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8.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footer3.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docProps/custom.xml" ContentType="application/vnd.openxmlformats-officedocument.custom-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intelligence2.xml" ContentType="application/vnd.ms-office.intelligence2+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75381A" w14:textId="4E39B623" w:rsidR="00C36BCD" w:rsidRPr="000D4792" w:rsidRDefault="00147D7A" w:rsidP="0040149C">
      <w:pPr>
        <w:pStyle w:val="Level1List"/>
        <w:ind w:left="720" w:hanging="720"/>
        <w:rPr>
          <w:b/>
          <w:bCs/>
        </w:rPr>
      </w:pPr>
      <w:r w:rsidRPr="000D4792">
        <w:rPr>
          <w:b/>
          <w:bCs/>
        </w:rPr>
        <w:t>WORK OR</w:t>
      </w:r>
      <w:bookmarkStart w:id="0" w:name="_GoBack"/>
      <w:bookmarkEnd w:id="0"/>
      <w:r w:rsidRPr="000D4792">
        <w:rPr>
          <w:b/>
          <w:bCs/>
        </w:rPr>
        <w:t xml:space="preserve">DER </w:t>
      </w:r>
      <w:r w:rsidR="00FF6ABF" w:rsidRPr="000D4792">
        <w:rPr>
          <w:b/>
          <w:bCs/>
        </w:rPr>
        <w:t>SCHEDULE</w:t>
      </w:r>
      <w:r w:rsidR="00C36BCD" w:rsidRPr="000D4792">
        <w:rPr>
          <w:b/>
          <w:bCs/>
        </w:rPr>
        <w:t xml:space="preserve"> A – S</w:t>
      </w:r>
      <w:r w:rsidR="0040149C" w:rsidRPr="000D4792">
        <w:rPr>
          <w:b/>
          <w:bCs/>
        </w:rPr>
        <w:t>tatement of Work</w:t>
      </w:r>
      <w:r w:rsidR="00C36BCD" w:rsidRPr="000D4792">
        <w:rPr>
          <w:b/>
          <w:bCs/>
        </w:rPr>
        <w:t xml:space="preserve"> </w:t>
      </w:r>
      <w:r w:rsidR="0035482F" w:rsidRPr="000D4792">
        <w:rPr>
          <w:b/>
          <w:bCs/>
        </w:rPr>
        <w:t xml:space="preserve"> </w:t>
      </w:r>
    </w:p>
    <w:tbl>
      <w:tblPr>
        <w:tblStyle w:val="TableGrid"/>
        <w:tblW w:w="9640" w:type="dxa"/>
        <w:tblInd w:w="-142" w:type="dxa"/>
        <w:tblLook w:val="04A0" w:firstRow="1" w:lastRow="0" w:firstColumn="1" w:lastColumn="0" w:noHBand="0" w:noVBand="1"/>
      </w:tblPr>
      <w:tblGrid>
        <w:gridCol w:w="9640"/>
      </w:tblGrid>
      <w:tr w:rsidR="00C36BCD" w:rsidRPr="000D4792" w14:paraId="4E5C4CC9" w14:textId="77777777" w:rsidTr="00F25D1D">
        <w:tc>
          <w:tcPr>
            <w:tcW w:w="9640" w:type="dxa"/>
            <w:tcBorders>
              <w:top w:val="nil"/>
              <w:left w:val="nil"/>
              <w:bottom w:val="nil"/>
              <w:right w:val="nil"/>
            </w:tcBorders>
            <w:shd w:val="clear" w:color="auto" w:fill="51B2F4"/>
          </w:tcPr>
          <w:p w14:paraId="6CDF5211" w14:textId="170D31C3" w:rsidR="003E1769" w:rsidRPr="000D4792" w:rsidRDefault="00C36BCD" w:rsidP="00317460">
            <w:pPr>
              <w:pStyle w:val="Style4"/>
              <w:rPr>
                <w:b/>
                <w:noProof w:val="0"/>
              </w:rPr>
            </w:pPr>
            <w:bookmarkStart w:id="1" w:name="_Toc16074122"/>
            <w:r w:rsidRPr="000D4792">
              <w:rPr>
                <w:b/>
                <w:noProof w:val="0"/>
                <w:color w:val="FFFFFF" w:themeColor="background1"/>
              </w:rPr>
              <w:t xml:space="preserve">Note to tenderers: </w:t>
            </w:r>
            <w:r w:rsidR="00D85024" w:rsidRPr="000D4792">
              <w:rPr>
                <w:noProof w:val="0"/>
                <w:color w:val="FFFFFF" w:themeColor="background1"/>
              </w:rPr>
              <w:t>Schedule A</w:t>
            </w:r>
            <w:r w:rsidRPr="000D4792">
              <w:rPr>
                <w:noProof w:val="0"/>
                <w:color w:val="FFFFFF" w:themeColor="background1"/>
              </w:rPr>
              <w:t xml:space="preserve"> </w:t>
            </w:r>
            <w:r w:rsidR="003E1769" w:rsidRPr="000D4792">
              <w:rPr>
                <w:noProof w:val="0"/>
                <w:color w:val="FFFFFF" w:themeColor="background1"/>
              </w:rPr>
              <w:t xml:space="preserve">to the Work Order </w:t>
            </w:r>
            <w:r w:rsidR="00933026" w:rsidRPr="000D4792">
              <w:rPr>
                <w:noProof w:val="0"/>
                <w:color w:val="FFFFFF" w:themeColor="background1"/>
              </w:rPr>
              <w:t xml:space="preserve">(the Statement of Work or SOW) </w:t>
            </w:r>
            <w:r w:rsidRPr="000D4792">
              <w:rPr>
                <w:noProof w:val="0"/>
                <w:color w:val="FFFFFF" w:themeColor="background1"/>
              </w:rPr>
              <w:t xml:space="preserve">will consist of </w:t>
            </w:r>
            <w:r w:rsidR="005C0E6B" w:rsidRPr="000D4792">
              <w:rPr>
                <w:noProof w:val="0"/>
                <w:color w:val="FFFFFF" w:themeColor="background1"/>
              </w:rPr>
              <w:t xml:space="preserve">this </w:t>
            </w:r>
            <w:r w:rsidR="00D85024" w:rsidRPr="000D4792">
              <w:rPr>
                <w:noProof w:val="0"/>
                <w:color w:val="FFFFFF" w:themeColor="background1"/>
              </w:rPr>
              <w:t>Schedule</w:t>
            </w:r>
            <w:r w:rsidR="005C0E6B" w:rsidRPr="000D4792">
              <w:rPr>
                <w:noProof w:val="0"/>
                <w:color w:val="FFFFFF" w:themeColor="background1"/>
              </w:rPr>
              <w:t xml:space="preserve"> </w:t>
            </w:r>
            <w:r w:rsidR="00E873E2" w:rsidRPr="000D4792">
              <w:rPr>
                <w:noProof w:val="0"/>
                <w:color w:val="FFFFFF" w:themeColor="background1"/>
              </w:rPr>
              <w:t>including</w:t>
            </w:r>
            <w:r w:rsidR="005C0E6B" w:rsidRPr="000D4792">
              <w:rPr>
                <w:noProof w:val="0"/>
                <w:color w:val="FFFFFF" w:themeColor="background1"/>
              </w:rPr>
              <w:t xml:space="preserve"> </w:t>
            </w:r>
            <w:r w:rsidR="000277D2" w:rsidRPr="000D4792">
              <w:rPr>
                <w:noProof w:val="0"/>
                <w:color w:val="FFFFFF" w:themeColor="background1"/>
              </w:rPr>
              <w:t>a</w:t>
            </w:r>
            <w:r w:rsidR="005C0E6B" w:rsidRPr="000D4792">
              <w:rPr>
                <w:noProof w:val="0"/>
                <w:color w:val="FFFFFF" w:themeColor="background1"/>
              </w:rPr>
              <w:t>nnexures, updated to reflect the</w:t>
            </w:r>
            <w:r w:rsidRPr="000D4792">
              <w:rPr>
                <w:noProof w:val="0"/>
                <w:color w:val="FFFFFF" w:themeColor="background1"/>
              </w:rPr>
              <w:t xml:space="preserve"> successful tenderer’s </w:t>
            </w:r>
            <w:r w:rsidR="003E1769" w:rsidRPr="000D4792">
              <w:rPr>
                <w:noProof w:val="0"/>
                <w:color w:val="FFFFFF" w:themeColor="background1"/>
              </w:rPr>
              <w:t xml:space="preserve">RFQ </w:t>
            </w:r>
            <w:r w:rsidR="003B1559" w:rsidRPr="000D4792">
              <w:rPr>
                <w:noProof w:val="0"/>
                <w:color w:val="FFFFFF" w:themeColor="background1"/>
              </w:rPr>
              <w:t>Quotation</w:t>
            </w:r>
            <w:r w:rsidR="005C0E6B" w:rsidRPr="000D4792">
              <w:rPr>
                <w:noProof w:val="0"/>
                <w:color w:val="FFFFFF" w:themeColor="background1"/>
              </w:rPr>
              <w:t xml:space="preserve">, as negotiated </w:t>
            </w:r>
            <w:r w:rsidR="00933026" w:rsidRPr="000D4792">
              <w:rPr>
                <w:noProof w:val="0"/>
                <w:color w:val="FFFFFF" w:themeColor="background1"/>
              </w:rPr>
              <w:t xml:space="preserve">and agreed with </w:t>
            </w:r>
            <w:r w:rsidR="005C0E6B" w:rsidRPr="000D4792">
              <w:rPr>
                <w:noProof w:val="0"/>
                <w:color w:val="FFFFFF" w:themeColor="background1"/>
              </w:rPr>
              <w:t>the Commonwealth</w:t>
            </w:r>
            <w:r w:rsidRPr="000D4792">
              <w:rPr>
                <w:noProof w:val="0"/>
                <w:color w:val="FFFFFF" w:themeColor="background1"/>
              </w:rPr>
              <w:t>.</w:t>
            </w:r>
          </w:p>
        </w:tc>
      </w:tr>
    </w:tbl>
    <w:p w14:paraId="45FAA98A" w14:textId="77777777" w:rsidR="00C36BCD" w:rsidRPr="000D4792" w:rsidRDefault="00C36BCD" w:rsidP="00C36BCD">
      <w:pPr>
        <w:spacing w:after="0" w:line="264" w:lineRule="auto"/>
        <w:rPr>
          <w:rFonts w:ascii="Arial" w:eastAsia="Times New Roman" w:hAnsi="Arial" w:cs="Arial"/>
          <w:bCs/>
          <w:i/>
          <w:iCs/>
          <w:sz w:val="21"/>
          <w:szCs w:val="20"/>
          <w:lang w:eastAsia="en-AU"/>
        </w:rPr>
      </w:pPr>
      <w:bookmarkStart w:id="2" w:name="_Toc469412834"/>
      <w:bookmarkStart w:id="3" w:name="_Toc469412837"/>
      <w:bookmarkStart w:id="4" w:name="_Toc469410238"/>
      <w:bookmarkStart w:id="5" w:name="_Toc469412840"/>
      <w:bookmarkEnd w:id="1"/>
      <w:bookmarkEnd w:id="2"/>
      <w:bookmarkEnd w:id="3"/>
      <w:bookmarkEnd w:id="4"/>
      <w:bookmarkEnd w:id="5"/>
    </w:p>
    <w:p w14:paraId="54DB76FD" w14:textId="40E0635A" w:rsidR="00F83900" w:rsidRPr="000D4792" w:rsidRDefault="00F83900" w:rsidP="00C36BCD">
      <w:pPr>
        <w:spacing w:after="0" w:line="264" w:lineRule="auto"/>
        <w:rPr>
          <w:rFonts w:ascii="Arial" w:eastAsia="Times New Roman" w:hAnsi="Arial" w:cs="Arial"/>
          <w:bCs/>
          <w:i/>
          <w:iCs/>
          <w:sz w:val="21"/>
          <w:szCs w:val="20"/>
          <w:lang w:eastAsia="en-AU"/>
        </w:rPr>
      </w:pPr>
    </w:p>
    <w:p w14:paraId="7B504570" w14:textId="04FFC3E7" w:rsidR="0036442A" w:rsidRPr="000D4792" w:rsidRDefault="0036442A" w:rsidP="00C36BCD">
      <w:pPr>
        <w:spacing w:after="0" w:line="264" w:lineRule="auto"/>
        <w:rPr>
          <w:rFonts w:ascii="Arial" w:eastAsia="Times New Roman" w:hAnsi="Arial" w:cs="Arial"/>
          <w:b/>
          <w:bCs/>
          <w:iCs/>
          <w:sz w:val="21"/>
          <w:szCs w:val="20"/>
          <w:lang w:eastAsia="en-AU"/>
        </w:rPr>
      </w:pPr>
      <w:r w:rsidRPr="000D4792">
        <w:rPr>
          <w:rFonts w:ascii="Arial" w:eastAsia="Times New Roman" w:hAnsi="Arial" w:cs="Arial"/>
          <w:b/>
          <w:bCs/>
          <w:iCs/>
          <w:sz w:val="21"/>
          <w:szCs w:val="20"/>
          <w:lang w:eastAsia="en-AU"/>
        </w:rPr>
        <w:t>TABLE OF CONTENTS</w:t>
      </w:r>
    </w:p>
    <w:p w14:paraId="533DAA09" w14:textId="1AD6B7C5" w:rsidR="00FC0266" w:rsidRDefault="00317460">
      <w:pPr>
        <w:pStyle w:val="TOC1"/>
        <w:rPr>
          <w:rFonts w:asciiTheme="minorHAnsi" w:eastAsiaTheme="minorEastAsia" w:hAnsiTheme="minorHAnsi" w:cstheme="minorBidi"/>
          <w:sz w:val="22"/>
          <w:szCs w:val="22"/>
        </w:rPr>
      </w:pPr>
      <w:r w:rsidRPr="000D4792">
        <w:rPr>
          <w:bCs/>
          <w:i/>
          <w:iCs/>
          <w:noProof w:val="0"/>
        </w:rPr>
        <w:fldChar w:fldCharType="begin"/>
      </w:r>
      <w:r w:rsidRPr="000D4792">
        <w:rPr>
          <w:bCs/>
          <w:i/>
          <w:iCs/>
          <w:noProof w:val="0"/>
        </w:rPr>
        <w:instrText xml:space="preserve"> TOC \h \z \t "Style5,1" </w:instrText>
      </w:r>
      <w:r w:rsidRPr="000D4792">
        <w:rPr>
          <w:bCs/>
          <w:i/>
          <w:iCs/>
          <w:noProof w:val="0"/>
        </w:rPr>
        <w:fldChar w:fldCharType="separate"/>
      </w:r>
      <w:hyperlink w:anchor="_Toc179378964" w:history="1">
        <w:r w:rsidR="00FC0266" w:rsidRPr="009716EC">
          <w:rPr>
            <w:rStyle w:val="Hyperlink"/>
          </w:rPr>
          <w:t>1.</w:t>
        </w:r>
        <w:r w:rsidR="00FC0266">
          <w:rPr>
            <w:rFonts w:asciiTheme="minorHAnsi" w:eastAsiaTheme="minorEastAsia" w:hAnsiTheme="minorHAnsi" w:cstheme="minorBidi"/>
            <w:sz w:val="22"/>
            <w:szCs w:val="22"/>
          </w:rPr>
          <w:tab/>
        </w:r>
        <w:r w:rsidR="00FC0266" w:rsidRPr="009716EC">
          <w:rPr>
            <w:rStyle w:val="Hyperlink"/>
          </w:rPr>
          <w:t>Services to be provided</w:t>
        </w:r>
        <w:r w:rsidR="00FC0266">
          <w:rPr>
            <w:webHidden/>
          </w:rPr>
          <w:tab/>
        </w:r>
        <w:r w:rsidR="00FC0266">
          <w:rPr>
            <w:webHidden/>
          </w:rPr>
          <w:fldChar w:fldCharType="begin"/>
        </w:r>
        <w:r w:rsidR="00FC0266">
          <w:rPr>
            <w:webHidden/>
          </w:rPr>
          <w:instrText xml:space="preserve"> PAGEREF _Toc179378964 \h </w:instrText>
        </w:r>
        <w:r w:rsidR="00FC0266">
          <w:rPr>
            <w:webHidden/>
          </w:rPr>
        </w:r>
        <w:r w:rsidR="00FC0266">
          <w:rPr>
            <w:webHidden/>
          </w:rPr>
          <w:fldChar w:fldCharType="separate"/>
        </w:r>
        <w:r w:rsidR="00FC0266">
          <w:rPr>
            <w:webHidden/>
          </w:rPr>
          <w:t>4</w:t>
        </w:r>
        <w:r w:rsidR="00FC0266">
          <w:rPr>
            <w:webHidden/>
          </w:rPr>
          <w:fldChar w:fldCharType="end"/>
        </w:r>
      </w:hyperlink>
    </w:p>
    <w:p w14:paraId="7FB0F76E" w14:textId="0833EA86" w:rsidR="00FC0266" w:rsidRDefault="00484C13">
      <w:pPr>
        <w:pStyle w:val="TOC1"/>
        <w:rPr>
          <w:rFonts w:asciiTheme="minorHAnsi" w:eastAsiaTheme="minorEastAsia" w:hAnsiTheme="minorHAnsi" w:cstheme="minorBidi"/>
          <w:sz w:val="22"/>
          <w:szCs w:val="22"/>
        </w:rPr>
      </w:pPr>
      <w:hyperlink w:anchor="_Toc179378965" w:history="1">
        <w:r w:rsidR="00FC0266" w:rsidRPr="009716EC">
          <w:rPr>
            <w:rStyle w:val="Hyperlink"/>
          </w:rPr>
          <w:t>2.</w:t>
        </w:r>
        <w:r w:rsidR="00FC0266">
          <w:rPr>
            <w:rFonts w:asciiTheme="minorHAnsi" w:eastAsiaTheme="minorEastAsia" w:hAnsiTheme="minorHAnsi" w:cstheme="minorBidi"/>
            <w:sz w:val="22"/>
            <w:szCs w:val="22"/>
          </w:rPr>
          <w:tab/>
        </w:r>
        <w:r w:rsidR="00FC0266" w:rsidRPr="009716EC">
          <w:rPr>
            <w:rStyle w:val="Hyperlink"/>
          </w:rPr>
          <w:t>Locations</w:t>
        </w:r>
        <w:r w:rsidR="00FC0266">
          <w:rPr>
            <w:webHidden/>
          </w:rPr>
          <w:tab/>
        </w:r>
        <w:r w:rsidR="00FC0266">
          <w:rPr>
            <w:webHidden/>
          </w:rPr>
          <w:fldChar w:fldCharType="begin"/>
        </w:r>
        <w:r w:rsidR="00FC0266">
          <w:rPr>
            <w:webHidden/>
          </w:rPr>
          <w:instrText xml:space="preserve"> PAGEREF _Toc179378965 \h </w:instrText>
        </w:r>
        <w:r w:rsidR="00FC0266">
          <w:rPr>
            <w:webHidden/>
          </w:rPr>
        </w:r>
        <w:r w:rsidR="00FC0266">
          <w:rPr>
            <w:webHidden/>
          </w:rPr>
          <w:fldChar w:fldCharType="separate"/>
        </w:r>
        <w:r w:rsidR="00FC0266">
          <w:rPr>
            <w:webHidden/>
          </w:rPr>
          <w:t>14</w:t>
        </w:r>
        <w:r w:rsidR="00FC0266">
          <w:rPr>
            <w:webHidden/>
          </w:rPr>
          <w:fldChar w:fldCharType="end"/>
        </w:r>
      </w:hyperlink>
    </w:p>
    <w:p w14:paraId="431120D6" w14:textId="55123956" w:rsidR="00FC0266" w:rsidRDefault="00484C13">
      <w:pPr>
        <w:pStyle w:val="TOC1"/>
        <w:rPr>
          <w:rFonts w:asciiTheme="minorHAnsi" w:eastAsiaTheme="minorEastAsia" w:hAnsiTheme="minorHAnsi" w:cstheme="minorBidi"/>
          <w:sz w:val="22"/>
          <w:szCs w:val="22"/>
        </w:rPr>
      </w:pPr>
      <w:hyperlink w:anchor="_Toc179378966" w:history="1">
        <w:r w:rsidR="00FC0266" w:rsidRPr="009716EC">
          <w:rPr>
            <w:rStyle w:val="Hyperlink"/>
          </w:rPr>
          <w:t>3.</w:t>
        </w:r>
        <w:r w:rsidR="00FC0266">
          <w:rPr>
            <w:rFonts w:asciiTheme="minorHAnsi" w:eastAsiaTheme="minorEastAsia" w:hAnsiTheme="minorHAnsi" w:cstheme="minorBidi"/>
            <w:sz w:val="22"/>
            <w:szCs w:val="22"/>
          </w:rPr>
          <w:tab/>
        </w:r>
        <w:r w:rsidR="00FC0266" w:rsidRPr="009716EC">
          <w:rPr>
            <w:rStyle w:val="Hyperlink"/>
          </w:rPr>
          <w:t>Government Furnished Facilities, Materials and Services</w:t>
        </w:r>
        <w:r w:rsidR="00FC0266">
          <w:rPr>
            <w:webHidden/>
          </w:rPr>
          <w:tab/>
        </w:r>
        <w:r w:rsidR="00FC0266">
          <w:rPr>
            <w:webHidden/>
          </w:rPr>
          <w:fldChar w:fldCharType="begin"/>
        </w:r>
        <w:r w:rsidR="00FC0266">
          <w:rPr>
            <w:webHidden/>
          </w:rPr>
          <w:instrText xml:space="preserve"> PAGEREF _Toc179378966 \h </w:instrText>
        </w:r>
        <w:r w:rsidR="00FC0266">
          <w:rPr>
            <w:webHidden/>
          </w:rPr>
        </w:r>
        <w:r w:rsidR="00FC0266">
          <w:rPr>
            <w:webHidden/>
          </w:rPr>
          <w:fldChar w:fldCharType="separate"/>
        </w:r>
        <w:r w:rsidR="00FC0266">
          <w:rPr>
            <w:webHidden/>
          </w:rPr>
          <w:t>15</w:t>
        </w:r>
        <w:r w:rsidR="00FC0266">
          <w:rPr>
            <w:webHidden/>
          </w:rPr>
          <w:fldChar w:fldCharType="end"/>
        </w:r>
      </w:hyperlink>
    </w:p>
    <w:p w14:paraId="03257E8C" w14:textId="4FCA319F" w:rsidR="00FC0266" w:rsidRDefault="00484C13">
      <w:pPr>
        <w:pStyle w:val="TOC1"/>
        <w:rPr>
          <w:rFonts w:asciiTheme="minorHAnsi" w:eastAsiaTheme="minorEastAsia" w:hAnsiTheme="minorHAnsi" w:cstheme="minorBidi"/>
          <w:sz w:val="22"/>
          <w:szCs w:val="22"/>
        </w:rPr>
      </w:pPr>
      <w:hyperlink w:anchor="_Toc179378967" w:history="1">
        <w:r w:rsidR="00FC0266" w:rsidRPr="009716EC">
          <w:rPr>
            <w:rStyle w:val="Hyperlink"/>
          </w:rPr>
          <w:t>4.</w:t>
        </w:r>
        <w:r w:rsidR="00FC0266">
          <w:rPr>
            <w:rFonts w:asciiTheme="minorHAnsi" w:eastAsiaTheme="minorEastAsia" w:hAnsiTheme="minorHAnsi" w:cstheme="minorBidi"/>
            <w:sz w:val="22"/>
            <w:szCs w:val="22"/>
          </w:rPr>
          <w:tab/>
        </w:r>
        <w:r w:rsidR="00FC0266" w:rsidRPr="009716EC">
          <w:rPr>
            <w:rStyle w:val="Hyperlink"/>
            <w:lang w:eastAsia="en-US"/>
          </w:rPr>
          <w:t>Pricing</w:t>
        </w:r>
        <w:r w:rsidR="00FC0266">
          <w:rPr>
            <w:webHidden/>
          </w:rPr>
          <w:tab/>
        </w:r>
        <w:r w:rsidR="00FC0266">
          <w:rPr>
            <w:webHidden/>
          </w:rPr>
          <w:fldChar w:fldCharType="begin"/>
        </w:r>
        <w:r w:rsidR="00FC0266">
          <w:rPr>
            <w:webHidden/>
          </w:rPr>
          <w:instrText xml:space="preserve"> PAGEREF _Toc179378967 \h </w:instrText>
        </w:r>
        <w:r w:rsidR="00FC0266">
          <w:rPr>
            <w:webHidden/>
          </w:rPr>
        </w:r>
        <w:r w:rsidR="00FC0266">
          <w:rPr>
            <w:webHidden/>
          </w:rPr>
          <w:fldChar w:fldCharType="separate"/>
        </w:r>
        <w:r w:rsidR="00FC0266">
          <w:rPr>
            <w:webHidden/>
          </w:rPr>
          <w:t>17</w:t>
        </w:r>
        <w:r w:rsidR="00FC0266">
          <w:rPr>
            <w:webHidden/>
          </w:rPr>
          <w:fldChar w:fldCharType="end"/>
        </w:r>
      </w:hyperlink>
    </w:p>
    <w:p w14:paraId="50747B4E" w14:textId="1299711D" w:rsidR="00FC0266" w:rsidRDefault="00484C13">
      <w:pPr>
        <w:pStyle w:val="TOC1"/>
        <w:rPr>
          <w:rFonts w:asciiTheme="minorHAnsi" w:eastAsiaTheme="minorEastAsia" w:hAnsiTheme="minorHAnsi" w:cstheme="minorBidi"/>
          <w:sz w:val="22"/>
          <w:szCs w:val="22"/>
        </w:rPr>
      </w:pPr>
      <w:hyperlink w:anchor="_Toc179378968" w:history="1">
        <w:r w:rsidR="00FC0266" w:rsidRPr="009716EC">
          <w:rPr>
            <w:rStyle w:val="Hyperlink"/>
          </w:rPr>
          <w:t>5.</w:t>
        </w:r>
        <w:r w:rsidR="00FC0266">
          <w:rPr>
            <w:rFonts w:asciiTheme="minorHAnsi" w:eastAsiaTheme="minorEastAsia" w:hAnsiTheme="minorHAnsi" w:cstheme="minorBidi"/>
            <w:sz w:val="22"/>
            <w:szCs w:val="22"/>
          </w:rPr>
          <w:tab/>
        </w:r>
        <w:r w:rsidR="00FC0266" w:rsidRPr="009716EC">
          <w:rPr>
            <w:rStyle w:val="Hyperlink"/>
            <w:lang w:eastAsia="en-US"/>
          </w:rPr>
          <w:t>Stand down of Personnel</w:t>
        </w:r>
        <w:r w:rsidR="00FC0266">
          <w:rPr>
            <w:webHidden/>
          </w:rPr>
          <w:tab/>
        </w:r>
        <w:r w:rsidR="00FC0266">
          <w:rPr>
            <w:webHidden/>
          </w:rPr>
          <w:fldChar w:fldCharType="begin"/>
        </w:r>
        <w:r w:rsidR="00FC0266">
          <w:rPr>
            <w:webHidden/>
          </w:rPr>
          <w:instrText xml:space="preserve"> PAGEREF _Toc179378968 \h </w:instrText>
        </w:r>
        <w:r w:rsidR="00FC0266">
          <w:rPr>
            <w:webHidden/>
          </w:rPr>
        </w:r>
        <w:r w:rsidR="00FC0266">
          <w:rPr>
            <w:webHidden/>
          </w:rPr>
          <w:fldChar w:fldCharType="separate"/>
        </w:r>
        <w:r w:rsidR="00FC0266">
          <w:rPr>
            <w:webHidden/>
          </w:rPr>
          <w:t>17</w:t>
        </w:r>
        <w:r w:rsidR="00FC0266">
          <w:rPr>
            <w:webHidden/>
          </w:rPr>
          <w:fldChar w:fldCharType="end"/>
        </w:r>
      </w:hyperlink>
    </w:p>
    <w:p w14:paraId="1FAB2CE4" w14:textId="125EB690" w:rsidR="00FC0266" w:rsidRDefault="00484C13">
      <w:pPr>
        <w:pStyle w:val="TOC1"/>
        <w:rPr>
          <w:rFonts w:asciiTheme="minorHAnsi" w:eastAsiaTheme="minorEastAsia" w:hAnsiTheme="minorHAnsi" w:cstheme="minorBidi"/>
          <w:sz w:val="22"/>
          <w:szCs w:val="22"/>
        </w:rPr>
      </w:pPr>
      <w:hyperlink w:anchor="_Toc179378969" w:history="1">
        <w:r w:rsidR="00FC0266" w:rsidRPr="009716EC">
          <w:rPr>
            <w:rStyle w:val="Hyperlink"/>
          </w:rPr>
          <w:t>6.</w:t>
        </w:r>
        <w:r w:rsidR="00FC0266">
          <w:rPr>
            <w:rFonts w:asciiTheme="minorHAnsi" w:eastAsiaTheme="minorEastAsia" w:hAnsiTheme="minorHAnsi" w:cstheme="minorBidi"/>
            <w:sz w:val="22"/>
            <w:szCs w:val="22"/>
          </w:rPr>
          <w:tab/>
        </w:r>
        <w:r w:rsidR="00FC0266" w:rsidRPr="009716EC">
          <w:rPr>
            <w:rStyle w:val="Hyperlink"/>
          </w:rPr>
          <w:t>Milestones, Delivery, Approval and Acceptance</w:t>
        </w:r>
        <w:r w:rsidR="00FC0266">
          <w:rPr>
            <w:webHidden/>
          </w:rPr>
          <w:tab/>
        </w:r>
        <w:r w:rsidR="00FC0266">
          <w:rPr>
            <w:webHidden/>
          </w:rPr>
          <w:fldChar w:fldCharType="begin"/>
        </w:r>
        <w:r w:rsidR="00FC0266">
          <w:rPr>
            <w:webHidden/>
          </w:rPr>
          <w:instrText xml:space="preserve"> PAGEREF _Toc179378969 \h </w:instrText>
        </w:r>
        <w:r w:rsidR="00FC0266">
          <w:rPr>
            <w:webHidden/>
          </w:rPr>
        </w:r>
        <w:r w:rsidR="00FC0266">
          <w:rPr>
            <w:webHidden/>
          </w:rPr>
          <w:fldChar w:fldCharType="separate"/>
        </w:r>
        <w:r w:rsidR="00FC0266">
          <w:rPr>
            <w:webHidden/>
          </w:rPr>
          <w:t>19</w:t>
        </w:r>
        <w:r w:rsidR="00FC0266">
          <w:rPr>
            <w:webHidden/>
          </w:rPr>
          <w:fldChar w:fldCharType="end"/>
        </w:r>
      </w:hyperlink>
    </w:p>
    <w:p w14:paraId="04E5F13C" w14:textId="5E42D3BF" w:rsidR="00FC0266" w:rsidRDefault="00484C13">
      <w:pPr>
        <w:pStyle w:val="TOC1"/>
        <w:rPr>
          <w:rFonts w:asciiTheme="minorHAnsi" w:eastAsiaTheme="minorEastAsia" w:hAnsiTheme="minorHAnsi" w:cstheme="minorBidi"/>
          <w:sz w:val="22"/>
          <w:szCs w:val="22"/>
        </w:rPr>
      </w:pPr>
      <w:hyperlink w:anchor="_Toc179378970" w:history="1">
        <w:r w:rsidR="00FC0266" w:rsidRPr="009716EC">
          <w:rPr>
            <w:rStyle w:val="Hyperlink"/>
          </w:rPr>
          <w:t>7.</w:t>
        </w:r>
        <w:r w:rsidR="00FC0266">
          <w:rPr>
            <w:rFonts w:asciiTheme="minorHAnsi" w:eastAsiaTheme="minorEastAsia" w:hAnsiTheme="minorHAnsi" w:cstheme="minorBidi"/>
            <w:sz w:val="22"/>
            <w:szCs w:val="22"/>
          </w:rPr>
          <w:tab/>
        </w:r>
        <w:r w:rsidR="00FC0266" w:rsidRPr="009716EC">
          <w:rPr>
            <w:rStyle w:val="Hyperlink"/>
          </w:rPr>
          <w:t>Testing</w:t>
        </w:r>
        <w:r w:rsidR="00FC0266">
          <w:rPr>
            <w:webHidden/>
          </w:rPr>
          <w:tab/>
        </w:r>
        <w:r w:rsidR="00FC0266">
          <w:rPr>
            <w:webHidden/>
          </w:rPr>
          <w:fldChar w:fldCharType="begin"/>
        </w:r>
        <w:r w:rsidR="00FC0266">
          <w:rPr>
            <w:webHidden/>
          </w:rPr>
          <w:instrText xml:space="preserve"> PAGEREF _Toc179378970 \h </w:instrText>
        </w:r>
        <w:r w:rsidR="00FC0266">
          <w:rPr>
            <w:webHidden/>
          </w:rPr>
        </w:r>
        <w:r w:rsidR="00FC0266">
          <w:rPr>
            <w:webHidden/>
          </w:rPr>
          <w:fldChar w:fldCharType="separate"/>
        </w:r>
        <w:r w:rsidR="00FC0266">
          <w:rPr>
            <w:webHidden/>
          </w:rPr>
          <w:t>32</w:t>
        </w:r>
        <w:r w:rsidR="00FC0266">
          <w:rPr>
            <w:webHidden/>
          </w:rPr>
          <w:fldChar w:fldCharType="end"/>
        </w:r>
      </w:hyperlink>
    </w:p>
    <w:p w14:paraId="04644C70" w14:textId="6187D423" w:rsidR="00FC0266" w:rsidRDefault="00484C13">
      <w:pPr>
        <w:pStyle w:val="TOC1"/>
        <w:rPr>
          <w:rFonts w:asciiTheme="minorHAnsi" w:eastAsiaTheme="minorEastAsia" w:hAnsiTheme="minorHAnsi" w:cstheme="minorBidi"/>
          <w:sz w:val="22"/>
          <w:szCs w:val="22"/>
        </w:rPr>
      </w:pPr>
      <w:hyperlink w:anchor="_Toc179378971" w:history="1">
        <w:r w:rsidR="00FC0266" w:rsidRPr="009716EC">
          <w:rPr>
            <w:rStyle w:val="Hyperlink"/>
          </w:rPr>
          <w:t>8.</w:t>
        </w:r>
        <w:r w:rsidR="00FC0266">
          <w:rPr>
            <w:rFonts w:asciiTheme="minorHAnsi" w:eastAsiaTheme="minorEastAsia" w:hAnsiTheme="minorHAnsi" w:cstheme="minorBidi"/>
            <w:sz w:val="22"/>
            <w:szCs w:val="22"/>
          </w:rPr>
          <w:tab/>
        </w:r>
        <w:r w:rsidR="00FC0266" w:rsidRPr="009716EC">
          <w:rPr>
            <w:rStyle w:val="Hyperlink"/>
          </w:rPr>
          <w:t>AIC Obligations</w:t>
        </w:r>
        <w:r w:rsidR="00FC0266">
          <w:rPr>
            <w:webHidden/>
          </w:rPr>
          <w:tab/>
        </w:r>
        <w:r w:rsidR="00FC0266">
          <w:rPr>
            <w:webHidden/>
          </w:rPr>
          <w:fldChar w:fldCharType="begin"/>
        </w:r>
        <w:r w:rsidR="00FC0266">
          <w:rPr>
            <w:webHidden/>
          </w:rPr>
          <w:instrText xml:space="preserve"> PAGEREF _Toc179378971 \h </w:instrText>
        </w:r>
        <w:r w:rsidR="00FC0266">
          <w:rPr>
            <w:webHidden/>
          </w:rPr>
        </w:r>
        <w:r w:rsidR="00FC0266">
          <w:rPr>
            <w:webHidden/>
          </w:rPr>
          <w:fldChar w:fldCharType="separate"/>
        </w:r>
        <w:r w:rsidR="00FC0266">
          <w:rPr>
            <w:webHidden/>
          </w:rPr>
          <w:t>32</w:t>
        </w:r>
        <w:r w:rsidR="00FC0266">
          <w:rPr>
            <w:webHidden/>
          </w:rPr>
          <w:fldChar w:fldCharType="end"/>
        </w:r>
      </w:hyperlink>
    </w:p>
    <w:p w14:paraId="16D51CA9" w14:textId="4689E942" w:rsidR="00FC0266" w:rsidRDefault="00484C13">
      <w:pPr>
        <w:pStyle w:val="TOC1"/>
        <w:rPr>
          <w:rFonts w:asciiTheme="minorHAnsi" w:eastAsiaTheme="minorEastAsia" w:hAnsiTheme="minorHAnsi" w:cstheme="minorBidi"/>
          <w:sz w:val="22"/>
          <w:szCs w:val="22"/>
        </w:rPr>
      </w:pPr>
      <w:hyperlink w:anchor="_Toc179378972" w:history="1">
        <w:r w:rsidR="00FC0266" w:rsidRPr="009716EC">
          <w:rPr>
            <w:rStyle w:val="Hyperlink"/>
          </w:rPr>
          <w:t>9.</w:t>
        </w:r>
        <w:r w:rsidR="00FC0266">
          <w:rPr>
            <w:rFonts w:asciiTheme="minorHAnsi" w:eastAsiaTheme="minorEastAsia" w:hAnsiTheme="minorHAnsi" w:cstheme="minorBidi"/>
            <w:sz w:val="22"/>
            <w:szCs w:val="22"/>
          </w:rPr>
          <w:tab/>
        </w:r>
        <w:r w:rsidR="00FC0266" w:rsidRPr="009716EC">
          <w:rPr>
            <w:rStyle w:val="Hyperlink"/>
          </w:rPr>
          <w:t>Intellectual Property</w:t>
        </w:r>
        <w:r w:rsidR="00FC0266">
          <w:rPr>
            <w:webHidden/>
          </w:rPr>
          <w:tab/>
        </w:r>
        <w:r w:rsidR="00FC0266">
          <w:rPr>
            <w:webHidden/>
          </w:rPr>
          <w:fldChar w:fldCharType="begin"/>
        </w:r>
        <w:r w:rsidR="00FC0266">
          <w:rPr>
            <w:webHidden/>
          </w:rPr>
          <w:instrText xml:space="preserve"> PAGEREF _Toc179378972 \h </w:instrText>
        </w:r>
        <w:r w:rsidR="00FC0266">
          <w:rPr>
            <w:webHidden/>
          </w:rPr>
        </w:r>
        <w:r w:rsidR="00FC0266">
          <w:rPr>
            <w:webHidden/>
          </w:rPr>
          <w:fldChar w:fldCharType="separate"/>
        </w:r>
        <w:r w:rsidR="00FC0266">
          <w:rPr>
            <w:webHidden/>
          </w:rPr>
          <w:t>33</w:t>
        </w:r>
        <w:r w:rsidR="00FC0266">
          <w:rPr>
            <w:webHidden/>
          </w:rPr>
          <w:fldChar w:fldCharType="end"/>
        </w:r>
      </w:hyperlink>
    </w:p>
    <w:p w14:paraId="08B94D2C" w14:textId="6638C989" w:rsidR="00FC0266" w:rsidRDefault="00484C13">
      <w:pPr>
        <w:pStyle w:val="TOC1"/>
        <w:rPr>
          <w:rFonts w:asciiTheme="minorHAnsi" w:eastAsiaTheme="minorEastAsia" w:hAnsiTheme="minorHAnsi" w:cstheme="minorBidi"/>
          <w:sz w:val="22"/>
          <w:szCs w:val="22"/>
        </w:rPr>
      </w:pPr>
      <w:hyperlink w:anchor="_Toc179378973" w:history="1">
        <w:r w:rsidR="00FC0266" w:rsidRPr="009716EC">
          <w:rPr>
            <w:rStyle w:val="Hyperlink"/>
          </w:rPr>
          <w:t>10.</w:t>
        </w:r>
        <w:r w:rsidR="00FC0266">
          <w:rPr>
            <w:rFonts w:asciiTheme="minorHAnsi" w:eastAsiaTheme="minorEastAsia" w:hAnsiTheme="minorHAnsi" w:cstheme="minorBidi"/>
            <w:sz w:val="22"/>
            <w:szCs w:val="22"/>
          </w:rPr>
          <w:tab/>
        </w:r>
        <w:r w:rsidR="00FC0266" w:rsidRPr="009716EC">
          <w:rPr>
            <w:rStyle w:val="Hyperlink"/>
          </w:rPr>
          <w:t>Plans</w:t>
        </w:r>
        <w:r w:rsidR="00FC0266">
          <w:rPr>
            <w:webHidden/>
          </w:rPr>
          <w:tab/>
        </w:r>
        <w:r w:rsidR="00FC0266">
          <w:rPr>
            <w:webHidden/>
          </w:rPr>
          <w:fldChar w:fldCharType="begin"/>
        </w:r>
        <w:r w:rsidR="00FC0266">
          <w:rPr>
            <w:webHidden/>
          </w:rPr>
          <w:instrText xml:space="preserve"> PAGEREF _Toc179378973 \h </w:instrText>
        </w:r>
        <w:r w:rsidR="00FC0266">
          <w:rPr>
            <w:webHidden/>
          </w:rPr>
        </w:r>
        <w:r w:rsidR="00FC0266">
          <w:rPr>
            <w:webHidden/>
          </w:rPr>
          <w:fldChar w:fldCharType="separate"/>
        </w:r>
        <w:r w:rsidR="00FC0266">
          <w:rPr>
            <w:webHidden/>
          </w:rPr>
          <w:t>34</w:t>
        </w:r>
        <w:r w:rsidR="00FC0266">
          <w:rPr>
            <w:webHidden/>
          </w:rPr>
          <w:fldChar w:fldCharType="end"/>
        </w:r>
      </w:hyperlink>
    </w:p>
    <w:p w14:paraId="47D2594A" w14:textId="40A98F84" w:rsidR="00FC0266" w:rsidRDefault="00484C13">
      <w:pPr>
        <w:pStyle w:val="TOC1"/>
        <w:rPr>
          <w:rFonts w:asciiTheme="minorHAnsi" w:eastAsiaTheme="minorEastAsia" w:hAnsiTheme="minorHAnsi" w:cstheme="minorBidi"/>
          <w:sz w:val="22"/>
          <w:szCs w:val="22"/>
        </w:rPr>
      </w:pPr>
      <w:hyperlink w:anchor="_Toc179378974" w:history="1">
        <w:r w:rsidR="00FC0266" w:rsidRPr="009716EC">
          <w:rPr>
            <w:rStyle w:val="Hyperlink"/>
          </w:rPr>
          <w:t>11.</w:t>
        </w:r>
        <w:r w:rsidR="00FC0266">
          <w:rPr>
            <w:rFonts w:asciiTheme="minorHAnsi" w:eastAsiaTheme="minorEastAsia" w:hAnsiTheme="minorHAnsi" w:cstheme="minorBidi"/>
            <w:sz w:val="22"/>
            <w:szCs w:val="22"/>
          </w:rPr>
          <w:tab/>
        </w:r>
        <w:r w:rsidR="00FC0266" w:rsidRPr="009716EC">
          <w:rPr>
            <w:rStyle w:val="Hyperlink"/>
          </w:rPr>
          <w:t>Performance Management</w:t>
        </w:r>
        <w:r w:rsidR="00FC0266">
          <w:rPr>
            <w:webHidden/>
          </w:rPr>
          <w:tab/>
        </w:r>
        <w:r w:rsidR="00FC0266">
          <w:rPr>
            <w:webHidden/>
          </w:rPr>
          <w:fldChar w:fldCharType="begin"/>
        </w:r>
        <w:r w:rsidR="00FC0266">
          <w:rPr>
            <w:webHidden/>
          </w:rPr>
          <w:instrText xml:space="preserve"> PAGEREF _Toc179378974 \h </w:instrText>
        </w:r>
        <w:r w:rsidR="00FC0266">
          <w:rPr>
            <w:webHidden/>
          </w:rPr>
        </w:r>
        <w:r w:rsidR="00FC0266">
          <w:rPr>
            <w:webHidden/>
          </w:rPr>
          <w:fldChar w:fldCharType="separate"/>
        </w:r>
        <w:r w:rsidR="00FC0266">
          <w:rPr>
            <w:webHidden/>
          </w:rPr>
          <w:t>35</w:t>
        </w:r>
        <w:r w:rsidR="00FC0266">
          <w:rPr>
            <w:webHidden/>
          </w:rPr>
          <w:fldChar w:fldCharType="end"/>
        </w:r>
      </w:hyperlink>
    </w:p>
    <w:p w14:paraId="6BB85096" w14:textId="7C892374" w:rsidR="00FC0266" w:rsidRDefault="00484C13">
      <w:pPr>
        <w:pStyle w:val="TOC1"/>
        <w:rPr>
          <w:rFonts w:asciiTheme="minorHAnsi" w:eastAsiaTheme="minorEastAsia" w:hAnsiTheme="minorHAnsi" w:cstheme="minorBidi"/>
          <w:sz w:val="22"/>
          <w:szCs w:val="22"/>
        </w:rPr>
      </w:pPr>
      <w:hyperlink w:anchor="_Toc179378975" w:history="1">
        <w:r w:rsidR="00FC0266" w:rsidRPr="009716EC">
          <w:rPr>
            <w:rStyle w:val="Hyperlink"/>
            <w:lang w:eastAsia="zh-CN" w:bidi="th-TH"/>
          </w:rPr>
          <w:t>12.</w:t>
        </w:r>
        <w:r w:rsidR="00FC0266">
          <w:rPr>
            <w:rFonts w:asciiTheme="minorHAnsi" w:eastAsiaTheme="minorEastAsia" w:hAnsiTheme="minorHAnsi" w:cstheme="minorBidi"/>
            <w:sz w:val="22"/>
            <w:szCs w:val="22"/>
          </w:rPr>
          <w:tab/>
        </w:r>
        <w:r w:rsidR="00FC0266" w:rsidRPr="009716EC">
          <w:rPr>
            <w:rStyle w:val="Hyperlink"/>
          </w:rPr>
          <w:t>Meetings</w:t>
        </w:r>
        <w:r w:rsidR="00FC0266">
          <w:rPr>
            <w:webHidden/>
          </w:rPr>
          <w:tab/>
        </w:r>
        <w:r w:rsidR="00FC0266">
          <w:rPr>
            <w:webHidden/>
          </w:rPr>
          <w:fldChar w:fldCharType="begin"/>
        </w:r>
        <w:r w:rsidR="00FC0266">
          <w:rPr>
            <w:webHidden/>
          </w:rPr>
          <w:instrText xml:space="preserve"> PAGEREF _Toc179378975 \h </w:instrText>
        </w:r>
        <w:r w:rsidR="00FC0266">
          <w:rPr>
            <w:webHidden/>
          </w:rPr>
        </w:r>
        <w:r w:rsidR="00FC0266">
          <w:rPr>
            <w:webHidden/>
          </w:rPr>
          <w:fldChar w:fldCharType="separate"/>
        </w:r>
        <w:r w:rsidR="00FC0266">
          <w:rPr>
            <w:webHidden/>
          </w:rPr>
          <w:t>36</w:t>
        </w:r>
        <w:r w:rsidR="00FC0266">
          <w:rPr>
            <w:webHidden/>
          </w:rPr>
          <w:fldChar w:fldCharType="end"/>
        </w:r>
      </w:hyperlink>
    </w:p>
    <w:p w14:paraId="18F86921" w14:textId="01C820F2" w:rsidR="00FC0266" w:rsidRDefault="00484C13">
      <w:pPr>
        <w:pStyle w:val="TOC1"/>
        <w:rPr>
          <w:rFonts w:asciiTheme="minorHAnsi" w:eastAsiaTheme="minorEastAsia" w:hAnsiTheme="minorHAnsi" w:cstheme="minorBidi"/>
          <w:sz w:val="22"/>
          <w:szCs w:val="22"/>
        </w:rPr>
      </w:pPr>
      <w:hyperlink w:anchor="_Toc179378976" w:history="1">
        <w:r w:rsidR="00FC0266" w:rsidRPr="009716EC">
          <w:rPr>
            <w:rStyle w:val="Hyperlink"/>
            <w:lang w:eastAsia="zh-CN" w:bidi="th-TH"/>
          </w:rPr>
          <w:t>13.</w:t>
        </w:r>
        <w:r w:rsidR="00FC0266">
          <w:rPr>
            <w:rFonts w:asciiTheme="minorHAnsi" w:eastAsiaTheme="minorEastAsia" w:hAnsiTheme="minorHAnsi" w:cstheme="minorBidi"/>
            <w:sz w:val="22"/>
            <w:szCs w:val="22"/>
          </w:rPr>
          <w:tab/>
        </w:r>
        <w:r w:rsidR="00FC0266" w:rsidRPr="009716EC">
          <w:rPr>
            <w:rStyle w:val="Hyperlink"/>
          </w:rPr>
          <w:t>Reporting</w:t>
        </w:r>
        <w:r w:rsidR="00FC0266">
          <w:rPr>
            <w:webHidden/>
          </w:rPr>
          <w:tab/>
        </w:r>
        <w:r w:rsidR="00FC0266">
          <w:rPr>
            <w:webHidden/>
          </w:rPr>
          <w:fldChar w:fldCharType="begin"/>
        </w:r>
        <w:r w:rsidR="00FC0266">
          <w:rPr>
            <w:webHidden/>
          </w:rPr>
          <w:instrText xml:space="preserve"> PAGEREF _Toc179378976 \h </w:instrText>
        </w:r>
        <w:r w:rsidR="00FC0266">
          <w:rPr>
            <w:webHidden/>
          </w:rPr>
        </w:r>
        <w:r w:rsidR="00FC0266">
          <w:rPr>
            <w:webHidden/>
          </w:rPr>
          <w:fldChar w:fldCharType="separate"/>
        </w:r>
        <w:r w:rsidR="00FC0266">
          <w:rPr>
            <w:webHidden/>
          </w:rPr>
          <w:t>37</w:t>
        </w:r>
        <w:r w:rsidR="00FC0266">
          <w:rPr>
            <w:webHidden/>
          </w:rPr>
          <w:fldChar w:fldCharType="end"/>
        </w:r>
      </w:hyperlink>
    </w:p>
    <w:p w14:paraId="0CE5DA5A" w14:textId="1814999F" w:rsidR="00FC0266" w:rsidRDefault="00484C13">
      <w:pPr>
        <w:pStyle w:val="TOC1"/>
        <w:rPr>
          <w:rFonts w:asciiTheme="minorHAnsi" w:eastAsiaTheme="minorEastAsia" w:hAnsiTheme="minorHAnsi" w:cstheme="minorBidi"/>
          <w:sz w:val="22"/>
          <w:szCs w:val="22"/>
        </w:rPr>
      </w:pPr>
      <w:hyperlink w:anchor="_Toc179378977" w:history="1">
        <w:r w:rsidR="00FC0266" w:rsidRPr="009716EC">
          <w:rPr>
            <w:rStyle w:val="Hyperlink"/>
          </w:rPr>
          <w:t>14.</w:t>
        </w:r>
        <w:r w:rsidR="00FC0266">
          <w:rPr>
            <w:rFonts w:asciiTheme="minorHAnsi" w:eastAsiaTheme="minorEastAsia" w:hAnsiTheme="minorHAnsi" w:cstheme="minorBidi"/>
            <w:sz w:val="22"/>
            <w:szCs w:val="22"/>
          </w:rPr>
          <w:tab/>
        </w:r>
        <w:r w:rsidR="00FC0266" w:rsidRPr="009716EC">
          <w:rPr>
            <w:rStyle w:val="Hyperlink"/>
          </w:rPr>
          <w:t>Additional Standards and Policy Requirements</w:t>
        </w:r>
        <w:r w:rsidR="00FC0266">
          <w:rPr>
            <w:webHidden/>
          </w:rPr>
          <w:tab/>
        </w:r>
        <w:r w:rsidR="00FC0266">
          <w:rPr>
            <w:webHidden/>
          </w:rPr>
          <w:fldChar w:fldCharType="begin"/>
        </w:r>
        <w:r w:rsidR="00FC0266">
          <w:rPr>
            <w:webHidden/>
          </w:rPr>
          <w:instrText xml:space="preserve"> PAGEREF _Toc179378977 \h </w:instrText>
        </w:r>
        <w:r w:rsidR="00FC0266">
          <w:rPr>
            <w:webHidden/>
          </w:rPr>
        </w:r>
        <w:r w:rsidR="00FC0266">
          <w:rPr>
            <w:webHidden/>
          </w:rPr>
          <w:fldChar w:fldCharType="separate"/>
        </w:r>
        <w:r w:rsidR="00FC0266">
          <w:rPr>
            <w:webHidden/>
          </w:rPr>
          <w:t>39</w:t>
        </w:r>
        <w:r w:rsidR="00FC0266">
          <w:rPr>
            <w:webHidden/>
          </w:rPr>
          <w:fldChar w:fldCharType="end"/>
        </w:r>
      </w:hyperlink>
    </w:p>
    <w:p w14:paraId="68F66D7C" w14:textId="5346F8B0" w:rsidR="00FC0266" w:rsidRDefault="00484C13">
      <w:pPr>
        <w:pStyle w:val="TOC1"/>
        <w:rPr>
          <w:rFonts w:asciiTheme="minorHAnsi" w:eastAsiaTheme="minorEastAsia" w:hAnsiTheme="minorHAnsi" w:cstheme="minorBidi"/>
          <w:sz w:val="22"/>
          <w:szCs w:val="22"/>
        </w:rPr>
      </w:pPr>
      <w:hyperlink w:anchor="_Toc179378978" w:history="1">
        <w:r w:rsidR="00FC0266" w:rsidRPr="009716EC">
          <w:rPr>
            <w:rStyle w:val="Hyperlink"/>
          </w:rPr>
          <w:t>15.</w:t>
        </w:r>
        <w:r w:rsidR="00FC0266">
          <w:rPr>
            <w:rFonts w:asciiTheme="minorHAnsi" w:eastAsiaTheme="minorEastAsia" w:hAnsiTheme="minorHAnsi" w:cstheme="minorBidi"/>
            <w:sz w:val="22"/>
            <w:szCs w:val="22"/>
          </w:rPr>
          <w:tab/>
        </w:r>
        <w:r w:rsidR="00FC0266" w:rsidRPr="009716EC">
          <w:rPr>
            <w:rStyle w:val="Hyperlink"/>
          </w:rPr>
          <w:t>Digital Service Standard</w:t>
        </w:r>
        <w:r w:rsidR="00FC0266">
          <w:rPr>
            <w:webHidden/>
          </w:rPr>
          <w:tab/>
        </w:r>
        <w:r w:rsidR="00FC0266">
          <w:rPr>
            <w:webHidden/>
          </w:rPr>
          <w:fldChar w:fldCharType="begin"/>
        </w:r>
        <w:r w:rsidR="00FC0266">
          <w:rPr>
            <w:webHidden/>
          </w:rPr>
          <w:instrText xml:space="preserve"> PAGEREF _Toc179378978 \h </w:instrText>
        </w:r>
        <w:r w:rsidR="00FC0266">
          <w:rPr>
            <w:webHidden/>
          </w:rPr>
        </w:r>
        <w:r w:rsidR="00FC0266">
          <w:rPr>
            <w:webHidden/>
          </w:rPr>
          <w:fldChar w:fldCharType="separate"/>
        </w:r>
        <w:r w:rsidR="00FC0266">
          <w:rPr>
            <w:webHidden/>
          </w:rPr>
          <w:t>40</w:t>
        </w:r>
        <w:r w:rsidR="00FC0266">
          <w:rPr>
            <w:webHidden/>
          </w:rPr>
          <w:fldChar w:fldCharType="end"/>
        </w:r>
      </w:hyperlink>
    </w:p>
    <w:p w14:paraId="50D31021" w14:textId="31813C16" w:rsidR="00FC0266" w:rsidRDefault="00484C13">
      <w:pPr>
        <w:pStyle w:val="TOC1"/>
        <w:rPr>
          <w:rFonts w:asciiTheme="minorHAnsi" w:eastAsiaTheme="minorEastAsia" w:hAnsiTheme="minorHAnsi" w:cstheme="minorBidi"/>
          <w:sz w:val="22"/>
          <w:szCs w:val="22"/>
        </w:rPr>
      </w:pPr>
      <w:hyperlink w:anchor="_Toc179378979" w:history="1">
        <w:r w:rsidR="00FC0266" w:rsidRPr="009716EC">
          <w:rPr>
            <w:rStyle w:val="Hyperlink"/>
            <w:lang w:eastAsia="zh-CN" w:bidi="th-TH"/>
          </w:rPr>
          <w:t>16.</w:t>
        </w:r>
        <w:r w:rsidR="00FC0266">
          <w:rPr>
            <w:rFonts w:asciiTheme="minorHAnsi" w:eastAsiaTheme="minorEastAsia" w:hAnsiTheme="minorHAnsi" w:cstheme="minorBidi"/>
            <w:sz w:val="22"/>
            <w:szCs w:val="22"/>
          </w:rPr>
          <w:tab/>
        </w:r>
        <w:r w:rsidR="00FC0266" w:rsidRPr="009716EC">
          <w:rPr>
            <w:rStyle w:val="Hyperlink"/>
          </w:rPr>
          <w:t>Technology – Service Attributes</w:t>
        </w:r>
        <w:r w:rsidR="00FC0266">
          <w:rPr>
            <w:webHidden/>
          </w:rPr>
          <w:tab/>
        </w:r>
        <w:r w:rsidR="00FC0266">
          <w:rPr>
            <w:webHidden/>
          </w:rPr>
          <w:fldChar w:fldCharType="begin"/>
        </w:r>
        <w:r w:rsidR="00FC0266">
          <w:rPr>
            <w:webHidden/>
          </w:rPr>
          <w:instrText xml:space="preserve"> PAGEREF _Toc179378979 \h </w:instrText>
        </w:r>
        <w:r w:rsidR="00FC0266">
          <w:rPr>
            <w:webHidden/>
          </w:rPr>
        </w:r>
        <w:r w:rsidR="00FC0266">
          <w:rPr>
            <w:webHidden/>
          </w:rPr>
          <w:fldChar w:fldCharType="separate"/>
        </w:r>
        <w:r w:rsidR="00FC0266">
          <w:rPr>
            <w:webHidden/>
          </w:rPr>
          <w:t>40</w:t>
        </w:r>
        <w:r w:rsidR="00FC0266">
          <w:rPr>
            <w:webHidden/>
          </w:rPr>
          <w:fldChar w:fldCharType="end"/>
        </w:r>
      </w:hyperlink>
    </w:p>
    <w:p w14:paraId="4C1E92E9" w14:textId="7460A473" w:rsidR="00FC0266" w:rsidRDefault="00484C13">
      <w:pPr>
        <w:pStyle w:val="TOC1"/>
        <w:rPr>
          <w:rFonts w:asciiTheme="minorHAnsi" w:eastAsiaTheme="minorEastAsia" w:hAnsiTheme="minorHAnsi" w:cstheme="minorBidi"/>
          <w:sz w:val="22"/>
          <w:szCs w:val="22"/>
        </w:rPr>
      </w:pPr>
      <w:hyperlink w:anchor="_Toc179378980" w:history="1">
        <w:r w:rsidR="00FC0266" w:rsidRPr="009716EC">
          <w:rPr>
            <w:rStyle w:val="Hyperlink"/>
          </w:rPr>
          <w:t>17.</w:t>
        </w:r>
        <w:r w:rsidR="00FC0266">
          <w:rPr>
            <w:rFonts w:asciiTheme="minorHAnsi" w:eastAsiaTheme="minorEastAsia" w:hAnsiTheme="minorHAnsi" w:cstheme="minorBidi"/>
            <w:sz w:val="22"/>
            <w:szCs w:val="22"/>
          </w:rPr>
          <w:tab/>
        </w:r>
        <w:r w:rsidR="00FC0266" w:rsidRPr="009716EC">
          <w:rPr>
            <w:rStyle w:val="Hyperlink"/>
          </w:rPr>
          <w:t>Technology – Applications</w:t>
        </w:r>
        <w:r w:rsidR="00FC0266">
          <w:rPr>
            <w:webHidden/>
          </w:rPr>
          <w:tab/>
        </w:r>
        <w:r w:rsidR="00FC0266">
          <w:rPr>
            <w:webHidden/>
          </w:rPr>
          <w:fldChar w:fldCharType="begin"/>
        </w:r>
        <w:r w:rsidR="00FC0266">
          <w:rPr>
            <w:webHidden/>
          </w:rPr>
          <w:instrText xml:space="preserve"> PAGEREF _Toc179378980 \h </w:instrText>
        </w:r>
        <w:r w:rsidR="00FC0266">
          <w:rPr>
            <w:webHidden/>
          </w:rPr>
        </w:r>
        <w:r w:rsidR="00FC0266">
          <w:rPr>
            <w:webHidden/>
          </w:rPr>
          <w:fldChar w:fldCharType="separate"/>
        </w:r>
        <w:r w:rsidR="00FC0266">
          <w:rPr>
            <w:webHidden/>
          </w:rPr>
          <w:t>42</w:t>
        </w:r>
        <w:r w:rsidR="00FC0266">
          <w:rPr>
            <w:webHidden/>
          </w:rPr>
          <w:fldChar w:fldCharType="end"/>
        </w:r>
      </w:hyperlink>
    </w:p>
    <w:p w14:paraId="4BF6D514" w14:textId="6C8DFF75" w:rsidR="00FC0266" w:rsidRDefault="00484C13">
      <w:pPr>
        <w:pStyle w:val="TOC1"/>
        <w:rPr>
          <w:rFonts w:asciiTheme="minorHAnsi" w:eastAsiaTheme="minorEastAsia" w:hAnsiTheme="minorHAnsi" w:cstheme="minorBidi"/>
          <w:sz w:val="22"/>
          <w:szCs w:val="22"/>
        </w:rPr>
      </w:pPr>
      <w:hyperlink w:anchor="_Toc179378981" w:history="1">
        <w:r w:rsidR="00FC0266" w:rsidRPr="009716EC">
          <w:rPr>
            <w:rStyle w:val="Hyperlink"/>
          </w:rPr>
          <w:t>18.</w:t>
        </w:r>
        <w:r w:rsidR="00FC0266">
          <w:rPr>
            <w:rFonts w:asciiTheme="minorHAnsi" w:eastAsiaTheme="minorEastAsia" w:hAnsiTheme="minorHAnsi" w:cstheme="minorBidi"/>
            <w:sz w:val="22"/>
            <w:szCs w:val="22"/>
          </w:rPr>
          <w:tab/>
        </w:r>
        <w:r w:rsidR="00FC0266" w:rsidRPr="009716EC">
          <w:rPr>
            <w:rStyle w:val="Hyperlink"/>
          </w:rPr>
          <w:t>Annexures to this SOW</w:t>
        </w:r>
        <w:r w:rsidR="00FC0266">
          <w:rPr>
            <w:webHidden/>
          </w:rPr>
          <w:tab/>
        </w:r>
        <w:r w:rsidR="00FC0266">
          <w:rPr>
            <w:webHidden/>
          </w:rPr>
          <w:fldChar w:fldCharType="begin"/>
        </w:r>
        <w:r w:rsidR="00FC0266">
          <w:rPr>
            <w:webHidden/>
          </w:rPr>
          <w:instrText xml:space="preserve"> PAGEREF _Toc179378981 \h </w:instrText>
        </w:r>
        <w:r w:rsidR="00FC0266">
          <w:rPr>
            <w:webHidden/>
          </w:rPr>
        </w:r>
        <w:r w:rsidR="00FC0266">
          <w:rPr>
            <w:webHidden/>
          </w:rPr>
          <w:fldChar w:fldCharType="separate"/>
        </w:r>
        <w:r w:rsidR="00FC0266">
          <w:rPr>
            <w:webHidden/>
          </w:rPr>
          <w:t>43</w:t>
        </w:r>
        <w:r w:rsidR="00FC0266">
          <w:rPr>
            <w:webHidden/>
          </w:rPr>
          <w:fldChar w:fldCharType="end"/>
        </w:r>
      </w:hyperlink>
    </w:p>
    <w:p w14:paraId="79208B54" w14:textId="57542C8B" w:rsidR="00AF71D5" w:rsidRPr="000D4792" w:rsidRDefault="00317460" w:rsidP="00C36BCD">
      <w:pPr>
        <w:spacing w:after="0" w:line="264" w:lineRule="auto"/>
        <w:rPr>
          <w:rFonts w:ascii="Arial" w:eastAsia="Times New Roman" w:hAnsi="Arial" w:cs="Arial"/>
          <w:bCs/>
          <w:i/>
          <w:iCs/>
          <w:sz w:val="21"/>
          <w:szCs w:val="20"/>
          <w:lang w:eastAsia="en-AU"/>
        </w:rPr>
        <w:sectPr w:rsidR="00AF71D5" w:rsidRPr="000D4792" w:rsidSect="006D1C13">
          <w:headerReference w:type="even" r:id="rId11"/>
          <w:headerReference w:type="default" r:id="rId12"/>
          <w:footerReference w:type="default" r:id="rId13"/>
          <w:pgSz w:w="11906" w:h="16838"/>
          <w:pgMar w:top="1702" w:right="991" w:bottom="1440" w:left="1440" w:header="708" w:footer="708" w:gutter="0"/>
          <w:cols w:space="708"/>
          <w:docGrid w:linePitch="360"/>
        </w:sectPr>
      </w:pPr>
      <w:r w:rsidRPr="000D4792">
        <w:rPr>
          <w:rFonts w:ascii="Arial" w:eastAsia="Times New Roman" w:hAnsi="Arial" w:cs="Arial"/>
          <w:bCs/>
          <w:i/>
          <w:iCs/>
          <w:sz w:val="21"/>
          <w:szCs w:val="20"/>
          <w:lang w:eastAsia="en-AU"/>
        </w:rPr>
        <w:fldChar w:fldCharType="end"/>
      </w:r>
    </w:p>
    <w:p w14:paraId="256BB362" w14:textId="0EF0AE3E" w:rsidR="00F26DA0" w:rsidRPr="000D4792" w:rsidRDefault="00F26DA0" w:rsidP="00840013">
      <w:pPr>
        <w:pStyle w:val="Style7"/>
        <w:rPr>
          <w:lang w:eastAsia="en-US"/>
        </w:rPr>
      </w:pPr>
      <w:bookmarkStart w:id="6" w:name="_Ref66467401"/>
      <w:r w:rsidRPr="00840013">
        <w:lastRenderedPageBreak/>
        <w:t>SERVICES</w:t>
      </w:r>
      <w:bookmarkEnd w:id="6"/>
    </w:p>
    <w:tbl>
      <w:tblPr>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C36BCD" w:rsidRPr="000D4792" w14:paraId="4840B8DC" w14:textId="77777777" w:rsidTr="00CE421B">
        <w:trPr>
          <w:trHeight w:val="300"/>
          <w:tblHeader/>
        </w:trPr>
        <w:tc>
          <w:tcPr>
            <w:tcW w:w="9356" w:type="dxa"/>
            <w:tcBorders>
              <w:bottom w:val="single" w:sz="4" w:space="0" w:color="auto"/>
            </w:tcBorders>
            <w:shd w:val="clear" w:color="auto" w:fill="DDDDDD"/>
          </w:tcPr>
          <w:p w14:paraId="35563BCB" w14:textId="13CACD5D" w:rsidR="00C36BCD" w:rsidRPr="000D4792" w:rsidRDefault="00C36BCD" w:rsidP="00AA22E7">
            <w:pPr>
              <w:pStyle w:val="Style5"/>
              <w:numPr>
                <w:ilvl w:val="0"/>
                <w:numId w:val="55"/>
              </w:numPr>
              <w:rPr>
                <w:noProof w:val="0"/>
              </w:rPr>
            </w:pPr>
            <w:bookmarkStart w:id="7" w:name="_Toc179378964"/>
            <w:r w:rsidRPr="000D4792">
              <w:rPr>
                <w:noProof w:val="0"/>
              </w:rPr>
              <w:t>Services to be provided</w:t>
            </w:r>
            <w:bookmarkEnd w:id="7"/>
            <w:r w:rsidR="00D505E6" w:rsidRPr="000D4792">
              <w:rPr>
                <w:noProof w:val="0"/>
              </w:rPr>
              <w:t xml:space="preserve"> </w:t>
            </w:r>
          </w:p>
        </w:tc>
      </w:tr>
      <w:tr w:rsidR="00535B9A" w:rsidRPr="000D4792" w14:paraId="2847538C" w14:textId="77777777" w:rsidTr="00CE421B">
        <w:trPr>
          <w:trHeight w:val="300"/>
        </w:trPr>
        <w:tc>
          <w:tcPr>
            <w:tcW w:w="9356" w:type="dxa"/>
            <w:tcBorders>
              <w:bottom w:val="nil"/>
            </w:tcBorders>
          </w:tcPr>
          <w:p w14:paraId="4D9772A8" w14:textId="16296D3D" w:rsidR="008A6A6B" w:rsidRPr="000D4792" w:rsidRDefault="008A6A6B" w:rsidP="00FA3F06">
            <w:pPr>
              <w:pStyle w:val="Style6"/>
              <w:numPr>
                <w:ilvl w:val="0"/>
                <w:numId w:val="0"/>
              </w:numPr>
              <w:spacing w:before="0" w:after="0" w:line="240" w:lineRule="auto"/>
              <w:ind w:left="709" w:hanging="709"/>
              <w:rPr>
                <w:iCs/>
                <w:noProof w:val="0"/>
                <w:sz w:val="8"/>
                <w:szCs w:val="8"/>
              </w:rPr>
            </w:pPr>
          </w:p>
          <w:p w14:paraId="52CCFC84" w14:textId="1F46D60A" w:rsidR="00535B9A" w:rsidRPr="000D4792" w:rsidRDefault="00535B9A" w:rsidP="00CD4E90">
            <w:pPr>
              <w:pStyle w:val="Style6"/>
              <w:numPr>
                <w:ilvl w:val="0"/>
                <w:numId w:val="0"/>
              </w:numPr>
              <w:rPr>
                <w:iCs/>
                <w:noProof w:val="0"/>
              </w:rPr>
            </w:pPr>
            <w:r w:rsidRPr="000D4792">
              <w:rPr>
                <w:b/>
                <w:bCs/>
                <w:iCs/>
                <w:noProof w:val="0"/>
              </w:rPr>
              <w:t>Provision of Services</w:t>
            </w:r>
            <w:r w:rsidRPr="000D4792">
              <w:rPr>
                <w:iCs/>
                <w:noProof w:val="0"/>
              </w:rPr>
              <w:t xml:space="preserve"> (clause 3</w:t>
            </w:r>
            <w:r w:rsidR="004563C7" w:rsidRPr="000D4792">
              <w:rPr>
                <w:iCs/>
                <w:noProof w:val="0"/>
              </w:rPr>
              <w:t>.1</w:t>
            </w:r>
            <w:r w:rsidRPr="000D4792">
              <w:rPr>
                <w:iCs/>
                <w:noProof w:val="0"/>
              </w:rPr>
              <w:t xml:space="preserve"> COD</w:t>
            </w:r>
            <w:r w:rsidR="009A3C84" w:rsidRPr="000D4792">
              <w:rPr>
                <w:iCs/>
                <w:noProof w:val="0"/>
              </w:rPr>
              <w:t xml:space="preserve">, Attachment </w:t>
            </w:r>
            <w:r w:rsidR="00075891" w:rsidRPr="000D4792">
              <w:rPr>
                <w:iCs/>
                <w:noProof w:val="0"/>
              </w:rPr>
              <w:t>A</w:t>
            </w:r>
            <w:r w:rsidR="0037695A" w:rsidRPr="000D4792">
              <w:rPr>
                <w:iCs/>
                <w:noProof w:val="0"/>
              </w:rPr>
              <w:t xml:space="preserve"> (</w:t>
            </w:r>
            <w:r w:rsidR="00E72BD1">
              <w:rPr>
                <w:iCs/>
                <w:noProof w:val="0"/>
              </w:rPr>
              <w:t xml:space="preserve">Services Description and </w:t>
            </w:r>
            <w:r w:rsidR="0037695A" w:rsidRPr="000D4792">
              <w:rPr>
                <w:iCs/>
                <w:noProof w:val="0"/>
              </w:rPr>
              <w:t>Additional Module Terms)</w:t>
            </w:r>
            <w:r w:rsidR="00D46741" w:rsidRPr="000D4792">
              <w:rPr>
                <w:iCs/>
                <w:noProof w:val="0"/>
              </w:rPr>
              <w:t>)</w:t>
            </w:r>
          </w:p>
          <w:p w14:paraId="1D003A4F" w14:textId="3F924565" w:rsidR="00535B9A" w:rsidRPr="000D4792" w:rsidRDefault="00535B9A" w:rsidP="007E2033">
            <w:pPr>
              <w:pStyle w:val="Style6"/>
              <w:rPr>
                <w:i/>
              </w:rPr>
            </w:pPr>
            <w:r w:rsidRPr="000D4792">
              <w:t>The Supplier must provide the Services</w:t>
            </w:r>
            <w:r w:rsidR="005B67BD" w:rsidRPr="000D4792">
              <w:t xml:space="preserve"> </w:t>
            </w:r>
            <w:r w:rsidR="00BB1B5E" w:rsidRPr="000D4792">
              <w:t xml:space="preserve">in accordance with the Deed and as </w:t>
            </w:r>
            <w:r w:rsidR="00D5303A">
              <w:t xml:space="preserve">further </w:t>
            </w:r>
            <w:r w:rsidR="00BB1B5E" w:rsidRPr="000D4792">
              <w:t>set out in this</w:t>
            </w:r>
            <w:r w:rsidRPr="000D4792">
              <w:t xml:space="preserve"> </w:t>
            </w:r>
            <w:r w:rsidR="00BB1B5E" w:rsidRPr="000D4792">
              <w:t>Wo</w:t>
            </w:r>
            <w:r w:rsidRPr="000D4792">
              <w:t>rk Order.</w:t>
            </w:r>
          </w:p>
          <w:p w14:paraId="2CC9A0D2" w14:textId="760351F2" w:rsidR="00535B9A" w:rsidRPr="000D4792" w:rsidRDefault="00BA3B76" w:rsidP="007E2033">
            <w:pPr>
              <w:pStyle w:val="Style6"/>
              <w:rPr>
                <w:i/>
              </w:rPr>
            </w:pPr>
            <w:r>
              <w:t>Without limiting any other provision of the Deed, t</w:t>
            </w:r>
            <w:r w:rsidR="00535B9A" w:rsidRPr="000D4792">
              <w:t>he Supplier must ensure the Services it provides</w:t>
            </w:r>
            <w:r w:rsidR="00E90C56" w:rsidRPr="000D4792">
              <w:t xml:space="preserve"> will</w:t>
            </w:r>
            <w:r w:rsidR="00535B9A" w:rsidRPr="000D4792">
              <w:t>:</w:t>
            </w:r>
          </w:p>
          <w:p w14:paraId="50F99846" w14:textId="685815C8" w:rsidR="000F2FC2" w:rsidRPr="005C0AB5" w:rsidRDefault="00535B9A" w:rsidP="007E2033">
            <w:pPr>
              <w:pStyle w:val="Style6"/>
              <w:numPr>
                <w:ilvl w:val="2"/>
                <w:numId w:val="64"/>
              </w:numPr>
              <w:rPr>
                <w:i/>
                <w:noProof w:val="0"/>
              </w:rPr>
            </w:pPr>
            <w:r w:rsidRPr="000D4792">
              <w:rPr>
                <w:iCs/>
                <w:noProof w:val="0"/>
              </w:rPr>
              <w:t>meet all specifications, Laws, Authorisations, Performance Measures, Milestones</w:t>
            </w:r>
            <w:r w:rsidR="002C3C18">
              <w:rPr>
                <w:iCs/>
                <w:noProof w:val="0"/>
              </w:rPr>
              <w:t xml:space="preserve"> (or if no Milestones are </w:t>
            </w:r>
            <w:r w:rsidR="00976B17">
              <w:rPr>
                <w:iCs/>
                <w:noProof w:val="0"/>
              </w:rPr>
              <w:t xml:space="preserve">so </w:t>
            </w:r>
            <w:r w:rsidR="002C3C18">
              <w:rPr>
                <w:iCs/>
                <w:noProof w:val="0"/>
              </w:rPr>
              <w:t>specified,</w:t>
            </w:r>
            <w:r w:rsidR="00976B17">
              <w:rPr>
                <w:iCs/>
                <w:noProof w:val="0"/>
              </w:rPr>
              <w:t xml:space="preserve"> </w:t>
            </w:r>
            <w:r w:rsidR="00812A1F">
              <w:rPr>
                <w:iCs/>
                <w:noProof w:val="0"/>
              </w:rPr>
              <w:t xml:space="preserve">meet requirements </w:t>
            </w:r>
            <w:r w:rsidR="002C3C18">
              <w:rPr>
                <w:iCs/>
                <w:noProof w:val="0"/>
              </w:rPr>
              <w:t>without delay)</w:t>
            </w:r>
            <w:r w:rsidRPr="000D4792">
              <w:rPr>
                <w:iCs/>
                <w:noProof w:val="0"/>
              </w:rPr>
              <w:t xml:space="preserve"> and </w:t>
            </w:r>
            <w:r w:rsidR="00D06990" w:rsidRPr="000D4792">
              <w:rPr>
                <w:iCs/>
                <w:noProof w:val="0"/>
              </w:rPr>
              <w:t>timeframes</w:t>
            </w:r>
            <w:r w:rsidRPr="000D4792">
              <w:rPr>
                <w:iCs/>
                <w:noProof w:val="0"/>
              </w:rPr>
              <w:t xml:space="preserve"> </w:t>
            </w:r>
            <w:r w:rsidR="000F2FC2">
              <w:rPr>
                <w:iCs/>
                <w:noProof w:val="0"/>
              </w:rPr>
              <w:t xml:space="preserve">specified in the Deed and </w:t>
            </w:r>
            <w:r w:rsidRPr="000D4792">
              <w:rPr>
                <w:iCs/>
                <w:noProof w:val="0"/>
              </w:rPr>
              <w:t>this Work Order</w:t>
            </w:r>
            <w:r w:rsidR="000F2FC2">
              <w:rPr>
                <w:iCs/>
                <w:noProof w:val="0"/>
              </w:rPr>
              <w:t>, including</w:t>
            </w:r>
            <w:r w:rsidR="00E001B3" w:rsidRPr="000D4792">
              <w:rPr>
                <w:iCs/>
                <w:noProof w:val="0"/>
              </w:rPr>
              <w:t xml:space="preserve"> </w:t>
            </w:r>
            <w:r w:rsidRPr="000D4792">
              <w:rPr>
                <w:iCs/>
                <w:noProof w:val="0"/>
              </w:rPr>
              <w:t xml:space="preserve">any </w:t>
            </w:r>
            <w:r w:rsidR="00B51E06" w:rsidRPr="000D4792">
              <w:rPr>
                <w:iCs/>
                <w:noProof w:val="0"/>
              </w:rPr>
              <w:t>annexed</w:t>
            </w:r>
            <w:r w:rsidRPr="000D4792">
              <w:rPr>
                <w:iCs/>
                <w:noProof w:val="0"/>
              </w:rPr>
              <w:t xml:space="preserve"> Plan;</w:t>
            </w:r>
          </w:p>
          <w:p w14:paraId="740E0A6D" w14:textId="4BC0C866" w:rsidR="00535B9A" w:rsidRPr="000D4792" w:rsidRDefault="00E90C56" w:rsidP="007E2033">
            <w:pPr>
              <w:pStyle w:val="Style6"/>
              <w:numPr>
                <w:ilvl w:val="2"/>
                <w:numId w:val="64"/>
              </w:numPr>
              <w:rPr>
                <w:i/>
                <w:noProof w:val="0"/>
              </w:rPr>
            </w:pPr>
            <w:r w:rsidRPr="000D4792">
              <w:rPr>
                <w:iCs/>
                <w:noProof w:val="0"/>
              </w:rPr>
              <w:t>be</w:t>
            </w:r>
            <w:r w:rsidR="00535B9A" w:rsidRPr="000D4792">
              <w:rPr>
                <w:iCs/>
                <w:noProof w:val="0"/>
              </w:rPr>
              <w:t xml:space="preserve"> compatible with the Commonwealth’s existing ICT environment including any impacted Existing Systems; </w:t>
            </w:r>
          </w:p>
          <w:p w14:paraId="26789666" w14:textId="39F45C92" w:rsidR="005D4ADE" w:rsidRPr="000D4792" w:rsidRDefault="00E90C56" w:rsidP="007E2033">
            <w:pPr>
              <w:pStyle w:val="Style6"/>
              <w:numPr>
                <w:ilvl w:val="2"/>
                <w:numId w:val="64"/>
              </w:numPr>
              <w:rPr>
                <w:noProof w:val="0"/>
              </w:rPr>
            </w:pPr>
            <w:r w:rsidRPr="000D4792">
              <w:rPr>
                <w:iCs/>
                <w:noProof w:val="0"/>
              </w:rPr>
              <w:t>be</w:t>
            </w:r>
            <w:r w:rsidR="00535B9A" w:rsidRPr="000D4792">
              <w:rPr>
                <w:iCs/>
                <w:noProof w:val="0"/>
              </w:rPr>
              <w:t xml:space="preserve"> consistent with the </w:t>
            </w:r>
            <w:r w:rsidR="00B47F92" w:rsidRPr="000D4792">
              <w:rPr>
                <w:iCs/>
                <w:noProof w:val="0"/>
              </w:rPr>
              <w:t>Deed</w:t>
            </w:r>
            <w:r w:rsidR="00535B9A" w:rsidRPr="000D4792">
              <w:rPr>
                <w:iCs/>
                <w:noProof w:val="0"/>
              </w:rPr>
              <w:t xml:space="preserve"> Objectives</w:t>
            </w:r>
            <w:r w:rsidR="00D5303A">
              <w:rPr>
                <w:iCs/>
                <w:noProof w:val="0"/>
              </w:rPr>
              <w:t xml:space="preserve"> </w:t>
            </w:r>
            <w:r w:rsidR="00544810">
              <w:rPr>
                <w:iCs/>
                <w:noProof w:val="0"/>
              </w:rPr>
              <w:t xml:space="preserve">(including the </w:t>
            </w:r>
            <w:r w:rsidR="00D5303A">
              <w:rPr>
                <w:iCs/>
                <w:noProof w:val="0"/>
              </w:rPr>
              <w:t>AIC Objectives</w:t>
            </w:r>
            <w:r w:rsidR="00544810">
              <w:rPr>
                <w:iCs/>
                <w:noProof w:val="0"/>
              </w:rPr>
              <w:t>)</w:t>
            </w:r>
            <w:r w:rsidR="00D5303A">
              <w:rPr>
                <w:iCs/>
                <w:noProof w:val="0"/>
              </w:rPr>
              <w:t xml:space="preserve"> and any Work Order Objectives</w:t>
            </w:r>
            <w:r w:rsidR="00535B9A" w:rsidRPr="000D4792">
              <w:rPr>
                <w:iCs/>
                <w:noProof w:val="0"/>
              </w:rPr>
              <w:t>;</w:t>
            </w:r>
            <w:r w:rsidR="005032C4" w:rsidRPr="000D4792">
              <w:rPr>
                <w:iCs/>
                <w:noProof w:val="0"/>
              </w:rPr>
              <w:t xml:space="preserve"> </w:t>
            </w:r>
            <w:r w:rsidR="00E4002C" w:rsidRPr="000D4792">
              <w:rPr>
                <w:iCs/>
                <w:noProof w:val="0"/>
              </w:rPr>
              <w:t>and</w:t>
            </w:r>
          </w:p>
          <w:p w14:paraId="5E60651D" w14:textId="08DA55C4" w:rsidR="00E4002C" w:rsidRPr="000D4792" w:rsidRDefault="00E4002C" w:rsidP="007E2033">
            <w:pPr>
              <w:pStyle w:val="Style6"/>
              <w:numPr>
                <w:ilvl w:val="2"/>
                <w:numId w:val="64"/>
              </w:numPr>
              <w:rPr>
                <w:noProof w:val="0"/>
              </w:rPr>
            </w:pPr>
            <w:r w:rsidRPr="000D4792">
              <w:rPr>
                <w:iCs/>
                <w:noProof w:val="0"/>
              </w:rPr>
              <w:t>minimise any risk</w:t>
            </w:r>
            <w:r w:rsidR="009C1F29" w:rsidRPr="000D4792">
              <w:rPr>
                <w:iCs/>
                <w:noProof w:val="0"/>
              </w:rPr>
              <w:t>s</w:t>
            </w:r>
            <w:r w:rsidRPr="000D4792">
              <w:rPr>
                <w:iCs/>
                <w:noProof w:val="0"/>
              </w:rPr>
              <w:t xml:space="preserve"> or disruptions to the </w:t>
            </w:r>
            <w:r w:rsidR="002F519B" w:rsidRPr="000D4792">
              <w:rPr>
                <w:iCs/>
                <w:noProof w:val="0"/>
              </w:rPr>
              <w:t>Commonwealth</w:t>
            </w:r>
            <w:r w:rsidRPr="000D4792">
              <w:rPr>
                <w:iCs/>
                <w:noProof w:val="0"/>
              </w:rPr>
              <w:t>.</w:t>
            </w:r>
          </w:p>
          <w:p w14:paraId="01971559" w14:textId="4B29F870" w:rsidR="005032C4" w:rsidRPr="000D4792" w:rsidRDefault="005032C4" w:rsidP="00D81501">
            <w:pPr>
              <w:pStyle w:val="Style6"/>
              <w:numPr>
                <w:ilvl w:val="0"/>
                <w:numId w:val="0"/>
              </w:numPr>
              <w:spacing w:before="240"/>
              <w:ind w:left="709" w:hanging="709"/>
              <w:rPr>
                <w:b/>
                <w:bCs/>
                <w:noProof w:val="0"/>
              </w:rPr>
            </w:pPr>
            <w:r w:rsidRPr="000D4792">
              <w:rPr>
                <w:b/>
                <w:bCs/>
                <w:iCs/>
                <w:noProof w:val="0"/>
              </w:rPr>
              <w:t>Background to the Servi</w:t>
            </w:r>
            <w:r w:rsidR="003056CE" w:rsidRPr="000D4792">
              <w:rPr>
                <w:b/>
                <w:bCs/>
                <w:iCs/>
                <w:noProof w:val="0"/>
              </w:rPr>
              <w:t>c</w:t>
            </w:r>
            <w:r w:rsidRPr="000D4792">
              <w:rPr>
                <w:b/>
                <w:bCs/>
                <w:iCs/>
                <w:noProof w:val="0"/>
              </w:rPr>
              <w:t>es</w:t>
            </w:r>
          </w:p>
          <w:p w14:paraId="570B0FE5" w14:textId="6E11D95D" w:rsidR="009717E7" w:rsidRDefault="51A2B94B" w:rsidP="00D744A0">
            <w:pPr>
              <w:pStyle w:val="Style6"/>
            </w:pPr>
            <w:r>
              <w:t xml:space="preserve">This Statement of Work is for the procurement of maintain and operate services for </w:t>
            </w:r>
            <w:r w:rsidR="00D744A0">
              <w:t xml:space="preserve">the </w:t>
            </w:r>
            <w:r w:rsidR="009717E7">
              <w:t xml:space="preserve">eTools </w:t>
            </w:r>
            <w:r w:rsidR="00D744A0">
              <w:t xml:space="preserve">and </w:t>
            </w:r>
            <w:r w:rsidR="00F434E1">
              <w:t xml:space="preserve">the </w:t>
            </w:r>
            <w:r>
              <w:t xml:space="preserve">Directory </w:t>
            </w:r>
            <w:r w:rsidR="00D744A0">
              <w:t xml:space="preserve">and Data </w:t>
            </w:r>
            <w:r>
              <w:t>Management (DDM)</w:t>
            </w:r>
            <w:r w:rsidR="00D744A0">
              <w:t xml:space="preserve"> application suites. T</w:t>
            </w:r>
            <w:r w:rsidR="009717E7">
              <w:t xml:space="preserve">he requirement </w:t>
            </w:r>
            <w:r w:rsidR="00CB78D4">
              <w:t xml:space="preserve">for </w:t>
            </w:r>
            <w:r w:rsidR="009717E7">
              <w:t>these services is due to the ongoing requirement to operate and maintain eTools</w:t>
            </w:r>
            <w:r w:rsidR="00D744A0">
              <w:t xml:space="preserve"> and</w:t>
            </w:r>
            <w:r w:rsidR="009717E7">
              <w:t xml:space="preserve"> DDM</w:t>
            </w:r>
            <w:r w:rsidR="00D744A0">
              <w:t xml:space="preserve"> as part of business as usual (BAU) activities.</w:t>
            </w:r>
          </w:p>
          <w:p w14:paraId="5336D720" w14:textId="77777777" w:rsidR="009717E7" w:rsidRDefault="009717E7" w:rsidP="007E2033">
            <w:pPr>
              <w:pStyle w:val="Style6"/>
            </w:pPr>
            <w:r>
              <w:t>Joint Capabilities Group (JCG) is a multi-domain Defence Group that delivers military effects across the integrated force. JCG consists of commands, divisions, and organic elements which include Headquarters JCG (HQJCG), Joint Capabilities Division, Cyber Command, Joint Logistics Command, Space Command, Cyber Operations Division and Military Strategic Effects.</w:t>
            </w:r>
          </w:p>
          <w:p w14:paraId="568DF221" w14:textId="0E9A6615" w:rsidR="009717E7" w:rsidRPr="004B76F6" w:rsidRDefault="11D3A29A" w:rsidP="007E2033">
            <w:pPr>
              <w:pStyle w:val="Style6"/>
            </w:pPr>
            <w:r>
              <w:t>The objective of JCG is to train and prepare space, cyber, information and logistics forces, maintain standing components for space, cyber and logistics for Chief Joint Operations (CJOPS) and ensure capabilities deliver critical warfighting edge across the five domains.</w:t>
            </w:r>
          </w:p>
          <w:p w14:paraId="3CD85CFA" w14:textId="649E72D7" w:rsidR="009717E7" w:rsidRPr="0044736E" w:rsidRDefault="00D744A0">
            <w:pPr>
              <w:pStyle w:val="Style6"/>
            </w:pPr>
            <w:r w:rsidRPr="00D744A0">
              <w:t xml:space="preserve">The Directorate of Digital </w:t>
            </w:r>
            <w:r w:rsidR="00B81FCD">
              <w:t>I</w:t>
            </w:r>
            <w:r w:rsidRPr="00D744A0">
              <w:t xml:space="preserve">dentity Services (DDIS), within Enterprise Technology Operations Branch (ETOB) is required to operate and maintain </w:t>
            </w:r>
            <w:r>
              <w:t>eTools and DDM</w:t>
            </w:r>
            <w:r w:rsidRPr="00D744A0">
              <w:t xml:space="preserve">, which </w:t>
            </w:r>
            <w:r>
              <w:t>are</w:t>
            </w:r>
            <w:r w:rsidRPr="00D744A0">
              <w:t xml:space="preserve"> </w:t>
            </w:r>
            <w:r w:rsidR="00C36B97">
              <w:t>critical elements of Defence’s wider</w:t>
            </w:r>
            <w:r w:rsidRPr="00D744A0">
              <w:t xml:space="preserve"> </w:t>
            </w:r>
            <w:r>
              <w:t xml:space="preserve">Identity &amp; Access Management </w:t>
            </w:r>
            <w:r w:rsidR="00C36B97">
              <w:t xml:space="preserve">capability. </w:t>
            </w:r>
            <w:r w:rsidRPr="00D744A0">
              <w:t xml:space="preserve"> </w:t>
            </w:r>
          </w:p>
          <w:p w14:paraId="6B3071D5" w14:textId="77777777" w:rsidR="0071360A" w:rsidRDefault="0071360A" w:rsidP="007E2033">
            <w:pPr>
              <w:pStyle w:val="Style6"/>
              <w:rPr>
                <w:noProof w:val="0"/>
              </w:rPr>
            </w:pPr>
            <w:r>
              <w:t>eTools is a bespoke application suite developed by Defence consisting of</w:t>
            </w:r>
            <w:r>
              <w:rPr>
                <w:noProof w:val="0"/>
              </w:rPr>
              <w:t>:</w:t>
            </w:r>
          </w:p>
          <w:p w14:paraId="31077F46" w14:textId="27F9842D" w:rsidR="00FC474C" w:rsidRDefault="5E48CA12" w:rsidP="00E240CA">
            <w:pPr>
              <w:pStyle w:val="Style6"/>
              <w:numPr>
                <w:ilvl w:val="2"/>
                <w:numId w:val="64"/>
              </w:numPr>
            </w:pPr>
            <w:r w:rsidRPr="14B0CCA2">
              <w:rPr>
                <w:b/>
                <w:bCs/>
              </w:rPr>
              <w:t xml:space="preserve">My Account Management Online (MAMO), </w:t>
            </w:r>
            <w:r>
              <w:t xml:space="preserve">a user facing, self-service, automated application for </w:t>
            </w:r>
            <w:r w:rsidR="04A28D40">
              <w:t>on boarding</w:t>
            </w:r>
            <w:r>
              <w:t xml:space="preserve">, </w:t>
            </w:r>
            <w:r w:rsidR="04A28D40">
              <w:t>off boarding</w:t>
            </w:r>
            <w:r>
              <w:t xml:space="preserve"> and management of standard network accounts, contractor identities and group mailboxes, as well as reporting and administrator functions.</w:t>
            </w:r>
          </w:p>
          <w:p w14:paraId="7DE6AFC7" w14:textId="169B6A5F" w:rsidR="0071360A" w:rsidRPr="00E240CA" w:rsidRDefault="5E48CA12" w:rsidP="00E240CA">
            <w:pPr>
              <w:pStyle w:val="Style6"/>
              <w:numPr>
                <w:ilvl w:val="2"/>
                <w:numId w:val="64"/>
              </w:numPr>
              <w:rPr>
                <w:b/>
                <w:bCs/>
              </w:rPr>
            </w:pPr>
            <w:r w:rsidRPr="00E240CA">
              <w:rPr>
                <w:b/>
                <w:bCs/>
              </w:rPr>
              <w:t>Defence Account Retirement Service (DARS)</w:t>
            </w:r>
            <w:r w:rsidRPr="4852D5F5">
              <w:rPr>
                <w:b/>
                <w:bCs/>
              </w:rPr>
              <w:t xml:space="preserve">, </w:t>
            </w:r>
            <w:r>
              <w:t xml:space="preserve">an automated service that identifies, disabled and deletes standard network accounts that do not comply with ICT security </w:t>
            </w:r>
            <w:r>
              <w:lastRenderedPageBreak/>
              <w:t>policy.</w:t>
            </w:r>
          </w:p>
          <w:p w14:paraId="5AC40BCC" w14:textId="1B26E929" w:rsidR="00B23009" w:rsidRDefault="5E48CA12" w:rsidP="00E240CA">
            <w:pPr>
              <w:pStyle w:val="Style6"/>
              <w:numPr>
                <w:ilvl w:val="2"/>
                <w:numId w:val="64"/>
              </w:numPr>
              <w:rPr>
                <w:b/>
                <w:bCs/>
              </w:rPr>
            </w:pPr>
            <w:r w:rsidRPr="00E240CA">
              <w:rPr>
                <w:b/>
                <w:bCs/>
              </w:rPr>
              <w:t>Defence Enterprise Administrator (DEA)</w:t>
            </w:r>
            <w:r w:rsidRPr="4852D5F5">
              <w:rPr>
                <w:b/>
                <w:bCs/>
              </w:rPr>
              <w:t xml:space="preserve">, </w:t>
            </w:r>
            <w:r>
              <w:t>an administrator facing application providing a front end interface for administration of Active Directory, Exchange, Skype and Filer operations.</w:t>
            </w:r>
          </w:p>
          <w:p w14:paraId="2B0DF33D" w14:textId="69FB1D2C" w:rsidR="4DFC82B9" w:rsidRDefault="00C36B97" w:rsidP="00C36B97">
            <w:pPr>
              <w:pStyle w:val="Style6"/>
            </w:pPr>
            <w:r>
              <w:rPr>
                <w:rFonts w:eastAsia="Calibri"/>
              </w:rPr>
              <w:t>The DDM services suite utilise</w:t>
            </w:r>
            <w:r w:rsidRPr="00C36B97">
              <w:rPr>
                <w:rFonts w:eastAsia="Calibri"/>
              </w:rPr>
              <w:t xml:space="preserve"> the Identity Bridge</w:t>
            </w:r>
            <w:r>
              <w:rPr>
                <w:rFonts w:eastAsia="Calibri"/>
              </w:rPr>
              <w:t xml:space="preserve"> COTS product</w:t>
            </w:r>
            <w:r w:rsidRPr="00C36B97">
              <w:rPr>
                <w:rFonts w:eastAsia="Calibri"/>
              </w:rPr>
              <w:t xml:space="preserve"> and SQL products with extensive Defence scripting to provide the following services:</w:t>
            </w:r>
          </w:p>
          <w:p w14:paraId="4D8C1AFD" w14:textId="1FBC5D0A" w:rsidR="4DFC82B9" w:rsidRDefault="6D674A4B" w:rsidP="00EE7A6F">
            <w:pPr>
              <w:pStyle w:val="Style6"/>
              <w:numPr>
                <w:ilvl w:val="2"/>
                <w:numId w:val="64"/>
              </w:numPr>
              <w:rPr>
                <w:rFonts w:ascii="Calibri" w:eastAsia="Calibri" w:hAnsi="Calibri" w:cs="Calibri"/>
                <w:noProof w:val="0"/>
              </w:rPr>
            </w:pPr>
            <w:r w:rsidRPr="4852D5F5">
              <w:rPr>
                <w:b/>
                <w:bCs/>
                <w:noProof w:val="0"/>
              </w:rPr>
              <w:t>Defence Identity Service</w:t>
            </w:r>
            <w:r>
              <w:rPr>
                <w:noProof w:val="0"/>
              </w:rPr>
              <w:t xml:space="preserve">: </w:t>
            </w:r>
            <w:r w:rsidR="00C36B97">
              <w:rPr>
                <w:noProof w:val="0"/>
              </w:rPr>
              <w:t xml:space="preserve">the </w:t>
            </w:r>
            <w:r>
              <w:rPr>
                <w:noProof w:val="0"/>
              </w:rPr>
              <w:t xml:space="preserve">central point for the registration, management and historical auditing of unique Defence Digital Identities. This is the authoritative source used by Certificate Services and access management services used across Defence networks. </w:t>
            </w:r>
          </w:p>
          <w:p w14:paraId="45B364E5" w14:textId="158B2EA4" w:rsidR="4DFC82B9" w:rsidRDefault="6D674A4B" w:rsidP="00EE7A6F">
            <w:pPr>
              <w:pStyle w:val="Style6"/>
              <w:numPr>
                <w:ilvl w:val="2"/>
                <w:numId w:val="64"/>
              </w:numPr>
              <w:rPr>
                <w:rFonts w:ascii="Calibri" w:eastAsia="Calibri" w:hAnsi="Calibri" w:cs="Calibri"/>
              </w:rPr>
            </w:pPr>
            <w:r w:rsidRPr="4852D5F5">
              <w:rPr>
                <w:b/>
                <w:bCs/>
              </w:rPr>
              <w:t>Defence Corporate Directory (DCD)</w:t>
            </w:r>
            <w:r>
              <w:t>: The Directory provides a single point of aggregated authoritative Defence information</w:t>
            </w:r>
            <w:r w:rsidR="289D99AA">
              <w:t xml:space="preserve">. Using the DCDWEB, a web dotnet </w:t>
            </w:r>
            <w:r w:rsidR="739E1301">
              <w:t>frontend,</w:t>
            </w:r>
            <w:r>
              <w:t xml:space="preserve"> </w:t>
            </w:r>
            <w:r w:rsidR="53010271">
              <w:t xml:space="preserve">allows </w:t>
            </w:r>
            <w:r>
              <w:t xml:space="preserve"> Defence Users </w:t>
            </w:r>
            <w:r w:rsidR="49560FDB">
              <w:t xml:space="preserve">ability to search. Defence </w:t>
            </w:r>
            <w:r>
              <w:t xml:space="preserve">application can </w:t>
            </w:r>
            <w:r w:rsidR="7C8C7A63" w:rsidRPr="00AE204D">
              <w:t>also access th</w:t>
            </w:r>
            <w:r w:rsidR="7C8C7A63">
              <w:t>e</w:t>
            </w:r>
            <w:r w:rsidR="7C8C7A63" w:rsidRPr="00AE204D">
              <w:t xml:space="preserve"> DCD</w:t>
            </w:r>
            <w:r w:rsidR="7C8C7A63">
              <w:t xml:space="preserve"> information via approved connections</w:t>
            </w:r>
            <w:r>
              <w:t xml:space="preserve">. The Directory also </w:t>
            </w:r>
            <w:r w:rsidR="6EF5FC53">
              <w:t>provides information that is</w:t>
            </w:r>
            <w:r>
              <w:t xml:space="preserve"> used by Military Messaging.</w:t>
            </w:r>
          </w:p>
          <w:p w14:paraId="3BBC31CF" w14:textId="30D1C2DC" w:rsidR="4DFC82B9" w:rsidRDefault="4DFC82B9" w:rsidP="00EE7A6F">
            <w:pPr>
              <w:pStyle w:val="Style6"/>
              <w:numPr>
                <w:ilvl w:val="2"/>
                <w:numId w:val="64"/>
              </w:numPr>
              <w:rPr>
                <w:rFonts w:ascii="Calibri" w:eastAsia="Calibri" w:hAnsi="Calibri" w:cs="Calibri"/>
                <w:noProof w:val="0"/>
              </w:rPr>
            </w:pPr>
            <w:r w:rsidRPr="7EF63979">
              <w:rPr>
                <w:b/>
                <w:bCs/>
                <w:noProof w:val="0"/>
              </w:rPr>
              <w:t>Pegasus Directory</w:t>
            </w:r>
            <w:r w:rsidR="568821AF" w:rsidRPr="7EF63979">
              <w:rPr>
                <w:b/>
                <w:bCs/>
                <w:noProof w:val="0"/>
              </w:rPr>
              <w:t xml:space="preserve"> Service (PDS)</w:t>
            </w:r>
            <w:r w:rsidRPr="7EF63979">
              <w:rPr>
                <w:noProof w:val="0"/>
              </w:rPr>
              <w:t xml:space="preserve">: part of the DCD Service, which supports external Partners. This service is primarily executed in the Secret environment but expanding to Protected. The PDS service allows subsets of data to be shared with the 5eyes Partner Nations (CAN, </w:t>
            </w:r>
            <w:r w:rsidR="00AC343A">
              <w:rPr>
                <w:noProof w:val="0"/>
              </w:rPr>
              <w:t>UK</w:t>
            </w:r>
            <w:r w:rsidRPr="7EF63979">
              <w:rPr>
                <w:noProof w:val="0"/>
              </w:rPr>
              <w:t>, NZL, and USA).</w:t>
            </w:r>
          </w:p>
          <w:p w14:paraId="5574250B" w14:textId="4BB5F485" w:rsidR="4DFC82B9" w:rsidRDefault="4DFC82B9" w:rsidP="00EE7A6F">
            <w:pPr>
              <w:pStyle w:val="Style6"/>
              <w:numPr>
                <w:ilvl w:val="2"/>
                <w:numId w:val="64"/>
              </w:numPr>
              <w:rPr>
                <w:rFonts w:ascii="Calibri" w:eastAsia="Calibri" w:hAnsi="Calibri" w:cs="Calibri"/>
                <w:noProof w:val="0"/>
              </w:rPr>
            </w:pPr>
            <w:r w:rsidRPr="7EF63979">
              <w:rPr>
                <w:b/>
                <w:bCs/>
                <w:noProof w:val="0"/>
              </w:rPr>
              <w:t>Data Exchange Service</w:t>
            </w:r>
            <w:r w:rsidRPr="7EF63979">
              <w:rPr>
                <w:noProof w:val="0"/>
              </w:rPr>
              <w:t>: provides the Department of Defence with the business capability to manage the migration, integration, and matching of data across multiple environments and systems. Using data synchronisation tools, Identity</w:t>
            </w:r>
            <w:r w:rsidR="004C0319">
              <w:rPr>
                <w:noProof w:val="0"/>
              </w:rPr>
              <w:t xml:space="preserve"> </w:t>
            </w:r>
            <w:r w:rsidRPr="7EF63979">
              <w:rPr>
                <w:noProof w:val="0"/>
              </w:rPr>
              <w:t>Bridge (IB) and SQL Server Integration Services (SSIS), the required data is: Extracted from the source; Manipulated; and Inserted into a destination for client use.</w:t>
            </w:r>
          </w:p>
          <w:p w14:paraId="29E95734" w14:textId="07B8B456" w:rsidR="00C36B97" w:rsidRPr="00E07C90" w:rsidRDefault="4DFC82B9" w:rsidP="00E07C90">
            <w:pPr>
              <w:pStyle w:val="Style6"/>
              <w:numPr>
                <w:ilvl w:val="2"/>
                <w:numId w:val="64"/>
              </w:numPr>
              <w:rPr>
                <w:rFonts w:ascii="Calibri" w:eastAsia="Calibri" w:hAnsi="Calibri" w:cs="Calibri"/>
              </w:rPr>
            </w:pPr>
            <w:r w:rsidRPr="00C36B97">
              <w:rPr>
                <w:b/>
                <w:bCs/>
              </w:rPr>
              <w:t>Address Book Sync (ABSYNC)</w:t>
            </w:r>
            <w:r w:rsidR="06FC00A2" w:rsidRPr="00C36B97">
              <w:rPr>
                <w:b/>
                <w:bCs/>
              </w:rPr>
              <w:t xml:space="preserve"> Service</w:t>
            </w:r>
            <w:r w:rsidRPr="7EF63979">
              <w:rPr>
                <w:noProof w:val="0"/>
              </w:rPr>
              <w:t>: ABSYNC service supports Defence-Wide mail through the synchronisation of mail objects and directory data between internal and external mail systems, as well as publishes mail system entries into the Defence Corporate Directory.</w:t>
            </w:r>
          </w:p>
          <w:p w14:paraId="0127A4C2" w14:textId="09707169" w:rsidR="00C36B97" w:rsidRPr="00E07C90" w:rsidRDefault="6D674A4B" w:rsidP="00E07C90">
            <w:pPr>
              <w:pStyle w:val="Style6"/>
              <w:numPr>
                <w:ilvl w:val="2"/>
                <w:numId w:val="64"/>
              </w:numPr>
              <w:rPr>
                <w:rFonts w:ascii="Calibri" w:eastAsia="Calibri" w:hAnsi="Calibri" w:cs="Calibri"/>
              </w:rPr>
            </w:pPr>
            <w:r w:rsidRPr="00C36B97">
              <w:rPr>
                <w:b/>
                <w:bCs/>
              </w:rPr>
              <w:t xml:space="preserve">User Info Provisioning (UIP) </w:t>
            </w:r>
            <w:r w:rsidR="7838B34E">
              <w:t>Service provides the strategic Active Directories (DPE/DSE) update information for their users.</w:t>
            </w:r>
          </w:p>
          <w:p w14:paraId="5ECF4EFD" w14:textId="5391F82A" w:rsidR="4DFC82B9" w:rsidRPr="00C36B97" w:rsidRDefault="6D674A4B" w:rsidP="00E07C90">
            <w:pPr>
              <w:pStyle w:val="Style6"/>
              <w:numPr>
                <w:ilvl w:val="2"/>
                <w:numId w:val="64"/>
              </w:numPr>
              <w:rPr>
                <w:rFonts w:ascii="Calibri" w:eastAsia="Calibri" w:hAnsi="Calibri" w:cs="Calibri"/>
              </w:rPr>
            </w:pPr>
            <w:r w:rsidRPr="00C36B97">
              <w:rPr>
                <w:b/>
                <w:bCs/>
              </w:rPr>
              <w:t>AD List/</w:t>
            </w:r>
            <w:r w:rsidR="00AC343A">
              <w:rPr>
                <w:b/>
                <w:bCs/>
              </w:rPr>
              <w:t>G</w:t>
            </w:r>
            <w:r w:rsidRPr="00C36B97">
              <w:rPr>
                <w:b/>
                <w:bCs/>
              </w:rPr>
              <w:t xml:space="preserve">roup </w:t>
            </w:r>
            <w:r w:rsidR="00AC343A">
              <w:rPr>
                <w:b/>
                <w:bCs/>
              </w:rPr>
              <w:t>M</w:t>
            </w:r>
            <w:r w:rsidRPr="00C36B97">
              <w:rPr>
                <w:b/>
                <w:bCs/>
              </w:rPr>
              <w:t xml:space="preserve">anagement (ADDL) </w:t>
            </w:r>
            <w:r w:rsidR="69D886E4" w:rsidRPr="00C36B97">
              <w:rPr>
                <w:b/>
                <w:bCs/>
              </w:rPr>
              <w:t>S</w:t>
            </w:r>
            <w:r w:rsidRPr="00C36B97">
              <w:rPr>
                <w:b/>
                <w:bCs/>
              </w:rPr>
              <w:t>ervice</w:t>
            </w:r>
            <w:r>
              <w:t xml:space="preserve"> </w:t>
            </w:r>
            <w:r w:rsidR="1A511B52">
              <w:t>p</w:t>
            </w:r>
            <w:r w:rsidR="4001152E">
              <w:t>rovides strategic Active Directories (DPE/DSE) by managing Distribution Groups/Group membership</w:t>
            </w:r>
            <w:r>
              <w:t xml:space="preserve"> based on attributes not held by the active Directories.</w:t>
            </w:r>
          </w:p>
          <w:p w14:paraId="3EA795E0" w14:textId="320EC19E" w:rsidR="007E180E" w:rsidRDefault="00C36B97" w:rsidP="00F330B0">
            <w:pPr>
              <w:pStyle w:val="Style6"/>
            </w:pPr>
            <w:r>
              <w:t xml:space="preserve">eTools and DDM exist in </w:t>
            </w:r>
            <w:r w:rsidR="004862DD">
              <w:t xml:space="preserve">both the </w:t>
            </w:r>
            <w:r>
              <w:t>Protected and Secret domains, interface with a number of Defence systems</w:t>
            </w:r>
            <w:r w:rsidR="004862DD">
              <w:t xml:space="preserve"> to </w:t>
            </w:r>
            <w:r>
              <w:t>provide enabling services</w:t>
            </w:r>
            <w:r w:rsidR="00F330B0">
              <w:t>/data</w:t>
            </w:r>
            <w:r w:rsidR="004862DD">
              <w:t>.</w:t>
            </w:r>
            <w:r>
              <w:t xml:space="preserve"> Directly or indirectly</w:t>
            </w:r>
            <w:r w:rsidR="006A5E2E">
              <w:t>,</w:t>
            </w:r>
            <w:r>
              <w:t xml:space="preserve"> eTools and DDM have thousands of users and requests per day and are critical enablers of Defence business and security. More details about the applications are available in </w:t>
            </w:r>
            <w:r w:rsidR="006A5E2E" w:rsidRPr="004956EB">
              <w:rPr>
                <w:b/>
              </w:rPr>
              <w:t>Annexure A</w:t>
            </w:r>
            <w:r w:rsidR="006A5E2E">
              <w:t xml:space="preserve"> and </w:t>
            </w:r>
            <w:r w:rsidR="004956EB" w:rsidRPr="004956EB">
              <w:rPr>
                <w:b/>
              </w:rPr>
              <w:t xml:space="preserve">Annexure </w:t>
            </w:r>
            <w:r w:rsidR="006A5E2E" w:rsidRPr="004956EB">
              <w:rPr>
                <w:b/>
              </w:rPr>
              <w:t>B</w:t>
            </w:r>
            <w:r w:rsidR="004956EB">
              <w:rPr>
                <w:b/>
              </w:rPr>
              <w:t xml:space="preserve"> </w:t>
            </w:r>
            <w:r w:rsidR="004956EB" w:rsidRPr="004956EB">
              <w:t>to this SOW</w:t>
            </w:r>
            <w:r>
              <w:t>.</w:t>
            </w:r>
          </w:p>
          <w:p w14:paraId="57BAF00D" w14:textId="3B8AAFBC" w:rsidR="00F330B0" w:rsidRDefault="00F330B0" w:rsidP="00F330B0">
            <w:pPr>
              <w:pStyle w:val="Style6"/>
            </w:pPr>
            <w:r>
              <w:t>Defence is seeking vendors to propose a managed service solution that can undertake day-to-day-operational support, maintain eTools software currency</w:t>
            </w:r>
            <w:r w:rsidR="004862DD">
              <w:t xml:space="preserve"> and capability</w:t>
            </w:r>
            <w:r>
              <w:t xml:space="preserve"> and DDM ETLs</w:t>
            </w:r>
            <w:r w:rsidR="004862DD">
              <w:t>, software currency and capability,</w:t>
            </w:r>
            <w:r>
              <w:t xml:space="preserve"> data flows and options to roll out on-call</w:t>
            </w:r>
            <w:r w:rsidR="00691DD6">
              <w:t xml:space="preserve"> </w:t>
            </w:r>
            <w:r w:rsidR="00691DD6" w:rsidRPr="0019474F">
              <w:t>support</w:t>
            </w:r>
            <w:r w:rsidRPr="0019474F">
              <w:t xml:space="preserve"> </w:t>
            </w:r>
            <w:r w:rsidRPr="0019474F">
              <w:lastRenderedPageBreak/>
              <w:t>over a period</w:t>
            </w:r>
            <w:r>
              <w:t xml:space="preserve"> of time shared between contracted and APS staff</w:t>
            </w:r>
            <w:r w:rsidR="004862DD">
              <w:t>.</w:t>
            </w:r>
            <w:r>
              <w:t xml:space="preserve"> </w:t>
            </w:r>
            <w:r w:rsidR="00384FCF">
              <w:t xml:space="preserve">APS/ADF staff will continue to contribute to DDM support. Specific DDM activities are required to be completed by APS/ADF, and APS/ADF may also contribute to other aspects of DDM support, such as being included in an on-call roster along with contracted staff. </w:t>
            </w:r>
            <w:r>
              <w:t xml:space="preserve">A close collaboration with Defence in best practice operational support is required. </w:t>
            </w:r>
          </w:p>
          <w:p w14:paraId="62F408AC" w14:textId="644A2C83" w:rsidR="002D5B68" w:rsidRDefault="002D5B68" w:rsidP="00F330B0">
            <w:pPr>
              <w:pStyle w:val="Style6"/>
            </w:pPr>
            <w:r>
              <w:t>The key outcomes Defence is seeking to achieve through these services are:</w:t>
            </w:r>
            <w:r w:rsidR="000C735C">
              <w:t xml:space="preserve"> </w:t>
            </w:r>
          </w:p>
          <w:p w14:paraId="26D771F0" w14:textId="77777777" w:rsidR="00E91A80" w:rsidRDefault="002D5B68" w:rsidP="00E07C90">
            <w:pPr>
              <w:pStyle w:val="Style6"/>
              <w:numPr>
                <w:ilvl w:val="2"/>
                <w:numId w:val="64"/>
              </w:numPr>
              <w:rPr>
                <w:bCs/>
                <w:noProof w:val="0"/>
              </w:rPr>
            </w:pPr>
            <w:r w:rsidRPr="00B94275">
              <w:rPr>
                <w:bCs/>
                <w:noProof w:val="0"/>
              </w:rPr>
              <w:t xml:space="preserve">Day to day </w:t>
            </w:r>
            <w:r w:rsidR="00D61848">
              <w:rPr>
                <w:bCs/>
                <w:noProof w:val="0"/>
              </w:rPr>
              <w:t xml:space="preserve">operational </w:t>
            </w:r>
            <w:r w:rsidRPr="00B94275">
              <w:rPr>
                <w:bCs/>
                <w:noProof w:val="0"/>
              </w:rPr>
              <w:t>support of the applications including</w:t>
            </w:r>
            <w:r w:rsidR="00E91A80">
              <w:rPr>
                <w:bCs/>
                <w:noProof w:val="0"/>
              </w:rPr>
              <w:t>:</w:t>
            </w:r>
          </w:p>
          <w:p w14:paraId="1005B833" w14:textId="7511B32A" w:rsidR="00E91A80" w:rsidRDefault="002D5B68" w:rsidP="00E07C90">
            <w:pPr>
              <w:pStyle w:val="Style6"/>
              <w:numPr>
                <w:ilvl w:val="3"/>
                <w:numId w:val="259"/>
              </w:numPr>
              <w:rPr>
                <w:bCs/>
                <w:noProof w:val="0"/>
              </w:rPr>
            </w:pPr>
            <w:r w:rsidRPr="00B94275">
              <w:rPr>
                <w:bCs/>
                <w:noProof w:val="0"/>
              </w:rPr>
              <w:t>incident/service request/change/problem management</w:t>
            </w:r>
          </w:p>
          <w:p w14:paraId="50049954" w14:textId="26E84879" w:rsidR="002D5B68" w:rsidRDefault="00E91A80" w:rsidP="00E07C90">
            <w:pPr>
              <w:pStyle w:val="Style6"/>
              <w:numPr>
                <w:ilvl w:val="3"/>
                <w:numId w:val="259"/>
              </w:numPr>
              <w:rPr>
                <w:bCs/>
                <w:noProof w:val="0"/>
              </w:rPr>
            </w:pPr>
            <w:r>
              <w:rPr>
                <w:bCs/>
                <w:noProof w:val="0"/>
              </w:rPr>
              <w:t>r</w:t>
            </w:r>
            <w:r w:rsidR="00D61848">
              <w:rPr>
                <w:bCs/>
                <w:noProof w:val="0"/>
              </w:rPr>
              <w:t>esponding to requests for information about Defence Identity data such as answering questions or providing custom reports</w:t>
            </w:r>
          </w:p>
          <w:p w14:paraId="383123A6" w14:textId="3677D69F" w:rsidR="000C735C" w:rsidRDefault="002C633D" w:rsidP="00E07C90">
            <w:pPr>
              <w:pStyle w:val="Style6"/>
              <w:numPr>
                <w:ilvl w:val="3"/>
                <w:numId w:val="259"/>
              </w:numPr>
              <w:rPr>
                <w:bCs/>
                <w:noProof w:val="0"/>
              </w:rPr>
            </w:pPr>
            <w:r>
              <w:rPr>
                <w:bCs/>
                <w:noProof w:val="0"/>
              </w:rPr>
              <w:t>Onboard new customers/consumers/</w:t>
            </w:r>
            <w:r w:rsidR="00F256F7">
              <w:rPr>
                <w:bCs/>
                <w:noProof w:val="0"/>
              </w:rPr>
              <w:t xml:space="preserve">BAU </w:t>
            </w:r>
            <w:r>
              <w:rPr>
                <w:bCs/>
                <w:noProof w:val="0"/>
              </w:rPr>
              <w:t xml:space="preserve">requests of DDM data/services including data management agreement updates </w:t>
            </w:r>
          </w:p>
          <w:p w14:paraId="7CA38475" w14:textId="30AB27FB" w:rsidR="00DB34D0" w:rsidRPr="00B94275" w:rsidRDefault="00DB34D0" w:rsidP="00E07C90">
            <w:pPr>
              <w:pStyle w:val="Style6"/>
              <w:numPr>
                <w:ilvl w:val="3"/>
                <w:numId w:val="259"/>
              </w:numPr>
              <w:rPr>
                <w:bCs/>
                <w:noProof w:val="0"/>
              </w:rPr>
            </w:pPr>
            <w:r>
              <w:rPr>
                <w:bCs/>
                <w:noProof w:val="0"/>
              </w:rPr>
              <w:t>Customer/stakeholder management/briefing</w:t>
            </w:r>
            <w:r w:rsidR="00691DD6">
              <w:rPr>
                <w:bCs/>
                <w:noProof w:val="0"/>
              </w:rPr>
              <w:t>s as advised</w:t>
            </w:r>
          </w:p>
          <w:p w14:paraId="07F2E7B5" w14:textId="080F3416" w:rsidR="00D61848" w:rsidRDefault="00D61848" w:rsidP="00E07C90">
            <w:pPr>
              <w:pStyle w:val="Style6"/>
              <w:numPr>
                <w:ilvl w:val="2"/>
                <w:numId w:val="64"/>
              </w:numPr>
            </w:pPr>
            <w:r>
              <w:t>M</w:t>
            </w:r>
            <w:r w:rsidR="00E91A80">
              <w:t>aintaining the applications, including:</w:t>
            </w:r>
          </w:p>
          <w:p w14:paraId="16030869" w14:textId="308E354F" w:rsidR="005C3365" w:rsidRDefault="00E91A80" w:rsidP="00E07C90">
            <w:pPr>
              <w:pStyle w:val="Style6"/>
              <w:numPr>
                <w:ilvl w:val="3"/>
                <w:numId w:val="260"/>
              </w:numPr>
            </w:pPr>
            <w:r>
              <w:t>maintaining software currency</w:t>
            </w:r>
            <w:r w:rsidR="004862DD">
              <w:t xml:space="preserve"> and capability</w:t>
            </w:r>
            <w:r>
              <w:t>, including</w:t>
            </w:r>
            <w:r w:rsidR="005C3365">
              <w:t>:</w:t>
            </w:r>
            <w:r>
              <w:t xml:space="preserve"> </w:t>
            </w:r>
          </w:p>
          <w:p w14:paraId="4A8AC5F7" w14:textId="07C1537E" w:rsidR="00E91A80" w:rsidRDefault="00E91A80" w:rsidP="00E07C90">
            <w:pPr>
              <w:pStyle w:val="Style6"/>
              <w:numPr>
                <w:ilvl w:val="4"/>
                <w:numId w:val="261"/>
              </w:numPr>
            </w:pPr>
            <w:r>
              <w:t xml:space="preserve">continuing the migration of eTools from legacy to </w:t>
            </w:r>
            <w:r w:rsidR="004862DD">
              <w:t xml:space="preserve">modern </w:t>
            </w:r>
            <w:r>
              <w:t>supported frameworks</w:t>
            </w:r>
          </w:p>
          <w:p w14:paraId="65D083B4" w14:textId="5A1A3246" w:rsidR="00581721" w:rsidRDefault="00581721" w:rsidP="00E07C90">
            <w:pPr>
              <w:pStyle w:val="Style6"/>
              <w:numPr>
                <w:ilvl w:val="4"/>
                <w:numId w:val="261"/>
              </w:numPr>
            </w:pPr>
            <w:r>
              <w:t>monitoring for release of and implementing relevant software updates</w:t>
            </w:r>
          </w:p>
          <w:p w14:paraId="3DA5B7AB" w14:textId="78727018" w:rsidR="005C3365" w:rsidRDefault="005C3365" w:rsidP="00E07C90">
            <w:pPr>
              <w:pStyle w:val="Style6"/>
              <w:numPr>
                <w:ilvl w:val="4"/>
                <w:numId w:val="261"/>
              </w:numPr>
            </w:pPr>
            <w:r>
              <w:t>planning and forecasting application component product cycles and end of support dates, and planning updates to maintain software currency</w:t>
            </w:r>
            <w:r w:rsidR="00581721">
              <w:t xml:space="preserve"> and support</w:t>
            </w:r>
          </w:p>
          <w:p w14:paraId="0478FF98" w14:textId="184CEFB6" w:rsidR="005C3365" w:rsidRDefault="005C3365" w:rsidP="00E07C90">
            <w:pPr>
              <w:pStyle w:val="Style6"/>
              <w:numPr>
                <w:ilvl w:val="3"/>
                <w:numId w:val="260"/>
              </w:numPr>
            </w:pPr>
            <w:r>
              <w:t xml:space="preserve">monitoring for and resolving security vulnerabilities </w:t>
            </w:r>
          </w:p>
          <w:p w14:paraId="4D203635" w14:textId="19358739" w:rsidR="004103FC" w:rsidRDefault="004103FC" w:rsidP="00E07C90">
            <w:pPr>
              <w:pStyle w:val="Style6"/>
              <w:numPr>
                <w:ilvl w:val="3"/>
                <w:numId w:val="260"/>
              </w:numPr>
            </w:pPr>
            <w:r>
              <w:t xml:space="preserve">resolving defects, bugs or problems </w:t>
            </w:r>
          </w:p>
          <w:p w14:paraId="35914BE2" w14:textId="225093E8" w:rsidR="00DB34D0" w:rsidRDefault="00C01481" w:rsidP="00E07C90">
            <w:pPr>
              <w:pStyle w:val="Style6"/>
              <w:numPr>
                <w:ilvl w:val="3"/>
                <w:numId w:val="260"/>
              </w:numPr>
            </w:pPr>
            <w:r>
              <w:t>c</w:t>
            </w:r>
            <w:r w:rsidR="00DB34D0">
              <w:t>apacity management</w:t>
            </w:r>
          </w:p>
          <w:p w14:paraId="1E43014A" w14:textId="6253B717" w:rsidR="00E91A80" w:rsidRDefault="00AE4C2F" w:rsidP="00E07C90">
            <w:pPr>
              <w:pStyle w:val="Style6"/>
              <w:numPr>
                <w:ilvl w:val="3"/>
                <w:numId w:val="260"/>
              </w:numPr>
            </w:pPr>
            <w:r>
              <w:t xml:space="preserve">assisting Defence and other vendors </w:t>
            </w:r>
            <w:r w:rsidR="000C735C">
              <w:t>in their efforts to maintain currency of other relevant services to the applications including hosting infrastructure and network infrastructure</w:t>
            </w:r>
          </w:p>
          <w:p w14:paraId="536146A3" w14:textId="485B65EB" w:rsidR="000C735C" w:rsidRDefault="00DB511A" w:rsidP="00E07C90">
            <w:pPr>
              <w:pStyle w:val="Style6"/>
              <w:numPr>
                <w:ilvl w:val="3"/>
                <w:numId w:val="260"/>
              </w:numPr>
            </w:pPr>
            <w:r>
              <w:t>M</w:t>
            </w:r>
            <w:r w:rsidR="000C735C">
              <w:t>aintaining</w:t>
            </w:r>
            <w:r>
              <w:t xml:space="preserve">/evolving/improving </w:t>
            </w:r>
            <w:r w:rsidR="000C735C">
              <w:t>the applications documentation suite including review and updates to existing documentation or where required and mutually agreed develop</w:t>
            </w:r>
            <w:r w:rsidR="0075783C">
              <w:t xml:space="preserve">ment of </w:t>
            </w:r>
            <w:r w:rsidR="000C735C">
              <w:t xml:space="preserve">new documentation </w:t>
            </w:r>
          </w:p>
          <w:p w14:paraId="6309E427" w14:textId="31FDD918" w:rsidR="00D61848" w:rsidRDefault="00772B5A" w:rsidP="00E07C90">
            <w:pPr>
              <w:pStyle w:val="Style6"/>
              <w:numPr>
                <w:ilvl w:val="3"/>
                <w:numId w:val="260"/>
              </w:numPr>
            </w:pPr>
            <w:r w:rsidRPr="00B722D6">
              <w:rPr>
                <w:bCs/>
                <w:noProof w:val="0"/>
              </w:rPr>
              <w:t>Delivery</w:t>
            </w:r>
            <w:r w:rsidRPr="00D61848">
              <w:rPr>
                <w:noProof w:val="0"/>
              </w:rPr>
              <w:t xml:space="preserve"> of</w:t>
            </w:r>
            <w:r>
              <w:t xml:space="preserve"> </w:t>
            </w:r>
            <w:r w:rsidR="00691DD6">
              <w:t>M</w:t>
            </w:r>
            <w:r w:rsidRPr="00D61848">
              <w:t xml:space="preserve">inor </w:t>
            </w:r>
            <w:r>
              <w:t>E</w:t>
            </w:r>
            <w:r w:rsidRPr="00D61848">
              <w:t xml:space="preserve">nhancements, as directed by the Commonwealth </w:t>
            </w:r>
          </w:p>
          <w:p w14:paraId="141573ED" w14:textId="697ABE74" w:rsidR="00D03952" w:rsidRDefault="00F330B0">
            <w:pPr>
              <w:pStyle w:val="Style6"/>
            </w:pPr>
            <w:r>
              <w:t xml:space="preserve">Operational services are to be delivered within the following </w:t>
            </w:r>
            <w:r w:rsidR="00D03952">
              <w:t>hours of operation:</w:t>
            </w:r>
          </w:p>
          <w:p w14:paraId="081F870C" w14:textId="4996F55F" w:rsidR="00D03952" w:rsidRDefault="00F330B0" w:rsidP="00E07C90">
            <w:pPr>
              <w:pStyle w:val="Style6"/>
              <w:numPr>
                <w:ilvl w:val="0"/>
                <w:numId w:val="180"/>
              </w:numPr>
            </w:pPr>
            <w:r>
              <w:t>Core Support Hours:</w:t>
            </w:r>
          </w:p>
          <w:p w14:paraId="1209A0C2" w14:textId="056E06A8" w:rsidR="00F330B0" w:rsidRDefault="00F330B0" w:rsidP="00E07C90">
            <w:pPr>
              <w:pStyle w:val="Style6"/>
              <w:numPr>
                <w:ilvl w:val="1"/>
                <w:numId w:val="182"/>
              </w:numPr>
            </w:pPr>
            <w:r>
              <w:t>08:00 – 17:00 Monday to Friday AEST (excluding ACT Public Holidays)</w:t>
            </w:r>
          </w:p>
          <w:p w14:paraId="1668E727" w14:textId="282C512F" w:rsidR="00F330B0" w:rsidRDefault="00F330B0" w:rsidP="00E07C90">
            <w:pPr>
              <w:pStyle w:val="Style6"/>
              <w:numPr>
                <w:ilvl w:val="1"/>
                <w:numId w:val="182"/>
              </w:numPr>
            </w:pPr>
            <w:r>
              <w:t>24/7 for Prio</w:t>
            </w:r>
            <w:r w:rsidR="00D03952">
              <w:t>rity 1 and Priority 2 incidents</w:t>
            </w:r>
          </w:p>
          <w:p w14:paraId="5178913E" w14:textId="77777777" w:rsidR="00F330B0" w:rsidRDefault="00F330B0" w:rsidP="00E07C90">
            <w:pPr>
              <w:pStyle w:val="Style6"/>
              <w:numPr>
                <w:ilvl w:val="0"/>
                <w:numId w:val="180"/>
              </w:numPr>
            </w:pPr>
            <w:r>
              <w:t>Verification testing of scheduled maintenance on at least two weekends per month.</w:t>
            </w:r>
          </w:p>
          <w:p w14:paraId="1968DBB5" w14:textId="77777777" w:rsidR="00F330B0" w:rsidRDefault="00F330B0" w:rsidP="00E07C90">
            <w:pPr>
              <w:pStyle w:val="Style6"/>
              <w:numPr>
                <w:ilvl w:val="0"/>
                <w:numId w:val="180"/>
              </w:numPr>
            </w:pPr>
            <w:r>
              <w:lastRenderedPageBreak/>
              <w:t>After Hours Support 24/7 where not covered by the above and as pre-approved by the Commonwealth.</w:t>
            </w:r>
          </w:p>
          <w:p w14:paraId="2C5FBDF4" w14:textId="5ED295DE" w:rsidR="00F330B0" w:rsidRDefault="00F330B0">
            <w:pPr>
              <w:pStyle w:val="Style6"/>
            </w:pPr>
            <w:r w:rsidRPr="00F330B0">
              <w:t xml:space="preserve">Services within this maintain and operate Statement of Work, which are further referenced in </w:t>
            </w:r>
            <w:r w:rsidR="004B1D32" w:rsidRPr="004956EB">
              <w:rPr>
                <w:b/>
              </w:rPr>
              <w:t>Annexure C</w:t>
            </w:r>
            <w:r w:rsidR="004B1D32">
              <w:t xml:space="preserve"> </w:t>
            </w:r>
            <w:r w:rsidRPr="00F330B0">
              <w:t>– Statement of Requirements, include but are not limited to:</w:t>
            </w:r>
            <w:r w:rsidR="00411CC2">
              <w:t xml:space="preserve"> </w:t>
            </w:r>
          </w:p>
          <w:p w14:paraId="7C76C58D" w14:textId="5AFDE62E" w:rsidR="000770FC" w:rsidRDefault="6F76776F" w:rsidP="00E07C90">
            <w:pPr>
              <w:pStyle w:val="Style6"/>
              <w:numPr>
                <w:ilvl w:val="0"/>
                <w:numId w:val="183"/>
              </w:numPr>
            </w:pPr>
            <w:r>
              <w:t>General Management</w:t>
            </w:r>
            <w:r w:rsidR="0057CDAD">
              <w:t>:</w:t>
            </w:r>
          </w:p>
          <w:p w14:paraId="004D32EC" w14:textId="77777777" w:rsidR="00B820FA" w:rsidRDefault="00B820FA" w:rsidP="00B820FA">
            <w:pPr>
              <w:pStyle w:val="Style6"/>
              <w:numPr>
                <w:ilvl w:val="0"/>
                <w:numId w:val="184"/>
              </w:numPr>
            </w:pPr>
            <w:r>
              <w:t>Architecture Management;</w:t>
            </w:r>
          </w:p>
          <w:p w14:paraId="2CA7275B" w14:textId="77777777" w:rsidR="00B820FA" w:rsidRDefault="00B820FA" w:rsidP="00B820FA">
            <w:pPr>
              <w:pStyle w:val="Style6"/>
              <w:numPr>
                <w:ilvl w:val="0"/>
                <w:numId w:val="184"/>
              </w:numPr>
            </w:pPr>
            <w:r>
              <w:t>Continual Improvement;</w:t>
            </w:r>
          </w:p>
          <w:p w14:paraId="239D9A90" w14:textId="77777777" w:rsidR="00B820FA" w:rsidRDefault="00B820FA" w:rsidP="00B820FA">
            <w:pPr>
              <w:pStyle w:val="Style6"/>
              <w:numPr>
                <w:ilvl w:val="0"/>
                <w:numId w:val="184"/>
              </w:numPr>
            </w:pPr>
            <w:r>
              <w:t>Information Security Management;</w:t>
            </w:r>
          </w:p>
          <w:p w14:paraId="703F59A1" w14:textId="77777777" w:rsidR="00B820FA" w:rsidRDefault="00B820FA" w:rsidP="00B820FA">
            <w:pPr>
              <w:pStyle w:val="Style6"/>
              <w:numPr>
                <w:ilvl w:val="0"/>
                <w:numId w:val="184"/>
              </w:numPr>
            </w:pPr>
            <w:r>
              <w:t>Knowledge Management;</w:t>
            </w:r>
          </w:p>
          <w:p w14:paraId="495E7517" w14:textId="77777777" w:rsidR="00B820FA" w:rsidRDefault="00B820FA" w:rsidP="00B820FA">
            <w:pPr>
              <w:pStyle w:val="Style6"/>
              <w:numPr>
                <w:ilvl w:val="0"/>
                <w:numId w:val="184"/>
              </w:numPr>
            </w:pPr>
            <w:r>
              <w:t>Measurement and Reporting;</w:t>
            </w:r>
          </w:p>
          <w:p w14:paraId="47BEDA15" w14:textId="77777777" w:rsidR="00B820FA" w:rsidRDefault="00B820FA" w:rsidP="00B820FA">
            <w:pPr>
              <w:pStyle w:val="Style6"/>
              <w:numPr>
                <w:ilvl w:val="0"/>
                <w:numId w:val="184"/>
              </w:numPr>
            </w:pPr>
            <w:r>
              <w:t>Relationship Management;</w:t>
            </w:r>
          </w:p>
          <w:p w14:paraId="7FC13297" w14:textId="77777777" w:rsidR="00B820FA" w:rsidRDefault="00B820FA" w:rsidP="00B820FA">
            <w:pPr>
              <w:pStyle w:val="Style6"/>
              <w:numPr>
                <w:ilvl w:val="0"/>
                <w:numId w:val="184"/>
              </w:numPr>
            </w:pPr>
            <w:r>
              <w:t>Risk Management;</w:t>
            </w:r>
          </w:p>
          <w:p w14:paraId="31BEB854" w14:textId="77777777" w:rsidR="00B820FA" w:rsidRDefault="00B820FA" w:rsidP="004B1D32">
            <w:pPr>
              <w:pStyle w:val="Style6"/>
              <w:numPr>
                <w:ilvl w:val="0"/>
                <w:numId w:val="184"/>
              </w:numPr>
              <w:ind w:left="1440" w:firstLine="0"/>
            </w:pPr>
            <w:r>
              <w:t>Service Financial Management;</w:t>
            </w:r>
          </w:p>
          <w:p w14:paraId="7CB23086" w14:textId="77777777" w:rsidR="00B820FA" w:rsidRDefault="00B820FA" w:rsidP="00B820FA">
            <w:pPr>
              <w:pStyle w:val="Style6"/>
              <w:numPr>
                <w:ilvl w:val="0"/>
                <w:numId w:val="184"/>
              </w:numPr>
            </w:pPr>
            <w:r>
              <w:t>Supplier Management;</w:t>
            </w:r>
          </w:p>
          <w:p w14:paraId="59745E88" w14:textId="637A373B" w:rsidR="00B820FA" w:rsidRDefault="00B820FA" w:rsidP="00E07C90">
            <w:pPr>
              <w:pStyle w:val="Style6"/>
              <w:numPr>
                <w:ilvl w:val="0"/>
                <w:numId w:val="184"/>
              </w:numPr>
            </w:pPr>
            <w:r>
              <w:t>Workforce and Talent Management.</w:t>
            </w:r>
          </w:p>
          <w:p w14:paraId="62A5BF4D" w14:textId="1C16A37A" w:rsidR="00B71DD9" w:rsidRDefault="00B71DD9" w:rsidP="00E07C90">
            <w:pPr>
              <w:pStyle w:val="Style6"/>
              <w:numPr>
                <w:ilvl w:val="0"/>
                <w:numId w:val="184"/>
              </w:numPr>
            </w:pPr>
            <w:r>
              <w:t>Data Management</w:t>
            </w:r>
          </w:p>
          <w:p w14:paraId="14292F73" w14:textId="79DB6152" w:rsidR="000770FC" w:rsidRDefault="1BD67B8F" w:rsidP="00E07C90">
            <w:pPr>
              <w:pStyle w:val="Style6"/>
              <w:numPr>
                <w:ilvl w:val="0"/>
                <w:numId w:val="183"/>
              </w:numPr>
            </w:pPr>
            <w:r>
              <w:t>Service M</w:t>
            </w:r>
            <w:r w:rsidR="23BB757F">
              <w:t>anagement:</w:t>
            </w:r>
          </w:p>
          <w:p w14:paraId="70317648" w14:textId="4138C558" w:rsidR="005E2E68" w:rsidRDefault="45A28A48" w:rsidP="00E07C90">
            <w:pPr>
              <w:pStyle w:val="Style6"/>
              <w:numPr>
                <w:ilvl w:val="0"/>
                <w:numId w:val="263"/>
              </w:numPr>
            </w:pPr>
            <w:r>
              <w:t>Availability Management;</w:t>
            </w:r>
          </w:p>
          <w:p w14:paraId="39F78FA5" w14:textId="1609ED8E" w:rsidR="005E2E68" w:rsidRDefault="45A28A48" w:rsidP="00E07C90">
            <w:pPr>
              <w:pStyle w:val="Style6"/>
              <w:numPr>
                <w:ilvl w:val="0"/>
                <w:numId w:val="263"/>
              </w:numPr>
            </w:pPr>
            <w:r>
              <w:t>Change Control;</w:t>
            </w:r>
          </w:p>
          <w:p w14:paraId="15EB1231" w14:textId="7257B23C" w:rsidR="005E2E68" w:rsidRDefault="45A28A48" w:rsidP="00E07C90">
            <w:pPr>
              <w:pStyle w:val="Style6"/>
              <w:numPr>
                <w:ilvl w:val="0"/>
                <w:numId w:val="263"/>
              </w:numPr>
            </w:pPr>
            <w:r>
              <w:t>Incident Management;</w:t>
            </w:r>
          </w:p>
          <w:p w14:paraId="295DAA19" w14:textId="0220D451" w:rsidR="005E2E68" w:rsidRDefault="45A28A48" w:rsidP="00E07C90">
            <w:pPr>
              <w:pStyle w:val="Style6"/>
              <w:numPr>
                <w:ilvl w:val="0"/>
                <w:numId w:val="263"/>
              </w:numPr>
            </w:pPr>
            <w:r>
              <w:t>Problem Management;</w:t>
            </w:r>
          </w:p>
          <w:p w14:paraId="407DE59E" w14:textId="2322D6EB" w:rsidR="005E2E68" w:rsidRDefault="45A28A48" w:rsidP="00E07C90">
            <w:pPr>
              <w:pStyle w:val="Style6"/>
              <w:numPr>
                <w:ilvl w:val="0"/>
                <w:numId w:val="263"/>
              </w:numPr>
            </w:pPr>
            <w:r>
              <w:t>Release Management;</w:t>
            </w:r>
          </w:p>
          <w:p w14:paraId="0A9BAEC5" w14:textId="2CDCA621" w:rsidR="005E2E68" w:rsidRDefault="45A28A48" w:rsidP="00E07C90">
            <w:pPr>
              <w:pStyle w:val="Style6"/>
              <w:numPr>
                <w:ilvl w:val="0"/>
                <w:numId w:val="263"/>
              </w:numPr>
            </w:pPr>
            <w:r>
              <w:t>Service Catalogue Management;</w:t>
            </w:r>
          </w:p>
          <w:p w14:paraId="29D5415F" w14:textId="77777777" w:rsidR="005E2E68" w:rsidRDefault="45A28A48" w:rsidP="00E07C90">
            <w:pPr>
              <w:pStyle w:val="Style6"/>
              <w:numPr>
                <w:ilvl w:val="0"/>
                <w:numId w:val="263"/>
              </w:numPr>
            </w:pPr>
            <w:r>
              <w:t>Service Continuity Management;</w:t>
            </w:r>
          </w:p>
          <w:p w14:paraId="2145F181" w14:textId="620A5A0C" w:rsidR="005E2E68" w:rsidRDefault="45A28A48" w:rsidP="00E07C90">
            <w:pPr>
              <w:pStyle w:val="Style6"/>
              <w:numPr>
                <w:ilvl w:val="0"/>
                <w:numId w:val="263"/>
              </w:numPr>
            </w:pPr>
            <w:r>
              <w:t>Service Design;</w:t>
            </w:r>
          </w:p>
          <w:p w14:paraId="422D5726" w14:textId="5B403584" w:rsidR="005E2E68" w:rsidRDefault="45A28A48" w:rsidP="00E07C90">
            <w:pPr>
              <w:pStyle w:val="Style6"/>
              <w:numPr>
                <w:ilvl w:val="0"/>
                <w:numId w:val="263"/>
              </w:numPr>
            </w:pPr>
            <w:r>
              <w:t>Service Level Management;</w:t>
            </w:r>
          </w:p>
          <w:p w14:paraId="4951E9FC" w14:textId="543C7FFE" w:rsidR="005E2E68" w:rsidRDefault="45A28A48" w:rsidP="00E07C90">
            <w:pPr>
              <w:pStyle w:val="Style6"/>
              <w:numPr>
                <w:ilvl w:val="0"/>
                <w:numId w:val="263"/>
              </w:numPr>
            </w:pPr>
            <w:r>
              <w:t>Service Request Management; and</w:t>
            </w:r>
          </w:p>
          <w:p w14:paraId="3007101D" w14:textId="2819287B" w:rsidR="005E2E68" w:rsidRDefault="45A28A48" w:rsidP="00E07C90">
            <w:pPr>
              <w:pStyle w:val="Style6"/>
              <w:numPr>
                <w:ilvl w:val="0"/>
                <w:numId w:val="263"/>
              </w:numPr>
            </w:pPr>
            <w:r>
              <w:t>Service Validation and Testing.</w:t>
            </w:r>
          </w:p>
          <w:p w14:paraId="7FD22490" w14:textId="37509EE6" w:rsidR="005E2E68" w:rsidRDefault="45A28A48" w:rsidP="00E07C90">
            <w:pPr>
              <w:pStyle w:val="Style6"/>
              <w:numPr>
                <w:ilvl w:val="0"/>
                <w:numId w:val="183"/>
              </w:numPr>
            </w:pPr>
            <w:r>
              <w:t>Technical Management:</w:t>
            </w:r>
          </w:p>
          <w:p w14:paraId="2AECB059" w14:textId="501BD145" w:rsidR="005E2E68" w:rsidRDefault="21F7340A" w:rsidP="00E07C90">
            <w:pPr>
              <w:pStyle w:val="Style6"/>
              <w:numPr>
                <w:ilvl w:val="0"/>
                <w:numId w:val="264"/>
              </w:numPr>
            </w:pPr>
            <w:r>
              <w:t>User Access Administration;</w:t>
            </w:r>
          </w:p>
          <w:p w14:paraId="56381A9C" w14:textId="45EDC67B" w:rsidR="009705EF" w:rsidRDefault="21F7340A" w:rsidP="00E07C90">
            <w:pPr>
              <w:pStyle w:val="Style6"/>
              <w:numPr>
                <w:ilvl w:val="0"/>
                <w:numId w:val="264"/>
              </w:numPr>
            </w:pPr>
            <w:r>
              <w:t>Backup and Recovery;</w:t>
            </w:r>
          </w:p>
          <w:p w14:paraId="4DE4459F" w14:textId="18E914A8" w:rsidR="009705EF" w:rsidRDefault="21F7340A" w:rsidP="00E07C90">
            <w:pPr>
              <w:pStyle w:val="Style6"/>
              <w:numPr>
                <w:ilvl w:val="0"/>
                <w:numId w:val="264"/>
              </w:numPr>
            </w:pPr>
            <w:r>
              <w:t>Certificate Management;</w:t>
            </w:r>
          </w:p>
          <w:p w14:paraId="40CA1DEA" w14:textId="485E217D" w:rsidR="009705EF" w:rsidRDefault="21F7340A" w:rsidP="00E07C90">
            <w:pPr>
              <w:pStyle w:val="Style6"/>
              <w:numPr>
                <w:ilvl w:val="0"/>
                <w:numId w:val="264"/>
              </w:numPr>
            </w:pPr>
            <w:r>
              <w:t>Database Administration;</w:t>
            </w:r>
          </w:p>
          <w:p w14:paraId="5E3786A3" w14:textId="71FBD7AD" w:rsidR="009705EF" w:rsidRDefault="21F7340A" w:rsidP="00E07C90">
            <w:pPr>
              <w:pStyle w:val="Style6"/>
              <w:numPr>
                <w:ilvl w:val="0"/>
                <w:numId w:val="264"/>
              </w:numPr>
            </w:pPr>
            <w:r>
              <w:lastRenderedPageBreak/>
              <w:t>Patch Management;</w:t>
            </w:r>
          </w:p>
          <w:p w14:paraId="658DEFB2" w14:textId="54188A33" w:rsidR="009705EF" w:rsidRDefault="21F7340A" w:rsidP="00E07C90">
            <w:pPr>
              <w:pStyle w:val="Style6"/>
              <w:numPr>
                <w:ilvl w:val="0"/>
                <w:numId w:val="264"/>
              </w:numPr>
            </w:pPr>
            <w:r>
              <w:t>Minor Enhancement;</w:t>
            </w:r>
          </w:p>
          <w:p w14:paraId="49A6FDBC" w14:textId="77777777" w:rsidR="0019474F" w:rsidRDefault="21F7340A" w:rsidP="0019474F">
            <w:pPr>
              <w:pStyle w:val="Style6"/>
              <w:numPr>
                <w:ilvl w:val="0"/>
                <w:numId w:val="264"/>
              </w:numPr>
            </w:pPr>
            <w:r>
              <w:t>Enabling Application Support and Maintenance.</w:t>
            </w:r>
          </w:p>
          <w:p w14:paraId="587E80C6" w14:textId="729B44B0" w:rsidR="00B71DD9" w:rsidRDefault="00B71DD9" w:rsidP="0019474F">
            <w:pPr>
              <w:pStyle w:val="Style6"/>
              <w:numPr>
                <w:ilvl w:val="0"/>
                <w:numId w:val="264"/>
              </w:numPr>
            </w:pPr>
            <w:r>
              <w:t>Software development</w:t>
            </w:r>
          </w:p>
          <w:p w14:paraId="75115AB6" w14:textId="6F5FA63A" w:rsidR="00B71DD9" w:rsidRDefault="00B71DD9" w:rsidP="00E07C90">
            <w:pPr>
              <w:pStyle w:val="Style6"/>
              <w:numPr>
                <w:ilvl w:val="0"/>
                <w:numId w:val="264"/>
              </w:numPr>
            </w:pPr>
            <w:r>
              <w:t>Data Engineering</w:t>
            </w:r>
          </w:p>
          <w:p w14:paraId="433C342F" w14:textId="146C543D" w:rsidR="005E2E68" w:rsidRDefault="45A28A48" w:rsidP="00E07C90">
            <w:pPr>
              <w:pStyle w:val="Style6"/>
              <w:numPr>
                <w:ilvl w:val="0"/>
                <w:numId w:val="183"/>
              </w:numPr>
            </w:pPr>
            <w:r>
              <w:t>Project Services:</w:t>
            </w:r>
          </w:p>
          <w:p w14:paraId="1AE85904" w14:textId="66F6BD59" w:rsidR="00B5448E" w:rsidRDefault="75A330EB" w:rsidP="00E07C90">
            <w:pPr>
              <w:pStyle w:val="Style6"/>
              <w:numPr>
                <w:ilvl w:val="0"/>
                <w:numId w:val="265"/>
              </w:numPr>
            </w:pPr>
            <w:r>
              <w:t>Transition-in;</w:t>
            </w:r>
          </w:p>
          <w:p w14:paraId="22CAEBD5" w14:textId="5253AB47" w:rsidR="00B5448E" w:rsidRDefault="75A330EB" w:rsidP="00E07C90">
            <w:pPr>
              <w:pStyle w:val="Style6"/>
              <w:numPr>
                <w:ilvl w:val="0"/>
                <w:numId w:val="265"/>
              </w:numPr>
            </w:pPr>
            <w:r>
              <w:t>Phase out.</w:t>
            </w:r>
          </w:p>
          <w:p w14:paraId="49957A99" w14:textId="4E7C7379" w:rsidR="005E2E68" w:rsidRDefault="45A28A48" w:rsidP="00E07C90">
            <w:pPr>
              <w:pStyle w:val="Style6"/>
              <w:numPr>
                <w:ilvl w:val="0"/>
                <w:numId w:val="183"/>
              </w:numPr>
            </w:pPr>
            <w:r>
              <w:t>Other:</w:t>
            </w:r>
          </w:p>
          <w:p w14:paraId="2C78905F" w14:textId="59B773AB" w:rsidR="003056CE" w:rsidRPr="008618A1" w:rsidRDefault="75A330EB" w:rsidP="008618A1">
            <w:pPr>
              <w:pStyle w:val="Style6"/>
              <w:numPr>
                <w:ilvl w:val="0"/>
                <w:numId w:val="266"/>
              </w:numPr>
            </w:pPr>
            <w:r>
              <w:t>Australian Industry Capability (AIC)</w:t>
            </w:r>
          </w:p>
        </w:tc>
      </w:tr>
      <w:tr w:rsidR="003F038F" w:rsidRPr="000D4792" w14:paraId="14E4F83E" w14:textId="77777777" w:rsidTr="00CE421B">
        <w:trPr>
          <w:trHeight w:val="300"/>
        </w:trPr>
        <w:tc>
          <w:tcPr>
            <w:tcW w:w="9356" w:type="dxa"/>
            <w:tcBorders>
              <w:top w:val="nil"/>
            </w:tcBorders>
          </w:tcPr>
          <w:p w14:paraId="2B50E3D5" w14:textId="67E473C6" w:rsidR="003F038F" w:rsidRPr="000D4792" w:rsidRDefault="003F038F">
            <w:pPr>
              <w:pStyle w:val="Style6"/>
              <w:numPr>
                <w:ilvl w:val="0"/>
                <w:numId w:val="0"/>
              </w:numPr>
              <w:rPr>
                <w:b/>
                <w:bCs/>
                <w:noProof w:val="0"/>
              </w:rPr>
            </w:pPr>
            <w:r w:rsidRPr="000D4792">
              <w:rPr>
                <w:b/>
                <w:bCs/>
                <w:noProof w:val="0"/>
              </w:rPr>
              <w:lastRenderedPageBreak/>
              <w:t>Services Definition</w:t>
            </w:r>
          </w:p>
          <w:p w14:paraId="594125AA" w14:textId="6DB2673F" w:rsidR="003F038F" w:rsidRPr="000D4792" w:rsidRDefault="003F038F" w:rsidP="003F038F">
            <w:pPr>
              <w:pStyle w:val="Style6"/>
              <w:rPr>
                <w:noProof w:val="0"/>
              </w:rPr>
            </w:pPr>
            <w:bookmarkStart w:id="8" w:name="_Ref66441643"/>
            <w:r w:rsidRPr="000D4792">
              <w:rPr>
                <w:noProof w:val="0"/>
              </w:rPr>
              <w:t>The Supplier must provide</w:t>
            </w:r>
            <w:r w:rsidR="00C876C1" w:rsidRPr="000D4792">
              <w:rPr>
                <w:noProof w:val="0"/>
              </w:rPr>
              <w:t xml:space="preserve"> the Services which are comprised of the</w:t>
            </w:r>
            <w:r w:rsidRPr="000D4792">
              <w:rPr>
                <w:noProof w:val="0"/>
              </w:rPr>
              <w:t xml:space="preserve"> following </w:t>
            </w:r>
            <w:r w:rsidR="00D15336" w:rsidRPr="000D4792">
              <w:rPr>
                <w:noProof w:val="0"/>
              </w:rPr>
              <w:t>Modu</w:t>
            </w:r>
            <w:bookmarkEnd w:id="8"/>
            <w:r w:rsidR="00C876C1" w:rsidRPr="000D4792">
              <w:rPr>
                <w:noProof w:val="0"/>
              </w:rPr>
              <w:t>le(s)</w:t>
            </w:r>
            <w:r w:rsidR="00720C39" w:rsidRPr="000D4792">
              <w:rPr>
                <w:noProof w:val="0"/>
              </w:rPr>
              <w:t>:</w:t>
            </w:r>
          </w:p>
          <w:p w14:paraId="05996C54" w14:textId="684E5BCE" w:rsidR="00902AB9" w:rsidRPr="00503AE5" w:rsidRDefault="00503AE5" w:rsidP="007A262B">
            <w:pPr>
              <w:pStyle w:val="Style6"/>
              <w:numPr>
                <w:ilvl w:val="2"/>
                <w:numId w:val="66"/>
              </w:numPr>
              <w:rPr>
                <w:noProof w:val="0"/>
              </w:rPr>
            </w:pPr>
            <w:r>
              <w:rPr>
                <w:noProof w:val="0"/>
              </w:rPr>
              <w:t>Application Services</w:t>
            </w:r>
            <w:r w:rsidR="00840013" w:rsidRPr="00503AE5">
              <w:rPr>
                <w:noProof w:val="0"/>
              </w:rPr>
              <w:t>;</w:t>
            </w:r>
            <w:r w:rsidR="00902AB9" w:rsidRPr="00503AE5">
              <w:rPr>
                <w:noProof w:val="0"/>
              </w:rPr>
              <w:t xml:space="preserve"> </w:t>
            </w:r>
          </w:p>
          <w:p w14:paraId="5EED3D2F" w14:textId="365378BD" w:rsidR="00D0124D" w:rsidRPr="00503AE5" w:rsidRDefault="00503AE5" w:rsidP="00E07C90">
            <w:pPr>
              <w:pStyle w:val="Style6"/>
              <w:numPr>
                <w:ilvl w:val="2"/>
                <w:numId w:val="66"/>
              </w:numPr>
              <w:rPr>
                <w:noProof w:val="0"/>
              </w:rPr>
            </w:pPr>
            <w:r>
              <w:rPr>
                <w:noProof w:val="0"/>
              </w:rPr>
              <w:t>Systems Integration Services</w:t>
            </w:r>
            <w:r w:rsidR="00840013">
              <w:rPr>
                <w:noProof w:val="0"/>
              </w:rPr>
              <w:t>.</w:t>
            </w:r>
          </w:p>
          <w:p w14:paraId="4FD026C6" w14:textId="58C97F64" w:rsidR="00407995" w:rsidRPr="000D4792" w:rsidRDefault="00FF795F" w:rsidP="003F038F">
            <w:pPr>
              <w:pStyle w:val="Style6"/>
              <w:rPr>
                <w:noProof w:val="0"/>
              </w:rPr>
            </w:pPr>
            <w:r w:rsidRPr="000D4792">
              <w:rPr>
                <w:noProof w:val="0"/>
              </w:rPr>
              <w:t>T</w:t>
            </w:r>
            <w:r w:rsidR="00653456" w:rsidRPr="000D4792">
              <w:rPr>
                <w:noProof w:val="0"/>
              </w:rPr>
              <w:t>he following Additional Module Terms apply</w:t>
            </w:r>
            <w:r w:rsidR="00B713BD" w:rsidRPr="000D4792">
              <w:rPr>
                <w:noProof w:val="0"/>
              </w:rPr>
              <w:t xml:space="preserve"> </w:t>
            </w:r>
            <w:r w:rsidR="007200EE" w:rsidRPr="000D4792">
              <w:rPr>
                <w:noProof w:val="0"/>
              </w:rPr>
              <w:t xml:space="preserve">to the </w:t>
            </w:r>
            <w:r w:rsidR="00584987" w:rsidRPr="000D4792">
              <w:rPr>
                <w:noProof w:val="0"/>
              </w:rPr>
              <w:t>ancillary</w:t>
            </w:r>
            <w:r w:rsidR="007200EE" w:rsidRPr="000D4792">
              <w:rPr>
                <w:noProof w:val="0"/>
              </w:rPr>
              <w:t xml:space="preserve"> </w:t>
            </w:r>
            <w:r w:rsidR="009A1674" w:rsidRPr="000D4792">
              <w:rPr>
                <w:noProof w:val="0"/>
              </w:rPr>
              <w:t>S</w:t>
            </w:r>
            <w:r w:rsidR="007200EE" w:rsidRPr="000D4792">
              <w:rPr>
                <w:noProof w:val="0"/>
              </w:rPr>
              <w:t>ervices</w:t>
            </w:r>
            <w:r w:rsidR="00A80265" w:rsidRPr="000D4792">
              <w:rPr>
                <w:noProof w:val="0"/>
              </w:rPr>
              <w:t>,</w:t>
            </w:r>
            <w:r w:rsidR="009A1674" w:rsidRPr="000D4792">
              <w:rPr>
                <w:noProof w:val="0"/>
              </w:rPr>
              <w:t xml:space="preserve"> </w:t>
            </w:r>
            <w:r w:rsidR="007200EE" w:rsidRPr="000D4792">
              <w:rPr>
                <w:noProof w:val="0"/>
              </w:rPr>
              <w:t xml:space="preserve">forming part of the </w:t>
            </w:r>
            <w:r w:rsidR="009A1674" w:rsidRPr="000D4792">
              <w:rPr>
                <w:noProof w:val="0"/>
              </w:rPr>
              <w:t>Module</w:t>
            </w:r>
            <w:r w:rsidR="007200EE" w:rsidRPr="000D4792">
              <w:rPr>
                <w:noProof w:val="0"/>
              </w:rPr>
              <w:t>(s) listed in clause 1.7</w:t>
            </w:r>
            <w:r w:rsidR="00E20FE0">
              <w:rPr>
                <w:noProof w:val="0"/>
              </w:rPr>
              <w:t xml:space="preserve"> above</w:t>
            </w:r>
            <w:r w:rsidR="00653456" w:rsidRPr="000D4792">
              <w:rPr>
                <w:noProof w:val="0"/>
              </w:rPr>
              <w:t>:</w:t>
            </w:r>
          </w:p>
          <w:p w14:paraId="38E923CE" w14:textId="7A79DC88" w:rsidR="00653456" w:rsidRPr="00503AE5" w:rsidRDefault="00653456" w:rsidP="007A262B">
            <w:pPr>
              <w:pStyle w:val="Style6"/>
              <w:numPr>
                <w:ilvl w:val="2"/>
                <w:numId w:val="67"/>
              </w:numPr>
              <w:rPr>
                <w:noProof w:val="0"/>
              </w:rPr>
            </w:pPr>
            <w:bookmarkStart w:id="9" w:name="_Ref66443829"/>
            <w:r w:rsidRPr="00503AE5">
              <w:rPr>
                <w:noProof w:val="0"/>
              </w:rPr>
              <w:t>Managed Services</w:t>
            </w:r>
            <w:r w:rsidR="00584987" w:rsidRPr="00503AE5">
              <w:rPr>
                <w:noProof w:val="0"/>
              </w:rPr>
              <w:t>;</w:t>
            </w:r>
          </w:p>
          <w:bookmarkEnd w:id="9"/>
          <w:p w14:paraId="20205EE3" w14:textId="345F6526" w:rsidR="00105538" w:rsidRPr="000D4792" w:rsidRDefault="00503AE5" w:rsidP="007A262B">
            <w:pPr>
              <w:pStyle w:val="Style6"/>
              <w:numPr>
                <w:ilvl w:val="2"/>
                <w:numId w:val="67"/>
              </w:numPr>
              <w:rPr>
                <w:noProof w:val="0"/>
              </w:rPr>
            </w:pPr>
            <w:r>
              <w:rPr>
                <w:noProof w:val="0"/>
              </w:rPr>
              <w:t>Sustainment Services</w:t>
            </w:r>
            <w:r w:rsidR="000E1314" w:rsidRPr="00503AE5">
              <w:rPr>
                <w:noProof w:val="0"/>
              </w:rPr>
              <w:t>.</w:t>
            </w:r>
          </w:p>
        </w:tc>
      </w:tr>
      <w:tr w:rsidR="00C36BCD" w:rsidRPr="000D4792" w14:paraId="66BF6989" w14:textId="77777777" w:rsidTr="00CE421B">
        <w:trPr>
          <w:trHeight w:val="300"/>
        </w:trPr>
        <w:tc>
          <w:tcPr>
            <w:tcW w:w="9356" w:type="dxa"/>
            <w:tcBorders>
              <w:top w:val="nil"/>
              <w:bottom w:val="nil"/>
            </w:tcBorders>
          </w:tcPr>
          <w:p w14:paraId="4573711F" w14:textId="0344CEBC" w:rsidR="00F84993" w:rsidRPr="0019474F" w:rsidRDefault="00F84993">
            <w:pPr>
              <w:pStyle w:val="Style6"/>
              <w:numPr>
                <w:ilvl w:val="0"/>
                <w:numId w:val="0"/>
              </w:numPr>
              <w:rPr>
                <w:b/>
                <w:bCs/>
                <w:noProof w:val="0"/>
              </w:rPr>
            </w:pPr>
            <w:r w:rsidRPr="0019474F">
              <w:rPr>
                <w:b/>
                <w:bCs/>
                <w:noProof w:val="0"/>
              </w:rPr>
              <w:t>Services Description</w:t>
            </w:r>
          </w:p>
          <w:p w14:paraId="7D6D37F4" w14:textId="66F43E1F" w:rsidR="00847456" w:rsidRPr="0019474F" w:rsidRDefault="00847456" w:rsidP="0005C047">
            <w:pPr>
              <w:pStyle w:val="DMO-NotetoTenderersLIST"/>
              <w:shd w:val="clear" w:color="auto" w:fill="auto"/>
            </w:pPr>
            <w:r w:rsidRPr="0019474F">
              <w:t xml:space="preserve">Application </w:t>
            </w:r>
            <w:r w:rsidR="00D70C38" w:rsidRPr="0019474F">
              <w:t>Services</w:t>
            </w:r>
            <w:r w:rsidR="00B806AE" w:rsidRPr="0019474F">
              <w:t xml:space="preserve"> (clause 2 to Part 1 of Attachment A, clause 3 to Part 2 of Attachment A to the COD)</w:t>
            </w:r>
          </w:p>
          <w:p w14:paraId="0F681E69" w14:textId="3A0F7899" w:rsidR="009054C8" w:rsidRDefault="003606AB" w:rsidP="007411EA">
            <w:pPr>
              <w:pStyle w:val="Style6"/>
            </w:pPr>
            <w:r w:rsidRPr="0019474F">
              <w:t>The</w:t>
            </w:r>
            <w:r>
              <w:t xml:space="preserve"> Supplier must deliver the </w:t>
            </w:r>
            <w:r w:rsidR="009054C8">
              <w:t xml:space="preserve">following </w:t>
            </w:r>
            <w:r>
              <w:t>App</w:t>
            </w:r>
            <w:r w:rsidR="00CD2DEC">
              <w:t>l</w:t>
            </w:r>
            <w:r>
              <w:t xml:space="preserve">ication </w:t>
            </w:r>
            <w:r w:rsidR="0053207D">
              <w:t>Services</w:t>
            </w:r>
            <w:r w:rsidR="003238B1">
              <w:t>.</w:t>
            </w:r>
          </w:p>
          <w:p w14:paraId="08A5F743" w14:textId="658BBB24" w:rsidR="003238B1" w:rsidRDefault="003238B1" w:rsidP="007411EA">
            <w:pPr>
              <w:pStyle w:val="Style6"/>
            </w:pPr>
            <w:r>
              <w:t>Application Development Services:</w:t>
            </w:r>
            <w:r w:rsidR="000C6E6D">
              <w:t xml:space="preserve"> </w:t>
            </w:r>
          </w:p>
          <w:p w14:paraId="27D42E28" w14:textId="5D3AEF69" w:rsidR="003238B1" w:rsidRDefault="003238B1" w:rsidP="00E07C90">
            <w:pPr>
              <w:pStyle w:val="Style6"/>
              <w:numPr>
                <w:ilvl w:val="0"/>
                <w:numId w:val="197"/>
              </w:numPr>
            </w:pPr>
            <w:r>
              <w:t xml:space="preserve">preparation of the </w:t>
            </w:r>
            <w:r w:rsidR="00D901C9">
              <w:t>D</w:t>
            </w:r>
            <w:r>
              <w:t xml:space="preserve">elivery </w:t>
            </w:r>
            <w:r w:rsidR="00D901C9">
              <w:t>S</w:t>
            </w:r>
            <w:r>
              <w:t xml:space="preserve">trategy, </w:t>
            </w:r>
            <w:r w:rsidR="00D901C9">
              <w:t>K</w:t>
            </w:r>
            <w:r>
              <w:t xml:space="preserve">ey </w:t>
            </w:r>
            <w:r w:rsidR="00D901C9">
              <w:t>B</w:t>
            </w:r>
            <w:r>
              <w:t xml:space="preserve">usiness </w:t>
            </w:r>
            <w:r w:rsidR="00D901C9">
              <w:t>D</w:t>
            </w:r>
            <w:r>
              <w:t xml:space="preserve">rivers and </w:t>
            </w:r>
            <w:r w:rsidR="00D901C9">
              <w:t>O</w:t>
            </w:r>
            <w:r>
              <w:t xml:space="preserve">rganisational </w:t>
            </w:r>
            <w:r w:rsidR="00D901C9">
              <w:t>C</w:t>
            </w:r>
            <w:r>
              <w:t>apabilities for new Applications;</w:t>
            </w:r>
          </w:p>
          <w:p w14:paraId="11FB84C8" w14:textId="066713AF" w:rsidR="003238B1" w:rsidRDefault="003238B1" w:rsidP="00E07C90">
            <w:pPr>
              <w:pStyle w:val="Style6"/>
              <w:numPr>
                <w:ilvl w:val="0"/>
                <w:numId w:val="197"/>
              </w:numPr>
            </w:pPr>
            <w:r>
              <w:t xml:space="preserve">whole of </w:t>
            </w:r>
            <w:r w:rsidR="00D901C9">
              <w:t>S</w:t>
            </w:r>
            <w:r>
              <w:t xml:space="preserve">olution </w:t>
            </w:r>
            <w:r w:rsidR="00D901C9">
              <w:t>P</w:t>
            </w:r>
            <w:r>
              <w:t>lanning (including lifecycle planning) for new Applications;</w:t>
            </w:r>
          </w:p>
          <w:p w14:paraId="7921B4BC" w14:textId="6E9C211F" w:rsidR="003238B1" w:rsidRDefault="003238B1" w:rsidP="00E07C90">
            <w:pPr>
              <w:pStyle w:val="Style6"/>
              <w:numPr>
                <w:ilvl w:val="0"/>
                <w:numId w:val="197"/>
              </w:numPr>
            </w:pPr>
            <w:r>
              <w:t>in relation to new Applications (and any Major Enhancements):</w:t>
            </w:r>
          </w:p>
          <w:p w14:paraId="1D1F8676" w14:textId="6EA41CE1" w:rsidR="003238B1" w:rsidRDefault="003238B1" w:rsidP="00E07C90">
            <w:pPr>
              <w:pStyle w:val="Style6"/>
              <w:numPr>
                <w:ilvl w:val="0"/>
                <w:numId w:val="203"/>
              </w:numPr>
            </w:pPr>
            <w:r>
              <w:t>business needs analysis and requirements development, including technical requirements;</w:t>
            </w:r>
          </w:p>
          <w:p w14:paraId="5D762193" w14:textId="77762776" w:rsidR="003238B1" w:rsidRDefault="003238B1" w:rsidP="00E07C90">
            <w:pPr>
              <w:pStyle w:val="Style6"/>
              <w:numPr>
                <w:ilvl w:val="0"/>
                <w:numId w:val="203"/>
              </w:numPr>
            </w:pPr>
            <w:r>
              <w:t>solution architecture design and development;</w:t>
            </w:r>
          </w:p>
          <w:p w14:paraId="17F2F3E6" w14:textId="3013D210" w:rsidR="003238B1" w:rsidRDefault="003238B1" w:rsidP="00E07C90">
            <w:pPr>
              <w:pStyle w:val="Style6"/>
              <w:numPr>
                <w:ilvl w:val="0"/>
                <w:numId w:val="203"/>
              </w:numPr>
            </w:pPr>
            <w:r>
              <w:t xml:space="preserve">design and design review; </w:t>
            </w:r>
          </w:p>
          <w:p w14:paraId="5E837CD2" w14:textId="6D719D67" w:rsidR="003238B1" w:rsidRDefault="003238B1" w:rsidP="00E07C90">
            <w:pPr>
              <w:pStyle w:val="Style6"/>
              <w:numPr>
                <w:ilvl w:val="0"/>
                <w:numId w:val="203"/>
              </w:numPr>
            </w:pPr>
            <w:r>
              <w:t xml:space="preserve">build; </w:t>
            </w:r>
          </w:p>
          <w:p w14:paraId="75585BF4" w14:textId="2E5DD500" w:rsidR="003238B1" w:rsidRDefault="004C0319" w:rsidP="00E07C90">
            <w:pPr>
              <w:pStyle w:val="Style6"/>
              <w:numPr>
                <w:ilvl w:val="0"/>
                <w:numId w:val="203"/>
              </w:numPr>
            </w:pPr>
            <w:r>
              <w:t>t</w:t>
            </w:r>
            <w:r w:rsidR="003238B1">
              <w:t>esting;</w:t>
            </w:r>
          </w:p>
          <w:p w14:paraId="59CC8D69" w14:textId="2C4990CC" w:rsidR="003238B1" w:rsidRDefault="003238B1" w:rsidP="00E07C90">
            <w:pPr>
              <w:pStyle w:val="Style6"/>
              <w:numPr>
                <w:ilvl w:val="0"/>
                <w:numId w:val="203"/>
              </w:numPr>
            </w:pPr>
            <w:r>
              <w:lastRenderedPageBreak/>
              <w:t>user acceptance testing;</w:t>
            </w:r>
          </w:p>
          <w:p w14:paraId="5060D88B" w14:textId="77777777" w:rsidR="004C0319" w:rsidRDefault="003238B1" w:rsidP="00E07C90">
            <w:pPr>
              <w:pStyle w:val="Style6"/>
              <w:numPr>
                <w:ilvl w:val="0"/>
                <w:numId w:val="203"/>
              </w:numPr>
            </w:pPr>
            <w:r>
              <w:t>transition and deployment into production; and</w:t>
            </w:r>
          </w:p>
          <w:p w14:paraId="6C01A43C" w14:textId="72916F1E" w:rsidR="003238B1" w:rsidRDefault="003238B1" w:rsidP="004C0319">
            <w:pPr>
              <w:pStyle w:val="Style6"/>
              <w:numPr>
                <w:ilvl w:val="0"/>
                <w:numId w:val="203"/>
              </w:numPr>
            </w:pPr>
            <w:r>
              <w:t>verification and validation (pre-production and post-production);</w:t>
            </w:r>
          </w:p>
          <w:p w14:paraId="160672D5" w14:textId="5D3BF4AF" w:rsidR="003238B1" w:rsidRDefault="003238B1" w:rsidP="00E07C90">
            <w:pPr>
              <w:pStyle w:val="Style6"/>
              <w:numPr>
                <w:ilvl w:val="0"/>
                <w:numId w:val="197"/>
              </w:numPr>
            </w:pPr>
            <w:r>
              <w:t xml:space="preserve">supporting implementation of related and/or ancillary </w:t>
            </w:r>
            <w:r w:rsidR="004C0319">
              <w:t>s</w:t>
            </w:r>
            <w:r>
              <w:t xml:space="preserve">ervices, including </w:t>
            </w:r>
            <w:r w:rsidR="004C0319">
              <w:t>s</w:t>
            </w:r>
            <w:r>
              <w:t xml:space="preserve">ystems </w:t>
            </w:r>
            <w:r w:rsidR="004C0319">
              <w:t>i</w:t>
            </w:r>
            <w:r>
              <w:t xml:space="preserve">ntegration </w:t>
            </w:r>
            <w:r w:rsidR="004C0319">
              <w:t>s</w:t>
            </w:r>
            <w:r>
              <w:t xml:space="preserve">ervices, provision of </w:t>
            </w:r>
            <w:r w:rsidR="004C0319">
              <w:t>h</w:t>
            </w:r>
            <w:r>
              <w:t xml:space="preserve">ardware, </w:t>
            </w:r>
            <w:r w:rsidR="004C0319">
              <w:t>c</w:t>
            </w:r>
            <w:r>
              <w:t xml:space="preserve">loud </w:t>
            </w:r>
            <w:r w:rsidR="004C0319">
              <w:t>s</w:t>
            </w:r>
            <w:r>
              <w:t xml:space="preserve">ervices, </w:t>
            </w:r>
            <w:r w:rsidR="004C0319">
              <w:t>m</w:t>
            </w:r>
            <w:r>
              <w:t xml:space="preserve">anaged </w:t>
            </w:r>
            <w:r w:rsidR="004C0319">
              <w:t>s</w:t>
            </w:r>
            <w:r>
              <w:t xml:space="preserve">ervices, </w:t>
            </w:r>
            <w:r w:rsidR="004C0319">
              <w:t>r</w:t>
            </w:r>
            <w:r>
              <w:t xml:space="preserve">etained </w:t>
            </w:r>
            <w:r w:rsidR="004C0319">
              <w:t>d</w:t>
            </w:r>
            <w:r>
              <w:t xml:space="preserve">ata migration or any other </w:t>
            </w:r>
            <w:r w:rsidR="004C0319">
              <w:t>s</w:t>
            </w:r>
            <w:r>
              <w:t>ervices, as required;</w:t>
            </w:r>
          </w:p>
          <w:p w14:paraId="1070118D" w14:textId="764E0B10" w:rsidR="003238B1" w:rsidRDefault="003238B1" w:rsidP="00E07C90">
            <w:pPr>
              <w:pStyle w:val="Style6"/>
              <w:numPr>
                <w:ilvl w:val="0"/>
                <w:numId w:val="197"/>
              </w:numPr>
            </w:pPr>
            <w:r>
              <w:t xml:space="preserve">project management, project governance, project administration, </w:t>
            </w:r>
            <w:r w:rsidR="004C0319">
              <w:t>i</w:t>
            </w:r>
            <w:r>
              <w:t xml:space="preserve">ncident and </w:t>
            </w:r>
            <w:r w:rsidR="004C0319">
              <w:t>p</w:t>
            </w:r>
            <w:r>
              <w:t xml:space="preserve">roblem reporting and resolution, reporting and training </w:t>
            </w:r>
            <w:r w:rsidR="004C0319">
              <w:t>s</w:t>
            </w:r>
            <w:r>
              <w:t xml:space="preserve">ervices, to support the activities listed in the subparagraphs above, as required; </w:t>
            </w:r>
          </w:p>
          <w:p w14:paraId="365DFC3B" w14:textId="7C314B81" w:rsidR="003238B1" w:rsidRDefault="003238B1" w:rsidP="00E07C90">
            <w:pPr>
              <w:pStyle w:val="Style6"/>
              <w:numPr>
                <w:ilvl w:val="0"/>
                <w:numId w:val="197"/>
              </w:numPr>
            </w:pPr>
            <w:r>
              <w:t xml:space="preserve">procurement and/or provision of any business, functional and/or </w:t>
            </w:r>
            <w:r w:rsidR="004C0319">
              <w:t>t</w:t>
            </w:r>
            <w:r>
              <w:t xml:space="preserve">echnical </w:t>
            </w:r>
            <w:r w:rsidR="004C0319">
              <w:t>d</w:t>
            </w:r>
            <w:r>
              <w:t xml:space="preserve">ata documentation to support the </w:t>
            </w:r>
            <w:r w:rsidR="004C0319">
              <w:t>s</w:t>
            </w:r>
            <w:r>
              <w:t>ervices listed in the subparagraphs above, as required; and</w:t>
            </w:r>
          </w:p>
          <w:p w14:paraId="0D17F441" w14:textId="66C8E4F1" w:rsidR="005C4D80" w:rsidRDefault="003238B1" w:rsidP="00E07C90">
            <w:pPr>
              <w:pStyle w:val="Style6"/>
              <w:numPr>
                <w:ilvl w:val="0"/>
                <w:numId w:val="197"/>
              </w:numPr>
            </w:pPr>
            <w:r>
              <w:t xml:space="preserve">any other </w:t>
            </w:r>
            <w:r w:rsidR="004C0319">
              <w:t>s</w:t>
            </w:r>
            <w:r>
              <w:t xml:space="preserve">ervices related to </w:t>
            </w:r>
            <w:r w:rsidR="004C0319">
              <w:t>a</w:t>
            </w:r>
            <w:r>
              <w:t xml:space="preserve">pplication </w:t>
            </w:r>
            <w:r w:rsidR="004C0319">
              <w:t>d</w:t>
            </w:r>
            <w:r>
              <w:t xml:space="preserve">evelopment </w:t>
            </w:r>
            <w:r w:rsidR="004C0319">
              <w:t>s</w:t>
            </w:r>
            <w:r>
              <w:t>ervices, as specified in the Work Order.</w:t>
            </w:r>
          </w:p>
          <w:p w14:paraId="309DF932" w14:textId="4B425DFE" w:rsidR="003238B1" w:rsidRDefault="003238B1" w:rsidP="003238B1">
            <w:pPr>
              <w:pStyle w:val="Style6"/>
            </w:pPr>
            <w:r>
              <w:t>Application Maintenance Services:</w:t>
            </w:r>
          </w:p>
          <w:p w14:paraId="376DD386" w14:textId="45236FBB" w:rsidR="003238B1" w:rsidRDefault="003238B1" w:rsidP="00E07C90">
            <w:pPr>
              <w:pStyle w:val="Style6"/>
              <w:numPr>
                <w:ilvl w:val="0"/>
                <w:numId w:val="267"/>
              </w:numPr>
            </w:pPr>
            <w:r>
              <w:t xml:space="preserve">design </w:t>
            </w:r>
            <w:r w:rsidR="004C0319">
              <w:t>s</w:t>
            </w:r>
            <w:r>
              <w:t xml:space="preserve">ervices, which include all activities that are required to deliver a framework for </w:t>
            </w:r>
            <w:r w:rsidR="004C0319">
              <w:t>a</w:t>
            </w:r>
            <w:r>
              <w:t xml:space="preserve">pplication </w:t>
            </w:r>
            <w:r w:rsidR="004C0319">
              <w:t>m</w:t>
            </w:r>
            <w:r>
              <w:t xml:space="preserve">aintenance </w:t>
            </w:r>
            <w:r w:rsidR="004C0319">
              <w:t>s</w:t>
            </w:r>
            <w:r>
              <w:t xml:space="preserve">ervices (and any other </w:t>
            </w:r>
            <w:r w:rsidR="004C0319">
              <w:t>m</w:t>
            </w:r>
            <w:r>
              <w:t xml:space="preserve">aintenance </w:t>
            </w:r>
            <w:r w:rsidR="004C0319">
              <w:t>s</w:t>
            </w:r>
            <w:r>
              <w:t xml:space="preserve">ervices that may be required for </w:t>
            </w:r>
            <w:r w:rsidR="007E3057">
              <w:t>i</w:t>
            </w:r>
            <w:r>
              <w:t xml:space="preserve">ntegrated </w:t>
            </w:r>
            <w:r w:rsidR="007E3057">
              <w:t>s</w:t>
            </w:r>
            <w:r>
              <w:t xml:space="preserve">ystems and/or </w:t>
            </w:r>
            <w:r w:rsidR="007E3057">
              <w:t>e</w:t>
            </w:r>
            <w:r>
              <w:t xml:space="preserve">xisting </w:t>
            </w:r>
            <w:r w:rsidR="007E3057">
              <w:t>s</w:t>
            </w:r>
            <w:r>
              <w:t xml:space="preserve">ystems), including whole of solution </w:t>
            </w:r>
            <w:r w:rsidR="007E3057">
              <w:t>a</w:t>
            </w:r>
            <w:r>
              <w:t>pplication life cycle management;</w:t>
            </w:r>
          </w:p>
          <w:p w14:paraId="0B5885CA" w14:textId="1B8A7E14" w:rsidR="003238B1" w:rsidRDefault="003238B1" w:rsidP="00E07C90">
            <w:pPr>
              <w:pStyle w:val="Style6"/>
              <w:numPr>
                <w:ilvl w:val="0"/>
                <w:numId w:val="267"/>
              </w:numPr>
            </w:pPr>
            <w:r>
              <w:t xml:space="preserve">operational </w:t>
            </w:r>
            <w:r w:rsidR="007E3057">
              <w:t>s</w:t>
            </w:r>
            <w:r>
              <w:t xml:space="preserve">ervices, which include all activities required for end-to-end delivery of ITIL® aligned </w:t>
            </w:r>
            <w:r w:rsidR="007E3057">
              <w:t>a</w:t>
            </w:r>
            <w:r>
              <w:t xml:space="preserve">pplication </w:t>
            </w:r>
            <w:r w:rsidR="007E3057">
              <w:t>m</w:t>
            </w:r>
            <w:r>
              <w:t xml:space="preserve">aintenance </w:t>
            </w:r>
            <w:r w:rsidR="007E3057">
              <w:t>s</w:t>
            </w:r>
            <w:r>
              <w:t xml:space="preserve">ervices (and any other </w:t>
            </w:r>
            <w:r w:rsidR="007E3057">
              <w:t>m</w:t>
            </w:r>
            <w:r>
              <w:t xml:space="preserve">aintenance </w:t>
            </w:r>
            <w:r w:rsidR="007E3057">
              <w:t>s</w:t>
            </w:r>
            <w:r>
              <w:t xml:space="preserve">ervices that may be required for </w:t>
            </w:r>
            <w:r w:rsidR="007E3057">
              <w:t>i</w:t>
            </w:r>
            <w:r>
              <w:t xml:space="preserve">ntegrated </w:t>
            </w:r>
            <w:r w:rsidR="007E3057">
              <w:t>s</w:t>
            </w:r>
            <w:r>
              <w:t xml:space="preserve">ystems and </w:t>
            </w:r>
            <w:r w:rsidR="007E3057">
              <w:t>e</w:t>
            </w:r>
            <w:r>
              <w:t xml:space="preserve">xisting </w:t>
            </w:r>
            <w:r w:rsidR="007E3057">
              <w:t>s</w:t>
            </w:r>
            <w:r>
              <w:t>ystems), including but not limited to:</w:t>
            </w:r>
          </w:p>
          <w:p w14:paraId="5E113C25" w14:textId="6A3D4346" w:rsidR="003238B1" w:rsidRDefault="003238B1" w:rsidP="00E07C90">
            <w:pPr>
              <w:pStyle w:val="Style6"/>
              <w:numPr>
                <w:ilvl w:val="0"/>
                <w:numId w:val="204"/>
              </w:numPr>
            </w:pPr>
            <w:r>
              <w:t>service catalogue management;</w:t>
            </w:r>
          </w:p>
          <w:p w14:paraId="563D4642" w14:textId="32C5429F" w:rsidR="003238B1" w:rsidRDefault="003238B1" w:rsidP="00E07C90">
            <w:pPr>
              <w:pStyle w:val="Style6"/>
              <w:numPr>
                <w:ilvl w:val="0"/>
                <w:numId w:val="204"/>
              </w:numPr>
            </w:pPr>
            <w:r>
              <w:t>service capacity management;</w:t>
            </w:r>
          </w:p>
          <w:p w14:paraId="07BD449F" w14:textId="451B084E" w:rsidR="003238B1" w:rsidRDefault="003238B1" w:rsidP="00E07C90">
            <w:pPr>
              <w:pStyle w:val="Style6"/>
              <w:numPr>
                <w:ilvl w:val="0"/>
                <w:numId w:val="204"/>
              </w:numPr>
            </w:pPr>
            <w:r>
              <w:t>service availability and continuity management;</w:t>
            </w:r>
          </w:p>
          <w:p w14:paraId="02FE37CB" w14:textId="1BDD5CEC" w:rsidR="003238B1" w:rsidRDefault="003238B1" w:rsidP="00E07C90">
            <w:pPr>
              <w:pStyle w:val="Style6"/>
              <w:numPr>
                <w:ilvl w:val="0"/>
                <w:numId w:val="204"/>
              </w:numPr>
            </w:pPr>
            <w:r>
              <w:t>system security management;</w:t>
            </w:r>
          </w:p>
          <w:p w14:paraId="6DAF2AC7" w14:textId="11878304" w:rsidR="003238B1" w:rsidRDefault="003238B1" w:rsidP="00E07C90">
            <w:pPr>
              <w:pStyle w:val="Style6"/>
              <w:numPr>
                <w:ilvl w:val="0"/>
                <w:numId w:val="204"/>
              </w:numPr>
            </w:pPr>
            <w:r>
              <w:t xml:space="preserve">service operation, including </w:t>
            </w:r>
            <w:r w:rsidR="007E3057">
              <w:t>s</w:t>
            </w:r>
            <w:r>
              <w:t xml:space="preserve">ervice </w:t>
            </w:r>
            <w:r w:rsidR="007E3057">
              <w:t>l</w:t>
            </w:r>
            <w:r>
              <w:t xml:space="preserve">evel management; </w:t>
            </w:r>
          </w:p>
          <w:p w14:paraId="740911CC" w14:textId="2620C88F" w:rsidR="003238B1" w:rsidRDefault="007E3057" w:rsidP="00E07C90">
            <w:pPr>
              <w:pStyle w:val="Style6"/>
              <w:numPr>
                <w:ilvl w:val="0"/>
                <w:numId w:val="204"/>
              </w:numPr>
            </w:pPr>
            <w:r>
              <w:t>i</w:t>
            </w:r>
            <w:r w:rsidR="003238B1">
              <w:t xml:space="preserve">ncident and </w:t>
            </w:r>
            <w:r>
              <w:t>p</w:t>
            </w:r>
            <w:r w:rsidR="003238B1">
              <w:t xml:space="preserve">roblem management; </w:t>
            </w:r>
          </w:p>
          <w:p w14:paraId="1AFCB978" w14:textId="261D8456" w:rsidR="003238B1" w:rsidRDefault="003238B1" w:rsidP="00E07C90">
            <w:pPr>
              <w:pStyle w:val="Style6"/>
              <w:numPr>
                <w:ilvl w:val="0"/>
                <w:numId w:val="204"/>
              </w:numPr>
            </w:pPr>
            <w:r>
              <w:t>data management; and</w:t>
            </w:r>
          </w:p>
          <w:p w14:paraId="7AF4F021" w14:textId="738A9490" w:rsidR="003238B1" w:rsidRDefault="003238B1" w:rsidP="00E07C90">
            <w:pPr>
              <w:pStyle w:val="Style6"/>
              <w:numPr>
                <w:ilvl w:val="0"/>
                <w:numId w:val="204"/>
              </w:numPr>
            </w:pPr>
            <w:r>
              <w:t>customer engagement and feedback to support continuous improvement;</w:t>
            </w:r>
          </w:p>
          <w:p w14:paraId="5481B9F4" w14:textId="285CCA36" w:rsidR="003238B1" w:rsidRPr="00970FDC" w:rsidRDefault="003238B1" w:rsidP="00E07C90">
            <w:pPr>
              <w:pStyle w:val="Style6"/>
              <w:numPr>
                <w:ilvl w:val="0"/>
                <w:numId w:val="267"/>
              </w:numPr>
            </w:pPr>
            <w:r w:rsidRPr="00970FDC">
              <w:t>Minor Enhancements:</w:t>
            </w:r>
          </w:p>
          <w:p w14:paraId="0FC7A3E7" w14:textId="77777777" w:rsidR="003238B1" w:rsidRPr="00FB1150" w:rsidRDefault="003238B1" w:rsidP="00E07C90">
            <w:pPr>
              <w:pStyle w:val="Style6"/>
              <w:numPr>
                <w:ilvl w:val="0"/>
                <w:numId w:val="215"/>
              </w:numPr>
            </w:pPr>
            <w:r w:rsidRPr="00FB1150">
              <w:t>business needs analysis and requirements development, including technical requirements;</w:t>
            </w:r>
          </w:p>
          <w:p w14:paraId="78E79BB9" w14:textId="77777777" w:rsidR="003238B1" w:rsidRPr="00FB1150" w:rsidRDefault="003238B1" w:rsidP="00E07C90">
            <w:pPr>
              <w:pStyle w:val="Style6"/>
              <w:numPr>
                <w:ilvl w:val="0"/>
                <w:numId w:val="215"/>
              </w:numPr>
            </w:pPr>
            <w:r w:rsidRPr="00FB1150">
              <w:t>design and design review;</w:t>
            </w:r>
          </w:p>
          <w:p w14:paraId="684DFAFF" w14:textId="77777777" w:rsidR="003238B1" w:rsidRPr="00FB1150" w:rsidRDefault="003238B1" w:rsidP="00E07C90">
            <w:pPr>
              <w:pStyle w:val="Style6"/>
              <w:numPr>
                <w:ilvl w:val="0"/>
                <w:numId w:val="215"/>
              </w:numPr>
            </w:pPr>
            <w:r w:rsidRPr="00FB1150">
              <w:t xml:space="preserve">build; </w:t>
            </w:r>
          </w:p>
          <w:p w14:paraId="12A2ECF8" w14:textId="5B8863A5" w:rsidR="003238B1" w:rsidRPr="00FB1150" w:rsidRDefault="007E3057" w:rsidP="00E07C90">
            <w:pPr>
              <w:pStyle w:val="Style6"/>
              <w:numPr>
                <w:ilvl w:val="0"/>
                <w:numId w:val="215"/>
              </w:numPr>
            </w:pPr>
            <w:r>
              <w:t>t</w:t>
            </w:r>
            <w:r w:rsidR="003238B1" w:rsidRPr="00FB1150">
              <w:t>esting;</w:t>
            </w:r>
          </w:p>
          <w:p w14:paraId="0F69A1E4" w14:textId="77777777" w:rsidR="003238B1" w:rsidRPr="00FB1150" w:rsidRDefault="003238B1" w:rsidP="00E07C90">
            <w:pPr>
              <w:pStyle w:val="Style6"/>
              <w:numPr>
                <w:ilvl w:val="0"/>
                <w:numId w:val="215"/>
              </w:numPr>
            </w:pPr>
            <w:r w:rsidRPr="00FB1150">
              <w:lastRenderedPageBreak/>
              <w:t>user acceptance testing;</w:t>
            </w:r>
          </w:p>
          <w:p w14:paraId="6274595B" w14:textId="77777777" w:rsidR="003238B1" w:rsidRPr="00FB1150" w:rsidRDefault="003238B1" w:rsidP="00E07C90">
            <w:pPr>
              <w:pStyle w:val="Style6"/>
              <w:numPr>
                <w:ilvl w:val="0"/>
                <w:numId w:val="215"/>
              </w:numPr>
            </w:pPr>
            <w:r w:rsidRPr="00FB1150">
              <w:t>transition and deployment into production;  and</w:t>
            </w:r>
          </w:p>
          <w:p w14:paraId="2494D45F" w14:textId="77777777" w:rsidR="003238B1" w:rsidRPr="00FB1150" w:rsidRDefault="003238B1" w:rsidP="00E07C90">
            <w:pPr>
              <w:pStyle w:val="Style6"/>
              <w:numPr>
                <w:ilvl w:val="0"/>
                <w:numId w:val="215"/>
              </w:numPr>
            </w:pPr>
            <w:r w:rsidRPr="00FB1150">
              <w:t>verification and validation (pre-</w:t>
            </w:r>
            <w:r>
              <w:t>production</w:t>
            </w:r>
            <w:r w:rsidRPr="00FB1150">
              <w:t xml:space="preserve"> and post-production);</w:t>
            </w:r>
          </w:p>
          <w:p w14:paraId="346F0E70" w14:textId="1BC50992" w:rsidR="003238B1" w:rsidRPr="00970FDC" w:rsidRDefault="003238B1" w:rsidP="00E07C90">
            <w:pPr>
              <w:pStyle w:val="Style6"/>
              <w:numPr>
                <w:ilvl w:val="0"/>
                <w:numId w:val="267"/>
              </w:numPr>
            </w:pPr>
            <w:r w:rsidRPr="00970FDC">
              <w:t xml:space="preserve">supporting implementation of related and/or ancillary </w:t>
            </w:r>
            <w:r w:rsidR="007E3057">
              <w:t>s</w:t>
            </w:r>
            <w:r w:rsidRPr="00970FDC">
              <w:t xml:space="preserve">ervices including </w:t>
            </w:r>
            <w:r w:rsidR="007E3057">
              <w:t>s</w:t>
            </w:r>
            <w:r w:rsidRPr="00970FDC">
              <w:t xml:space="preserve">ystems Integration </w:t>
            </w:r>
            <w:r w:rsidR="007E3057">
              <w:t>s</w:t>
            </w:r>
            <w:r w:rsidRPr="00970FDC">
              <w:t xml:space="preserve">ervices, provision of </w:t>
            </w:r>
            <w:r w:rsidR="007E3057">
              <w:t>h</w:t>
            </w:r>
            <w:r w:rsidRPr="00970FDC">
              <w:t xml:space="preserve">ardware, </w:t>
            </w:r>
            <w:r w:rsidR="007E3057">
              <w:t>c</w:t>
            </w:r>
            <w:r w:rsidRPr="00970FDC">
              <w:t xml:space="preserve">loud </w:t>
            </w:r>
            <w:r w:rsidR="007E3057">
              <w:t>s</w:t>
            </w:r>
            <w:r w:rsidRPr="00970FDC">
              <w:t xml:space="preserve">ervices, </w:t>
            </w:r>
            <w:r w:rsidR="007E3057">
              <w:t>m</w:t>
            </w:r>
            <w:r w:rsidRPr="00970FDC">
              <w:t xml:space="preserve">anaged </w:t>
            </w:r>
            <w:r w:rsidR="007E3057">
              <w:t>s</w:t>
            </w:r>
            <w:r w:rsidRPr="00970FDC">
              <w:t xml:space="preserve">ervices, </w:t>
            </w:r>
            <w:r w:rsidR="007E3057">
              <w:t>r</w:t>
            </w:r>
            <w:r w:rsidRPr="00970FDC">
              <w:t xml:space="preserve">etained </w:t>
            </w:r>
            <w:r w:rsidR="007E3057">
              <w:t>d</w:t>
            </w:r>
            <w:r w:rsidRPr="00970FDC">
              <w:t xml:space="preserve">ata </w:t>
            </w:r>
            <w:r>
              <w:t>m</w:t>
            </w:r>
            <w:r w:rsidRPr="00970FDC">
              <w:t xml:space="preserve">igration or any other </w:t>
            </w:r>
            <w:r w:rsidR="007E3057">
              <w:t>s</w:t>
            </w:r>
            <w:r w:rsidRPr="00970FDC">
              <w:t>ervices, as required;</w:t>
            </w:r>
          </w:p>
          <w:p w14:paraId="2389AAE4" w14:textId="6897A9F9" w:rsidR="003238B1" w:rsidRPr="00970FDC" w:rsidRDefault="003238B1" w:rsidP="00E07C90">
            <w:pPr>
              <w:pStyle w:val="Style6"/>
              <w:numPr>
                <w:ilvl w:val="0"/>
                <w:numId w:val="267"/>
              </w:numPr>
            </w:pPr>
            <w:r w:rsidRPr="00970FDC">
              <w:t xml:space="preserve">project management, project governance, project administration, </w:t>
            </w:r>
            <w:r w:rsidR="007E3057">
              <w:t>i</w:t>
            </w:r>
            <w:r w:rsidRPr="00970FDC">
              <w:t xml:space="preserve">ncident </w:t>
            </w:r>
            <w:r>
              <w:t xml:space="preserve">and </w:t>
            </w:r>
            <w:r w:rsidR="007E3057">
              <w:t>p</w:t>
            </w:r>
            <w:r>
              <w:t xml:space="preserve">roblem </w:t>
            </w:r>
            <w:r w:rsidRPr="00970FDC">
              <w:t xml:space="preserve">reporting and resolution, reporting and training </w:t>
            </w:r>
            <w:r w:rsidR="007E3057">
              <w:t>s</w:t>
            </w:r>
            <w:r w:rsidRPr="00970FDC">
              <w:t>ervices to support the activities listed in the subparagraphs above, as required;</w:t>
            </w:r>
          </w:p>
          <w:p w14:paraId="736DBC40" w14:textId="3A27871C" w:rsidR="003238B1" w:rsidRPr="00970FDC" w:rsidRDefault="003238B1" w:rsidP="00E07C90">
            <w:pPr>
              <w:pStyle w:val="Style6"/>
              <w:numPr>
                <w:ilvl w:val="0"/>
                <w:numId w:val="267"/>
              </w:numPr>
            </w:pPr>
            <w:r w:rsidRPr="00970FDC">
              <w:t xml:space="preserve">procurement and/or provision of any business, functional and/or </w:t>
            </w:r>
            <w:r w:rsidR="007E3057">
              <w:t>t</w:t>
            </w:r>
            <w:r w:rsidRPr="00970FDC">
              <w:t xml:space="preserve">echnical </w:t>
            </w:r>
            <w:r w:rsidR="007E3057">
              <w:t>d</w:t>
            </w:r>
            <w:r w:rsidRPr="00970FDC">
              <w:t xml:space="preserve">ata documentation to support the </w:t>
            </w:r>
            <w:r w:rsidR="007E3057">
              <w:t>s</w:t>
            </w:r>
            <w:r w:rsidRPr="00970FDC">
              <w:t>ervices listed in the subparagraphs above, as required; and</w:t>
            </w:r>
          </w:p>
          <w:p w14:paraId="53DBD1C5" w14:textId="13F247C3" w:rsidR="003238B1" w:rsidRPr="001D23E0" w:rsidRDefault="003238B1" w:rsidP="00E07C90">
            <w:pPr>
              <w:pStyle w:val="Style6"/>
              <w:numPr>
                <w:ilvl w:val="0"/>
                <w:numId w:val="267"/>
              </w:numPr>
            </w:pPr>
            <w:r w:rsidRPr="00970FDC">
              <w:t xml:space="preserve">any other </w:t>
            </w:r>
            <w:r w:rsidR="007E3057">
              <w:t>s</w:t>
            </w:r>
            <w:r w:rsidRPr="00970FDC">
              <w:t xml:space="preserve">ervices related to </w:t>
            </w:r>
            <w:r w:rsidR="007E3057">
              <w:t>a</w:t>
            </w:r>
            <w:r w:rsidRPr="00970FDC">
              <w:t xml:space="preserve">pplication </w:t>
            </w:r>
            <w:r w:rsidR="007E3057">
              <w:t>m</w:t>
            </w:r>
            <w:r w:rsidRPr="00970FDC">
              <w:t xml:space="preserve">aintenance </w:t>
            </w:r>
            <w:r w:rsidR="007E3057">
              <w:t>s</w:t>
            </w:r>
            <w:r>
              <w:t xml:space="preserve">ervices </w:t>
            </w:r>
            <w:r w:rsidRPr="00970FDC">
              <w:t xml:space="preserve">as </w:t>
            </w:r>
            <w:r>
              <w:t>specified</w:t>
            </w:r>
            <w:r w:rsidRPr="00970FDC">
              <w:t xml:space="preserve"> in the Work Order.</w:t>
            </w:r>
          </w:p>
          <w:p w14:paraId="26725465" w14:textId="77777777" w:rsidR="003238B1" w:rsidRDefault="003238B1" w:rsidP="00E07C90">
            <w:pPr>
              <w:pStyle w:val="Style6"/>
              <w:numPr>
                <w:ilvl w:val="0"/>
                <w:numId w:val="0"/>
              </w:numPr>
              <w:ind w:left="709" w:hanging="709"/>
            </w:pPr>
          </w:p>
          <w:p w14:paraId="289C93A0" w14:textId="1C10E1E4" w:rsidR="0092520D" w:rsidRPr="0019474F" w:rsidRDefault="00AB2B81" w:rsidP="0005C047">
            <w:pPr>
              <w:pStyle w:val="DMO-NotetoTenderersLIST"/>
              <w:shd w:val="clear" w:color="auto" w:fill="auto"/>
            </w:pPr>
            <w:r w:rsidRPr="0019474F">
              <w:t xml:space="preserve">Systems </w:t>
            </w:r>
            <w:r w:rsidR="0092520D" w:rsidRPr="0019474F">
              <w:t>Integration Services</w:t>
            </w:r>
            <w:r w:rsidR="00B806AE" w:rsidRPr="0019474F">
              <w:t xml:space="preserve"> (clause 3 to Part 1 to Attachment A, clause 4 to Part 2 of Attachment A to the COD)</w:t>
            </w:r>
          </w:p>
          <w:p w14:paraId="3EEE8F5D" w14:textId="22FE35D3" w:rsidR="002A3F72" w:rsidRDefault="00FA3562" w:rsidP="007411EA">
            <w:pPr>
              <w:pStyle w:val="Style6"/>
            </w:pPr>
            <w:r>
              <w:t>The</w:t>
            </w:r>
            <w:r w:rsidR="0053207D">
              <w:t xml:space="preserve"> Supplier must deliver the </w:t>
            </w:r>
            <w:r w:rsidR="002A3F72">
              <w:t xml:space="preserve">following </w:t>
            </w:r>
            <w:r w:rsidR="007E3057">
              <w:t>S</w:t>
            </w:r>
            <w:r w:rsidR="005E13D4">
              <w:t xml:space="preserve">ystems </w:t>
            </w:r>
            <w:r w:rsidR="007E3057">
              <w:t>I</w:t>
            </w:r>
            <w:r>
              <w:t xml:space="preserve">ntegration </w:t>
            </w:r>
            <w:r w:rsidR="007E3057">
              <w:t>S</w:t>
            </w:r>
            <w:r>
              <w:t>ervices</w:t>
            </w:r>
            <w:r w:rsidR="001A10BB">
              <w:t>.</w:t>
            </w:r>
            <w:r>
              <w:t xml:space="preserve"> </w:t>
            </w:r>
          </w:p>
          <w:p w14:paraId="1C67A8CA" w14:textId="77777777" w:rsidR="001A10BB" w:rsidRDefault="001A10BB" w:rsidP="00E07C90">
            <w:pPr>
              <w:pStyle w:val="Style6"/>
            </w:pPr>
            <w:r w:rsidRPr="002C0A9E">
              <w:t xml:space="preserve">Systems Integration Services </w:t>
            </w:r>
            <w:r>
              <w:t>includes the:</w:t>
            </w:r>
          </w:p>
          <w:p w14:paraId="4FC31B9B" w14:textId="77777777" w:rsidR="001A10BB" w:rsidRPr="00CE3B62" w:rsidRDefault="001A10BB" w:rsidP="00E07C90">
            <w:pPr>
              <w:pStyle w:val="Style6"/>
              <w:numPr>
                <w:ilvl w:val="0"/>
                <w:numId w:val="213"/>
              </w:numPr>
            </w:pPr>
            <w:r w:rsidRPr="00CE3B62">
              <w:t>connection and aggregation of disparate subsystems, functionalities or Software to form one coordinated and functional Integrated System; and</w:t>
            </w:r>
          </w:p>
          <w:p w14:paraId="0B06FB6E" w14:textId="77777777" w:rsidR="001A10BB" w:rsidRPr="00CE3B62" w:rsidRDefault="001A10BB" w:rsidP="00E07C90">
            <w:pPr>
              <w:pStyle w:val="Style6"/>
              <w:numPr>
                <w:ilvl w:val="0"/>
                <w:numId w:val="213"/>
              </w:numPr>
            </w:pPr>
            <w:r w:rsidRPr="00CE3B62">
              <w:t>developing, implementing and monitoring networks, connections and communications between subsystems and systems, or between subsystems, systems and Existing Systems.</w:t>
            </w:r>
          </w:p>
          <w:p w14:paraId="25E85094" w14:textId="4ED074D7" w:rsidR="001A10BB" w:rsidRPr="00E07C90" w:rsidRDefault="001A10BB" w:rsidP="00E07C90">
            <w:pPr>
              <w:pStyle w:val="Style6"/>
            </w:pPr>
            <w:r w:rsidRPr="0051766C">
              <w:t>Systems Integration Services include</w:t>
            </w:r>
            <w:r>
              <w:t>s the</w:t>
            </w:r>
            <w:r w:rsidRPr="0051766C">
              <w:t xml:space="preserve"> following Services:</w:t>
            </w:r>
          </w:p>
          <w:p w14:paraId="5C67F849" w14:textId="77777777" w:rsidR="001A10BB" w:rsidRPr="00CE3B62" w:rsidRDefault="001A10BB" w:rsidP="00E07C90">
            <w:pPr>
              <w:pStyle w:val="Style6"/>
              <w:numPr>
                <w:ilvl w:val="0"/>
                <w:numId w:val="214"/>
              </w:numPr>
            </w:pPr>
            <w:r w:rsidRPr="00CE3B62">
              <w:t>engineering requirements analysis, development and validation;</w:t>
            </w:r>
          </w:p>
          <w:p w14:paraId="1BACDD0B" w14:textId="77777777" w:rsidR="001A10BB" w:rsidRPr="00CE3B62" w:rsidRDefault="001A10BB" w:rsidP="00E07C90">
            <w:pPr>
              <w:pStyle w:val="Style6"/>
              <w:numPr>
                <w:ilvl w:val="0"/>
                <w:numId w:val="214"/>
              </w:numPr>
            </w:pPr>
            <w:r w:rsidRPr="00CE3B62">
              <w:t>functional specifications development;</w:t>
            </w:r>
          </w:p>
          <w:p w14:paraId="51A89E46" w14:textId="77777777" w:rsidR="001A10BB" w:rsidRPr="00CE3B62" w:rsidRDefault="001A10BB" w:rsidP="00E07C90">
            <w:pPr>
              <w:pStyle w:val="Style6"/>
              <w:numPr>
                <w:ilvl w:val="0"/>
                <w:numId w:val="214"/>
              </w:numPr>
            </w:pPr>
            <w:r w:rsidRPr="00CE3B62">
              <w:t>design and design review;</w:t>
            </w:r>
          </w:p>
          <w:p w14:paraId="4CCCD4DF" w14:textId="77777777" w:rsidR="001A10BB" w:rsidRPr="00CE3B62" w:rsidRDefault="001A10BB" w:rsidP="00E07C90">
            <w:pPr>
              <w:pStyle w:val="Style6"/>
              <w:numPr>
                <w:ilvl w:val="0"/>
                <w:numId w:val="214"/>
              </w:numPr>
            </w:pPr>
            <w:r w:rsidRPr="00CE3B62">
              <w:t>build;</w:t>
            </w:r>
          </w:p>
          <w:p w14:paraId="690F4900" w14:textId="11B1549B" w:rsidR="001A10BB" w:rsidRPr="00CE3B62" w:rsidRDefault="007E3057" w:rsidP="00E07C90">
            <w:pPr>
              <w:pStyle w:val="Style6"/>
              <w:numPr>
                <w:ilvl w:val="0"/>
                <w:numId w:val="214"/>
              </w:numPr>
            </w:pPr>
            <w:r>
              <w:t>t</w:t>
            </w:r>
            <w:r w:rsidR="001A10BB" w:rsidRPr="00CE3B62">
              <w:t>esting;</w:t>
            </w:r>
          </w:p>
          <w:p w14:paraId="0A70649D" w14:textId="77777777" w:rsidR="001A10BB" w:rsidRPr="00CE3B62" w:rsidRDefault="001A10BB" w:rsidP="00E07C90">
            <w:pPr>
              <w:pStyle w:val="Style6"/>
              <w:numPr>
                <w:ilvl w:val="0"/>
                <w:numId w:val="214"/>
              </w:numPr>
            </w:pPr>
            <w:r w:rsidRPr="00CE3B62">
              <w:t>user acceptance testing;</w:t>
            </w:r>
          </w:p>
          <w:p w14:paraId="14D085D2" w14:textId="2D19A8F9" w:rsidR="001A10BB" w:rsidRPr="00CE3B62" w:rsidRDefault="007E3057" w:rsidP="00E07C90">
            <w:pPr>
              <w:pStyle w:val="Style6"/>
              <w:numPr>
                <w:ilvl w:val="0"/>
                <w:numId w:val="214"/>
              </w:numPr>
            </w:pPr>
            <w:r>
              <w:t>r</w:t>
            </w:r>
            <w:r w:rsidR="001A10BB" w:rsidRPr="00CE3B62">
              <w:t xml:space="preserve">etained </w:t>
            </w:r>
            <w:r>
              <w:t>d</w:t>
            </w:r>
            <w:r w:rsidR="001A10BB" w:rsidRPr="00CE3B62">
              <w:t>ata migration;</w:t>
            </w:r>
          </w:p>
          <w:p w14:paraId="1EAA9844" w14:textId="77777777" w:rsidR="001A10BB" w:rsidRPr="00CE3B62" w:rsidRDefault="001A10BB" w:rsidP="00E07C90">
            <w:pPr>
              <w:pStyle w:val="Style6"/>
              <w:numPr>
                <w:ilvl w:val="0"/>
                <w:numId w:val="214"/>
              </w:numPr>
            </w:pPr>
            <w:r w:rsidRPr="00CE3B62">
              <w:t>transition and deployment into production;</w:t>
            </w:r>
          </w:p>
          <w:p w14:paraId="11A02D6A" w14:textId="77777777" w:rsidR="001A10BB" w:rsidRPr="00CE3B62" w:rsidRDefault="001A10BB" w:rsidP="00E07C90">
            <w:pPr>
              <w:pStyle w:val="Style6"/>
              <w:numPr>
                <w:ilvl w:val="0"/>
                <w:numId w:val="214"/>
              </w:numPr>
            </w:pPr>
            <w:r w:rsidRPr="00CE3B62">
              <w:t>verification and validation (pre-</w:t>
            </w:r>
            <w:r>
              <w:t>production</w:t>
            </w:r>
            <w:r w:rsidRPr="00CE3B62">
              <w:t xml:space="preserve"> and post-production);</w:t>
            </w:r>
          </w:p>
          <w:p w14:paraId="48FB04A3" w14:textId="2BE084B9" w:rsidR="001A10BB" w:rsidRPr="00CE3B62" w:rsidRDefault="001A10BB" w:rsidP="00E07C90">
            <w:pPr>
              <w:pStyle w:val="Style6"/>
              <w:numPr>
                <w:ilvl w:val="0"/>
                <w:numId w:val="214"/>
              </w:numPr>
            </w:pPr>
            <w:r w:rsidRPr="00CE3B62">
              <w:t xml:space="preserve">supporting implementation of related and/or ancillary </w:t>
            </w:r>
            <w:r w:rsidR="007E3057">
              <w:t>s</w:t>
            </w:r>
            <w:r w:rsidRPr="00CE3B62">
              <w:t xml:space="preserve">ervices including </w:t>
            </w:r>
            <w:r w:rsidR="007E3057">
              <w:t>a</w:t>
            </w:r>
            <w:r w:rsidRPr="00CE3B62">
              <w:t xml:space="preserve">pplication </w:t>
            </w:r>
            <w:r w:rsidR="007E3057">
              <w:t>s</w:t>
            </w:r>
            <w:r w:rsidRPr="00CE3B62">
              <w:t xml:space="preserve">ervices, provision of </w:t>
            </w:r>
            <w:r w:rsidR="007E3057">
              <w:t>h</w:t>
            </w:r>
            <w:r w:rsidRPr="00CE3B62">
              <w:t xml:space="preserve">ardware, </w:t>
            </w:r>
            <w:r w:rsidR="007E3057">
              <w:t>c</w:t>
            </w:r>
            <w:r w:rsidRPr="00CE3B62">
              <w:t xml:space="preserve">loud </w:t>
            </w:r>
            <w:r w:rsidR="007E3057">
              <w:t>s</w:t>
            </w:r>
            <w:r w:rsidRPr="00CE3B62">
              <w:t xml:space="preserve">ervices, </w:t>
            </w:r>
            <w:r w:rsidR="007E3057">
              <w:t>m</w:t>
            </w:r>
            <w:r w:rsidRPr="00CE3B62">
              <w:t xml:space="preserve">anaged </w:t>
            </w:r>
            <w:r w:rsidR="007E3057">
              <w:t>s</w:t>
            </w:r>
            <w:r w:rsidRPr="00CE3B62">
              <w:t xml:space="preserve">ervices or any other </w:t>
            </w:r>
            <w:r w:rsidR="007E3057">
              <w:lastRenderedPageBreak/>
              <w:t>s</w:t>
            </w:r>
            <w:r w:rsidRPr="00CE3B62">
              <w:t>ervices, as required;</w:t>
            </w:r>
          </w:p>
          <w:p w14:paraId="60EDC5D8" w14:textId="4FD61342" w:rsidR="001A10BB" w:rsidRPr="00CE3B62" w:rsidRDefault="001A10BB" w:rsidP="00E07C90">
            <w:pPr>
              <w:pStyle w:val="Style6"/>
              <w:numPr>
                <w:ilvl w:val="0"/>
                <w:numId w:val="214"/>
              </w:numPr>
            </w:pPr>
            <w:r w:rsidRPr="00CE3B62">
              <w:t xml:space="preserve">project management, project governance, project administration, </w:t>
            </w:r>
            <w:r w:rsidR="007E3057">
              <w:t>i</w:t>
            </w:r>
            <w:r w:rsidRPr="00970FDC">
              <w:t xml:space="preserve">ncident </w:t>
            </w:r>
            <w:r>
              <w:t xml:space="preserve">and </w:t>
            </w:r>
            <w:r w:rsidR="007E3057">
              <w:t>p</w:t>
            </w:r>
            <w:r>
              <w:t>roblem</w:t>
            </w:r>
            <w:r w:rsidRPr="00CE3B62">
              <w:t xml:space="preserve"> reporting and resolution, reporting and training </w:t>
            </w:r>
            <w:r w:rsidR="007E3057">
              <w:t>s</w:t>
            </w:r>
            <w:r w:rsidRPr="00CE3B62">
              <w:t xml:space="preserve">ervices, to support the activities listed in the subparagraphs above, as required; </w:t>
            </w:r>
          </w:p>
          <w:p w14:paraId="1CCBC723" w14:textId="4DA3BF6D" w:rsidR="001A10BB" w:rsidRPr="00CE3B62" w:rsidRDefault="001A10BB" w:rsidP="00E07C90">
            <w:pPr>
              <w:pStyle w:val="Style6"/>
              <w:numPr>
                <w:ilvl w:val="0"/>
                <w:numId w:val="214"/>
              </w:numPr>
            </w:pPr>
            <w:r w:rsidRPr="00CE3B62">
              <w:t xml:space="preserve">procurement and/or provision of any business, functional and/or </w:t>
            </w:r>
            <w:r w:rsidR="00894197">
              <w:t>t</w:t>
            </w:r>
            <w:r w:rsidRPr="00CE3B62">
              <w:t xml:space="preserve">echnical </w:t>
            </w:r>
            <w:r w:rsidR="00894197">
              <w:t>d</w:t>
            </w:r>
            <w:r w:rsidRPr="00CE3B62">
              <w:t xml:space="preserve">ata documentation to support the </w:t>
            </w:r>
            <w:r w:rsidR="00894197">
              <w:t>s</w:t>
            </w:r>
            <w:r w:rsidRPr="00CE3B62">
              <w:t>ervices listed in the subparagraphs above, as required; and</w:t>
            </w:r>
          </w:p>
          <w:p w14:paraId="50A3511F" w14:textId="0BF64164" w:rsidR="001A10BB" w:rsidRPr="001D23E0" w:rsidRDefault="001A10BB" w:rsidP="00E07C90">
            <w:pPr>
              <w:pStyle w:val="Style6"/>
              <w:numPr>
                <w:ilvl w:val="0"/>
                <w:numId w:val="214"/>
              </w:numPr>
            </w:pPr>
            <w:r w:rsidRPr="00CE3B62">
              <w:t xml:space="preserve">any other </w:t>
            </w:r>
            <w:r w:rsidR="00894197">
              <w:t>s</w:t>
            </w:r>
            <w:r w:rsidRPr="00CE3B62">
              <w:t xml:space="preserve">ervices related to </w:t>
            </w:r>
            <w:r w:rsidR="00894197">
              <w:t>s</w:t>
            </w:r>
            <w:r w:rsidRPr="00CE3B62">
              <w:t xml:space="preserve">ystems </w:t>
            </w:r>
            <w:r w:rsidR="00894197">
              <w:t>i</w:t>
            </w:r>
            <w:r w:rsidRPr="00CE3B62">
              <w:t xml:space="preserve">ntegration </w:t>
            </w:r>
            <w:r w:rsidR="00894197">
              <w:t>s</w:t>
            </w:r>
            <w:r w:rsidRPr="00CE3B62">
              <w:t xml:space="preserve">ervices as </w:t>
            </w:r>
            <w:r>
              <w:t>specified</w:t>
            </w:r>
            <w:r w:rsidRPr="00CE3B62">
              <w:t xml:space="preserve"> in the Work Order.</w:t>
            </w:r>
          </w:p>
          <w:p w14:paraId="26DA48F3" w14:textId="77777777" w:rsidR="001A10BB" w:rsidRDefault="001A10BB" w:rsidP="0019474F">
            <w:pPr>
              <w:pStyle w:val="Style6"/>
              <w:numPr>
                <w:ilvl w:val="0"/>
                <w:numId w:val="0"/>
              </w:numPr>
              <w:ind w:left="709"/>
            </w:pPr>
          </w:p>
          <w:p w14:paraId="4A9A41A0" w14:textId="0A47CB57" w:rsidR="007B2FCA" w:rsidRPr="0019474F" w:rsidRDefault="007B2FCA" w:rsidP="0005C047">
            <w:pPr>
              <w:pStyle w:val="DMO-NotetoTenderersLIST"/>
              <w:shd w:val="clear" w:color="auto" w:fill="auto"/>
            </w:pPr>
            <w:r w:rsidRPr="0019474F">
              <w:t>Managed Services</w:t>
            </w:r>
            <w:r w:rsidR="00B806AE" w:rsidRPr="0019474F">
              <w:t xml:space="preserve"> (clause 7 to Part 2 of Attachment A to the COD)</w:t>
            </w:r>
          </w:p>
          <w:p w14:paraId="7E06169B" w14:textId="41F55757" w:rsidR="00DB20F5" w:rsidRPr="000D4792" w:rsidRDefault="004E11BE" w:rsidP="007411EA">
            <w:pPr>
              <w:pStyle w:val="Style6"/>
            </w:pPr>
            <w:r w:rsidRPr="000D4792">
              <w:t xml:space="preserve">The Supplier must provide the </w:t>
            </w:r>
            <w:r w:rsidR="00DB20F5" w:rsidRPr="000D4792">
              <w:t xml:space="preserve">following </w:t>
            </w:r>
            <w:r w:rsidRPr="000D4792">
              <w:t xml:space="preserve">Managed </w:t>
            </w:r>
            <w:r w:rsidR="00960017" w:rsidRPr="000D4792">
              <w:t>Services</w:t>
            </w:r>
            <w:r w:rsidR="0026747E" w:rsidRPr="000D4792">
              <w:t xml:space="preserve">: </w:t>
            </w:r>
          </w:p>
          <w:p w14:paraId="18C52AAB" w14:textId="558B4721" w:rsidR="009B5E22" w:rsidRDefault="009B5E22" w:rsidP="009B5E22">
            <w:pPr>
              <w:pStyle w:val="Style6"/>
              <w:numPr>
                <w:ilvl w:val="2"/>
                <w:numId w:val="64"/>
              </w:numPr>
              <w:rPr>
                <w:noProof w:val="0"/>
              </w:rPr>
            </w:pPr>
            <w:r>
              <w:rPr>
                <w:noProof w:val="0"/>
              </w:rPr>
              <w:t xml:space="preserve">The Supplier must manage each Managed Service Subcontractor’s performance in accordance with the Managed Service Subcontract.  Unless otherwise set out in </w:t>
            </w:r>
            <w:r w:rsidR="002C206C">
              <w:rPr>
                <w:noProof w:val="0"/>
              </w:rPr>
              <w:t>the</w:t>
            </w:r>
            <w:r>
              <w:rPr>
                <w:noProof w:val="0"/>
              </w:rPr>
              <w:t xml:space="preserve"> Deed or the relevant Work Order, the Supplier’s Managed Services include:</w:t>
            </w:r>
          </w:p>
          <w:p w14:paraId="5F029D17" w14:textId="77777777" w:rsidR="009B5E22" w:rsidRDefault="009B5E22" w:rsidP="00E07C90">
            <w:pPr>
              <w:pStyle w:val="Style6"/>
              <w:numPr>
                <w:ilvl w:val="3"/>
                <w:numId w:val="193"/>
              </w:numPr>
              <w:rPr>
                <w:noProof w:val="0"/>
              </w:rPr>
            </w:pPr>
            <w:r>
              <w:rPr>
                <w:noProof w:val="0"/>
              </w:rPr>
              <w:t>monitoring the performance of the Managed Service Subcontractor;</w:t>
            </w:r>
          </w:p>
          <w:p w14:paraId="02515353" w14:textId="77777777" w:rsidR="009B5E22" w:rsidRDefault="009B5E22" w:rsidP="00E07C90">
            <w:pPr>
              <w:pStyle w:val="Style6"/>
              <w:numPr>
                <w:ilvl w:val="3"/>
                <w:numId w:val="193"/>
              </w:numPr>
              <w:rPr>
                <w:noProof w:val="0"/>
              </w:rPr>
            </w:pPr>
            <w:r>
              <w:rPr>
                <w:noProof w:val="0"/>
              </w:rPr>
              <w:t>using reasonable endeavours to ensure (through management and monitoring) that the Managed Service Subcontractor performs the services in accordance with the relevant Managed Service Subcontract;</w:t>
            </w:r>
          </w:p>
          <w:p w14:paraId="04F65413" w14:textId="77777777" w:rsidR="009B5E22" w:rsidRDefault="009B5E22" w:rsidP="00E07C90">
            <w:pPr>
              <w:pStyle w:val="Style6"/>
              <w:numPr>
                <w:ilvl w:val="3"/>
                <w:numId w:val="193"/>
              </w:numPr>
              <w:rPr>
                <w:noProof w:val="0"/>
              </w:rPr>
            </w:pPr>
            <w:r>
              <w:rPr>
                <w:noProof w:val="0"/>
              </w:rPr>
              <w:t>assessing the quality and compliance of the services and materials produced under the Managed Service Subcontract with the Managed Service Subcontractor’s obligations under the Managed Service Subcontract, and reporting to the Commonwealth the results of that assessment;</w:t>
            </w:r>
          </w:p>
          <w:p w14:paraId="790403DD" w14:textId="77777777" w:rsidR="009B5E22" w:rsidRDefault="009B5E22" w:rsidP="00E07C90">
            <w:pPr>
              <w:pStyle w:val="Style6"/>
              <w:numPr>
                <w:ilvl w:val="3"/>
                <w:numId w:val="193"/>
              </w:numPr>
              <w:rPr>
                <w:noProof w:val="0"/>
              </w:rPr>
            </w:pPr>
            <w:r>
              <w:rPr>
                <w:noProof w:val="0"/>
              </w:rPr>
              <w:t xml:space="preserve">promptly advising the Commonwealth of any problems, issues or failure of the Managed Service Subcontractor in respect of the Managed Service Subcontract of which the Supplier is aware; </w:t>
            </w:r>
          </w:p>
          <w:p w14:paraId="2A153781" w14:textId="77777777" w:rsidR="009B5E22" w:rsidRDefault="009B5E22" w:rsidP="00E07C90">
            <w:pPr>
              <w:pStyle w:val="Style6"/>
              <w:numPr>
                <w:ilvl w:val="3"/>
                <w:numId w:val="193"/>
              </w:numPr>
              <w:rPr>
                <w:noProof w:val="0"/>
              </w:rPr>
            </w:pPr>
            <w:r>
              <w:rPr>
                <w:noProof w:val="0"/>
              </w:rPr>
              <w:t xml:space="preserve">advising the Commonwealth of any steps required to be taken to avoid or mitigate any material adverse effects in relation to any poor performance of the services under the Managed Service Subcontract; </w:t>
            </w:r>
          </w:p>
          <w:p w14:paraId="0AFF0EBB" w14:textId="77777777" w:rsidR="009B5E22" w:rsidRDefault="009B5E22" w:rsidP="00E07C90">
            <w:pPr>
              <w:pStyle w:val="Style6"/>
              <w:numPr>
                <w:ilvl w:val="3"/>
                <w:numId w:val="193"/>
              </w:numPr>
              <w:rPr>
                <w:noProof w:val="0"/>
              </w:rPr>
            </w:pPr>
            <w:r>
              <w:rPr>
                <w:noProof w:val="0"/>
              </w:rPr>
              <w:t>providing to the Commonwealth any other information as the Commonwealth may from time to time reasonably require in relation to the performance of the services by the Managed Service Subcontractor; and</w:t>
            </w:r>
          </w:p>
          <w:p w14:paraId="75E4DE9E" w14:textId="77777777" w:rsidR="009B5E22" w:rsidRDefault="009B5E22" w:rsidP="00E07C90">
            <w:pPr>
              <w:pStyle w:val="Style6"/>
              <w:numPr>
                <w:ilvl w:val="3"/>
                <w:numId w:val="193"/>
              </w:numPr>
              <w:rPr>
                <w:noProof w:val="0"/>
              </w:rPr>
            </w:pPr>
            <w:r>
              <w:rPr>
                <w:noProof w:val="0"/>
              </w:rPr>
              <w:t xml:space="preserve">escalating to the Commonwealth for resolution any issues that the Supplier has not been able to resolve with the Managed Service Subcontractor itself, after using all reasonable endeavours. </w:t>
            </w:r>
          </w:p>
          <w:p w14:paraId="7B6328F3" w14:textId="3E079F39" w:rsidR="008E4903" w:rsidRPr="0019474F" w:rsidRDefault="008E4903" w:rsidP="0005C047">
            <w:pPr>
              <w:pStyle w:val="DMO-NotetoTenderersLIST"/>
              <w:shd w:val="clear" w:color="auto" w:fill="auto"/>
            </w:pPr>
            <w:r w:rsidRPr="0019474F">
              <w:t xml:space="preserve">Sustainment Services </w:t>
            </w:r>
            <w:r w:rsidR="00B806AE" w:rsidRPr="0019474F">
              <w:t>(clause 9 to Part 2 to Attachment A</w:t>
            </w:r>
            <w:r w:rsidR="004B1D32">
              <w:t xml:space="preserve"> </w:t>
            </w:r>
            <w:r w:rsidR="004B1D32" w:rsidRPr="0019474F">
              <w:t>to the COD</w:t>
            </w:r>
            <w:r w:rsidR="00B806AE" w:rsidRPr="0019474F">
              <w:t>)</w:t>
            </w:r>
          </w:p>
          <w:p w14:paraId="6A565E84" w14:textId="2C2B0993" w:rsidR="001B0C63" w:rsidRDefault="008E4903" w:rsidP="007411EA">
            <w:pPr>
              <w:pStyle w:val="Style6"/>
            </w:pPr>
            <w:r>
              <w:t>The Supplier must provide the following Sustainment Services</w:t>
            </w:r>
            <w:r w:rsidR="001B0C63">
              <w:t>.</w:t>
            </w:r>
          </w:p>
          <w:p w14:paraId="67EFDD37" w14:textId="77777777" w:rsidR="001B0C63" w:rsidRDefault="001B0C63" w:rsidP="00E07C90">
            <w:pPr>
              <w:pStyle w:val="Style6"/>
              <w:numPr>
                <w:ilvl w:val="2"/>
                <w:numId w:val="64"/>
              </w:numPr>
            </w:pPr>
            <w:r>
              <w:t>For clarity,</w:t>
            </w:r>
            <w:r w:rsidRPr="006E1E58">
              <w:t xml:space="preserve"> </w:t>
            </w:r>
            <w:r>
              <w:t xml:space="preserve">Sustainment Services may include Application Maintenance Services and/or </w:t>
            </w:r>
            <w:r>
              <w:rPr>
                <w:noProof w:val="0"/>
              </w:rPr>
              <w:t>maintenance</w:t>
            </w:r>
            <w:r>
              <w:t xml:space="preserve"> of the relevant Integrated System or Existing Systems.</w:t>
            </w:r>
          </w:p>
          <w:p w14:paraId="666EB187" w14:textId="77777777" w:rsidR="001B0C63" w:rsidRDefault="001B0C63" w:rsidP="00E07C90">
            <w:pPr>
              <w:pStyle w:val="Style6"/>
              <w:numPr>
                <w:ilvl w:val="2"/>
                <w:numId w:val="64"/>
              </w:numPr>
            </w:pPr>
            <w:bookmarkStart w:id="10" w:name="_Toc66722362"/>
            <w:bookmarkStart w:id="11" w:name="_Toc67059932"/>
            <w:bookmarkStart w:id="12" w:name="_Toc89773798"/>
            <w:r>
              <w:lastRenderedPageBreak/>
              <w:t>General</w:t>
            </w:r>
            <w:bookmarkEnd w:id="10"/>
            <w:bookmarkEnd w:id="11"/>
            <w:bookmarkEnd w:id="12"/>
          </w:p>
          <w:p w14:paraId="3F9D7C8F" w14:textId="2C206C8F" w:rsidR="001B0C63" w:rsidRDefault="001B0C63" w:rsidP="00E07C90">
            <w:pPr>
              <w:pStyle w:val="Style6"/>
              <w:numPr>
                <w:ilvl w:val="3"/>
                <w:numId w:val="227"/>
              </w:numPr>
            </w:pPr>
            <w:r w:rsidRPr="0019474F">
              <w:rPr>
                <w:noProof w:val="0"/>
              </w:rPr>
              <w:t xml:space="preserve">This clause </w:t>
            </w:r>
            <w:r w:rsidRPr="0019474F">
              <w:rPr>
                <w:noProof w:val="0"/>
              </w:rPr>
              <w:fldChar w:fldCharType="begin"/>
            </w:r>
            <w:r w:rsidRPr="0019474F">
              <w:rPr>
                <w:noProof w:val="0"/>
              </w:rPr>
              <w:instrText xml:space="preserve"> REF _Ref66880924 \w \h  \* MERGEFORMAT </w:instrText>
            </w:r>
            <w:r w:rsidRPr="0019474F">
              <w:rPr>
                <w:noProof w:val="0"/>
              </w:rPr>
            </w:r>
            <w:r w:rsidRPr="0019474F">
              <w:rPr>
                <w:noProof w:val="0"/>
              </w:rPr>
              <w:fldChar w:fldCharType="separate"/>
            </w:r>
            <w:r w:rsidRPr="0019474F">
              <w:rPr>
                <w:noProof w:val="0"/>
              </w:rPr>
              <w:t>9</w:t>
            </w:r>
            <w:r w:rsidRPr="0019474F">
              <w:rPr>
                <w:noProof w:val="0"/>
              </w:rPr>
              <w:fldChar w:fldCharType="end"/>
            </w:r>
            <w:r w:rsidRPr="0019474F">
              <w:rPr>
                <w:noProof w:val="0"/>
              </w:rPr>
              <w:t xml:space="preserve"> sets</w:t>
            </w:r>
            <w:r>
              <w:rPr>
                <w:noProof w:val="0"/>
              </w:rPr>
              <w:t xml:space="preserve"> out the additional provisions that, unless excluded in a Work Order, </w:t>
            </w:r>
            <w:r w:rsidRPr="00DE3D34">
              <w:rPr>
                <w:noProof w:val="0"/>
              </w:rPr>
              <w:t>appl</w:t>
            </w:r>
            <w:r>
              <w:rPr>
                <w:noProof w:val="0"/>
              </w:rPr>
              <w:t>y</w:t>
            </w:r>
            <w:r w:rsidRPr="00DE3D34">
              <w:rPr>
                <w:noProof w:val="0"/>
              </w:rPr>
              <w:t xml:space="preserve"> </w:t>
            </w:r>
            <w:r>
              <w:rPr>
                <w:noProof w:val="0"/>
              </w:rPr>
              <w:t xml:space="preserve">to all Services described in a Work Order that are (or that are in the nature of) Sustainment Services. </w:t>
            </w:r>
          </w:p>
          <w:p w14:paraId="17C03EBC" w14:textId="188641FE" w:rsidR="001B0C63" w:rsidRDefault="001B0C63" w:rsidP="00E07C90">
            <w:pPr>
              <w:pStyle w:val="Style6"/>
              <w:numPr>
                <w:ilvl w:val="3"/>
                <w:numId w:val="227"/>
              </w:numPr>
            </w:pPr>
            <w:r>
              <w:rPr>
                <w:noProof w:val="0"/>
              </w:rPr>
              <w:t xml:space="preserve">The provisions of </w:t>
            </w:r>
            <w:r w:rsidRPr="0019474F">
              <w:rPr>
                <w:noProof w:val="0"/>
              </w:rPr>
              <w:t xml:space="preserve">this clause </w:t>
            </w:r>
            <w:r w:rsidRPr="0019474F">
              <w:rPr>
                <w:noProof w:val="0"/>
              </w:rPr>
              <w:fldChar w:fldCharType="begin"/>
            </w:r>
            <w:r w:rsidRPr="0019474F">
              <w:rPr>
                <w:noProof w:val="0"/>
              </w:rPr>
              <w:instrText xml:space="preserve"> REF _Ref66880924 \w \h  \* MERGEFORMAT </w:instrText>
            </w:r>
            <w:r w:rsidRPr="0019474F">
              <w:rPr>
                <w:noProof w:val="0"/>
              </w:rPr>
            </w:r>
            <w:r w:rsidRPr="0019474F">
              <w:rPr>
                <w:noProof w:val="0"/>
              </w:rPr>
              <w:fldChar w:fldCharType="separate"/>
            </w:r>
            <w:r w:rsidRPr="0019474F">
              <w:rPr>
                <w:noProof w:val="0"/>
              </w:rPr>
              <w:t>9</w:t>
            </w:r>
            <w:r w:rsidRPr="0019474F">
              <w:rPr>
                <w:noProof w:val="0"/>
              </w:rPr>
              <w:fldChar w:fldCharType="end"/>
            </w:r>
            <w:r w:rsidRPr="0019474F">
              <w:rPr>
                <w:noProof w:val="0"/>
              </w:rPr>
              <w:t xml:space="preserve"> apply</w:t>
            </w:r>
            <w:r>
              <w:rPr>
                <w:noProof w:val="0"/>
              </w:rPr>
              <w:t xml:space="preserve"> to the provision of all Sustainment Services under </w:t>
            </w:r>
            <w:r w:rsidR="002C206C">
              <w:rPr>
                <w:noProof w:val="0"/>
              </w:rPr>
              <w:t>the</w:t>
            </w:r>
            <w:r>
              <w:rPr>
                <w:noProof w:val="0"/>
              </w:rPr>
              <w:t xml:space="preserve"> Deed except to the extent expressly stated otherwise in the Work Order. </w:t>
            </w:r>
          </w:p>
          <w:p w14:paraId="45338265" w14:textId="77777777" w:rsidR="001B0C63" w:rsidRDefault="001B0C63" w:rsidP="00E07C90">
            <w:pPr>
              <w:pStyle w:val="Style6"/>
              <w:numPr>
                <w:ilvl w:val="3"/>
                <w:numId w:val="227"/>
              </w:numPr>
            </w:pPr>
            <w:r>
              <w:rPr>
                <w:noProof w:val="0"/>
              </w:rPr>
              <w:t>For clarity,</w:t>
            </w:r>
            <w:r w:rsidRPr="006E1E58">
              <w:rPr>
                <w:noProof w:val="0"/>
              </w:rPr>
              <w:t xml:space="preserve"> </w:t>
            </w:r>
            <w:r>
              <w:rPr>
                <w:noProof w:val="0"/>
              </w:rPr>
              <w:t>Sustainment Services may include Application Maintenance Services and/or maintenance of the relevant</w:t>
            </w:r>
            <w:r>
              <w:t xml:space="preserve"> Integrated System or Existing Systems.</w:t>
            </w:r>
          </w:p>
          <w:p w14:paraId="641E3D32" w14:textId="77777777" w:rsidR="001B0C63" w:rsidRDefault="001B0C63" w:rsidP="00E07C90">
            <w:pPr>
              <w:pStyle w:val="Style6"/>
              <w:numPr>
                <w:ilvl w:val="2"/>
                <w:numId w:val="64"/>
              </w:numPr>
            </w:pPr>
            <w:bookmarkStart w:id="13" w:name="_Toc67059933"/>
            <w:bookmarkStart w:id="14" w:name="_Toc89773799"/>
            <w:bookmarkStart w:id="15" w:name="_Toc66722364"/>
            <w:r>
              <w:t>Improvements</w:t>
            </w:r>
            <w:bookmarkEnd w:id="13"/>
            <w:bookmarkEnd w:id="14"/>
          </w:p>
          <w:p w14:paraId="771EA591" w14:textId="77777777" w:rsidR="001B0C63" w:rsidRPr="00AD0DC1" w:rsidRDefault="001B0C63" w:rsidP="00E07C90">
            <w:pPr>
              <w:pStyle w:val="Style6"/>
              <w:numPr>
                <w:ilvl w:val="3"/>
                <w:numId w:val="268"/>
              </w:numPr>
            </w:pPr>
            <w:r w:rsidRPr="00AD0DC1">
              <w:t xml:space="preserve">In addition to any other obligations the Supplier may have </w:t>
            </w:r>
            <w:r>
              <w:t>under the Work Order,</w:t>
            </w:r>
            <w:r w:rsidRPr="00AD0DC1">
              <w:t xml:space="preserve"> </w:t>
            </w:r>
            <w:r w:rsidRPr="00AD0DC1">
              <w:rPr>
                <w:noProof w:val="0"/>
              </w:rPr>
              <w:t xml:space="preserve">the Supplier must continually monitor, analyse and report to the Commonwealth </w:t>
            </w:r>
            <w:r w:rsidRPr="009D5516">
              <w:rPr>
                <w:noProof w:val="0"/>
              </w:rPr>
              <w:t xml:space="preserve">every </w:t>
            </w:r>
            <w:r w:rsidRPr="0012203F">
              <w:rPr>
                <w:noProof w:val="0"/>
              </w:rPr>
              <w:t>6 months</w:t>
            </w:r>
            <w:r w:rsidRPr="00AD0DC1">
              <w:rPr>
                <w:noProof w:val="0"/>
              </w:rPr>
              <w:t xml:space="preserve"> on new technology, functionality and emerging trends in relation to </w:t>
            </w:r>
            <w:r>
              <w:rPr>
                <w:noProof w:val="0"/>
              </w:rPr>
              <w:t>the Application Services and/or the Systems Integration Services (including)</w:t>
            </w:r>
            <w:r w:rsidRPr="00AD0DC1">
              <w:rPr>
                <w:noProof w:val="0"/>
              </w:rPr>
              <w:t>:</w:t>
            </w:r>
          </w:p>
          <w:p w14:paraId="6DC295EC" w14:textId="77777777" w:rsidR="001B0C63" w:rsidRPr="00AD0DC1" w:rsidRDefault="001B0C63" w:rsidP="00E07C90">
            <w:pPr>
              <w:pStyle w:val="Style6"/>
              <w:numPr>
                <w:ilvl w:val="3"/>
                <w:numId w:val="268"/>
              </w:numPr>
            </w:pPr>
            <w:r>
              <w:rPr>
                <w:noProof w:val="0"/>
              </w:rPr>
              <w:t>unless otherwise specified in the Work Order, demonstrating</w:t>
            </w:r>
            <w:r w:rsidRPr="00AD0DC1">
              <w:rPr>
                <w:noProof w:val="0"/>
              </w:rPr>
              <w:t xml:space="preserve"> how the Supplier would implement that new technology and/or functionality as part of the Services, including any effects it would have on the operation of the</w:t>
            </w:r>
            <w:r>
              <w:rPr>
                <w:noProof w:val="0"/>
              </w:rPr>
              <w:t xml:space="preserve"> associated Applications, Existing Systems, Integrated Systems</w:t>
            </w:r>
            <w:r w:rsidRPr="00AD0DC1">
              <w:rPr>
                <w:noProof w:val="0"/>
              </w:rPr>
              <w:t xml:space="preserve"> or the provision of </w:t>
            </w:r>
            <w:r>
              <w:rPr>
                <w:noProof w:val="0"/>
              </w:rPr>
              <w:t xml:space="preserve">the </w:t>
            </w:r>
            <w:r w:rsidRPr="00AD0DC1">
              <w:rPr>
                <w:noProof w:val="0"/>
              </w:rPr>
              <w:t xml:space="preserve">Services to the Commonwealth (including any estimated impacts on the cost of </w:t>
            </w:r>
            <w:r>
              <w:rPr>
                <w:noProof w:val="0"/>
              </w:rPr>
              <w:t xml:space="preserve">those </w:t>
            </w:r>
            <w:r w:rsidRPr="00AD0DC1">
              <w:rPr>
                <w:noProof w:val="0"/>
              </w:rPr>
              <w:t xml:space="preserve">Services); </w:t>
            </w:r>
            <w:r>
              <w:rPr>
                <w:noProof w:val="0"/>
              </w:rPr>
              <w:t>and</w:t>
            </w:r>
          </w:p>
          <w:p w14:paraId="5CFE6E73" w14:textId="77777777" w:rsidR="001B0C63" w:rsidRPr="00AD0DC1" w:rsidRDefault="001B0C63" w:rsidP="00E07C90">
            <w:pPr>
              <w:pStyle w:val="Style6"/>
              <w:numPr>
                <w:ilvl w:val="3"/>
                <w:numId w:val="268"/>
              </w:numPr>
            </w:pPr>
            <w:r w:rsidRPr="00AD0DC1">
              <w:rPr>
                <w:noProof w:val="0"/>
              </w:rPr>
              <w:t>identifying any technology or functionality that, if implemented, would likely:</w:t>
            </w:r>
          </w:p>
          <w:p w14:paraId="27E02B63" w14:textId="77777777" w:rsidR="001B0C63" w:rsidRPr="008D71DC" w:rsidRDefault="001B0C63" w:rsidP="00E07C90">
            <w:pPr>
              <w:pStyle w:val="Style6"/>
              <w:numPr>
                <w:ilvl w:val="4"/>
                <w:numId w:val="226"/>
              </w:numPr>
            </w:pPr>
            <w:r w:rsidRPr="00AD0DC1">
              <w:rPr>
                <w:noProof w:val="0"/>
              </w:rPr>
              <w:t xml:space="preserve">improve the efficiency and effectiveness of </w:t>
            </w:r>
            <w:r w:rsidRPr="008D71DC">
              <w:rPr>
                <w:noProof w:val="0"/>
              </w:rPr>
              <w:t xml:space="preserve">the </w:t>
            </w:r>
            <w:r>
              <w:rPr>
                <w:noProof w:val="0"/>
              </w:rPr>
              <w:t xml:space="preserve">Services, the </w:t>
            </w:r>
            <w:r w:rsidRPr="00E07C90">
              <w:rPr>
                <w:noProof w:val="0"/>
              </w:rPr>
              <w:t>a</w:t>
            </w:r>
            <w:r>
              <w:rPr>
                <w:noProof w:val="0"/>
              </w:rPr>
              <w:t xml:space="preserve">pplications, Existing System and (if applicable) the Integrated System </w:t>
            </w:r>
            <w:r w:rsidRPr="008D71DC">
              <w:rPr>
                <w:noProof w:val="0"/>
              </w:rPr>
              <w:t xml:space="preserve">(including any cost savings); </w:t>
            </w:r>
          </w:p>
          <w:p w14:paraId="5DED473C" w14:textId="77777777" w:rsidR="001B0C63" w:rsidRPr="00AD0DC1" w:rsidRDefault="001B0C63" w:rsidP="00E07C90">
            <w:pPr>
              <w:pStyle w:val="Style6"/>
              <w:numPr>
                <w:ilvl w:val="4"/>
                <w:numId w:val="226"/>
              </w:numPr>
            </w:pPr>
            <w:r w:rsidRPr="00AD0DC1">
              <w:rPr>
                <w:noProof w:val="0"/>
              </w:rPr>
              <w:t>enhance the Supplier’s ability to deliver the</w:t>
            </w:r>
            <w:r>
              <w:rPr>
                <w:noProof w:val="0"/>
              </w:rPr>
              <w:t xml:space="preserve"> Services, the Applications or an</w:t>
            </w:r>
            <w:r w:rsidRPr="00AD0DC1">
              <w:rPr>
                <w:noProof w:val="0"/>
              </w:rPr>
              <w:t xml:space="preserve"> </w:t>
            </w:r>
            <w:r>
              <w:rPr>
                <w:noProof w:val="0"/>
              </w:rPr>
              <w:t>Integrated System</w:t>
            </w:r>
            <w:r w:rsidRPr="00AD0DC1">
              <w:rPr>
                <w:noProof w:val="0"/>
              </w:rPr>
              <w:t>; or</w:t>
            </w:r>
          </w:p>
          <w:p w14:paraId="72D2B391" w14:textId="77777777" w:rsidR="001B0C63" w:rsidRPr="00AD0DC1" w:rsidRDefault="001B0C63" w:rsidP="00E07C90">
            <w:pPr>
              <w:pStyle w:val="Style6"/>
              <w:numPr>
                <w:ilvl w:val="4"/>
                <w:numId w:val="226"/>
              </w:numPr>
            </w:pPr>
            <w:r w:rsidRPr="00AD0DC1">
              <w:rPr>
                <w:noProof w:val="0"/>
              </w:rPr>
              <w:t>result</w:t>
            </w:r>
            <w:r w:rsidRPr="00AD0DC1">
              <w:t xml:space="preserve"> in an uplift in the utility of the </w:t>
            </w:r>
            <w:r>
              <w:t>Services, the Applications, the Existing Systems and (if applicable) the Integrated Systems</w:t>
            </w:r>
            <w:r w:rsidRPr="00AD0DC1">
              <w:t xml:space="preserve"> to </w:t>
            </w:r>
            <w:r>
              <w:t>the Commonwealth</w:t>
            </w:r>
            <w:r w:rsidRPr="00AD0DC1">
              <w:t xml:space="preserve">. </w:t>
            </w:r>
          </w:p>
          <w:p w14:paraId="183FBBA9" w14:textId="77777777" w:rsidR="001B0C63" w:rsidRDefault="001B0C63" w:rsidP="00E07C90">
            <w:pPr>
              <w:pStyle w:val="Style6"/>
              <w:numPr>
                <w:ilvl w:val="2"/>
                <w:numId w:val="64"/>
              </w:numPr>
            </w:pPr>
            <w:bookmarkStart w:id="16" w:name="_Toc67059934"/>
            <w:bookmarkStart w:id="17" w:name="_Toc89773800"/>
            <w:r>
              <w:t>Software Updates</w:t>
            </w:r>
            <w:bookmarkEnd w:id="16"/>
            <w:bookmarkEnd w:id="17"/>
          </w:p>
          <w:p w14:paraId="600F1124" w14:textId="77777777" w:rsidR="001B0C63" w:rsidRDefault="001B0C63" w:rsidP="00E07C90">
            <w:pPr>
              <w:pStyle w:val="Style6"/>
              <w:numPr>
                <w:ilvl w:val="3"/>
                <w:numId w:val="236"/>
              </w:numPr>
            </w:pPr>
            <w:bookmarkStart w:id="18" w:name="_Ref55900747"/>
            <w:r>
              <w:rPr>
                <w:noProof w:val="0"/>
              </w:rPr>
              <w:t>The Supplier must, as part of the Sustainment Services, supply all Software Updates including as required to:</w:t>
            </w:r>
            <w:bookmarkEnd w:id="18"/>
            <w:r>
              <w:rPr>
                <w:noProof w:val="0"/>
              </w:rPr>
              <w:t xml:space="preserve"> </w:t>
            </w:r>
          </w:p>
          <w:p w14:paraId="3D118E9C" w14:textId="59775EE9" w:rsidR="001B0C63" w:rsidRDefault="001B0C63" w:rsidP="00E07C90">
            <w:pPr>
              <w:pStyle w:val="Style6"/>
              <w:numPr>
                <w:ilvl w:val="4"/>
                <w:numId w:val="232"/>
              </w:numPr>
            </w:pPr>
            <w:r>
              <w:rPr>
                <w:noProof w:val="0"/>
              </w:rPr>
              <w:t xml:space="preserve">rectify </w:t>
            </w:r>
            <w:r w:rsidR="00894197">
              <w:rPr>
                <w:noProof w:val="0"/>
              </w:rPr>
              <w:t>p</w:t>
            </w:r>
            <w:r>
              <w:rPr>
                <w:noProof w:val="0"/>
              </w:rPr>
              <w:t xml:space="preserve">roblems; and </w:t>
            </w:r>
          </w:p>
          <w:p w14:paraId="6598CC2A" w14:textId="65FFEC83" w:rsidR="001B0C63" w:rsidRDefault="001B0C63" w:rsidP="00E07C90">
            <w:pPr>
              <w:pStyle w:val="Style6"/>
              <w:numPr>
                <w:ilvl w:val="4"/>
                <w:numId w:val="232"/>
              </w:numPr>
            </w:pPr>
            <w:r>
              <w:rPr>
                <w:noProof w:val="0"/>
              </w:rPr>
              <w:t xml:space="preserve">operate the </w:t>
            </w:r>
            <w:r w:rsidR="00894197">
              <w:rPr>
                <w:noProof w:val="0"/>
              </w:rPr>
              <w:t>s</w:t>
            </w:r>
            <w:r>
              <w:rPr>
                <w:noProof w:val="0"/>
              </w:rPr>
              <w:t xml:space="preserve">oftware under new releases of the operating system and other system </w:t>
            </w:r>
            <w:r w:rsidR="00894197">
              <w:rPr>
                <w:noProof w:val="0"/>
              </w:rPr>
              <w:t>s</w:t>
            </w:r>
            <w:r>
              <w:rPr>
                <w:noProof w:val="0"/>
              </w:rPr>
              <w:t>oftware</w:t>
            </w:r>
            <w:r>
              <w:t xml:space="preserve"> and any other Commonwealth hardware and </w:t>
            </w:r>
            <w:r w:rsidR="00894197">
              <w:t>s</w:t>
            </w:r>
            <w:r>
              <w:t xml:space="preserve">oftware configurations with which the </w:t>
            </w:r>
            <w:r w:rsidR="00894197">
              <w:t>s</w:t>
            </w:r>
            <w:r>
              <w:t xml:space="preserve">oftware is designed to operate. </w:t>
            </w:r>
          </w:p>
          <w:p w14:paraId="31DD4AC4" w14:textId="45DB4381" w:rsidR="001B0C63" w:rsidRPr="00E37B27" w:rsidRDefault="001B0C63" w:rsidP="00E07C90">
            <w:pPr>
              <w:pStyle w:val="Style6"/>
              <w:numPr>
                <w:ilvl w:val="3"/>
                <w:numId w:val="236"/>
              </w:numPr>
            </w:pPr>
            <w:r>
              <w:t xml:space="preserve">Prior to providing a Software </w:t>
            </w:r>
            <w:r w:rsidRPr="00E37B27">
              <w:t xml:space="preserve">Update, the Supplier must provide the </w:t>
            </w:r>
            <w:r w:rsidRPr="00E37B27">
              <w:lastRenderedPageBreak/>
              <w:t xml:space="preserve">Commonwealth with the following information for any </w:t>
            </w:r>
            <w:r>
              <w:t xml:space="preserve">Software </w:t>
            </w:r>
            <w:r w:rsidRPr="00E37B27">
              <w:t xml:space="preserve">Update it may make or has made available to the </w:t>
            </w:r>
            <w:r w:rsidRPr="00E37B27">
              <w:rPr>
                <w:noProof w:val="0"/>
              </w:rPr>
              <w:t>Commonwealth</w:t>
            </w:r>
            <w:r w:rsidRPr="00E37B27">
              <w:t xml:space="preserve"> or any other customers:</w:t>
            </w:r>
          </w:p>
          <w:p w14:paraId="1189FD13" w14:textId="77777777" w:rsidR="001B0C63" w:rsidRPr="00E37B27" w:rsidRDefault="001B0C63" w:rsidP="00E07C90">
            <w:pPr>
              <w:pStyle w:val="Style6"/>
              <w:numPr>
                <w:ilvl w:val="4"/>
                <w:numId w:val="247"/>
              </w:numPr>
            </w:pPr>
            <w:r w:rsidRPr="00E37B27">
              <w:rPr>
                <w:noProof w:val="0"/>
              </w:rPr>
              <w:t xml:space="preserve">the nature of the improvements and/or correction contained in the </w:t>
            </w:r>
            <w:r>
              <w:rPr>
                <w:noProof w:val="0"/>
              </w:rPr>
              <w:t xml:space="preserve">Software </w:t>
            </w:r>
            <w:r w:rsidRPr="00E37B27">
              <w:rPr>
                <w:noProof w:val="0"/>
              </w:rPr>
              <w:t>Update;</w:t>
            </w:r>
          </w:p>
          <w:p w14:paraId="75BE7A65" w14:textId="77777777" w:rsidR="001B0C63" w:rsidRPr="00E37B27" w:rsidRDefault="001B0C63" w:rsidP="00E07C90">
            <w:pPr>
              <w:pStyle w:val="Style6"/>
              <w:numPr>
                <w:ilvl w:val="4"/>
                <w:numId w:val="247"/>
              </w:numPr>
            </w:pPr>
            <w:r w:rsidRPr="00E37B27">
              <w:rPr>
                <w:noProof w:val="0"/>
              </w:rPr>
              <w:t xml:space="preserve">any adverse effects that the </w:t>
            </w:r>
            <w:r>
              <w:rPr>
                <w:noProof w:val="0"/>
              </w:rPr>
              <w:t>Software Update</w:t>
            </w:r>
            <w:r w:rsidRPr="00E37B27">
              <w:rPr>
                <w:noProof w:val="0"/>
              </w:rPr>
              <w:t xml:space="preserve"> may be expected to have on the </w:t>
            </w:r>
            <w:r>
              <w:rPr>
                <w:noProof w:val="0"/>
              </w:rPr>
              <w:t>Sustainment Services and the associated Applications, Existing Systems and/or Integrated Systems (as the case requires)</w:t>
            </w:r>
            <w:r w:rsidRPr="00E37B27">
              <w:rPr>
                <w:noProof w:val="0"/>
              </w:rPr>
              <w:t xml:space="preserve">; and </w:t>
            </w:r>
          </w:p>
          <w:p w14:paraId="276A733F" w14:textId="77777777" w:rsidR="001B0C63" w:rsidRDefault="001B0C63" w:rsidP="00E07C90">
            <w:pPr>
              <w:pStyle w:val="Style6"/>
              <w:numPr>
                <w:ilvl w:val="4"/>
                <w:numId w:val="247"/>
              </w:numPr>
            </w:pPr>
            <w:r w:rsidRPr="00E37B27">
              <w:rPr>
                <w:noProof w:val="0"/>
              </w:rPr>
              <w:t xml:space="preserve">sufficient information to enable the Commonwealth to determine whether the </w:t>
            </w:r>
            <w:r>
              <w:rPr>
                <w:noProof w:val="0"/>
              </w:rPr>
              <w:t>Software Update</w:t>
            </w:r>
            <w:r w:rsidRPr="00E37B27">
              <w:rPr>
                <w:noProof w:val="0"/>
              </w:rPr>
              <w:t xml:space="preserve"> will suit the Commonwealth’s</w:t>
            </w:r>
            <w:r w:rsidRPr="00E37B27">
              <w:t xml:space="preserve"> requirements.</w:t>
            </w:r>
          </w:p>
          <w:p w14:paraId="39D409C9" w14:textId="77777777" w:rsidR="001B0C63" w:rsidRDefault="001B0C63" w:rsidP="00E07C90">
            <w:pPr>
              <w:pStyle w:val="Style6"/>
              <w:numPr>
                <w:ilvl w:val="3"/>
                <w:numId w:val="236"/>
              </w:numPr>
            </w:pPr>
            <w:r>
              <w:t>T</w:t>
            </w:r>
            <w:r w:rsidRPr="00AD0DC1">
              <w:t xml:space="preserve">he Supplier must promptly maintain and update </w:t>
            </w:r>
            <w:r>
              <w:t>all relevant Deliverables</w:t>
            </w:r>
            <w:r w:rsidRPr="00AD0DC1">
              <w:t xml:space="preserve"> to ensure that they</w:t>
            </w:r>
            <w:r>
              <w:t>:</w:t>
            </w:r>
          </w:p>
          <w:p w14:paraId="16882BF4" w14:textId="77777777" w:rsidR="001B0C63" w:rsidRDefault="001B0C63" w:rsidP="00E07C90">
            <w:pPr>
              <w:pStyle w:val="Style6"/>
              <w:numPr>
                <w:ilvl w:val="4"/>
                <w:numId w:val="250"/>
              </w:numPr>
            </w:pPr>
            <w:r w:rsidRPr="00AD0DC1">
              <w:rPr>
                <w:noProof w:val="0"/>
              </w:rPr>
              <w:t>are current</w:t>
            </w:r>
            <w:r>
              <w:rPr>
                <w:noProof w:val="0"/>
              </w:rPr>
              <w:t>;</w:t>
            </w:r>
          </w:p>
          <w:p w14:paraId="010AF182" w14:textId="77777777" w:rsidR="001B0C63" w:rsidRDefault="001B0C63" w:rsidP="00E07C90">
            <w:pPr>
              <w:pStyle w:val="Style6"/>
              <w:numPr>
                <w:ilvl w:val="4"/>
                <w:numId w:val="250"/>
              </w:numPr>
            </w:pPr>
            <w:r w:rsidRPr="00AD0DC1">
              <w:rPr>
                <w:noProof w:val="0"/>
              </w:rPr>
              <w:t>address all</w:t>
            </w:r>
            <w:r>
              <w:rPr>
                <w:noProof w:val="0"/>
              </w:rPr>
              <w:t xml:space="preserve"> Software</w:t>
            </w:r>
            <w:r w:rsidRPr="00AD0DC1">
              <w:rPr>
                <w:noProof w:val="0"/>
              </w:rPr>
              <w:t xml:space="preserve"> Updates</w:t>
            </w:r>
            <w:r>
              <w:rPr>
                <w:noProof w:val="0"/>
              </w:rPr>
              <w:t>;</w:t>
            </w:r>
            <w:r w:rsidRPr="00AD0DC1">
              <w:rPr>
                <w:noProof w:val="0"/>
              </w:rPr>
              <w:t xml:space="preserve"> and </w:t>
            </w:r>
          </w:p>
          <w:p w14:paraId="1BDFAEBE" w14:textId="77777777" w:rsidR="001B0C63" w:rsidRDefault="001B0C63" w:rsidP="00E07C90">
            <w:pPr>
              <w:pStyle w:val="Style6"/>
              <w:numPr>
                <w:ilvl w:val="4"/>
                <w:numId w:val="250"/>
              </w:numPr>
            </w:pPr>
            <w:r>
              <w:rPr>
                <w:noProof w:val="0"/>
              </w:rPr>
              <w:t>include</w:t>
            </w:r>
            <w:r>
              <w:t xml:space="preserve"> </w:t>
            </w:r>
            <w:r w:rsidRPr="00AD0DC1">
              <w:t>such other changes as reasonably required by the Commonwealth.</w:t>
            </w:r>
          </w:p>
          <w:p w14:paraId="6F3F706F" w14:textId="77777777" w:rsidR="001B0C63" w:rsidRPr="00AD0DC1" w:rsidRDefault="001B0C63" w:rsidP="00E07C90">
            <w:pPr>
              <w:pStyle w:val="Style6"/>
              <w:numPr>
                <w:ilvl w:val="3"/>
                <w:numId w:val="236"/>
              </w:numPr>
            </w:pPr>
            <w:r>
              <w:t>Where specified in the Work Order, th</w:t>
            </w:r>
            <w:r w:rsidRPr="00AD0DC1">
              <w:t xml:space="preserve">e Supplier </w:t>
            </w:r>
            <w:r>
              <w:t xml:space="preserve">must provide a Software Update </w:t>
            </w:r>
            <w:r w:rsidRPr="00B94275">
              <w:t>report</w:t>
            </w:r>
            <w:r>
              <w:t xml:space="preserve"> in the timeframes specified in the Work Order, and must ensure that the</w:t>
            </w:r>
            <w:r w:rsidRPr="00AD0DC1">
              <w:t xml:space="preserve"> </w:t>
            </w:r>
            <w:r>
              <w:t>report</w:t>
            </w:r>
            <w:r w:rsidRPr="00AD0DC1">
              <w:t xml:space="preserve"> includes the following details:</w:t>
            </w:r>
          </w:p>
          <w:p w14:paraId="6FC94D9E" w14:textId="77777777" w:rsidR="001B0C63" w:rsidRPr="00AD0DC1" w:rsidRDefault="001B0C63" w:rsidP="00E07C90">
            <w:pPr>
              <w:pStyle w:val="Style6"/>
              <w:numPr>
                <w:ilvl w:val="4"/>
                <w:numId w:val="255"/>
              </w:numPr>
            </w:pPr>
            <w:r w:rsidRPr="00AD0DC1">
              <w:rPr>
                <w:noProof w:val="0"/>
              </w:rPr>
              <w:t xml:space="preserve">whether any </w:t>
            </w:r>
            <w:r>
              <w:rPr>
                <w:noProof w:val="0"/>
              </w:rPr>
              <w:t xml:space="preserve">Software </w:t>
            </w:r>
            <w:r w:rsidRPr="00AD0DC1">
              <w:rPr>
                <w:noProof w:val="0"/>
              </w:rPr>
              <w:t>Updates have been implemented and, if so:</w:t>
            </w:r>
          </w:p>
          <w:p w14:paraId="18B38F3A" w14:textId="77777777" w:rsidR="001B0C63" w:rsidRPr="00AD0DC1" w:rsidRDefault="001B0C63" w:rsidP="00E07C90">
            <w:pPr>
              <w:pStyle w:val="Style6"/>
              <w:numPr>
                <w:ilvl w:val="5"/>
                <w:numId w:val="254"/>
              </w:numPr>
            </w:pPr>
            <w:r w:rsidRPr="00AD0DC1">
              <w:rPr>
                <w:noProof w:val="0"/>
              </w:rPr>
              <w:t>a description of those enhancements; and</w:t>
            </w:r>
          </w:p>
          <w:p w14:paraId="3B8A5C0B" w14:textId="77777777" w:rsidR="001B0C63" w:rsidRPr="00AD0DC1" w:rsidRDefault="001B0C63" w:rsidP="00E07C90">
            <w:pPr>
              <w:pStyle w:val="Style6"/>
              <w:numPr>
                <w:ilvl w:val="5"/>
                <w:numId w:val="254"/>
              </w:numPr>
            </w:pPr>
            <w:r w:rsidRPr="00AD0DC1">
              <w:rPr>
                <w:noProof w:val="0"/>
              </w:rPr>
              <w:t>a report on the status of those enhancements; and</w:t>
            </w:r>
          </w:p>
          <w:p w14:paraId="45F9DFC6" w14:textId="77777777" w:rsidR="001B0C63" w:rsidRPr="00AD0DC1" w:rsidRDefault="001B0C63" w:rsidP="00E07C90">
            <w:pPr>
              <w:pStyle w:val="Style6"/>
              <w:numPr>
                <w:ilvl w:val="4"/>
                <w:numId w:val="255"/>
              </w:numPr>
            </w:pPr>
            <w:r w:rsidRPr="00E07C90">
              <w:rPr>
                <w:noProof w:val="0"/>
              </w:rPr>
              <w:t>any failure in the development, deployment or maintenance of any Application, system or</w:t>
            </w:r>
            <w:r w:rsidRPr="00E07C90">
              <w:t xml:space="preserve"> subsystem (including, where applicable, any failed releases) and the reason for</w:t>
            </w:r>
            <w:r w:rsidRPr="00AD0DC1">
              <w:t xml:space="preserve"> the failure.</w:t>
            </w:r>
          </w:p>
          <w:p w14:paraId="1E0A773D" w14:textId="77777777" w:rsidR="001B0C63" w:rsidRPr="00A4052A" w:rsidRDefault="001B0C63" w:rsidP="00E07C90">
            <w:pPr>
              <w:pStyle w:val="Style6"/>
              <w:numPr>
                <w:ilvl w:val="2"/>
                <w:numId w:val="64"/>
              </w:numPr>
            </w:pPr>
            <w:bookmarkStart w:id="19" w:name="_Toc66722365"/>
            <w:bookmarkStart w:id="20" w:name="_Toc67059935"/>
            <w:bookmarkStart w:id="21" w:name="_Toc89773801"/>
            <w:bookmarkEnd w:id="15"/>
            <w:r w:rsidRPr="00A4052A">
              <w:t>Incidents and Problems</w:t>
            </w:r>
            <w:bookmarkEnd w:id="19"/>
            <w:bookmarkEnd w:id="20"/>
            <w:bookmarkEnd w:id="21"/>
          </w:p>
          <w:p w14:paraId="128D1D81" w14:textId="1550CE49" w:rsidR="001B0C63" w:rsidRPr="00A4052A" w:rsidRDefault="001B0C63" w:rsidP="00E07C90">
            <w:pPr>
              <w:pStyle w:val="Style6"/>
              <w:numPr>
                <w:ilvl w:val="3"/>
                <w:numId w:val="236"/>
              </w:numPr>
            </w:pPr>
            <w:r w:rsidRPr="00A4052A">
              <w:t xml:space="preserve">The Supplier must manage any Incidents and Problems in relation to the Sustainment Services in accordance with the requirements in </w:t>
            </w:r>
            <w:r w:rsidR="00BB796A">
              <w:rPr>
                <w:noProof w:val="0"/>
              </w:rPr>
              <w:t>the Deed and this Work</w:t>
            </w:r>
            <w:r w:rsidR="00BB796A">
              <w:t xml:space="preserve"> Order</w:t>
            </w:r>
            <w:r w:rsidRPr="00A4052A">
              <w:t>.</w:t>
            </w:r>
          </w:p>
          <w:p w14:paraId="4AB19622" w14:textId="07E896DC" w:rsidR="001B0C63" w:rsidRPr="00A4052A" w:rsidRDefault="001B0C63" w:rsidP="00E07C90">
            <w:pPr>
              <w:pStyle w:val="Style6"/>
              <w:numPr>
                <w:ilvl w:val="3"/>
                <w:numId w:val="236"/>
              </w:numPr>
            </w:pPr>
            <w:r w:rsidRPr="00A4052A">
              <w:t xml:space="preserve">Without limiting the Supplier’s other obligations under </w:t>
            </w:r>
            <w:r w:rsidR="002C206C">
              <w:t>the deed</w:t>
            </w:r>
            <w:r w:rsidRPr="00A4052A">
              <w:t xml:space="preserve"> or the Work Order, the Supplier must:</w:t>
            </w:r>
          </w:p>
          <w:p w14:paraId="19D98001" w14:textId="02BEB7B7" w:rsidR="001B0C63" w:rsidRPr="00A4052A" w:rsidRDefault="001B0C63" w:rsidP="00E07C90">
            <w:pPr>
              <w:pStyle w:val="Style6"/>
              <w:numPr>
                <w:ilvl w:val="4"/>
                <w:numId w:val="255"/>
              </w:numPr>
            </w:pPr>
            <w:r w:rsidRPr="00A4052A">
              <w:rPr>
                <w:noProof w:val="0"/>
              </w:rPr>
              <w:t xml:space="preserve">work with the Commonwealth, </w:t>
            </w:r>
            <w:r w:rsidR="00530ABB">
              <w:rPr>
                <w:noProof w:val="0"/>
              </w:rPr>
              <w:t>ot</w:t>
            </w:r>
            <w:r w:rsidRPr="00A4052A">
              <w:rPr>
                <w:noProof w:val="0"/>
              </w:rPr>
              <w:t xml:space="preserve">her </w:t>
            </w:r>
            <w:r w:rsidR="00530ABB">
              <w:rPr>
                <w:noProof w:val="0"/>
              </w:rPr>
              <w:t>s</w:t>
            </w:r>
            <w:r w:rsidRPr="00A4052A">
              <w:rPr>
                <w:noProof w:val="0"/>
              </w:rPr>
              <w:t xml:space="preserve">uppliers and end-users of the relevant </w:t>
            </w:r>
            <w:r>
              <w:rPr>
                <w:noProof w:val="0"/>
              </w:rPr>
              <w:t>A</w:t>
            </w:r>
            <w:r w:rsidRPr="00A4052A">
              <w:rPr>
                <w:noProof w:val="0"/>
              </w:rPr>
              <w:t xml:space="preserve">pplication, Existing System or Integrated System (as the case requires) to identify, mitigate and resolve Incidents and Problems in relation to the Sustainment Services; </w:t>
            </w:r>
          </w:p>
          <w:p w14:paraId="48105E2F" w14:textId="77777777" w:rsidR="001B0C63" w:rsidRPr="00A4052A" w:rsidRDefault="001B0C63" w:rsidP="00E07C90">
            <w:pPr>
              <w:pStyle w:val="Style6"/>
              <w:numPr>
                <w:ilvl w:val="4"/>
                <w:numId w:val="255"/>
              </w:numPr>
            </w:pPr>
            <w:r w:rsidRPr="00A4052A">
              <w:rPr>
                <w:noProof w:val="0"/>
              </w:rPr>
              <w:t>devise temporary workarounds to mitigate and lessen the impact of the relevant Incident and Problem in accordance with any applicable Performance Measures or as reasonably required by the Commonwealth;</w:t>
            </w:r>
          </w:p>
          <w:p w14:paraId="36FA1747" w14:textId="77777777" w:rsidR="001B0C63" w:rsidRPr="00A4052A" w:rsidRDefault="001B0C63" w:rsidP="00E07C90">
            <w:pPr>
              <w:pStyle w:val="Style6"/>
              <w:numPr>
                <w:ilvl w:val="4"/>
                <w:numId w:val="255"/>
              </w:numPr>
            </w:pPr>
            <w:r w:rsidRPr="00A4052A">
              <w:rPr>
                <w:noProof w:val="0"/>
              </w:rPr>
              <w:t xml:space="preserve">advise the Commonwealth as soon as reasonably practicable after an </w:t>
            </w:r>
            <w:r w:rsidRPr="00A4052A">
              <w:rPr>
                <w:noProof w:val="0"/>
              </w:rPr>
              <w:lastRenderedPageBreak/>
              <w:t>Incident or Problem and ensur</w:t>
            </w:r>
            <w:r>
              <w:rPr>
                <w:noProof w:val="0"/>
              </w:rPr>
              <w:t>e that</w:t>
            </w:r>
            <w:r w:rsidRPr="00A4052A">
              <w:rPr>
                <w:noProof w:val="0"/>
              </w:rPr>
              <w:t xml:space="preserve"> the Commonwealth is continually updated concerning any and all matters regarding the Incident or Problem; </w:t>
            </w:r>
          </w:p>
          <w:p w14:paraId="335BCF58" w14:textId="2E4FC4AF" w:rsidR="001B0C63" w:rsidRPr="00A4052A" w:rsidRDefault="001B0C63" w:rsidP="00E07C90">
            <w:pPr>
              <w:pStyle w:val="Style6"/>
              <w:numPr>
                <w:ilvl w:val="4"/>
                <w:numId w:val="255"/>
              </w:numPr>
            </w:pPr>
            <w:r w:rsidRPr="00A4052A">
              <w:rPr>
                <w:noProof w:val="0"/>
              </w:rPr>
              <w:t xml:space="preserve">resolve and escalate Incidents and Problems in accordance with </w:t>
            </w:r>
            <w:r w:rsidR="002C206C">
              <w:rPr>
                <w:noProof w:val="0"/>
              </w:rPr>
              <w:t>the deed</w:t>
            </w:r>
            <w:r>
              <w:rPr>
                <w:noProof w:val="0"/>
              </w:rPr>
              <w:t xml:space="preserve">, the </w:t>
            </w:r>
            <w:r w:rsidRPr="00A4052A">
              <w:rPr>
                <w:noProof w:val="0"/>
              </w:rPr>
              <w:t>Work Order and any applicable Performance Measures; and</w:t>
            </w:r>
          </w:p>
          <w:p w14:paraId="25952BD6" w14:textId="5C052654" w:rsidR="008A6CB1" w:rsidRPr="008A6CB1" w:rsidRDefault="001B0C63" w:rsidP="0019474F">
            <w:pPr>
              <w:pStyle w:val="Style6"/>
              <w:numPr>
                <w:ilvl w:val="4"/>
                <w:numId w:val="255"/>
              </w:numPr>
            </w:pPr>
            <w:r w:rsidRPr="00A4052A">
              <w:rPr>
                <w:noProof w:val="0"/>
              </w:rPr>
              <w:t xml:space="preserve">develop appropriate prevention and improvement initiatives to prevent future Incidents and Problems from occurring and report these to the Commonwealth in accordance with the Supplier’s reporting obligations </w:t>
            </w:r>
            <w:r>
              <w:rPr>
                <w:noProof w:val="0"/>
              </w:rPr>
              <w:t xml:space="preserve">as set out in </w:t>
            </w:r>
            <w:r w:rsidR="0085042B">
              <w:rPr>
                <w:noProof w:val="0"/>
              </w:rPr>
              <w:t>the</w:t>
            </w:r>
            <w:r>
              <w:rPr>
                <w:noProof w:val="0"/>
              </w:rPr>
              <w:t xml:space="preserve"> Deed and </w:t>
            </w:r>
            <w:r w:rsidR="0085042B">
              <w:rPr>
                <w:noProof w:val="0"/>
              </w:rPr>
              <w:t>this</w:t>
            </w:r>
            <w:r>
              <w:rPr>
                <w:noProof w:val="0"/>
              </w:rPr>
              <w:t xml:space="preserve"> Work</w:t>
            </w:r>
            <w:r>
              <w:t xml:space="preserve"> Order</w:t>
            </w:r>
            <w:r w:rsidRPr="00A4052A">
              <w:t xml:space="preserve">. </w:t>
            </w:r>
          </w:p>
        </w:tc>
      </w:tr>
      <w:tr w:rsidR="003238B1" w:rsidRPr="000D4792" w14:paraId="04B383AF" w14:textId="77777777" w:rsidTr="00CE421B">
        <w:trPr>
          <w:trHeight w:val="300"/>
        </w:trPr>
        <w:tc>
          <w:tcPr>
            <w:tcW w:w="9356" w:type="dxa"/>
            <w:tcBorders>
              <w:top w:val="nil"/>
            </w:tcBorders>
          </w:tcPr>
          <w:p w14:paraId="7502BA57" w14:textId="77777777" w:rsidR="003238B1" w:rsidRPr="000D4792" w:rsidDel="00B820FA" w:rsidRDefault="003238B1" w:rsidP="00B820FA">
            <w:pPr>
              <w:pStyle w:val="Style6"/>
              <w:numPr>
                <w:ilvl w:val="0"/>
                <w:numId w:val="0"/>
              </w:numPr>
              <w:rPr>
                <w:b/>
                <w:bCs/>
                <w:noProof w:val="0"/>
                <w:sz w:val="8"/>
                <w:szCs w:val="8"/>
              </w:rPr>
            </w:pPr>
          </w:p>
        </w:tc>
      </w:tr>
    </w:tbl>
    <w:p w14:paraId="5840A0D5" w14:textId="54B8787A" w:rsidR="005D7117" w:rsidRPr="000D4792" w:rsidRDefault="005D7117" w:rsidP="00C36BCD">
      <w:pPr>
        <w:spacing w:after="0" w:line="264" w:lineRule="auto"/>
        <w:rPr>
          <w:rFonts w:ascii="Arial" w:eastAsia="Times New Roman" w:hAnsi="Arial" w:cs="Arial"/>
          <w:bCs/>
          <w:iCs/>
          <w:sz w:val="21"/>
          <w:szCs w:val="20"/>
          <w:lang w:eastAsia="en-AU"/>
        </w:rPr>
      </w:pPr>
    </w:p>
    <w:tbl>
      <w:tblPr>
        <w:tblStyle w:val="TableGrid10"/>
        <w:tblW w:w="9356" w:type="dxa"/>
        <w:tblInd w:w="-147" w:type="dxa"/>
        <w:tblLook w:val="04A0" w:firstRow="1" w:lastRow="0" w:firstColumn="1" w:lastColumn="0" w:noHBand="0" w:noVBand="1"/>
      </w:tblPr>
      <w:tblGrid>
        <w:gridCol w:w="2291"/>
        <w:gridCol w:w="1822"/>
        <w:gridCol w:w="1710"/>
        <w:gridCol w:w="1858"/>
        <w:gridCol w:w="1675"/>
      </w:tblGrid>
      <w:tr w:rsidR="005832B2" w:rsidRPr="000D4792" w14:paraId="31EDE0F1" w14:textId="77777777" w:rsidTr="004956EB">
        <w:trPr>
          <w:trHeight w:val="300"/>
        </w:trPr>
        <w:tc>
          <w:tcPr>
            <w:tcW w:w="9356" w:type="dxa"/>
            <w:gridSpan w:val="5"/>
            <w:shd w:val="clear" w:color="auto" w:fill="DDDDDD"/>
          </w:tcPr>
          <w:p w14:paraId="1AF130E7" w14:textId="77777777" w:rsidR="005832B2" w:rsidRPr="000D4792" w:rsidRDefault="005832B2" w:rsidP="00E73482">
            <w:pPr>
              <w:pStyle w:val="Style5"/>
              <w:rPr>
                <w:noProof w:val="0"/>
                <w:sz w:val="28"/>
                <w:szCs w:val="28"/>
              </w:rPr>
            </w:pPr>
            <w:bookmarkStart w:id="22" w:name="_Toc179378965"/>
            <w:r w:rsidRPr="000D4792">
              <w:rPr>
                <w:noProof w:val="0"/>
              </w:rPr>
              <w:t>Locations</w:t>
            </w:r>
            <w:bookmarkEnd w:id="22"/>
          </w:p>
        </w:tc>
      </w:tr>
      <w:tr w:rsidR="005832B2" w:rsidRPr="000D4792" w14:paraId="5850331E" w14:textId="77777777" w:rsidTr="004956EB">
        <w:trPr>
          <w:trHeight w:val="300"/>
        </w:trPr>
        <w:tc>
          <w:tcPr>
            <w:tcW w:w="9356" w:type="dxa"/>
            <w:gridSpan w:val="5"/>
            <w:shd w:val="clear" w:color="auto" w:fill="auto"/>
          </w:tcPr>
          <w:p w14:paraId="0DDB3AEC" w14:textId="2DC93378" w:rsidR="005832B2" w:rsidRPr="000D4792" w:rsidRDefault="4E977045" w:rsidP="00E73482">
            <w:pPr>
              <w:pStyle w:val="Style6"/>
              <w:rPr>
                <w:noProof w:val="0"/>
              </w:rPr>
            </w:pPr>
            <w:r>
              <w:rPr>
                <w:noProof w:val="0"/>
              </w:rPr>
              <w:t xml:space="preserve">The Supplier </w:t>
            </w:r>
            <w:r w:rsidR="32776C49">
              <w:rPr>
                <w:noProof w:val="0"/>
              </w:rPr>
              <w:t xml:space="preserve">must </w:t>
            </w:r>
            <w:r>
              <w:rPr>
                <w:noProof w:val="0"/>
              </w:rPr>
              <w:t>deliver the Services in the following geographic locations:</w:t>
            </w:r>
            <w:r w:rsidR="006B7DDD">
              <w:rPr>
                <w:noProof w:val="0"/>
              </w:rPr>
              <w:t xml:space="preserve"> </w:t>
            </w:r>
          </w:p>
          <w:p w14:paraId="49E10380" w14:textId="77777777" w:rsidR="005832B2" w:rsidRPr="000D4792" w:rsidRDefault="005832B2" w:rsidP="00E73482">
            <w:pPr>
              <w:spacing w:line="264" w:lineRule="auto"/>
              <w:rPr>
                <w:rFonts w:ascii="Arial" w:hAnsi="Arial" w:cs="Arial"/>
                <w:sz w:val="12"/>
                <w:szCs w:val="12"/>
                <w:lang w:eastAsia="zh-CN" w:bidi="th-TH"/>
              </w:rPr>
            </w:pPr>
            <w:r w:rsidRPr="000D4792">
              <w:rPr>
                <w:rFonts w:ascii="Arial" w:hAnsi="Arial" w:cs="Arial"/>
                <w:sz w:val="21"/>
                <w:lang w:eastAsia="zh-CN" w:bidi="th-TH"/>
              </w:rPr>
              <w:t xml:space="preserve">   </w:t>
            </w:r>
          </w:p>
        </w:tc>
      </w:tr>
      <w:tr w:rsidR="00037108" w:rsidRPr="000D4792" w14:paraId="0423DBED" w14:textId="77777777" w:rsidTr="004956EB">
        <w:trPr>
          <w:trHeight w:val="300"/>
        </w:trPr>
        <w:tc>
          <w:tcPr>
            <w:tcW w:w="2321" w:type="dxa"/>
            <w:shd w:val="clear" w:color="auto" w:fill="B2B2B2"/>
          </w:tcPr>
          <w:p w14:paraId="17C5FC23" w14:textId="77777777" w:rsidR="00037108" w:rsidRPr="000D4792" w:rsidRDefault="00037108" w:rsidP="00E73482">
            <w:pPr>
              <w:spacing w:before="60" w:after="60" w:line="264" w:lineRule="auto"/>
              <w:rPr>
                <w:rFonts w:ascii="Arial" w:hAnsi="Arial" w:cs="Arial"/>
                <w:b/>
                <w:sz w:val="21"/>
              </w:rPr>
            </w:pPr>
            <w:r w:rsidRPr="000D4792">
              <w:rPr>
                <w:rFonts w:ascii="Arial" w:hAnsi="Arial" w:cs="Arial"/>
                <w:b/>
                <w:sz w:val="21"/>
              </w:rPr>
              <w:t>Street</w:t>
            </w:r>
          </w:p>
        </w:tc>
        <w:tc>
          <w:tcPr>
            <w:tcW w:w="1831" w:type="dxa"/>
            <w:shd w:val="clear" w:color="auto" w:fill="B2B2B2"/>
          </w:tcPr>
          <w:p w14:paraId="21669652" w14:textId="77777777" w:rsidR="00037108" w:rsidRPr="000D4792" w:rsidRDefault="00037108" w:rsidP="00E73482">
            <w:pPr>
              <w:spacing w:before="60" w:after="60" w:line="264" w:lineRule="auto"/>
              <w:rPr>
                <w:rFonts w:ascii="Arial" w:hAnsi="Arial" w:cs="Arial"/>
                <w:b/>
                <w:sz w:val="21"/>
              </w:rPr>
            </w:pPr>
            <w:r w:rsidRPr="000D4792">
              <w:rPr>
                <w:rFonts w:ascii="Arial" w:hAnsi="Arial" w:cs="Arial"/>
                <w:b/>
                <w:sz w:val="21"/>
              </w:rPr>
              <w:t>Suburb</w:t>
            </w:r>
          </w:p>
        </w:tc>
        <w:tc>
          <w:tcPr>
            <w:tcW w:w="1660" w:type="dxa"/>
            <w:shd w:val="clear" w:color="auto" w:fill="B2B2B2"/>
          </w:tcPr>
          <w:p w14:paraId="37A8F239" w14:textId="77777777" w:rsidR="00037108" w:rsidRPr="000D4792" w:rsidRDefault="00037108" w:rsidP="00E73482">
            <w:pPr>
              <w:spacing w:before="60" w:after="60" w:line="264" w:lineRule="auto"/>
              <w:rPr>
                <w:rFonts w:ascii="Arial" w:hAnsi="Arial" w:cs="Arial"/>
                <w:b/>
                <w:sz w:val="21"/>
              </w:rPr>
            </w:pPr>
            <w:r w:rsidRPr="000D4792">
              <w:rPr>
                <w:rFonts w:ascii="Arial" w:hAnsi="Arial" w:cs="Arial"/>
                <w:b/>
                <w:sz w:val="21"/>
              </w:rPr>
              <w:t>State/Territory, Country</w:t>
            </w:r>
          </w:p>
          <w:p w14:paraId="0FFFF667" w14:textId="2E511DA7" w:rsidR="00037108" w:rsidRPr="000D4792" w:rsidRDefault="00037108" w:rsidP="00E73482">
            <w:pPr>
              <w:spacing w:before="60" w:after="60" w:line="264" w:lineRule="auto"/>
              <w:rPr>
                <w:rFonts w:ascii="Arial" w:hAnsi="Arial" w:cs="Arial"/>
                <w:i/>
                <w:color w:val="808080"/>
                <w:sz w:val="21"/>
              </w:rPr>
            </w:pPr>
          </w:p>
        </w:tc>
        <w:tc>
          <w:tcPr>
            <w:tcW w:w="1869" w:type="dxa"/>
            <w:shd w:val="clear" w:color="auto" w:fill="B2B2B2"/>
          </w:tcPr>
          <w:p w14:paraId="77A185D4" w14:textId="7D6A033F" w:rsidR="00037108" w:rsidRPr="000D4792" w:rsidRDefault="00037108" w:rsidP="00E73482">
            <w:pPr>
              <w:spacing w:before="60" w:after="60" w:line="264" w:lineRule="auto"/>
              <w:rPr>
                <w:rFonts w:ascii="Arial" w:hAnsi="Arial" w:cs="Arial"/>
                <w:b/>
                <w:sz w:val="21"/>
              </w:rPr>
            </w:pPr>
            <w:r w:rsidRPr="000D4792">
              <w:rPr>
                <w:rFonts w:ascii="Arial" w:hAnsi="Arial" w:cs="Arial"/>
                <w:b/>
                <w:sz w:val="21"/>
              </w:rPr>
              <w:t>Post Code</w:t>
            </w:r>
          </w:p>
        </w:tc>
        <w:tc>
          <w:tcPr>
            <w:tcW w:w="1675" w:type="dxa"/>
            <w:shd w:val="clear" w:color="auto" w:fill="B2B2B2"/>
          </w:tcPr>
          <w:p w14:paraId="0A97FF25" w14:textId="36666055" w:rsidR="00037108" w:rsidRPr="000D4792" w:rsidRDefault="00037108" w:rsidP="00E73482">
            <w:pPr>
              <w:spacing w:before="60" w:after="60" w:line="264" w:lineRule="auto"/>
              <w:rPr>
                <w:rFonts w:ascii="Arial" w:hAnsi="Arial" w:cs="Arial"/>
                <w:b/>
                <w:sz w:val="21"/>
              </w:rPr>
            </w:pPr>
            <w:r w:rsidRPr="000D4792">
              <w:rPr>
                <w:rFonts w:ascii="Arial" w:hAnsi="Arial" w:cs="Arial"/>
                <w:b/>
                <w:sz w:val="21"/>
              </w:rPr>
              <w:t>Service</w:t>
            </w:r>
            <w:r w:rsidR="00FC03D1" w:rsidRPr="000D4792">
              <w:rPr>
                <w:rFonts w:ascii="Arial" w:hAnsi="Arial" w:cs="Arial"/>
                <w:b/>
                <w:sz w:val="21"/>
              </w:rPr>
              <w:t>s</w:t>
            </w:r>
          </w:p>
        </w:tc>
      </w:tr>
      <w:tr w:rsidR="00602411" w:rsidRPr="000D4792" w14:paraId="4087E67D" w14:textId="77777777" w:rsidTr="004956EB">
        <w:trPr>
          <w:trHeight w:val="300"/>
        </w:trPr>
        <w:tc>
          <w:tcPr>
            <w:tcW w:w="2321" w:type="dxa"/>
          </w:tcPr>
          <w:p w14:paraId="2695A4FA" w14:textId="77777777" w:rsidR="00602411" w:rsidRPr="000E2B87" w:rsidRDefault="00602411" w:rsidP="00602411">
            <w:pPr>
              <w:spacing w:before="60" w:after="60" w:line="264" w:lineRule="auto"/>
              <w:rPr>
                <w:rFonts w:ascii="Arial" w:hAnsi="Arial" w:cs="Arial"/>
                <w:sz w:val="21"/>
                <w:szCs w:val="21"/>
              </w:rPr>
            </w:pPr>
            <w:r w:rsidRPr="045580CA">
              <w:rPr>
                <w:rFonts w:ascii="Arial" w:hAnsi="Arial" w:cs="Arial"/>
                <w:sz w:val="21"/>
                <w:szCs w:val="21"/>
              </w:rPr>
              <w:t>Anzac Park West, Constitution Avenue</w:t>
            </w:r>
          </w:p>
          <w:p w14:paraId="431F5622" w14:textId="72210709" w:rsidR="00602411" w:rsidRPr="000D4792" w:rsidRDefault="00602411" w:rsidP="00602411">
            <w:pPr>
              <w:spacing w:before="60" w:after="60" w:line="264" w:lineRule="auto"/>
              <w:rPr>
                <w:rFonts w:ascii="Arial" w:hAnsi="Arial" w:cs="Arial"/>
                <w:i/>
                <w:iCs/>
                <w:color w:val="808080"/>
                <w:sz w:val="21"/>
                <w:szCs w:val="21"/>
              </w:rPr>
            </w:pPr>
            <w:r w:rsidRPr="045580CA">
              <w:rPr>
                <w:rFonts w:ascii="Arial" w:hAnsi="Arial" w:cs="Arial"/>
                <w:sz w:val="21"/>
                <w:szCs w:val="21"/>
              </w:rPr>
              <w:t>(Commonwealth)</w:t>
            </w:r>
          </w:p>
        </w:tc>
        <w:tc>
          <w:tcPr>
            <w:tcW w:w="1831" w:type="dxa"/>
          </w:tcPr>
          <w:p w14:paraId="1A24DEE8" w14:textId="2AFDFD3F" w:rsidR="00602411" w:rsidRPr="000D4792" w:rsidRDefault="00602411" w:rsidP="00602411">
            <w:pPr>
              <w:spacing w:before="60" w:after="60" w:line="264" w:lineRule="auto"/>
              <w:rPr>
                <w:rFonts w:ascii="Arial" w:hAnsi="Arial" w:cs="Arial"/>
                <w:i/>
                <w:iCs/>
                <w:color w:val="808080"/>
                <w:sz w:val="21"/>
                <w:szCs w:val="21"/>
              </w:rPr>
            </w:pPr>
            <w:r w:rsidRPr="045580CA">
              <w:rPr>
                <w:rFonts w:ascii="Arial" w:hAnsi="Arial" w:cs="Arial"/>
                <w:sz w:val="21"/>
                <w:szCs w:val="21"/>
              </w:rPr>
              <w:t>Canberra</w:t>
            </w:r>
          </w:p>
        </w:tc>
        <w:tc>
          <w:tcPr>
            <w:tcW w:w="1660" w:type="dxa"/>
            <w:shd w:val="clear" w:color="auto" w:fill="auto"/>
          </w:tcPr>
          <w:p w14:paraId="1F49E555" w14:textId="54589688" w:rsidR="00602411" w:rsidRPr="000D4792" w:rsidRDefault="00602411" w:rsidP="00602411">
            <w:pPr>
              <w:spacing w:before="60" w:after="60" w:line="264" w:lineRule="auto"/>
              <w:rPr>
                <w:rFonts w:ascii="Arial" w:hAnsi="Arial" w:cs="Arial"/>
                <w:i/>
                <w:iCs/>
                <w:color w:val="808080"/>
                <w:sz w:val="21"/>
                <w:szCs w:val="21"/>
              </w:rPr>
            </w:pPr>
            <w:r w:rsidRPr="045580CA">
              <w:rPr>
                <w:rFonts w:ascii="Arial" w:hAnsi="Arial" w:cs="Arial"/>
                <w:sz w:val="21"/>
                <w:szCs w:val="21"/>
              </w:rPr>
              <w:t>ACT, Australia</w:t>
            </w:r>
          </w:p>
        </w:tc>
        <w:tc>
          <w:tcPr>
            <w:tcW w:w="1869" w:type="dxa"/>
            <w:shd w:val="clear" w:color="auto" w:fill="auto"/>
          </w:tcPr>
          <w:p w14:paraId="6ACA4C0A" w14:textId="20F8128F" w:rsidR="00602411" w:rsidRPr="000D4792" w:rsidRDefault="00602411" w:rsidP="00602411">
            <w:pPr>
              <w:spacing w:before="60" w:after="60" w:line="264" w:lineRule="auto"/>
              <w:rPr>
                <w:rFonts w:ascii="Arial" w:hAnsi="Arial" w:cs="Arial"/>
                <w:i/>
                <w:iCs/>
                <w:color w:val="808080"/>
                <w:sz w:val="21"/>
                <w:szCs w:val="21"/>
              </w:rPr>
            </w:pPr>
            <w:r w:rsidRPr="045580CA">
              <w:rPr>
                <w:rFonts w:ascii="Arial" w:hAnsi="Arial" w:cs="Arial"/>
                <w:sz w:val="21"/>
                <w:szCs w:val="21"/>
              </w:rPr>
              <w:t>2600</w:t>
            </w:r>
          </w:p>
        </w:tc>
        <w:tc>
          <w:tcPr>
            <w:tcW w:w="1675" w:type="dxa"/>
          </w:tcPr>
          <w:p w14:paraId="7A4B945E" w14:textId="759793C3" w:rsidR="00602411" w:rsidRPr="000D4792" w:rsidRDefault="00602411" w:rsidP="00602411">
            <w:pPr>
              <w:spacing w:before="60" w:after="60" w:line="264" w:lineRule="auto"/>
              <w:rPr>
                <w:rFonts w:ascii="Arial" w:hAnsi="Arial" w:cs="Arial"/>
                <w:i/>
                <w:iCs/>
                <w:color w:val="808080"/>
                <w:sz w:val="21"/>
                <w:szCs w:val="21"/>
              </w:rPr>
            </w:pPr>
            <w:r w:rsidRPr="000E2B87">
              <w:rPr>
                <w:rFonts w:ascii="Arial" w:hAnsi="Arial" w:cs="Arial"/>
                <w:sz w:val="21"/>
              </w:rPr>
              <w:t>All services</w:t>
            </w:r>
          </w:p>
        </w:tc>
      </w:tr>
      <w:tr w:rsidR="006C776D" w:rsidRPr="000D4792" w14:paraId="79FE60AF" w14:textId="77777777" w:rsidTr="004956EB">
        <w:trPr>
          <w:trHeight w:val="300"/>
        </w:trPr>
        <w:tc>
          <w:tcPr>
            <w:tcW w:w="2321" w:type="dxa"/>
            <w:tcBorders>
              <w:bottom w:val="single" w:sz="4" w:space="0" w:color="auto"/>
            </w:tcBorders>
          </w:tcPr>
          <w:p w14:paraId="3359462D" w14:textId="3BA9A3A5" w:rsidR="006C776D" w:rsidRDefault="006C776D" w:rsidP="006C776D">
            <w:pPr>
              <w:spacing w:before="60" w:after="60" w:line="264" w:lineRule="auto"/>
              <w:rPr>
                <w:rFonts w:ascii="Arial" w:hAnsi="Arial" w:cs="Arial"/>
                <w:color w:val="000000" w:themeColor="text1"/>
                <w:sz w:val="21"/>
                <w:szCs w:val="21"/>
              </w:rPr>
            </w:pPr>
            <w:r w:rsidRPr="045580CA">
              <w:rPr>
                <w:rFonts w:ascii="Arial" w:hAnsi="Arial" w:cs="Arial"/>
                <w:color w:val="000000" w:themeColor="text1"/>
                <w:sz w:val="21"/>
                <w:szCs w:val="21"/>
              </w:rPr>
              <w:t>Russell Offices</w:t>
            </w:r>
          </w:p>
          <w:p w14:paraId="68CEFD0A" w14:textId="59F1FBE4" w:rsidR="006C776D" w:rsidRPr="003009AB" w:rsidRDefault="006C776D" w:rsidP="006C776D">
            <w:pPr>
              <w:spacing w:before="60" w:after="60" w:line="264" w:lineRule="auto"/>
              <w:rPr>
                <w:rFonts w:ascii="Arial" w:hAnsi="Arial" w:cs="Arial"/>
                <w:color w:val="000000" w:themeColor="text1"/>
                <w:sz w:val="21"/>
                <w:szCs w:val="21"/>
              </w:rPr>
            </w:pPr>
            <w:r w:rsidRPr="045580CA">
              <w:rPr>
                <w:rFonts w:ascii="Arial" w:hAnsi="Arial" w:cs="Arial"/>
                <w:color w:val="000000" w:themeColor="text1"/>
                <w:sz w:val="21"/>
                <w:szCs w:val="21"/>
              </w:rPr>
              <w:t>Russell Drive</w:t>
            </w:r>
          </w:p>
          <w:p w14:paraId="38A22B7E" w14:textId="74054EF7" w:rsidR="006C776D" w:rsidRPr="000D4792" w:rsidRDefault="006C776D" w:rsidP="006C776D">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(Commonwealth)</w:t>
            </w:r>
          </w:p>
        </w:tc>
        <w:tc>
          <w:tcPr>
            <w:tcW w:w="1831" w:type="dxa"/>
            <w:tcBorders>
              <w:bottom w:val="single" w:sz="4" w:space="0" w:color="auto"/>
            </w:tcBorders>
          </w:tcPr>
          <w:p w14:paraId="406B51B2" w14:textId="0549FA33" w:rsidR="006C776D" w:rsidRPr="000D4792" w:rsidRDefault="006C776D" w:rsidP="006C776D">
            <w:pPr>
              <w:spacing w:before="60" w:after="60" w:line="264" w:lineRule="auto"/>
              <w:rPr>
                <w:rFonts w:ascii="Arial" w:hAnsi="Arial" w:cs="Arial"/>
                <w:i/>
                <w:iCs/>
                <w:color w:val="808080" w:themeColor="background1" w:themeShade="80"/>
                <w:sz w:val="21"/>
                <w:szCs w:val="21"/>
              </w:rPr>
            </w:pPr>
            <w:r w:rsidRPr="045580CA">
              <w:rPr>
                <w:rFonts w:ascii="Arial" w:hAnsi="Arial" w:cs="Arial"/>
                <w:color w:val="000000" w:themeColor="text1"/>
                <w:sz w:val="21"/>
                <w:szCs w:val="21"/>
              </w:rPr>
              <w:t>Russell</w:t>
            </w:r>
          </w:p>
        </w:tc>
        <w:tc>
          <w:tcPr>
            <w:tcW w:w="1660" w:type="dxa"/>
            <w:shd w:val="clear" w:color="auto" w:fill="auto"/>
          </w:tcPr>
          <w:p w14:paraId="6C811363" w14:textId="5EB73C69" w:rsidR="006C776D" w:rsidRPr="000D4792" w:rsidRDefault="006C776D" w:rsidP="006C776D">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ACT, Australia</w:t>
            </w:r>
          </w:p>
        </w:tc>
        <w:tc>
          <w:tcPr>
            <w:tcW w:w="1869" w:type="dxa"/>
            <w:shd w:val="clear" w:color="auto" w:fill="auto"/>
          </w:tcPr>
          <w:p w14:paraId="7029FA18" w14:textId="4CF5FAE2" w:rsidR="006C776D" w:rsidRPr="000D4792" w:rsidRDefault="006C776D" w:rsidP="006C776D">
            <w:pPr>
              <w:spacing w:before="60" w:after="60" w:line="264" w:lineRule="auto"/>
              <w:rPr>
                <w:rFonts w:ascii="Arial" w:hAnsi="Arial" w:cs="Arial"/>
                <w:i/>
                <w:iCs/>
                <w:color w:val="808080" w:themeColor="background1" w:themeShade="80"/>
                <w:sz w:val="21"/>
                <w:szCs w:val="21"/>
              </w:rPr>
            </w:pPr>
            <w:r w:rsidRPr="045580CA">
              <w:rPr>
                <w:rFonts w:ascii="Arial" w:hAnsi="Arial" w:cs="Arial"/>
                <w:color w:val="000000" w:themeColor="text1"/>
                <w:sz w:val="21"/>
                <w:szCs w:val="21"/>
              </w:rPr>
              <w:t>2600</w:t>
            </w:r>
          </w:p>
        </w:tc>
        <w:tc>
          <w:tcPr>
            <w:tcW w:w="1675" w:type="dxa"/>
            <w:tcBorders>
              <w:bottom w:val="single" w:sz="4" w:space="0" w:color="auto"/>
            </w:tcBorders>
          </w:tcPr>
          <w:p w14:paraId="156C6228" w14:textId="2219F9E7" w:rsidR="006C776D" w:rsidRPr="000D4792" w:rsidRDefault="006C776D" w:rsidP="006C776D">
            <w:pPr>
              <w:spacing w:before="60" w:after="60" w:line="264" w:lineRule="auto"/>
              <w:rPr>
                <w:rFonts w:ascii="Arial" w:hAnsi="Arial" w:cs="Arial"/>
                <w:i/>
                <w:iCs/>
                <w:color w:val="808080" w:themeColor="background1" w:themeShade="80"/>
                <w:sz w:val="21"/>
                <w:szCs w:val="21"/>
              </w:rPr>
            </w:pPr>
            <w:r w:rsidRPr="000E2B87">
              <w:rPr>
                <w:rFonts w:ascii="Arial" w:hAnsi="Arial" w:cs="Arial"/>
                <w:sz w:val="21"/>
              </w:rPr>
              <w:t>All services</w:t>
            </w:r>
          </w:p>
        </w:tc>
      </w:tr>
      <w:tr w:rsidR="0080608D" w:rsidRPr="000D4792" w14:paraId="49C1298F" w14:textId="77777777" w:rsidTr="004956EB">
        <w:trPr>
          <w:trHeight w:val="300"/>
        </w:trPr>
        <w:tc>
          <w:tcPr>
            <w:tcW w:w="2321" w:type="dxa"/>
            <w:tcBorders>
              <w:bottom w:val="single" w:sz="4" w:space="0" w:color="auto"/>
            </w:tcBorders>
          </w:tcPr>
          <w:p w14:paraId="3D84D56F" w14:textId="77777777" w:rsidR="0080608D" w:rsidRDefault="0080608D" w:rsidP="0080608D">
            <w:pPr>
              <w:spacing w:before="60" w:after="60" w:line="264" w:lineRule="auto"/>
              <w:rPr>
                <w:rFonts w:ascii="Arial" w:hAnsi="Arial" w:cs="Arial"/>
                <w:sz w:val="21"/>
              </w:rPr>
            </w:pPr>
            <w:r>
              <w:rPr>
                <w:rFonts w:ascii="Arial" w:hAnsi="Arial" w:cs="Arial"/>
                <w:sz w:val="21"/>
              </w:rPr>
              <w:t>RAAF Williams</w:t>
            </w:r>
          </w:p>
          <w:p w14:paraId="2BFCE88E" w14:textId="77777777" w:rsidR="0080608D" w:rsidRDefault="0080608D" w:rsidP="0080608D">
            <w:pPr>
              <w:spacing w:before="60" w:after="60" w:line="264" w:lineRule="auto"/>
              <w:rPr>
                <w:rFonts w:ascii="Arial" w:hAnsi="Arial" w:cs="Arial"/>
                <w:sz w:val="21"/>
              </w:rPr>
            </w:pPr>
            <w:r>
              <w:rPr>
                <w:rFonts w:ascii="Arial" w:hAnsi="Arial" w:cs="Arial"/>
                <w:sz w:val="21"/>
              </w:rPr>
              <w:t>Sir Richard Williams Ave</w:t>
            </w:r>
          </w:p>
          <w:p w14:paraId="06D123AE" w14:textId="20725246" w:rsidR="0080608D" w:rsidRPr="045580CA" w:rsidRDefault="0080608D" w:rsidP="0080608D">
            <w:pPr>
              <w:spacing w:before="60" w:after="60" w:line="264" w:lineRule="auto"/>
              <w:rPr>
                <w:rFonts w:ascii="Arial" w:hAnsi="Arial" w:cs="Arial"/>
                <w:color w:val="000000" w:themeColor="text1"/>
                <w:sz w:val="21"/>
                <w:szCs w:val="21"/>
              </w:rPr>
            </w:pPr>
            <w:r>
              <w:rPr>
                <w:rFonts w:ascii="Arial" w:hAnsi="Arial" w:cs="Arial"/>
                <w:sz w:val="21"/>
              </w:rPr>
              <w:t>(Commonwealth)</w:t>
            </w:r>
          </w:p>
        </w:tc>
        <w:tc>
          <w:tcPr>
            <w:tcW w:w="1831" w:type="dxa"/>
            <w:tcBorders>
              <w:bottom w:val="single" w:sz="4" w:space="0" w:color="auto"/>
            </w:tcBorders>
          </w:tcPr>
          <w:p w14:paraId="20528675" w14:textId="75D3FC3D" w:rsidR="0080608D" w:rsidRPr="045580CA" w:rsidRDefault="0080608D" w:rsidP="0080608D">
            <w:pPr>
              <w:spacing w:before="60" w:after="60" w:line="264" w:lineRule="auto"/>
              <w:rPr>
                <w:rFonts w:ascii="Arial" w:hAnsi="Arial" w:cs="Arial"/>
                <w:color w:val="000000" w:themeColor="text1"/>
                <w:sz w:val="21"/>
                <w:szCs w:val="21"/>
              </w:rPr>
            </w:pPr>
            <w:r>
              <w:rPr>
                <w:rFonts w:ascii="Arial" w:hAnsi="Arial" w:cs="Arial"/>
                <w:sz w:val="21"/>
              </w:rPr>
              <w:t>Laverton</w:t>
            </w:r>
          </w:p>
        </w:tc>
        <w:tc>
          <w:tcPr>
            <w:tcW w:w="1660" w:type="dxa"/>
            <w:shd w:val="clear" w:color="auto" w:fill="auto"/>
          </w:tcPr>
          <w:p w14:paraId="18FCEB7B" w14:textId="422346BE" w:rsidR="0080608D" w:rsidRPr="045580CA" w:rsidRDefault="0080608D" w:rsidP="0080608D">
            <w:pPr>
              <w:spacing w:before="60" w:after="60" w:line="264" w:lineRule="auto"/>
              <w:rPr>
                <w:rFonts w:ascii="Arial" w:hAnsi="Arial" w:cs="Arial"/>
                <w:color w:val="000000" w:themeColor="text1"/>
                <w:sz w:val="21"/>
                <w:szCs w:val="21"/>
              </w:rPr>
            </w:pPr>
            <w:r>
              <w:rPr>
                <w:rFonts w:ascii="Arial" w:hAnsi="Arial" w:cs="Arial"/>
                <w:sz w:val="21"/>
              </w:rPr>
              <w:t>VIC, Australia</w:t>
            </w:r>
          </w:p>
        </w:tc>
        <w:tc>
          <w:tcPr>
            <w:tcW w:w="1869" w:type="dxa"/>
            <w:shd w:val="clear" w:color="auto" w:fill="auto"/>
          </w:tcPr>
          <w:p w14:paraId="39E29145" w14:textId="575781D0" w:rsidR="0080608D" w:rsidRPr="045580CA" w:rsidRDefault="0080608D" w:rsidP="0080608D">
            <w:pPr>
              <w:spacing w:before="60" w:after="60" w:line="264" w:lineRule="auto"/>
              <w:rPr>
                <w:rFonts w:ascii="Arial" w:hAnsi="Arial" w:cs="Arial"/>
                <w:color w:val="000000" w:themeColor="text1"/>
                <w:sz w:val="21"/>
                <w:szCs w:val="21"/>
              </w:rPr>
            </w:pPr>
            <w:r>
              <w:rPr>
                <w:rFonts w:ascii="Arial" w:hAnsi="Arial" w:cs="Arial"/>
                <w:sz w:val="21"/>
              </w:rPr>
              <w:t>3029</w:t>
            </w:r>
          </w:p>
        </w:tc>
        <w:tc>
          <w:tcPr>
            <w:tcW w:w="1675" w:type="dxa"/>
            <w:tcBorders>
              <w:bottom w:val="single" w:sz="4" w:space="0" w:color="auto"/>
            </w:tcBorders>
          </w:tcPr>
          <w:p w14:paraId="43EBD7C3" w14:textId="1AD56701" w:rsidR="0080608D" w:rsidRPr="045580CA" w:rsidRDefault="0080608D" w:rsidP="0080608D">
            <w:pPr>
              <w:spacing w:before="60" w:after="60" w:line="264" w:lineRule="auto"/>
              <w:rPr>
                <w:rFonts w:ascii="Arial" w:hAnsi="Arial" w:cs="Arial"/>
                <w:color w:val="000000" w:themeColor="text1"/>
                <w:sz w:val="21"/>
                <w:szCs w:val="21"/>
              </w:rPr>
            </w:pPr>
            <w:r w:rsidRPr="000E2B87">
              <w:rPr>
                <w:rFonts w:ascii="Arial" w:hAnsi="Arial" w:cs="Arial"/>
                <w:sz w:val="21"/>
              </w:rPr>
              <w:t>All services</w:t>
            </w:r>
          </w:p>
        </w:tc>
      </w:tr>
      <w:tr w:rsidR="00602411" w:rsidRPr="000D4792" w14:paraId="7D4E2398" w14:textId="77777777" w:rsidTr="004956EB">
        <w:trPr>
          <w:trHeight w:val="300"/>
        </w:trPr>
        <w:tc>
          <w:tcPr>
            <w:tcW w:w="2321" w:type="dxa"/>
            <w:tcBorders>
              <w:bottom w:val="single" w:sz="4" w:space="0" w:color="auto"/>
            </w:tcBorders>
          </w:tcPr>
          <w:p w14:paraId="114233E5" w14:textId="0953E090" w:rsidR="00602411" w:rsidRPr="00E07C90" w:rsidRDefault="00602411" w:rsidP="00602411">
            <w:pPr>
              <w:spacing w:before="60" w:after="60" w:line="264" w:lineRule="auto"/>
              <w:rPr>
                <w:rFonts w:ascii="Arial" w:hAnsi="Arial" w:cs="Arial"/>
                <w:color w:val="000000" w:themeColor="text1"/>
                <w:sz w:val="21"/>
                <w:szCs w:val="21"/>
              </w:rPr>
            </w:pPr>
            <w:r w:rsidRPr="00E07C90">
              <w:rPr>
                <w:rFonts w:ascii="Arial" w:hAnsi="Arial" w:cs="Arial"/>
                <w:color w:val="000000" w:themeColor="text1"/>
                <w:sz w:val="21"/>
                <w:szCs w:val="21"/>
              </w:rPr>
              <w:t>Supplier’s own delivery centres (Certified Zone 3 or above with wired DRN and DSN connectivity) following agreement from the Commonwealth</w:t>
            </w:r>
          </w:p>
        </w:tc>
        <w:tc>
          <w:tcPr>
            <w:tcW w:w="1831" w:type="dxa"/>
            <w:tcBorders>
              <w:bottom w:val="single" w:sz="4" w:space="0" w:color="auto"/>
            </w:tcBorders>
          </w:tcPr>
          <w:p w14:paraId="33CD95EF" w14:textId="0EC3A2F3" w:rsidR="00602411" w:rsidRPr="004956EB" w:rsidRDefault="00602411" w:rsidP="00524998">
            <w:pPr>
              <w:spacing w:before="60" w:after="60" w:line="264" w:lineRule="auto"/>
              <w:rPr>
                <w:rFonts w:ascii="Arial" w:hAnsi="Arial" w:cs="Arial"/>
                <w:color w:val="000000" w:themeColor="text1"/>
                <w:sz w:val="21"/>
                <w:szCs w:val="21"/>
                <w:highlight w:val="lightGray"/>
              </w:rPr>
            </w:pPr>
            <w:r w:rsidRPr="004956EB">
              <w:rPr>
                <w:rFonts w:ascii="Arial" w:hAnsi="Arial" w:cs="Arial"/>
                <w:color w:val="000000" w:themeColor="text1"/>
                <w:sz w:val="21"/>
                <w:szCs w:val="21"/>
                <w:highlight w:val="lightGray"/>
              </w:rPr>
              <w:t>TB</w:t>
            </w:r>
            <w:r w:rsidR="00524998" w:rsidRPr="004956EB">
              <w:rPr>
                <w:rFonts w:ascii="Arial" w:hAnsi="Arial" w:cs="Arial"/>
                <w:color w:val="000000" w:themeColor="text1"/>
                <w:sz w:val="21"/>
                <w:szCs w:val="21"/>
                <w:highlight w:val="lightGray"/>
              </w:rPr>
              <w:t>C</w:t>
            </w:r>
          </w:p>
        </w:tc>
        <w:tc>
          <w:tcPr>
            <w:tcW w:w="1660" w:type="dxa"/>
            <w:shd w:val="clear" w:color="auto" w:fill="auto"/>
          </w:tcPr>
          <w:p w14:paraId="70FDBF13" w14:textId="3F83AEB7" w:rsidR="00602411" w:rsidRPr="004956EB" w:rsidRDefault="00602411" w:rsidP="00524998">
            <w:pPr>
              <w:spacing w:before="60" w:after="60" w:line="264" w:lineRule="auto"/>
              <w:rPr>
                <w:rFonts w:ascii="Arial" w:hAnsi="Arial" w:cs="Arial"/>
                <w:color w:val="000000" w:themeColor="text1"/>
                <w:sz w:val="21"/>
                <w:szCs w:val="21"/>
                <w:highlight w:val="lightGray"/>
              </w:rPr>
            </w:pPr>
            <w:r w:rsidRPr="004956EB">
              <w:rPr>
                <w:rFonts w:ascii="Arial" w:hAnsi="Arial" w:cs="Arial"/>
                <w:color w:val="000000" w:themeColor="text1"/>
                <w:sz w:val="21"/>
                <w:szCs w:val="21"/>
                <w:highlight w:val="lightGray"/>
              </w:rPr>
              <w:t>TB</w:t>
            </w:r>
            <w:r w:rsidR="00524998" w:rsidRPr="004956EB">
              <w:rPr>
                <w:rFonts w:ascii="Arial" w:hAnsi="Arial" w:cs="Arial"/>
                <w:color w:val="000000" w:themeColor="text1"/>
                <w:sz w:val="21"/>
                <w:szCs w:val="21"/>
                <w:highlight w:val="lightGray"/>
              </w:rPr>
              <w:t>C</w:t>
            </w:r>
          </w:p>
        </w:tc>
        <w:tc>
          <w:tcPr>
            <w:tcW w:w="1869" w:type="dxa"/>
            <w:shd w:val="clear" w:color="auto" w:fill="auto"/>
          </w:tcPr>
          <w:p w14:paraId="51982028" w14:textId="5C5B8FE7" w:rsidR="00602411" w:rsidRPr="004956EB" w:rsidRDefault="00602411" w:rsidP="00524998">
            <w:pPr>
              <w:spacing w:before="60" w:after="60" w:line="264" w:lineRule="auto"/>
              <w:rPr>
                <w:rFonts w:ascii="Arial" w:hAnsi="Arial" w:cs="Arial"/>
                <w:color w:val="000000" w:themeColor="text1"/>
                <w:sz w:val="21"/>
                <w:szCs w:val="21"/>
                <w:highlight w:val="lightGray"/>
              </w:rPr>
            </w:pPr>
            <w:r w:rsidRPr="004956EB">
              <w:rPr>
                <w:rFonts w:ascii="Arial" w:hAnsi="Arial" w:cs="Arial"/>
                <w:color w:val="000000" w:themeColor="text1"/>
                <w:sz w:val="21"/>
                <w:szCs w:val="21"/>
                <w:highlight w:val="lightGray"/>
              </w:rPr>
              <w:t>TB</w:t>
            </w:r>
            <w:r w:rsidR="00524998" w:rsidRPr="004956EB">
              <w:rPr>
                <w:rFonts w:ascii="Arial" w:hAnsi="Arial" w:cs="Arial"/>
                <w:color w:val="000000" w:themeColor="text1"/>
                <w:sz w:val="21"/>
                <w:szCs w:val="21"/>
                <w:highlight w:val="lightGray"/>
              </w:rPr>
              <w:t>C</w:t>
            </w:r>
            <w:r w:rsidRPr="004956EB">
              <w:rPr>
                <w:rFonts w:ascii="Arial" w:hAnsi="Arial" w:cs="Arial"/>
                <w:color w:val="000000" w:themeColor="text1"/>
                <w:sz w:val="21"/>
                <w:szCs w:val="21"/>
                <w:highlight w:val="lightGray"/>
              </w:rPr>
              <w:t xml:space="preserve"> </w:t>
            </w:r>
          </w:p>
        </w:tc>
        <w:tc>
          <w:tcPr>
            <w:tcW w:w="1675" w:type="dxa"/>
            <w:tcBorders>
              <w:bottom w:val="single" w:sz="4" w:space="0" w:color="auto"/>
            </w:tcBorders>
          </w:tcPr>
          <w:p w14:paraId="541679DE" w14:textId="503EAB46" w:rsidR="00602411" w:rsidRPr="00E07C90" w:rsidRDefault="00602411" w:rsidP="00602411">
            <w:pPr>
              <w:spacing w:before="60" w:after="60" w:line="264" w:lineRule="auto"/>
              <w:rPr>
                <w:rFonts w:ascii="Arial" w:hAnsi="Arial" w:cs="Arial"/>
                <w:color w:val="000000" w:themeColor="text1"/>
                <w:sz w:val="21"/>
                <w:szCs w:val="21"/>
              </w:rPr>
            </w:pPr>
            <w:r w:rsidRPr="00E07C90">
              <w:rPr>
                <w:rFonts w:ascii="Arial" w:hAnsi="Arial" w:cs="Arial"/>
                <w:color w:val="000000" w:themeColor="text1"/>
                <w:sz w:val="21"/>
                <w:szCs w:val="21"/>
              </w:rPr>
              <w:t>All Services</w:t>
            </w:r>
          </w:p>
        </w:tc>
      </w:tr>
      <w:tr w:rsidR="00602411" w:rsidRPr="000D4792" w14:paraId="11CDF446" w14:textId="77777777" w:rsidTr="004956EB">
        <w:trPr>
          <w:trHeight w:val="300"/>
        </w:trPr>
        <w:tc>
          <w:tcPr>
            <w:tcW w:w="2321" w:type="dxa"/>
            <w:tcBorders>
              <w:bottom w:val="single" w:sz="4" w:space="0" w:color="auto"/>
            </w:tcBorders>
          </w:tcPr>
          <w:p w14:paraId="6B0316BB" w14:textId="0296734C" w:rsidR="00602411" w:rsidRPr="000E2B87" w:rsidRDefault="00602411" w:rsidP="00602411">
            <w:pPr>
              <w:spacing w:before="60" w:after="60" w:line="264" w:lineRule="auto"/>
              <w:rPr>
                <w:rFonts w:ascii="Arial" w:hAnsi="Arial" w:cs="Arial"/>
                <w:sz w:val="21"/>
                <w:szCs w:val="21"/>
              </w:rPr>
            </w:pPr>
            <w:r w:rsidRPr="045580CA">
              <w:rPr>
                <w:rFonts w:ascii="Arial" w:hAnsi="Arial" w:cs="Arial"/>
                <w:sz w:val="21"/>
                <w:szCs w:val="21"/>
              </w:rPr>
              <w:t>Other Defence premises following agreement from the Commonwealth</w:t>
            </w:r>
          </w:p>
        </w:tc>
        <w:tc>
          <w:tcPr>
            <w:tcW w:w="1831" w:type="dxa"/>
            <w:tcBorders>
              <w:bottom w:val="single" w:sz="4" w:space="0" w:color="auto"/>
            </w:tcBorders>
          </w:tcPr>
          <w:p w14:paraId="708C0555" w14:textId="3B10F52D" w:rsidR="00602411" w:rsidRPr="000E2B87" w:rsidRDefault="00602411" w:rsidP="00602411">
            <w:pPr>
              <w:spacing w:before="60" w:after="60" w:line="264" w:lineRule="auto"/>
              <w:rPr>
                <w:rFonts w:ascii="Arial" w:hAnsi="Arial" w:cs="Arial"/>
                <w:sz w:val="21"/>
                <w:szCs w:val="21"/>
              </w:rPr>
            </w:pPr>
            <w:r w:rsidRPr="045580CA">
              <w:rPr>
                <w:rFonts w:ascii="Arial" w:hAnsi="Arial" w:cs="Arial"/>
                <w:sz w:val="21"/>
                <w:szCs w:val="21"/>
              </w:rPr>
              <w:t>As agreed between the Commonwealth and Supplier</w:t>
            </w:r>
          </w:p>
        </w:tc>
        <w:tc>
          <w:tcPr>
            <w:tcW w:w="1660" w:type="dxa"/>
            <w:shd w:val="clear" w:color="auto" w:fill="auto"/>
          </w:tcPr>
          <w:p w14:paraId="46B58264" w14:textId="6FF43490" w:rsidR="00602411" w:rsidRPr="000E2B87" w:rsidRDefault="00602411" w:rsidP="00602411">
            <w:pPr>
              <w:spacing w:before="60" w:after="60" w:line="264" w:lineRule="auto"/>
              <w:rPr>
                <w:rFonts w:ascii="Arial" w:hAnsi="Arial" w:cs="Arial"/>
                <w:sz w:val="21"/>
                <w:szCs w:val="21"/>
              </w:rPr>
            </w:pPr>
            <w:r w:rsidRPr="045580CA">
              <w:rPr>
                <w:rFonts w:ascii="Arial" w:hAnsi="Arial" w:cs="Arial"/>
                <w:sz w:val="21"/>
                <w:szCs w:val="21"/>
              </w:rPr>
              <w:t>As agreed between the Commonwealth and Supplier</w:t>
            </w:r>
          </w:p>
        </w:tc>
        <w:tc>
          <w:tcPr>
            <w:tcW w:w="1869" w:type="dxa"/>
            <w:shd w:val="clear" w:color="auto" w:fill="auto"/>
          </w:tcPr>
          <w:p w14:paraId="3C58218D" w14:textId="0C03934A" w:rsidR="00602411" w:rsidRPr="000E2B87" w:rsidRDefault="00602411" w:rsidP="00602411">
            <w:pPr>
              <w:spacing w:before="60" w:after="60" w:line="264" w:lineRule="auto"/>
              <w:rPr>
                <w:rFonts w:ascii="Arial" w:hAnsi="Arial" w:cs="Arial"/>
                <w:sz w:val="21"/>
                <w:szCs w:val="21"/>
              </w:rPr>
            </w:pPr>
            <w:r w:rsidRPr="045580CA">
              <w:rPr>
                <w:rFonts w:ascii="Arial" w:hAnsi="Arial" w:cs="Arial"/>
                <w:sz w:val="21"/>
                <w:szCs w:val="21"/>
              </w:rPr>
              <w:t>As agreed between the Commonwealth and Supplier</w:t>
            </w:r>
          </w:p>
        </w:tc>
        <w:tc>
          <w:tcPr>
            <w:tcW w:w="1675" w:type="dxa"/>
            <w:tcBorders>
              <w:bottom w:val="single" w:sz="4" w:space="0" w:color="auto"/>
            </w:tcBorders>
          </w:tcPr>
          <w:p w14:paraId="1C0BF54B" w14:textId="7EC8CBE1" w:rsidR="00602411" w:rsidRPr="000E2B87" w:rsidRDefault="00602411" w:rsidP="00602411">
            <w:pPr>
              <w:spacing w:before="60" w:after="60" w:line="264" w:lineRule="auto"/>
              <w:rPr>
                <w:rFonts w:ascii="Arial" w:hAnsi="Arial" w:cs="Arial"/>
                <w:sz w:val="21"/>
                <w:szCs w:val="21"/>
              </w:rPr>
            </w:pPr>
            <w:r w:rsidRPr="045580CA">
              <w:rPr>
                <w:rFonts w:ascii="Arial" w:hAnsi="Arial" w:cs="Arial"/>
                <w:sz w:val="21"/>
                <w:szCs w:val="21"/>
              </w:rPr>
              <w:t>Services agreed between the Commonwealth and Supplier</w:t>
            </w:r>
          </w:p>
        </w:tc>
      </w:tr>
    </w:tbl>
    <w:p w14:paraId="69F783D3" w14:textId="36DDDE80" w:rsidR="045580CA" w:rsidRDefault="045580CA"/>
    <w:p w14:paraId="1986CB6E" w14:textId="3647F1CF" w:rsidR="045580CA" w:rsidRDefault="045580CA"/>
    <w:p w14:paraId="76361BF7" w14:textId="64C4EC57" w:rsidR="045580CA" w:rsidRDefault="045580CA"/>
    <w:p w14:paraId="0447EFD7" w14:textId="76BA8237" w:rsidR="00820BE4" w:rsidRDefault="00820BE4" w:rsidP="00C36BCD">
      <w:pPr>
        <w:spacing w:after="0" w:line="264" w:lineRule="auto"/>
        <w:rPr>
          <w:rFonts w:ascii="Arial" w:eastAsia="Times New Roman" w:hAnsi="Arial" w:cs="Arial"/>
          <w:bCs/>
          <w:iCs/>
          <w:sz w:val="21"/>
          <w:szCs w:val="20"/>
          <w:lang w:eastAsia="en-AU"/>
        </w:rPr>
      </w:pPr>
    </w:p>
    <w:tbl>
      <w:tblPr>
        <w:tblStyle w:val="TableGrid20"/>
        <w:tblW w:w="9923" w:type="dxa"/>
        <w:tblInd w:w="-147" w:type="dxa"/>
        <w:tblLayout w:type="fixed"/>
        <w:tblLook w:val="04A0" w:firstRow="1" w:lastRow="0" w:firstColumn="1" w:lastColumn="0" w:noHBand="0" w:noVBand="1"/>
      </w:tblPr>
      <w:tblGrid>
        <w:gridCol w:w="1985"/>
        <w:gridCol w:w="1134"/>
        <w:gridCol w:w="1701"/>
        <w:gridCol w:w="1701"/>
        <w:gridCol w:w="1276"/>
        <w:gridCol w:w="2126"/>
      </w:tblGrid>
      <w:tr w:rsidR="00ED623C" w:rsidRPr="000D4792" w14:paraId="00793B17" w14:textId="77777777" w:rsidTr="0005C047">
        <w:tc>
          <w:tcPr>
            <w:tcW w:w="9923" w:type="dxa"/>
            <w:gridSpan w:val="6"/>
            <w:shd w:val="clear" w:color="auto" w:fill="DDDDDD"/>
          </w:tcPr>
          <w:p w14:paraId="1DD1460E" w14:textId="19A01230" w:rsidR="00ED623C" w:rsidRPr="000D4792" w:rsidRDefault="00ED623C" w:rsidP="00E73482">
            <w:pPr>
              <w:pStyle w:val="Style5"/>
              <w:rPr>
                <w:noProof w:val="0"/>
              </w:rPr>
            </w:pPr>
            <w:bookmarkStart w:id="23" w:name="_Toc179378966"/>
            <w:r w:rsidRPr="000D4792">
              <w:rPr>
                <w:noProof w:val="0"/>
              </w:rPr>
              <w:t>Government Furnished Facilities</w:t>
            </w:r>
            <w:r w:rsidR="003D0AB2" w:rsidRPr="000D4792">
              <w:rPr>
                <w:noProof w:val="0"/>
              </w:rPr>
              <w:t>,</w:t>
            </w:r>
            <w:r w:rsidRPr="000D4792">
              <w:rPr>
                <w:noProof w:val="0"/>
              </w:rPr>
              <w:t xml:space="preserve"> Materials</w:t>
            </w:r>
            <w:r w:rsidR="003D0AB2" w:rsidRPr="000D4792">
              <w:rPr>
                <w:noProof w:val="0"/>
              </w:rPr>
              <w:t xml:space="preserve"> and Services</w:t>
            </w:r>
            <w:bookmarkEnd w:id="23"/>
          </w:p>
        </w:tc>
      </w:tr>
      <w:tr w:rsidR="00ED623C" w:rsidRPr="000D4792" w14:paraId="3F6A5E42" w14:textId="77777777" w:rsidTr="0005C047">
        <w:tc>
          <w:tcPr>
            <w:tcW w:w="9923" w:type="dxa"/>
            <w:gridSpan w:val="6"/>
            <w:shd w:val="clear" w:color="auto" w:fill="auto"/>
          </w:tcPr>
          <w:p w14:paraId="3EEFA14E" w14:textId="2F0DCF33" w:rsidR="003D0AB2" w:rsidRPr="000D4792" w:rsidRDefault="00665DA8" w:rsidP="00BD7CFB">
            <w:pPr>
              <w:pStyle w:val="Style6"/>
              <w:numPr>
                <w:ilvl w:val="0"/>
                <w:numId w:val="0"/>
              </w:numPr>
              <w:ind w:left="709" w:hanging="709"/>
              <w:rPr>
                <w:iCs/>
                <w:noProof w:val="0"/>
              </w:rPr>
            </w:pPr>
            <w:r w:rsidRPr="0019474F">
              <w:rPr>
                <w:b/>
                <w:bCs/>
                <w:iCs/>
                <w:noProof w:val="0"/>
              </w:rPr>
              <w:t>GF</w:t>
            </w:r>
            <w:r w:rsidR="003815FD" w:rsidRPr="0019474F">
              <w:rPr>
                <w:b/>
                <w:bCs/>
                <w:iCs/>
                <w:noProof w:val="0"/>
              </w:rPr>
              <w:t>F</w:t>
            </w:r>
            <w:r w:rsidR="00FF3786" w:rsidRPr="0019474F">
              <w:rPr>
                <w:b/>
                <w:bCs/>
                <w:iCs/>
                <w:noProof w:val="0"/>
              </w:rPr>
              <w:t xml:space="preserve">, </w:t>
            </w:r>
            <w:r w:rsidRPr="0019474F">
              <w:rPr>
                <w:b/>
                <w:bCs/>
                <w:iCs/>
                <w:noProof w:val="0"/>
              </w:rPr>
              <w:t>GF</w:t>
            </w:r>
            <w:r w:rsidR="003815FD" w:rsidRPr="0019474F">
              <w:rPr>
                <w:b/>
                <w:bCs/>
                <w:iCs/>
                <w:noProof w:val="0"/>
              </w:rPr>
              <w:t xml:space="preserve">M and </w:t>
            </w:r>
            <w:r w:rsidR="00FF3786" w:rsidRPr="0019474F">
              <w:rPr>
                <w:b/>
                <w:bCs/>
                <w:iCs/>
                <w:noProof w:val="0"/>
              </w:rPr>
              <w:t xml:space="preserve">GFS </w:t>
            </w:r>
            <w:r w:rsidR="00FF3786" w:rsidRPr="0019474F">
              <w:rPr>
                <w:iCs/>
                <w:noProof w:val="0"/>
              </w:rPr>
              <w:t>(clauses 3.8</w:t>
            </w:r>
            <w:r w:rsidR="00C374B1" w:rsidRPr="0019474F">
              <w:rPr>
                <w:iCs/>
                <w:noProof w:val="0"/>
              </w:rPr>
              <w:t xml:space="preserve">, </w:t>
            </w:r>
            <w:r w:rsidR="004C1354" w:rsidRPr="0019474F">
              <w:rPr>
                <w:iCs/>
                <w:noProof w:val="0"/>
              </w:rPr>
              <w:t>3.9 and 3.1</w:t>
            </w:r>
            <w:r w:rsidR="00BD7CFB" w:rsidRPr="0019474F">
              <w:rPr>
                <w:iCs/>
                <w:noProof w:val="0"/>
              </w:rPr>
              <w:t>1</w:t>
            </w:r>
            <w:r w:rsidR="004C1354" w:rsidRPr="0019474F">
              <w:rPr>
                <w:iCs/>
                <w:noProof w:val="0"/>
              </w:rPr>
              <w:t xml:space="preserve"> COD)</w:t>
            </w:r>
          </w:p>
          <w:p w14:paraId="45DC9714" w14:textId="28132790" w:rsidR="00ED623C" w:rsidRPr="000D4792" w:rsidRDefault="00ED623C" w:rsidP="00E73482">
            <w:pPr>
              <w:pStyle w:val="Style6"/>
              <w:rPr>
                <w:noProof w:val="0"/>
              </w:rPr>
            </w:pPr>
            <w:r w:rsidRPr="000D4792">
              <w:rPr>
                <w:noProof w:val="0"/>
              </w:rPr>
              <w:t>The Commonwealth will provide the Supplier with access to and use of:</w:t>
            </w:r>
          </w:p>
          <w:p w14:paraId="54DEA67D" w14:textId="1EBB46A3" w:rsidR="00665DA8" w:rsidRPr="000D4792" w:rsidRDefault="00665DA8" w:rsidP="00AA22E7">
            <w:pPr>
              <w:pStyle w:val="MELegal1"/>
              <w:numPr>
                <w:ilvl w:val="2"/>
                <w:numId w:val="46"/>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Government Furnished Materials (GFM) in the table below in accordance with clause 3.8 of the COD;</w:t>
            </w:r>
          </w:p>
          <w:p w14:paraId="53D84315" w14:textId="2C9CD71D" w:rsidR="00FF3786" w:rsidRPr="000D4792" w:rsidRDefault="00ED623C" w:rsidP="00AA22E7">
            <w:pPr>
              <w:pStyle w:val="MELegal1"/>
              <w:numPr>
                <w:ilvl w:val="2"/>
                <w:numId w:val="46"/>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 xml:space="preserve">Government Furnished Facilities (GFF) in the table below in accordance with clause </w:t>
            </w:r>
            <w:r w:rsidR="00A140B4" w:rsidRPr="000D4792">
              <w:rPr>
                <w:rFonts w:cs="Arial"/>
                <w:color w:val="000000" w:themeColor="text1"/>
                <w:spacing w:val="0"/>
                <w:w w:val="100"/>
                <w:sz w:val="21"/>
                <w:szCs w:val="21"/>
                <w:lang w:eastAsia="en-AU" w:bidi="ar-SA"/>
              </w:rPr>
              <w:t>3.9</w:t>
            </w:r>
            <w:r w:rsidR="005D6E95" w:rsidRPr="000D4792">
              <w:rPr>
                <w:rFonts w:cs="Arial"/>
                <w:color w:val="000000" w:themeColor="text1"/>
                <w:spacing w:val="0"/>
                <w:w w:val="100"/>
                <w:sz w:val="21"/>
                <w:szCs w:val="21"/>
                <w:lang w:eastAsia="en-AU" w:bidi="ar-SA"/>
              </w:rPr>
              <w:t xml:space="preserve"> of the</w:t>
            </w:r>
            <w:r w:rsidR="00A140B4" w:rsidRPr="000D4792">
              <w:rPr>
                <w:rFonts w:cs="Arial"/>
                <w:color w:val="000000" w:themeColor="text1"/>
                <w:spacing w:val="0"/>
                <w:w w:val="100"/>
                <w:sz w:val="21"/>
                <w:szCs w:val="21"/>
                <w:lang w:eastAsia="en-AU" w:bidi="ar-SA"/>
              </w:rPr>
              <w:t xml:space="preserve"> COD;</w:t>
            </w:r>
            <w:r w:rsidR="00144D40">
              <w:rPr>
                <w:rFonts w:cs="Arial"/>
                <w:color w:val="000000" w:themeColor="text1"/>
                <w:spacing w:val="0"/>
                <w:w w:val="100"/>
                <w:sz w:val="21"/>
                <w:szCs w:val="21"/>
                <w:lang w:eastAsia="en-AU" w:bidi="ar-SA"/>
              </w:rPr>
              <w:t xml:space="preserve"> and</w:t>
            </w:r>
          </w:p>
          <w:p w14:paraId="3A9CBD2C" w14:textId="3C70FE10" w:rsidR="00ED623C" w:rsidRPr="000D4792" w:rsidRDefault="00A140B4" w:rsidP="00AA22E7">
            <w:pPr>
              <w:pStyle w:val="MELegal1"/>
              <w:numPr>
                <w:ilvl w:val="2"/>
                <w:numId w:val="46"/>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Government Furnished Services (G</w:t>
            </w:r>
            <w:r w:rsidR="00416053">
              <w:rPr>
                <w:rFonts w:cs="Arial"/>
                <w:color w:val="000000" w:themeColor="text1"/>
                <w:spacing w:val="0"/>
                <w:w w:val="100"/>
                <w:sz w:val="21"/>
                <w:szCs w:val="21"/>
                <w:lang w:eastAsia="en-AU" w:bidi="ar-SA"/>
              </w:rPr>
              <w:t>F</w:t>
            </w:r>
            <w:r w:rsidRPr="000D4792">
              <w:rPr>
                <w:rFonts w:cs="Arial"/>
                <w:color w:val="000000" w:themeColor="text1"/>
                <w:spacing w:val="0"/>
                <w:w w:val="100"/>
                <w:sz w:val="21"/>
                <w:szCs w:val="21"/>
                <w:lang w:eastAsia="en-AU" w:bidi="ar-SA"/>
              </w:rPr>
              <w:t>S) in the table below in accordance with clause 3.11</w:t>
            </w:r>
            <w:r w:rsidR="005D6E95" w:rsidRPr="000D4792">
              <w:rPr>
                <w:rFonts w:cs="Arial"/>
                <w:color w:val="000000" w:themeColor="text1"/>
                <w:spacing w:val="0"/>
                <w:w w:val="100"/>
                <w:sz w:val="21"/>
                <w:szCs w:val="21"/>
                <w:lang w:eastAsia="en-AU" w:bidi="ar-SA"/>
              </w:rPr>
              <w:t xml:space="preserve"> of the</w:t>
            </w:r>
            <w:r w:rsidRPr="000D4792">
              <w:rPr>
                <w:rFonts w:cs="Arial"/>
                <w:color w:val="000000" w:themeColor="text1"/>
                <w:spacing w:val="0"/>
                <w:w w:val="100"/>
                <w:sz w:val="21"/>
                <w:szCs w:val="21"/>
                <w:lang w:eastAsia="en-AU" w:bidi="ar-SA"/>
              </w:rPr>
              <w:t xml:space="preserve"> COD,</w:t>
            </w:r>
          </w:p>
          <w:p w14:paraId="13FABE0F" w14:textId="609BABE1" w:rsidR="00ED623C" w:rsidRPr="000D4792" w:rsidRDefault="5EA4AC07" w:rsidP="00310D9B">
            <w:pPr>
              <w:pStyle w:val="MELegal1"/>
              <w:spacing w:before="120" w:after="120"/>
              <w:ind w:left="739"/>
              <w:jc w:val="both"/>
            </w:pPr>
            <w:r w:rsidRPr="000D4792">
              <w:rPr>
                <w:rFonts w:cs="Arial"/>
                <w:color w:val="000000" w:themeColor="text1"/>
                <w:spacing w:val="0"/>
                <w:w w:val="100"/>
                <w:sz w:val="21"/>
                <w:szCs w:val="21"/>
                <w:lang w:eastAsia="en-AU" w:bidi="ar-SA"/>
              </w:rPr>
              <w:t xml:space="preserve">in accordance with </w:t>
            </w:r>
            <w:r w:rsidR="3083585F" w:rsidRPr="000D4792">
              <w:rPr>
                <w:rFonts w:cs="Arial"/>
                <w:color w:val="000000" w:themeColor="text1"/>
                <w:spacing w:val="0"/>
                <w:w w:val="100"/>
                <w:sz w:val="21"/>
                <w:szCs w:val="21"/>
                <w:lang w:eastAsia="en-AU" w:bidi="ar-SA"/>
              </w:rPr>
              <w:t xml:space="preserve">any other conditions set out </w:t>
            </w:r>
            <w:r w:rsidR="1441A80A" w:rsidRPr="000D4792">
              <w:rPr>
                <w:rFonts w:cs="Arial"/>
                <w:color w:val="000000" w:themeColor="text1"/>
                <w:spacing w:val="0"/>
                <w:w w:val="100"/>
                <w:sz w:val="21"/>
                <w:szCs w:val="21"/>
                <w:lang w:eastAsia="en-AU" w:bidi="ar-SA"/>
              </w:rPr>
              <w:t xml:space="preserve">in the table </w:t>
            </w:r>
            <w:r w:rsidR="3083585F" w:rsidRPr="000D4792">
              <w:rPr>
                <w:rFonts w:cs="Arial"/>
                <w:color w:val="000000" w:themeColor="text1"/>
                <w:spacing w:val="0"/>
                <w:w w:val="100"/>
                <w:sz w:val="21"/>
                <w:szCs w:val="21"/>
                <w:lang w:eastAsia="en-AU" w:bidi="ar-SA"/>
              </w:rPr>
              <w:t>below.</w:t>
            </w:r>
          </w:p>
          <w:p w14:paraId="2882DD23" w14:textId="77777777" w:rsidR="00ED623C" w:rsidRPr="000D4792" w:rsidRDefault="00ED623C" w:rsidP="00E73482">
            <w:pPr>
              <w:spacing w:line="264" w:lineRule="auto"/>
              <w:rPr>
                <w:rFonts w:ascii="Arial" w:hAnsi="Arial" w:cs="Arial"/>
                <w:color w:val="000000" w:themeColor="text1"/>
                <w:sz w:val="12"/>
                <w:szCs w:val="12"/>
              </w:rPr>
            </w:pPr>
            <w:r w:rsidRPr="000D4792">
              <w:rPr>
                <w:rFonts w:ascii="Arial" w:hAnsi="Arial" w:cs="Arial"/>
                <w:color w:val="000000" w:themeColor="text1"/>
                <w:sz w:val="21"/>
                <w:szCs w:val="21"/>
              </w:rPr>
              <w:t xml:space="preserve">   </w:t>
            </w:r>
            <w:r w:rsidRPr="000D4792">
              <w:rPr>
                <w:rFonts w:ascii="Arial" w:hAnsi="Arial" w:cs="Arial"/>
                <w:color w:val="000000" w:themeColor="text1"/>
                <w:sz w:val="12"/>
                <w:szCs w:val="12"/>
              </w:rPr>
              <w:t xml:space="preserve"> </w:t>
            </w:r>
          </w:p>
        </w:tc>
      </w:tr>
      <w:tr w:rsidR="00ED623C" w:rsidRPr="000D4792" w14:paraId="292AAC09" w14:textId="77777777" w:rsidTr="0005C047">
        <w:tc>
          <w:tcPr>
            <w:tcW w:w="1985" w:type="dxa"/>
            <w:shd w:val="clear" w:color="auto" w:fill="B2B2B2"/>
          </w:tcPr>
          <w:p w14:paraId="6EAEDBF2"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(a)</w:t>
            </w:r>
          </w:p>
          <w:p w14:paraId="4538C82D" w14:textId="3F1DDB1E"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 xml:space="preserve">GFF / GFM </w:t>
            </w:r>
            <w:r w:rsidR="00E10D0E" w:rsidRPr="000D4792">
              <w:rPr>
                <w:rFonts w:ascii="Arial" w:hAnsi="Arial" w:cs="Arial"/>
                <w:b/>
                <w:sz w:val="21"/>
              </w:rPr>
              <w:t>/</w:t>
            </w:r>
            <w:r w:rsidR="009C2E91" w:rsidRPr="000D4792">
              <w:rPr>
                <w:rFonts w:ascii="Arial" w:hAnsi="Arial" w:cs="Arial"/>
                <w:b/>
                <w:sz w:val="21"/>
              </w:rPr>
              <w:t xml:space="preserve"> </w:t>
            </w:r>
            <w:r w:rsidR="00E10D0E" w:rsidRPr="000D4792">
              <w:rPr>
                <w:rFonts w:ascii="Arial" w:hAnsi="Arial" w:cs="Arial"/>
                <w:b/>
                <w:sz w:val="21"/>
              </w:rPr>
              <w:t xml:space="preserve">GFS </w:t>
            </w:r>
            <w:r w:rsidRPr="000D4792">
              <w:rPr>
                <w:rFonts w:ascii="Arial" w:hAnsi="Arial" w:cs="Arial"/>
                <w:b/>
                <w:sz w:val="21"/>
              </w:rPr>
              <w:t>Description</w:t>
            </w:r>
          </w:p>
        </w:tc>
        <w:tc>
          <w:tcPr>
            <w:tcW w:w="1134" w:type="dxa"/>
            <w:shd w:val="clear" w:color="auto" w:fill="B2B2B2"/>
          </w:tcPr>
          <w:p w14:paraId="2E644A87"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(b)</w:t>
            </w:r>
          </w:p>
          <w:p w14:paraId="588BF143"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Quantity</w:t>
            </w:r>
          </w:p>
        </w:tc>
        <w:tc>
          <w:tcPr>
            <w:tcW w:w="1701" w:type="dxa"/>
            <w:shd w:val="clear" w:color="auto" w:fill="B2B2B2"/>
          </w:tcPr>
          <w:p w14:paraId="0BB3777A"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(c)</w:t>
            </w:r>
          </w:p>
          <w:p w14:paraId="06B41ED0" w14:textId="4D0BE4E4" w:rsidR="00ED623C" w:rsidRPr="000D4792" w:rsidRDefault="00ED623C" w:rsidP="003C3495">
            <w:pPr>
              <w:spacing w:before="60" w:after="60" w:line="264" w:lineRule="auto"/>
              <w:jc w:val="center"/>
              <w:rPr>
                <w:rFonts w:ascii="Arial" w:hAnsi="Arial" w:cs="Arial"/>
                <w:b/>
                <w:sz w:val="21"/>
              </w:rPr>
            </w:pPr>
            <w:r w:rsidRPr="000D4792">
              <w:rPr>
                <w:rFonts w:ascii="Arial" w:hAnsi="Arial" w:cs="Arial"/>
                <w:b/>
                <w:sz w:val="21"/>
              </w:rPr>
              <w:t>Delivery Date and Location</w:t>
            </w:r>
          </w:p>
        </w:tc>
        <w:tc>
          <w:tcPr>
            <w:tcW w:w="1701" w:type="dxa"/>
            <w:shd w:val="clear" w:color="auto" w:fill="B2B2B2"/>
          </w:tcPr>
          <w:p w14:paraId="470EB29B"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(d)</w:t>
            </w:r>
          </w:p>
          <w:p w14:paraId="44B1E29F" w14:textId="37E4CC9D" w:rsidR="00ED623C" w:rsidRPr="000D4792" w:rsidRDefault="00ED623C" w:rsidP="003C3495">
            <w:pPr>
              <w:spacing w:before="60" w:after="60" w:line="264" w:lineRule="auto"/>
              <w:jc w:val="center"/>
              <w:rPr>
                <w:rFonts w:ascii="Arial" w:hAnsi="Arial" w:cs="Arial"/>
                <w:sz w:val="18"/>
                <w:szCs w:val="18"/>
              </w:rPr>
            </w:pPr>
            <w:r w:rsidRPr="000D4792">
              <w:rPr>
                <w:rFonts w:ascii="Arial" w:hAnsi="Arial" w:cs="Arial"/>
                <w:b/>
                <w:sz w:val="21"/>
              </w:rPr>
              <w:t>Return Date and Location</w:t>
            </w:r>
          </w:p>
        </w:tc>
        <w:tc>
          <w:tcPr>
            <w:tcW w:w="1276" w:type="dxa"/>
            <w:shd w:val="clear" w:color="auto" w:fill="B2B2B2"/>
          </w:tcPr>
          <w:p w14:paraId="774FD2E9"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(e)</w:t>
            </w:r>
          </w:p>
          <w:p w14:paraId="4C5B3D17" w14:textId="444E2CDE" w:rsidR="00ED623C" w:rsidRPr="000D4792" w:rsidRDefault="003F645D" w:rsidP="00E73482">
            <w:pPr>
              <w:spacing w:before="60" w:after="60" w:line="264" w:lineRule="auto"/>
              <w:jc w:val="center"/>
              <w:rPr>
                <w:rFonts w:ascii="Arial" w:hAnsi="Arial" w:cs="Arial"/>
                <w:b/>
                <w:sz w:val="21"/>
              </w:rPr>
            </w:pPr>
            <w:r w:rsidRPr="000D4792">
              <w:rPr>
                <w:rFonts w:ascii="Arial" w:hAnsi="Arial" w:cs="Arial"/>
                <w:b/>
                <w:sz w:val="21"/>
              </w:rPr>
              <w:t xml:space="preserve">Commonwealth </w:t>
            </w:r>
            <w:r w:rsidR="00ED623C" w:rsidRPr="000D4792">
              <w:rPr>
                <w:rFonts w:ascii="Arial" w:hAnsi="Arial" w:cs="Arial"/>
                <w:b/>
                <w:sz w:val="21"/>
              </w:rPr>
              <w:t>Inspection Period</w:t>
            </w:r>
            <w:r w:rsidR="00EB3BBF" w:rsidRPr="000D4792">
              <w:rPr>
                <w:rFonts w:ascii="Arial" w:hAnsi="Arial" w:cs="Arial"/>
                <w:b/>
                <w:sz w:val="21"/>
              </w:rPr>
              <w:t xml:space="preserve"> (if relevant)</w:t>
            </w:r>
          </w:p>
        </w:tc>
        <w:tc>
          <w:tcPr>
            <w:tcW w:w="2126" w:type="dxa"/>
            <w:shd w:val="clear" w:color="auto" w:fill="B2B2B2"/>
          </w:tcPr>
          <w:p w14:paraId="63436C5A"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(f)</w:t>
            </w:r>
          </w:p>
          <w:p w14:paraId="2CA0A019" w14:textId="16C1ECA5" w:rsidR="00ED623C" w:rsidRPr="000D4792" w:rsidRDefault="003F645D" w:rsidP="00E73482">
            <w:pPr>
              <w:spacing w:before="60" w:after="60" w:line="264" w:lineRule="auto"/>
              <w:jc w:val="center"/>
              <w:rPr>
                <w:rFonts w:ascii="Arial" w:hAnsi="Arial" w:cs="Arial"/>
                <w:b/>
                <w:sz w:val="21"/>
              </w:rPr>
            </w:pPr>
            <w:r w:rsidRPr="000D4792">
              <w:rPr>
                <w:rFonts w:ascii="Arial" w:hAnsi="Arial" w:cs="Arial"/>
                <w:b/>
                <w:sz w:val="21"/>
              </w:rPr>
              <w:t xml:space="preserve">Commonwealth </w:t>
            </w:r>
            <w:r w:rsidR="00ED623C" w:rsidRPr="000D4792">
              <w:rPr>
                <w:rFonts w:ascii="Arial" w:hAnsi="Arial" w:cs="Arial"/>
                <w:b/>
                <w:sz w:val="21"/>
              </w:rPr>
              <w:t>Restrictions / Limitations</w:t>
            </w:r>
            <w:r w:rsidR="002F5E96" w:rsidRPr="000D4792">
              <w:rPr>
                <w:rFonts w:ascii="Arial" w:hAnsi="Arial" w:cs="Arial"/>
                <w:b/>
                <w:sz w:val="21"/>
              </w:rPr>
              <w:t xml:space="preserve"> on usage</w:t>
            </w:r>
            <w:r w:rsidR="00EB3BBF" w:rsidRPr="000D4792">
              <w:rPr>
                <w:rFonts w:ascii="Arial" w:hAnsi="Arial" w:cs="Arial"/>
                <w:b/>
                <w:sz w:val="21"/>
              </w:rPr>
              <w:t xml:space="preserve"> (if relevant)</w:t>
            </w:r>
          </w:p>
        </w:tc>
      </w:tr>
      <w:tr w:rsidR="00032A6E" w:rsidRPr="000D4792" w14:paraId="27299036" w14:textId="77777777" w:rsidTr="0005C047">
        <w:tc>
          <w:tcPr>
            <w:tcW w:w="1985" w:type="dxa"/>
          </w:tcPr>
          <w:p w14:paraId="65169DA6" w14:textId="5D25C93E" w:rsidR="00032A6E" w:rsidRPr="000D4792"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Department of Defence (Commonwealth) Premises</w:t>
            </w:r>
          </w:p>
        </w:tc>
        <w:tc>
          <w:tcPr>
            <w:tcW w:w="1134" w:type="dxa"/>
          </w:tcPr>
          <w:p w14:paraId="2FAAD4FA" w14:textId="29B57B54" w:rsidR="00032A6E" w:rsidRPr="000D4792"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As set out in clause 2 above.</w:t>
            </w:r>
          </w:p>
        </w:tc>
        <w:tc>
          <w:tcPr>
            <w:tcW w:w="1701" w:type="dxa"/>
          </w:tcPr>
          <w:p w14:paraId="51698395" w14:textId="4BF9AC72" w:rsidR="00032A6E" w:rsidRPr="000D4792"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Work Order Effective Date, at the locations set out in clause 2 above.</w:t>
            </w:r>
          </w:p>
        </w:tc>
        <w:tc>
          <w:tcPr>
            <w:tcW w:w="1701" w:type="dxa"/>
          </w:tcPr>
          <w:p w14:paraId="5D91CB9E" w14:textId="27D3DD14" w:rsidR="00032A6E" w:rsidRPr="000D4792"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Work Order End Date, or earlier end date or termination date of applicable Supplier Personnel.</w:t>
            </w:r>
          </w:p>
        </w:tc>
        <w:tc>
          <w:tcPr>
            <w:tcW w:w="1276" w:type="dxa"/>
            <w:shd w:val="clear" w:color="auto" w:fill="auto"/>
          </w:tcPr>
          <w:p w14:paraId="76515A93" w14:textId="5115D315" w:rsidR="00032A6E" w:rsidRPr="000D4792"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Not Applicable.</w:t>
            </w:r>
          </w:p>
        </w:tc>
        <w:tc>
          <w:tcPr>
            <w:tcW w:w="2126" w:type="dxa"/>
            <w:shd w:val="clear" w:color="auto" w:fill="auto"/>
          </w:tcPr>
          <w:p w14:paraId="439E3379" w14:textId="20BC3B17" w:rsidR="00032A6E" w:rsidRPr="000D4792"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 xml:space="preserve">Default restrictions / limitations apply as specified in the COD and as per any other applicable Defence policies and required security clearances. </w:t>
            </w:r>
          </w:p>
        </w:tc>
      </w:tr>
      <w:tr w:rsidR="00032A6E" w:rsidRPr="000D4792" w14:paraId="1AB0DC0C" w14:textId="77777777" w:rsidTr="0005C047">
        <w:tc>
          <w:tcPr>
            <w:tcW w:w="1985" w:type="dxa"/>
          </w:tcPr>
          <w:p w14:paraId="59E8CF4F" w14:textId="1239EC05" w:rsidR="00032A6E" w:rsidRPr="000D4792"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Defence Common Access Card (DCAC)</w:t>
            </w:r>
          </w:p>
        </w:tc>
        <w:tc>
          <w:tcPr>
            <w:tcW w:w="1134" w:type="dxa"/>
          </w:tcPr>
          <w:p w14:paraId="5365F020" w14:textId="75EADBF7" w:rsidR="00032A6E"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1 x per resource required to deliver the Services.</w:t>
            </w:r>
          </w:p>
        </w:tc>
        <w:tc>
          <w:tcPr>
            <w:tcW w:w="1701" w:type="dxa"/>
          </w:tcPr>
          <w:p w14:paraId="08CBD1F5" w14:textId="77777777" w:rsidR="00032A6E" w:rsidRPr="000E2B87" w:rsidRDefault="676EF81A" w:rsidP="00032A6E">
            <w:pPr>
              <w:pStyle w:val="Level3Schedule"/>
              <w:numPr>
                <w:ilvl w:val="0"/>
                <w:numId w:val="0"/>
              </w:numPr>
              <w:spacing w:before="60" w:after="120"/>
            </w:pPr>
            <w:r>
              <w:t xml:space="preserve">Work Order Effective Date Subject to availability and subject to Supplier’s Key Persons obtaining approval for the token issued. </w:t>
            </w:r>
          </w:p>
          <w:p w14:paraId="0E425DB4" w14:textId="77777777" w:rsidR="00032A6E" w:rsidRPr="000E2B87" w:rsidRDefault="00032A6E" w:rsidP="00032A6E">
            <w:pPr>
              <w:spacing w:before="60" w:after="60" w:line="264" w:lineRule="auto"/>
              <w:rPr>
                <w:rFonts w:ascii="Arial" w:hAnsi="Arial" w:cs="Arial"/>
                <w:sz w:val="21"/>
                <w:szCs w:val="21"/>
              </w:rPr>
            </w:pPr>
          </w:p>
          <w:p w14:paraId="08B9E115" w14:textId="77A5977C" w:rsidR="00032A6E" w:rsidRPr="001D2BB9"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Delivery location as directed by the Commonwealth.</w:t>
            </w:r>
          </w:p>
        </w:tc>
        <w:tc>
          <w:tcPr>
            <w:tcW w:w="1701" w:type="dxa"/>
          </w:tcPr>
          <w:p w14:paraId="40F1D927" w14:textId="77777777" w:rsidR="00032A6E" w:rsidRPr="000E2B87" w:rsidRDefault="676EF81A" w:rsidP="00032A6E">
            <w:pPr>
              <w:spacing w:before="60" w:after="60" w:line="264" w:lineRule="auto"/>
              <w:rPr>
                <w:rFonts w:ascii="Arial" w:hAnsi="Arial" w:cs="Arial"/>
                <w:sz w:val="21"/>
                <w:szCs w:val="21"/>
              </w:rPr>
            </w:pPr>
            <w:r w:rsidRPr="045580CA">
              <w:rPr>
                <w:rFonts w:ascii="Arial" w:hAnsi="Arial" w:cs="Arial"/>
                <w:sz w:val="21"/>
                <w:szCs w:val="21"/>
              </w:rPr>
              <w:t>Work Order End Date, or earlier end date or termination date of applicable Supplier Personnel.</w:t>
            </w:r>
          </w:p>
          <w:p w14:paraId="19248AC2" w14:textId="77777777" w:rsidR="00032A6E" w:rsidRPr="000E2B87" w:rsidRDefault="00032A6E" w:rsidP="00032A6E">
            <w:pPr>
              <w:spacing w:before="60" w:after="60" w:line="264" w:lineRule="auto"/>
              <w:rPr>
                <w:rFonts w:ascii="Arial" w:hAnsi="Arial" w:cs="Arial"/>
                <w:sz w:val="21"/>
                <w:szCs w:val="21"/>
              </w:rPr>
            </w:pPr>
          </w:p>
          <w:p w14:paraId="5DFC93DB" w14:textId="298E1D2E" w:rsidR="00032A6E" w:rsidRPr="001D2BB9"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Return location as directed by the Commonwealth.</w:t>
            </w:r>
          </w:p>
        </w:tc>
        <w:tc>
          <w:tcPr>
            <w:tcW w:w="1276" w:type="dxa"/>
            <w:shd w:val="clear" w:color="auto" w:fill="auto"/>
          </w:tcPr>
          <w:p w14:paraId="60EB18C7" w14:textId="77777777" w:rsidR="00032A6E" w:rsidRPr="000E2B87" w:rsidRDefault="676EF81A" w:rsidP="00032A6E">
            <w:pPr>
              <w:spacing w:before="60" w:after="60" w:line="264" w:lineRule="auto"/>
              <w:rPr>
                <w:rFonts w:ascii="Arial" w:hAnsi="Arial" w:cs="Arial"/>
                <w:sz w:val="21"/>
                <w:szCs w:val="21"/>
              </w:rPr>
            </w:pPr>
            <w:r w:rsidRPr="045580CA">
              <w:rPr>
                <w:rFonts w:ascii="Arial" w:hAnsi="Arial" w:cs="Arial"/>
                <w:sz w:val="21"/>
                <w:szCs w:val="21"/>
              </w:rPr>
              <w:t>Not Applicable.</w:t>
            </w:r>
          </w:p>
          <w:p w14:paraId="3DC11F5C" w14:textId="53ED3525" w:rsidR="00032A6E" w:rsidRPr="000D4792" w:rsidRDefault="00032A6E" w:rsidP="045580CA">
            <w:pPr>
              <w:spacing w:before="60" w:after="60" w:line="264" w:lineRule="auto"/>
              <w:rPr>
                <w:rFonts w:ascii="Arial" w:hAnsi="Arial" w:cs="Arial"/>
                <w:i/>
                <w:iCs/>
                <w:color w:val="808080" w:themeColor="background1" w:themeShade="80"/>
                <w:sz w:val="21"/>
                <w:szCs w:val="21"/>
              </w:rPr>
            </w:pPr>
          </w:p>
        </w:tc>
        <w:tc>
          <w:tcPr>
            <w:tcW w:w="2126" w:type="dxa"/>
            <w:shd w:val="clear" w:color="auto" w:fill="auto"/>
          </w:tcPr>
          <w:p w14:paraId="34DCEE5B" w14:textId="7B896B89" w:rsidR="00032A6E" w:rsidRPr="00E0133A"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 xml:space="preserve">Default restrictions / limitations apply as specified in the COD and as per any other applicable Defence policies and required security clearances. </w:t>
            </w:r>
          </w:p>
        </w:tc>
      </w:tr>
      <w:tr w:rsidR="00032A6E" w:rsidRPr="000D4792" w14:paraId="6646B479" w14:textId="77777777" w:rsidTr="0005C047">
        <w:tc>
          <w:tcPr>
            <w:tcW w:w="1985" w:type="dxa"/>
          </w:tcPr>
          <w:p w14:paraId="008E26A3" w14:textId="6DE899AD" w:rsidR="00032A6E" w:rsidRPr="000D4792"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lastRenderedPageBreak/>
              <w:t xml:space="preserve">User Account on the DPN/DSN with standard application suite </w:t>
            </w:r>
          </w:p>
        </w:tc>
        <w:tc>
          <w:tcPr>
            <w:tcW w:w="1134" w:type="dxa"/>
          </w:tcPr>
          <w:p w14:paraId="686CE579" w14:textId="6C7AC131" w:rsidR="00032A6E" w:rsidRPr="00E0133A"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1 x per resource required to deliver the Services.</w:t>
            </w:r>
          </w:p>
        </w:tc>
        <w:tc>
          <w:tcPr>
            <w:tcW w:w="1701" w:type="dxa"/>
          </w:tcPr>
          <w:p w14:paraId="61DFB4BD" w14:textId="77777777" w:rsidR="00032A6E" w:rsidRPr="000E2B87" w:rsidRDefault="676EF81A" w:rsidP="00032A6E">
            <w:pPr>
              <w:spacing w:before="60"/>
              <w:rPr>
                <w:rFonts w:ascii="Arial" w:hAnsi="Arial" w:cs="Arial"/>
                <w:sz w:val="21"/>
                <w:szCs w:val="21"/>
              </w:rPr>
            </w:pPr>
            <w:r w:rsidRPr="045580CA">
              <w:rPr>
                <w:rFonts w:ascii="Arial" w:hAnsi="Arial" w:cs="Arial"/>
                <w:sz w:val="21"/>
                <w:szCs w:val="21"/>
              </w:rPr>
              <w:t xml:space="preserve">Date: From Work Order Effective Date. </w:t>
            </w:r>
          </w:p>
          <w:p w14:paraId="5E258EB3" w14:textId="77777777" w:rsidR="00032A6E" w:rsidRPr="000E2B87" w:rsidRDefault="00032A6E" w:rsidP="00032A6E">
            <w:pPr>
              <w:rPr>
                <w:rFonts w:ascii="Arial" w:hAnsi="Arial" w:cs="Arial"/>
                <w:sz w:val="21"/>
                <w:szCs w:val="21"/>
              </w:rPr>
            </w:pPr>
          </w:p>
          <w:p w14:paraId="34AC3DE2" w14:textId="26B957EE" w:rsidR="00032A6E" w:rsidRPr="00E0133A" w:rsidRDefault="0AD588FA" w:rsidP="0005C047">
            <w:pPr>
              <w:pStyle w:val="Level3Schedule"/>
              <w:numPr>
                <w:ilvl w:val="0"/>
                <w:numId w:val="0"/>
              </w:numPr>
              <w:spacing w:before="60" w:after="0" w:line="240" w:lineRule="auto"/>
            </w:pPr>
            <w:r>
              <w:t>Location: Commonwealth Premises as specified in clause 2 above.</w:t>
            </w:r>
          </w:p>
        </w:tc>
        <w:tc>
          <w:tcPr>
            <w:tcW w:w="1701" w:type="dxa"/>
          </w:tcPr>
          <w:p w14:paraId="299467EC" w14:textId="77777777" w:rsidR="00032A6E" w:rsidRPr="000E2B87" w:rsidRDefault="676EF81A" w:rsidP="00032A6E">
            <w:pPr>
              <w:spacing w:before="60"/>
              <w:rPr>
                <w:rFonts w:ascii="Arial" w:hAnsi="Arial" w:cs="Arial"/>
                <w:sz w:val="21"/>
                <w:szCs w:val="21"/>
              </w:rPr>
            </w:pPr>
            <w:r w:rsidRPr="045580CA">
              <w:rPr>
                <w:rFonts w:ascii="Arial" w:hAnsi="Arial" w:cs="Arial"/>
                <w:sz w:val="21"/>
                <w:szCs w:val="21"/>
              </w:rPr>
              <w:t>Date: Work Order End Date or otherwise specified by the Commonwealth.</w:t>
            </w:r>
          </w:p>
          <w:p w14:paraId="3D638055" w14:textId="77777777" w:rsidR="00032A6E" w:rsidRPr="000E2B87" w:rsidRDefault="00032A6E" w:rsidP="00032A6E">
            <w:pPr>
              <w:rPr>
                <w:rFonts w:ascii="Arial" w:hAnsi="Arial" w:cs="Arial"/>
                <w:sz w:val="21"/>
                <w:szCs w:val="21"/>
              </w:rPr>
            </w:pPr>
          </w:p>
          <w:p w14:paraId="4ECECDC2" w14:textId="7C6E81F0" w:rsidR="00032A6E" w:rsidRPr="00E0133A"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Location: Commonwealth Premises as specified in clause 2 above.</w:t>
            </w:r>
          </w:p>
        </w:tc>
        <w:tc>
          <w:tcPr>
            <w:tcW w:w="1276" w:type="dxa"/>
            <w:shd w:val="clear" w:color="auto" w:fill="auto"/>
          </w:tcPr>
          <w:p w14:paraId="6EB87054" w14:textId="76361581" w:rsidR="00032A6E" w:rsidRPr="00E0133A"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Not applicable.</w:t>
            </w:r>
          </w:p>
        </w:tc>
        <w:tc>
          <w:tcPr>
            <w:tcW w:w="2126" w:type="dxa"/>
            <w:shd w:val="clear" w:color="auto" w:fill="auto"/>
          </w:tcPr>
          <w:p w14:paraId="727D04BA" w14:textId="77777777" w:rsidR="00032A6E" w:rsidRDefault="676EF81A" w:rsidP="00032A6E">
            <w:pPr>
              <w:spacing w:before="60" w:after="60" w:line="264" w:lineRule="auto"/>
              <w:rPr>
                <w:rFonts w:ascii="Arial" w:hAnsi="Arial" w:cs="Arial"/>
                <w:sz w:val="21"/>
                <w:szCs w:val="21"/>
              </w:rPr>
            </w:pPr>
            <w:r w:rsidRPr="045580CA">
              <w:rPr>
                <w:rFonts w:ascii="Arial" w:hAnsi="Arial" w:cs="Arial"/>
                <w:sz w:val="21"/>
                <w:szCs w:val="21"/>
              </w:rPr>
              <w:t>Default restrictions / limitations apply as specified in the COD.</w:t>
            </w:r>
          </w:p>
          <w:p w14:paraId="412B4A7B" w14:textId="77777777" w:rsidR="00032A6E" w:rsidRDefault="676EF81A" w:rsidP="00032A6E">
            <w:pPr>
              <w:spacing w:before="60" w:after="60" w:line="264" w:lineRule="auto"/>
              <w:rPr>
                <w:rFonts w:ascii="Arial" w:hAnsi="Arial" w:cs="Arial"/>
                <w:sz w:val="21"/>
                <w:szCs w:val="21"/>
              </w:rPr>
            </w:pPr>
            <w:r w:rsidRPr="045580CA">
              <w:rPr>
                <w:rFonts w:ascii="Arial" w:hAnsi="Arial" w:cs="Arial"/>
                <w:sz w:val="21"/>
                <w:szCs w:val="21"/>
              </w:rPr>
              <w:t>NV1 security clearance required for DPE administration work.</w:t>
            </w:r>
          </w:p>
          <w:p w14:paraId="34BA3316" w14:textId="389158FE" w:rsidR="00032A6E" w:rsidRPr="00E0133A"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NV2 security clearance required for DSE administrative work.</w:t>
            </w:r>
          </w:p>
        </w:tc>
      </w:tr>
      <w:tr w:rsidR="00032A6E" w:rsidRPr="000D4792" w14:paraId="7CD0FC08" w14:textId="77777777" w:rsidTr="0005C047">
        <w:tc>
          <w:tcPr>
            <w:tcW w:w="1985" w:type="dxa"/>
          </w:tcPr>
          <w:p w14:paraId="41866BDC" w14:textId="151F2EC0" w:rsidR="00032A6E" w:rsidRPr="000D4792"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DPN/DSN Privileged access accounts and cards</w:t>
            </w:r>
          </w:p>
        </w:tc>
        <w:tc>
          <w:tcPr>
            <w:tcW w:w="1134" w:type="dxa"/>
          </w:tcPr>
          <w:p w14:paraId="5CE4B1F5" w14:textId="52719F3B" w:rsidR="00032A6E" w:rsidRPr="000D4792"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1 x per resource required to deliver the Services</w:t>
            </w:r>
          </w:p>
        </w:tc>
        <w:tc>
          <w:tcPr>
            <w:tcW w:w="1701" w:type="dxa"/>
          </w:tcPr>
          <w:p w14:paraId="1CB52245" w14:textId="77777777" w:rsidR="00032A6E" w:rsidRPr="00540DBB" w:rsidRDefault="676EF81A" w:rsidP="00032A6E">
            <w:pPr>
              <w:spacing w:before="60"/>
              <w:rPr>
                <w:rFonts w:ascii="Arial" w:hAnsi="Arial" w:cs="Arial"/>
                <w:sz w:val="21"/>
                <w:szCs w:val="21"/>
              </w:rPr>
            </w:pPr>
            <w:r w:rsidRPr="045580CA">
              <w:rPr>
                <w:rFonts w:ascii="Arial" w:hAnsi="Arial" w:cs="Arial"/>
                <w:sz w:val="21"/>
                <w:szCs w:val="21"/>
              </w:rPr>
              <w:t xml:space="preserve">Date: From Work Order Effective Date. </w:t>
            </w:r>
          </w:p>
          <w:p w14:paraId="6BF072DA" w14:textId="77777777" w:rsidR="00032A6E" w:rsidRPr="00540DBB" w:rsidRDefault="00032A6E" w:rsidP="00032A6E">
            <w:pPr>
              <w:rPr>
                <w:rFonts w:ascii="Arial" w:hAnsi="Arial" w:cs="Arial"/>
                <w:sz w:val="21"/>
                <w:szCs w:val="21"/>
              </w:rPr>
            </w:pPr>
          </w:p>
          <w:p w14:paraId="4C8BF871" w14:textId="521B6F56" w:rsidR="00032A6E" w:rsidRPr="00540DBB" w:rsidRDefault="0AD588FA" w:rsidP="0005C047">
            <w:pPr>
              <w:pStyle w:val="Level3Schedule"/>
              <w:numPr>
                <w:ilvl w:val="0"/>
                <w:numId w:val="0"/>
              </w:numPr>
              <w:spacing w:before="60" w:after="0" w:line="240" w:lineRule="auto"/>
            </w:pPr>
            <w:r>
              <w:t>Location: Commonwealth Premises as specified in clause 2 above.</w:t>
            </w:r>
          </w:p>
        </w:tc>
        <w:tc>
          <w:tcPr>
            <w:tcW w:w="1701" w:type="dxa"/>
          </w:tcPr>
          <w:p w14:paraId="09A8CD2B" w14:textId="77777777" w:rsidR="00032A6E" w:rsidRPr="000E2B87" w:rsidRDefault="676EF81A" w:rsidP="00032A6E">
            <w:pPr>
              <w:spacing w:before="60"/>
              <w:rPr>
                <w:rFonts w:ascii="Arial" w:hAnsi="Arial" w:cs="Arial"/>
                <w:sz w:val="21"/>
                <w:szCs w:val="21"/>
              </w:rPr>
            </w:pPr>
            <w:r w:rsidRPr="045580CA">
              <w:rPr>
                <w:rFonts w:ascii="Arial" w:hAnsi="Arial" w:cs="Arial"/>
                <w:sz w:val="21"/>
                <w:szCs w:val="21"/>
              </w:rPr>
              <w:t>Date: Work Order End Date or otherwise specified by the Commonwealth.</w:t>
            </w:r>
          </w:p>
          <w:p w14:paraId="2BD3A8B3" w14:textId="77777777" w:rsidR="00032A6E" w:rsidRPr="000E2B87" w:rsidRDefault="00032A6E" w:rsidP="00032A6E">
            <w:pPr>
              <w:rPr>
                <w:rFonts w:ascii="Arial" w:hAnsi="Arial" w:cs="Arial"/>
                <w:sz w:val="21"/>
                <w:szCs w:val="21"/>
              </w:rPr>
            </w:pPr>
          </w:p>
          <w:p w14:paraId="30C6EB3B" w14:textId="6A90F6FA" w:rsidR="00032A6E" w:rsidRPr="00E0133A"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Location: Commonwealth Premises as specified in clause 2 above.</w:t>
            </w:r>
          </w:p>
        </w:tc>
        <w:tc>
          <w:tcPr>
            <w:tcW w:w="1276" w:type="dxa"/>
            <w:shd w:val="clear" w:color="auto" w:fill="auto"/>
          </w:tcPr>
          <w:p w14:paraId="5A3B0AA7" w14:textId="5047299D" w:rsidR="00032A6E" w:rsidRPr="000D4792"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Not applicable.</w:t>
            </w:r>
          </w:p>
        </w:tc>
        <w:tc>
          <w:tcPr>
            <w:tcW w:w="2126" w:type="dxa"/>
            <w:shd w:val="clear" w:color="auto" w:fill="auto"/>
          </w:tcPr>
          <w:p w14:paraId="504D483F" w14:textId="77777777" w:rsidR="00032A6E" w:rsidRDefault="676EF81A" w:rsidP="00032A6E">
            <w:pPr>
              <w:spacing w:before="60" w:after="60" w:line="264" w:lineRule="auto"/>
              <w:rPr>
                <w:rFonts w:ascii="Arial" w:hAnsi="Arial" w:cs="Arial"/>
                <w:sz w:val="21"/>
                <w:szCs w:val="21"/>
              </w:rPr>
            </w:pPr>
            <w:r w:rsidRPr="045580CA">
              <w:rPr>
                <w:rFonts w:ascii="Arial" w:hAnsi="Arial" w:cs="Arial"/>
                <w:sz w:val="21"/>
                <w:szCs w:val="21"/>
              </w:rPr>
              <w:t>Default restrictions / limitations apply as specified in the COD.</w:t>
            </w:r>
          </w:p>
          <w:p w14:paraId="3FD976D9" w14:textId="77777777" w:rsidR="00032A6E" w:rsidRDefault="676EF81A" w:rsidP="00032A6E">
            <w:pPr>
              <w:spacing w:before="60" w:after="60" w:line="264" w:lineRule="auto"/>
              <w:rPr>
                <w:rFonts w:ascii="Arial" w:hAnsi="Arial" w:cs="Arial"/>
                <w:sz w:val="21"/>
                <w:szCs w:val="21"/>
              </w:rPr>
            </w:pPr>
            <w:r w:rsidRPr="045580CA">
              <w:rPr>
                <w:rFonts w:ascii="Arial" w:hAnsi="Arial" w:cs="Arial"/>
                <w:sz w:val="21"/>
                <w:szCs w:val="21"/>
              </w:rPr>
              <w:t>NV1 security clearance required for DPE administration work.</w:t>
            </w:r>
          </w:p>
          <w:p w14:paraId="261488CE" w14:textId="433D4F17" w:rsidR="00032A6E" w:rsidRPr="000D4792" w:rsidRDefault="676EF81A" w:rsidP="045580CA">
            <w:pPr>
              <w:spacing w:before="60" w:after="60" w:line="264" w:lineRule="auto"/>
              <w:rPr>
                <w:rFonts w:ascii="Arial" w:hAnsi="Arial" w:cs="Arial"/>
                <w:i/>
                <w:iCs/>
                <w:color w:val="808080" w:themeColor="background1" w:themeShade="80"/>
                <w:sz w:val="21"/>
                <w:szCs w:val="21"/>
              </w:rPr>
            </w:pPr>
            <w:r w:rsidRPr="045580CA">
              <w:rPr>
                <w:rFonts w:ascii="Arial" w:hAnsi="Arial" w:cs="Arial"/>
                <w:sz w:val="21"/>
                <w:szCs w:val="21"/>
              </w:rPr>
              <w:t>NV2 security clearance required for DSE administrative work.</w:t>
            </w:r>
          </w:p>
        </w:tc>
      </w:tr>
      <w:tr w:rsidR="00032A6E" w:rsidRPr="000D4792" w14:paraId="1E7CD00F" w14:textId="77777777" w:rsidTr="0005C047">
        <w:trPr>
          <w:trHeight w:val="300"/>
        </w:trPr>
        <w:tc>
          <w:tcPr>
            <w:tcW w:w="1985" w:type="dxa"/>
          </w:tcPr>
          <w:p w14:paraId="41CDBD11" w14:textId="77777777" w:rsidR="00032A6E" w:rsidRPr="000E2B87" w:rsidRDefault="676EF81A" w:rsidP="00032A6E">
            <w:pPr>
              <w:pStyle w:val="Default"/>
              <w:rPr>
                <w:sz w:val="21"/>
                <w:szCs w:val="21"/>
              </w:rPr>
            </w:pPr>
            <w:r w:rsidRPr="045580CA">
              <w:rPr>
                <w:sz w:val="21"/>
                <w:szCs w:val="21"/>
              </w:rPr>
              <w:t>Access to information and systems required to perform the services.</w:t>
            </w:r>
          </w:p>
          <w:p w14:paraId="6509AAD4" w14:textId="77777777" w:rsidR="00032A6E" w:rsidRDefault="00032A6E" w:rsidP="00032A6E">
            <w:pPr>
              <w:spacing w:before="60" w:after="60" w:line="264" w:lineRule="auto"/>
              <w:rPr>
                <w:rFonts w:ascii="Arial" w:hAnsi="Arial" w:cs="Arial"/>
                <w:sz w:val="21"/>
                <w:szCs w:val="21"/>
              </w:rPr>
            </w:pPr>
          </w:p>
        </w:tc>
        <w:tc>
          <w:tcPr>
            <w:tcW w:w="1134" w:type="dxa"/>
          </w:tcPr>
          <w:p w14:paraId="3EEB7709" w14:textId="0CDB1516" w:rsidR="00032A6E" w:rsidRPr="000E2B87" w:rsidRDefault="676EF81A" w:rsidP="00032A6E">
            <w:pPr>
              <w:spacing w:before="60" w:after="60" w:line="264" w:lineRule="auto"/>
              <w:rPr>
                <w:rFonts w:ascii="Arial" w:hAnsi="Arial" w:cs="Arial"/>
                <w:sz w:val="21"/>
                <w:szCs w:val="21"/>
              </w:rPr>
            </w:pPr>
            <w:r w:rsidRPr="045580CA">
              <w:rPr>
                <w:rFonts w:ascii="Arial" w:hAnsi="Arial" w:cs="Arial"/>
                <w:color w:val="000000" w:themeColor="text1"/>
                <w:sz w:val="21"/>
                <w:szCs w:val="21"/>
              </w:rPr>
              <w:t>N/A</w:t>
            </w:r>
          </w:p>
        </w:tc>
        <w:tc>
          <w:tcPr>
            <w:tcW w:w="1701" w:type="dxa"/>
          </w:tcPr>
          <w:p w14:paraId="6A425CF3" w14:textId="4BC4B3A6" w:rsidR="00032A6E" w:rsidRPr="000E2B87" w:rsidRDefault="676EF81A" w:rsidP="00032A6E">
            <w:pPr>
              <w:spacing w:before="60"/>
              <w:rPr>
                <w:rFonts w:ascii="Arial" w:hAnsi="Arial" w:cs="Arial"/>
                <w:sz w:val="21"/>
                <w:szCs w:val="21"/>
              </w:rPr>
            </w:pPr>
            <w:r w:rsidRPr="045580CA">
              <w:rPr>
                <w:rFonts w:ascii="Arial" w:hAnsi="Arial" w:cs="Arial"/>
                <w:color w:val="000000" w:themeColor="text1"/>
                <w:sz w:val="21"/>
                <w:szCs w:val="21"/>
              </w:rPr>
              <w:t>Work Order Effective Date</w:t>
            </w:r>
          </w:p>
        </w:tc>
        <w:tc>
          <w:tcPr>
            <w:tcW w:w="1701" w:type="dxa"/>
          </w:tcPr>
          <w:p w14:paraId="0EF4B776" w14:textId="542CCC28" w:rsidR="00032A6E" w:rsidRPr="000E2B87" w:rsidRDefault="676EF81A" w:rsidP="00032A6E">
            <w:pPr>
              <w:spacing w:before="60"/>
              <w:rPr>
                <w:rFonts w:ascii="Arial" w:hAnsi="Arial" w:cs="Arial"/>
                <w:sz w:val="21"/>
                <w:szCs w:val="21"/>
              </w:rPr>
            </w:pPr>
            <w:r w:rsidRPr="045580CA">
              <w:rPr>
                <w:rFonts w:ascii="Arial" w:hAnsi="Arial" w:cs="Arial"/>
                <w:color w:val="000000" w:themeColor="text1"/>
                <w:sz w:val="21"/>
                <w:szCs w:val="21"/>
              </w:rPr>
              <w:t>Work Order End Date</w:t>
            </w:r>
          </w:p>
        </w:tc>
        <w:tc>
          <w:tcPr>
            <w:tcW w:w="1276" w:type="dxa"/>
            <w:shd w:val="clear" w:color="auto" w:fill="auto"/>
          </w:tcPr>
          <w:p w14:paraId="5D2EF3E5" w14:textId="55A1071A" w:rsidR="00032A6E" w:rsidRPr="000E2B87" w:rsidRDefault="676EF81A" w:rsidP="00032A6E">
            <w:pPr>
              <w:spacing w:before="60" w:after="60" w:line="264" w:lineRule="auto"/>
              <w:rPr>
                <w:rFonts w:ascii="Arial" w:hAnsi="Arial" w:cs="Arial"/>
                <w:sz w:val="21"/>
                <w:szCs w:val="21"/>
              </w:rPr>
            </w:pPr>
            <w:r w:rsidRPr="045580CA">
              <w:rPr>
                <w:rFonts w:ascii="Arial" w:hAnsi="Arial" w:cs="Arial"/>
                <w:color w:val="000000" w:themeColor="text1"/>
                <w:sz w:val="21"/>
                <w:szCs w:val="21"/>
              </w:rPr>
              <w:t>Not applicable</w:t>
            </w:r>
          </w:p>
        </w:tc>
        <w:tc>
          <w:tcPr>
            <w:tcW w:w="2126" w:type="dxa"/>
            <w:shd w:val="clear" w:color="auto" w:fill="auto"/>
          </w:tcPr>
          <w:p w14:paraId="1D9A51DB" w14:textId="77777777" w:rsidR="00032A6E" w:rsidRPr="000E2B87" w:rsidRDefault="676EF81A" w:rsidP="00032A6E">
            <w:pPr>
              <w:pStyle w:val="Default"/>
              <w:rPr>
                <w:sz w:val="21"/>
                <w:szCs w:val="21"/>
              </w:rPr>
            </w:pPr>
            <w:r w:rsidRPr="045580CA">
              <w:rPr>
                <w:sz w:val="21"/>
                <w:szCs w:val="21"/>
              </w:rPr>
              <w:t xml:space="preserve">Starts on Effective Date and ends with contract expiry date </w:t>
            </w:r>
          </w:p>
          <w:p w14:paraId="6D4F83B6" w14:textId="77777777" w:rsidR="00032A6E" w:rsidRPr="000E2B87" w:rsidRDefault="00032A6E" w:rsidP="00032A6E">
            <w:pPr>
              <w:spacing w:before="60" w:after="60" w:line="264" w:lineRule="auto"/>
              <w:rPr>
                <w:rFonts w:ascii="Arial" w:hAnsi="Arial" w:cs="Arial"/>
                <w:sz w:val="21"/>
                <w:szCs w:val="21"/>
              </w:rPr>
            </w:pPr>
          </w:p>
        </w:tc>
      </w:tr>
    </w:tbl>
    <w:p w14:paraId="032AA956" w14:textId="2F630BC0" w:rsidR="00A82F9C" w:rsidRDefault="00A82F9C" w:rsidP="00416053">
      <w:pPr>
        <w:spacing w:after="0" w:line="264" w:lineRule="auto"/>
        <w:rPr>
          <w:rFonts w:ascii="Arial" w:eastAsia="Times New Roman" w:hAnsi="Arial" w:cs="Arial"/>
          <w:bCs/>
          <w:iCs/>
          <w:sz w:val="21"/>
          <w:szCs w:val="20"/>
          <w:lang w:eastAsia="en-AU"/>
        </w:rPr>
      </w:pPr>
    </w:p>
    <w:p w14:paraId="05C68F4F" w14:textId="77777777" w:rsidR="00A82F9C" w:rsidRDefault="00A82F9C">
      <w:pPr>
        <w:rPr>
          <w:rFonts w:ascii="Arial" w:eastAsia="Times New Roman" w:hAnsi="Arial" w:cs="Arial"/>
          <w:bCs/>
          <w:iCs/>
          <w:sz w:val="21"/>
          <w:szCs w:val="20"/>
          <w:lang w:eastAsia="en-AU"/>
        </w:rPr>
      </w:pPr>
      <w:r>
        <w:rPr>
          <w:rFonts w:ascii="Arial" w:eastAsia="Times New Roman" w:hAnsi="Arial" w:cs="Arial"/>
          <w:bCs/>
          <w:iCs/>
          <w:sz w:val="21"/>
          <w:szCs w:val="20"/>
          <w:lang w:eastAsia="en-AU"/>
        </w:rPr>
        <w:br w:type="page"/>
      </w:r>
    </w:p>
    <w:p w14:paraId="75789E6F" w14:textId="77777777" w:rsidR="00497165" w:rsidRPr="000D4792" w:rsidRDefault="00497165" w:rsidP="00416053">
      <w:pPr>
        <w:spacing w:after="0" w:line="264" w:lineRule="auto"/>
        <w:rPr>
          <w:rFonts w:ascii="Arial" w:eastAsia="Times New Roman" w:hAnsi="Arial" w:cs="Arial"/>
          <w:bCs/>
          <w:iCs/>
          <w:sz w:val="21"/>
          <w:szCs w:val="20"/>
          <w:lang w:eastAsia="en-AU"/>
        </w:rPr>
      </w:pPr>
    </w:p>
    <w:p w14:paraId="4A13026D" w14:textId="729678AB" w:rsidR="002C4DF7" w:rsidRPr="000D4792" w:rsidRDefault="002C4DF7" w:rsidP="00BD0570">
      <w:pPr>
        <w:pStyle w:val="Style7"/>
      </w:pPr>
      <w:r w:rsidRPr="000D4792">
        <w:t>PRICING</w:t>
      </w:r>
    </w:p>
    <w:tbl>
      <w:tblPr>
        <w:tblStyle w:val="TableGrid"/>
        <w:tblW w:w="9640" w:type="dxa"/>
        <w:tblInd w:w="-147" w:type="dxa"/>
        <w:tblLook w:val="04A0" w:firstRow="1" w:lastRow="0" w:firstColumn="1" w:lastColumn="0" w:noHBand="0" w:noVBand="1"/>
      </w:tblPr>
      <w:tblGrid>
        <w:gridCol w:w="9640"/>
      </w:tblGrid>
      <w:tr w:rsidR="002C4DF7" w:rsidRPr="000D4792" w14:paraId="09434B49" w14:textId="77777777" w:rsidTr="0005C047">
        <w:tc>
          <w:tcPr>
            <w:tcW w:w="9640" w:type="dxa"/>
            <w:shd w:val="clear" w:color="auto" w:fill="DDDDDD"/>
          </w:tcPr>
          <w:p w14:paraId="650EF113" w14:textId="2C765DC4" w:rsidR="002C4DF7" w:rsidRPr="000D4792" w:rsidRDefault="002C4DF7" w:rsidP="00E73482">
            <w:pPr>
              <w:pStyle w:val="Style5"/>
              <w:rPr>
                <w:noProof w:val="0"/>
              </w:rPr>
            </w:pPr>
            <w:bookmarkStart w:id="24" w:name="_Toc179378967"/>
            <w:r w:rsidRPr="000D4792">
              <w:rPr>
                <w:noProof w:val="0"/>
                <w:lang w:eastAsia="en-US"/>
              </w:rPr>
              <w:t>Pricing</w:t>
            </w:r>
            <w:bookmarkEnd w:id="24"/>
            <w:r w:rsidRPr="000D4792">
              <w:rPr>
                <w:noProof w:val="0"/>
                <w:lang w:eastAsia="en-US"/>
              </w:rPr>
              <w:t xml:space="preserve"> </w:t>
            </w:r>
          </w:p>
        </w:tc>
      </w:tr>
      <w:tr w:rsidR="002C4DF7" w:rsidRPr="000D4792" w14:paraId="0FCFF382" w14:textId="77777777" w:rsidTr="0005C047">
        <w:tc>
          <w:tcPr>
            <w:tcW w:w="9640" w:type="dxa"/>
          </w:tcPr>
          <w:p w14:paraId="3486B05D" w14:textId="326A0B55" w:rsidR="002E048D" w:rsidRPr="000D4792" w:rsidRDefault="7EA8982A" w:rsidP="00D847B5">
            <w:pPr>
              <w:pStyle w:val="Style6"/>
              <w:numPr>
                <w:ilvl w:val="0"/>
                <w:numId w:val="0"/>
              </w:numPr>
              <w:spacing w:before="0" w:after="0" w:line="240" w:lineRule="auto"/>
              <w:ind w:left="709" w:hanging="709"/>
              <w:rPr>
                <w:b/>
                <w:bCs/>
                <w:noProof w:val="0"/>
                <w:sz w:val="8"/>
                <w:szCs w:val="8"/>
              </w:rPr>
            </w:pPr>
            <w:r w:rsidRPr="045580CA">
              <w:rPr>
                <w:b/>
                <w:bCs/>
                <w:noProof w:val="0"/>
                <w:sz w:val="8"/>
                <w:szCs w:val="8"/>
              </w:rPr>
              <w:t xml:space="preserve">  </w:t>
            </w:r>
          </w:p>
          <w:p w14:paraId="64D84C46" w14:textId="61F32998" w:rsidR="00757683" w:rsidRPr="000D4792" w:rsidRDefault="00757683" w:rsidP="00757683">
            <w:pPr>
              <w:pStyle w:val="Style6"/>
              <w:numPr>
                <w:ilvl w:val="0"/>
                <w:numId w:val="0"/>
              </w:numPr>
              <w:ind w:left="709" w:hanging="709"/>
              <w:rPr>
                <w:b/>
                <w:bCs/>
                <w:noProof w:val="0"/>
              </w:rPr>
            </w:pPr>
            <w:r w:rsidRPr="0019474F">
              <w:rPr>
                <w:b/>
                <w:bCs/>
                <w:noProof w:val="0"/>
              </w:rPr>
              <w:t xml:space="preserve">Pricing </w:t>
            </w:r>
            <w:r w:rsidRPr="0019474F">
              <w:rPr>
                <w:noProof w:val="0"/>
              </w:rPr>
              <w:t>(clause</w:t>
            </w:r>
            <w:r w:rsidR="00436E63" w:rsidRPr="0019474F">
              <w:rPr>
                <w:noProof w:val="0"/>
              </w:rPr>
              <w:t>s</w:t>
            </w:r>
            <w:r w:rsidRPr="0019474F">
              <w:rPr>
                <w:noProof w:val="0"/>
              </w:rPr>
              <w:t xml:space="preserve"> 1.1</w:t>
            </w:r>
            <w:r w:rsidR="00ED3BAC" w:rsidRPr="0019474F">
              <w:rPr>
                <w:noProof w:val="0"/>
              </w:rPr>
              <w:t>2</w:t>
            </w:r>
            <w:r w:rsidR="00B32257" w:rsidRPr="0019474F">
              <w:rPr>
                <w:noProof w:val="0"/>
              </w:rPr>
              <w:t xml:space="preserve">(e) </w:t>
            </w:r>
            <w:r w:rsidR="00436E63" w:rsidRPr="0019474F">
              <w:rPr>
                <w:noProof w:val="0"/>
              </w:rPr>
              <w:t xml:space="preserve">and 7 </w:t>
            </w:r>
            <w:r w:rsidR="00162B74" w:rsidRPr="0019474F">
              <w:rPr>
                <w:noProof w:val="0"/>
              </w:rPr>
              <w:t>COD, Attachment B</w:t>
            </w:r>
            <w:r w:rsidR="003A10BE" w:rsidRPr="0019474F">
              <w:rPr>
                <w:noProof w:val="0"/>
              </w:rPr>
              <w:t xml:space="preserve"> to the COD</w:t>
            </w:r>
            <w:r w:rsidR="00162B74" w:rsidRPr="0019474F">
              <w:rPr>
                <w:noProof w:val="0"/>
              </w:rPr>
              <w:t xml:space="preserve"> </w:t>
            </w:r>
            <w:r w:rsidR="00647DF5" w:rsidRPr="0019474F">
              <w:rPr>
                <w:noProof w:val="0"/>
              </w:rPr>
              <w:t>(Price and Payment</w:t>
            </w:r>
            <w:r w:rsidR="00162B74" w:rsidRPr="0019474F">
              <w:rPr>
                <w:noProof w:val="0"/>
              </w:rPr>
              <w:t>)</w:t>
            </w:r>
            <w:r w:rsidR="000C48FC" w:rsidRPr="0019474F">
              <w:rPr>
                <w:noProof w:val="0"/>
              </w:rPr>
              <w:t>)</w:t>
            </w:r>
          </w:p>
          <w:p w14:paraId="11DE14C8" w14:textId="70B0F19C" w:rsidR="002C4DF7" w:rsidRPr="000D4792" w:rsidRDefault="46850A55">
            <w:pPr>
              <w:pStyle w:val="Style6"/>
              <w:rPr>
                <w:sz w:val="12"/>
                <w:szCs w:val="12"/>
              </w:rPr>
            </w:pPr>
            <w:r>
              <w:rPr>
                <w:noProof w:val="0"/>
              </w:rPr>
              <w:t xml:space="preserve">Without limiting clause 7 of the COD, if the Supplier provides the Services in accordance with the Deed and this Work Order, and otherwise complies with the Deed and this Work Order, </w:t>
            </w:r>
            <w:r w:rsidR="292672C0">
              <w:rPr>
                <w:noProof w:val="0"/>
              </w:rPr>
              <w:t>the Supplier</w:t>
            </w:r>
            <w:r w:rsidR="55D7CD42">
              <w:rPr>
                <w:noProof w:val="0"/>
              </w:rPr>
              <w:t xml:space="preserve"> </w:t>
            </w:r>
            <w:r>
              <w:rPr>
                <w:noProof w:val="0"/>
              </w:rPr>
              <w:t xml:space="preserve">is entitled to payment calculated in accordance with Attachment B (Price and Payment) to the COD, and as further </w:t>
            </w:r>
            <w:r w:rsidR="55D7CD42">
              <w:rPr>
                <w:noProof w:val="0"/>
              </w:rPr>
              <w:t>set out in</w:t>
            </w:r>
            <w:r w:rsidR="006D4B9D">
              <w:rPr>
                <w:noProof w:val="0"/>
              </w:rPr>
              <w:t xml:space="preserve"> </w:t>
            </w:r>
            <w:r w:rsidR="4A2CFFCA" w:rsidRPr="004956EB">
              <w:rPr>
                <w:b/>
                <w:bCs/>
                <w:noProof w:val="0"/>
              </w:rPr>
              <w:t>Anne</w:t>
            </w:r>
            <w:r w:rsidR="0020591F" w:rsidRPr="004956EB">
              <w:rPr>
                <w:b/>
                <w:bCs/>
                <w:noProof w:val="0"/>
              </w:rPr>
              <w:t>xure</w:t>
            </w:r>
            <w:r w:rsidR="6F447E8A" w:rsidRPr="004956EB">
              <w:rPr>
                <w:b/>
                <w:bCs/>
                <w:noProof w:val="0"/>
              </w:rPr>
              <w:t xml:space="preserve"> </w:t>
            </w:r>
            <w:r w:rsidR="004956EB">
              <w:rPr>
                <w:b/>
                <w:bCs/>
                <w:noProof w:val="0"/>
              </w:rPr>
              <w:t>D</w:t>
            </w:r>
            <w:r w:rsidR="246648E4">
              <w:rPr>
                <w:noProof w:val="0"/>
              </w:rPr>
              <w:t xml:space="preserve"> </w:t>
            </w:r>
            <w:r w:rsidR="40B737B2">
              <w:rPr>
                <w:noProof w:val="0"/>
              </w:rPr>
              <w:t>to this SOW</w:t>
            </w:r>
            <w:r w:rsidR="18F4B6F8">
              <w:rPr>
                <w:noProof w:val="0"/>
              </w:rPr>
              <w:t>.</w:t>
            </w:r>
          </w:p>
        </w:tc>
      </w:tr>
    </w:tbl>
    <w:p w14:paraId="621AF6ED" w14:textId="77777777" w:rsidR="00416053" w:rsidRPr="00416053" w:rsidRDefault="00416053" w:rsidP="00416053">
      <w:pPr>
        <w:spacing w:after="0" w:line="264" w:lineRule="auto"/>
        <w:rPr>
          <w:rFonts w:ascii="Arial" w:eastAsia="Times New Roman" w:hAnsi="Arial" w:cs="Arial"/>
          <w:bCs/>
          <w:iCs/>
          <w:sz w:val="21"/>
          <w:szCs w:val="20"/>
          <w:lang w:eastAsia="en-AU"/>
        </w:rPr>
      </w:pPr>
    </w:p>
    <w:p w14:paraId="4266F314" w14:textId="3CEE07E8" w:rsidR="00C36BCD" w:rsidRPr="000D4792" w:rsidRDefault="00566839" w:rsidP="00840013">
      <w:pPr>
        <w:pStyle w:val="Style7"/>
      </w:pPr>
      <w:r w:rsidRPr="000D4792">
        <w:t>PERSONNEL</w:t>
      </w:r>
    </w:p>
    <w:tbl>
      <w:tblPr>
        <w:tblStyle w:val="TableGrid"/>
        <w:tblW w:w="9640" w:type="dxa"/>
        <w:tblInd w:w="-147" w:type="dxa"/>
        <w:tblLook w:val="04A0" w:firstRow="1" w:lastRow="0" w:firstColumn="1" w:lastColumn="0" w:noHBand="0" w:noVBand="1"/>
      </w:tblPr>
      <w:tblGrid>
        <w:gridCol w:w="9640"/>
      </w:tblGrid>
      <w:tr w:rsidR="00C36BCD" w:rsidRPr="000D4792" w14:paraId="3D83639E" w14:textId="16B8A16C" w:rsidTr="00F25D1D">
        <w:tc>
          <w:tcPr>
            <w:tcW w:w="9640" w:type="dxa"/>
            <w:shd w:val="clear" w:color="auto" w:fill="DDDDDD"/>
          </w:tcPr>
          <w:p w14:paraId="02882F18" w14:textId="4062273E" w:rsidR="00C36BCD" w:rsidRPr="000D4792" w:rsidRDefault="00EC6587" w:rsidP="00EC6587">
            <w:pPr>
              <w:pStyle w:val="Style5"/>
              <w:rPr>
                <w:noProof w:val="0"/>
              </w:rPr>
            </w:pPr>
            <w:bookmarkStart w:id="25" w:name="_Toc179378968"/>
            <w:r>
              <w:rPr>
                <w:noProof w:val="0"/>
                <w:lang w:eastAsia="en-US"/>
              </w:rPr>
              <w:t xml:space="preserve">Stand down of </w:t>
            </w:r>
            <w:r w:rsidR="00D105DE">
              <w:rPr>
                <w:lang w:eastAsia="en-US"/>
              </w:rPr>
              <w:t>Personnel</w:t>
            </w:r>
            <w:bookmarkEnd w:id="25"/>
          </w:p>
        </w:tc>
      </w:tr>
      <w:tr w:rsidR="00C36BCD" w:rsidRPr="000D4792" w14:paraId="240023F2" w14:textId="2A651706" w:rsidTr="00F25D1D">
        <w:tc>
          <w:tcPr>
            <w:tcW w:w="9640" w:type="dxa"/>
          </w:tcPr>
          <w:p w14:paraId="0A08A07B" w14:textId="5EEE8363" w:rsidR="00EC6587" w:rsidRPr="004A2C34" w:rsidRDefault="00EC6587" w:rsidP="00EE3561">
            <w:pPr>
              <w:pStyle w:val="Style6"/>
            </w:pPr>
            <w:bookmarkStart w:id="26" w:name="_Ref129182787"/>
            <w:bookmarkStart w:id="27" w:name="_Ref492191741"/>
            <w:r w:rsidRPr="00354560">
              <w:t xml:space="preserve">The Commonwealth may </w:t>
            </w:r>
            <w:r>
              <w:t>at any time during</w:t>
            </w:r>
            <w:r w:rsidR="00EE3561">
              <w:t xml:space="preserve"> the</w:t>
            </w:r>
            <w:r>
              <w:t xml:space="preserve"> Work Order Term, issue </w:t>
            </w:r>
            <w:r w:rsidRPr="00354560">
              <w:t xml:space="preserve">the </w:t>
            </w:r>
            <w:r>
              <w:t xml:space="preserve">Supplier a </w:t>
            </w:r>
            <w:r w:rsidR="003E4716">
              <w:t>notice (</w:t>
            </w:r>
            <w:r w:rsidRPr="00EE3561">
              <w:rPr>
                <w:b/>
              </w:rPr>
              <w:t>Stand Down Notice</w:t>
            </w:r>
            <w:r w:rsidR="003E4716" w:rsidRPr="0069312A">
              <w:t>)</w:t>
            </w:r>
            <w:r w:rsidRPr="0069312A">
              <w:t xml:space="preserve"> for</w:t>
            </w:r>
            <w:r w:rsidRPr="004A2C34">
              <w:t xml:space="preserve"> all or any part of the Services provided under the Work Order.</w:t>
            </w:r>
            <w:bookmarkEnd w:id="26"/>
            <w:r w:rsidRPr="004A2C34">
              <w:t xml:space="preserve"> </w:t>
            </w:r>
          </w:p>
          <w:p w14:paraId="08013C9E" w14:textId="5AB07C75" w:rsidR="00EC6587" w:rsidRPr="004A2C34" w:rsidRDefault="00EC6587" w:rsidP="00EE3561">
            <w:pPr>
              <w:pStyle w:val="Style6"/>
            </w:pPr>
            <w:r w:rsidRPr="004A2C34">
              <w:t xml:space="preserve">If a Stand </w:t>
            </w:r>
            <w:r w:rsidRPr="0069312A">
              <w:t xml:space="preserve">Down Notice is issued under clause </w:t>
            </w:r>
            <w:r w:rsidRPr="00EE3561">
              <w:fldChar w:fldCharType="begin"/>
            </w:r>
            <w:r w:rsidRPr="00EE3561">
              <w:instrText xml:space="preserve"> REF _Ref129182787 \r \h </w:instrText>
            </w:r>
            <w:r w:rsidR="004A2C34" w:rsidRPr="00EE3561">
              <w:instrText xml:space="preserve"> \* MERGEFORMAT </w:instrText>
            </w:r>
            <w:r w:rsidRPr="00EE3561">
              <w:fldChar w:fldCharType="separate"/>
            </w:r>
            <w:r w:rsidRPr="00EE3561">
              <w:t>5.1</w:t>
            </w:r>
            <w:r w:rsidRPr="00EE3561">
              <w:fldChar w:fldCharType="end"/>
            </w:r>
            <w:r w:rsidRPr="00EE3561">
              <w:t xml:space="preserve">, </w:t>
            </w:r>
            <w:r w:rsidR="003E4716" w:rsidRPr="00EE3561">
              <w:t>the period the Supplier must stand down (</w:t>
            </w:r>
            <w:r w:rsidRPr="00EE3561">
              <w:rPr>
                <w:b/>
              </w:rPr>
              <w:t>Stand Down Period</w:t>
            </w:r>
            <w:r w:rsidR="003E4716" w:rsidRPr="0069312A">
              <w:t>)</w:t>
            </w:r>
            <w:r w:rsidRPr="0069312A">
              <w:t>:</w:t>
            </w:r>
          </w:p>
          <w:p w14:paraId="327F3A23" w14:textId="5FCE02C9" w:rsidR="00EC6587" w:rsidRPr="004A2C34" w:rsidRDefault="00EC6587" w:rsidP="007A262B">
            <w:pPr>
              <w:pStyle w:val="Style6"/>
              <w:numPr>
                <w:ilvl w:val="2"/>
                <w:numId w:val="102"/>
              </w:numPr>
              <w:rPr>
                <w:noProof w:val="0"/>
              </w:rPr>
            </w:pPr>
            <w:r w:rsidRPr="004A2C34">
              <w:rPr>
                <w:noProof w:val="0"/>
              </w:rPr>
              <w:t>starts for the Services subject to the Stand Down Notice at the time specified in the notice, provided the time is not less than two weeks after the date the Stand Down Notice is received; and</w:t>
            </w:r>
          </w:p>
          <w:p w14:paraId="55E62828" w14:textId="77777777" w:rsidR="00EC6587" w:rsidRPr="004A2C34" w:rsidRDefault="00EC6587" w:rsidP="007A262B">
            <w:pPr>
              <w:pStyle w:val="Style6"/>
              <w:numPr>
                <w:ilvl w:val="2"/>
                <w:numId w:val="102"/>
              </w:numPr>
              <w:rPr>
                <w:noProof w:val="0"/>
              </w:rPr>
            </w:pPr>
            <w:r w:rsidRPr="004A2C34">
              <w:rPr>
                <w:noProof w:val="0"/>
              </w:rPr>
              <w:t>continues until the earlier of:</w:t>
            </w:r>
          </w:p>
          <w:p w14:paraId="799F5F65" w14:textId="2BEB4593" w:rsidR="00EC6587" w:rsidRPr="004A2C34" w:rsidRDefault="00EC6587" w:rsidP="007A262B">
            <w:pPr>
              <w:pStyle w:val="Style6"/>
              <w:numPr>
                <w:ilvl w:val="3"/>
                <w:numId w:val="102"/>
              </w:numPr>
              <w:rPr>
                <w:noProof w:val="0"/>
              </w:rPr>
            </w:pPr>
            <w:r w:rsidRPr="004A2C34">
              <w:t xml:space="preserve">the </w:t>
            </w:r>
            <w:r w:rsidRPr="004A2C34">
              <w:rPr>
                <w:noProof w:val="0"/>
              </w:rPr>
              <w:t xml:space="preserve">time specified </w:t>
            </w:r>
            <w:r w:rsidR="003E4716">
              <w:rPr>
                <w:noProof w:val="0"/>
              </w:rPr>
              <w:t xml:space="preserve">by the Commonwealth </w:t>
            </w:r>
            <w:r w:rsidRPr="004A2C34">
              <w:rPr>
                <w:noProof w:val="0"/>
              </w:rPr>
              <w:t>in a</w:t>
            </w:r>
            <w:r w:rsidR="003E4716">
              <w:rPr>
                <w:noProof w:val="0"/>
              </w:rPr>
              <w:t xml:space="preserve"> future </w:t>
            </w:r>
            <w:r w:rsidR="003E4716" w:rsidRPr="0069312A">
              <w:rPr>
                <w:noProof w:val="0"/>
              </w:rPr>
              <w:t>notice</w:t>
            </w:r>
            <w:r w:rsidR="003E4716">
              <w:rPr>
                <w:noProof w:val="0"/>
              </w:rPr>
              <w:t xml:space="preserve"> </w:t>
            </w:r>
            <w:r w:rsidR="003E4716" w:rsidRPr="0069312A">
              <w:rPr>
                <w:noProof w:val="0"/>
              </w:rPr>
              <w:t>(</w:t>
            </w:r>
            <w:r w:rsidRPr="00EE3561">
              <w:rPr>
                <w:b/>
                <w:noProof w:val="0"/>
              </w:rPr>
              <w:t>Resumption Notice</w:t>
            </w:r>
            <w:r w:rsidR="003E4716" w:rsidRPr="0069312A">
              <w:rPr>
                <w:noProof w:val="0"/>
              </w:rPr>
              <w:t>)</w:t>
            </w:r>
            <w:r w:rsidRPr="0069312A">
              <w:rPr>
                <w:noProof w:val="0"/>
              </w:rPr>
              <w:t>;</w:t>
            </w:r>
            <w:r w:rsidRPr="004A2C34">
              <w:rPr>
                <w:noProof w:val="0"/>
              </w:rPr>
              <w:t xml:space="preserve"> or</w:t>
            </w:r>
          </w:p>
          <w:p w14:paraId="721B8FDD" w14:textId="77777777" w:rsidR="00EC6587" w:rsidRPr="004A2C34" w:rsidRDefault="00EC6587" w:rsidP="007A262B">
            <w:pPr>
              <w:pStyle w:val="Style6"/>
              <w:numPr>
                <w:ilvl w:val="3"/>
                <w:numId w:val="102"/>
              </w:numPr>
            </w:pPr>
            <w:r w:rsidRPr="004A2C34">
              <w:rPr>
                <w:noProof w:val="0"/>
              </w:rPr>
              <w:t>termination</w:t>
            </w:r>
            <w:r w:rsidRPr="004A2C34">
              <w:t xml:space="preserve"> or expiry of the Work Order.</w:t>
            </w:r>
          </w:p>
          <w:p w14:paraId="266AF9F6" w14:textId="77777777" w:rsidR="00EC6587" w:rsidRPr="004A2C34" w:rsidRDefault="00EC6587" w:rsidP="00EE3561">
            <w:pPr>
              <w:pStyle w:val="Style6"/>
            </w:pPr>
            <w:r w:rsidRPr="004A2C34">
              <w:t>The Supplier must:</w:t>
            </w:r>
          </w:p>
          <w:p w14:paraId="710422C3" w14:textId="77777777" w:rsidR="00EC6587" w:rsidRPr="004A2C34" w:rsidRDefault="00EC6587" w:rsidP="007A262B">
            <w:pPr>
              <w:pStyle w:val="Style6"/>
              <w:numPr>
                <w:ilvl w:val="2"/>
                <w:numId w:val="102"/>
              </w:numPr>
            </w:pPr>
            <w:r w:rsidRPr="004A2C34">
              <w:t xml:space="preserve">for the </w:t>
            </w:r>
            <w:r w:rsidRPr="004A2C34">
              <w:rPr>
                <w:noProof w:val="0"/>
              </w:rPr>
              <w:t>duration</w:t>
            </w:r>
            <w:r w:rsidRPr="004A2C34">
              <w:t xml:space="preserve"> of a Stand Down Period:</w:t>
            </w:r>
          </w:p>
          <w:p w14:paraId="46B68F39" w14:textId="77777777" w:rsidR="00EC6587" w:rsidRPr="004A2C34" w:rsidRDefault="00EC6587" w:rsidP="007A262B">
            <w:pPr>
              <w:pStyle w:val="Style6"/>
              <w:numPr>
                <w:ilvl w:val="3"/>
                <w:numId w:val="102"/>
              </w:numPr>
              <w:rPr>
                <w:noProof w:val="0"/>
              </w:rPr>
            </w:pPr>
            <w:bookmarkStart w:id="28" w:name="_Ref128041740"/>
            <w:r w:rsidRPr="004A2C34">
              <w:rPr>
                <w:noProof w:val="0"/>
              </w:rPr>
              <w:t>stop provision of all or the specified part of the Services identified in the Stand Down Notice;</w:t>
            </w:r>
            <w:bookmarkEnd w:id="28"/>
            <w:r w:rsidRPr="004A2C34">
              <w:rPr>
                <w:noProof w:val="0"/>
              </w:rPr>
              <w:t xml:space="preserve"> </w:t>
            </w:r>
          </w:p>
          <w:p w14:paraId="64A14543" w14:textId="77777777" w:rsidR="00EC6587" w:rsidRPr="004A2C34" w:rsidRDefault="00EC6587" w:rsidP="007A262B">
            <w:pPr>
              <w:pStyle w:val="Style6"/>
              <w:numPr>
                <w:ilvl w:val="3"/>
                <w:numId w:val="102"/>
              </w:numPr>
              <w:rPr>
                <w:noProof w:val="0"/>
              </w:rPr>
            </w:pPr>
            <w:r w:rsidRPr="004A2C34">
              <w:rPr>
                <w:noProof w:val="0"/>
              </w:rPr>
              <w:t>use all reasonable steps to maintain its capacity to recommence provision of the relevant Services when the Stand Down Period ends; and</w:t>
            </w:r>
          </w:p>
          <w:p w14:paraId="19EB0717" w14:textId="77777777" w:rsidR="00EC6587" w:rsidRPr="004A2C34" w:rsidRDefault="00EC6587" w:rsidP="007A262B">
            <w:pPr>
              <w:pStyle w:val="Style6"/>
              <w:numPr>
                <w:ilvl w:val="3"/>
                <w:numId w:val="102"/>
              </w:numPr>
            </w:pPr>
            <w:r w:rsidRPr="004A2C34">
              <w:rPr>
                <w:noProof w:val="0"/>
              </w:rPr>
              <w:t>ensure that Supplier Personnel co-operate fully with the Commonwealth for the purpose of exercising the Commonwealth’s rights during the Stand Down Period</w:t>
            </w:r>
            <w:r w:rsidRPr="004A2C34">
              <w:t xml:space="preserve">; </w:t>
            </w:r>
          </w:p>
          <w:p w14:paraId="687BB879" w14:textId="77777777" w:rsidR="00EC6587" w:rsidRPr="004A2C34" w:rsidRDefault="00EC6587" w:rsidP="007A262B">
            <w:pPr>
              <w:pStyle w:val="Style6"/>
              <w:numPr>
                <w:ilvl w:val="2"/>
                <w:numId w:val="102"/>
              </w:numPr>
              <w:rPr>
                <w:noProof w:val="0"/>
              </w:rPr>
            </w:pPr>
            <w:r w:rsidRPr="004A2C34">
              <w:rPr>
                <w:noProof w:val="0"/>
              </w:rPr>
              <w:t>use all reasonable steps to mitigate its Losses, the Commonwealth’s Losses and any Other Suppliers’ Losses in connection with the Stand Down Period; and</w:t>
            </w:r>
          </w:p>
          <w:p w14:paraId="6D60DFDB" w14:textId="3C02B037" w:rsidR="00EC6587" w:rsidRPr="004A2C34" w:rsidRDefault="00EC6587" w:rsidP="007A262B">
            <w:pPr>
              <w:pStyle w:val="Style6"/>
              <w:numPr>
                <w:ilvl w:val="2"/>
                <w:numId w:val="102"/>
              </w:numPr>
              <w:rPr>
                <w:noProof w:val="0"/>
              </w:rPr>
            </w:pPr>
            <w:r w:rsidRPr="004A2C34">
              <w:rPr>
                <w:noProof w:val="0"/>
              </w:rPr>
              <w:t xml:space="preserve">comply with any </w:t>
            </w:r>
            <w:r w:rsidR="003E4716">
              <w:rPr>
                <w:noProof w:val="0"/>
              </w:rPr>
              <w:t>Resumption Notice</w:t>
            </w:r>
            <w:r w:rsidRPr="004A2C34">
              <w:rPr>
                <w:noProof w:val="0"/>
              </w:rPr>
              <w:t xml:space="preserve"> from the Commonwealth:</w:t>
            </w:r>
          </w:p>
          <w:p w14:paraId="62F02F9E" w14:textId="77777777" w:rsidR="003E4716" w:rsidRDefault="003E4716" w:rsidP="007A262B">
            <w:pPr>
              <w:pStyle w:val="Style6"/>
              <w:numPr>
                <w:ilvl w:val="3"/>
                <w:numId w:val="102"/>
              </w:numPr>
            </w:pPr>
            <w:bookmarkStart w:id="29" w:name="_Ref492196184"/>
            <w:r w:rsidRPr="004A2C34">
              <w:t xml:space="preserve">requiring the Suppler to </w:t>
            </w:r>
            <w:r w:rsidRPr="004A2C34">
              <w:rPr>
                <w:noProof w:val="0"/>
              </w:rPr>
              <w:t>recommence</w:t>
            </w:r>
            <w:r w:rsidRPr="004A2C34">
              <w:t xml:space="preserve"> all or a specified part of the Services</w:t>
            </w:r>
            <w:r>
              <w:t>;</w:t>
            </w:r>
          </w:p>
          <w:p w14:paraId="0EB50C85" w14:textId="56C7C07D" w:rsidR="00EC6587" w:rsidRPr="004A2C34" w:rsidRDefault="00EC6587" w:rsidP="007A262B">
            <w:pPr>
              <w:pStyle w:val="Style6"/>
              <w:numPr>
                <w:ilvl w:val="3"/>
                <w:numId w:val="102"/>
              </w:numPr>
            </w:pPr>
            <w:r w:rsidRPr="004A2C34">
              <w:t xml:space="preserve">amending the original </w:t>
            </w:r>
            <w:r w:rsidRPr="004A2C34">
              <w:rPr>
                <w:noProof w:val="0"/>
              </w:rPr>
              <w:t>Stand</w:t>
            </w:r>
            <w:r w:rsidRPr="004A2C34">
              <w:t xml:space="preserve"> Down Notice; or</w:t>
            </w:r>
          </w:p>
          <w:p w14:paraId="52AE0F1A" w14:textId="70EF8528" w:rsidR="00EC6587" w:rsidRPr="004A2C34" w:rsidRDefault="00EC6587" w:rsidP="007A262B">
            <w:pPr>
              <w:pStyle w:val="Style6"/>
              <w:numPr>
                <w:ilvl w:val="3"/>
                <w:numId w:val="102"/>
              </w:numPr>
            </w:pPr>
            <w:r w:rsidRPr="004A2C34">
              <w:lastRenderedPageBreak/>
              <w:t xml:space="preserve">requiring the Supplier to take further steps </w:t>
            </w:r>
            <w:r w:rsidR="003E4716">
              <w:t xml:space="preserve">to </w:t>
            </w:r>
            <w:r w:rsidRPr="004A2C34">
              <w:t>mitigate Loss in connection with the Stand Down Period, or avoid disruption to Services not subject to the Stand Down Period</w:t>
            </w:r>
            <w:bookmarkEnd w:id="29"/>
            <w:r w:rsidRPr="004A2C34">
              <w:t xml:space="preserve">, </w:t>
            </w:r>
            <w:r w:rsidRPr="004A2C34">
              <w:rPr>
                <w:noProof w:val="0"/>
              </w:rPr>
              <w:t>including</w:t>
            </w:r>
            <w:r w:rsidRPr="004A2C34">
              <w:t xml:space="preserve"> to:</w:t>
            </w:r>
          </w:p>
          <w:p w14:paraId="7A86288A" w14:textId="77777777" w:rsidR="00EC6587" w:rsidRPr="004A2C34" w:rsidRDefault="00EC6587" w:rsidP="007A262B">
            <w:pPr>
              <w:pStyle w:val="Style6"/>
              <w:numPr>
                <w:ilvl w:val="4"/>
                <w:numId w:val="102"/>
              </w:numPr>
            </w:pPr>
            <w:r w:rsidRPr="004A2C34">
              <w:t>re-schedule performance of Services;</w:t>
            </w:r>
          </w:p>
          <w:p w14:paraId="07CE3D02" w14:textId="77777777" w:rsidR="00EC6587" w:rsidRPr="004A2C34" w:rsidRDefault="00EC6587" w:rsidP="00A82F9C">
            <w:pPr>
              <w:pStyle w:val="Style6"/>
              <w:numPr>
                <w:ilvl w:val="4"/>
                <w:numId w:val="102"/>
              </w:numPr>
            </w:pPr>
            <w:r w:rsidRPr="004A2C34">
              <w:t>provide information, records or data; or</w:t>
            </w:r>
          </w:p>
          <w:p w14:paraId="0E072768" w14:textId="77777777" w:rsidR="00EC6587" w:rsidRPr="004A2C34" w:rsidRDefault="00EC6587" w:rsidP="007A262B">
            <w:pPr>
              <w:pStyle w:val="Style6"/>
              <w:numPr>
                <w:ilvl w:val="4"/>
                <w:numId w:val="102"/>
              </w:numPr>
            </w:pPr>
            <w:r w:rsidRPr="004A2C34">
              <w:t>take action in relation to Subcontracts.</w:t>
            </w:r>
          </w:p>
          <w:p w14:paraId="437F84AB" w14:textId="2A0C6413" w:rsidR="00EC6587" w:rsidRPr="004A2C34" w:rsidRDefault="00EC6587" w:rsidP="00EE3561">
            <w:pPr>
              <w:pStyle w:val="Style6"/>
            </w:pPr>
            <w:r w:rsidRPr="004A2C34">
              <w:t xml:space="preserve">Except in accordance with clause </w:t>
            </w:r>
            <w:r w:rsidRPr="004A2C34">
              <w:fldChar w:fldCharType="begin"/>
            </w:r>
            <w:r w:rsidRPr="004A2C34">
              <w:instrText xml:space="preserve"> REF _Ref128041740 \w \h </w:instrText>
            </w:r>
            <w:r w:rsidR="004A2C34">
              <w:instrText xml:space="preserve"> \* MERGEFORMAT </w:instrText>
            </w:r>
            <w:r w:rsidRPr="004A2C34">
              <w:fldChar w:fldCharType="separate"/>
            </w:r>
            <w:r w:rsidR="00AB63FB">
              <w:t>5.3(a)(i)</w:t>
            </w:r>
            <w:r w:rsidRPr="004A2C34">
              <w:fldChar w:fldCharType="end"/>
            </w:r>
            <w:r w:rsidRPr="004A2C34">
              <w:t xml:space="preserve">, and clauses 6.4 (Performance Relief) and 6.5 (Postponement) of the COD, the Stand Down Period does not relieve the Supplier from any of its obligations in respect of the performance of </w:t>
            </w:r>
            <w:r w:rsidR="004F0EC5">
              <w:t>the</w:t>
            </w:r>
            <w:r w:rsidRPr="004A2C34">
              <w:t xml:space="preserve"> Work Order.  </w:t>
            </w:r>
            <w:bookmarkStart w:id="30" w:name="_Ref128041785"/>
            <w:bookmarkStart w:id="31" w:name="_Ref492196776"/>
            <w:r w:rsidRPr="004A2C34">
              <w:t>The Supplier must notify the Commonwealth in accordance with clause 6 of the COD, if as a result of the Stand Down Period:</w:t>
            </w:r>
            <w:bookmarkEnd w:id="30"/>
          </w:p>
          <w:p w14:paraId="0E115D54" w14:textId="77777777" w:rsidR="00EC6587" w:rsidRPr="004A2C34" w:rsidRDefault="00EC6587" w:rsidP="007A262B">
            <w:pPr>
              <w:pStyle w:val="Style6"/>
              <w:numPr>
                <w:ilvl w:val="2"/>
                <w:numId w:val="102"/>
              </w:numPr>
              <w:rPr>
                <w:noProof w:val="0"/>
              </w:rPr>
            </w:pPr>
            <w:r w:rsidRPr="004A2C34">
              <w:rPr>
                <w:noProof w:val="0"/>
              </w:rPr>
              <w:t>there will be a delay in achieving any Milestone Date or other agreed date for the provision of the Services;</w:t>
            </w:r>
          </w:p>
          <w:p w14:paraId="4B3624C0" w14:textId="77777777" w:rsidR="00EC6587" w:rsidRPr="004A2C34" w:rsidRDefault="00EC6587" w:rsidP="007A262B">
            <w:pPr>
              <w:pStyle w:val="Style6"/>
              <w:numPr>
                <w:ilvl w:val="2"/>
                <w:numId w:val="102"/>
              </w:numPr>
              <w:rPr>
                <w:noProof w:val="0"/>
              </w:rPr>
            </w:pPr>
            <w:r w:rsidRPr="004A2C34">
              <w:rPr>
                <w:noProof w:val="0"/>
              </w:rPr>
              <w:t>the Supplier is unlikely to achieve a Required Performance Level for a Performance Measure for a Review Period (during or after the Stand Down Period);</w:t>
            </w:r>
          </w:p>
          <w:p w14:paraId="772CAD4B" w14:textId="77777777" w:rsidR="00EC6587" w:rsidRPr="004A2C34" w:rsidRDefault="00EC6587" w:rsidP="007A262B">
            <w:pPr>
              <w:pStyle w:val="Style6"/>
              <w:numPr>
                <w:ilvl w:val="2"/>
                <w:numId w:val="102"/>
              </w:numPr>
              <w:rPr>
                <w:noProof w:val="0"/>
              </w:rPr>
            </w:pPr>
            <w:r w:rsidRPr="004A2C34">
              <w:rPr>
                <w:noProof w:val="0"/>
              </w:rPr>
              <w:t>the Supplier will be claiming under clause 6.5 (Postponement) of the COD;</w:t>
            </w:r>
          </w:p>
          <w:p w14:paraId="08010465" w14:textId="77777777" w:rsidR="00EC6587" w:rsidRPr="004A2C34" w:rsidRDefault="00EC6587" w:rsidP="007A262B">
            <w:pPr>
              <w:pStyle w:val="Style6"/>
              <w:numPr>
                <w:ilvl w:val="2"/>
                <w:numId w:val="102"/>
              </w:numPr>
              <w:rPr>
                <w:noProof w:val="0"/>
              </w:rPr>
            </w:pPr>
            <w:r w:rsidRPr="004A2C34">
              <w:rPr>
                <w:noProof w:val="0"/>
              </w:rPr>
              <w:t>the Supplier will be claiming for Performance Relief;</w:t>
            </w:r>
            <w:bookmarkEnd w:id="31"/>
            <w:r w:rsidRPr="004A2C34">
              <w:rPr>
                <w:noProof w:val="0"/>
              </w:rPr>
              <w:t xml:space="preserve"> </w:t>
            </w:r>
          </w:p>
          <w:p w14:paraId="2A124AC5" w14:textId="77777777" w:rsidR="00EC6587" w:rsidRPr="004A2C34" w:rsidRDefault="00EC6587" w:rsidP="007A262B">
            <w:pPr>
              <w:pStyle w:val="Style6"/>
              <w:numPr>
                <w:ilvl w:val="2"/>
                <w:numId w:val="102"/>
              </w:numPr>
              <w:rPr>
                <w:noProof w:val="0"/>
              </w:rPr>
            </w:pPr>
            <w:r w:rsidRPr="004A2C34">
              <w:rPr>
                <w:noProof w:val="0"/>
              </w:rPr>
              <w:t>the Supplier will be unable to fully recommence provision of the relevant Services when the Stand Down Period ends; or</w:t>
            </w:r>
          </w:p>
          <w:p w14:paraId="1ACB2443" w14:textId="77777777" w:rsidR="00EC6587" w:rsidRPr="004A2C34" w:rsidRDefault="00EC6587" w:rsidP="007A262B">
            <w:pPr>
              <w:pStyle w:val="Style6"/>
              <w:numPr>
                <w:ilvl w:val="2"/>
                <w:numId w:val="102"/>
              </w:numPr>
              <w:rPr>
                <w:noProof w:val="0"/>
              </w:rPr>
            </w:pPr>
            <w:r w:rsidRPr="004A2C34">
              <w:rPr>
                <w:noProof w:val="0"/>
              </w:rPr>
              <w:t>the Supplier seeks to make any change to the relevant Work Order.</w:t>
            </w:r>
          </w:p>
          <w:p w14:paraId="7E3AD6C2" w14:textId="38C37E5A" w:rsidR="00EC6587" w:rsidRPr="004A2C34" w:rsidRDefault="00EC6587" w:rsidP="00EE3561">
            <w:pPr>
              <w:pStyle w:val="Style6"/>
            </w:pPr>
            <w:bookmarkStart w:id="32" w:name="_Ref492216671"/>
            <w:bookmarkEnd w:id="27"/>
            <w:r w:rsidRPr="004A2C34">
              <w:t>Except where clause 6.6 (Postponement Costs) of the COD applies, the Supplier has no right to damages or other compensation from the Commonwealth for any Loss it suffers in connection with a Stand Down Period or the exercise of rights by the Commonwealth under this clause</w:t>
            </w:r>
            <w:r w:rsidR="00AB63FB">
              <w:t xml:space="preserve"> 5</w:t>
            </w:r>
            <w:r w:rsidRPr="004A2C34">
              <w:t>.</w:t>
            </w:r>
          </w:p>
          <w:bookmarkEnd w:id="32"/>
          <w:p w14:paraId="0A5CC50C" w14:textId="7293C716" w:rsidR="00C36BCD" w:rsidRPr="000D4792" w:rsidRDefault="00EC6587" w:rsidP="00EE3561">
            <w:pPr>
              <w:pStyle w:val="Style6"/>
              <w:rPr>
                <w:sz w:val="12"/>
                <w:szCs w:val="12"/>
              </w:rPr>
            </w:pPr>
            <w:r w:rsidRPr="004A2C34">
              <w:t xml:space="preserve">The </w:t>
            </w:r>
            <w:r w:rsidRPr="0019474F">
              <w:t xml:space="preserve">Commonwealth’s rights under this clause </w:t>
            </w:r>
            <w:r w:rsidR="00AB63FB" w:rsidRPr="0019474F">
              <w:t>5</w:t>
            </w:r>
            <w:r w:rsidRPr="0019474F">
              <w:t xml:space="preserve"> are in addition to its rights under clause 3.14(b) of the COD and clause 13.4 of the COD</w:t>
            </w:r>
            <w:r w:rsidR="004A2C34" w:rsidRPr="0019474F">
              <w:t>.</w:t>
            </w:r>
          </w:p>
        </w:tc>
      </w:tr>
    </w:tbl>
    <w:p w14:paraId="49D48149" w14:textId="77777777" w:rsidR="00566839" w:rsidRPr="00416053" w:rsidRDefault="00566839" w:rsidP="00416053">
      <w:pPr>
        <w:shd w:val="clear" w:color="auto" w:fill="FFFFFF" w:themeFill="background1"/>
        <w:spacing w:after="0" w:line="264" w:lineRule="auto"/>
        <w:rPr>
          <w:rFonts w:ascii="Arial" w:eastAsia="Times New Roman" w:hAnsi="Arial" w:cs="Arial"/>
          <w:sz w:val="21"/>
          <w:szCs w:val="20"/>
          <w:lang w:eastAsia="en-AU"/>
        </w:rPr>
      </w:pPr>
    </w:p>
    <w:p w14:paraId="0EAD0F4A" w14:textId="28B1D8BD" w:rsidR="00566839" w:rsidRPr="000D4792" w:rsidRDefault="00566839" w:rsidP="3E0F3E7A">
      <w:pPr>
        <w:pStyle w:val="ListParagraph"/>
        <w:ind w:left="1179" w:hanging="1276"/>
        <w:rPr>
          <w:rFonts w:ascii="Arial Bold" w:hAnsi="Arial Bold" w:cs="Times New Roman"/>
          <w:b/>
          <w:bCs/>
          <w:color w:val="D15120"/>
          <w:sz w:val="26"/>
          <w:szCs w:val="26"/>
        </w:rPr>
        <w:sectPr w:rsidR="00566839" w:rsidRPr="000D4792" w:rsidSect="00FA5258">
          <w:pgSz w:w="11906" w:h="16838"/>
          <w:pgMar w:top="1134" w:right="991" w:bottom="1440" w:left="1440" w:header="708" w:footer="708" w:gutter="0"/>
          <w:cols w:space="708"/>
          <w:docGrid w:linePitch="360"/>
        </w:sectPr>
      </w:pPr>
    </w:p>
    <w:tbl>
      <w:tblPr>
        <w:tblStyle w:val="TableGrid"/>
        <w:tblW w:w="15451" w:type="dxa"/>
        <w:tblInd w:w="-567" w:type="dxa"/>
        <w:tblLook w:val="04A0" w:firstRow="1" w:lastRow="0" w:firstColumn="1" w:lastColumn="0" w:noHBand="0" w:noVBand="1"/>
      </w:tblPr>
      <w:tblGrid>
        <w:gridCol w:w="15451"/>
      </w:tblGrid>
      <w:tr w:rsidR="00566839" w:rsidRPr="000D4792" w14:paraId="7CFE0EA4" w14:textId="77777777" w:rsidTr="045580CA">
        <w:tc>
          <w:tcPr>
            <w:tcW w:w="15451" w:type="dxa"/>
            <w:tcBorders>
              <w:top w:val="nil"/>
              <w:left w:val="nil"/>
              <w:bottom w:val="single" w:sz="4" w:space="0" w:color="auto"/>
              <w:right w:val="nil"/>
            </w:tcBorders>
            <w:shd w:val="clear" w:color="auto" w:fill="auto"/>
          </w:tcPr>
          <w:p w14:paraId="7F15A8EA" w14:textId="1A93F0A8" w:rsidR="00592363" w:rsidRPr="000D4792" w:rsidRDefault="00B15E58" w:rsidP="00840013">
            <w:pPr>
              <w:pStyle w:val="Style7"/>
              <w:rPr>
                <w:rFonts w:cs="Times New Roman"/>
              </w:rPr>
            </w:pPr>
            <w:bookmarkStart w:id="33" w:name="_Ref66188323"/>
            <w:r w:rsidRPr="000D4792">
              <w:lastRenderedPageBreak/>
              <w:t>DELIVERY</w:t>
            </w:r>
            <w:bookmarkEnd w:id="33"/>
          </w:p>
        </w:tc>
      </w:tr>
      <w:tr w:rsidR="00C36BCD" w:rsidRPr="000D4792" w14:paraId="2583CEDF" w14:textId="77777777" w:rsidTr="045580CA">
        <w:tc>
          <w:tcPr>
            <w:tcW w:w="15451" w:type="dxa"/>
            <w:tcBorders>
              <w:top w:val="single" w:sz="4" w:space="0" w:color="auto"/>
            </w:tcBorders>
            <w:shd w:val="clear" w:color="auto" w:fill="DDDDDD"/>
          </w:tcPr>
          <w:p w14:paraId="742AB58D" w14:textId="3045FD13" w:rsidR="00C36BCD" w:rsidRPr="000D4792" w:rsidRDefault="006A1A43" w:rsidP="00A102B5">
            <w:pPr>
              <w:pStyle w:val="Style5"/>
              <w:rPr>
                <w:szCs w:val="21"/>
              </w:rPr>
            </w:pPr>
            <w:bookmarkStart w:id="34" w:name="_Ref111214962"/>
            <w:bookmarkStart w:id="35" w:name="_Ref111215939"/>
            <w:bookmarkStart w:id="36" w:name="_Ref111628131"/>
            <w:bookmarkStart w:id="37" w:name="_Ref111628223"/>
            <w:bookmarkStart w:id="38" w:name="_Toc179378969"/>
            <w:r w:rsidRPr="000D4792">
              <w:t>Milestones</w:t>
            </w:r>
            <w:r w:rsidR="00673801">
              <w:t>,</w:t>
            </w:r>
            <w:r w:rsidRPr="000D4792">
              <w:t xml:space="preserve"> Delivery</w:t>
            </w:r>
            <w:r w:rsidR="00A102B5">
              <w:t xml:space="preserve">, Approval and </w:t>
            </w:r>
            <w:r w:rsidR="00673801">
              <w:t>Acceptance</w:t>
            </w:r>
            <w:bookmarkEnd w:id="34"/>
            <w:bookmarkEnd w:id="35"/>
            <w:bookmarkEnd w:id="36"/>
            <w:bookmarkEnd w:id="37"/>
            <w:bookmarkEnd w:id="38"/>
            <w:r w:rsidR="00A102B5">
              <w:t xml:space="preserve"> </w:t>
            </w:r>
          </w:p>
        </w:tc>
      </w:tr>
      <w:tr w:rsidR="00C36BCD" w:rsidRPr="000D4792" w14:paraId="12295944" w14:textId="77777777" w:rsidTr="045580CA">
        <w:trPr>
          <w:trHeight w:val="60"/>
        </w:trPr>
        <w:tc>
          <w:tcPr>
            <w:tcW w:w="15451" w:type="dxa"/>
            <w:shd w:val="clear" w:color="auto" w:fill="auto"/>
          </w:tcPr>
          <w:p w14:paraId="6428B20F" w14:textId="4B1CAC92" w:rsidR="00DB4884" w:rsidRPr="000D4792" w:rsidRDefault="00DB4884" w:rsidP="00DB4884">
            <w:pPr>
              <w:pStyle w:val="Style6"/>
              <w:numPr>
                <w:ilvl w:val="0"/>
                <w:numId w:val="0"/>
              </w:numPr>
              <w:ind w:left="709" w:hanging="709"/>
              <w:rPr>
                <w:noProof w:val="0"/>
              </w:rPr>
            </w:pPr>
            <w:r w:rsidRPr="000D4792">
              <w:rPr>
                <w:b/>
                <w:bCs/>
                <w:noProof w:val="0"/>
              </w:rPr>
              <w:t>Milestones</w:t>
            </w:r>
            <w:r w:rsidR="00223950">
              <w:rPr>
                <w:b/>
                <w:bCs/>
                <w:noProof w:val="0"/>
              </w:rPr>
              <w:t xml:space="preserve">, </w:t>
            </w:r>
            <w:r w:rsidRPr="000D4792">
              <w:rPr>
                <w:b/>
                <w:bCs/>
                <w:noProof w:val="0"/>
              </w:rPr>
              <w:t>Delivery</w:t>
            </w:r>
            <w:r w:rsidR="001248F9">
              <w:rPr>
                <w:b/>
                <w:bCs/>
                <w:noProof w:val="0"/>
              </w:rPr>
              <w:t>, Approval</w:t>
            </w:r>
            <w:r w:rsidRPr="000D4792">
              <w:rPr>
                <w:b/>
                <w:bCs/>
                <w:noProof w:val="0"/>
              </w:rPr>
              <w:t xml:space="preserve"> </w:t>
            </w:r>
            <w:r w:rsidR="00223950">
              <w:rPr>
                <w:b/>
                <w:bCs/>
                <w:noProof w:val="0"/>
              </w:rPr>
              <w:t xml:space="preserve">and Acceptance </w:t>
            </w:r>
            <w:r w:rsidRPr="00397B45">
              <w:rPr>
                <w:bCs/>
                <w:noProof w:val="0"/>
              </w:rPr>
              <w:t>(</w:t>
            </w:r>
            <w:r w:rsidR="00223950">
              <w:rPr>
                <w:bCs/>
                <w:noProof w:val="0"/>
              </w:rPr>
              <w:t xml:space="preserve">clauses </w:t>
            </w:r>
            <w:r w:rsidR="00370C41" w:rsidRPr="000D4792">
              <w:rPr>
                <w:noProof w:val="0"/>
              </w:rPr>
              <w:t>6.1(a)(iii</w:t>
            </w:r>
            <w:r w:rsidR="00370C41" w:rsidRPr="0019474F">
              <w:rPr>
                <w:noProof w:val="0"/>
              </w:rPr>
              <w:t>)</w:t>
            </w:r>
            <w:r w:rsidR="00193C4B" w:rsidRPr="0019474F">
              <w:rPr>
                <w:noProof w:val="0"/>
              </w:rPr>
              <w:t>, 6.10</w:t>
            </w:r>
            <w:r w:rsidR="00223950" w:rsidRPr="0019474F">
              <w:rPr>
                <w:noProof w:val="0"/>
              </w:rPr>
              <w:t xml:space="preserve"> and 6.11 of the</w:t>
            </w:r>
            <w:r w:rsidRPr="0019474F">
              <w:rPr>
                <w:noProof w:val="0"/>
              </w:rPr>
              <w:t xml:space="preserve"> COD)</w:t>
            </w:r>
          </w:p>
          <w:p w14:paraId="4F9D7ABB" w14:textId="53CE1205" w:rsidR="007A2A83" w:rsidRPr="000D4792" w:rsidRDefault="007A2A83" w:rsidP="007A2A83">
            <w:pPr>
              <w:pStyle w:val="Style6"/>
              <w:rPr>
                <w:noProof w:val="0"/>
              </w:rPr>
            </w:pPr>
            <w:r w:rsidRPr="000D4792">
              <w:rPr>
                <w:noProof w:val="0"/>
              </w:rPr>
              <w:t>The Supplier must</w:t>
            </w:r>
            <w:r w:rsidR="006139D5">
              <w:rPr>
                <w:noProof w:val="0"/>
              </w:rPr>
              <w:t xml:space="preserve"> provide the Services in accordance with the Deed and</w:t>
            </w:r>
            <w:r w:rsidR="006556EC">
              <w:rPr>
                <w:noProof w:val="0"/>
              </w:rPr>
              <w:t xml:space="preserve"> the</w:t>
            </w:r>
            <w:r w:rsidR="006139D5">
              <w:rPr>
                <w:noProof w:val="0"/>
              </w:rPr>
              <w:t xml:space="preserve"> Work Order, including by achieving</w:t>
            </w:r>
            <w:r w:rsidRPr="000D4792">
              <w:rPr>
                <w:noProof w:val="0"/>
              </w:rPr>
              <w:t xml:space="preserve"> the Milestones</w:t>
            </w:r>
            <w:r w:rsidR="00984AA1" w:rsidRPr="000D4792">
              <w:rPr>
                <w:noProof w:val="0"/>
              </w:rPr>
              <w:t xml:space="preserve"> and/or Critical Milestones</w:t>
            </w:r>
            <w:r w:rsidR="004A7318">
              <w:rPr>
                <w:noProof w:val="0"/>
              </w:rPr>
              <w:t xml:space="preserve"> by the relevant Milestone</w:t>
            </w:r>
            <w:r w:rsidR="00FA07CE">
              <w:rPr>
                <w:noProof w:val="0"/>
              </w:rPr>
              <w:t xml:space="preserve"> </w:t>
            </w:r>
            <w:r w:rsidR="00673801">
              <w:rPr>
                <w:noProof w:val="0"/>
              </w:rPr>
              <w:t>Dates</w:t>
            </w:r>
            <w:r w:rsidR="004A7318">
              <w:rPr>
                <w:noProof w:val="0"/>
              </w:rPr>
              <w:t xml:space="preserve"> as</w:t>
            </w:r>
            <w:r w:rsidRPr="000D4792">
              <w:rPr>
                <w:noProof w:val="0"/>
              </w:rPr>
              <w:t xml:space="preserve"> set out in the table below</w:t>
            </w:r>
            <w:r w:rsidR="008E7F50" w:rsidRPr="000D4792">
              <w:rPr>
                <w:noProof w:val="0"/>
              </w:rPr>
              <w:t>.</w:t>
            </w:r>
          </w:p>
          <w:p w14:paraId="429503FF" w14:textId="4F041EAE" w:rsidR="00C36BCD" w:rsidRPr="00957232" w:rsidRDefault="00A0724E" w:rsidP="00A102B5">
            <w:pPr>
              <w:pStyle w:val="Style6"/>
              <w:rPr>
                <w:noProof w:val="0"/>
              </w:rPr>
            </w:pPr>
            <w:r w:rsidRPr="000D4792">
              <w:rPr>
                <w:noProof w:val="0"/>
              </w:rPr>
              <w:t xml:space="preserve">These </w:t>
            </w:r>
            <w:r w:rsidR="00673801">
              <w:rPr>
                <w:noProof w:val="0"/>
              </w:rPr>
              <w:t>Services (including Deliverables)</w:t>
            </w:r>
            <w:r w:rsidR="00673801" w:rsidRPr="000D4792">
              <w:rPr>
                <w:noProof w:val="0"/>
              </w:rPr>
              <w:t xml:space="preserve"> </w:t>
            </w:r>
            <w:r w:rsidRPr="000D4792">
              <w:rPr>
                <w:noProof w:val="0"/>
              </w:rPr>
              <w:t>requir</w:t>
            </w:r>
            <w:r w:rsidR="009559C5" w:rsidRPr="000D4792">
              <w:rPr>
                <w:noProof w:val="0"/>
              </w:rPr>
              <w:t>e</w:t>
            </w:r>
            <w:r w:rsidRPr="000D4792">
              <w:rPr>
                <w:noProof w:val="0"/>
              </w:rPr>
              <w:t xml:space="preserve"> </w:t>
            </w:r>
            <w:r w:rsidR="00066C1B">
              <w:rPr>
                <w:noProof w:val="0"/>
              </w:rPr>
              <w:t xml:space="preserve">either </w:t>
            </w:r>
            <w:r w:rsidR="00004AB8">
              <w:rPr>
                <w:noProof w:val="0"/>
              </w:rPr>
              <w:t xml:space="preserve">Review, </w:t>
            </w:r>
            <w:r w:rsidR="00A102B5">
              <w:rPr>
                <w:noProof w:val="0"/>
              </w:rPr>
              <w:t>Approval or Acceptance</w:t>
            </w:r>
            <w:r w:rsidR="00066C1B">
              <w:t xml:space="preserve"> (as defined in the table below)</w:t>
            </w:r>
            <w:r w:rsidRPr="000D4792">
              <w:rPr>
                <w:noProof w:val="0"/>
              </w:rPr>
              <w:t xml:space="preserve"> from the Commonwealth</w:t>
            </w:r>
            <w:r w:rsidR="00500A51" w:rsidRPr="000D4792">
              <w:rPr>
                <w:noProof w:val="0"/>
              </w:rPr>
              <w:t>.</w:t>
            </w:r>
            <w:r w:rsidR="00500A51" w:rsidRPr="000D4792">
              <w:rPr>
                <w:lang w:eastAsia="zh-CN" w:bidi="th-TH"/>
              </w:rPr>
              <w:t xml:space="preserve"> </w:t>
            </w:r>
          </w:p>
          <w:p w14:paraId="3B3B07CC" w14:textId="56207DB6" w:rsidR="00957232" w:rsidRPr="00957232" w:rsidRDefault="00957232" w:rsidP="00957232">
            <w:pPr>
              <w:pStyle w:val="Style6"/>
              <w:rPr>
                <w:noProof w:val="0"/>
              </w:rPr>
            </w:pPr>
            <w:r w:rsidRPr="00957232">
              <w:rPr>
                <w:noProof w:val="0"/>
              </w:rPr>
              <w:t xml:space="preserve">The Supplier must deliver all hard and/or soft copy </w:t>
            </w:r>
            <w:r w:rsidR="00933B03">
              <w:rPr>
                <w:noProof w:val="0"/>
              </w:rPr>
              <w:t>Deliverables</w:t>
            </w:r>
            <w:r w:rsidRPr="00957232">
              <w:rPr>
                <w:noProof w:val="0"/>
              </w:rPr>
              <w:t xml:space="preserve"> to the Commonwealth Contract Manager as specified in the Work Order.</w:t>
            </w:r>
          </w:p>
          <w:p w14:paraId="5175478E" w14:textId="37622A5C" w:rsidR="00041750" w:rsidRPr="005A7F4D" w:rsidRDefault="007229FF" w:rsidP="00957232">
            <w:pPr>
              <w:pStyle w:val="Style6"/>
              <w:rPr>
                <w:sz w:val="12"/>
                <w:szCs w:val="12"/>
                <w:lang w:eastAsia="zh-CN" w:bidi="th-TH"/>
              </w:rPr>
            </w:pPr>
            <w:r>
              <w:rPr>
                <w:noProof w:val="0"/>
              </w:rPr>
              <w:t>U</w:t>
            </w:r>
            <w:r w:rsidR="00957232" w:rsidRPr="00957232">
              <w:rPr>
                <w:noProof w:val="0"/>
              </w:rPr>
              <w:t xml:space="preserve">nless otherwise agreed in writing </w:t>
            </w:r>
            <w:r w:rsidR="00041750">
              <w:rPr>
                <w:noProof w:val="0"/>
              </w:rPr>
              <w:t>by</w:t>
            </w:r>
            <w:r w:rsidR="00957232" w:rsidRPr="00957232">
              <w:rPr>
                <w:noProof w:val="0"/>
              </w:rPr>
              <w:t xml:space="preserve"> the Commonwealth Contract Manager, </w:t>
            </w:r>
            <w:r w:rsidR="00041750">
              <w:rPr>
                <w:noProof w:val="0"/>
              </w:rPr>
              <w:t xml:space="preserve">all Deliverables </w:t>
            </w:r>
            <w:r w:rsidR="00957232" w:rsidRPr="00957232">
              <w:rPr>
                <w:noProof w:val="0"/>
              </w:rPr>
              <w:t xml:space="preserve">must be delivered by the Supplier before </w:t>
            </w:r>
            <w:r w:rsidR="00041750">
              <w:rPr>
                <w:noProof w:val="0"/>
              </w:rPr>
              <w:t xml:space="preserve">5.00pm (recipient’s </w:t>
            </w:r>
            <w:r w:rsidR="00957232" w:rsidRPr="00957232">
              <w:rPr>
                <w:noProof w:val="0"/>
              </w:rPr>
              <w:t>local time) on</w:t>
            </w:r>
            <w:r w:rsidR="00041750">
              <w:rPr>
                <w:noProof w:val="0"/>
              </w:rPr>
              <w:t>:</w:t>
            </w:r>
          </w:p>
          <w:p w14:paraId="6F9BFB72" w14:textId="6002D824" w:rsidR="00041750" w:rsidRPr="005A7F4D" w:rsidRDefault="00957232" w:rsidP="007A262B">
            <w:pPr>
              <w:pStyle w:val="Style6"/>
              <w:numPr>
                <w:ilvl w:val="2"/>
                <w:numId w:val="64"/>
              </w:numPr>
              <w:rPr>
                <w:sz w:val="12"/>
                <w:szCs w:val="12"/>
                <w:lang w:eastAsia="zh-CN" w:bidi="th-TH"/>
              </w:rPr>
            </w:pPr>
            <w:r w:rsidRPr="00957232">
              <w:rPr>
                <w:noProof w:val="0"/>
              </w:rPr>
              <w:t>the specified</w:t>
            </w:r>
            <w:r w:rsidR="00933B03">
              <w:rPr>
                <w:noProof w:val="0"/>
              </w:rPr>
              <w:t xml:space="preserve"> due date</w:t>
            </w:r>
            <w:r w:rsidR="00041750">
              <w:rPr>
                <w:noProof w:val="0"/>
              </w:rPr>
              <w:t>, if that date is a Working Day;</w:t>
            </w:r>
            <w:r w:rsidRPr="00957232">
              <w:rPr>
                <w:noProof w:val="0"/>
              </w:rPr>
              <w:t xml:space="preserve"> or </w:t>
            </w:r>
          </w:p>
          <w:p w14:paraId="53DE4C7E" w14:textId="3E5505E9" w:rsidR="007D0BC7" w:rsidRPr="00561248" w:rsidRDefault="00957232" w:rsidP="007A262B">
            <w:pPr>
              <w:pStyle w:val="Style6"/>
              <w:numPr>
                <w:ilvl w:val="2"/>
                <w:numId w:val="64"/>
              </w:numPr>
              <w:rPr>
                <w:sz w:val="10"/>
                <w:szCs w:val="10"/>
                <w:lang w:bidi="th-TH"/>
              </w:rPr>
            </w:pPr>
            <w:r w:rsidRPr="00957232">
              <w:rPr>
                <w:noProof w:val="0"/>
              </w:rPr>
              <w:t xml:space="preserve">the last Working Day before the specified </w:t>
            </w:r>
            <w:r w:rsidR="00933B03">
              <w:rPr>
                <w:noProof w:val="0"/>
              </w:rPr>
              <w:t xml:space="preserve">due </w:t>
            </w:r>
            <w:r w:rsidRPr="00957232">
              <w:rPr>
                <w:noProof w:val="0"/>
              </w:rPr>
              <w:t>date</w:t>
            </w:r>
            <w:r w:rsidR="00933B03">
              <w:rPr>
                <w:noProof w:val="0"/>
              </w:rPr>
              <w:t>,</w:t>
            </w:r>
            <w:r w:rsidRPr="00957232">
              <w:rPr>
                <w:noProof w:val="0"/>
              </w:rPr>
              <w:t xml:space="preserve"> if the specified day is not a Working Day.</w:t>
            </w:r>
            <w:r w:rsidR="0039665E" w:rsidRPr="00181378" w:rsidDel="0039665E">
              <w:rPr>
                <w:sz w:val="12"/>
                <w:szCs w:val="12"/>
                <w:lang w:eastAsia="zh-CN" w:bidi="th-TH"/>
              </w:rPr>
              <w:t xml:space="preserve"> </w:t>
            </w:r>
          </w:p>
        </w:tc>
      </w:tr>
    </w:tbl>
    <w:p w14:paraId="44265BE5" w14:textId="4F8E1BBB" w:rsidR="003D1210" w:rsidRPr="003D1210" w:rsidRDefault="003D1210" w:rsidP="003D1210">
      <w:pPr>
        <w:spacing w:after="0" w:line="264" w:lineRule="auto"/>
        <w:rPr>
          <w:rFonts w:ascii="Arial" w:eastAsia="Times New Roman" w:hAnsi="Arial" w:cs="Arial"/>
          <w:sz w:val="21"/>
          <w:szCs w:val="20"/>
          <w:lang w:eastAsia="en-AU"/>
        </w:rPr>
      </w:pPr>
    </w:p>
    <w:tbl>
      <w:tblPr>
        <w:tblStyle w:val="TableGrid"/>
        <w:tblW w:w="15319" w:type="dxa"/>
        <w:tblInd w:w="-572" w:type="dxa"/>
        <w:tblLayout w:type="fixed"/>
        <w:tblLook w:val="04A0" w:firstRow="1" w:lastRow="0" w:firstColumn="1" w:lastColumn="0" w:noHBand="0" w:noVBand="1"/>
      </w:tblPr>
      <w:tblGrid>
        <w:gridCol w:w="709"/>
        <w:gridCol w:w="1689"/>
        <w:gridCol w:w="1689"/>
        <w:gridCol w:w="1547"/>
        <w:gridCol w:w="3225"/>
        <w:gridCol w:w="1122"/>
        <w:gridCol w:w="838"/>
        <w:gridCol w:w="1973"/>
        <w:gridCol w:w="1547"/>
        <w:gridCol w:w="980"/>
      </w:tblGrid>
      <w:tr w:rsidR="00BD54D9" w:rsidRPr="004B0A4D" w14:paraId="7589B4F7" w14:textId="5944C5C0" w:rsidTr="00BD54D9">
        <w:trPr>
          <w:tblHeader/>
        </w:trPr>
        <w:tc>
          <w:tcPr>
            <w:tcW w:w="709" w:type="dxa"/>
            <w:shd w:val="clear" w:color="auto" w:fill="B2B2B2"/>
          </w:tcPr>
          <w:p w14:paraId="2772EB7E" w14:textId="7C2F3F76" w:rsidR="00066C1B" w:rsidRPr="004B0A4D" w:rsidRDefault="00066C1B" w:rsidP="00673801">
            <w:pPr>
              <w:spacing w:before="60" w:after="60"/>
              <w:jc w:val="center"/>
              <w:rPr>
                <w:rFonts w:cs="Arial"/>
                <w:b/>
                <w:sz w:val="16"/>
                <w:szCs w:val="16"/>
              </w:rPr>
            </w:pPr>
            <w:r w:rsidRPr="004B0A4D">
              <w:rPr>
                <w:rFonts w:cs="Arial"/>
                <w:b/>
                <w:sz w:val="16"/>
                <w:szCs w:val="16"/>
              </w:rPr>
              <w:t>Item No.</w:t>
            </w:r>
          </w:p>
        </w:tc>
        <w:tc>
          <w:tcPr>
            <w:tcW w:w="1689" w:type="dxa"/>
            <w:shd w:val="clear" w:color="auto" w:fill="B2B2B2"/>
          </w:tcPr>
          <w:p w14:paraId="072959BE" w14:textId="3FFEA7AA" w:rsidR="00066C1B" w:rsidRPr="004B0A4D" w:rsidRDefault="00066C1B" w:rsidP="00E53091">
            <w:pPr>
              <w:spacing w:before="60" w:after="60"/>
              <w:jc w:val="center"/>
              <w:rPr>
                <w:rFonts w:cs="Arial"/>
                <w:b/>
                <w:sz w:val="16"/>
                <w:szCs w:val="16"/>
              </w:rPr>
            </w:pPr>
            <w:r w:rsidRPr="004B0A4D">
              <w:rPr>
                <w:rFonts w:cs="Arial"/>
                <w:b/>
                <w:sz w:val="16"/>
                <w:szCs w:val="16"/>
              </w:rPr>
              <w:t>(a)</w:t>
            </w:r>
          </w:p>
          <w:p w14:paraId="2D19F58F" w14:textId="77777777" w:rsidR="00066C1B" w:rsidRPr="004B0A4D" w:rsidRDefault="00066C1B" w:rsidP="002245EB">
            <w:pPr>
              <w:numPr>
                <w:ilvl w:val="1"/>
                <w:numId w:val="0"/>
              </w:numPr>
              <w:spacing w:before="60" w:after="60"/>
              <w:jc w:val="center"/>
              <w:rPr>
                <w:rFonts w:cs="Arial"/>
                <w:b/>
                <w:sz w:val="16"/>
                <w:szCs w:val="16"/>
              </w:rPr>
            </w:pPr>
            <w:r w:rsidRPr="004B0A4D">
              <w:rPr>
                <w:rFonts w:cs="Arial"/>
                <w:b/>
                <w:sz w:val="16"/>
                <w:szCs w:val="16"/>
              </w:rPr>
              <w:t>Deliverables / Services Requirements</w:t>
            </w:r>
          </w:p>
          <w:p w14:paraId="58647E20" w14:textId="53350755" w:rsidR="00066C1B" w:rsidRPr="004B0A4D" w:rsidRDefault="00066C1B" w:rsidP="002245EB">
            <w:pPr>
              <w:numPr>
                <w:ilvl w:val="1"/>
                <w:numId w:val="0"/>
              </w:numPr>
              <w:spacing w:before="60" w:after="60"/>
              <w:jc w:val="center"/>
              <w:rPr>
                <w:rFonts w:cs="Arial"/>
                <w:i/>
                <w:sz w:val="16"/>
                <w:szCs w:val="16"/>
              </w:rPr>
            </w:pPr>
            <w:r w:rsidRPr="004B0A4D">
              <w:rPr>
                <w:rFonts w:cs="Arial"/>
                <w:sz w:val="16"/>
                <w:szCs w:val="16"/>
              </w:rPr>
              <w:t>(specify if a Milestone</w:t>
            </w:r>
            <w:r w:rsidR="00D02E6F">
              <w:rPr>
                <w:rFonts w:cs="Arial"/>
                <w:sz w:val="16"/>
                <w:szCs w:val="16"/>
              </w:rPr>
              <w:t xml:space="preserve"> or Deliverable</w:t>
            </w:r>
            <w:r w:rsidRPr="004B0A4D">
              <w:rPr>
                <w:rFonts w:cs="Arial"/>
                <w:sz w:val="16"/>
                <w:szCs w:val="16"/>
              </w:rPr>
              <w:t>)</w:t>
            </w:r>
          </w:p>
        </w:tc>
        <w:tc>
          <w:tcPr>
            <w:tcW w:w="1689" w:type="dxa"/>
            <w:shd w:val="clear" w:color="auto" w:fill="B2B2B2"/>
          </w:tcPr>
          <w:p w14:paraId="224782FE" w14:textId="77777777" w:rsidR="00066C1B" w:rsidRPr="004B0A4D" w:rsidRDefault="00066C1B" w:rsidP="00E53091">
            <w:pPr>
              <w:spacing w:before="60" w:after="60"/>
              <w:jc w:val="center"/>
              <w:rPr>
                <w:rFonts w:cs="Arial"/>
                <w:b/>
                <w:sz w:val="16"/>
                <w:szCs w:val="16"/>
              </w:rPr>
            </w:pPr>
            <w:r w:rsidRPr="004B0A4D">
              <w:rPr>
                <w:rFonts w:cs="Arial"/>
                <w:b/>
                <w:sz w:val="16"/>
                <w:szCs w:val="16"/>
              </w:rPr>
              <w:t>(b)</w:t>
            </w:r>
          </w:p>
          <w:p w14:paraId="0B529DEE" w14:textId="77777777" w:rsidR="00066C1B" w:rsidRPr="004B0A4D" w:rsidRDefault="00066C1B" w:rsidP="009655BB">
            <w:pPr>
              <w:spacing w:before="60" w:after="60"/>
              <w:jc w:val="center"/>
              <w:rPr>
                <w:rFonts w:cs="Arial"/>
                <w:b/>
                <w:sz w:val="16"/>
                <w:szCs w:val="16"/>
              </w:rPr>
            </w:pPr>
            <w:r w:rsidRPr="004B0A4D">
              <w:rPr>
                <w:rFonts w:cs="Arial"/>
                <w:b/>
                <w:sz w:val="16"/>
                <w:szCs w:val="16"/>
              </w:rPr>
              <w:t>Deed / WO/SOW Reference.</w:t>
            </w:r>
          </w:p>
          <w:p w14:paraId="2C791D4C" w14:textId="47F53668" w:rsidR="00066C1B" w:rsidRPr="004B0A4D" w:rsidRDefault="00066C1B" w:rsidP="009655BB">
            <w:pPr>
              <w:spacing w:before="60" w:after="60"/>
              <w:jc w:val="center"/>
              <w:rPr>
                <w:rFonts w:cs="Arial"/>
                <w:b/>
                <w:sz w:val="16"/>
                <w:szCs w:val="16"/>
              </w:rPr>
            </w:pPr>
            <w:r w:rsidRPr="004B0A4D">
              <w:rPr>
                <w:rFonts w:cs="Arial"/>
                <w:b/>
                <w:sz w:val="16"/>
                <w:szCs w:val="16"/>
              </w:rPr>
              <w:t xml:space="preserve">Annexed Plan Description </w:t>
            </w:r>
          </w:p>
        </w:tc>
        <w:tc>
          <w:tcPr>
            <w:tcW w:w="1547" w:type="dxa"/>
            <w:shd w:val="clear" w:color="auto" w:fill="B2B2B2"/>
          </w:tcPr>
          <w:p w14:paraId="35782C4D" w14:textId="77777777" w:rsidR="00066C1B" w:rsidRPr="004B0A4D" w:rsidRDefault="00066C1B" w:rsidP="00066C1B">
            <w:pPr>
              <w:spacing w:before="60" w:after="60"/>
              <w:jc w:val="center"/>
              <w:rPr>
                <w:rFonts w:cs="Arial"/>
                <w:b/>
                <w:sz w:val="16"/>
                <w:szCs w:val="16"/>
              </w:rPr>
            </w:pPr>
            <w:r w:rsidRPr="004B0A4D">
              <w:rPr>
                <w:rFonts w:cs="Arial"/>
                <w:b/>
                <w:sz w:val="16"/>
                <w:szCs w:val="16"/>
              </w:rPr>
              <w:t xml:space="preserve">(c) </w:t>
            </w:r>
          </w:p>
          <w:p w14:paraId="21A488C8" w14:textId="02BE64D9" w:rsidR="005B4F8A" w:rsidRPr="004B0A4D" w:rsidRDefault="00D02E6F" w:rsidP="00066C1B">
            <w:pPr>
              <w:spacing w:before="60" w:after="60"/>
              <w:jc w:val="center"/>
              <w:rPr>
                <w:rFonts w:cs="Arial"/>
                <w:b/>
                <w:sz w:val="16"/>
                <w:szCs w:val="16"/>
              </w:rPr>
            </w:pPr>
            <w:r>
              <w:rPr>
                <w:rFonts w:cs="Arial"/>
                <w:b/>
                <w:sz w:val="16"/>
                <w:szCs w:val="16"/>
              </w:rPr>
              <w:t xml:space="preserve">Review / </w:t>
            </w:r>
            <w:r w:rsidR="00A102B5" w:rsidRPr="004B0A4D">
              <w:rPr>
                <w:rFonts w:cs="Arial"/>
                <w:b/>
                <w:sz w:val="16"/>
                <w:szCs w:val="16"/>
              </w:rPr>
              <w:t>Approval / Acceptance</w:t>
            </w:r>
          </w:p>
          <w:p w14:paraId="101C0E41" w14:textId="7DDAEAB8" w:rsidR="00066C1B" w:rsidRPr="004B0A4D" w:rsidRDefault="005B4F8A" w:rsidP="00D02E6F">
            <w:pPr>
              <w:spacing w:before="60" w:after="60"/>
              <w:jc w:val="center"/>
              <w:rPr>
                <w:rFonts w:cs="Arial"/>
                <w:bCs/>
                <w:sz w:val="16"/>
                <w:szCs w:val="16"/>
              </w:rPr>
            </w:pPr>
            <w:r w:rsidRPr="004B0A4D">
              <w:rPr>
                <w:rFonts w:cs="Arial"/>
                <w:bCs/>
                <w:sz w:val="16"/>
                <w:szCs w:val="16"/>
              </w:rPr>
              <w:t xml:space="preserve">(specify the Commonwealth </w:t>
            </w:r>
            <w:r w:rsidR="00D02E6F">
              <w:rPr>
                <w:rFonts w:cs="Arial"/>
                <w:bCs/>
                <w:sz w:val="16"/>
                <w:szCs w:val="16"/>
              </w:rPr>
              <w:t xml:space="preserve">action </w:t>
            </w:r>
            <w:r w:rsidRPr="004B0A4D">
              <w:rPr>
                <w:rFonts w:cs="Arial"/>
                <w:bCs/>
                <w:sz w:val="16"/>
                <w:szCs w:val="16"/>
              </w:rPr>
              <w:t>require</w:t>
            </w:r>
            <w:r w:rsidR="00D02E6F">
              <w:rPr>
                <w:rFonts w:cs="Arial"/>
                <w:bCs/>
                <w:sz w:val="16"/>
                <w:szCs w:val="16"/>
              </w:rPr>
              <w:t>ment</w:t>
            </w:r>
            <w:r w:rsidRPr="004B0A4D">
              <w:rPr>
                <w:rFonts w:cs="Arial"/>
                <w:bCs/>
                <w:sz w:val="16"/>
                <w:szCs w:val="16"/>
              </w:rPr>
              <w:t>s)</w:t>
            </w:r>
          </w:p>
        </w:tc>
        <w:tc>
          <w:tcPr>
            <w:tcW w:w="3225" w:type="dxa"/>
            <w:shd w:val="clear" w:color="auto" w:fill="B2B2B2"/>
          </w:tcPr>
          <w:p w14:paraId="2435066C" w14:textId="0FA51E87" w:rsidR="00066C1B" w:rsidRPr="004B0A4D" w:rsidRDefault="00066C1B" w:rsidP="002B6A18">
            <w:pPr>
              <w:spacing w:before="60" w:after="60"/>
              <w:jc w:val="center"/>
              <w:rPr>
                <w:rFonts w:cs="Arial"/>
                <w:b/>
                <w:sz w:val="16"/>
                <w:szCs w:val="16"/>
              </w:rPr>
            </w:pPr>
            <w:r w:rsidRPr="004B0A4D">
              <w:rPr>
                <w:rFonts w:cs="Arial"/>
                <w:b/>
                <w:sz w:val="16"/>
                <w:szCs w:val="16"/>
              </w:rPr>
              <w:t>(</w:t>
            </w:r>
            <w:r w:rsidR="007E0958" w:rsidRPr="004B0A4D">
              <w:rPr>
                <w:rFonts w:cs="Arial"/>
                <w:b/>
                <w:sz w:val="16"/>
                <w:szCs w:val="16"/>
              </w:rPr>
              <w:t>d</w:t>
            </w:r>
            <w:r w:rsidRPr="004B0A4D">
              <w:rPr>
                <w:rFonts w:cs="Arial"/>
                <w:b/>
                <w:sz w:val="16"/>
                <w:szCs w:val="16"/>
              </w:rPr>
              <w:t xml:space="preserve">) </w:t>
            </w:r>
          </w:p>
          <w:p w14:paraId="5D6EC2DC" w14:textId="3AB25EA3" w:rsidR="00066C1B" w:rsidRPr="004B0A4D" w:rsidRDefault="00066C1B" w:rsidP="002B6A18">
            <w:pPr>
              <w:spacing w:before="60" w:after="60"/>
              <w:jc w:val="center"/>
              <w:rPr>
                <w:rFonts w:cs="Arial"/>
                <w:b/>
                <w:sz w:val="16"/>
                <w:szCs w:val="16"/>
              </w:rPr>
            </w:pPr>
            <w:r w:rsidRPr="004B0A4D">
              <w:rPr>
                <w:rFonts w:cs="Arial"/>
                <w:b/>
                <w:sz w:val="16"/>
                <w:szCs w:val="16"/>
              </w:rPr>
              <w:t xml:space="preserve">Acceptance </w:t>
            </w:r>
            <w:r w:rsidR="008F01FC" w:rsidRPr="004B0A4D">
              <w:rPr>
                <w:rFonts w:cs="Arial"/>
                <w:b/>
                <w:sz w:val="16"/>
                <w:szCs w:val="16"/>
              </w:rPr>
              <w:t xml:space="preserve">Criteria </w:t>
            </w:r>
            <w:r w:rsidR="00445F94" w:rsidRPr="004B0A4D">
              <w:rPr>
                <w:rFonts w:cs="Arial"/>
                <w:b/>
                <w:sz w:val="16"/>
                <w:szCs w:val="16"/>
              </w:rPr>
              <w:t>/</w:t>
            </w:r>
            <w:r w:rsidR="00C80EFD">
              <w:rPr>
                <w:rFonts w:cs="Arial"/>
                <w:b/>
                <w:sz w:val="16"/>
                <w:szCs w:val="16"/>
              </w:rPr>
              <w:t xml:space="preserve"> </w:t>
            </w:r>
            <w:r w:rsidR="00445F94" w:rsidRPr="004B0A4D">
              <w:rPr>
                <w:rFonts w:cs="Arial"/>
                <w:b/>
                <w:sz w:val="16"/>
                <w:szCs w:val="16"/>
              </w:rPr>
              <w:t xml:space="preserve">Approval </w:t>
            </w:r>
            <w:r w:rsidR="008F01FC" w:rsidRPr="004B0A4D">
              <w:rPr>
                <w:rFonts w:cs="Arial"/>
                <w:b/>
                <w:sz w:val="16"/>
                <w:szCs w:val="16"/>
              </w:rPr>
              <w:t xml:space="preserve">Requirements </w:t>
            </w:r>
          </w:p>
        </w:tc>
        <w:tc>
          <w:tcPr>
            <w:tcW w:w="1122" w:type="dxa"/>
            <w:shd w:val="clear" w:color="auto" w:fill="B2B2B2"/>
          </w:tcPr>
          <w:p w14:paraId="593D4A97" w14:textId="77777777" w:rsidR="004B0A4D" w:rsidRDefault="00066C1B" w:rsidP="00E53091">
            <w:pPr>
              <w:spacing w:before="60" w:after="60"/>
              <w:jc w:val="center"/>
              <w:rPr>
                <w:rFonts w:cs="Arial"/>
                <w:b/>
                <w:sz w:val="16"/>
                <w:szCs w:val="16"/>
              </w:rPr>
            </w:pPr>
            <w:r w:rsidRPr="004B0A4D">
              <w:rPr>
                <w:rFonts w:cs="Arial"/>
                <w:b/>
                <w:sz w:val="16"/>
                <w:szCs w:val="16"/>
              </w:rPr>
              <w:t>(</w:t>
            </w:r>
            <w:r w:rsidR="007E0958" w:rsidRPr="004B0A4D">
              <w:rPr>
                <w:rFonts w:cs="Arial"/>
                <w:b/>
                <w:sz w:val="16"/>
                <w:szCs w:val="16"/>
              </w:rPr>
              <w:t>e</w:t>
            </w:r>
            <w:r w:rsidRPr="004B0A4D">
              <w:rPr>
                <w:rFonts w:cs="Arial"/>
                <w:b/>
                <w:sz w:val="16"/>
                <w:szCs w:val="16"/>
              </w:rPr>
              <w:t>)</w:t>
            </w:r>
          </w:p>
          <w:p w14:paraId="010796D4" w14:textId="45D6511B" w:rsidR="00066C1B" w:rsidRPr="004B0A4D" w:rsidRDefault="00066C1B" w:rsidP="00E53091">
            <w:pPr>
              <w:spacing w:before="60" w:after="60"/>
              <w:jc w:val="center"/>
              <w:rPr>
                <w:rFonts w:cs="Arial"/>
                <w:b/>
                <w:sz w:val="16"/>
                <w:szCs w:val="16"/>
              </w:rPr>
            </w:pPr>
            <w:r w:rsidRPr="004B0A4D">
              <w:rPr>
                <w:rFonts w:cs="Arial"/>
                <w:b/>
                <w:sz w:val="16"/>
                <w:szCs w:val="16"/>
              </w:rPr>
              <w:t xml:space="preserve">Acceptance Certificate Required </w:t>
            </w:r>
          </w:p>
          <w:p w14:paraId="68906249" w14:textId="18A9B2E5" w:rsidR="00066C1B" w:rsidRPr="004B0A4D" w:rsidRDefault="00066C1B" w:rsidP="00E53091">
            <w:pPr>
              <w:spacing w:before="60" w:after="60"/>
              <w:jc w:val="center"/>
              <w:rPr>
                <w:rFonts w:cs="Arial"/>
                <w:sz w:val="16"/>
                <w:szCs w:val="16"/>
              </w:rPr>
            </w:pPr>
            <w:r w:rsidRPr="004B0A4D">
              <w:rPr>
                <w:rFonts w:cs="Arial"/>
                <w:sz w:val="16"/>
                <w:szCs w:val="16"/>
              </w:rPr>
              <w:t>(Yes/No)</w:t>
            </w:r>
          </w:p>
        </w:tc>
        <w:tc>
          <w:tcPr>
            <w:tcW w:w="838" w:type="dxa"/>
            <w:shd w:val="clear" w:color="auto" w:fill="B2B2B2"/>
          </w:tcPr>
          <w:p w14:paraId="56C00ECF" w14:textId="77777777" w:rsidR="004B0A4D" w:rsidRDefault="00066C1B" w:rsidP="005524D3">
            <w:pPr>
              <w:spacing w:before="60" w:after="60"/>
              <w:jc w:val="center"/>
              <w:rPr>
                <w:rFonts w:cs="Arial"/>
                <w:b/>
                <w:sz w:val="16"/>
                <w:szCs w:val="16"/>
              </w:rPr>
            </w:pPr>
            <w:r w:rsidRPr="004B0A4D">
              <w:rPr>
                <w:rFonts w:cs="Arial"/>
                <w:b/>
                <w:sz w:val="16"/>
                <w:szCs w:val="16"/>
              </w:rPr>
              <w:t>(</w:t>
            </w:r>
            <w:r w:rsidR="007E0958" w:rsidRPr="004B0A4D">
              <w:rPr>
                <w:rFonts w:cs="Arial"/>
                <w:b/>
                <w:sz w:val="16"/>
                <w:szCs w:val="16"/>
              </w:rPr>
              <w:t>f</w:t>
            </w:r>
            <w:r w:rsidRPr="004B0A4D">
              <w:rPr>
                <w:rFonts w:cs="Arial"/>
                <w:b/>
                <w:sz w:val="16"/>
                <w:szCs w:val="16"/>
              </w:rPr>
              <w:t>)</w:t>
            </w:r>
          </w:p>
          <w:p w14:paraId="6C9B6E53" w14:textId="159E65D4" w:rsidR="00066C1B" w:rsidRPr="004B0A4D" w:rsidRDefault="00066C1B" w:rsidP="005524D3">
            <w:pPr>
              <w:spacing w:before="60" w:after="60"/>
              <w:jc w:val="center"/>
              <w:rPr>
                <w:rFonts w:cs="Arial"/>
                <w:b/>
                <w:sz w:val="16"/>
                <w:szCs w:val="16"/>
              </w:rPr>
            </w:pPr>
            <w:r w:rsidRPr="004B0A4D">
              <w:rPr>
                <w:rFonts w:cs="Arial"/>
                <w:b/>
                <w:sz w:val="16"/>
                <w:szCs w:val="16"/>
              </w:rPr>
              <w:t xml:space="preserve">Subject to Testing </w:t>
            </w:r>
            <w:r w:rsidRPr="004B0A4D">
              <w:rPr>
                <w:rFonts w:cs="Arial"/>
                <w:sz w:val="16"/>
                <w:szCs w:val="16"/>
              </w:rPr>
              <w:t>(Yes/No)</w:t>
            </w:r>
          </w:p>
        </w:tc>
        <w:tc>
          <w:tcPr>
            <w:tcW w:w="1973" w:type="dxa"/>
            <w:shd w:val="clear" w:color="auto" w:fill="B2B2B2"/>
          </w:tcPr>
          <w:p w14:paraId="7D364A09" w14:textId="6024DD66" w:rsidR="00066C1B" w:rsidRPr="004B0A4D" w:rsidRDefault="00066C1B" w:rsidP="00E53091">
            <w:pPr>
              <w:spacing w:before="60" w:after="60"/>
              <w:jc w:val="center"/>
              <w:rPr>
                <w:rFonts w:cs="Arial"/>
                <w:b/>
                <w:sz w:val="16"/>
                <w:szCs w:val="16"/>
              </w:rPr>
            </w:pPr>
            <w:r w:rsidRPr="004B0A4D">
              <w:rPr>
                <w:rFonts w:cs="Arial"/>
                <w:b/>
                <w:sz w:val="16"/>
                <w:szCs w:val="16"/>
              </w:rPr>
              <w:t>(</w:t>
            </w:r>
            <w:r w:rsidR="007E0958" w:rsidRPr="004B0A4D">
              <w:rPr>
                <w:rFonts w:cs="Arial"/>
                <w:b/>
                <w:sz w:val="16"/>
                <w:szCs w:val="16"/>
              </w:rPr>
              <w:t>g</w:t>
            </w:r>
            <w:r w:rsidRPr="004B0A4D">
              <w:rPr>
                <w:rFonts w:cs="Arial"/>
                <w:b/>
                <w:sz w:val="16"/>
                <w:szCs w:val="16"/>
              </w:rPr>
              <w:t>)</w:t>
            </w:r>
          </w:p>
          <w:p w14:paraId="4BC2278C" w14:textId="57F3F8D9" w:rsidR="00066C1B" w:rsidRPr="004B0A4D" w:rsidRDefault="00066C1B" w:rsidP="00E53091">
            <w:pPr>
              <w:spacing w:before="60" w:after="60"/>
              <w:jc w:val="center"/>
              <w:rPr>
                <w:rFonts w:cs="Arial"/>
                <w:b/>
                <w:sz w:val="16"/>
                <w:szCs w:val="16"/>
              </w:rPr>
            </w:pPr>
            <w:r w:rsidRPr="004B0A4D">
              <w:rPr>
                <w:rFonts w:cs="Arial"/>
                <w:b/>
                <w:sz w:val="16"/>
                <w:szCs w:val="16"/>
              </w:rPr>
              <w:t>Milestone Date</w:t>
            </w:r>
            <w:r w:rsidR="00933B03">
              <w:rPr>
                <w:rFonts w:cs="Arial"/>
                <w:b/>
                <w:sz w:val="16"/>
                <w:szCs w:val="16"/>
              </w:rPr>
              <w:t xml:space="preserve"> / Deliverable</w:t>
            </w:r>
          </w:p>
          <w:p w14:paraId="0EF916FD" w14:textId="2BC55106" w:rsidR="00066C1B" w:rsidRPr="004B0A4D" w:rsidRDefault="00066C1B" w:rsidP="00E53091">
            <w:pPr>
              <w:spacing w:before="60" w:after="60"/>
              <w:jc w:val="center"/>
              <w:rPr>
                <w:rFonts w:cs="Arial"/>
                <w:b/>
                <w:sz w:val="16"/>
                <w:szCs w:val="16"/>
              </w:rPr>
            </w:pPr>
            <w:r w:rsidRPr="004B0A4D">
              <w:rPr>
                <w:rFonts w:cs="Arial"/>
                <w:b/>
                <w:sz w:val="16"/>
                <w:szCs w:val="16"/>
              </w:rPr>
              <w:t>Due Date / Time</w:t>
            </w:r>
          </w:p>
          <w:p w14:paraId="26C32C7D" w14:textId="58935520" w:rsidR="00066C1B" w:rsidRPr="004B0A4D" w:rsidRDefault="00066C1B" w:rsidP="00933B03">
            <w:pPr>
              <w:spacing w:before="60" w:after="60"/>
              <w:jc w:val="center"/>
              <w:rPr>
                <w:rFonts w:cs="Arial"/>
                <w:b/>
                <w:sz w:val="16"/>
                <w:szCs w:val="16"/>
              </w:rPr>
            </w:pPr>
            <w:r w:rsidRPr="004B0A4D">
              <w:rPr>
                <w:rFonts w:cs="Arial"/>
                <w:sz w:val="16"/>
                <w:szCs w:val="16"/>
              </w:rPr>
              <w:t>(</w:t>
            </w:r>
            <w:r w:rsidR="00933B03">
              <w:rPr>
                <w:rFonts w:cs="Arial"/>
                <w:sz w:val="16"/>
                <w:szCs w:val="16"/>
              </w:rPr>
              <w:t>recipient</w:t>
            </w:r>
            <w:r w:rsidR="00933B03" w:rsidRPr="004B0A4D">
              <w:rPr>
                <w:rFonts w:cs="Arial"/>
                <w:sz w:val="16"/>
                <w:szCs w:val="16"/>
              </w:rPr>
              <w:t xml:space="preserve"> </w:t>
            </w:r>
            <w:r w:rsidRPr="004B0A4D">
              <w:rPr>
                <w:rFonts w:cs="Arial"/>
                <w:sz w:val="16"/>
                <w:szCs w:val="16"/>
              </w:rPr>
              <w:t>time zone)</w:t>
            </w:r>
          </w:p>
        </w:tc>
        <w:tc>
          <w:tcPr>
            <w:tcW w:w="1547" w:type="dxa"/>
            <w:shd w:val="clear" w:color="auto" w:fill="B2B2B2"/>
          </w:tcPr>
          <w:p w14:paraId="2DC1448C" w14:textId="3DCF4557" w:rsidR="00066C1B" w:rsidRPr="004B0A4D" w:rsidRDefault="00066C1B" w:rsidP="00A44BF4">
            <w:pPr>
              <w:spacing w:before="60" w:after="60"/>
              <w:jc w:val="center"/>
              <w:rPr>
                <w:rFonts w:cs="Arial"/>
                <w:b/>
                <w:sz w:val="16"/>
                <w:szCs w:val="16"/>
              </w:rPr>
            </w:pPr>
            <w:r w:rsidRPr="004B0A4D">
              <w:rPr>
                <w:rFonts w:cs="Arial"/>
                <w:b/>
                <w:sz w:val="16"/>
                <w:szCs w:val="16"/>
              </w:rPr>
              <w:t>(</w:t>
            </w:r>
            <w:r w:rsidR="007E0958" w:rsidRPr="004B0A4D">
              <w:rPr>
                <w:rFonts w:cs="Arial"/>
                <w:b/>
                <w:sz w:val="16"/>
                <w:szCs w:val="16"/>
              </w:rPr>
              <w:t>h</w:t>
            </w:r>
            <w:r w:rsidRPr="004B0A4D">
              <w:rPr>
                <w:rFonts w:cs="Arial"/>
                <w:b/>
                <w:sz w:val="16"/>
                <w:szCs w:val="16"/>
              </w:rPr>
              <w:t>)</w:t>
            </w:r>
          </w:p>
          <w:p w14:paraId="6A6F6914" w14:textId="77777777" w:rsidR="00066C1B" w:rsidRPr="004B0A4D" w:rsidRDefault="00066C1B" w:rsidP="00A44BF4">
            <w:pPr>
              <w:spacing w:before="60" w:after="60"/>
              <w:jc w:val="center"/>
              <w:rPr>
                <w:rFonts w:cs="Arial"/>
                <w:b/>
                <w:sz w:val="16"/>
                <w:szCs w:val="16"/>
              </w:rPr>
            </w:pPr>
            <w:r w:rsidRPr="004B0A4D">
              <w:rPr>
                <w:rFonts w:cs="Arial"/>
                <w:b/>
                <w:sz w:val="16"/>
                <w:szCs w:val="16"/>
              </w:rPr>
              <w:t>Commonwealth Review Period</w:t>
            </w:r>
          </w:p>
          <w:p w14:paraId="29D6AE4D" w14:textId="4F1F0346" w:rsidR="00066C1B" w:rsidRPr="004B0A4D" w:rsidRDefault="00066C1B" w:rsidP="00A44BF4">
            <w:pPr>
              <w:spacing w:before="60" w:after="60"/>
              <w:jc w:val="center"/>
              <w:rPr>
                <w:rFonts w:cs="Arial"/>
                <w:b/>
                <w:sz w:val="16"/>
                <w:szCs w:val="16"/>
              </w:rPr>
            </w:pPr>
            <w:r w:rsidRPr="004B0A4D">
              <w:rPr>
                <w:rFonts w:cs="Arial"/>
                <w:sz w:val="16"/>
                <w:szCs w:val="16"/>
              </w:rPr>
              <w:t>(delivery + no of days)</w:t>
            </w:r>
          </w:p>
        </w:tc>
        <w:tc>
          <w:tcPr>
            <w:tcW w:w="980" w:type="dxa"/>
            <w:shd w:val="clear" w:color="auto" w:fill="B2B2B2"/>
          </w:tcPr>
          <w:p w14:paraId="301FE845" w14:textId="5241E96E" w:rsidR="00066C1B" w:rsidRPr="004B0A4D" w:rsidRDefault="00066C1B" w:rsidP="00A44BF4">
            <w:pPr>
              <w:spacing w:before="60" w:after="60"/>
              <w:jc w:val="center"/>
              <w:rPr>
                <w:rFonts w:cs="Arial"/>
                <w:b/>
                <w:sz w:val="16"/>
                <w:szCs w:val="16"/>
              </w:rPr>
            </w:pPr>
            <w:r w:rsidRPr="004B0A4D">
              <w:rPr>
                <w:rFonts w:cs="Arial"/>
                <w:b/>
                <w:sz w:val="16"/>
                <w:szCs w:val="16"/>
              </w:rPr>
              <w:t>(</w:t>
            </w:r>
            <w:r w:rsidR="007E0958" w:rsidRPr="004B0A4D">
              <w:rPr>
                <w:rFonts w:cs="Arial"/>
                <w:b/>
                <w:sz w:val="16"/>
                <w:szCs w:val="16"/>
              </w:rPr>
              <w:t>i</w:t>
            </w:r>
            <w:r w:rsidRPr="004B0A4D">
              <w:rPr>
                <w:rFonts w:cs="Arial"/>
                <w:b/>
                <w:sz w:val="16"/>
                <w:szCs w:val="16"/>
              </w:rPr>
              <w:t>)</w:t>
            </w:r>
          </w:p>
          <w:p w14:paraId="7A4DAC3E" w14:textId="77777777" w:rsidR="00066C1B" w:rsidRPr="004B0A4D" w:rsidRDefault="00066C1B" w:rsidP="00A44BF4">
            <w:pPr>
              <w:spacing w:before="60" w:after="60"/>
              <w:jc w:val="center"/>
              <w:rPr>
                <w:rFonts w:cs="Arial"/>
                <w:b/>
                <w:sz w:val="16"/>
                <w:szCs w:val="16"/>
              </w:rPr>
            </w:pPr>
            <w:r w:rsidRPr="004B0A4D">
              <w:rPr>
                <w:rFonts w:cs="Arial"/>
                <w:b/>
                <w:sz w:val="16"/>
                <w:szCs w:val="16"/>
              </w:rPr>
              <w:t>Critical Milestone</w:t>
            </w:r>
          </w:p>
          <w:p w14:paraId="3E634CEA" w14:textId="59168EFF" w:rsidR="00066C1B" w:rsidRPr="004B0A4D" w:rsidRDefault="00066C1B" w:rsidP="00A44BF4">
            <w:pPr>
              <w:spacing w:before="60" w:after="60"/>
              <w:jc w:val="center"/>
              <w:rPr>
                <w:rFonts w:cs="Arial"/>
                <w:sz w:val="16"/>
                <w:szCs w:val="16"/>
              </w:rPr>
            </w:pPr>
            <w:r w:rsidRPr="004B0A4D">
              <w:rPr>
                <w:rFonts w:cs="Arial"/>
                <w:sz w:val="16"/>
                <w:szCs w:val="16"/>
              </w:rPr>
              <w:t>(Yes/No)</w:t>
            </w:r>
          </w:p>
        </w:tc>
      </w:tr>
      <w:tr w:rsidR="003E4AA9" w:rsidRPr="00234ECE" w14:paraId="1F19E7CF" w14:textId="77777777" w:rsidTr="00E07C90">
        <w:tc>
          <w:tcPr>
            <w:tcW w:w="709" w:type="dxa"/>
          </w:tcPr>
          <w:p w14:paraId="2D882DF8" w14:textId="3A672156" w:rsidR="009B2047" w:rsidRPr="00234ECE" w:rsidRDefault="0019474F" w:rsidP="00FC35A5">
            <w:pPr>
              <w:spacing w:before="60" w:after="60"/>
              <w:jc w:val="center"/>
              <w:rPr>
                <w:rFonts w:cs="Arial"/>
                <w:sz w:val="16"/>
                <w:szCs w:val="16"/>
              </w:rPr>
            </w:pPr>
            <w:r>
              <w:rPr>
                <w:rFonts w:cs="Arial"/>
                <w:sz w:val="16"/>
                <w:szCs w:val="16"/>
              </w:rPr>
              <w:t>1</w:t>
            </w:r>
          </w:p>
        </w:tc>
        <w:tc>
          <w:tcPr>
            <w:tcW w:w="1689" w:type="dxa"/>
          </w:tcPr>
          <w:p w14:paraId="5C585178" w14:textId="77777777" w:rsidR="009B2047" w:rsidRPr="00234ECE" w:rsidRDefault="009B2047" w:rsidP="00FC35A5">
            <w:pPr>
              <w:spacing w:before="60" w:after="60"/>
              <w:rPr>
                <w:rFonts w:cs="Arial"/>
                <w:b/>
                <w:sz w:val="16"/>
                <w:szCs w:val="16"/>
              </w:rPr>
            </w:pPr>
            <w:r w:rsidRPr="00234ECE">
              <w:rPr>
                <w:rFonts w:cs="Arial"/>
                <w:b/>
                <w:sz w:val="16"/>
                <w:szCs w:val="16"/>
              </w:rPr>
              <w:t>Deliverable:</w:t>
            </w:r>
          </w:p>
          <w:p w14:paraId="433A4248" w14:textId="77777777" w:rsidR="009B2047" w:rsidRPr="00234ECE" w:rsidRDefault="009B2047" w:rsidP="00FC35A5">
            <w:pPr>
              <w:spacing w:before="60" w:after="60"/>
              <w:rPr>
                <w:rFonts w:cs="Arial"/>
                <w:sz w:val="16"/>
                <w:szCs w:val="16"/>
              </w:rPr>
            </w:pPr>
            <w:r w:rsidRPr="00234ECE">
              <w:rPr>
                <w:rFonts w:cs="Arial"/>
                <w:sz w:val="16"/>
                <w:szCs w:val="16"/>
              </w:rPr>
              <w:t xml:space="preserve">AIC Schedule or AIC Plan (as applicable) (subject to the relevant financial threshold as detailed in clause </w:t>
            </w:r>
            <w:r w:rsidRPr="00234ECE">
              <w:rPr>
                <w:rFonts w:cs="Arial"/>
                <w:sz w:val="16"/>
                <w:szCs w:val="16"/>
              </w:rPr>
              <w:fldChar w:fldCharType="begin"/>
            </w:r>
            <w:r w:rsidRPr="00234ECE">
              <w:rPr>
                <w:rFonts w:cs="Arial"/>
                <w:sz w:val="16"/>
                <w:szCs w:val="16"/>
              </w:rPr>
              <w:instrText xml:space="preserve"> REF _Ref111618554 \r \h  \* MERGEFORMAT </w:instrText>
            </w:r>
            <w:r w:rsidRPr="00234ECE">
              <w:rPr>
                <w:rFonts w:cs="Arial"/>
                <w:sz w:val="16"/>
                <w:szCs w:val="16"/>
              </w:rPr>
            </w:r>
            <w:r w:rsidRPr="00234ECE">
              <w:rPr>
                <w:rFonts w:cs="Arial"/>
                <w:sz w:val="16"/>
                <w:szCs w:val="16"/>
              </w:rPr>
              <w:fldChar w:fldCharType="separate"/>
            </w:r>
            <w:r w:rsidRPr="00234ECE">
              <w:rPr>
                <w:rFonts w:cs="Arial"/>
                <w:sz w:val="16"/>
                <w:szCs w:val="16"/>
              </w:rPr>
              <w:t>8.1</w:t>
            </w:r>
            <w:r w:rsidRPr="00234ECE">
              <w:rPr>
                <w:rFonts w:cs="Arial"/>
                <w:sz w:val="16"/>
                <w:szCs w:val="16"/>
              </w:rPr>
              <w:fldChar w:fldCharType="end"/>
            </w:r>
            <w:r w:rsidRPr="00234ECE">
              <w:rPr>
                <w:rFonts w:cs="Arial"/>
                <w:sz w:val="16"/>
                <w:szCs w:val="16"/>
              </w:rPr>
              <w:t xml:space="preserve"> of the SOW)</w:t>
            </w:r>
          </w:p>
        </w:tc>
        <w:tc>
          <w:tcPr>
            <w:tcW w:w="1689" w:type="dxa"/>
          </w:tcPr>
          <w:p w14:paraId="5C664828" w14:textId="77777777" w:rsidR="009B2047" w:rsidRDefault="009B2047" w:rsidP="00FC35A5">
            <w:pPr>
              <w:spacing w:before="60" w:after="60"/>
              <w:rPr>
                <w:rFonts w:cs="Arial"/>
                <w:sz w:val="16"/>
                <w:szCs w:val="16"/>
              </w:rPr>
            </w:pPr>
            <w:r w:rsidRPr="00234ECE">
              <w:rPr>
                <w:rFonts w:cs="Arial"/>
                <w:sz w:val="16"/>
                <w:szCs w:val="16"/>
              </w:rPr>
              <w:t xml:space="preserve">Clause </w:t>
            </w:r>
            <w:r w:rsidRPr="00234ECE">
              <w:rPr>
                <w:rFonts w:cs="Arial"/>
                <w:sz w:val="16"/>
                <w:szCs w:val="16"/>
              </w:rPr>
              <w:fldChar w:fldCharType="begin"/>
            </w:r>
            <w:r w:rsidRPr="00234ECE">
              <w:rPr>
                <w:rFonts w:cs="Arial"/>
                <w:sz w:val="16"/>
                <w:szCs w:val="16"/>
              </w:rPr>
              <w:instrText xml:space="preserve"> REF _Ref111625936 \r \h </w:instrText>
            </w:r>
            <w:r w:rsidRPr="00234ECE">
              <w:rPr>
                <w:rFonts w:cs="Arial"/>
                <w:sz w:val="16"/>
                <w:szCs w:val="16"/>
              </w:rPr>
            </w:r>
            <w:r w:rsidRPr="00234ECE">
              <w:rPr>
                <w:rFonts w:cs="Arial"/>
                <w:sz w:val="16"/>
                <w:szCs w:val="16"/>
              </w:rPr>
              <w:fldChar w:fldCharType="separate"/>
            </w:r>
            <w:r w:rsidRPr="00234ECE">
              <w:rPr>
                <w:rFonts w:cs="Arial"/>
                <w:sz w:val="16"/>
                <w:szCs w:val="16"/>
              </w:rPr>
              <w:t>8</w:t>
            </w:r>
            <w:r w:rsidRPr="00234ECE">
              <w:rPr>
                <w:rFonts w:cs="Arial"/>
                <w:sz w:val="16"/>
                <w:szCs w:val="16"/>
              </w:rPr>
              <w:fldChar w:fldCharType="end"/>
            </w:r>
            <w:r w:rsidRPr="00234ECE">
              <w:rPr>
                <w:rFonts w:cs="Arial"/>
                <w:sz w:val="16"/>
                <w:szCs w:val="16"/>
              </w:rPr>
              <w:t xml:space="preserve"> of the SOW</w:t>
            </w:r>
          </w:p>
          <w:p w14:paraId="2F4E0807" w14:textId="77777777" w:rsidR="008367D5" w:rsidRDefault="008367D5" w:rsidP="00FC35A5">
            <w:pPr>
              <w:spacing w:before="60" w:after="60"/>
              <w:rPr>
                <w:rFonts w:cs="Arial"/>
                <w:sz w:val="16"/>
                <w:szCs w:val="16"/>
              </w:rPr>
            </w:pPr>
            <w:r>
              <w:rPr>
                <w:rFonts w:cs="Arial"/>
                <w:sz w:val="16"/>
                <w:szCs w:val="16"/>
              </w:rPr>
              <w:t>Clause 4 of the Deed</w:t>
            </w:r>
          </w:p>
          <w:p w14:paraId="2D0DAE42" w14:textId="6998D147" w:rsidR="00025AC1" w:rsidRPr="00234ECE" w:rsidRDefault="00025AC1" w:rsidP="00FC35A5">
            <w:pPr>
              <w:spacing w:before="60" w:after="60"/>
              <w:rPr>
                <w:rFonts w:cs="Arial"/>
                <w:sz w:val="16"/>
                <w:szCs w:val="16"/>
              </w:rPr>
            </w:pPr>
            <w:r w:rsidRPr="00C536BE">
              <w:rPr>
                <w:rFonts w:cs="Arial"/>
                <w:b/>
                <w:sz w:val="16"/>
                <w:szCs w:val="16"/>
              </w:rPr>
              <w:t xml:space="preserve">Annexure </w:t>
            </w:r>
            <w:r w:rsidR="009B66FA">
              <w:rPr>
                <w:rFonts w:cs="Arial"/>
                <w:b/>
                <w:sz w:val="16"/>
                <w:szCs w:val="16"/>
              </w:rPr>
              <w:t>F</w:t>
            </w:r>
            <w:r>
              <w:rPr>
                <w:rFonts w:cs="Arial"/>
                <w:sz w:val="16"/>
                <w:szCs w:val="16"/>
              </w:rPr>
              <w:t xml:space="preserve"> or </w:t>
            </w:r>
            <w:r w:rsidRPr="00C536BE">
              <w:rPr>
                <w:rFonts w:cs="Arial"/>
                <w:b/>
                <w:sz w:val="16"/>
                <w:szCs w:val="16"/>
              </w:rPr>
              <w:t>Annexure</w:t>
            </w:r>
            <w:r>
              <w:rPr>
                <w:rFonts w:cs="Arial"/>
                <w:sz w:val="16"/>
                <w:szCs w:val="16"/>
              </w:rPr>
              <w:t xml:space="preserve"> </w:t>
            </w:r>
            <w:r w:rsidR="009B66FA">
              <w:rPr>
                <w:rFonts w:cs="Arial"/>
                <w:b/>
                <w:sz w:val="16"/>
                <w:szCs w:val="16"/>
              </w:rPr>
              <w:t>G</w:t>
            </w:r>
            <w:r>
              <w:rPr>
                <w:rFonts w:cs="Arial"/>
                <w:sz w:val="16"/>
                <w:szCs w:val="16"/>
              </w:rPr>
              <w:t xml:space="preserve"> (as applicable)</w:t>
            </w:r>
          </w:p>
        </w:tc>
        <w:tc>
          <w:tcPr>
            <w:tcW w:w="1547" w:type="dxa"/>
          </w:tcPr>
          <w:p w14:paraId="00E2D540" w14:textId="77777777" w:rsidR="009B2047" w:rsidRPr="00234ECE" w:rsidRDefault="009B2047" w:rsidP="00FC35A5">
            <w:pPr>
              <w:spacing w:before="60" w:after="60"/>
              <w:rPr>
                <w:rFonts w:cs="Arial"/>
                <w:sz w:val="16"/>
                <w:szCs w:val="16"/>
              </w:rPr>
            </w:pPr>
            <w:r w:rsidRPr="00234ECE">
              <w:rPr>
                <w:rFonts w:cs="Arial"/>
                <w:sz w:val="16"/>
                <w:szCs w:val="16"/>
              </w:rPr>
              <w:t>Approval</w:t>
            </w:r>
          </w:p>
        </w:tc>
        <w:tc>
          <w:tcPr>
            <w:tcW w:w="3225" w:type="dxa"/>
            <w:shd w:val="clear" w:color="auto" w:fill="auto"/>
          </w:tcPr>
          <w:p w14:paraId="191B9F5E" w14:textId="4D860618" w:rsidR="009B2047" w:rsidRPr="00234ECE" w:rsidRDefault="009B2047" w:rsidP="00FC35A5">
            <w:pPr>
              <w:spacing w:before="60" w:after="60"/>
              <w:rPr>
                <w:rFonts w:cs="Arial"/>
                <w:sz w:val="16"/>
                <w:szCs w:val="16"/>
              </w:rPr>
            </w:pPr>
            <w:r w:rsidRPr="00234ECE">
              <w:rPr>
                <w:rFonts w:cs="Arial"/>
                <w:sz w:val="16"/>
                <w:szCs w:val="16"/>
              </w:rPr>
              <w:t>Prepared and delivered in the format specified in clause 8.1 of the SOW and in accordance with clause 4.3 of the COD</w:t>
            </w:r>
            <w:r w:rsidR="007A5855">
              <w:rPr>
                <w:rFonts w:cs="Arial"/>
                <w:sz w:val="16"/>
                <w:szCs w:val="16"/>
              </w:rPr>
              <w:t>.</w:t>
            </w:r>
          </w:p>
        </w:tc>
        <w:tc>
          <w:tcPr>
            <w:tcW w:w="1122" w:type="dxa"/>
          </w:tcPr>
          <w:p w14:paraId="53BD8595" w14:textId="77777777" w:rsidR="009B2047" w:rsidRPr="00234ECE" w:rsidRDefault="009B2047" w:rsidP="00FC35A5">
            <w:pPr>
              <w:spacing w:before="60" w:after="60"/>
              <w:rPr>
                <w:rFonts w:cs="Arial"/>
                <w:sz w:val="16"/>
                <w:szCs w:val="16"/>
              </w:rPr>
            </w:pPr>
            <w:r w:rsidRPr="00234ECE">
              <w:rPr>
                <w:rFonts w:cs="Arial"/>
                <w:sz w:val="16"/>
                <w:szCs w:val="16"/>
              </w:rPr>
              <w:t>No</w:t>
            </w:r>
          </w:p>
        </w:tc>
        <w:tc>
          <w:tcPr>
            <w:tcW w:w="838" w:type="dxa"/>
          </w:tcPr>
          <w:p w14:paraId="28BA7F75" w14:textId="77777777" w:rsidR="009B2047" w:rsidRPr="00234ECE" w:rsidRDefault="009B2047" w:rsidP="00FC35A5">
            <w:pPr>
              <w:spacing w:before="60" w:after="60"/>
              <w:rPr>
                <w:rFonts w:cs="Arial"/>
                <w:sz w:val="16"/>
                <w:szCs w:val="16"/>
              </w:rPr>
            </w:pPr>
            <w:r w:rsidRPr="00234ECE">
              <w:rPr>
                <w:rFonts w:cs="Arial"/>
                <w:sz w:val="16"/>
                <w:szCs w:val="16"/>
              </w:rPr>
              <w:t>No</w:t>
            </w:r>
          </w:p>
        </w:tc>
        <w:tc>
          <w:tcPr>
            <w:tcW w:w="1973" w:type="dxa"/>
            <w:shd w:val="clear" w:color="auto" w:fill="auto"/>
          </w:tcPr>
          <w:p w14:paraId="15B870E4" w14:textId="518382C6" w:rsidR="009B2047" w:rsidRPr="00234ECE" w:rsidRDefault="009B2047" w:rsidP="00FC35A5">
            <w:pPr>
              <w:spacing w:before="60" w:after="60"/>
              <w:rPr>
                <w:rFonts w:cs="Arial"/>
                <w:sz w:val="16"/>
                <w:szCs w:val="16"/>
              </w:rPr>
            </w:pPr>
            <w:r w:rsidRPr="00234ECE">
              <w:rPr>
                <w:rFonts w:cs="Arial"/>
                <w:b/>
                <w:sz w:val="16"/>
                <w:szCs w:val="16"/>
              </w:rPr>
              <w:t>Final</w:t>
            </w:r>
            <w:r w:rsidRPr="00234ECE">
              <w:rPr>
                <w:rFonts w:cs="Arial"/>
                <w:sz w:val="16"/>
                <w:szCs w:val="16"/>
              </w:rPr>
              <w:t xml:space="preserve">: Either: </w:t>
            </w:r>
            <w:r w:rsidRPr="00234ECE">
              <w:rPr>
                <w:rFonts w:cs="Arial"/>
                <w:sz w:val="16"/>
                <w:szCs w:val="16"/>
              </w:rPr>
              <w:br/>
              <w:t>(a) Work Order Effective Date, or</w:t>
            </w:r>
            <w:r w:rsidR="00BD4289">
              <w:rPr>
                <w:rFonts w:cs="Arial"/>
                <w:sz w:val="16"/>
                <w:szCs w:val="16"/>
              </w:rPr>
              <w:br/>
            </w:r>
            <w:r w:rsidRPr="00234ECE">
              <w:rPr>
                <w:rFonts w:cs="Arial"/>
                <w:sz w:val="16"/>
                <w:szCs w:val="16"/>
              </w:rPr>
              <w:t xml:space="preserve">(b) 20 Working Days after a WOCP that results in the Work Order value exceeding the relevant financial </w:t>
            </w:r>
            <w:r w:rsidRPr="00234ECE">
              <w:rPr>
                <w:rFonts w:cs="Arial"/>
                <w:sz w:val="16"/>
                <w:szCs w:val="16"/>
              </w:rPr>
              <w:lastRenderedPageBreak/>
              <w:t xml:space="preserve">threshold as detailed in clause </w:t>
            </w:r>
            <w:r w:rsidRPr="00234ECE">
              <w:rPr>
                <w:rFonts w:cs="Arial"/>
                <w:sz w:val="16"/>
                <w:szCs w:val="16"/>
              </w:rPr>
              <w:fldChar w:fldCharType="begin"/>
            </w:r>
            <w:r w:rsidRPr="00234ECE">
              <w:rPr>
                <w:rFonts w:cs="Arial"/>
                <w:sz w:val="16"/>
                <w:szCs w:val="16"/>
              </w:rPr>
              <w:instrText xml:space="preserve"> REF _Ref111618554 \r \h  \* MERGEFORMAT </w:instrText>
            </w:r>
            <w:r w:rsidRPr="00234ECE">
              <w:rPr>
                <w:rFonts w:cs="Arial"/>
                <w:sz w:val="16"/>
                <w:szCs w:val="16"/>
              </w:rPr>
            </w:r>
            <w:r w:rsidRPr="00234ECE">
              <w:rPr>
                <w:rFonts w:cs="Arial"/>
                <w:sz w:val="16"/>
                <w:szCs w:val="16"/>
              </w:rPr>
              <w:fldChar w:fldCharType="separate"/>
            </w:r>
            <w:r w:rsidRPr="00234ECE">
              <w:rPr>
                <w:rFonts w:cs="Arial"/>
                <w:sz w:val="16"/>
                <w:szCs w:val="16"/>
              </w:rPr>
              <w:t>8.1</w:t>
            </w:r>
            <w:r w:rsidRPr="00234ECE">
              <w:rPr>
                <w:rFonts w:cs="Arial"/>
                <w:sz w:val="16"/>
                <w:szCs w:val="16"/>
              </w:rPr>
              <w:fldChar w:fldCharType="end"/>
            </w:r>
            <w:r w:rsidRPr="00234ECE">
              <w:rPr>
                <w:rFonts w:cs="Arial"/>
                <w:sz w:val="16"/>
                <w:szCs w:val="16"/>
              </w:rPr>
              <w:t xml:space="preserve"> of the SOW.</w:t>
            </w:r>
          </w:p>
          <w:p w14:paraId="5FCF95F2" w14:textId="77777777" w:rsidR="009B2047" w:rsidRPr="00234ECE" w:rsidRDefault="009B2047" w:rsidP="00FC35A5">
            <w:pPr>
              <w:spacing w:before="60" w:after="60"/>
              <w:rPr>
                <w:rFonts w:cs="Arial"/>
                <w:sz w:val="16"/>
                <w:szCs w:val="16"/>
                <w:highlight w:val="green"/>
              </w:rPr>
            </w:pPr>
            <w:r w:rsidRPr="00234ECE">
              <w:rPr>
                <w:rFonts w:cs="Arial"/>
                <w:b/>
                <w:sz w:val="16"/>
                <w:szCs w:val="16"/>
              </w:rPr>
              <w:t>Update</w:t>
            </w:r>
            <w:r w:rsidRPr="00234ECE">
              <w:rPr>
                <w:rFonts w:cs="Arial"/>
                <w:sz w:val="16"/>
                <w:szCs w:val="16"/>
              </w:rPr>
              <w:t>: Annually, or when change is required, or such other period as notified by the Commonwealth.</w:t>
            </w:r>
          </w:p>
        </w:tc>
        <w:tc>
          <w:tcPr>
            <w:tcW w:w="1547" w:type="dxa"/>
            <w:shd w:val="clear" w:color="auto" w:fill="auto"/>
          </w:tcPr>
          <w:p w14:paraId="39B84AD1" w14:textId="77777777" w:rsidR="009B2047" w:rsidRPr="00234ECE" w:rsidRDefault="009B2047" w:rsidP="00FC35A5">
            <w:pPr>
              <w:spacing w:before="60" w:after="60"/>
              <w:rPr>
                <w:rFonts w:cs="Arial"/>
                <w:sz w:val="16"/>
                <w:szCs w:val="16"/>
              </w:rPr>
            </w:pPr>
            <w:r w:rsidRPr="00234ECE">
              <w:rPr>
                <w:rFonts w:cs="Arial"/>
                <w:sz w:val="16"/>
                <w:szCs w:val="16"/>
              </w:rPr>
              <w:lastRenderedPageBreak/>
              <w:t>20 Working Days</w:t>
            </w:r>
          </w:p>
        </w:tc>
        <w:tc>
          <w:tcPr>
            <w:tcW w:w="980" w:type="dxa"/>
          </w:tcPr>
          <w:p w14:paraId="6E1B0EF6" w14:textId="77777777" w:rsidR="009B2047" w:rsidRPr="00234ECE" w:rsidRDefault="009B2047" w:rsidP="00FC35A5">
            <w:pPr>
              <w:spacing w:before="60" w:after="60"/>
              <w:rPr>
                <w:rFonts w:cs="Arial"/>
                <w:sz w:val="16"/>
                <w:szCs w:val="16"/>
              </w:rPr>
            </w:pPr>
            <w:r w:rsidRPr="00234ECE">
              <w:rPr>
                <w:rFonts w:cs="Arial"/>
                <w:sz w:val="16"/>
                <w:szCs w:val="16"/>
              </w:rPr>
              <w:t>No</w:t>
            </w:r>
          </w:p>
        </w:tc>
      </w:tr>
      <w:tr w:rsidR="003E4AA9" w:rsidRPr="00234ECE" w14:paraId="3F1BC482" w14:textId="77777777" w:rsidTr="00E07C90">
        <w:tc>
          <w:tcPr>
            <w:tcW w:w="709" w:type="dxa"/>
          </w:tcPr>
          <w:p w14:paraId="3FDEAE2A" w14:textId="3DB97EF7" w:rsidR="009B2047" w:rsidRPr="00234ECE" w:rsidRDefault="0019474F" w:rsidP="00FC35A5">
            <w:pPr>
              <w:spacing w:before="60" w:after="60"/>
              <w:jc w:val="center"/>
              <w:rPr>
                <w:rFonts w:cs="Arial"/>
                <w:sz w:val="16"/>
                <w:szCs w:val="16"/>
              </w:rPr>
            </w:pPr>
            <w:r>
              <w:rPr>
                <w:rFonts w:cs="Arial"/>
                <w:sz w:val="16"/>
                <w:szCs w:val="16"/>
              </w:rPr>
              <w:t>2</w:t>
            </w:r>
          </w:p>
        </w:tc>
        <w:tc>
          <w:tcPr>
            <w:tcW w:w="1689" w:type="dxa"/>
          </w:tcPr>
          <w:p w14:paraId="5CCC636A" w14:textId="77777777" w:rsidR="009B2047" w:rsidRPr="00234ECE" w:rsidRDefault="009B2047" w:rsidP="00FC35A5">
            <w:pPr>
              <w:spacing w:before="60" w:after="60"/>
              <w:rPr>
                <w:rFonts w:cs="Arial"/>
                <w:b/>
                <w:sz w:val="16"/>
                <w:szCs w:val="16"/>
              </w:rPr>
            </w:pPr>
            <w:r w:rsidRPr="00234ECE">
              <w:rPr>
                <w:rFonts w:cs="Arial"/>
                <w:b/>
                <w:sz w:val="16"/>
                <w:szCs w:val="16"/>
              </w:rPr>
              <w:t>Deliverable:</w:t>
            </w:r>
          </w:p>
          <w:p w14:paraId="280EB167" w14:textId="77777777" w:rsidR="009B2047" w:rsidRPr="00234ECE" w:rsidRDefault="009B2047" w:rsidP="00FC35A5">
            <w:pPr>
              <w:spacing w:before="60" w:after="60"/>
              <w:rPr>
                <w:rFonts w:cs="Arial"/>
                <w:sz w:val="16"/>
                <w:szCs w:val="16"/>
              </w:rPr>
            </w:pPr>
            <w:r w:rsidRPr="00234ECE">
              <w:rPr>
                <w:rFonts w:cs="Arial"/>
                <w:sz w:val="16"/>
                <w:szCs w:val="16"/>
              </w:rPr>
              <w:t>IP Schedule</w:t>
            </w:r>
          </w:p>
        </w:tc>
        <w:tc>
          <w:tcPr>
            <w:tcW w:w="1689" w:type="dxa"/>
          </w:tcPr>
          <w:p w14:paraId="79AEBC18" w14:textId="77777777" w:rsidR="009B2047" w:rsidRDefault="009B2047" w:rsidP="00FC35A5">
            <w:pPr>
              <w:spacing w:before="60" w:after="60"/>
              <w:rPr>
                <w:rFonts w:cs="Arial"/>
                <w:sz w:val="16"/>
                <w:szCs w:val="16"/>
              </w:rPr>
            </w:pPr>
            <w:r w:rsidRPr="00234ECE">
              <w:rPr>
                <w:rFonts w:cs="Arial"/>
                <w:sz w:val="16"/>
                <w:szCs w:val="16"/>
              </w:rPr>
              <w:t xml:space="preserve">Clause </w:t>
            </w:r>
            <w:r w:rsidRPr="00234ECE">
              <w:rPr>
                <w:rFonts w:cs="Arial"/>
                <w:sz w:val="16"/>
                <w:szCs w:val="16"/>
              </w:rPr>
              <w:fldChar w:fldCharType="begin"/>
            </w:r>
            <w:r w:rsidRPr="00234ECE">
              <w:rPr>
                <w:rFonts w:cs="Arial"/>
                <w:sz w:val="16"/>
                <w:szCs w:val="16"/>
              </w:rPr>
              <w:instrText xml:space="preserve"> REF _Ref111625023 \r \h </w:instrText>
            </w:r>
            <w:r w:rsidRPr="00234ECE">
              <w:rPr>
                <w:rFonts w:cs="Arial"/>
                <w:sz w:val="16"/>
                <w:szCs w:val="16"/>
              </w:rPr>
            </w:r>
            <w:r w:rsidRPr="00234ECE">
              <w:rPr>
                <w:rFonts w:cs="Arial"/>
                <w:sz w:val="16"/>
                <w:szCs w:val="16"/>
              </w:rPr>
              <w:fldChar w:fldCharType="separate"/>
            </w:r>
            <w:r w:rsidRPr="00234ECE">
              <w:rPr>
                <w:rFonts w:cs="Arial"/>
                <w:sz w:val="16"/>
                <w:szCs w:val="16"/>
              </w:rPr>
              <w:t>9.2</w:t>
            </w:r>
            <w:r w:rsidRPr="00234ECE">
              <w:rPr>
                <w:rFonts w:cs="Arial"/>
                <w:sz w:val="16"/>
                <w:szCs w:val="16"/>
              </w:rPr>
              <w:fldChar w:fldCharType="end"/>
            </w:r>
            <w:r w:rsidRPr="00234ECE">
              <w:rPr>
                <w:rFonts w:cs="Arial"/>
                <w:sz w:val="16"/>
                <w:szCs w:val="16"/>
              </w:rPr>
              <w:t xml:space="preserve"> of the SOW</w:t>
            </w:r>
          </w:p>
          <w:p w14:paraId="56B8725E" w14:textId="5CBB85BB" w:rsidR="008367D5" w:rsidRPr="00234ECE" w:rsidRDefault="008367D5" w:rsidP="00FC35A5">
            <w:pPr>
              <w:spacing w:before="60" w:after="60"/>
              <w:rPr>
                <w:rFonts w:cs="Arial"/>
                <w:sz w:val="16"/>
                <w:szCs w:val="16"/>
              </w:rPr>
            </w:pPr>
            <w:r>
              <w:rPr>
                <w:rFonts w:cs="Arial"/>
                <w:sz w:val="16"/>
                <w:szCs w:val="16"/>
              </w:rPr>
              <w:t>Clause 5.10 of the Deed</w:t>
            </w:r>
          </w:p>
        </w:tc>
        <w:tc>
          <w:tcPr>
            <w:tcW w:w="1547" w:type="dxa"/>
          </w:tcPr>
          <w:p w14:paraId="7D085198" w14:textId="77777777" w:rsidR="009B2047" w:rsidRPr="00234ECE" w:rsidRDefault="009B2047" w:rsidP="00FC35A5">
            <w:pPr>
              <w:spacing w:before="60" w:after="60"/>
              <w:rPr>
                <w:rFonts w:cs="Arial"/>
                <w:sz w:val="16"/>
                <w:szCs w:val="16"/>
              </w:rPr>
            </w:pPr>
            <w:r w:rsidRPr="00234ECE">
              <w:rPr>
                <w:rFonts w:cs="Arial"/>
                <w:sz w:val="16"/>
                <w:szCs w:val="16"/>
              </w:rPr>
              <w:t>Approval</w:t>
            </w:r>
          </w:p>
        </w:tc>
        <w:tc>
          <w:tcPr>
            <w:tcW w:w="3225" w:type="dxa"/>
          </w:tcPr>
          <w:p w14:paraId="432F1F11" w14:textId="77777777" w:rsidR="009B2047" w:rsidRPr="00234ECE" w:rsidRDefault="009B2047" w:rsidP="00FC35A5">
            <w:pPr>
              <w:spacing w:before="60" w:after="60"/>
              <w:rPr>
                <w:rFonts w:cs="Arial"/>
                <w:sz w:val="16"/>
                <w:szCs w:val="16"/>
              </w:rPr>
            </w:pPr>
            <w:r w:rsidRPr="00234ECE">
              <w:rPr>
                <w:sz w:val="16"/>
                <w:szCs w:val="16"/>
              </w:rPr>
              <w:t xml:space="preserve">Prepared and delivered in accordance with clause 5.10(b) of the COD and in the format set </w:t>
            </w:r>
            <w:r w:rsidRPr="00C536BE">
              <w:rPr>
                <w:sz w:val="16"/>
                <w:szCs w:val="16"/>
              </w:rPr>
              <w:t>out in Attachment I to the</w:t>
            </w:r>
            <w:r w:rsidRPr="00234ECE">
              <w:rPr>
                <w:sz w:val="16"/>
                <w:szCs w:val="16"/>
              </w:rPr>
              <w:t xml:space="preserve"> COD.</w:t>
            </w:r>
          </w:p>
        </w:tc>
        <w:tc>
          <w:tcPr>
            <w:tcW w:w="1122" w:type="dxa"/>
          </w:tcPr>
          <w:p w14:paraId="01C7A9EB" w14:textId="7929B124" w:rsidR="009B2047" w:rsidRPr="00234ECE" w:rsidRDefault="000E5362" w:rsidP="00FC35A5">
            <w:pPr>
              <w:spacing w:before="60" w:after="60"/>
              <w:rPr>
                <w:rFonts w:cs="Arial"/>
                <w:sz w:val="16"/>
                <w:szCs w:val="16"/>
              </w:rPr>
            </w:pPr>
            <w:r>
              <w:rPr>
                <w:rFonts w:cs="Arial"/>
                <w:sz w:val="16"/>
                <w:szCs w:val="16"/>
              </w:rPr>
              <w:t>Yes</w:t>
            </w:r>
          </w:p>
        </w:tc>
        <w:tc>
          <w:tcPr>
            <w:tcW w:w="838" w:type="dxa"/>
          </w:tcPr>
          <w:p w14:paraId="63CE4E92" w14:textId="77777777" w:rsidR="009B2047" w:rsidRPr="00234ECE" w:rsidRDefault="009B2047" w:rsidP="00FC35A5">
            <w:pPr>
              <w:spacing w:before="60" w:after="60"/>
              <w:rPr>
                <w:rFonts w:cs="Arial"/>
                <w:sz w:val="16"/>
                <w:szCs w:val="16"/>
              </w:rPr>
            </w:pPr>
            <w:r w:rsidRPr="00234ECE">
              <w:rPr>
                <w:rFonts w:cs="Arial"/>
                <w:sz w:val="16"/>
                <w:szCs w:val="16"/>
              </w:rPr>
              <w:t>No</w:t>
            </w:r>
          </w:p>
        </w:tc>
        <w:tc>
          <w:tcPr>
            <w:tcW w:w="1973" w:type="dxa"/>
          </w:tcPr>
          <w:p w14:paraId="7CA92BB4" w14:textId="77777777" w:rsidR="009B2047" w:rsidRPr="00234ECE" w:rsidRDefault="009B2047" w:rsidP="00FC35A5">
            <w:pPr>
              <w:spacing w:before="60"/>
              <w:rPr>
                <w:rFonts w:cs="Arial"/>
                <w:sz w:val="16"/>
                <w:szCs w:val="16"/>
              </w:rPr>
            </w:pPr>
            <w:r w:rsidRPr="00234ECE">
              <w:rPr>
                <w:rFonts w:cs="Arial"/>
                <w:b/>
                <w:sz w:val="16"/>
                <w:szCs w:val="16"/>
              </w:rPr>
              <w:t>Final</w:t>
            </w:r>
            <w:r w:rsidRPr="00234ECE">
              <w:rPr>
                <w:rFonts w:cs="Arial"/>
                <w:sz w:val="16"/>
                <w:szCs w:val="16"/>
              </w:rPr>
              <w:t>: Work Order Effective Date.</w:t>
            </w:r>
          </w:p>
          <w:p w14:paraId="00FE821E" w14:textId="77777777" w:rsidR="009B2047" w:rsidRPr="00234ECE" w:rsidRDefault="009B2047" w:rsidP="00FC35A5">
            <w:pPr>
              <w:spacing w:before="60"/>
              <w:rPr>
                <w:rFonts w:cs="Arial"/>
                <w:sz w:val="16"/>
                <w:szCs w:val="16"/>
              </w:rPr>
            </w:pPr>
            <w:r w:rsidRPr="00234ECE">
              <w:rPr>
                <w:rFonts w:cs="Arial"/>
                <w:b/>
                <w:sz w:val="16"/>
                <w:szCs w:val="16"/>
              </w:rPr>
              <w:t xml:space="preserve">Update: </w:t>
            </w:r>
            <w:r w:rsidRPr="00234ECE">
              <w:rPr>
                <w:rFonts w:cs="Arial"/>
                <w:sz w:val="16"/>
                <w:szCs w:val="16"/>
              </w:rPr>
              <w:t>Each time new Foreground IP, Background IP or Third Party IP is introduced in connection with the Work Order</w:t>
            </w:r>
          </w:p>
          <w:p w14:paraId="3ED277C4" w14:textId="77777777" w:rsidR="009B2047" w:rsidRPr="00234ECE" w:rsidRDefault="009B2047" w:rsidP="00FC35A5">
            <w:pPr>
              <w:spacing w:before="60" w:after="60"/>
              <w:rPr>
                <w:rFonts w:cs="Arial"/>
                <w:sz w:val="16"/>
                <w:szCs w:val="16"/>
              </w:rPr>
            </w:pPr>
            <w:r w:rsidRPr="00234ECE">
              <w:rPr>
                <w:rFonts w:cs="Arial"/>
                <w:b/>
                <w:sz w:val="16"/>
                <w:szCs w:val="16"/>
              </w:rPr>
              <w:t>Final Updated</w:t>
            </w:r>
            <w:r w:rsidRPr="00234ECE">
              <w:rPr>
                <w:rFonts w:cs="Arial"/>
                <w:sz w:val="16"/>
                <w:szCs w:val="16"/>
              </w:rPr>
              <w:t>: Work Order End Date.</w:t>
            </w:r>
          </w:p>
        </w:tc>
        <w:tc>
          <w:tcPr>
            <w:tcW w:w="1547" w:type="dxa"/>
          </w:tcPr>
          <w:p w14:paraId="2B495CE4" w14:textId="77777777" w:rsidR="009B2047" w:rsidRPr="00234ECE" w:rsidRDefault="009B2047" w:rsidP="00FC35A5">
            <w:pPr>
              <w:spacing w:before="60" w:after="60"/>
              <w:rPr>
                <w:rFonts w:cs="Arial"/>
                <w:sz w:val="16"/>
                <w:szCs w:val="16"/>
              </w:rPr>
            </w:pPr>
            <w:r w:rsidRPr="00234ECE">
              <w:rPr>
                <w:rFonts w:cs="Arial"/>
                <w:sz w:val="16"/>
                <w:szCs w:val="16"/>
              </w:rPr>
              <w:t>15 Working Days</w:t>
            </w:r>
          </w:p>
        </w:tc>
        <w:tc>
          <w:tcPr>
            <w:tcW w:w="980" w:type="dxa"/>
          </w:tcPr>
          <w:p w14:paraId="387D6F18" w14:textId="77777777" w:rsidR="009B2047" w:rsidRPr="00234ECE" w:rsidRDefault="009B2047" w:rsidP="00FC35A5">
            <w:pPr>
              <w:spacing w:before="60" w:after="60"/>
              <w:rPr>
                <w:rFonts w:cs="Arial"/>
                <w:sz w:val="16"/>
                <w:szCs w:val="16"/>
              </w:rPr>
            </w:pPr>
            <w:r w:rsidRPr="00234ECE">
              <w:rPr>
                <w:rFonts w:cs="Arial"/>
                <w:sz w:val="16"/>
                <w:szCs w:val="16"/>
              </w:rPr>
              <w:t>No</w:t>
            </w:r>
          </w:p>
        </w:tc>
      </w:tr>
      <w:tr w:rsidR="003E4AA9" w:rsidRPr="00234ECE" w14:paraId="589B9434" w14:textId="77777777" w:rsidTr="00E07C90">
        <w:tc>
          <w:tcPr>
            <w:tcW w:w="709" w:type="dxa"/>
          </w:tcPr>
          <w:p w14:paraId="58A204E6" w14:textId="3F6D2F56" w:rsidR="00025AC1" w:rsidRPr="00234ECE" w:rsidRDefault="0019474F" w:rsidP="00025AC1">
            <w:pPr>
              <w:spacing w:before="60" w:after="60"/>
              <w:jc w:val="center"/>
              <w:rPr>
                <w:rFonts w:cs="Arial"/>
                <w:sz w:val="16"/>
                <w:szCs w:val="16"/>
              </w:rPr>
            </w:pPr>
            <w:r>
              <w:rPr>
                <w:rFonts w:cs="Arial"/>
                <w:sz w:val="16"/>
                <w:szCs w:val="16"/>
              </w:rPr>
              <w:t>3</w:t>
            </w:r>
          </w:p>
        </w:tc>
        <w:tc>
          <w:tcPr>
            <w:tcW w:w="1689" w:type="dxa"/>
          </w:tcPr>
          <w:p w14:paraId="36639F94" w14:textId="77777777" w:rsidR="00025AC1" w:rsidRDefault="00025AC1" w:rsidP="00025AC1">
            <w:pPr>
              <w:spacing w:before="60" w:after="60"/>
              <w:rPr>
                <w:rFonts w:cs="Arial"/>
                <w:b/>
                <w:sz w:val="16"/>
                <w:szCs w:val="16"/>
              </w:rPr>
            </w:pPr>
            <w:r>
              <w:rPr>
                <w:rFonts w:cs="Arial"/>
                <w:b/>
                <w:sz w:val="16"/>
                <w:szCs w:val="16"/>
              </w:rPr>
              <w:t>Deliverable:</w:t>
            </w:r>
          </w:p>
          <w:p w14:paraId="5AA2E337" w14:textId="26EDB82D" w:rsidR="00025AC1" w:rsidRPr="00234ECE" w:rsidRDefault="00025AC1" w:rsidP="00025AC1">
            <w:pPr>
              <w:spacing w:before="60" w:after="60"/>
              <w:rPr>
                <w:rFonts w:cs="Arial"/>
                <w:b/>
                <w:sz w:val="16"/>
                <w:szCs w:val="16"/>
              </w:rPr>
            </w:pPr>
            <w:r>
              <w:rPr>
                <w:rFonts w:cs="Arial"/>
                <w:sz w:val="16"/>
                <w:szCs w:val="16"/>
              </w:rPr>
              <w:t>Transition-In Plan</w:t>
            </w:r>
          </w:p>
        </w:tc>
        <w:tc>
          <w:tcPr>
            <w:tcW w:w="1689" w:type="dxa"/>
          </w:tcPr>
          <w:p w14:paraId="35F391E4" w14:textId="1D88546D" w:rsidR="00025AC1" w:rsidRPr="00234ECE" w:rsidRDefault="00025AC1" w:rsidP="00025AC1">
            <w:pPr>
              <w:spacing w:before="60" w:after="60"/>
              <w:rPr>
                <w:rFonts w:cs="Arial"/>
                <w:sz w:val="16"/>
                <w:szCs w:val="16"/>
              </w:rPr>
            </w:pPr>
            <w:r w:rsidRPr="00A8045D">
              <w:rPr>
                <w:rFonts w:cs="Arial"/>
                <w:sz w:val="16"/>
                <w:szCs w:val="16"/>
              </w:rPr>
              <w:t xml:space="preserve">Clause </w:t>
            </w:r>
            <w:r>
              <w:rPr>
                <w:rFonts w:cs="Arial"/>
                <w:sz w:val="16"/>
                <w:szCs w:val="16"/>
              </w:rPr>
              <w:t>10.6</w:t>
            </w:r>
            <w:r w:rsidRPr="00A8045D">
              <w:rPr>
                <w:rFonts w:cs="Arial"/>
                <w:sz w:val="16"/>
                <w:szCs w:val="16"/>
              </w:rPr>
              <w:t xml:space="preserve"> SOW</w:t>
            </w:r>
            <w:r>
              <w:rPr>
                <w:rFonts w:cs="Arial"/>
                <w:sz w:val="16"/>
                <w:szCs w:val="16"/>
              </w:rPr>
              <w:t xml:space="preserve">; </w:t>
            </w:r>
            <w:r w:rsidRPr="00C536BE">
              <w:rPr>
                <w:rFonts w:cs="Arial"/>
                <w:b/>
                <w:sz w:val="16"/>
                <w:szCs w:val="16"/>
              </w:rPr>
              <w:t>Annexure</w:t>
            </w:r>
            <w:r w:rsidRPr="00C536BE">
              <w:rPr>
                <w:rFonts w:cs="Arial"/>
                <w:sz w:val="16"/>
                <w:szCs w:val="16"/>
              </w:rPr>
              <w:t xml:space="preserve"> </w:t>
            </w:r>
            <w:r w:rsidR="00C536BE" w:rsidRPr="00C536BE">
              <w:rPr>
                <w:rFonts w:cs="Arial"/>
                <w:b/>
                <w:sz w:val="16"/>
                <w:szCs w:val="16"/>
              </w:rPr>
              <w:t>H</w:t>
            </w:r>
            <w:r w:rsidRPr="00C536BE">
              <w:rPr>
                <w:rFonts w:cs="Arial"/>
                <w:sz w:val="16"/>
                <w:szCs w:val="16"/>
              </w:rPr>
              <w:t xml:space="preserve"> of this</w:t>
            </w:r>
            <w:r>
              <w:rPr>
                <w:rFonts w:cs="Arial"/>
                <w:sz w:val="16"/>
                <w:szCs w:val="16"/>
              </w:rPr>
              <w:t xml:space="preserve"> SOW</w:t>
            </w:r>
          </w:p>
        </w:tc>
        <w:tc>
          <w:tcPr>
            <w:tcW w:w="1547" w:type="dxa"/>
          </w:tcPr>
          <w:p w14:paraId="5C30BAA8" w14:textId="2E184E79" w:rsidR="00025AC1" w:rsidRPr="00234ECE" w:rsidRDefault="00025AC1" w:rsidP="00025AC1">
            <w:pPr>
              <w:spacing w:before="60" w:after="60"/>
              <w:rPr>
                <w:rFonts w:cs="Arial"/>
                <w:sz w:val="16"/>
                <w:szCs w:val="16"/>
              </w:rPr>
            </w:pPr>
            <w:r>
              <w:rPr>
                <w:rFonts w:cs="Arial"/>
                <w:sz w:val="16"/>
                <w:szCs w:val="16"/>
              </w:rPr>
              <w:t>Acceptance</w:t>
            </w:r>
            <w:r w:rsidRPr="00253FA7">
              <w:rPr>
                <w:rFonts w:cs="Arial"/>
                <w:sz w:val="16"/>
                <w:szCs w:val="16"/>
              </w:rPr>
              <w:t xml:space="preserve"> </w:t>
            </w:r>
          </w:p>
        </w:tc>
        <w:tc>
          <w:tcPr>
            <w:tcW w:w="3225" w:type="dxa"/>
          </w:tcPr>
          <w:p w14:paraId="5475AF46" w14:textId="126FDD2A" w:rsidR="00025AC1" w:rsidRPr="00D67D81" w:rsidRDefault="00025AC1" w:rsidP="00C536BE">
            <w:pPr>
              <w:spacing w:before="60" w:after="60"/>
              <w:rPr>
                <w:sz w:val="16"/>
                <w:szCs w:val="16"/>
              </w:rPr>
            </w:pPr>
            <w:r w:rsidRPr="00D67D81">
              <w:rPr>
                <w:sz w:val="16"/>
                <w:szCs w:val="16"/>
              </w:rPr>
              <w:t xml:space="preserve">Prepared and delivered in a format in accordance with the description in Annexure </w:t>
            </w:r>
            <w:r w:rsidR="00C536BE" w:rsidRPr="00D67D81">
              <w:rPr>
                <w:sz w:val="16"/>
                <w:szCs w:val="16"/>
              </w:rPr>
              <w:t>H</w:t>
            </w:r>
            <w:r w:rsidRPr="00D67D81">
              <w:rPr>
                <w:sz w:val="16"/>
                <w:szCs w:val="16"/>
              </w:rPr>
              <w:t xml:space="preserve"> or as agreed with the Commonwealth Contract Manager. </w:t>
            </w:r>
          </w:p>
        </w:tc>
        <w:tc>
          <w:tcPr>
            <w:tcW w:w="1122" w:type="dxa"/>
          </w:tcPr>
          <w:p w14:paraId="41D1EE04" w14:textId="5F4C1F77" w:rsidR="00025AC1" w:rsidRPr="00234ECE" w:rsidRDefault="00025AC1" w:rsidP="00025AC1">
            <w:pPr>
              <w:spacing w:before="60" w:after="60"/>
              <w:rPr>
                <w:rFonts w:cs="Arial"/>
                <w:sz w:val="16"/>
                <w:szCs w:val="16"/>
              </w:rPr>
            </w:pPr>
            <w:r>
              <w:rPr>
                <w:rFonts w:cs="Arial"/>
                <w:sz w:val="16"/>
                <w:szCs w:val="16"/>
              </w:rPr>
              <w:t>Yes</w:t>
            </w:r>
          </w:p>
        </w:tc>
        <w:tc>
          <w:tcPr>
            <w:tcW w:w="838" w:type="dxa"/>
          </w:tcPr>
          <w:p w14:paraId="2DA4E446" w14:textId="06600F98" w:rsidR="00025AC1" w:rsidRPr="00234ECE" w:rsidRDefault="00025AC1" w:rsidP="00025AC1">
            <w:pPr>
              <w:spacing w:before="60" w:after="60"/>
              <w:rPr>
                <w:rFonts w:cs="Arial"/>
                <w:sz w:val="16"/>
                <w:szCs w:val="16"/>
              </w:rPr>
            </w:pPr>
            <w:r>
              <w:rPr>
                <w:rFonts w:cs="Arial"/>
                <w:sz w:val="16"/>
                <w:szCs w:val="16"/>
              </w:rPr>
              <w:t>No</w:t>
            </w:r>
          </w:p>
        </w:tc>
        <w:tc>
          <w:tcPr>
            <w:tcW w:w="1973" w:type="dxa"/>
          </w:tcPr>
          <w:p w14:paraId="2E42FB42" w14:textId="77777777" w:rsidR="00025AC1" w:rsidRDefault="00025AC1" w:rsidP="00025AC1">
            <w:pPr>
              <w:pStyle w:val="Default"/>
              <w:rPr>
                <w:sz w:val="16"/>
                <w:szCs w:val="16"/>
              </w:rPr>
            </w:pPr>
            <w:r>
              <w:rPr>
                <w:b/>
                <w:bCs/>
                <w:sz w:val="16"/>
                <w:szCs w:val="16"/>
              </w:rPr>
              <w:t xml:space="preserve">Draft: </w:t>
            </w:r>
            <w:r>
              <w:rPr>
                <w:sz w:val="16"/>
                <w:szCs w:val="16"/>
              </w:rPr>
              <w:t xml:space="preserve">RFQ Response Date </w:t>
            </w:r>
          </w:p>
          <w:p w14:paraId="29D61C96" w14:textId="5AADDFED" w:rsidR="00025AC1" w:rsidRPr="00234ECE" w:rsidRDefault="00025AC1" w:rsidP="00025AC1">
            <w:pPr>
              <w:spacing w:before="60"/>
              <w:rPr>
                <w:rFonts w:cs="Arial"/>
                <w:b/>
                <w:sz w:val="16"/>
                <w:szCs w:val="16"/>
              </w:rPr>
            </w:pPr>
            <w:r>
              <w:rPr>
                <w:b/>
                <w:bCs/>
                <w:sz w:val="16"/>
                <w:szCs w:val="16"/>
              </w:rPr>
              <w:t xml:space="preserve">Final: </w:t>
            </w:r>
            <w:r>
              <w:rPr>
                <w:sz w:val="16"/>
                <w:szCs w:val="16"/>
              </w:rPr>
              <w:t xml:space="preserve">Work Order Effective </w:t>
            </w:r>
          </w:p>
        </w:tc>
        <w:tc>
          <w:tcPr>
            <w:tcW w:w="1547" w:type="dxa"/>
          </w:tcPr>
          <w:p w14:paraId="16136117" w14:textId="5B7475D7" w:rsidR="00025AC1" w:rsidRPr="00234ECE" w:rsidRDefault="00025AC1" w:rsidP="00025AC1">
            <w:pPr>
              <w:spacing w:before="60" w:after="60"/>
              <w:rPr>
                <w:rFonts w:cs="Arial"/>
                <w:sz w:val="16"/>
                <w:szCs w:val="16"/>
              </w:rPr>
            </w:pPr>
            <w:r>
              <w:rPr>
                <w:rFonts w:cs="Arial"/>
                <w:sz w:val="16"/>
                <w:szCs w:val="16"/>
              </w:rPr>
              <w:t>10 Working Days</w:t>
            </w:r>
          </w:p>
        </w:tc>
        <w:tc>
          <w:tcPr>
            <w:tcW w:w="980" w:type="dxa"/>
          </w:tcPr>
          <w:p w14:paraId="0080647C" w14:textId="1DD9A4C8" w:rsidR="00025AC1" w:rsidRPr="00234ECE" w:rsidRDefault="00025AC1" w:rsidP="00025AC1">
            <w:pPr>
              <w:spacing w:before="60" w:after="60"/>
              <w:rPr>
                <w:rFonts w:cs="Arial"/>
                <w:sz w:val="16"/>
                <w:szCs w:val="16"/>
              </w:rPr>
            </w:pPr>
            <w:r>
              <w:rPr>
                <w:rFonts w:cs="Arial"/>
                <w:sz w:val="16"/>
                <w:szCs w:val="16"/>
              </w:rPr>
              <w:t>Yes</w:t>
            </w:r>
          </w:p>
        </w:tc>
      </w:tr>
      <w:tr w:rsidR="003E4AA9" w:rsidRPr="00234ECE" w14:paraId="477001B3" w14:textId="77777777" w:rsidTr="00E07C90">
        <w:tc>
          <w:tcPr>
            <w:tcW w:w="709" w:type="dxa"/>
          </w:tcPr>
          <w:p w14:paraId="0AE72D57" w14:textId="31ED5B44" w:rsidR="00025AC1" w:rsidRPr="00234ECE" w:rsidRDefault="0019474F" w:rsidP="00025AC1">
            <w:pPr>
              <w:spacing w:before="60" w:after="60"/>
              <w:jc w:val="center"/>
              <w:rPr>
                <w:rFonts w:cs="Arial"/>
                <w:sz w:val="16"/>
                <w:szCs w:val="16"/>
              </w:rPr>
            </w:pPr>
            <w:r>
              <w:rPr>
                <w:rFonts w:cs="Arial"/>
                <w:sz w:val="16"/>
                <w:szCs w:val="16"/>
              </w:rPr>
              <w:t>4</w:t>
            </w:r>
          </w:p>
        </w:tc>
        <w:tc>
          <w:tcPr>
            <w:tcW w:w="1689" w:type="dxa"/>
          </w:tcPr>
          <w:p w14:paraId="46111664" w14:textId="77777777" w:rsidR="00025AC1" w:rsidRDefault="00025AC1" w:rsidP="00025AC1">
            <w:pPr>
              <w:spacing w:before="60" w:after="60"/>
              <w:rPr>
                <w:rFonts w:cs="Arial"/>
                <w:b/>
                <w:sz w:val="16"/>
                <w:szCs w:val="16"/>
              </w:rPr>
            </w:pPr>
            <w:r>
              <w:rPr>
                <w:rFonts w:cs="Arial"/>
                <w:b/>
                <w:sz w:val="16"/>
                <w:szCs w:val="16"/>
              </w:rPr>
              <w:t>Deliverable:</w:t>
            </w:r>
          </w:p>
          <w:p w14:paraId="61C31841" w14:textId="4384A053" w:rsidR="00025AC1" w:rsidRDefault="000E5362" w:rsidP="00025AC1">
            <w:pPr>
              <w:spacing w:before="60" w:after="60"/>
              <w:rPr>
                <w:rFonts w:cs="Arial"/>
                <w:b/>
                <w:sz w:val="16"/>
                <w:szCs w:val="16"/>
              </w:rPr>
            </w:pPr>
            <w:r>
              <w:rPr>
                <w:rFonts w:cs="Arial"/>
                <w:sz w:val="16"/>
                <w:szCs w:val="16"/>
              </w:rPr>
              <w:t>Fortnightly</w:t>
            </w:r>
            <w:r w:rsidR="00025AC1">
              <w:rPr>
                <w:rFonts w:cs="Arial"/>
                <w:sz w:val="16"/>
                <w:szCs w:val="16"/>
              </w:rPr>
              <w:t xml:space="preserve"> Progress</w:t>
            </w:r>
            <w:r>
              <w:rPr>
                <w:rFonts w:cs="Arial"/>
                <w:sz w:val="16"/>
                <w:szCs w:val="16"/>
              </w:rPr>
              <w:t xml:space="preserve"> / Health</w:t>
            </w:r>
            <w:r w:rsidR="00025AC1">
              <w:rPr>
                <w:rFonts w:cs="Arial"/>
                <w:sz w:val="16"/>
                <w:szCs w:val="16"/>
              </w:rPr>
              <w:t xml:space="preserve"> Report</w:t>
            </w:r>
          </w:p>
        </w:tc>
        <w:tc>
          <w:tcPr>
            <w:tcW w:w="1689" w:type="dxa"/>
          </w:tcPr>
          <w:p w14:paraId="1486518E" w14:textId="21851CD2" w:rsidR="00025AC1" w:rsidRPr="00A8045D" w:rsidRDefault="00025AC1" w:rsidP="00025AC1">
            <w:pPr>
              <w:spacing w:before="60" w:after="60"/>
              <w:rPr>
                <w:rFonts w:cs="Arial"/>
                <w:sz w:val="16"/>
                <w:szCs w:val="16"/>
              </w:rPr>
            </w:pPr>
            <w:r w:rsidRPr="00226424">
              <w:rPr>
                <w:rFonts w:cs="Arial"/>
                <w:sz w:val="16"/>
                <w:szCs w:val="16"/>
              </w:rPr>
              <w:t xml:space="preserve">Clause </w:t>
            </w:r>
            <w:r>
              <w:rPr>
                <w:rFonts w:cs="Arial"/>
                <w:sz w:val="16"/>
                <w:szCs w:val="16"/>
              </w:rPr>
              <w:t>13</w:t>
            </w:r>
            <w:r w:rsidRPr="00226424">
              <w:rPr>
                <w:rFonts w:cs="Arial"/>
                <w:sz w:val="16"/>
                <w:szCs w:val="16"/>
              </w:rPr>
              <w:t xml:space="preserve"> of the SOW</w:t>
            </w:r>
          </w:p>
        </w:tc>
        <w:tc>
          <w:tcPr>
            <w:tcW w:w="1547" w:type="dxa"/>
          </w:tcPr>
          <w:p w14:paraId="7FF36330" w14:textId="0AAF62C8" w:rsidR="00025AC1" w:rsidRDefault="00025AC1" w:rsidP="00025AC1">
            <w:pPr>
              <w:spacing w:before="60" w:after="60"/>
              <w:rPr>
                <w:rFonts w:cs="Arial"/>
                <w:sz w:val="16"/>
                <w:szCs w:val="16"/>
              </w:rPr>
            </w:pPr>
            <w:r w:rsidRPr="00226424">
              <w:rPr>
                <w:rFonts w:cs="Arial"/>
                <w:sz w:val="16"/>
                <w:szCs w:val="16"/>
              </w:rPr>
              <w:t>Review</w:t>
            </w:r>
          </w:p>
        </w:tc>
        <w:tc>
          <w:tcPr>
            <w:tcW w:w="3225" w:type="dxa"/>
          </w:tcPr>
          <w:p w14:paraId="056D58DE" w14:textId="77777777" w:rsidR="00025AC1" w:rsidRPr="00253FA7" w:rsidRDefault="00025AC1" w:rsidP="00025AC1">
            <w:pPr>
              <w:spacing w:before="60" w:after="60"/>
              <w:rPr>
                <w:rFonts w:cs="Arial"/>
                <w:sz w:val="16"/>
                <w:szCs w:val="16"/>
              </w:rPr>
            </w:pPr>
            <w:r w:rsidRPr="00253FA7">
              <w:rPr>
                <w:rFonts w:cs="Arial"/>
                <w:sz w:val="16"/>
                <w:szCs w:val="16"/>
              </w:rPr>
              <w:t>Prepared and delivered:</w:t>
            </w:r>
          </w:p>
          <w:p w14:paraId="4EF6F7B1" w14:textId="77777777" w:rsidR="00025AC1" w:rsidRPr="00BE751F" w:rsidRDefault="00025AC1" w:rsidP="00025AC1">
            <w:pPr>
              <w:spacing w:before="60" w:after="60"/>
              <w:rPr>
                <w:sz w:val="16"/>
                <w:szCs w:val="16"/>
              </w:rPr>
            </w:pPr>
            <w:r>
              <w:rPr>
                <w:sz w:val="16"/>
                <w:szCs w:val="16"/>
              </w:rPr>
              <w:t xml:space="preserve">1. </w:t>
            </w:r>
            <w:r w:rsidRPr="00BE751F">
              <w:rPr>
                <w:sz w:val="16"/>
                <w:szCs w:val="16"/>
              </w:rPr>
              <w:t>in a format as agreed with the Commonwealth Contract Manager; and</w:t>
            </w:r>
          </w:p>
          <w:p w14:paraId="7389203B" w14:textId="77777777" w:rsidR="00025AC1" w:rsidRPr="00BE751F" w:rsidRDefault="00025AC1" w:rsidP="00025AC1">
            <w:pPr>
              <w:spacing w:before="60" w:after="60"/>
              <w:rPr>
                <w:sz w:val="16"/>
                <w:szCs w:val="16"/>
              </w:rPr>
            </w:pPr>
            <w:r>
              <w:rPr>
                <w:sz w:val="16"/>
                <w:szCs w:val="16"/>
              </w:rPr>
              <w:t xml:space="preserve">2. </w:t>
            </w:r>
            <w:r w:rsidRPr="00BE751F">
              <w:rPr>
                <w:sz w:val="16"/>
                <w:szCs w:val="16"/>
              </w:rPr>
              <w:t>in accordance with the Performance Report requirements at clause 13 of the SOW.</w:t>
            </w:r>
          </w:p>
          <w:p w14:paraId="373127E4" w14:textId="77777777" w:rsidR="00025AC1" w:rsidRDefault="00025AC1" w:rsidP="00025AC1">
            <w:pPr>
              <w:spacing w:before="60" w:after="60"/>
              <w:rPr>
                <w:sz w:val="16"/>
                <w:szCs w:val="16"/>
              </w:rPr>
            </w:pPr>
          </w:p>
        </w:tc>
        <w:tc>
          <w:tcPr>
            <w:tcW w:w="1122" w:type="dxa"/>
          </w:tcPr>
          <w:p w14:paraId="73D42E9E" w14:textId="6EA67CF4" w:rsidR="00025AC1" w:rsidRDefault="00025AC1" w:rsidP="00025AC1">
            <w:pPr>
              <w:spacing w:before="60" w:after="60"/>
              <w:rPr>
                <w:rFonts w:cs="Arial"/>
                <w:sz w:val="16"/>
                <w:szCs w:val="16"/>
              </w:rPr>
            </w:pPr>
            <w:r w:rsidRPr="00226424">
              <w:rPr>
                <w:rFonts w:cs="Arial"/>
                <w:sz w:val="16"/>
                <w:szCs w:val="16"/>
              </w:rPr>
              <w:t>No</w:t>
            </w:r>
          </w:p>
        </w:tc>
        <w:tc>
          <w:tcPr>
            <w:tcW w:w="838" w:type="dxa"/>
          </w:tcPr>
          <w:p w14:paraId="2E0D469B" w14:textId="041490DC" w:rsidR="00025AC1" w:rsidRDefault="00025AC1" w:rsidP="00025AC1">
            <w:pPr>
              <w:spacing w:before="60" w:after="60"/>
              <w:rPr>
                <w:rFonts w:cs="Arial"/>
                <w:sz w:val="16"/>
                <w:szCs w:val="16"/>
              </w:rPr>
            </w:pPr>
            <w:r w:rsidRPr="00226424">
              <w:rPr>
                <w:rFonts w:cs="Arial"/>
                <w:sz w:val="16"/>
                <w:szCs w:val="16"/>
              </w:rPr>
              <w:t>No</w:t>
            </w:r>
          </w:p>
        </w:tc>
        <w:tc>
          <w:tcPr>
            <w:tcW w:w="1973" w:type="dxa"/>
          </w:tcPr>
          <w:p w14:paraId="4E5A6EAA" w14:textId="2BC32BD7" w:rsidR="00025AC1" w:rsidRDefault="00025AC1" w:rsidP="002661A2">
            <w:pPr>
              <w:pStyle w:val="Default"/>
              <w:rPr>
                <w:b/>
                <w:bCs/>
                <w:sz w:val="16"/>
                <w:szCs w:val="16"/>
              </w:rPr>
            </w:pPr>
            <w:r>
              <w:rPr>
                <w:sz w:val="16"/>
                <w:szCs w:val="16"/>
              </w:rPr>
              <w:t>1</w:t>
            </w:r>
            <w:r w:rsidRPr="00226424">
              <w:rPr>
                <w:sz w:val="16"/>
                <w:szCs w:val="16"/>
              </w:rPr>
              <w:t xml:space="preserve"> Working day prior to </w:t>
            </w:r>
            <w:r>
              <w:rPr>
                <w:sz w:val="16"/>
                <w:szCs w:val="16"/>
              </w:rPr>
              <w:t>the agreed fortnightly meeting date</w:t>
            </w:r>
          </w:p>
        </w:tc>
        <w:tc>
          <w:tcPr>
            <w:tcW w:w="1547" w:type="dxa"/>
          </w:tcPr>
          <w:p w14:paraId="7E545F19" w14:textId="12F7DBD6" w:rsidR="00025AC1" w:rsidRDefault="00025AC1" w:rsidP="00025AC1">
            <w:pPr>
              <w:spacing w:before="60" w:after="60"/>
              <w:rPr>
                <w:rFonts w:cs="Arial"/>
                <w:sz w:val="16"/>
                <w:szCs w:val="16"/>
              </w:rPr>
            </w:pPr>
            <w:r>
              <w:rPr>
                <w:rFonts w:cs="Arial"/>
                <w:sz w:val="16"/>
                <w:szCs w:val="16"/>
              </w:rPr>
              <w:t>5</w:t>
            </w:r>
            <w:r w:rsidRPr="00226424">
              <w:rPr>
                <w:rFonts w:cs="Arial"/>
                <w:sz w:val="16"/>
                <w:szCs w:val="16"/>
              </w:rPr>
              <w:t xml:space="preserve"> Working Days</w:t>
            </w:r>
          </w:p>
        </w:tc>
        <w:tc>
          <w:tcPr>
            <w:tcW w:w="980" w:type="dxa"/>
          </w:tcPr>
          <w:p w14:paraId="05D13F24" w14:textId="49B95544" w:rsidR="00025AC1" w:rsidRDefault="00025AC1" w:rsidP="00025AC1">
            <w:pPr>
              <w:spacing w:before="60" w:after="60"/>
              <w:rPr>
                <w:rFonts w:cs="Arial"/>
                <w:sz w:val="16"/>
                <w:szCs w:val="16"/>
              </w:rPr>
            </w:pPr>
            <w:r>
              <w:rPr>
                <w:rFonts w:cs="Arial"/>
                <w:sz w:val="16"/>
                <w:szCs w:val="16"/>
              </w:rPr>
              <w:t>No</w:t>
            </w:r>
          </w:p>
        </w:tc>
      </w:tr>
      <w:tr w:rsidR="003E4AA9" w:rsidRPr="00234ECE" w14:paraId="2DDB5125" w14:textId="77777777" w:rsidTr="00E07C90">
        <w:tc>
          <w:tcPr>
            <w:tcW w:w="709" w:type="dxa"/>
          </w:tcPr>
          <w:p w14:paraId="7CD7DF4C" w14:textId="62D2035F" w:rsidR="00025AC1" w:rsidRPr="00234ECE" w:rsidRDefault="0019474F" w:rsidP="00025AC1">
            <w:pPr>
              <w:spacing w:before="60" w:after="60"/>
              <w:jc w:val="center"/>
              <w:rPr>
                <w:rFonts w:cs="Arial"/>
                <w:sz w:val="16"/>
                <w:szCs w:val="16"/>
              </w:rPr>
            </w:pPr>
            <w:r>
              <w:rPr>
                <w:rFonts w:cs="Arial"/>
                <w:sz w:val="16"/>
                <w:szCs w:val="16"/>
              </w:rPr>
              <w:lastRenderedPageBreak/>
              <w:t>5</w:t>
            </w:r>
          </w:p>
        </w:tc>
        <w:tc>
          <w:tcPr>
            <w:tcW w:w="1689" w:type="dxa"/>
          </w:tcPr>
          <w:p w14:paraId="6635FD3B" w14:textId="77777777" w:rsidR="00025AC1" w:rsidRDefault="00025AC1" w:rsidP="00025AC1">
            <w:pPr>
              <w:spacing w:before="60" w:after="60"/>
              <w:rPr>
                <w:rFonts w:cs="Arial"/>
                <w:b/>
                <w:sz w:val="16"/>
                <w:szCs w:val="16"/>
              </w:rPr>
            </w:pPr>
            <w:r>
              <w:rPr>
                <w:rFonts w:cs="Arial"/>
                <w:b/>
                <w:sz w:val="16"/>
                <w:szCs w:val="16"/>
              </w:rPr>
              <w:t>Deliverable:</w:t>
            </w:r>
          </w:p>
          <w:p w14:paraId="009E5881" w14:textId="4040AA3C" w:rsidR="00025AC1" w:rsidRDefault="00025AC1" w:rsidP="00025AC1">
            <w:pPr>
              <w:spacing w:before="60" w:after="60"/>
              <w:rPr>
                <w:rFonts w:cs="Arial"/>
                <w:b/>
                <w:sz w:val="16"/>
                <w:szCs w:val="16"/>
              </w:rPr>
            </w:pPr>
            <w:r>
              <w:rPr>
                <w:rFonts w:cs="Arial"/>
                <w:sz w:val="16"/>
                <w:szCs w:val="16"/>
              </w:rPr>
              <w:t>Monthly Performance &amp; Contract Report</w:t>
            </w:r>
          </w:p>
        </w:tc>
        <w:tc>
          <w:tcPr>
            <w:tcW w:w="1689" w:type="dxa"/>
          </w:tcPr>
          <w:p w14:paraId="26274E92" w14:textId="77777777" w:rsidR="00025AC1" w:rsidRDefault="00025AC1" w:rsidP="00025AC1">
            <w:pPr>
              <w:spacing w:before="60" w:after="60"/>
              <w:rPr>
                <w:rFonts w:cs="Arial"/>
                <w:sz w:val="16"/>
                <w:szCs w:val="16"/>
              </w:rPr>
            </w:pPr>
            <w:r w:rsidRPr="004B465B">
              <w:rPr>
                <w:rFonts w:cs="Arial"/>
                <w:sz w:val="16"/>
                <w:szCs w:val="16"/>
              </w:rPr>
              <w:t xml:space="preserve">Clause </w:t>
            </w:r>
            <w:r>
              <w:rPr>
                <w:rFonts w:cs="Arial"/>
                <w:sz w:val="16"/>
                <w:szCs w:val="16"/>
              </w:rPr>
              <w:t>13</w:t>
            </w:r>
            <w:r w:rsidRPr="004B465B">
              <w:rPr>
                <w:rFonts w:cs="Arial"/>
                <w:sz w:val="16"/>
                <w:szCs w:val="16"/>
              </w:rPr>
              <w:t xml:space="preserve"> of the SOW</w:t>
            </w:r>
          </w:p>
          <w:p w14:paraId="55B603EF" w14:textId="0221F4AD" w:rsidR="00C536BE" w:rsidRPr="00C536BE" w:rsidRDefault="00C536BE" w:rsidP="00025AC1">
            <w:pPr>
              <w:spacing w:before="60" w:after="60"/>
              <w:rPr>
                <w:rFonts w:cs="Arial"/>
                <w:b/>
                <w:sz w:val="16"/>
                <w:szCs w:val="16"/>
              </w:rPr>
            </w:pPr>
            <w:r w:rsidRPr="00C536BE">
              <w:rPr>
                <w:rFonts w:cs="Arial"/>
                <w:b/>
                <w:sz w:val="16"/>
                <w:szCs w:val="16"/>
              </w:rPr>
              <w:t xml:space="preserve">Annexure K </w:t>
            </w:r>
          </w:p>
        </w:tc>
        <w:tc>
          <w:tcPr>
            <w:tcW w:w="1547" w:type="dxa"/>
          </w:tcPr>
          <w:p w14:paraId="42C1D512" w14:textId="3343768C" w:rsidR="00025AC1" w:rsidRPr="00226424" w:rsidRDefault="00025AC1" w:rsidP="00025AC1">
            <w:pPr>
              <w:spacing w:before="60" w:after="60"/>
              <w:rPr>
                <w:rFonts w:cs="Arial"/>
                <w:sz w:val="16"/>
                <w:szCs w:val="16"/>
              </w:rPr>
            </w:pPr>
            <w:r>
              <w:rPr>
                <w:rFonts w:cs="Arial"/>
                <w:sz w:val="16"/>
                <w:szCs w:val="16"/>
              </w:rPr>
              <w:t>Acceptance</w:t>
            </w:r>
          </w:p>
        </w:tc>
        <w:tc>
          <w:tcPr>
            <w:tcW w:w="3225" w:type="dxa"/>
          </w:tcPr>
          <w:p w14:paraId="3E27AA28" w14:textId="77777777" w:rsidR="00025AC1" w:rsidRPr="00253FA7" w:rsidRDefault="00025AC1" w:rsidP="00025AC1">
            <w:pPr>
              <w:spacing w:before="60" w:after="60"/>
              <w:rPr>
                <w:rFonts w:cs="Arial"/>
                <w:sz w:val="16"/>
                <w:szCs w:val="16"/>
              </w:rPr>
            </w:pPr>
            <w:r w:rsidRPr="00253FA7">
              <w:rPr>
                <w:rFonts w:cs="Arial"/>
                <w:sz w:val="16"/>
                <w:szCs w:val="16"/>
              </w:rPr>
              <w:t>Prepared and delivered:</w:t>
            </w:r>
          </w:p>
          <w:p w14:paraId="12B79D72" w14:textId="77777777" w:rsidR="00025AC1" w:rsidRPr="00C60A40" w:rsidRDefault="00025AC1" w:rsidP="00025AC1">
            <w:pPr>
              <w:spacing w:before="60" w:after="60"/>
              <w:rPr>
                <w:sz w:val="16"/>
                <w:szCs w:val="16"/>
              </w:rPr>
            </w:pPr>
            <w:r>
              <w:rPr>
                <w:sz w:val="16"/>
                <w:szCs w:val="16"/>
              </w:rPr>
              <w:t xml:space="preserve">1. </w:t>
            </w:r>
            <w:r w:rsidRPr="00C60A40">
              <w:rPr>
                <w:sz w:val="16"/>
                <w:szCs w:val="16"/>
              </w:rPr>
              <w:t>in a format as agreed with the Commonwealth Contract Manager; and</w:t>
            </w:r>
          </w:p>
          <w:p w14:paraId="2117F267" w14:textId="291FDAE2" w:rsidR="00025AC1" w:rsidRPr="00253FA7" w:rsidRDefault="00025AC1" w:rsidP="00025AC1">
            <w:pPr>
              <w:spacing w:before="60" w:after="60"/>
              <w:rPr>
                <w:rFonts w:cs="Arial"/>
                <w:sz w:val="16"/>
                <w:szCs w:val="16"/>
              </w:rPr>
            </w:pPr>
            <w:r>
              <w:rPr>
                <w:sz w:val="16"/>
                <w:szCs w:val="16"/>
              </w:rPr>
              <w:t xml:space="preserve">2. </w:t>
            </w:r>
            <w:r w:rsidRPr="00C60A40">
              <w:rPr>
                <w:sz w:val="16"/>
                <w:szCs w:val="16"/>
              </w:rPr>
              <w:t>in accordance with the Performance Report requirements at clause 13 of the SOW.</w:t>
            </w:r>
          </w:p>
        </w:tc>
        <w:tc>
          <w:tcPr>
            <w:tcW w:w="1122" w:type="dxa"/>
          </w:tcPr>
          <w:p w14:paraId="2EBB0B3F" w14:textId="461CD9FB" w:rsidR="00025AC1" w:rsidRPr="00226424" w:rsidRDefault="00025AC1" w:rsidP="00025AC1">
            <w:pPr>
              <w:spacing w:before="60" w:after="60"/>
              <w:rPr>
                <w:rFonts w:cs="Arial"/>
                <w:sz w:val="16"/>
                <w:szCs w:val="16"/>
              </w:rPr>
            </w:pPr>
            <w:r>
              <w:rPr>
                <w:rFonts w:cs="Arial"/>
                <w:sz w:val="16"/>
                <w:szCs w:val="16"/>
              </w:rPr>
              <w:t>Yes</w:t>
            </w:r>
          </w:p>
        </w:tc>
        <w:tc>
          <w:tcPr>
            <w:tcW w:w="838" w:type="dxa"/>
          </w:tcPr>
          <w:p w14:paraId="58AB41B5" w14:textId="5BE34FC5" w:rsidR="00025AC1" w:rsidRPr="00226424" w:rsidRDefault="00025AC1" w:rsidP="00025AC1">
            <w:pPr>
              <w:spacing w:before="60" w:after="60"/>
              <w:rPr>
                <w:rFonts w:cs="Arial"/>
                <w:sz w:val="16"/>
                <w:szCs w:val="16"/>
              </w:rPr>
            </w:pPr>
            <w:r w:rsidRPr="004B465B">
              <w:rPr>
                <w:rFonts w:cs="Arial"/>
                <w:sz w:val="16"/>
                <w:szCs w:val="16"/>
              </w:rPr>
              <w:t>No</w:t>
            </w:r>
          </w:p>
        </w:tc>
        <w:tc>
          <w:tcPr>
            <w:tcW w:w="1973" w:type="dxa"/>
          </w:tcPr>
          <w:p w14:paraId="3D04A415" w14:textId="3A780D63" w:rsidR="00025AC1" w:rsidRDefault="00025AC1" w:rsidP="00025AC1">
            <w:pPr>
              <w:pStyle w:val="Default"/>
              <w:rPr>
                <w:sz w:val="16"/>
                <w:szCs w:val="16"/>
              </w:rPr>
            </w:pPr>
            <w:r>
              <w:rPr>
                <w:sz w:val="16"/>
                <w:szCs w:val="16"/>
              </w:rPr>
              <w:t>5</w:t>
            </w:r>
            <w:r w:rsidRPr="004B465B">
              <w:rPr>
                <w:sz w:val="16"/>
                <w:szCs w:val="16"/>
              </w:rPr>
              <w:t xml:space="preserve"> Working days prior to the </w:t>
            </w:r>
            <w:r>
              <w:rPr>
                <w:sz w:val="16"/>
                <w:szCs w:val="16"/>
              </w:rPr>
              <w:t>agreed Monthly Performance and Contract Report meeting</w:t>
            </w:r>
          </w:p>
        </w:tc>
        <w:tc>
          <w:tcPr>
            <w:tcW w:w="1547" w:type="dxa"/>
          </w:tcPr>
          <w:p w14:paraId="76177F9C" w14:textId="2AA65A1F" w:rsidR="00025AC1" w:rsidRDefault="00025AC1" w:rsidP="00025AC1">
            <w:pPr>
              <w:spacing w:before="60" w:after="60"/>
              <w:rPr>
                <w:rFonts w:cs="Arial"/>
                <w:sz w:val="16"/>
                <w:szCs w:val="16"/>
              </w:rPr>
            </w:pPr>
            <w:r>
              <w:rPr>
                <w:rFonts w:cs="Arial"/>
                <w:sz w:val="16"/>
                <w:szCs w:val="16"/>
              </w:rPr>
              <w:t>5</w:t>
            </w:r>
            <w:r w:rsidRPr="004B465B">
              <w:rPr>
                <w:rFonts w:cs="Arial"/>
                <w:sz w:val="16"/>
                <w:szCs w:val="16"/>
              </w:rPr>
              <w:t xml:space="preserve"> Working Days</w:t>
            </w:r>
          </w:p>
        </w:tc>
        <w:tc>
          <w:tcPr>
            <w:tcW w:w="980" w:type="dxa"/>
          </w:tcPr>
          <w:p w14:paraId="7E877689" w14:textId="4ADC11DB" w:rsidR="00025AC1" w:rsidRDefault="00025AC1" w:rsidP="00025AC1">
            <w:pPr>
              <w:spacing w:before="60" w:after="60"/>
              <w:rPr>
                <w:rFonts w:cs="Arial"/>
                <w:sz w:val="16"/>
                <w:szCs w:val="16"/>
              </w:rPr>
            </w:pPr>
            <w:r>
              <w:rPr>
                <w:rFonts w:cs="Arial"/>
                <w:sz w:val="16"/>
                <w:szCs w:val="16"/>
              </w:rPr>
              <w:t>Yes</w:t>
            </w:r>
          </w:p>
        </w:tc>
      </w:tr>
      <w:tr w:rsidR="003E4AA9" w:rsidRPr="00234ECE" w14:paraId="0D1CB0E1" w14:textId="77777777" w:rsidTr="00E07C90">
        <w:tc>
          <w:tcPr>
            <w:tcW w:w="709" w:type="dxa"/>
          </w:tcPr>
          <w:p w14:paraId="01A964E5" w14:textId="519BD230" w:rsidR="00025AC1" w:rsidRPr="00234ECE" w:rsidRDefault="0019474F" w:rsidP="00025AC1">
            <w:pPr>
              <w:spacing w:before="60" w:after="60"/>
              <w:jc w:val="center"/>
              <w:rPr>
                <w:rFonts w:cs="Arial"/>
                <w:sz w:val="16"/>
                <w:szCs w:val="16"/>
              </w:rPr>
            </w:pPr>
            <w:r>
              <w:rPr>
                <w:rFonts w:cs="Arial"/>
                <w:sz w:val="16"/>
                <w:szCs w:val="16"/>
              </w:rPr>
              <w:t>6</w:t>
            </w:r>
          </w:p>
        </w:tc>
        <w:tc>
          <w:tcPr>
            <w:tcW w:w="1689" w:type="dxa"/>
          </w:tcPr>
          <w:p w14:paraId="085A1DF7" w14:textId="77777777" w:rsidR="00025AC1" w:rsidRDefault="00025AC1" w:rsidP="00025AC1">
            <w:pPr>
              <w:pStyle w:val="Default"/>
              <w:rPr>
                <w:sz w:val="16"/>
                <w:szCs w:val="16"/>
              </w:rPr>
            </w:pPr>
            <w:r>
              <w:rPr>
                <w:b/>
                <w:bCs/>
                <w:sz w:val="16"/>
                <w:szCs w:val="16"/>
              </w:rPr>
              <w:t xml:space="preserve">Deliverable: </w:t>
            </w:r>
          </w:p>
          <w:p w14:paraId="5A9056A5" w14:textId="043C33B2" w:rsidR="00025AC1" w:rsidRDefault="00025AC1" w:rsidP="00025AC1">
            <w:pPr>
              <w:spacing w:before="60" w:after="60"/>
              <w:rPr>
                <w:rFonts w:cs="Arial"/>
                <w:b/>
                <w:sz w:val="16"/>
                <w:szCs w:val="16"/>
              </w:rPr>
            </w:pPr>
            <w:r>
              <w:rPr>
                <w:sz w:val="16"/>
                <w:szCs w:val="16"/>
              </w:rPr>
              <w:t xml:space="preserve">Invoices </w:t>
            </w:r>
          </w:p>
        </w:tc>
        <w:tc>
          <w:tcPr>
            <w:tcW w:w="1689" w:type="dxa"/>
          </w:tcPr>
          <w:p w14:paraId="1497F887" w14:textId="0B6BAD2B" w:rsidR="00025AC1" w:rsidRDefault="00025AC1" w:rsidP="00025AC1">
            <w:pPr>
              <w:pStyle w:val="Default"/>
              <w:rPr>
                <w:sz w:val="16"/>
                <w:szCs w:val="16"/>
              </w:rPr>
            </w:pPr>
            <w:r>
              <w:rPr>
                <w:sz w:val="16"/>
                <w:szCs w:val="16"/>
              </w:rPr>
              <w:t xml:space="preserve">Delivered in accordance </w:t>
            </w:r>
            <w:r w:rsidRPr="00C536BE">
              <w:rPr>
                <w:b/>
                <w:sz w:val="16"/>
                <w:szCs w:val="16"/>
              </w:rPr>
              <w:t xml:space="preserve">Annexure </w:t>
            </w:r>
            <w:r w:rsidR="00C536BE" w:rsidRPr="00C536BE">
              <w:rPr>
                <w:b/>
                <w:sz w:val="16"/>
                <w:szCs w:val="16"/>
              </w:rPr>
              <w:t>M</w:t>
            </w:r>
            <w:r>
              <w:rPr>
                <w:sz w:val="16"/>
                <w:szCs w:val="16"/>
              </w:rPr>
              <w:t xml:space="preserve"> </w:t>
            </w:r>
          </w:p>
          <w:p w14:paraId="6E58CD49" w14:textId="77777777" w:rsidR="00025AC1" w:rsidRPr="004B465B" w:rsidRDefault="00025AC1" w:rsidP="00025AC1">
            <w:pPr>
              <w:spacing w:before="60" w:after="60"/>
              <w:rPr>
                <w:rFonts w:cs="Arial"/>
                <w:sz w:val="16"/>
                <w:szCs w:val="16"/>
              </w:rPr>
            </w:pPr>
          </w:p>
        </w:tc>
        <w:tc>
          <w:tcPr>
            <w:tcW w:w="1547" w:type="dxa"/>
          </w:tcPr>
          <w:p w14:paraId="252603C0" w14:textId="77777777" w:rsidR="00025AC1" w:rsidRDefault="00025AC1" w:rsidP="00025AC1">
            <w:pPr>
              <w:pStyle w:val="Default"/>
              <w:rPr>
                <w:sz w:val="16"/>
                <w:szCs w:val="16"/>
              </w:rPr>
            </w:pPr>
            <w:r>
              <w:rPr>
                <w:sz w:val="16"/>
                <w:szCs w:val="16"/>
              </w:rPr>
              <w:t xml:space="preserve">Acceptance </w:t>
            </w:r>
          </w:p>
          <w:p w14:paraId="5FC84A8D" w14:textId="77777777" w:rsidR="00025AC1" w:rsidRDefault="00025AC1" w:rsidP="00025AC1">
            <w:pPr>
              <w:spacing w:before="60" w:after="60"/>
              <w:rPr>
                <w:rFonts w:cs="Arial"/>
                <w:sz w:val="16"/>
                <w:szCs w:val="16"/>
              </w:rPr>
            </w:pPr>
          </w:p>
        </w:tc>
        <w:tc>
          <w:tcPr>
            <w:tcW w:w="3225" w:type="dxa"/>
          </w:tcPr>
          <w:p w14:paraId="21E0E5C1" w14:textId="62FFCDA4" w:rsidR="00025AC1" w:rsidRPr="00D67D81" w:rsidRDefault="00025AC1" w:rsidP="00025AC1">
            <w:pPr>
              <w:spacing w:before="60" w:after="60"/>
              <w:rPr>
                <w:rFonts w:cs="Arial"/>
                <w:sz w:val="16"/>
                <w:szCs w:val="16"/>
              </w:rPr>
            </w:pPr>
            <w:r w:rsidRPr="00D67D81">
              <w:rPr>
                <w:sz w:val="16"/>
                <w:szCs w:val="16"/>
              </w:rPr>
              <w:t xml:space="preserve">Prepared and delivered in a format in accordance with the description in Annexure </w:t>
            </w:r>
            <w:r w:rsidR="00C536BE" w:rsidRPr="00D67D81">
              <w:rPr>
                <w:sz w:val="16"/>
                <w:szCs w:val="16"/>
              </w:rPr>
              <w:t>M</w:t>
            </w:r>
            <w:r w:rsidRPr="00D67D81">
              <w:rPr>
                <w:sz w:val="16"/>
                <w:szCs w:val="16"/>
              </w:rPr>
              <w:t xml:space="preserve"> or as agreed with the Commonwealth Contract Manager </w:t>
            </w:r>
          </w:p>
        </w:tc>
        <w:tc>
          <w:tcPr>
            <w:tcW w:w="1122" w:type="dxa"/>
          </w:tcPr>
          <w:p w14:paraId="4BDAF17B" w14:textId="198D8E59" w:rsidR="00025AC1" w:rsidRDefault="00025AC1" w:rsidP="00025AC1">
            <w:pPr>
              <w:spacing w:before="60" w:after="60"/>
              <w:rPr>
                <w:rFonts w:cs="Arial"/>
                <w:sz w:val="16"/>
                <w:szCs w:val="16"/>
              </w:rPr>
            </w:pPr>
            <w:r>
              <w:rPr>
                <w:rFonts w:cs="Arial"/>
                <w:sz w:val="16"/>
                <w:szCs w:val="16"/>
              </w:rPr>
              <w:t>No</w:t>
            </w:r>
          </w:p>
        </w:tc>
        <w:tc>
          <w:tcPr>
            <w:tcW w:w="838" w:type="dxa"/>
          </w:tcPr>
          <w:p w14:paraId="296EE9C1" w14:textId="669AACB2" w:rsidR="00025AC1" w:rsidRPr="004B465B" w:rsidRDefault="00025AC1" w:rsidP="00025AC1">
            <w:pPr>
              <w:spacing w:before="60" w:after="60"/>
              <w:rPr>
                <w:rFonts w:cs="Arial"/>
                <w:sz w:val="16"/>
                <w:szCs w:val="16"/>
              </w:rPr>
            </w:pPr>
            <w:r>
              <w:rPr>
                <w:rFonts w:cs="Arial"/>
                <w:sz w:val="16"/>
                <w:szCs w:val="16"/>
              </w:rPr>
              <w:t>No</w:t>
            </w:r>
          </w:p>
        </w:tc>
        <w:tc>
          <w:tcPr>
            <w:tcW w:w="1973" w:type="dxa"/>
          </w:tcPr>
          <w:p w14:paraId="1F0A6470" w14:textId="56E003A0" w:rsidR="00025AC1" w:rsidRDefault="00025AC1" w:rsidP="00025AC1">
            <w:pPr>
              <w:pStyle w:val="Default"/>
              <w:rPr>
                <w:sz w:val="16"/>
                <w:szCs w:val="16"/>
              </w:rPr>
            </w:pPr>
            <w:r w:rsidRPr="00403625">
              <w:rPr>
                <w:sz w:val="16"/>
                <w:szCs w:val="16"/>
              </w:rPr>
              <w:t>10 Working days after Commonwealth acceptance of Monthly Performance &amp; Contract Report</w:t>
            </w:r>
          </w:p>
        </w:tc>
        <w:tc>
          <w:tcPr>
            <w:tcW w:w="1547" w:type="dxa"/>
          </w:tcPr>
          <w:p w14:paraId="6AF7FE98" w14:textId="77777777" w:rsidR="00025AC1" w:rsidRDefault="00025AC1" w:rsidP="00025AC1">
            <w:pPr>
              <w:pStyle w:val="Default"/>
              <w:rPr>
                <w:sz w:val="16"/>
                <w:szCs w:val="16"/>
              </w:rPr>
            </w:pPr>
            <w:r>
              <w:rPr>
                <w:sz w:val="16"/>
                <w:szCs w:val="16"/>
              </w:rPr>
              <w:t xml:space="preserve">10 Working Days </w:t>
            </w:r>
          </w:p>
          <w:p w14:paraId="6CBBCF90" w14:textId="77777777" w:rsidR="00025AC1" w:rsidRDefault="00025AC1" w:rsidP="00025AC1">
            <w:pPr>
              <w:spacing w:before="60" w:after="60"/>
              <w:rPr>
                <w:rFonts w:cs="Arial"/>
                <w:sz w:val="16"/>
                <w:szCs w:val="16"/>
              </w:rPr>
            </w:pPr>
          </w:p>
        </w:tc>
        <w:tc>
          <w:tcPr>
            <w:tcW w:w="980" w:type="dxa"/>
          </w:tcPr>
          <w:p w14:paraId="7C16ADF6" w14:textId="46EEF585" w:rsidR="00025AC1" w:rsidRDefault="00025AC1" w:rsidP="00025AC1">
            <w:pPr>
              <w:spacing w:before="60" w:after="60"/>
              <w:rPr>
                <w:rFonts w:cs="Arial"/>
                <w:sz w:val="16"/>
                <w:szCs w:val="16"/>
              </w:rPr>
            </w:pPr>
            <w:r>
              <w:rPr>
                <w:rFonts w:cs="Arial"/>
                <w:sz w:val="16"/>
                <w:szCs w:val="16"/>
              </w:rPr>
              <w:t>No</w:t>
            </w:r>
          </w:p>
        </w:tc>
      </w:tr>
      <w:tr w:rsidR="003E4AA9" w:rsidRPr="00234ECE" w14:paraId="471257FC" w14:textId="77777777" w:rsidTr="00E07C90">
        <w:tc>
          <w:tcPr>
            <w:tcW w:w="709" w:type="dxa"/>
          </w:tcPr>
          <w:p w14:paraId="3513F102" w14:textId="3F0E8947" w:rsidR="00025AC1" w:rsidRPr="00234ECE" w:rsidRDefault="0019474F" w:rsidP="00025AC1">
            <w:pPr>
              <w:spacing w:before="60" w:after="60"/>
              <w:jc w:val="center"/>
              <w:rPr>
                <w:rFonts w:cs="Arial"/>
                <w:sz w:val="16"/>
                <w:szCs w:val="16"/>
              </w:rPr>
            </w:pPr>
            <w:r>
              <w:rPr>
                <w:rFonts w:cs="Arial"/>
                <w:sz w:val="16"/>
                <w:szCs w:val="16"/>
              </w:rPr>
              <w:t>7</w:t>
            </w:r>
          </w:p>
        </w:tc>
        <w:tc>
          <w:tcPr>
            <w:tcW w:w="1689" w:type="dxa"/>
          </w:tcPr>
          <w:p w14:paraId="693274D8" w14:textId="77777777" w:rsidR="00025AC1" w:rsidRDefault="00025AC1" w:rsidP="00025AC1">
            <w:pPr>
              <w:spacing w:before="60" w:after="60"/>
              <w:rPr>
                <w:rFonts w:cs="Arial"/>
                <w:b/>
                <w:sz w:val="16"/>
                <w:szCs w:val="16"/>
              </w:rPr>
            </w:pPr>
            <w:r>
              <w:rPr>
                <w:rFonts w:cs="Arial"/>
                <w:b/>
                <w:sz w:val="16"/>
                <w:szCs w:val="16"/>
              </w:rPr>
              <w:t>Deliverable:</w:t>
            </w:r>
          </w:p>
          <w:p w14:paraId="5911B716" w14:textId="4FB96FA3" w:rsidR="00025AC1" w:rsidRDefault="00025AC1" w:rsidP="00025AC1">
            <w:pPr>
              <w:pStyle w:val="Default"/>
              <w:rPr>
                <w:b/>
                <w:bCs/>
                <w:sz w:val="16"/>
                <w:szCs w:val="16"/>
              </w:rPr>
            </w:pPr>
            <w:r>
              <w:rPr>
                <w:sz w:val="16"/>
                <w:szCs w:val="16"/>
              </w:rPr>
              <w:t>Supplier Risk Management Plan</w:t>
            </w:r>
          </w:p>
        </w:tc>
        <w:tc>
          <w:tcPr>
            <w:tcW w:w="1689" w:type="dxa"/>
          </w:tcPr>
          <w:p w14:paraId="17A9AD46" w14:textId="3448B609" w:rsidR="00025AC1" w:rsidRDefault="00025AC1">
            <w:pPr>
              <w:pStyle w:val="Default"/>
              <w:rPr>
                <w:sz w:val="16"/>
                <w:szCs w:val="16"/>
              </w:rPr>
            </w:pPr>
            <w:r w:rsidRPr="00C536BE">
              <w:rPr>
                <w:sz w:val="16"/>
                <w:szCs w:val="16"/>
              </w:rPr>
              <w:t xml:space="preserve">Delivered in accordance </w:t>
            </w:r>
            <w:r w:rsidRPr="00C536BE">
              <w:rPr>
                <w:b/>
                <w:sz w:val="16"/>
                <w:szCs w:val="16"/>
              </w:rPr>
              <w:t>Annexure</w:t>
            </w:r>
            <w:r w:rsidRPr="00C536BE">
              <w:rPr>
                <w:sz w:val="16"/>
                <w:szCs w:val="16"/>
              </w:rPr>
              <w:t xml:space="preserve"> </w:t>
            </w:r>
            <w:r w:rsidR="00C536BE" w:rsidRPr="00C536BE">
              <w:rPr>
                <w:b/>
                <w:sz w:val="16"/>
                <w:szCs w:val="16"/>
              </w:rPr>
              <w:t>J</w:t>
            </w:r>
          </w:p>
        </w:tc>
        <w:tc>
          <w:tcPr>
            <w:tcW w:w="1547" w:type="dxa"/>
          </w:tcPr>
          <w:p w14:paraId="63690795" w14:textId="546C11B1" w:rsidR="00025AC1" w:rsidRDefault="00025AC1" w:rsidP="00025AC1">
            <w:pPr>
              <w:pStyle w:val="Default"/>
              <w:rPr>
                <w:sz w:val="16"/>
                <w:szCs w:val="16"/>
              </w:rPr>
            </w:pPr>
            <w:r>
              <w:rPr>
                <w:sz w:val="16"/>
                <w:szCs w:val="16"/>
              </w:rPr>
              <w:t>Acceptance</w:t>
            </w:r>
          </w:p>
        </w:tc>
        <w:tc>
          <w:tcPr>
            <w:tcW w:w="3225" w:type="dxa"/>
          </w:tcPr>
          <w:p w14:paraId="50EF9575" w14:textId="63A278A0" w:rsidR="00025AC1" w:rsidRPr="00D67D81" w:rsidRDefault="00025AC1" w:rsidP="00025AC1">
            <w:pPr>
              <w:pStyle w:val="Default"/>
              <w:rPr>
                <w:sz w:val="16"/>
                <w:szCs w:val="16"/>
              </w:rPr>
            </w:pPr>
            <w:r w:rsidRPr="00D67D81">
              <w:rPr>
                <w:sz w:val="16"/>
                <w:szCs w:val="16"/>
              </w:rPr>
              <w:t xml:space="preserve">Prepared and delivered in a format in accordance with the description in Annexure </w:t>
            </w:r>
            <w:r w:rsidR="00C536BE" w:rsidRPr="00D67D81">
              <w:rPr>
                <w:sz w:val="16"/>
                <w:szCs w:val="16"/>
              </w:rPr>
              <w:t>J</w:t>
            </w:r>
            <w:r w:rsidRPr="00D67D81">
              <w:rPr>
                <w:sz w:val="16"/>
                <w:szCs w:val="16"/>
              </w:rPr>
              <w:t xml:space="preserve"> or as agreed with the Commonwealth Contract Manager </w:t>
            </w:r>
          </w:p>
          <w:p w14:paraId="4F54BEF6" w14:textId="77777777" w:rsidR="00025AC1" w:rsidRPr="00D67D81" w:rsidRDefault="00025AC1" w:rsidP="00025AC1">
            <w:pPr>
              <w:spacing w:before="60" w:after="60"/>
              <w:rPr>
                <w:sz w:val="16"/>
                <w:szCs w:val="16"/>
              </w:rPr>
            </w:pPr>
          </w:p>
        </w:tc>
        <w:tc>
          <w:tcPr>
            <w:tcW w:w="1122" w:type="dxa"/>
          </w:tcPr>
          <w:p w14:paraId="012EC96C" w14:textId="12458166" w:rsidR="00025AC1" w:rsidRDefault="00025AC1" w:rsidP="00025AC1">
            <w:pPr>
              <w:spacing w:before="60" w:after="60"/>
              <w:rPr>
                <w:rFonts w:cs="Arial"/>
                <w:sz w:val="16"/>
                <w:szCs w:val="16"/>
              </w:rPr>
            </w:pPr>
            <w:r>
              <w:rPr>
                <w:rFonts w:cs="Arial"/>
                <w:sz w:val="16"/>
                <w:szCs w:val="16"/>
              </w:rPr>
              <w:t>No</w:t>
            </w:r>
          </w:p>
        </w:tc>
        <w:tc>
          <w:tcPr>
            <w:tcW w:w="838" w:type="dxa"/>
          </w:tcPr>
          <w:p w14:paraId="7AF1F6D8" w14:textId="0F81DC02" w:rsidR="00025AC1" w:rsidRDefault="00025AC1" w:rsidP="00025AC1">
            <w:pPr>
              <w:spacing w:before="60" w:after="60"/>
              <w:rPr>
                <w:rFonts w:cs="Arial"/>
                <w:sz w:val="16"/>
                <w:szCs w:val="16"/>
              </w:rPr>
            </w:pPr>
            <w:r>
              <w:rPr>
                <w:rFonts w:cs="Arial"/>
                <w:sz w:val="16"/>
                <w:szCs w:val="16"/>
              </w:rPr>
              <w:t>No</w:t>
            </w:r>
          </w:p>
        </w:tc>
        <w:tc>
          <w:tcPr>
            <w:tcW w:w="1973" w:type="dxa"/>
          </w:tcPr>
          <w:p w14:paraId="03E1E3D0" w14:textId="77777777" w:rsidR="00025AC1" w:rsidRDefault="00025AC1" w:rsidP="00025AC1">
            <w:pPr>
              <w:pStyle w:val="Default"/>
              <w:rPr>
                <w:sz w:val="16"/>
                <w:szCs w:val="16"/>
              </w:rPr>
            </w:pPr>
            <w:r>
              <w:rPr>
                <w:b/>
                <w:bCs/>
                <w:sz w:val="16"/>
                <w:szCs w:val="16"/>
              </w:rPr>
              <w:t xml:space="preserve">Final: </w:t>
            </w:r>
            <w:r>
              <w:rPr>
                <w:sz w:val="16"/>
                <w:szCs w:val="16"/>
              </w:rPr>
              <w:t xml:space="preserve">Work Order Effective Date + 3 months </w:t>
            </w:r>
          </w:p>
          <w:p w14:paraId="2F97A8AB" w14:textId="0BED670D" w:rsidR="00025AC1" w:rsidRPr="00403625" w:rsidRDefault="00025AC1" w:rsidP="00025AC1">
            <w:pPr>
              <w:pStyle w:val="Default"/>
              <w:rPr>
                <w:sz w:val="16"/>
                <w:szCs w:val="16"/>
              </w:rPr>
            </w:pPr>
            <w:r>
              <w:rPr>
                <w:b/>
                <w:bCs/>
                <w:sz w:val="16"/>
                <w:szCs w:val="16"/>
              </w:rPr>
              <w:t xml:space="preserve">Updated: </w:t>
            </w:r>
            <w:r>
              <w:rPr>
                <w:sz w:val="16"/>
                <w:szCs w:val="16"/>
              </w:rPr>
              <w:t xml:space="preserve">Quarterly </w:t>
            </w:r>
          </w:p>
        </w:tc>
        <w:tc>
          <w:tcPr>
            <w:tcW w:w="1547" w:type="dxa"/>
          </w:tcPr>
          <w:p w14:paraId="2D9711F3" w14:textId="77777777" w:rsidR="00025AC1" w:rsidRDefault="00025AC1" w:rsidP="00025AC1">
            <w:pPr>
              <w:pStyle w:val="Default"/>
              <w:rPr>
                <w:sz w:val="16"/>
                <w:szCs w:val="16"/>
              </w:rPr>
            </w:pPr>
            <w:r>
              <w:rPr>
                <w:sz w:val="16"/>
                <w:szCs w:val="16"/>
              </w:rPr>
              <w:t xml:space="preserve">10 Working Days </w:t>
            </w:r>
          </w:p>
          <w:p w14:paraId="682E7239" w14:textId="77777777" w:rsidR="00025AC1" w:rsidRDefault="00025AC1" w:rsidP="00025AC1">
            <w:pPr>
              <w:pStyle w:val="Default"/>
              <w:rPr>
                <w:sz w:val="16"/>
                <w:szCs w:val="16"/>
              </w:rPr>
            </w:pPr>
          </w:p>
        </w:tc>
        <w:tc>
          <w:tcPr>
            <w:tcW w:w="980" w:type="dxa"/>
          </w:tcPr>
          <w:p w14:paraId="58E0E732" w14:textId="179861E9" w:rsidR="00025AC1" w:rsidRDefault="00025AC1" w:rsidP="00025AC1">
            <w:pPr>
              <w:spacing w:before="60" w:after="60"/>
              <w:rPr>
                <w:rFonts w:cs="Arial"/>
                <w:sz w:val="16"/>
                <w:szCs w:val="16"/>
              </w:rPr>
            </w:pPr>
            <w:r>
              <w:rPr>
                <w:rFonts w:cs="Arial"/>
                <w:sz w:val="16"/>
                <w:szCs w:val="16"/>
              </w:rPr>
              <w:t>No</w:t>
            </w:r>
          </w:p>
        </w:tc>
      </w:tr>
      <w:tr w:rsidR="003E4AA9" w:rsidRPr="00234ECE" w14:paraId="58243EA0" w14:textId="77777777" w:rsidTr="00E07C90">
        <w:tc>
          <w:tcPr>
            <w:tcW w:w="709" w:type="dxa"/>
          </w:tcPr>
          <w:p w14:paraId="1355AC06" w14:textId="03FBBB8E" w:rsidR="00025AC1" w:rsidRPr="00234ECE" w:rsidRDefault="0019474F" w:rsidP="00025AC1">
            <w:pPr>
              <w:spacing w:before="60" w:after="60"/>
              <w:jc w:val="center"/>
              <w:rPr>
                <w:rFonts w:cs="Arial"/>
                <w:sz w:val="16"/>
                <w:szCs w:val="16"/>
              </w:rPr>
            </w:pPr>
            <w:r>
              <w:rPr>
                <w:rFonts w:cs="Arial"/>
                <w:sz w:val="16"/>
                <w:szCs w:val="16"/>
              </w:rPr>
              <w:t>8</w:t>
            </w:r>
          </w:p>
        </w:tc>
        <w:tc>
          <w:tcPr>
            <w:tcW w:w="1689" w:type="dxa"/>
          </w:tcPr>
          <w:p w14:paraId="783C2978" w14:textId="77777777" w:rsidR="00025AC1" w:rsidRDefault="00025AC1" w:rsidP="00025AC1">
            <w:pPr>
              <w:spacing w:before="60" w:after="60"/>
              <w:rPr>
                <w:rFonts w:cs="Arial"/>
                <w:b/>
                <w:sz w:val="16"/>
                <w:szCs w:val="16"/>
              </w:rPr>
            </w:pPr>
            <w:r>
              <w:rPr>
                <w:rFonts w:cs="Arial"/>
                <w:b/>
                <w:sz w:val="16"/>
                <w:szCs w:val="16"/>
              </w:rPr>
              <w:t>Deliverable:</w:t>
            </w:r>
          </w:p>
          <w:p w14:paraId="58B52218" w14:textId="370FEAFD" w:rsidR="00025AC1" w:rsidRDefault="00025AC1" w:rsidP="00025AC1">
            <w:pPr>
              <w:spacing w:before="60" w:after="60"/>
              <w:rPr>
                <w:rFonts w:cs="Arial"/>
                <w:b/>
                <w:sz w:val="16"/>
                <w:szCs w:val="16"/>
              </w:rPr>
            </w:pPr>
            <w:r>
              <w:rPr>
                <w:rFonts w:cs="Arial"/>
                <w:sz w:val="16"/>
                <w:szCs w:val="16"/>
              </w:rPr>
              <w:t>Disaster Recovery Plan</w:t>
            </w:r>
          </w:p>
        </w:tc>
        <w:tc>
          <w:tcPr>
            <w:tcW w:w="1689" w:type="dxa"/>
          </w:tcPr>
          <w:p w14:paraId="37E9CA3C" w14:textId="1F5D6417" w:rsidR="00025AC1" w:rsidRPr="00D67D81" w:rsidRDefault="00025AC1" w:rsidP="00D67D81">
            <w:pPr>
              <w:pStyle w:val="Default"/>
              <w:rPr>
                <w:sz w:val="16"/>
                <w:szCs w:val="16"/>
              </w:rPr>
            </w:pPr>
            <w:r w:rsidRPr="00D67D81">
              <w:rPr>
                <w:sz w:val="16"/>
                <w:szCs w:val="16"/>
              </w:rPr>
              <w:t xml:space="preserve">Delivered in accordance </w:t>
            </w:r>
            <w:r w:rsidRPr="00D67D81">
              <w:rPr>
                <w:b/>
                <w:sz w:val="16"/>
                <w:szCs w:val="16"/>
              </w:rPr>
              <w:t xml:space="preserve">Annexure </w:t>
            </w:r>
            <w:r w:rsidR="00D67D81" w:rsidRPr="00D67D81">
              <w:rPr>
                <w:b/>
                <w:sz w:val="16"/>
                <w:szCs w:val="16"/>
              </w:rPr>
              <w:t>N</w:t>
            </w:r>
          </w:p>
        </w:tc>
        <w:tc>
          <w:tcPr>
            <w:tcW w:w="1547" w:type="dxa"/>
          </w:tcPr>
          <w:p w14:paraId="1F003FA2" w14:textId="13E1CA0D" w:rsidR="00025AC1" w:rsidRPr="00D67D81" w:rsidRDefault="00025AC1" w:rsidP="00025AC1">
            <w:pPr>
              <w:pStyle w:val="Default"/>
              <w:rPr>
                <w:sz w:val="16"/>
                <w:szCs w:val="16"/>
              </w:rPr>
            </w:pPr>
            <w:r w:rsidRPr="00D67D81">
              <w:rPr>
                <w:sz w:val="16"/>
                <w:szCs w:val="16"/>
              </w:rPr>
              <w:t>Acceptance</w:t>
            </w:r>
          </w:p>
        </w:tc>
        <w:tc>
          <w:tcPr>
            <w:tcW w:w="3225" w:type="dxa"/>
          </w:tcPr>
          <w:p w14:paraId="6795E98A" w14:textId="3BE5D259" w:rsidR="00025AC1" w:rsidRPr="00D67D81" w:rsidRDefault="00025AC1" w:rsidP="00D67D81">
            <w:pPr>
              <w:pStyle w:val="Default"/>
              <w:rPr>
                <w:sz w:val="16"/>
                <w:szCs w:val="16"/>
              </w:rPr>
            </w:pPr>
            <w:r w:rsidRPr="00D67D81">
              <w:rPr>
                <w:sz w:val="16"/>
                <w:szCs w:val="16"/>
              </w:rPr>
              <w:t xml:space="preserve">Prepared and delivered in a format in accordance with the description in Annexure </w:t>
            </w:r>
            <w:r w:rsidR="00D67D81" w:rsidRPr="00D67D81">
              <w:rPr>
                <w:sz w:val="16"/>
                <w:szCs w:val="16"/>
              </w:rPr>
              <w:t>N</w:t>
            </w:r>
            <w:r w:rsidRPr="00D67D81">
              <w:rPr>
                <w:sz w:val="16"/>
                <w:szCs w:val="16"/>
              </w:rPr>
              <w:t xml:space="preserve"> or as agreed with the Commonwealth Contract Manager </w:t>
            </w:r>
          </w:p>
        </w:tc>
        <w:tc>
          <w:tcPr>
            <w:tcW w:w="1122" w:type="dxa"/>
          </w:tcPr>
          <w:p w14:paraId="7D2D3C1B" w14:textId="20016360" w:rsidR="00025AC1" w:rsidRDefault="00025AC1" w:rsidP="00025AC1">
            <w:pPr>
              <w:spacing w:before="60" w:after="60"/>
              <w:rPr>
                <w:rFonts w:cs="Arial"/>
                <w:sz w:val="16"/>
                <w:szCs w:val="16"/>
              </w:rPr>
            </w:pPr>
            <w:r>
              <w:rPr>
                <w:rFonts w:cs="Arial"/>
                <w:sz w:val="16"/>
                <w:szCs w:val="16"/>
              </w:rPr>
              <w:t>No</w:t>
            </w:r>
          </w:p>
        </w:tc>
        <w:tc>
          <w:tcPr>
            <w:tcW w:w="838" w:type="dxa"/>
          </w:tcPr>
          <w:p w14:paraId="4B67C401" w14:textId="704E184A" w:rsidR="00025AC1" w:rsidRDefault="00025AC1" w:rsidP="00025AC1">
            <w:pPr>
              <w:spacing w:before="60" w:after="60"/>
              <w:rPr>
                <w:rFonts w:cs="Arial"/>
                <w:sz w:val="16"/>
                <w:szCs w:val="16"/>
              </w:rPr>
            </w:pPr>
            <w:r>
              <w:rPr>
                <w:rFonts w:cs="Arial"/>
                <w:sz w:val="16"/>
                <w:szCs w:val="16"/>
              </w:rPr>
              <w:t>No</w:t>
            </w:r>
          </w:p>
        </w:tc>
        <w:tc>
          <w:tcPr>
            <w:tcW w:w="1973" w:type="dxa"/>
          </w:tcPr>
          <w:p w14:paraId="7F06B47B" w14:textId="77777777" w:rsidR="00025AC1" w:rsidRPr="00CA4602" w:rsidRDefault="00025AC1" w:rsidP="00E07C90">
            <w:pPr>
              <w:pStyle w:val="Default"/>
              <w:rPr>
                <w:bCs/>
                <w:sz w:val="16"/>
                <w:szCs w:val="16"/>
              </w:rPr>
            </w:pPr>
            <w:r w:rsidRPr="00E07C90">
              <w:rPr>
                <w:b/>
                <w:bCs/>
                <w:sz w:val="16"/>
                <w:szCs w:val="16"/>
              </w:rPr>
              <w:t>Final</w:t>
            </w:r>
            <w:r w:rsidRPr="00E07C90">
              <w:rPr>
                <w:bCs/>
                <w:sz w:val="16"/>
                <w:szCs w:val="16"/>
              </w:rPr>
              <w:t xml:space="preserve">: Work Order Effective Date + 3 months </w:t>
            </w:r>
          </w:p>
          <w:p w14:paraId="66D73F4A" w14:textId="3F46DE93" w:rsidR="00025AC1" w:rsidRDefault="00025AC1" w:rsidP="00025AC1">
            <w:pPr>
              <w:pStyle w:val="Default"/>
              <w:rPr>
                <w:b/>
                <w:bCs/>
                <w:sz w:val="16"/>
                <w:szCs w:val="16"/>
              </w:rPr>
            </w:pPr>
            <w:r w:rsidRPr="00800254">
              <w:rPr>
                <w:b/>
                <w:bCs/>
                <w:sz w:val="16"/>
                <w:szCs w:val="16"/>
              </w:rPr>
              <w:t>Updated</w:t>
            </w:r>
            <w:r w:rsidRPr="00E07C90">
              <w:rPr>
                <w:b/>
                <w:bCs/>
                <w:sz w:val="16"/>
                <w:szCs w:val="16"/>
              </w:rPr>
              <w:t>:</w:t>
            </w:r>
            <w:r w:rsidRPr="00CA4602">
              <w:rPr>
                <w:bCs/>
                <w:sz w:val="16"/>
                <w:szCs w:val="16"/>
              </w:rPr>
              <w:t xml:space="preserve"> Monthly thereafter</w:t>
            </w:r>
            <w:r w:rsidRPr="00F57E21">
              <w:rPr>
                <w:sz w:val="16"/>
                <w:szCs w:val="16"/>
              </w:rPr>
              <w:t xml:space="preserve"> </w:t>
            </w:r>
          </w:p>
        </w:tc>
        <w:tc>
          <w:tcPr>
            <w:tcW w:w="1547" w:type="dxa"/>
          </w:tcPr>
          <w:p w14:paraId="6AA3ED6C" w14:textId="1CD58C0A" w:rsidR="00025AC1" w:rsidRDefault="00025AC1" w:rsidP="00025AC1">
            <w:pPr>
              <w:pStyle w:val="Default"/>
              <w:rPr>
                <w:sz w:val="16"/>
                <w:szCs w:val="16"/>
              </w:rPr>
            </w:pPr>
            <w:r>
              <w:rPr>
                <w:sz w:val="16"/>
                <w:szCs w:val="16"/>
              </w:rPr>
              <w:t>10 Working Days</w:t>
            </w:r>
          </w:p>
        </w:tc>
        <w:tc>
          <w:tcPr>
            <w:tcW w:w="980" w:type="dxa"/>
          </w:tcPr>
          <w:p w14:paraId="2DD82586" w14:textId="476A1EEB" w:rsidR="00025AC1" w:rsidRDefault="00025AC1" w:rsidP="00025AC1">
            <w:pPr>
              <w:spacing w:before="60" w:after="60"/>
              <w:rPr>
                <w:rFonts w:cs="Arial"/>
                <w:sz w:val="16"/>
                <w:szCs w:val="16"/>
              </w:rPr>
            </w:pPr>
            <w:r>
              <w:rPr>
                <w:rFonts w:cs="Arial"/>
                <w:sz w:val="16"/>
                <w:szCs w:val="16"/>
              </w:rPr>
              <w:t>No</w:t>
            </w:r>
          </w:p>
        </w:tc>
      </w:tr>
      <w:tr w:rsidR="003E4AA9" w:rsidRPr="00234ECE" w14:paraId="6FD27E7F" w14:textId="77777777" w:rsidTr="00E07C90">
        <w:tc>
          <w:tcPr>
            <w:tcW w:w="709" w:type="dxa"/>
          </w:tcPr>
          <w:p w14:paraId="01DDD6B1" w14:textId="6950F509" w:rsidR="009861C3" w:rsidRPr="00234ECE" w:rsidRDefault="0019474F" w:rsidP="009861C3">
            <w:pPr>
              <w:spacing w:before="60" w:after="60"/>
              <w:jc w:val="center"/>
              <w:rPr>
                <w:rFonts w:cs="Arial"/>
                <w:sz w:val="16"/>
                <w:szCs w:val="16"/>
              </w:rPr>
            </w:pPr>
            <w:r>
              <w:rPr>
                <w:rFonts w:cs="Arial"/>
                <w:sz w:val="16"/>
                <w:szCs w:val="16"/>
              </w:rPr>
              <w:t>9</w:t>
            </w:r>
          </w:p>
        </w:tc>
        <w:tc>
          <w:tcPr>
            <w:tcW w:w="1689" w:type="dxa"/>
          </w:tcPr>
          <w:p w14:paraId="5743FFD1" w14:textId="77777777" w:rsidR="009861C3" w:rsidRDefault="009861C3" w:rsidP="009861C3">
            <w:pPr>
              <w:spacing w:before="60" w:after="60"/>
              <w:rPr>
                <w:rFonts w:cs="Arial"/>
                <w:b/>
                <w:sz w:val="16"/>
                <w:szCs w:val="16"/>
              </w:rPr>
            </w:pPr>
            <w:r>
              <w:rPr>
                <w:rFonts w:cs="Arial"/>
                <w:b/>
                <w:sz w:val="16"/>
                <w:szCs w:val="16"/>
              </w:rPr>
              <w:t>Deliverable:</w:t>
            </w:r>
          </w:p>
          <w:p w14:paraId="3681ED70" w14:textId="66B9E34B" w:rsidR="009861C3" w:rsidRDefault="009861C3" w:rsidP="009861C3">
            <w:pPr>
              <w:spacing w:before="60" w:after="60"/>
              <w:rPr>
                <w:rFonts w:cs="Arial"/>
                <w:b/>
                <w:sz w:val="16"/>
                <w:szCs w:val="16"/>
              </w:rPr>
            </w:pPr>
            <w:r w:rsidRPr="009C6FDC">
              <w:rPr>
                <w:rFonts w:cs="Arial"/>
                <w:sz w:val="16"/>
                <w:szCs w:val="16"/>
              </w:rPr>
              <w:t>Service Management</w:t>
            </w:r>
            <w:r>
              <w:rPr>
                <w:rFonts w:cs="Arial"/>
                <w:sz w:val="16"/>
                <w:szCs w:val="16"/>
              </w:rPr>
              <w:t xml:space="preserve"> Plan</w:t>
            </w:r>
          </w:p>
        </w:tc>
        <w:tc>
          <w:tcPr>
            <w:tcW w:w="1689" w:type="dxa"/>
          </w:tcPr>
          <w:p w14:paraId="317EB0D1" w14:textId="0CC5CDAA" w:rsidR="009861C3" w:rsidRPr="00D67D81" w:rsidRDefault="009861C3" w:rsidP="00D67D81">
            <w:pPr>
              <w:pStyle w:val="Default"/>
              <w:rPr>
                <w:sz w:val="16"/>
                <w:szCs w:val="16"/>
              </w:rPr>
            </w:pPr>
            <w:r w:rsidRPr="00D67D81">
              <w:rPr>
                <w:sz w:val="16"/>
                <w:szCs w:val="16"/>
              </w:rPr>
              <w:t xml:space="preserve">Delivered in accordance </w:t>
            </w:r>
            <w:r w:rsidRPr="00D67D81">
              <w:rPr>
                <w:b/>
                <w:sz w:val="16"/>
                <w:szCs w:val="16"/>
              </w:rPr>
              <w:t xml:space="preserve">Annexure </w:t>
            </w:r>
            <w:r w:rsidR="00D67D81" w:rsidRPr="00D67D81">
              <w:rPr>
                <w:b/>
                <w:sz w:val="16"/>
                <w:szCs w:val="16"/>
              </w:rPr>
              <w:t>L</w:t>
            </w:r>
          </w:p>
        </w:tc>
        <w:tc>
          <w:tcPr>
            <w:tcW w:w="1547" w:type="dxa"/>
          </w:tcPr>
          <w:p w14:paraId="64520536" w14:textId="4AF7EECE" w:rsidR="009861C3" w:rsidRPr="00D67D81" w:rsidRDefault="009861C3" w:rsidP="009861C3">
            <w:pPr>
              <w:pStyle w:val="Default"/>
              <w:rPr>
                <w:sz w:val="16"/>
                <w:szCs w:val="16"/>
              </w:rPr>
            </w:pPr>
            <w:r w:rsidRPr="00D67D81">
              <w:rPr>
                <w:sz w:val="16"/>
                <w:szCs w:val="16"/>
              </w:rPr>
              <w:t>Acceptance</w:t>
            </w:r>
          </w:p>
        </w:tc>
        <w:tc>
          <w:tcPr>
            <w:tcW w:w="3225" w:type="dxa"/>
          </w:tcPr>
          <w:p w14:paraId="24913CFD" w14:textId="2066E07F" w:rsidR="009861C3" w:rsidRPr="00D67D81" w:rsidRDefault="009861C3" w:rsidP="009861C3">
            <w:pPr>
              <w:pStyle w:val="Default"/>
              <w:rPr>
                <w:sz w:val="16"/>
                <w:szCs w:val="16"/>
              </w:rPr>
            </w:pPr>
            <w:r w:rsidRPr="00D67D81">
              <w:rPr>
                <w:sz w:val="16"/>
                <w:szCs w:val="16"/>
              </w:rPr>
              <w:t xml:space="preserve">Prepared and delivered in a format in accordance with the description in Annexure </w:t>
            </w:r>
            <w:r w:rsidR="00D67D81" w:rsidRPr="00D67D81">
              <w:rPr>
                <w:sz w:val="16"/>
                <w:szCs w:val="16"/>
              </w:rPr>
              <w:t>L</w:t>
            </w:r>
            <w:r w:rsidRPr="00D67D81">
              <w:rPr>
                <w:sz w:val="16"/>
                <w:szCs w:val="16"/>
              </w:rPr>
              <w:t xml:space="preserve"> or as agreed with the Commonwealth Contract Manager </w:t>
            </w:r>
          </w:p>
          <w:p w14:paraId="399EC6CE" w14:textId="77777777" w:rsidR="009861C3" w:rsidRPr="00D67D81" w:rsidRDefault="009861C3" w:rsidP="009861C3">
            <w:pPr>
              <w:pStyle w:val="Default"/>
              <w:rPr>
                <w:sz w:val="16"/>
                <w:szCs w:val="16"/>
              </w:rPr>
            </w:pPr>
          </w:p>
        </w:tc>
        <w:tc>
          <w:tcPr>
            <w:tcW w:w="1122" w:type="dxa"/>
          </w:tcPr>
          <w:p w14:paraId="1B3D8CAD" w14:textId="72DD7BD1" w:rsidR="009861C3" w:rsidRDefault="009861C3" w:rsidP="009861C3">
            <w:pPr>
              <w:spacing w:before="60" w:after="60"/>
              <w:rPr>
                <w:rFonts w:cs="Arial"/>
                <w:sz w:val="16"/>
                <w:szCs w:val="16"/>
              </w:rPr>
            </w:pPr>
            <w:r>
              <w:rPr>
                <w:rFonts w:cs="Arial"/>
                <w:sz w:val="16"/>
                <w:szCs w:val="16"/>
              </w:rPr>
              <w:t>Yes</w:t>
            </w:r>
          </w:p>
        </w:tc>
        <w:tc>
          <w:tcPr>
            <w:tcW w:w="838" w:type="dxa"/>
          </w:tcPr>
          <w:p w14:paraId="234A9966" w14:textId="35E3ECD3" w:rsidR="009861C3" w:rsidRDefault="009861C3" w:rsidP="009861C3">
            <w:pPr>
              <w:spacing w:before="60" w:after="60"/>
              <w:rPr>
                <w:rFonts w:cs="Arial"/>
                <w:sz w:val="16"/>
                <w:szCs w:val="16"/>
              </w:rPr>
            </w:pPr>
            <w:r>
              <w:rPr>
                <w:rFonts w:cs="Arial"/>
                <w:sz w:val="16"/>
                <w:szCs w:val="16"/>
              </w:rPr>
              <w:t>No</w:t>
            </w:r>
          </w:p>
        </w:tc>
        <w:tc>
          <w:tcPr>
            <w:tcW w:w="1973" w:type="dxa"/>
          </w:tcPr>
          <w:p w14:paraId="040123B6" w14:textId="77777777" w:rsidR="009861C3" w:rsidRDefault="009861C3" w:rsidP="009861C3">
            <w:pPr>
              <w:pStyle w:val="Default"/>
              <w:rPr>
                <w:sz w:val="16"/>
                <w:szCs w:val="16"/>
              </w:rPr>
            </w:pPr>
            <w:r>
              <w:rPr>
                <w:b/>
                <w:bCs/>
                <w:sz w:val="16"/>
                <w:szCs w:val="16"/>
              </w:rPr>
              <w:t xml:space="preserve">Draft: </w:t>
            </w:r>
            <w:r>
              <w:rPr>
                <w:sz w:val="16"/>
                <w:szCs w:val="16"/>
              </w:rPr>
              <w:t xml:space="preserve">RFQ Response Date </w:t>
            </w:r>
          </w:p>
          <w:p w14:paraId="7FEB9BA4" w14:textId="3AC3B46A" w:rsidR="009861C3" w:rsidRPr="00025AC1" w:rsidRDefault="009861C3" w:rsidP="009861C3">
            <w:pPr>
              <w:pStyle w:val="Default"/>
              <w:rPr>
                <w:b/>
                <w:bCs/>
                <w:sz w:val="16"/>
                <w:szCs w:val="16"/>
              </w:rPr>
            </w:pPr>
            <w:r>
              <w:rPr>
                <w:b/>
                <w:bCs/>
                <w:sz w:val="16"/>
                <w:szCs w:val="16"/>
              </w:rPr>
              <w:t xml:space="preserve">Final: </w:t>
            </w:r>
            <w:r>
              <w:rPr>
                <w:sz w:val="16"/>
                <w:szCs w:val="16"/>
              </w:rPr>
              <w:t xml:space="preserve">Work Order Effective </w:t>
            </w:r>
          </w:p>
        </w:tc>
        <w:tc>
          <w:tcPr>
            <w:tcW w:w="1547" w:type="dxa"/>
          </w:tcPr>
          <w:p w14:paraId="0CBEEE9F" w14:textId="00ED224D" w:rsidR="009861C3" w:rsidRDefault="009861C3" w:rsidP="009861C3">
            <w:pPr>
              <w:pStyle w:val="Default"/>
              <w:rPr>
                <w:sz w:val="16"/>
                <w:szCs w:val="16"/>
              </w:rPr>
            </w:pPr>
            <w:r>
              <w:rPr>
                <w:sz w:val="16"/>
                <w:szCs w:val="16"/>
              </w:rPr>
              <w:t>10 Working Days</w:t>
            </w:r>
          </w:p>
        </w:tc>
        <w:tc>
          <w:tcPr>
            <w:tcW w:w="980" w:type="dxa"/>
          </w:tcPr>
          <w:p w14:paraId="13D50FF9" w14:textId="244984A5" w:rsidR="009861C3" w:rsidRDefault="009861C3" w:rsidP="009861C3">
            <w:pPr>
              <w:spacing w:before="60" w:after="60"/>
              <w:rPr>
                <w:rFonts w:cs="Arial"/>
                <w:sz w:val="16"/>
                <w:szCs w:val="16"/>
              </w:rPr>
            </w:pPr>
            <w:r>
              <w:rPr>
                <w:rFonts w:cs="Arial"/>
                <w:sz w:val="16"/>
                <w:szCs w:val="16"/>
              </w:rPr>
              <w:t>No</w:t>
            </w:r>
          </w:p>
        </w:tc>
      </w:tr>
      <w:tr w:rsidR="003E4AA9" w:rsidRPr="00234ECE" w14:paraId="3F8F826C" w14:textId="77777777" w:rsidTr="00E07C90">
        <w:tc>
          <w:tcPr>
            <w:tcW w:w="709" w:type="dxa"/>
          </w:tcPr>
          <w:p w14:paraId="56017A84" w14:textId="4540AF7E" w:rsidR="006D3630" w:rsidRPr="00234ECE" w:rsidRDefault="0019474F" w:rsidP="006D3630">
            <w:pPr>
              <w:spacing w:before="60" w:after="60"/>
              <w:jc w:val="center"/>
              <w:rPr>
                <w:rFonts w:cs="Arial"/>
                <w:sz w:val="16"/>
                <w:szCs w:val="16"/>
              </w:rPr>
            </w:pPr>
            <w:r>
              <w:rPr>
                <w:rFonts w:cs="Arial"/>
                <w:sz w:val="16"/>
                <w:szCs w:val="16"/>
              </w:rPr>
              <w:t>10</w:t>
            </w:r>
          </w:p>
        </w:tc>
        <w:tc>
          <w:tcPr>
            <w:tcW w:w="1689" w:type="dxa"/>
          </w:tcPr>
          <w:p w14:paraId="175E1B6B" w14:textId="77777777" w:rsidR="006D3630" w:rsidRDefault="006D3630" w:rsidP="006D3630">
            <w:pPr>
              <w:spacing w:before="60" w:after="60"/>
              <w:rPr>
                <w:rFonts w:cs="Arial"/>
                <w:b/>
                <w:sz w:val="16"/>
                <w:szCs w:val="16"/>
              </w:rPr>
            </w:pPr>
            <w:r>
              <w:rPr>
                <w:rFonts w:cs="Arial"/>
                <w:b/>
                <w:sz w:val="16"/>
                <w:szCs w:val="16"/>
              </w:rPr>
              <w:t>Deliverable:</w:t>
            </w:r>
          </w:p>
          <w:p w14:paraId="11C5FBDA" w14:textId="104EA726" w:rsidR="006D3630" w:rsidRDefault="006D3630" w:rsidP="006D3630">
            <w:pPr>
              <w:spacing w:before="60" w:after="60"/>
              <w:rPr>
                <w:rFonts w:cs="Arial"/>
                <w:b/>
                <w:sz w:val="16"/>
                <w:szCs w:val="16"/>
              </w:rPr>
            </w:pPr>
            <w:r>
              <w:rPr>
                <w:sz w:val="16"/>
                <w:szCs w:val="16"/>
              </w:rPr>
              <w:t>Phase-Out Plan</w:t>
            </w:r>
          </w:p>
        </w:tc>
        <w:tc>
          <w:tcPr>
            <w:tcW w:w="1689" w:type="dxa"/>
          </w:tcPr>
          <w:p w14:paraId="735B868D" w14:textId="5A5D697F" w:rsidR="006D3630" w:rsidRPr="00D67D81" w:rsidRDefault="006D3630">
            <w:pPr>
              <w:pStyle w:val="Default"/>
              <w:rPr>
                <w:sz w:val="16"/>
                <w:szCs w:val="16"/>
              </w:rPr>
            </w:pPr>
            <w:r w:rsidRPr="00D67D81">
              <w:rPr>
                <w:color w:val="auto"/>
                <w:sz w:val="16"/>
                <w:szCs w:val="16"/>
              </w:rPr>
              <w:t xml:space="preserve">Delivered in accordance with clause 1 and clause 10 of the SOW and the Plan Description at </w:t>
            </w:r>
            <w:r w:rsidRPr="00D67D81">
              <w:rPr>
                <w:b/>
                <w:color w:val="auto"/>
                <w:sz w:val="16"/>
                <w:szCs w:val="16"/>
              </w:rPr>
              <w:t>Annexure</w:t>
            </w:r>
            <w:r w:rsidRPr="00D67D81">
              <w:rPr>
                <w:color w:val="auto"/>
                <w:sz w:val="16"/>
                <w:szCs w:val="16"/>
              </w:rPr>
              <w:t xml:space="preserve"> </w:t>
            </w:r>
            <w:r w:rsidR="00D67D81" w:rsidRPr="00D67D81">
              <w:rPr>
                <w:b/>
                <w:color w:val="auto"/>
                <w:sz w:val="16"/>
                <w:szCs w:val="16"/>
              </w:rPr>
              <w:t>I</w:t>
            </w:r>
            <w:r w:rsidRPr="00D67D81">
              <w:rPr>
                <w:color w:val="auto"/>
                <w:sz w:val="16"/>
                <w:szCs w:val="16"/>
              </w:rPr>
              <w:t xml:space="preserve"> to this SOW.</w:t>
            </w:r>
          </w:p>
        </w:tc>
        <w:tc>
          <w:tcPr>
            <w:tcW w:w="1547" w:type="dxa"/>
          </w:tcPr>
          <w:p w14:paraId="1945BD72" w14:textId="24D32031" w:rsidR="006D3630" w:rsidRPr="00D67D81" w:rsidRDefault="006D3630" w:rsidP="006D3630">
            <w:pPr>
              <w:pStyle w:val="Default"/>
              <w:rPr>
                <w:sz w:val="16"/>
                <w:szCs w:val="16"/>
              </w:rPr>
            </w:pPr>
            <w:r w:rsidRPr="00D67D81">
              <w:rPr>
                <w:color w:val="auto"/>
                <w:sz w:val="16"/>
                <w:szCs w:val="16"/>
              </w:rPr>
              <w:t>Approval</w:t>
            </w:r>
          </w:p>
        </w:tc>
        <w:tc>
          <w:tcPr>
            <w:tcW w:w="3225" w:type="dxa"/>
          </w:tcPr>
          <w:p w14:paraId="5286B790" w14:textId="77777777" w:rsidR="006D3630" w:rsidRPr="00D67D81" w:rsidRDefault="006D3630" w:rsidP="006D3630">
            <w:pPr>
              <w:spacing w:before="60" w:after="60"/>
              <w:rPr>
                <w:rFonts w:cs="Arial"/>
                <w:sz w:val="16"/>
                <w:szCs w:val="16"/>
              </w:rPr>
            </w:pPr>
            <w:r w:rsidRPr="00D67D81">
              <w:rPr>
                <w:rFonts w:cs="Arial"/>
                <w:sz w:val="16"/>
                <w:szCs w:val="16"/>
              </w:rPr>
              <w:t>Prepared and delivered:</w:t>
            </w:r>
          </w:p>
          <w:p w14:paraId="153CFF42" w14:textId="26F7E2EA" w:rsidR="006D3630" w:rsidRPr="00D67D81" w:rsidRDefault="006D3630" w:rsidP="006D3630">
            <w:pPr>
              <w:spacing w:before="60" w:after="60"/>
              <w:rPr>
                <w:rFonts w:cs="Arial"/>
                <w:sz w:val="16"/>
                <w:szCs w:val="16"/>
              </w:rPr>
            </w:pPr>
            <w:r w:rsidRPr="00D67D81">
              <w:rPr>
                <w:rFonts w:cs="Arial"/>
                <w:sz w:val="16"/>
                <w:szCs w:val="16"/>
              </w:rPr>
              <w:t xml:space="preserve">1. in a format in accordance with Plan Description in Annexure </w:t>
            </w:r>
            <w:r w:rsidR="00D67D81" w:rsidRPr="00D67D81">
              <w:rPr>
                <w:rFonts w:cs="Arial"/>
                <w:sz w:val="16"/>
                <w:szCs w:val="16"/>
              </w:rPr>
              <w:t>I</w:t>
            </w:r>
            <w:r w:rsidRPr="00D67D81">
              <w:rPr>
                <w:rFonts w:cs="Arial"/>
                <w:sz w:val="16"/>
                <w:szCs w:val="16"/>
              </w:rPr>
              <w:t xml:space="preserve"> or as agreed with the Commonwealth Contract Manager; and</w:t>
            </w:r>
          </w:p>
          <w:p w14:paraId="23817962" w14:textId="601948B0" w:rsidR="006D3630" w:rsidRPr="00D67D81" w:rsidRDefault="006D3630" w:rsidP="006D3630">
            <w:pPr>
              <w:pStyle w:val="Default"/>
              <w:rPr>
                <w:sz w:val="16"/>
                <w:szCs w:val="16"/>
              </w:rPr>
            </w:pPr>
            <w:r w:rsidRPr="00D67D81">
              <w:rPr>
                <w:color w:val="auto"/>
                <w:sz w:val="16"/>
                <w:szCs w:val="16"/>
              </w:rPr>
              <w:lastRenderedPageBreak/>
              <w:t>2. the Final version of the Plan incorporates any Commonwealth feedback or requested changes.</w:t>
            </w:r>
          </w:p>
        </w:tc>
        <w:tc>
          <w:tcPr>
            <w:tcW w:w="1122" w:type="dxa"/>
          </w:tcPr>
          <w:p w14:paraId="391A7C91" w14:textId="45066D3E" w:rsidR="006D3630" w:rsidRDefault="006D3630" w:rsidP="006D3630">
            <w:pPr>
              <w:spacing w:before="60" w:after="60"/>
              <w:rPr>
                <w:rFonts w:cs="Arial"/>
                <w:sz w:val="16"/>
                <w:szCs w:val="16"/>
              </w:rPr>
            </w:pPr>
            <w:r>
              <w:rPr>
                <w:rFonts w:cs="Arial"/>
                <w:sz w:val="16"/>
                <w:szCs w:val="16"/>
              </w:rPr>
              <w:lastRenderedPageBreak/>
              <w:t>Yes</w:t>
            </w:r>
          </w:p>
        </w:tc>
        <w:tc>
          <w:tcPr>
            <w:tcW w:w="838" w:type="dxa"/>
          </w:tcPr>
          <w:p w14:paraId="4829A9F5" w14:textId="2299AD2E" w:rsidR="006D3630" w:rsidRDefault="006D3630" w:rsidP="006D3630">
            <w:pPr>
              <w:spacing w:before="60" w:after="60"/>
              <w:rPr>
                <w:rFonts w:cs="Arial"/>
                <w:sz w:val="16"/>
                <w:szCs w:val="16"/>
              </w:rPr>
            </w:pPr>
            <w:r w:rsidRPr="00226424">
              <w:rPr>
                <w:rFonts w:cs="Arial"/>
                <w:sz w:val="16"/>
                <w:szCs w:val="16"/>
              </w:rPr>
              <w:t>No</w:t>
            </w:r>
          </w:p>
        </w:tc>
        <w:tc>
          <w:tcPr>
            <w:tcW w:w="1973" w:type="dxa"/>
          </w:tcPr>
          <w:p w14:paraId="7C958663" w14:textId="77777777" w:rsidR="006D3630" w:rsidRPr="00226424" w:rsidRDefault="006D3630" w:rsidP="006D3630">
            <w:pPr>
              <w:spacing w:before="60" w:after="240"/>
              <w:rPr>
                <w:rFonts w:cs="Arial"/>
                <w:sz w:val="16"/>
                <w:szCs w:val="16"/>
              </w:rPr>
            </w:pPr>
            <w:r w:rsidRPr="00226424">
              <w:rPr>
                <w:rFonts w:cs="Arial"/>
                <w:b/>
                <w:sz w:val="16"/>
                <w:szCs w:val="16"/>
              </w:rPr>
              <w:t>Draft</w:t>
            </w:r>
            <w:r w:rsidRPr="00226424">
              <w:rPr>
                <w:rFonts w:cs="Arial"/>
                <w:sz w:val="16"/>
                <w:szCs w:val="16"/>
              </w:rPr>
              <w:t xml:space="preserve">: Work Order End Date – </w:t>
            </w:r>
            <w:r>
              <w:rPr>
                <w:rFonts w:cs="Arial"/>
                <w:sz w:val="16"/>
                <w:szCs w:val="16"/>
              </w:rPr>
              <w:t>6</w:t>
            </w:r>
            <w:r w:rsidRPr="00226424">
              <w:rPr>
                <w:rFonts w:cs="Arial"/>
                <w:sz w:val="16"/>
                <w:szCs w:val="16"/>
              </w:rPr>
              <w:t xml:space="preserve"> Months</w:t>
            </w:r>
          </w:p>
          <w:p w14:paraId="0169E956" w14:textId="0F518B83" w:rsidR="006D3630" w:rsidRDefault="006D3630" w:rsidP="006D3630">
            <w:pPr>
              <w:pStyle w:val="Default"/>
              <w:rPr>
                <w:b/>
                <w:bCs/>
                <w:sz w:val="16"/>
                <w:szCs w:val="16"/>
              </w:rPr>
            </w:pPr>
            <w:r w:rsidRPr="00226424">
              <w:rPr>
                <w:b/>
                <w:color w:val="auto"/>
                <w:sz w:val="16"/>
                <w:szCs w:val="16"/>
              </w:rPr>
              <w:t>Final:</w:t>
            </w:r>
            <w:r w:rsidRPr="00226424">
              <w:rPr>
                <w:color w:val="auto"/>
                <w:sz w:val="16"/>
                <w:szCs w:val="16"/>
              </w:rPr>
              <w:t xml:space="preserve"> Receipt of Commonwealth feedback on Draft </w:t>
            </w:r>
            <w:r w:rsidRPr="00226424">
              <w:rPr>
                <w:color w:val="auto"/>
                <w:sz w:val="16"/>
                <w:szCs w:val="16"/>
              </w:rPr>
              <w:lastRenderedPageBreak/>
              <w:t>version + 10 Working Days</w:t>
            </w:r>
          </w:p>
        </w:tc>
        <w:tc>
          <w:tcPr>
            <w:tcW w:w="1547" w:type="dxa"/>
          </w:tcPr>
          <w:p w14:paraId="4661EAB2" w14:textId="77777777" w:rsidR="006D3630" w:rsidRPr="00226424" w:rsidRDefault="006D3630" w:rsidP="006D3630">
            <w:pPr>
              <w:spacing w:before="60" w:after="60"/>
              <w:rPr>
                <w:rFonts w:cs="Arial"/>
                <w:sz w:val="16"/>
                <w:szCs w:val="16"/>
              </w:rPr>
            </w:pPr>
            <w:r w:rsidRPr="00226424">
              <w:rPr>
                <w:rFonts w:cs="Arial"/>
                <w:b/>
                <w:sz w:val="16"/>
                <w:szCs w:val="16"/>
              </w:rPr>
              <w:lastRenderedPageBreak/>
              <w:t>Draft</w:t>
            </w:r>
            <w:r w:rsidRPr="00226424">
              <w:rPr>
                <w:rFonts w:cs="Arial"/>
                <w:sz w:val="16"/>
                <w:szCs w:val="16"/>
              </w:rPr>
              <w:t>: 10 Working Days</w:t>
            </w:r>
          </w:p>
          <w:p w14:paraId="572926BD" w14:textId="35757ACB" w:rsidR="006D3630" w:rsidRDefault="006D3630" w:rsidP="006D3630">
            <w:pPr>
              <w:pStyle w:val="Default"/>
              <w:rPr>
                <w:sz w:val="16"/>
                <w:szCs w:val="16"/>
              </w:rPr>
            </w:pPr>
            <w:r w:rsidRPr="00226424">
              <w:rPr>
                <w:b/>
                <w:color w:val="auto"/>
                <w:sz w:val="16"/>
                <w:szCs w:val="16"/>
              </w:rPr>
              <w:t>Final</w:t>
            </w:r>
            <w:r w:rsidRPr="00226424">
              <w:rPr>
                <w:color w:val="auto"/>
                <w:sz w:val="16"/>
                <w:szCs w:val="16"/>
              </w:rPr>
              <w:t xml:space="preserve"> and updates: 5 Working Days</w:t>
            </w:r>
          </w:p>
        </w:tc>
        <w:tc>
          <w:tcPr>
            <w:tcW w:w="980" w:type="dxa"/>
          </w:tcPr>
          <w:p w14:paraId="60BFF7BA" w14:textId="76F48633" w:rsidR="006D3630" w:rsidRDefault="006D3630" w:rsidP="006D3630">
            <w:pPr>
              <w:spacing w:before="60" w:after="60"/>
              <w:rPr>
                <w:rFonts w:cs="Arial"/>
                <w:sz w:val="16"/>
                <w:szCs w:val="16"/>
              </w:rPr>
            </w:pPr>
            <w:r>
              <w:rPr>
                <w:rFonts w:cs="Arial"/>
                <w:sz w:val="16"/>
                <w:szCs w:val="16"/>
              </w:rPr>
              <w:t>Yes</w:t>
            </w:r>
          </w:p>
        </w:tc>
      </w:tr>
      <w:tr w:rsidR="00183DAB" w:rsidRPr="00234ECE" w14:paraId="0FE2EC00" w14:textId="77777777" w:rsidTr="00E07C90">
        <w:tc>
          <w:tcPr>
            <w:tcW w:w="709" w:type="dxa"/>
          </w:tcPr>
          <w:p w14:paraId="131C4C27" w14:textId="3DAF5905" w:rsidR="00183DAB" w:rsidRPr="00234ECE" w:rsidRDefault="0019474F" w:rsidP="00183DAB">
            <w:pPr>
              <w:spacing w:before="60" w:after="60"/>
              <w:jc w:val="center"/>
              <w:rPr>
                <w:rFonts w:cs="Arial"/>
                <w:sz w:val="16"/>
                <w:szCs w:val="16"/>
              </w:rPr>
            </w:pPr>
            <w:r>
              <w:rPr>
                <w:rFonts w:cs="Arial"/>
                <w:sz w:val="16"/>
                <w:szCs w:val="16"/>
              </w:rPr>
              <w:t>11</w:t>
            </w:r>
          </w:p>
        </w:tc>
        <w:tc>
          <w:tcPr>
            <w:tcW w:w="1689" w:type="dxa"/>
          </w:tcPr>
          <w:p w14:paraId="6E0BBB3F" w14:textId="77777777" w:rsidR="00183DAB" w:rsidRPr="00E07C90" w:rsidRDefault="00183DAB" w:rsidP="00183DAB">
            <w:pPr>
              <w:spacing w:before="60" w:after="60"/>
              <w:rPr>
                <w:rFonts w:cs="Arial"/>
                <w:b/>
                <w:sz w:val="16"/>
                <w:szCs w:val="16"/>
              </w:rPr>
            </w:pPr>
            <w:r w:rsidRPr="00E07C90">
              <w:rPr>
                <w:rFonts w:cs="Arial"/>
                <w:b/>
                <w:sz w:val="16"/>
                <w:szCs w:val="16"/>
              </w:rPr>
              <w:t>Deliverable:</w:t>
            </w:r>
          </w:p>
          <w:p w14:paraId="3FA223D3" w14:textId="79AC55C4" w:rsidR="00183DAB" w:rsidRPr="00E07C90" w:rsidRDefault="00183DAB" w:rsidP="00183DAB">
            <w:pPr>
              <w:spacing w:before="60" w:after="60"/>
              <w:rPr>
                <w:rFonts w:cs="Arial"/>
                <w:sz w:val="16"/>
                <w:szCs w:val="16"/>
              </w:rPr>
            </w:pPr>
            <w:r>
              <w:rPr>
                <w:rFonts w:cs="Arial"/>
                <w:sz w:val="16"/>
                <w:szCs w:val="16"/>
              </w:rPr>
              <w:t xml:space="preserve">eTools </w:t>
            </w:r>
            <w:r w:rsidR="00B52C0E">
              <w:rPr>
                <w:rFonts w:cs="Arial"/>
                <w:sz w:val="16"/>
                <w:szCs w:val="16"/>
              </w:rPr>
              <w:t xml:space="preserve">&amp; DDM </w:t>
            </w:r>
            <w:r w:rsidRPr="00E07C90">
              <w:rPr>
                <w:rFonts w:cs="Arial"/>
                <w:sz w:val="16"/>
                <w:szCs w:val="16"/>
              </w:rPr>
              <w:t>Test Plan</w:t>
            </w:r>
            <w:r w:rsidR="00CB166C">
              <w:rPr>
                <w:rFonts w:cs="Arial"/>
                <w:sz w:val="16"/>
                <w:szCs w:val="16"/>
              </w:rPr>
              <w:t>(</w:t>
            </w:r>
            <w:r w:rsidR="00B52C0E">
              <w:rPr>
                <w:rFonts w:cs="Arial"/>
                <w:sz w:val="16"/>
                <w:szCs w:val="16"/>
              </w:rPr>
              <w:t>s</w:t>
            </w:r>
            <w:r w:rsidR="00CB166C">
              <w:rPr>
                <w:rFonts w:cs="Arial"/>
                <w:sz w:val="16"/>
                <w:szCs w:val="16"/>
              </w:rPr>
              <w:t>)</w:t>
            </w:r>
          </w:p>
        </w:tc>
        <w:tc>
          <w:tcPr>
            <w:tcW w:w="1689" w:type="dxa"/>
          </w:tcPr>
          <w:p w14:paraId="4A451D35" w14:textId="60ADE888" w:rsidR="00183DAB" w:rsidRPr="00183DAB" w:rsidRDefault="00183DAB" w:rsidP="00183DAB">
            <w:pPr>
              <w:pStyle w:val="Default"/>
              <w:rPr>
                <w:color w:val="auto"/>
                <w:sz w:val="16"/>
                <w:szCs w:val="16"/>
              </w:rPr>
            </w:pPr>
            <w:r w:rsidRPr="00E07C90">
              <w:rPr>
                <w:color w:val="auto"/>
                <w:sz w:val="16"/>
                <w:szCs w:val="16"/>
              </w:rPr>
              <w:t xml:space="preserve">Delivered in accordance with clause 1 and clause 7 of the SOW and the Plan Description at </w:t>
            </w:r>
            <w:r w:rsidR="00D67D81">
              <w:rPr>
                <w:b/>
                <w:color w:val="auto"/>
                <w:sz w:val="16"/>
                <w:szCs w:val="16"/>
              </w:rPr>
              <w:t>Annexure P</w:t>
            </w:r>
            <w:r w:rsidRPr="00E07C90">
              <w:rPr>
                <w:color w:val="auto"/>
                <w:sz w:val="16"/>
                <w:szCs w:val="16"/>
              </w:rPr>
              <w:t xml:space="preserve"> to this SOW.</w:t>
            </w:r>
          </w:p>
        </w:tc>
        <w:tc>
          <w:tcPr>
            <w:tcW w:w="1547" w:type="dxa"/>
          </w:tcPr>
          <w:p w14:paraId="587E6600" w14:textId="5108AFED" w:rsidR="00183DAB" w:rsidRPr="00183DAB" w:rsidRDefault="00183DAB" w:rsidP="00183DAB">
            <w:pPr>
              <w:pStyle w:val="Default"/>
              <w:rPr>
                <w:color w:val="auto"/>
                <w:sz w:val="16"/>
                <w:szCs w:val="16"/>
              </w:rPr>
            </w:pPr>
            <w:r w:rsidRPr="00E07C90">
              <w:rPr>
                <w:color w:val="auto"/>
                <w:sz w:val="16"/>
                <w:szCs w:val="16"/>
              </w:rPr>
              <w:t>Approval</w:t>
            </w:r>
          </w:p>
        </w:tc>
        <w:tc>
          <w:tcPr>
            <w:tcW w:w="3225" w:type="dxa"/>
          </w:tcPr>
          <w:p w14:paraId="5551F296" w14:textId="77777777" w:rsidR="00183DAB" w:rsidRPr="00E07C90" w:rsidRDefault="00183DAB" w:rsidP="00183DAB">
            <w:pPr>
              <w:spacing w:before="60" w:after="60"/>
              <w:rPr>
                <w:rFonts w:cs="Arial"/>
                <w:sz w:val="16"/>
                <w:szCs w:val="16"/>
              </w:rPr>
            </w:pPr>
            <w:r w:rsidRPr="00E07C90">
              <w:rPr>
                <w:rFonts w:cs="Arial"/>
                <w:sz w:val="16"/>
                <w:szCs w:val="16"/>
              </w:rPr>
              <w:t>Prepared and delivered:</w:t>
            </w:r>
          </w:p>
          <w:p w14:paraId="43D43604" w14:textId="198C9579" w:rsidR="00183DAB" w:rsidRPr="00E07C90" w:rsidRDefault="00183DAB" w:rsidP="00183DAB">
            <w:pPr>
              <w:spacing w:before="60" w:after="60"/>
              <w:rPr>
                <w:rFonts w:cs="Arial"/>
                <w:sz w:val="16"/>
                <w:szCs w:val="16"/>
              </w:rPr>
            </w:pPr>
            <w:r w:rsidRPr="00E07C90">
              <w:rPr>
                <w:rFonts w:cs="Arial"/>
                <w:sz w:val="16"/>
                <w:szCs w:val="16"/>
              </w:rPr>
              <w:t xml:space="preserve">1.in a format in accordance with Plan Description </w:t>
            </w:r>
            <w:r w:rsidRPr="00D67D81">
              <w:rPr>
                <w:rFonts w:cs="Arial"/>
                <w:sz w:val="16"/>
                <w:szCs w:val="16"/>
              </w:rPr>
              <w:t xml:space="preserve">in Annexure </w:t>
            </w:r>
            <w:r w:rsidR="00D67D81">
              <w:rPr>
                <w:rFonts w:cs="Arial"/>
                <w:sz w:val="16"/>
                <w:szCs w:val="16"/>
              </w:rPr>
              <w:t>P</w:t>
            </w:r>
            <w:r w:rsidRPr="00D67D81">
              <w:rPr>
                <w:rFonts w:cs="Arial"/>
                <w:sz w:val="16"/>
                <w:szCs w:val="16"/>
              </w:rPr>
              <w:t xml:space="preserve"> or</w:t>
            </w:r>
            <w:r w:rsidRPr="00E07C90">
              <w:rPr>
                <w:rFonts w:cs="Arial"/>
                <w:sz w:val="16"/>
                <w:szCs w:val="16"/>
              </w:rPr>
              <w:t xml:space="preserve"> as agreed with the Commonwealth Contract Manager; and</w:t>
            </w:r>
          </w:p>
          <w:p w14:paraId="041BEF7C" w14:textId="3F2902E8" w:rsidR="00183DAB" w:rsidRPr="00E07C90" w:rsidRDefault="00183DAB" w:rsidP="00183DAB">
            <w:pPr>
              <w:spacing w:before="60" w:after="60"/>
              <w:rPr>
                <w:rFonts w:cs="Arial"/>
                <w:b/>
                <w:sz w:val="16"/>
                <w:szCs w:val="16"/>
              </w:rPr>
            </w:pPr>
            <w:r w:rsidRPr="00E07C90">
              <w:rPr>
                <w:rFonts w:cs="Arial"/>
                <w:sz w:val="16"/>
                <w:szCs w:val="16"/>
              </w:rPr>
              <w:t>2. The Final version of the Plan incorporates any Commonwealth feedback or requested changes.</w:t>
            </w:r>
          </w:p>
        </w:tc>
        <w:tc>
          <w:tcPr>
            <w:tcW w:w="1122" w:type="dxa"/>
          </w:tcPr>
          <w:p w14:paraId="3EBF2796" w14:textId="15EB1B29" w:rsidR="00183DAB" w:rsidRPr="00183DAB" w:rsidRDefault="00183DAB" w:rsidP="00183DAB">
            <w:pPr>
              <w:spacing w:before="60" w:after="60"/>
              <w:rPr>
                <w:rFonts w:cs="Arial"/>
                <w:sz w:val="16"/>
                <w:szCs w:val="16"/>
              </w:rPr>
            </w:pPr>
            <w:r w:rsidRPr="00E07C90">
              <w:rPr>
                <w:rFonts w:cs="Arial"/>
                <w:sz w:val="16"/>
                <w:szCs w:val="16"/>
              </w:rPr>
              <w:t>Yes</w:t>
            </w:r>
          </w:p>
        </w:tc>
        <w:tc>
          <w:tcPr>
            <w:tcW w:w="838" w:type="dxa"/>
          </w:tcPr>
          <w:p w14:paraId="465E8088" w14:textId="67FD14C0" w:rsidR="00183DAB" w:rsidRPr="00183DAB" w:rsidRDefault="00183DAB" w:rsidP="00183DAB">
            <w:pPr>
              <w:spacing w:before="60" w:after="60"/>
              <w:rPr>
                <w:rFonts w:cs="Arial"/>
                <w:sz w:val="16"/>
                <w:szCs w:val="16"/>
              </w:rPr>
            </w:pPr>
            <w:r w:rsidRPr="00E07C90">
              <w:rPr>
                <w:rFonts w:cs="Arial"/>
                <w:sz w:val="16"/>
                <w:szCs w:val="16"/>
              </w:rPr>
              <w:t>No</w:t>
            </w:r>
          </w:p>
        </w:tc>
        <w:tc>
          <w:tcPr>
            <w:tcW w:w="1973" w:type="dxa"/>
          </w:tcPr>
          <w:p w14:paraId="73120322" w14:textId="4B4CADF3" w:rsidR="00183DAB" w:rsidRPr="00E07C90" w:rsidRDefault="00183DAB" w:rsidP="00183DAB">
            <w:pPr>
              <w:spacing w:before="60" w:after="240"/>
              <w:rPr>
                <w:rFonts w:cs="Arial"/>
                <w:sz w:val="16"/>
                <w:szCs w:val="16"/>
              </w:rPr>
            </w:pPr>
            <w:r w:rsidRPr="00E07C90">
              <w:rPr>
                <w:rFonts w:cs="Arial"/>
                <w:b/>
                <w:sz w:val="16"/>
                <w:szCs w:val="16"/>
              </w:rPr>
              <w:t xml:space="preserve">Draft: </w:t>
            </w:r>
            <w:r w:rsidRPr="00E07C90">
              <w:rPr>
                <w:rFonts w:cs="Arial"/>
                <w:sz w:val="16"/>
                <w:szCs w:val="16"/>
              </w:rPr>
              <w:t xml:space="preserve">Work Order Effective Date + </w:t>
            </w:r>
            <w:r>
              <w:rPr>
                <w:rFonts w:cs="Arial"/>
                <w:sz w:val="16"/>
                <w:szCs w:val="16"/>
              </w:rPr>
              <w:t>6</w:t>
            </w:r>
            <w:r w:rsidRPr="00226424">
              <w:rPr>
                <w:rFonts w:cs="Arial"/>
                <w:sz w:val="16"/>
                <w:szCs w:val="16"/>
              </w:rPr>
              <w:t xml:space="preserve"> Months</w:t>
            </w:r>
          </w:p>
          <w:p w14:paraId="150F1316" w14:textId="77777777" w:rsidR="00183DAB" w:rsidRPr="00E07C90" w:rsidRDefault="00183DAB" w:rsidP="00183DAB">
            <w:pPr>
              <w:spacing w:before="60" w:after="240"/>
              <w:rPr>
                <w:rFonts w:cs="Arial"/>
                <w:sz w:val="16"/>
                <w:szCs w:val="16"/>
              </w:rPr>
            </w:pPr>
            <w:r w:rsidRPr="00E07C90">
              <w:rPr>
                <w:rFonts w:cs="Arial"/>
                <w:b/>
                <w:sz w:val="16"/>
                <w:szCs w:val="16"/>
              </w:rPr>
              <w:t xml:space="preserve">Final: </w:t>
            </w:r>
            <w:r w:rsidRPr="00E07C90">
              <w:rPr>
                <w:rFonts w:cs="Arial"/>
                <w:sz w:val="16"/>
                <w:szCs w:val="16"/>
              </w:rPr>
              <w:t>Receipt of Commonwealth feedback on Draft version + 10 Working Days</w:t>
            </w:r>
          </w:p>
          <w:p w14:paraId="3275AF7C" w14:textId="7E5BDD79" w:rsidR="00183DAB" w:rsidRPr="00226424" w:rsidRDefault="00183DAB" w:rsidP="00183DAB">
            <w:pPr>
              <w:spacing w:before="60" w:after="240"/>
              <w:rPr>
                <w:rFonts w:cs="Arial"/>
                <w:b/>
                <w:sz w:val="16"/>
                <w:szCs w:val="16"/>
              </w:rPr>
            </w:pPr>
            <w:r w:rsidRPr="00E07C90">
              <w:rPr>
                <w:rFonts w:cs="Arial"/>
                <w:b/>
                <w:sz w:val="16"/>
                <w:szCs w:val="16"/>
              </w:rPr>
              <w:t xml:space="preserve">Updated: </w:t>
            </w:r>
            <w:r w:rsidRPr="00E07C90">
              <w:rPr>
                <w:rFonts w:cs="Arial"/>
                <w:sz w:val="16"/>
                <w:szCs w:val="16"/>
              </w:rPr>
              <w:t>Every 12 months from Final version</w:t>
            </w:r>
          </w:p>
        </w:tc>
        <w:tc>
          <w:tcPr>
            <w:tcW w:w="1547" w:type="dxa"/>
          </w:tcPr>
          <w:p w14:paraId="254C6AC9" w14:textId="77777777" w:rsidR="00183DAB" w:rsidRPr="00E07C90" w:rsidRDefault="00183DAB" w:rsidP="00183DAB">
            <w:pPr>
              <w:spacing w:before="60" w:after="60"/>
              <w:rPr>
                <w:rFonts w:cs="Arial"/>
                <w:b/>
                <w:sz w:val="16"/>
                <w:szCs w:val="16"/>
              </w:rPr>
            </w:pPr>
            <w:r w:rsidRPr="00E07C90">
              <w:rPr>
                <w:rFonts w:cs="Arial"/>
                <w:b/>
                <w:sz w:val="16"/>
                <w:szCs w:val="16"/>
              </w:rPr>
              <w:t xml:space="preserve">Draft: </w:t>
            </w:r>
            <w:r w:rsidRPr="00E07C90">
              <w:rPr>
                <w:rFonts w:cs="Arial"/>
                <w:sz w:val="16"/>
                <w:szCs w:val="16"/>
              </w:rPr>
              <w:t>10 Working Days</w:t>
            </w:r>
          </w:p>
          <w:p w14:paraId="67D9E5DC" w14:textId="7FA9765C" w:rsidR="00183DAB" w:rsidRPr="00226424" w:rsidRDefault="00183DAB" w:rsidP="00183DAB">
            <w:pPr>
              <w:spacing w:before="60" w:after="60"/>
              <w:rPr>
                <w:rFonts w:cs="Arial"/>
                <w:b/>
                <w:sz w:val="16"/>
                <w:szCs w:val="16"/>
              </w:rPr>
            </w:pPr>
            <w:r w:rsidRPr="00E07C90">
              <w:rPr>
                <w:rFonts w:cs="Arial"/>
                <w:b/>
                <w:sz w:val="16"/>
                <w:szCs w:val="16"/>
              </w:rPr>
              <w:t xml:space="preserve">Final and updates: </w:t>
            </w:r>
            <w:r w:rsidRPr="00E07C90">
              <w:rPr>
                <w:rFonts w:cs="Arial"/>
                <w:sz w:val="16"/>
                <w:szCs w:val="16"/>
              </w:rPr>
              <w:t>5 Working Days</w:t>
            </w:r>
          </w:p>
        </w:tc>
        <w:tc>
          <w:tcPr>
            <w:tcW w:w="980" w:type="dxa"/>
          </w:tcPr>
          <w:p w14:paraId="2D542382" w14:textId="232EA35B" w:rsidR="00183DAB" w:rsidRPr="00183DAB" w:rsidRDefault="00183DAB" w:rsidP="00183DAB">
            <w:pPr>
              <w:spacing w:before="60" w:after="60"/>
              <w:rPr>
                <w:rFonts w:cs="Arial"/>
                <w:sz w:val="16"/>
                <w:szCs w:val="16"/>
              </w:rPr>
            </w:pPr>
            <w:r w:rsidRPr="00E07C90">
              <w:rPr>
                <w:rFonts w:cs="Arial"/>
                <w:sz w:val="16"/>
                <w:szCs w:val="16"/>
              </w:rPr>
              <w:t>No</w:t>
            </w:r>
          </w:p>
        </w:tc>
      </w:tr>
      <w:tr w:rsidR="003E4AA9" w:rsidRPr="00234ECE" w14:paraId="602D4B31" w14:textId="36A472DB" w:rsidTr="00E07C90">
        <w:tc>
          <w:tcPr>
            <w:tcW w:w="709" w:type="dxa"/>
          </w:tcPr>
          <w:p w14:paraId="3EFC01EB" w14:textId="63A34450" w:rsidR="006D3630" w:rsidRPr="00234ECE" w:rsidRDefault="0019474F" w:rsidP="006D3630">
            <w:pPr>
              <w:spacing w:before="60" w:after="60"/>
              <w:jc w:val="center"/>
              <w:rPr>
                <w:rFonts w:cs="Arial"/>
                <w:sz w:val="16"/>
                <w:szCs w:val="16"/>
              </w:rPr>
            </w:pPr>
            <w:r>
              <w:rPr>
                <w:rFonts w:cs="Arial"/>
                <w:sz w:val="16"/>
                <w:szCs w:val="16"/>
              </w:rPr>
              <w:t>12</w:t>
            </w:r>
          </w:p>
        </w:tc>
        <w:tc>
          <w:tcPr>
            <w:tcW w:w="1689" w:type="dxa"/>
          </w:tcPr>
          <w:p w14:paraId="7C4C833F" w14:textId="7E421ABD" w:rsidR="006D3630" w:rsidRPr="00234ECE" w:rsidRDefault="006D3630" w:rsidP="006D3630">
            <w:pPr>
              <w:spacing w:before="60" w:after="60"/>
              <w:rPr>
                <w:rFonts w:cs="Arial"/>
                <w:b/>
                <w:sz w:val="16"/>
                <w:szCs w:val="16"/>
              </w:rPr>
            </w:pPr>
            <w:r w:rsidRPr="00234ECE">
              <w:rPr>
                <w:rFonts w:cs="Arial"/>
                <w:b/>
                <w:sz w:val="16"/>
                <w:szCs w:val="16"/>
              </w:rPr>
              <w:t>Deliverable:</w:t>
            </w:r>
          </w:p>
          <w:p w14:paraId="64E27D32" w14:textId="6D058B9A" w:rsidR="006D3630" w:rsidRPr="00234ECE" w:rsidRDefault="006D3630" w:rsidP="006D3630">
            <w:pPr>
              <w:spacing w:before="60" w:after="60"/>
              <w:rPr>
                <w:rFonts w:cs="Arial"/>
                <w:b/>
                <w:sz w:val="16"/>
                <w:szCs w:val="16"/>
              </w:rPr>
            </w:pPr>
            <w:r>
              <w:rPr>
                <w:rFonts w:cs="Arial"/>
                <w:sz w:val="16"/>
                <w:szCs w:val="16"/>
              </w:rPr>
              <w:t>Skills Guarantee Report</w:t>
            </w:r>
          </w:p>
        </w:tc>
        <w:tc>
          <w:tcPr>
            <w:tcW w:w="1689" w:type="dxa"/>
          </w:tcPr>
          <w:p w14:paraId="18543147" w14:textId="08C994BA" w:rsidR="006D3630" w:rsidRDefault="006D3630" w:rsidP="006D3630">
            <w:pPr>
              <w:spacing w:before="60" w:after="60"/>
              <w:rPr>
                <w:rFonts w:cs="Arial"/>
                <w:sz w:val="16"/>
                <w:szCs w:val="16"/>
              </w:rPr>
            </w:pPr>
            <w:r>
              <w:rPr>
                <w:rFonts w:cs="Arial"/>
                <w:sz w:val="16"/>
                <w:szCs w:val="16"/>
              </w:rPr>
              <w:t>Special Terms and Conditions</w:t>
            </w:r>
          </w:p>
          <w:p w14:paraId="5FE9D0E3" w14:textId="1111618F" w:rsidR="006D3630" w:rsidRPr="00234ECE" w:rsidRDefault="00D67D81" w:rsidP="006D3630">
            <w:pPr>
              <w:spacing w:before="60" w:after="60"/>
              <w:rPr>
                <w:rFonts w:cs="Arial"/>
                <w:sz w:val="16"/>
                <w:szCs w:val="16"/>
              </w:rPr>
            </w:pPr>
            <w:r w:rsidRPr="00D67D81">
              <w:rPr>
                <w:rFonts w:cs="Arial"/>
                <w:b/>
                <w:sz w:val="16"/>
                <w:szCs w:val="16"/>
              </w:rPr>
              <w:t xml:space="preserve">Annexure </w:t>
            </w:r>
            <w:r>
              <w:rPr>
                <w:rFonts w:cs="Arial"/>
                <w:b/>
                <w:sz w:val="16"/>
                <w:szCs w:val="16"/>
              </w:rPr>
              <w:t>P</w:t>
            </w:r>
            <w:r w:rsidR="006D3630">
              <w:rPr>
                <w:rFonts w:cs="Arial"/>
                <w:sz w:val="16"/>
                <w:szCs w:val="16"/>
              </w:rPr>
              <w:t xml:space="preserve"> to the SOW</w:t>
            </w:r>
          </w:p>
        </w:tc>
        <w:tc>
          <w:tcPr>
            <w:tcW w:w="1547" w:type="dxa"/>
          </w:tcPr>
          <w:p w14:paraId="27FF799F" w14:textId="22409439" w:rsidR="006D3630" w:rsidRDefault="006D3630" w:rsidP="006D3630">
            <w:pPr>
              <w:spacing w:before="60" w:after="60"/>
              <w:rPr>
                <w:rFonts w:cs="Arial"/>
                <w:sz w:val="16"/>
                <w:szCs w:val="16"/>
              </w:rPr>
            </w:pPr>
            <w:r>
              <w:rPr>
                <w:rFonts w:cs="Arial"/>
                <w:sz w:val="16"/>
                <w:szCs w:val="16"/>
              </w:rPr>
              <w:t>Review</w:t>
            </w:r>
          </w:p>
        </w:tc>
        <w:tc>
          <w:tcPr>
            <w:tcW w:w="3225" w:type="dxa"/>
            <w:shd w:val="clear" w:color="auto" w:fill="auto"/>
          </w:tcPr>
          <w:p w14:paraId="62BAD3FE" w14:textId="22830A47" w:rsidR="006D3630" w:rsidRDefault="006D3630" w:rsidP="006D3630">
            <w:pPr>
              <w:spacing w:before="60" w:after="60"/>
              <w:rPr>
                <w:rFonts w:cs="Arial"/>
                <w:sz w:val="16"/>
                <w:szCs w:val="16"/>
              </w:rPr>
            </w:pPr>
            <w:r>
              <w:rPr>
                <w:rFonts w:cs="Arial"/>
                <w:sz w:val="16"/>
                <w:szCs w:val="16"/>
              </w:rPr>
              <w:t>Prepared and delivered in accordance with:</w:t>
            </w:r>
          </w:p>
          <w:p w14:paraId="34639948" w14:textId="6578D008" w:rsidR="006D3630" w:rsidRDefault="006D3630" w:rsidP="006D3630">
            <w:pPr>
              <w:spacing w:before="60" w:after="60"/>
              <w:ind w:left="284" w:hanging="284"/>
              <w:rPr>
                <w:rFonts w:cs="Arial"/>
                <w:sz w:val="16"/>
                <w:szCs w:val="16"/>
              </w:rPr>
            </w:pPr>
            <w:r>
              <w:rPr>
                <w:rFonts w:cs="Arial"/>
                <w:sz w:val="16"/>
                <w:szCs w:val="16"/>
              </w:rPr>
              <w:t>a.</w:t>
            </w:r>
            <w:r>
              <w:rPr>
                <w:rFonts w:cs="Arial"/>
                <w:sz w:val="16"/>
                <w:szCs w:val="16"/>
              </w:rPr>
              <w:tab/>
              <w:t xml:space="preserve">clauses </w:t>
            </w:r>
            <w:r w:rsidRPr="002F7F1B">
              <w:rPr>
                <w:rFonts w:cs="Arial"/>
                <w:sz w:val="16"/>
                <w:szCs w:val="16"/>
              </w:rPr>
              <w:t>12.3(</w:t>
            </w:r>
            <w:r>
              <w:rPr>
                <w:rFonts w:cs="Arial"/>
                <w:sz w:val="16"/>
                <w:szCs w:val="16"/>
              </w:rPr>
              <w:t>q</w:t>
            </w:r>
            <w:r w:rsidRPr="002F7F1B">
              <w:rPr>
                <w:rFonts w:cs="Arial"/>
                <w:sz w:val="16"/>
                <w:szCs w:val="16"/>
              </w:rPr>
              <w:t>) to 12.3(</w:t>
            </w:r>
            <w:r>
              <w:rPr>
                <w:rFonts w:cs="Arial"/>
                <w:sz w:val="16"/>
                <w:szCs w:val="16"/>
              </w:rPr>
              <w:t>s</w:t>
            </w:r>
            <w:r w:rsidRPr="002F7F1B">
              <w:rPr>
                <w:rFonts w:cs="Arial"/>
                <w:sz w:val="16"/>
                <w:szCs w:val="16"/>
              </w:rPr>
              <w:t>) of the COD</w:t>
            </w:r>
            <w:r>
              <w:rPr>
                <w:rFonts w:cs="Arial"/>
                <w:sz w:val="16"/>
                <w:szCs w:val="16"/>
              </w:rPr>
              <w:t>;</w:t>
            </w:r>
          </w:p>
          <w:p w14:paraId="6BFC291C" w14:textId="66D19E18" w:rsidR="006D3630" w:rsidRDefault="006D3630" w:rsidP="006D3630">
            <w:pPr>
              <w:spacing w:before="60" w:after="60"/>
              <w:ind w:left="284" w:hanging="284"/>
              <w:rPr>
                <w:rFonts w:cs="Arial"/>
                <w:sz w:val="16"/>
                <w:szCs w:val="16"/>
              </w:rPr>
            </w:pPr>
            <w:r>
              <w:rPr>
                <w:rFonts w:cs="Arial"/>
                <w:sz w:val="16"/>
                <w:szCs w:val="16"/>
              </w:rPr>
              <w:t>b.</w:t>
            </w:r>
            <w:r>
              <w:rPr>
                <w:rFonts w:cs="Arial"/>
                <w:sz w:val="16"/>
                <w:szCs w:val="16"/>
              </w:rPr>
              <w:tab/>
              <w:t>the reporting requirements of the Australian Skills Guarantee Procurement Connected Policy; and</w:t>
            </w:r>
          </w:p>
          <w:p w14:paraId="0EE9847C" w14:textId="60F64B4E" w:rsidR="006D3630" w:rsidRPr="00004AB8" w:rsidRDefault="006D3630" w:rsidP="00D67D81">
            <w:pPr>
              <w:spacing w:before="60" w:after="60"/>
              <w:ind w:left="284" w:hanging="284"/>
              <w:rPr>
                <w:sz w:val="16"/>
                <w:szCs w:val="16"/>
              </w:rPr>
            </w:pPr>
            <w:r>
              <w:rPr>
                <w:rFonts w:cs="Arial"/>
                <w:sz w:val="16"/>
                <w:szCs w:val="16"/>
              </w:rPr>
              <w:t>c.</w:t>
            </w:r>
            <w:r>
              <w:rPr>
                <w:rFonts w:cs="Arial"/>
                <w:sz w:val="16"/>
                <w:szCs w:val="16"/>
              </w:rPr>
              <w:tab/>
              <w:t xml:space="preserve">the Skills Guarantee Reporting </w:t>
            </w:r>
            <w:r w:rsidRPr="00D67D81">
              <w:rPr>
                <w:rFonts w:cs="Arial"/>
                <w:sz w:val="16"/>
                <w:szCs w:val="16"/>
              </w:rPr>
              <w:t xml:space="preserve">Worksheet at </w:t>
            </w:r>
            <w:r w:rsidRPr="00D67D81">
              <w:rPr>
                <w:rFonts w:cs="Arial"/>
                <w:b/>
                <w:sz w:val="16"/>
                <w:szCs w:val="16"/>
              </w:rPr>
              <w:t xml:space="preserve">Annexure </w:t>
            </w:r>
            <w:r w:rsidR="00D67D81">
              <w:rPr>
                <w:rFonts w:cs="Arial"/>
                <w:b/>
                <w:sz w:val="16"/>
                <w:szCs w:val="16"/>
              </w:rPr>
              <w:t>P</w:t>
            </w:r>
            <w:r w:rsidRPr="00D67D81">
              <w:rPr>
                <w:rFonts w:cs="Arial"/>
                <w:sz w:val="16"/>
                <w:szCs w:val="16"/>
              </w:rPr>
              <w:t xml:space="preserve"> to</w:t>
            </w:r>
            <w:r>
              <w:rPr>
                <w:rFonts w:cs="Arial"/>
                <w:sz w:val="16"/>
                <w:szCs w:val="16"/>
              </w:rPr>
              <w:t xml:space="preserve"> the SOW.</w:t>
            </w:r>
          </w:p>
        </w:tc>
        <w:tc>
          <w:tcPr>
            <w:tcW w:w="1122" w:type="dxa"/>
          </w:tcPr>
          <w:p w14:paraId="2F8C339C" w14:textId="5059E98C" w:rsidR="006D3630" w:rsidRPr="00234ECE" w:rsidRDefault="006D3630" w:rsidP="006D3630">
            <w:pPr>
              <w:spacing w:before="60" w:after="60"/>
              <w:rPr>
                <w:rFonts w:cs="Arial"/>
                <w:sz w:val="16"/>
                <w:szCs w:val="16"/>
              </w:rPr>
            </w:pPr>
            <w:r w:rsidRPr="00234ECE">
              <w:rPr>
                <w:rFonts w:cs="Arial"/>
                <w:sz w:val="16"/>
                <w:szCs w:val="16"/>
              </w:rPr>
              <w:t>No</w:t>
            </w:r>
          </w:p>
        </w:tc>
        <w:tc>
          <w:tcPr>
            <w:tcW w:w="838" w:type="dxa"/>
          </w:tcPr>
          <w:p w14:paraId="30A4A1BE" w14:textId="24618C95" w:rsidR="006D3630" w:rsidRPr="00234ECE" w:rsidRDefault="006D3630" w:rsidP="006D3630">
            <w:pPr>
              <w:spacing w:before="60" w:after="60"/>
              <w:rPr>
                <w:rFonts w:cs="Arial"/>
                <w:sz w:val="16"/>
                <w:szCs w:val="16"/>
              </w:rPr>
            </w:pPr>
            <w:r w:rsidRPr="00234ECE">
              <w:rPr>
                <w:rFonts w:cs="Arial"/>
                <w:sz w:val="16"/>
                <w:szCs w:val="16"/>
              </w:rPr>
              <w:t>No</w:t>
            </w:r>
          </w:p>
        </w:tc>
        <w:tc>
          <w:tcPr>
            <w:tcW w:w="1973" w:type="dxa"/>
            <w:shd w:val="clear" w:color="auto" w:fill="auto"/>
          </w:tcPr>
          <w:p w14:paraId="2AE7E970" w14:textId="4D5AF91C" w:rsidR="006D3630" w:rsidRDefault="006D3630" w:rsidP="006D3630">
            <w:pPr>
              <w:spacing w:before="60" w:after="60"/>
              <w:rPr>
                <w:rFonts w:cs="Arial"/>
                <w:sz w:val="16"/>
                <w:szCs w:val="16"/>
              </w:rPr>
            </w:pPr>
            <w:r>
              <w:rPr>
                <w:rFonts w:cs="Arial"/>
                <w:sz w:val="16"/>
                <w:szCs w:val="16"/>
              </w:rPr>
              <w:t>Within 10 Working Days after:</w:t>
            </w:r>
          </w:p>
          <w:p w14:paraId="1DF33552" w14:textId="72A581A5" w:rsidR="006D3630" w:rsidRDefault="006D3630" w:rsidP="006D3630">
            <w:pPr>
              <w:spacing w:before="60" w:after="60"/>
              <w:ind w:left="284" w:hanging="284"/>
              <w:rPr>
                <w:rFonts w:cs="Arial"/>
                <w:sz w:val="16"/>
                <w:szCs w:val="16"/>
              </w:rPr>
            </w:pPr>
            <w:r>
              <w:rPr>
                <w:rFonts w:cs="Arial"/>
                <w:sz w:val="16"/>
                <w:szCs w:val="16"/>
              </w:rPr>
              <w:t>a.</w:t>
            </w:r>
            <w:r>
              <w:rPr>
                <w:rFonts w:cs="Arial"/>
                <w:sz w:val="16"/>
                <w:szCs w:val="16"/>
              </w:rPr>
              <w:tab/>
            </w:r>
            <w:r w:rsidRPr="00026C03">
              <w:rPr>
                <w:rFonts w:cs="Arial"/>
                <w:sz w:val="16"/>
                <w:szCs w:val="16"/>
              </w:rPr>
              <w:t xml:space="preserve">the end of every quarter during the </w:t>
            </w:r>
            <w:r>
              <w:rPr>
                <w:rFonts w:cs="Arial"/>
                <w:sz w:val="16"/>
                <w:szCs w:val="16"/>
              </w:rPr>
              <w:t xml:space="preserve">Work Order </w:t>
            </w:r>
            <w:r w:rsidRPr="00026C03">
              <w:rPr>
                <w:rFonts w:cs="Arial"/>
                <w:sz w:val="16"/>
                <w:szCs w:val="16"/>
              </w:rPr>
              <w:t>Term, reporting on performance during the preceding quarter</w:t>
            </w:r>
            <w:r>
              <w:rPr>
                <w:rFonts w:cs="Arial"/>
                <w:sz w:val="16"/>
                <w:szCs w:val="16"/>
              </w:rPr>
              <w:t>;</w:t>
            </w:r>
          </w:p>
          <w:p w14:paraId="16515725" w14:textId="5E7753AE" w:rsidR="006D3630" w:rsidRDefault="006D3630" w:rsidP="006D3630">
            <w:pPr>
              <w:spacing w:before="60" w:after="60"/>
              <w:ind w:left="284" w:hanging="284"/>
              <w:rPr>
                <w:rFonts w:cs="Arial"/>
                <w:sz w:val="16"/>
                <w:szCs w:val="16"/>
              </w:rPr>
            </w:pPr>
            <w:r>
              <w:rPr>
                <w:rFonts w:cs="Arial"/>
                <w:sz w:val="16"/>
                <w:szCs w:val="16"/>
              </w:rPr>
              <w:t>b.</w:t>
            </w:r>
            <w:r>
              <w:rPr>
                <w:rFonts w:cs="Arial"/>
                <w:sz w:val="16"/>
                <w:szCs w:val="16"/>
              </w:rPr>
              <w:tab/>
            </w:r>
            <w:r w:rsidRPr="00026C03">
              <w:rPr>
                <w:rFonts w:cs="Arial"/>
                <w:sz w:val="16"/>
                <w:szCs w:val="16"/>
              </w:rPr>
              <w:t xml:space="preserve">the end of every financial year during the </w:t>
            </w:r>
            <w:r>
              <w:rPr>
                <w:rFonts w:cs="Arial"/>
                <w:sz w:val="16"/>
                <w:szCs w:val="16"/>
              </w:rPr>
              <w:t xml:space="preserve">Work Order </w:t>
            </w:r>
            <w:r w:rsidRPr="00026C03">
              <w:rPr>
                <w:rFonts w:cs="Arial"/>
                <w:sz w:val="16"/>
                <w:szCs w:val="16"/>
              </w:rPr>
              <w:t xml:space="preserve">Term, reporting on performance during </w:t>
            </w:r>
            <w:r w:rsidRPr="00026C03">
              <w:rPr>
                <w:rFonts w:cs="Arial"/>
                <w:sz w:val="16"/>
                <w:szCs w:val="16"/>
              </w:rPr>
              <w:lastRenderedPageBreak/>
              <w:t>the preceding financial year</w:t>
            </w:r>
            <w:r>
              <w:rPr>
                <w:rFonts w:cs="Arial"/>
                <w:sz w:val="16"/>
                <w:szCs w:val="16"/>
              </w:rPr>
              <w:t>; and</w:t>
            </w:r>
          </w:p>
          <w:p w14:paraId="36DDC719" w14:textId="57BE4067" w:rsidR="006D3630" w:rsidRPr="0033378A" w:rsidRDefault="006D3630" w:rsidP="006D3630">
            <w:pPr>
              <w:spacing w:before="60" w:after="60"/>
              <w:ind w:left="284" w:hanging="284"/>
              <w:rPr>
                <w:rFonts w:cs="Arial"/>
                <w:sz w:val="16"/>
                <w:szCs w:val="16"/>
              </w:rPr>
            </w:pPr>
            <w:r>
              <w:rPr>
                <w:rFonts w:cs="Arial"/>
                <w:sz w:val="16"/>
                <w:szCs w:val="16"/>
              </w:rPr>
              <w:t>c.</w:t>
            </w:r>
            <w:r>
              <w:rPr>
                <w:rFonts w:cs="Arial"/>
                <w:sz w:val="16"/>
                <w:szCs w:val="16"/>
              </w:rPr>
              <w:tab/>
            </w:r>
            <w:r w:rsidRPr="00026C03">
              <w:rPr>
                <w:rFonts w:cs="Arial"/>
                <w:sz w:val="16"/>
                <w:szCs w:val="16"/>
              </w:rPr>
              <w:t xml:space="preserve">the </w:t>
            </w:r>
            <w:r>
              <w:rPr>
                <w:rFonts w:cs="Arial"/>
                <w:sz w:val="16"/>
                <w:szCs w:val="16"/>
              </w:rPr>
              <w:t>end of the Work Order Term</w:t>
            </w:r>
            <w:r w:rsidRPr="00026C03">
              <w:rPr>
                <w:rFonts w:cs="Arial"/>
                <w:sz w:val="16"/>
                <w:szCs w:val="16"/>
              </w:rPr>
              <w:t xml:space="preserve">, reporting on performance during the </w:t>
            </w:r>
            <w:r>
              <w:rPr>
                <w:rFonts w:cs="Arial"/>
                <w:sz w:val="16"/>
                <w:szCs w:val="16"/>
              </w:rPr>
              <w:t xml:space="preserve">Work Order </w:t>
            </w:r>
            <w:r w:rsidRPr="00026C03">
              <w:rPr>
                <w:rFonts w:cs="Arial"/>
                <w:sz w:val="16"/>
                <w:szCs w:val="16"/>
              </w:rPr>
              <w:t>Term</w:t>
            </w:r>
            <w:r>
              <w:rPr>
                <w:rFonts w:cs="Arial"/>
                <w:sz w:val="16"/>
                <w:szCs w:val="16"/>
              </w:rPr>
              <w:t>.</w:t>
            </w:r>
          </w:p>
        </w:tc>
        <w:tc>
          <w:tcPr>
            <w:tcW w:w="1547" w:type="dxa"/>
            <w:shd w:val="clear" w:color="auto" w:fill="auto"/>
          </w:tcPr>
          <w:p w14:paraId="752BD216" w14:textId="49C8F9FB" w:rsidR="006D3630" w:rsidRPr="00234ECE" w:rsidRDefault="00C81F27" w:rsidP="006D3630">
            <w:pPr>
              <w:spacing w:before="60" w:after="60"/>
              <w:rPr>
                <w:rFonts w:cs="Arial"/>
                <w:sz w:val="16"/>
                <w:szCs w:val="16"/>
              </w:rPr>
            </w:pPr>
            <w:r>
              <w:rPr>
                <w:rFonts w:cs="Arial"/>
                <w:sz w:val="16"/>
                <w:szCs w:val="16"/>
              </w:rPr>
              <w:lastRenderedPageBreak/>
              <w:t xml:space="preserve">10 </w:t>
            </w:r>
            <w:r w:rsidR="006D3630" w:rsidRPr="00234ECE">
              <w:rPr>
                <w:rFonts w:cs="Arial"/>
                <w:sz w:val="16"/>
                <w:szCs w:val="16"/>
              </w:rPr>
              <w:t>Working Days</w:t>
            </w:r>
          </w:p>
        </w:tc>
        <w:tc>
          <w:tcPr>
            <w:tcW w:w="980" w:type="dxa"/>
          </w:tcPr>
          <w:p w14:paraId="2D278530" w14:textId="4AA1A785" w:rsidR="006D3630" w:rsidRPr="00234ECE" w:rsidRDefault="006D3630" w:rsidP="006D3630">
            <w:pPr>
              <w:spacing w:before="60" w:after="60"/>
              <w:rPr>
                <w:rFonts w:cs="Arial"/>
                <w:sz w:val="16"/>
                <w:szCs w:val="16"/>
              </w:rPr>
            </w:pPr>
            <w:r w:rsidRPr="00234ECE">
              <w:rPr>
                <w:rFonts w:cs="Arial"/>
                <w:sz w:val="16"/>
                <w:szCs w:val="16"/>
              </w:rPr>
              <w:t>No</w:t>
            </w:r>
          </w:p>
        </w:tc>
      </w:tr>
      <w:tr w:rsidR="003E4AA9" w:rsidRPr="004B0A4D" w14:paraId="27DF465D" w14:textId="77777777" w:rsidTr="00E07C90">
        <w:tc>
          <w:tcPr>
            <w:tcW w:w="709" w:type="dxa"/>
          </w:tcPr>
          <w:p w14:paraId="3A5C217A" w14:textId="239F55CA" w:rsidR="006D3630" w:rsidRPr="00BD4289" w:rsidDel="009B2047" w:rsidRDefault="0019474F" w:rsidP="006D3630">
            <w:pPr>
              <w:spacing w:before="60" w:after="60"/>
              <w:jc w:val="center"/>
              <w:rPr>
                <w:rFonts w:cs="Arial"/>
                <w:color w:val="000000" w:themeColor="text1"/>
                <w:sz w:val="16"/>
                <w:szCs w:val="16"/>
              </w:rPr>
            </w:pPr>
            <w:r>
              <w:rPr>
                <w:rFonts w:cs="Arial"/>
                <w:color w:val="000000" w:themeColor="text1"/>
                <w:sz w:val="16"/>
                <w:szCs w:val="16"/>
              </w:rPr>
              <w:t>13</w:t>
            </w:r>
          </w:p>
        </w:tc>
        <w:tc>
          <w:tcPr>
            <w:tcW w:w="1689" w:type="dxa"/>
          </w:tcPr>
          <w:p w14:paraId="0DD532D0" w14:textId="77777777" w:rsidR="00C51741" w:rsidRPr="00AF0754" w:rsidRDefault="00C51741" w:rsidP="00C51741">
            <w:pPr>
              <w:spacing w:before="60" w:after="60"/>
              <w:rPr>
                <w:rFonts w:cs="Arial"/>
                <w:b/>
                <w:sz w:val="16"/>
                <w:szCs w:val="16"/>
              </w:rPr>
            </w:pPr>
            <w:r w:rsidRPr="00AF0754">
              <w:rPr>
                <w:rFonts w:cs="Arial"/>
                <w:b/>
                <w:sz w:val="16"/>
                <w:szCs w:val="16"/>
              </w:rPr>
              <w:t>Deliverable:</w:t>
            </w:r>
          </w:p>
          <w:p w14:paraId="5D3BF66B" w14:textId="6BC657A7" w:rsidR="006D3630" w:rsidRPr="00E07C90" w:rsidRDefault="00CB166C" w:rsidP="006D3630">
            <w:pPr>
              <w:spacing w:before="60" w:after="60"/>
              <w:rPr>
                <w:rFonts w:cs="Arial"/>
                <w:sz w:val="16"/>
                <w:szCs w:val="16"/>
              </w:rPr>
            </w:pPr>
            <w:r>
              <w:rPr>
                <w:rFonts w:cs="Arial"/>
                <w:sz w:val="16"/>
                <w:szCs w:val="16"/>
              </w:rPr>
              <w:t xml:space="preserve">eTools &amp; DDM </w:t>
            </w:r>
            <w:r w:rsidR="006D3630" w:rsidRPr="00E07C90">
              <w:rPr>
                <w:rFonts w:cs="Arial"/>
                <w:sz w:val="16"/>
                <w:szCs w:val="16"/>
              </w:rPr>
              <w:t>Risk and Issues Register</w:t>
            </w:r>
            <w:r>
              <w:rPr>
                <w:rFonts w:cs="Arial"/>
                <w:sz w:val="16"/>
                <w:szCs w:val="16"/>
              </w:rPr>
              <w:t>(s)</w:t>
            </w:r>
          </w:p>
          <w:p w14:paraId="7B7D1437" w14:textId="5D805B03" w:rsidR="00C51741" w:rsidRPr="00E07C90" w:rsidRDefault="00C51741" w:rsidP="006D3630">
            <w:pPr>
              <w:spacing w:before="60" w:after="60"/>
              <w:rPr>
                <w:rFonts w:cs="Arial"/>
                <w:sz w:val="16"/>
                <w:szCs w:val="16"/>
              </w:rPr>
            </w:pPr>
          </w:p>
        </w:tc>
        <w:tc>
          <w:tcPr>
            <w:tcW w:w="1689" w:type="dxa"/>
          </w:tcPr>
          <w:p w14:paraId="087D8C74" w14:textId="64F01241" w:rsidR="006D3630" w:rsidRPr="00E07C90" w:rsidRDefault="006D3630" w:rsidP="006D3630">
            <w:pPr>
              <w:spacing w:before="60" w:after="60"/>
              <w:rPr>
                <w:rFonts w:cs="Arial"/>
                <w:sz w:val="16"/>
                <w:szCs w:val="16"/>
              </w:rPr>
            </w:pPr>
            <w:r w:rsidRPr="00E07C90">
              <w:rPr>
                <w:rFonts w:cs="Arial"/>
                <w:sz w:val="16"/>
                <w:szCs w:val="16"/>
              </w:rPr>
              <w:t xml:space="preserve">Delivered in accordance with clause 1 and clause 10 of the SOW and the Plan Description at </w:t>
            </w:r>
            <w:r w:rsidR="000E4A17" w:rsidRPr="000E4A17">
              <w:rPr>
                <w:rFonts w:cs="Arial"/>
                <w:b/>
                <w:sz w:val="16"/>
                <w:szCs w:val="16"/>
              </w:rPr>
              <w:t>Annexure J</w:t>
            </w:r>
            <w:r w:rsidRPr="00E07C90">
              <w:rPr>
                <w:rFonts w:cs="Arial"/>
                <w:sz w:val="16"/>
                <w:szCs w:val="16"/>
              </w:rPr>
              <w:t xml:space="preserve"> to this SOW.</w:t>
            </w:r>
          </w:p>
        </w:tc>
        <w:tc>
          <w:tcPr>
            <w:tcW w:w="1547" w:type="dxa"/>
          </w:tcPr>
          <w:p w14:paraId="5381E507" w14:textId="7E687735" w:rsidR="006D3630" w:rsidRPr="00E07C90" w:rsidRDefault="006D3630" w:rsidP="006D3630">
            <w:pPr>
              <w:spacing w:before="60" w:after="60"/>
              <w:rPr>
                <w:rFonts w:cs="Arial"/>
                <w:sz w:val="16"/>
                <w:szCs w:val="16"/>
              </w:rPr>
            </w:pPr>
            <w:r w:rsidRPr="00E07C90">
              <w:rPr>
                <w:rFonts w:cs="Arial"/>
                <w:sz w:val="16"/>
                <w:szCs w:val="16"/>
              </w:rPr>
              <w:t xml:space="preserve">Review </w:t>
            </w:r>
          </w:p>
        </w:tc>
        <w:tc>
          <w:tcPr>
            <w:tcW w:w="3225" w:type="dxa"/>
            <w:shd w:val="clear" w:color="auto" w:fill="auto"/>
          </w:tcPr>
          <w:p w14:paraId="393C21CC" w14:textId="3D323541" w:rsidR="006D3630" w:rsidRPr="00E07C90" w:rsidRDefault="006D3630" w:rsidP="000E4A17">
            <w:pPr>
              <w:spacing w:before="60" w:after="60"/>
              <w:rPr>
                <w:rFonts w:cs="Arial"/>
                <w:sz w:val="16"/>
                <w:szCs w:val="16"/>
              </w:rPr>
            </w:pPr>
            <w:r w:rsidRPr="00E07C90">
              <w:rPr>
                <w:rFonts w:cs="Arial"/>
                <w:sz w:val="16"/>
                <w:szCs w:val="16"/>
              </w:rPr>
              <w:t xml:space="preserve">Prepared and delivered in accordance </w:t>
            </w:r>
            <w:r w:rsidRPr="000E4A17">
              <w:rPr>
                <w:rFonts w:cs="Arial"/>
                <w:sz w:val="16"/>
                <w:szCs w:val="16"/>
              </w:rPr>
              <w:t xml:space="preserve">with </w:t>
            </w:r>
            <w:r w:rsidRPr="000E4A17">
              <w:rPr>
                <w:rFonts w:cs="Arial"/>
                <w:b/>
                <w:sz w:val="16"/>
                <w:szCs w:val="16"/>
              </w:rPr>
              <w:t xml:space="preserve">Annexure </w:t>
            </w:r>
            <w:r w:rsidR="000E4A17" w:rsidRPr="000E4A17">
              <w:rPr>
                <w:rFonts w:cs="Arial"/>
                <w:sz w:val="16"/>
                <w:szCs w:val="16"/>
              </w:rPr>
              <w:t>J</w:t>
            </w:r>
            <w:r w:rsidRPr="000E4A17">
              <w:rPr>
                <w:rFonts w:cs="Arial"/>
                <w:sz w:val="16"/>
                <w:szCs w:val="16"/>
              </w:rPr>
              <w:t xml:space="preserve"> </w:t>
            </w:r>
            <w:r w:rsidR="000E4A17" w:rsidRPr="000E4A17">
              <w:rPr>
                <w:rFonts w:cs="Arial"/>
                <w:sz w:val="16"/>
                <w:szCs w:val="16"/>
              </w:rPr>
              <w:t>and</w:t>
            </w:r>
            <w:r w:rsidRPr="000E4A17">
              <w:rPr>
                <w:rFonts w:cs="Arial"/>
                <w:sz w:val="16"/>
                <w:szCs w:val="16"/>
              </w:rPr>
              <w:t xml:space="preserve"> as</w:t>
            </w:r>
            <w:r w:rsidRPr="00E07C90">
              <w:rPr>
                <w:rFonts w:cs="Arial"/>
                <w:sz w:val="16"/>
                <w:szCs w:val="16"/>
              </w:rPr>
              <w:t xml:space="preserve"> agreed with the Commonwealth Contract Manager. </w:t>
            </w:r>
          </w:p>
        </w:tc>
        <w:tc>
          <w:tcPr>
            <w:tcW w:w="1122" w:type="dxa"/>
          </w:tcPr>
          <w:p w14:paraId="52E96A4C" w14:textId="35ED5B6D" w:rsidR="006D3630" w:rsidRPr="00E07C90" w:rsidRDefault="006D3630" w:rsidP="006D3630">
            <w:pPr>
              <w:spacing w:before="60" w:after="60"/>
              <w:rPr>
                <w:rFonts w:cs="Arial"/>
                <w:sz w:val="16"/>
                <w:szCs w:val="16"/>
              </w:rPr>
            </w:pPr>
            <w:r w:rsidRPr="00E07C90">
              <w:rPr>
                <w:rFonts w:cs="Arial"/>
                <w:sz w:val="16"/>
                <w:szCs w:val="16"/>
              </w:rPr>
              <w:t>No</w:t>
            </w:r>
          </w:p>
        </w:tc>
        <w:tc>
          <w:tcPr>
            <w:tcW w:w="838" w:type="dxa"/>
          </w:tcPr>
          <w:p w14:paraId="5F9FC19F" w14:textId="6DD929FB" w:rsidR="006D3630" w:rsidRPr="00E07C90" w:rsidRDefault="006D3630" w:rsidP="006D3630">
            <w:pPr>
              <w:spacing w:before="60" w:after="60"/>
              <w:rPr>
                <w:rFonts w:cs="Arial"/>
                <w:sz w:val="16"/>
                <w:szCs w:val="16"/>
              </w:rPr>
            </w:pPr>
            <w:r w:rsidRPr="00E07C90">
              <w:rPr>
                <w:rFonts w:cs="Arial"/>
                <w:sz w:val="16"/>
                <w:szCs w:val="16"/>
              </w:rPr>
              <w:t>No</w:t>
            </w:r>
          </w:p>
        </w:tc>
        <w:tc>
          <w:tcPr>
            <w:tcW w:w="1973" w:type="dxa"/>
            <w:shd w:val="clear" w:color="auto" w:fill="auto"/>
          </w:tcPr>
          <w:p w14:paraId="0ED3CCB4" w14:textId="57E93652" w:rsidR="006D3630" w:rsidRPr="00E07C90" w:rsidRDefault="006D3630" w:rsidP="006D3630">
            <w:pPr>
              <w:spacing w:before="60" w:after="60"/>
              <w:rPr>
                <w:rFonts w:cs="Arial"/>
                <w:sz w:val="16"/>
                <w:szCs w:val="16"/>
              </w:rPr>
            </w:pPr>
            <w:r w:rsidRPr="00E07C90">
              <w:rPr>
                <w:rFonts w:cs="Arial"/>
                <w:sz w:val="16"/>
                <w:szCs w:val="16"/>
              </w:rPr>
              <w:t>As required</w:t>
            </w:r>
          </w:p>
        </w:tc>
        <w:tc>
          <w:tcPr>
            <w:tcW w:w="1547" w:type="dxa"/>
            <w:shd w:val="clear" w:color="auto" w:fill="auto"/>
          </w:tcPr>
          <w:p w14:paraId="6E60C3FE" w14:textId="24F856BD" w:rsidR="006D3630" w:rsidRPr="00E07C90" w:rsidRDefault="006D3630" w:rsidP="006D3630">
            <w:pPr>
              <w:spacing w:before="60" w:after="60"/>
              <w:rPr>
                <w:rFonts w:cs="Arial"/>
                <w:sz w:val="16"/>
                <w:szCs w:val="16"/>
              </w:rPr>
            </w:pPr>
            <w:r w:rsidRPr="00E07C90">
              <w:rPr>
                <w:rFonts w:cs="Arial"/>
                <w:sz w:val="16"/>
                <w:szCs w:val="16"/>
              </w:rPr>
              <w:t>N/A</w:t>
            </w:r>
          </w:p>
        </w:tc>
        <w:tc>
          <w:tcPr>
            <w:tcW w:w="980" w:type="dxa"/>
          </w:tcPr>
          <w:p w14:paraId="114BE6BB" w14:textId="66244C4D" w:rsidR="006D3630" w:rsidRPr="00E07C90" w:rsidRDefault="006D3630" w:rsidP="006D3630">
            <w:pPr>
              <w:spacing w:before="60" w:after="60"/>
              <w:rPr>
                <w:rFonts w:cs="Arial"/>
                <w:sz w:val="16"/>
                <w:szCs w:val="16"/>
              </w:rPr>
            </w:pPr>
            <w:r w:rsidRPr="00E07C90">
              <w:rPr>
                <w:rFonts w:cs="Arial"/>
                <w:sz w:val="16"/>
                <w:szCs w:val="16"/>
              </w:rPr>
              <w:t>No</w:t>
            </w:r>
          </w:p>
        </w:tc>
      </w:tr>
    </w:tbl>
    <w:p w14:paraId="6B21CB1C" w14:textId="2991ADDF" w:rsidR="003D1210" w:rsidRPr="00957232" w:rsidRDefault="003D1210" w:rsidP="00C36BCD">
      <w:pPr>
        <w:spacing w:after="0" w:line="264" w:lineRule="auto"/>
        <w:rPr>
          <w:rFonts w:ascii="Arial" w:eastAsia="Times New Roman" w:hAnsi="Arial" w:cs="Arial"/>
          <w:sz w:val="21"/>
          <w:szCs w:val="20"/>
          <w:lang w:eastAsia="en-AU"/>
        </w:rPr>
      </w:pPr>
    </w:p>
    <w:p w14:paraId="6E2F65BD" w14:textId="1DF9CBBA" w:rsidR="00C1346C" w:rsidRPr="00957232" w:rsidRDefault="00C1346C" w:rsidP="00957232">
      <w:pPr>
        <w:spacing w:after="0" w:line="264" w:lineRule="auto"/>
        <w:rPr>
          <w:rFonts w:ascii="Arial" w:eastAsia="Times New Roman" w:hAnsi="Arial" w:cs="Arial"/>
          <w:sz w:val="21"/>
          <w:szCs w:val="20"/>
          <w:lang w:eastAsia="en-AU"/>
        </w:rPr>
      </w:pPr>
    </w:p>
    <w:p w14:paraId="77D52DBE" w14:textId="77777777" w:rsidR="00305D24" w:rsidRPr="000D4792" w:rsidRDefault="00305D24" w:rsidP="00C36BCD">
      <w:pPr>
        <w:spacing w:after="0" w:line="264" w:lineRule="auto"/>
        <w:rPr>
          <w:rFonts w:ascii="Arial" w:eastAsia="Times New Roman" w:hAnsi="Arial" w:cs="Arial"/>
          <w:b/>
          <w:bCs/>
          <w:iCs/>
          <w:sz w:val="21"/>
          <w:szCs w:val="20"/>
          <w:lang w:eastAsia="en-AU"/>
        </w:rPr>
        <w:sectPr w:rsidR="00305D24" w:rsidRPr="000D4792" w:rsidSect="002B6A18">
          <w:headerReference w:type="default" r:id="rId14"/>
          <w:footerReference w:type="default" r:id="rId15"/>
          <w:pgSz w:w="16838" w:h="11906" w:orient="landscape"/>
          <w:pgMar w:top="1440" w:right="1440" w:bottom="1440" w:left="1440" w:header="708" w:footer="708" w:gutter="0"/>
          <w:cols w:space="708"/>
          <w:docGrid w:linePitch="360"/>
        </w:sectPr>
      </w:pPr>
    </w:p>
    <w:tbl>
      <w:tblPr>
        <w:tblStyle w:val="TableGrid"/>
        <w:tblW w:w="9640" w:type="dxa"/>
        <w:tblInd w:w="-147" w:type="dxa"/>
        <w:tblLayout w:type="fixed"/>
        <w:tblLook w:val="04A0" w:firstRow="1" w:lastRow="0" w:firstColumn="1" w:lastColumn="0" w:noHBand="0" w:noVBand="1"/>
      </w:tblPr>
      <w:tblGrid>
        <w:gridCol w:w="9640"/>
      </w:tblGrid>
      <w:tr w:rsidR="00E5294A" w:rsidRPr="000D4792" w14:paraId="54C9DC51" w14:textId="77777777" w:rsidTr="003137E6">
        <w:tc>
          <w:tcPr>
            <w:tcW w:w="9640" w:type="dxa"/>
            <w:tcBorders>
              <w:top w:val="single" w:sz="4" w:space="0" w:color="auto"/>
            </w:tcBorders>
            <w:shd w:val="clear" w:color="auto" w:fill="DDDDDD"/>
          </w:tcPr>
          <w:p w14:paraId="6BC7385B" w14:textId="1845E690" w:rsidR="00E5294A" w:rsidRPr="000D4792" w:rsidRDefault="00D238C7" w:rsidP="00E5294A">
            <w:pPr>
              <w:pStyle w:val="Style5"/>
              <w:rPr>
                <w:noProof w:val="0"/>
              </w:rPr>
            </w:pPr>
            <w:bookmarkStart w:id="39" w:name="_Toc179378970"/>
            <w:r w:rsidRPr="000D4792">
              <w:rPr>
                <w:noProof w:val="0"/>
              </w:rPr>
              <w:lastRenderedPageBreak/>
              <w:t>Testing</w:t>
            </w:r>
            <w:bookmarkEnd w:id="39"/>
            <w:r w:rsidRPr="000D4792">
              <w:rPr>
                <w:noProof w:val="0"/>
              </w:rPr>
              <w:t xml:space="preserve"> </w:t>
            </w:r>
          </w:p>
        </w:tc>
      </w:tr>
      <w:tr w:rsidR="00E5294A" w:rsidRPr="000D4792" w14:paraId="6E446D42" w14:textId="77777777" w:rsidTr="00E73482">
        <w:tc>
          <w:tcPr>
            <w:tcW w:w="9640" w:type="dxa"/>
            <w:shd w:val="clear" w:color="auto" w:fill="auto"/>
          </w:tcPr>
          <w:p w14:paraId="522062CE" w14:textId="30B430AB" w:rsidR="00E5294A" w:rsidRPr="000D4792" w:rsidRDefault="00E5294A" w:rsidP="00E5294A">
            <w:pPr>
              <w:pStyle w:val="Style6"/>
              <w:numPr>
                <w:ilvl w:val="0"/>
                <w:numId w:val="0"/>
              </w:numPr>
              <w:rPr>
                <w:noProof w:val="0"/>
              </w:rPr>
            </w:pPr>
            <w:r w:rsidRPr="000D4792">
              <w:rPr>
                <w:b/>
                <w:bCs/>
                <w:noProof w:val="0"/>
              </w:rPr>
              <w:t xml:space="preserve">Test Plan </w:t>
            </w:r>
            <w:r w:rsidRPr="000D4792">
              <w:rPr>
                <w:noProof w:val="0"/>
              </w:rPr>
              <w:t>(clause 6.12</w:t>
            </w:r>
            <w:r w:rsidR="008B527A">
              <w:rPr>
                <w:noProof w:val="0"/>
              </w:rPr>
              <w:t xml:space="preserve"> of the COD</w:t>
            </w:r>
            <w:r w:rsidRPr="000D4792">
              <w:rPr>
                <w:noProof w:val="0"/>
              </w:rPr>
              <w:t>)</w:t>
            </w:r>
          </w:p>
          <w:p w14:paraId="779BA14C" w14:textId="57760DC7" w:rsidR="00AC2F2A" w:rsidRPr="000D4792" w:rsidRDefault="00EE3561" w:rsidP="00AC2F2A">
            <w:pPr>
              <w:pStyle w:val="Style6"/>
              <w:rPr>
                <w:b/>
                <w:bCs/>
                <w:noProof w:val="0"/>
                <w:sz w:val="8"/>
                <w:szCs w:val="8"/>
              </w:rPr>
            </w:pPr>
            <w:r>
              <w:rPr>
                <w:noProof w:val="0"/>
              </w:rPr>
              <w:t>T</w:t>
            </w:r>
            <w:r w:rsidR="00E5294A" w:rsidRPr="000D4792">
              <w:rPr>
                <w:noProof w:val="0"/>
              </w:rPr>
              <w:t xml:space="preserve">he Supplier must deliver a Test Plan </w:t>
            </w:r>
            <w:r w:rsidR="005721B7">
              <w:rPr>
                <w:noProof w:val="0"/>
              </w:rPr>
              <w:t xml:space="preserve">to the Commonwealth for Approval </w:t>
            </w:r>
            <w:r w:rsidR="00E5294A" w:rsidRPr="000D4792">
              <w:rPr>
                <w:noProof w:val="0"/>
              </w:rPr>
              <w:t xml:space="preserve">in accordance with clause </w:t>
            </w:r>
            <w:r w:rsidR="005721B7">
              <w:rPr>
                <w:noProof w:val="0"/>
              </w:rPr>
              <w:t>3.19</w:t>
            </w:r>
            <w:r w:rsidR="00E5294A" w:rsidRPr="000D4792">
              <w:rPr>
                <w:noProof w:val="0"/>
              </w:rPr>
              <w:t xml:space="preserve"> of the </w:t>
            </w:r>
            <w:r w:rsidR="00E5294A" w:rsidRPr="0019474F">
              <w:rPr>
                <w:noProof w:val="0"/>
              </w:rPr>
              <w:t xml:space="preserve">COD </w:t>
            </w:r>
            <w:r w:rsidR="00E5294A" w:rsidRPr="00D67D81">
              <w:rPr>
                <w:noProof w:val="0"/>
              </w:rPr>
              <w:t xml:space="preserve">and </w:t>
            </w:r>
            <w:r w:rsidR="00E5294A" w:rsidRPr="00D67D81">
              <w:rPr>
                <w:b/>
                <w:noProof w:val="0"/>
              </w:rPr>
              <w:t xml:space="preserve">Annexure </w:t>
            </w:r>
            <w:r w:rsidR="00D67D81" w:rsidRPr="00D67D81">
              <w:rPr>
                <w:b/>
                <w:noProof w:val="0"/>
              </w:rPr>
              <w:t>P</w:t>
            </w:r>
            <w:r w:rsidR="00E5294A" w:rsidRPr="00D67D81">
              <w:rPr>
                <w:noProof w:val="0"/>
              </w:rPr>
              <w:t xml:space="preserve"> to this</w:t>
            </w:r>
            <w:r w:rsidR="00E5294A" w:rsidRPr="0019474F">
              <w:rPr>
                <w:noProof w:val="0"/>
              </w:rPr>
              <w:t xml:space="preserve"> SOW</w:t>
            </w:r>
            <w:r w:rsidR="006B5769" w:rsidRPr="0019474F">
              <w:rPr>
                <w:noProof w:val="0"/>
              </w:rPr>
              <w:t xml:space="preserve"> by</w:t>
            </w:r>
            <w:r w:rsidR="006B5769" w:rsidRPr="000D4792">
              <w:rPr>
                <w:noProof w:val="0"/>
              </w:rPr>
              <w:t xml:space="preserve"> </w:t>
            </w:r>
            <w:r w:rsidR="006B5769" w:rsidRPr="00A13843">
              <w:rPr>
                <w:noProof w:val="0"/>
              </w:rPr>
              <w:t>the date(s) specified in the Milestone/Deliverable table in clause 6 of the SOW</w:t>
            </w:r>
            <w:r w:rsidR="00E5294A" w:rsidRPr="000D4792">
              <w:rPr>
                <w:noProof w:val="0"/>
              </w:rPr>
              <w:t>.</w:t>
            </w:r>
          </w:p>
          <w:p w14:paraId="53909F84" w14:textId="5A9CFB70" w:rsidR="00E5294A" w:rsidRPr="000D4792" w:rsidRDefault="00E5294A" w:rsidP="00AC2F2A">
            <w:pPr>
              <w:pStyle w:val="Style6"/>
              <w:rPr>
                <w:b/>
                <w:bCs/>
                <w:noProof w:val="0"/>
                <w:sz w:val="8"/>
                <w:szCs w:val="8"/>
              </w:rPr>
            </w:pPr>
            <w:r w:rsidRPr="000D4792">
              <w:rPr>
                <w:noProof w:val="0"/>
              </w:rPr>
              <w:t xml:space="preserve">The Supplier must deliver Testing in accordance with the </w:t>
            </w:r>
            <w:r w:rsidR="00024C17">
              <w:rPr>
                <w:noProof w:val="0"/>
              </w:rPr>
              <w:t xml:space="preserve">Approved </w:t>
            </w:r>
            <w:r w:rsidRPr="000D4792">
              <w:rPr>
                <w:noProof w:val="0"/>
              </w:rPr>
              <w:t>Test Plan.</w:t>
            </w:r>
          </w:p>
        </w:tc>
      </w:tr>
    </w:tbl>
    <w:p w14:paraId="177B0702" w14:textId="77777777" w:rsidR="00B15E58" w:rsidRPr="00957232" w:rsidRDefault="00B15E58" w:rsidP="00957232">
      <w:pPr>
        <w:spacing w:after="0" w:line="264" w:lineRule="auto"/>
        <w:rPr>
          <w:rFonts w:ascii="Arial" w:eastAsia="Times New Roman" w:hAnsi="Arial" w:cs="Arial"/>
          <w:sz w:val="21"/>
          <w:szCs w:val="20"/>
          <w:lang w:eastAsia="en-AU"/>
        </w:rPr>
      </w:pPr>
    </w:p>
    <w:tbl>
      <w:tblPr>
        <w:tblStyle w:val="TableGrid"/>
        <w:tblW w:w="9640" w:type="dxa"/>
        <w:tblInd w:w="-147" w:type="dxa"/>
        <w:tblLayout w:type="fixed"/>
        <w:tblLook w:val="04A0" w:firstRow="1" w:lastRow="0" w:firstColumn="1" w:lastColumn="0" w:noHBand="0" w:noVBand="1"/>
      </w:tblPr>
      <w:tblGrid>
        <w:gridCol w:w="9640"/>
      </w:tblGrid>
      <w:tr w:rsidR="00AE081D" w:rsidRPr="000D4792" w14:paraId="38949959" w14:textId="77777777" w:rsidTr="009E5803">
        <w:tc>
          <w:tcPr>
            <w:tcW w:w="9640" w:type="dxa"/>
            <w:tcBorders>
              <w:top w:val="nil"/>
              <w:left w:val="nil"/>
              <w:bottom w:val="single" w:sz="4" w:space="0" w:color="auto"/>
              <w:right w:val="nil"/>
            </w:tcBorders>
            <w:shd w:val="clear" w:color="auto" w:fill="auto"/>
          </w:tcPr>
          <w:p w14:paraId="0B0ACE2F" w14:textId="77777777" w:rsidR="00AE081D" w:rsidRPr="000D4792" w:rsidRDefault="00AE081D" w:rsidP="00840013">
            <w:pPr>
              <w:pStyle w:val="Style7"/>
            </w:pPr>
            <w:r w:rsidRPr="000D4792">
              <w:t>AUSTRALIAN INDUSTRY CAPABILITY</w:t>
            </w:r>
          </w:p>
        </w:tc>
      </w:tr>
      <w:tr w:rsidR="00AE081D" w:rsidRPr="000D4792" w14:paraId="1BF6C196" w14:textId="77777777" w:rsidTr="009E5803">
        <w:tc>
          <w:tcPr>
            <w:tcW w:w="9640" w:type="dxa"/>
            <w:tcBorders>
              <w:top w:val="single" w:sz="4" w:space="0" w:color="auto"/>
            </w:tcBorders>
            <w:shd w:val="clear" w:color="auto" w:fill="DDDDDD"/>
          </w:tcPr>
          <w:p w14:paraId="37CBAE9E" w14:textId="77777777" w:rsidR="00AE081D" w:rsidRPr="000D4792" w:rsidRDefault="00AE081D" w:rsidP="009E5803">
            <w:pPr>
              <w:pStyle w:val="Style5"/>
              <w:rPr>
                <w:noProof w:val="0"/>
              </w:rPr>
            </w:pPr>
            <w:bookmarkStart w:id="40" w:name="_Ref111625936"/>
            <w:bookmarkStart w:id="41" w:name="_Toc179378971"/>
            <w:r w:rsidRPr="000D4792">
              <w:rPr>
                <w:noProof w:val="0"/>
              </w:rPr>
              <w:t>AIC Obligations</w:t>
            </w:r>
            <w:bookmarkEnd w:id="40"/>
            <w:bookmarkEnd w:id="41"/>
            <w:r w:rsidRPr="000D4792">
              <w:rPr>
                <w:noProof w:val="0"/>
              </w:rPr>
              <w:t xml:space="preserve">  </w:t>
            </w:r>
          </w:p>
        </w:tc>
      </w:tr>
      <w:tr w:rsidR="00AE081D" w:rsidRPr="000D4792" w14:paraId="1765F54C" w14:textId="77777777" w:rsidTr="00254C51">
        <w:trPr>
          <w:trHeight w:val="557"/>
        </w:trPr>
        <w:tc>
          <w:tcPr>
            <w:tcW w:w="9640" w:type="dxa"/>
            <w:shd w:val="clear" w:color="auto" w:fill="auto"/>
          </w:tcPr>
          <w:p w14:paraId="646D5754" w14:textId="77777777" w:rsidR="00AE081D" w:rsidRPr="000D4792" w:rsidRDefault="00AE081D" w:rsidP="00AE081D">
            <w:pPr>
              <w:pStyle w:val="Style6"/>
              <w:numPr>
                <w:ilvl w:val="0"/>
                <w:numId w:val="0"/>
              </w:numPr>
              <w:spacing w:before="0" w:after="0" w:line="240" w:lineRule="auto"/>
              <w:ind w:left="709" w:hanging="709"/>
              <w:rPr>
                <w:b/>
                <w:bCs/>
                <w:noProof w:val="0"/>
                <w:sz w:val="8"/>
                <w:szCs w:val="8"/>
              </w:rPr>
            </w:pPr>
            <w:r w:rsidRPr="000D4792">
              <w:rPr>
                <w:b/>
                <w:bCs/>
                <w:noProof w:val="0"/>
                <w:sz w:val="8"/>
                <w:szCs w:val="8"/>
              </w:rPr>
              <w:t xml:space="preserve">   </w:t>
            </w:r>
          </w:p>
          <w:p w14:paraId="2EA0B407" w14:textId="6FDE1F03" w:rsidR="00AE081D" w:rsidRDefault="00AE081D" w:rsidP="009E5803">
            <w:pPr>
              <w:pStyle w:val="Style6"/>
              <w:numPr>
                <w:ilvl w:val="0"/>
                <w:numId w:val="0"/>
              </w:numPr>
              <w:ind w:left="709" w:hanging="709"/>
              <w:rPr>
                <w:noProof w:val="0"/>
              </w:rPr>
            </w:pPr>
            <w:r w:rsidRPr="000D4792">
              <w:rPr>
                <w:b/>
                <w:bCs/>
                <w:noProof w:val="0"/>
              </w:rPr>
              <w:t xml:space="preserve">AIC </w:t>
            </w:r>
            <w:r w:rsidRPr="000D4792">
              <w:rPr>
                <w:noProof w:val="0"/>
              </w:rPr>
              <w:t>(clause 4 COD)</w:t>
            </w:r>
          </w:p>
          <w:p w14:paraId="08EE2DE8" w14:textId="19ED8F4E" w:rsidR="0000754A" w:rsidRPr="00E264E7" w:rsidRDefault="0000754A" w:rsidP="00EE3561">
            <w:pPr>
              <w:pStyle w:val="NoteToTenderers-ASDEFCON"/>
              <w:shd w:val="clear" w:color="auto" w:fill="00B0F0"/>
            </w:pPr>
            <w:r w:rsidRPr="00E264E7">
              <w:t>Note to Supplier: The Supplier should refer to</w:t>
            </w:r>
            <w:r w:rsidR="00F778A3">
              <w:t xml:space="preserve"> Defence industry policies and</w:t>
            </w:r>
            <w:r w:rsidRPr="00E264E7">
              <w:t xml:space="preserve"> the Australian Industry Capability (AIC) programs </w:t>
            </w:r>
            <w:r w:rsidR="00AC02BB">
              <w:t xml:space="preserve">and more </w:t>
            </w:r>
            <w:r w:rsidRPr="00E264E7">
              <w:t>at:</w:t>
            </w:r>
            <w:r w:rsidR="00AC02BB">
              <w:t xml:space="preserve"> </w:t>
            </w:r>
            <w:r w:rsidR="00AC02BB" w:rsidRPr="00AC02BB">
              <w:t>https://www.defence.gov.au/business-industry/industry-programs.</w:t>
            </w:r>
            <w:r w:rsidRPr="00E264E7">
              <w:t xml:space="preserve"> </w:t>
            </w:r>
          </w:p>
          <w:p w14:paraId="3463C13F" w14:textId="3E4FB11D" w:rsidR="0000754A" w:rsidRPr="00F6137B" w:rsidRDefault="0000754A" w:rsidP="0000754A">
            <w:pPr>
              <w:pStyle w:val="Style6"/>
            </w:pPr>
            <w:bookmarkStart w:id="42" w:name="_Ref111618554"/>
            <w:r w:rsidRPr="00F6137B">
              <w:t xml:space="preserve">The Supplier </w:t>
            </w:r>
            <w:r>
              <w:t xml:space="preserve">agrees and </w:t>
            </w:r>
            <w:r w:rsidRPr="00F6137B">
              <w:t>acknowledges that</w:t>
            </w:r>
            <w:r w:rsidR="00B03B7C">
              <w:t xml:space="preserve"> it must complete and submit for Approval </w:t>
            </w:r>
            <w:r w:rsidR="00B03B7C" w:rsidRPr="00972085">
              <w:rPr>
                <w:highlight w:val="darkGray"/>
              </w:rPr>
              <w:t>either</w:t>
            </w:r>
            <w:r w:rsidRPr="00F6137B">
              <w:t>:</w:t>
            </w:r>
            <w:bookmarkEnd w:id="42"/>
            <w:r w:rsidRPr="00F6137B">
              <w:t xml:space="preserve">  </w:t>
            </w:r>
          </w:p>
          <w:p w14:paraId="71F96EEB" w14:textId="48EEB3A5" w:rsidR="0000754A" w:rsidRPr="00F6137B" w:rsidRDefault="00B03B7C" w:rsidP="007A262B">
            <w:pPr>
              <w:pStyle w:val="COTCOCLV4-ASDEFCON"/>
              <w:numPr>
                <w:ilvl w:val="2"/>
                <w:numId w:val="64"/>
              </w:numPr>
              <w:rPr>
                <w:rFonts w:cs="Arial"/>
                <w:noProof/>
                <w:color w:val="000000" w:themeColor="text1"/>
                <w:sz w:val="21"/>
                <w:szCs w:val="21"/>
              </w:rPr>
            </w:pPr>
            <w:r>
              <w:rPr>
                <w:rFonts w:cs="Arial"/>
                <w:noProof/>
                <w:color w:val="000000" w:themeColor="text1"/>
                <w:sz w:val="21"/>
                <w:szCs w:val="21"/>
              </w:rPr>
              <w:t>a</w:t>
            </w:r>
            <w:r w:rsidR="0000754A" w:rsidRPr="00F6137B">
              <w:rPr>
                <w:rFonts w:cs="Arial"/>
                <w:noProof/>
                <w:color w:val="000000" w:themeColor="text1"/>
                <w:sz w:val="21"/>
                <w:szCs w:val="21"/>
              </w:rPr>
              <w:t>n AIC Schedule</w:t>
            </w:r>
            <w:r w:rsidR="0000754A">
              <w:rPr>
                <w:rFonts w:cs="Arial"/>
                <w:noProof/>
                <w:color w:val="000000" w:themeColor="text1"/>
                <w:sz w:val="21"/>
                <w:szCs w:val="21"/>
              </w:rPr>
              <w:t xml:space="preserve">, in </w:t>
            </w:r>
            <w:r w:rsidR="00205DAE">
              <w:rPr>
                <w:rFonts w:cs="Arial"/>
                <w:noProof/>
                <w:color w:val="000000" w:themeColor="text1"/>
                <w:sz w:val="21"/>
                <w:szCs w:val="21"/>
              </w:rPr>
              <w:t xml:space="preserve">the format </w:t>
            </w:r>
            <w:r w:rsidR="00205DAE" w:rsidRPr="00963A4A">
              <w:rPr>
                <w:rFonts w:cs="Arial"/>
                <w:noProof/>
                <w:color w:val="000000" w:themeColor="text1"/>
                <w:sz w:val="21"/>
                <w:szCs w:val="21"/>
                <w:shd w:val="clear" w:color="auto" w:fill="BFBFBF" w:themeFill="background1" w:themeFillShade="BF"/>
              </w:rPr>
              <w:t xml:space="preserve">set </w:t>
            </w:r>
            <w:r w:rsidR="00205DAE" w:rsidRPr="004956EB">
              <w:rPr>
                <w:rFonts w:cs="Arial"/>
                <w:noProof/>
                <w:color w:val="000000" w:themeColor="text1"/>
                <w:sz w:val="21"/>
                <w:szCs w:val="21"/>
                <w:highlight w:val="lightGray"/>
                <w:shd w:val="clear" w:color="auto" w:fill="BFBFBF" w:themeFill="background1" w:themeFillShade="BF"/>
              </w:rPr>
              <w:t xml:space="preserve">out in </w:t>
            </w:r>
            <w:r w:rsidR="00D67D81">
              <w:rPr>
                <w:rFonts w:cs="Arial"/>
                <w:noProof/>
                <w:color w:val="000000" w:themeColor="text1"/>
                <w:sz w:val="21"/>
                <w:szCs w:val="21"/>
                <w:highlight w:val="lightGray"/>
                <w:shd w:val="clear" w:color="auto" w:fill="BFBFBF" w:themeFill="background1" w:themeFillShade="BF"/>
              </w:rPr>
              <w:t>Annexure F</w:t>
            </w:r>
            <w:r w:rsidR="00205DAE" w:rsidRPr="004956EB">
              <w:rPr>
                <w:rFonts w:cs="Arial"/>
                <w:noProof/>
                <w:color w:val="000000" w:themeColor="text1"/>
                <w:sz w:val="21"/>
                <w:szCs w:val="21"/>
                <w:highlight w:val="lightGray"/>
                <w:shd w:val="clear" w:color="auto" w:fill="BFBFBF" w:themeFill="background1" w:themeFillShade="BF"/>
              </w:rPr>
              <w:t xml:space="preserve"> or </w:t>
            </w:r>
            <w:r w:rsidR="0000754A" w:rsidRPr="004956EB">
              <w:rPr>
                <w:rFonts w:cs="Arial"/>
                <w:noProof/>
                <w:color w:val="000000" w:themeColor="text1"/>
                <w:sz w:val="21"/>
                <w:szCs w:val="21"/>
                <w:highlight w:val="lightGray"/>
                <w:shd w:val="clear" w:color="auto" w:fill="BFBFBF" w:themeFill="background1" w:themeFillShade="BF"/>
              </w:rPr>
              <w:t>as</w:t>
            </w:r>
            <w:r w:rsidR="0000754A" w:rsidRPr="00963A4A">
              <w:rPr>
                <w:rFonts w:cs="Arial"/>
                <w:noProof/>
                <w:color w:val="000000" w:themeColor="text1"/>
                <w:sz w:val="21"/>
                <w:szCs w:val="21"/>
                <w:shd w:val="clear" w:color="auto" w:fill="BFBFBF" w:themeFill="background1" w:themeFillShade="BF"/>
              </w:rPr>
              <w:t xml:space="preserve"> </w:t>
            </w:r>
            <w:r>
              <w:rPr>
                <w:rFonts w:cs="Arial"/>
                <w:noProof/>
                <w:color w:val="000000" w:themeColor="text1"/>
                <w:sz w:val="21"/>
                <w:szCs w:val="21"/>
                <w:shd w:val="clear" w:color="auto" w:fill="BFBFBF" w:themeFill="background1" w:themeFillShade="BF"/>
              </w:rPr>
              <w:t xml:space="preserve">otherwise </w:t>
            </w:r>
            <w:r w:rsidR="0000754A" w:rsidRPr="00963A4A">
              <w:rPr>
                <w:rFonts w:cs="Arial"/>
                <w:noProof/>
                <w:color w:val="000000" w:themeColor="text1"/>
                <w:sz w:val="21"/>
                <w:szCs w:val="21"/>
                <w:shd w:val="clear" w:color="auto" w:fill="BFBFBF" w:themeFill="background1" w:themeFillShade="BF"/>
              </w:rPr>
              <w:t>specified by the Commonwealth</w:t>
            </w:r>
            <w:r w:rsidR="0000754A">
              <w:rPr>
                <w:rFonts w:cs="Arial"/>
                <w:noProof/>
                <w:color w:val="000000" w:themeColor="text1"/>
                <w:sz w:val="21"/>
                <w:szCs w:val="21"/>
              </w:rPr>
              <w:t>,</w:t>
            </w:r>
            <w:r w:rsidR="0000754A" w:rsidRPr="00F6137B">
              <w:rPr>
                <w:rFonts w:cs="Arial"/>
                <w:noProof/>
                <w:color w:val="000000" w:themeColor="text1"/>
                <w:sz w:val="21"/>
                <w:szCs w:val="21"/>
              </w:rPr>
              <w:t xml:space="preserve"> if the </w:t>
            </w:r>
            <w:r w:rsidR="008354D8">
              <w:rPr>
                <w:rFonts w:cs="Arial"/>
                <w:noProof/>
                <w:color w:val="000000" w:themeColor="text1"/>
                <w:sz w:val="21"/>
                <w:szCs w:val="21"/>
              </w:rPr>
              <w:t>Work Order</w:t>
            </w:r>
            <w:r w:rsidR="0000754A" w:rsidRPr="00F6137B">
              <w:rPr>
                <w:rFonts w:cs="Arial"/>
                <w:noProof/>
                <w:color w:val="000000" w:themeColor="text1"/>
                <w:sz w:val="21"/>
                <w:szCs w:val="21"/>
              </w:rPr>
              <w:t xml:space="preserve"> value (inclusive of all extensions and variations) including GST </w:t>
            </w:r>
            <w:r>
              <w:rPr>
                <w:rFonts w:cs="Arial"/>
                <w:noProof/>
                <w:color w:val="000000" w:themeColor="text1"/>
                <w:sz w:val="21"/>
                <w:szCs w:val="21"/>
              </w:rPr>
              <w:t>is</w:t>
            </w:r>
            <w:r w:rsidR="00FE711E">
              <w:rPr>
                <w:rFonts w:cs="Arial"/>
                <w:noProof/>
                <w:color w:val="000000" w:themeColor="text1"/>
                <w:sz w:val="21"/>
                <w:szCs w:val="21"/>
              </w:rPr>
              <w:t xml:space="preserve"> between </w:t>
            </w:r>
            <w:r w:rsidR="0000754A" w:rsidRPr="00F6137B">
              <w:rPr>
                <w:rFonts w:cs="Arial"/>
                <w:noProof/>
                <w:color w:val="000000" w:themeColor="text1"/>
                <w:sz w:val="21"/>
                <w:szCs w:val="21"/>
              </w:rPr>
              <w:t>$4M</w:t>
            </w:r>
            <w:r w:rsidR="008354D8">
              <w:rPr>
                <w:rFonts w:cs="Arial"/>
                <w:noProof/>
                <w:color w:val="000000" w:themeColor="text1"/>
                <w:sz w:val="21"/>
                <w:szCs w:val="21"/>
              </w:rPr>
              <w:t xml:space="preserve"> and $20M</w:t>
            </w:r>
            <w:r w:rsidR="0000754A">
              <w:rPr>
                <w:rFonts w:cs="Arial"/>
                <w:noProof/>
                <w:color w:val="000000" w:themeColor="text1"/>
                <w:sz w:val="21"/>
                <w:szCs w:val="21"/>
              </w:rPr>
              <w:t xml:space="preserve">; </w:t>
            </w:r>
            <w:r w:rsidR="008354D8" w:rsidRPr="00972085">
              <w:rPr>
                <w:rFonts w:cs="Arial"/>
                <w:noProof/>
                <w:color w:val="000000" w:themeColor="text1"/>
                <w:sz w:val="21"/>
                <w:szCs w:val="21"/>
                <w:highlight w:val="darkGray"/>
              </w:rPr>
              <w:t>or</w:t>
            </w:r>
          </w:p>
          <w:p w14:paraId="09210FD5" w14:textId="1EC6DE45" w:rsidR="0000754A" w:rsidRDefault="00B03B7C" w:rsidP="007A262B">
            <w:pPr>
              <w:pStyle w:val="COTCOCLV4-ASDEFCON"/>
              <w:numPr>
                <w:ilvl w:val="2"/>
                <w:numId w:val="64"/>
              </w:numPr>
              <w:rPr>
                <w:b/>
                <w:bCs/>
              </w:rPr>
            </w:pPr>
            <w:r>
              <w:rPr>
                <w:rFonts w:cs="Arial"/>
                <w:noProof/>
                <w:color w:val="000000" w:themeColor="text1"/>
                <w:sz w:val="21"/>
                <w:szCs w:val="21"/>
              </w:rPr>
              <w:t>a</w:t>
            </w:r>
            <w:r w:rsidR="0000754A" w:rsidRPr="00F6137B">
              <w:rPr>
                <w:rFonts w:cs="Arial"/>
                <w:noProof/>
                <w:color w:val="000000" w:themeColor="text1"/>
                <w:sz w:val="21"/>
                <w:szCs w:val="21"/>
              </w:rPr>
              <w:t>n AIC Plan</w:t>
            </w:r>
            <w:r w:rsidR="0000754A">
              <w:rPr>
                <w:rFonts w:cs="Arial"/>
                <w:noProof/>
                <w:color w:val="000000" w:themeColor="text1"/>
                <w:sz w:val="21"/>
                <w:szCs w:val="21"/>
              </w:rPr>
              <w:t xml:space="preserve">, in </w:t>
            </w:r>
            <w:r w:rsidR="00205DAE">
              <w:rPr>
                <w:rFonts w:cs="Arial"/>
                <w:noProof/>
                <w:color w:val="000000" w:themeColor="text1"/>
                <w:sz w:val="21"/>
                <w:szCs w:val="21"/>
              </w:rPr>
              <w:t>the</w:t>
            </w:r>
            <w:r w:rsidR="0000754A">
              <w:rPr>
                <w:rFonts w:cs="Arial"/>
                <w:noProof/>
                <w:color w:val="000000" w:themeColor="text1"/>
                <w:sz w:val="21"/>
                <w:szCs w:val="21"/>
              </w:rPr>
              <w:t xml:space="preserve"> format </w:t>
            </w:r>
            <w:r w:rsidR="00205DAE" w:rsidRPr="00963A4A">
              <w:rPr>
                <w:rFonts w:cs="Arial"/>
                <w:noProof/>
                <w:color w:val="000000" w:themeColor="text1"/>
                <w:sz w:val="21"/>
                <w:szCs w:val="21"/>
                <w:shd w:val="clear" w:color="auto" w:fill="BFBFBF" w:themeFill="background1" w:themeFillShade="BF"/>
              </w:rPr>
              <w:t xml:space="preserve">set out </w:t>
            </w:r>
            <w:r w:rsidR="00205DAE" w:rsidRPr="004956EB">
              <w:rPr>
                <w:rFonts w:cs="Arial"/>
                <w:noProof/>
                <w:color w:val="000000" w:themeColor="text1"/>
                <w:sz w:val="21"/>
                <w:szCs w:val="21"/>
                <w:highlight w:val="lightGray"/>
                <w:shd w:val="clear" w:color="auto" w:fill="BFBFBF" w:themeFill="background1" w:themeFillShade="BF"/>
              </w:rPr>
              <w:t xml:space="preserve">in </w:t>
            </w:r>
            <w:r w:rsidR="00D67D81">
              <w:rPr>
                <w:rFonts w:cs="Arial"/>
                <w:noProof/>
                <w:color w:val="000000" w:themeColor="text1"/>
                <w:sz w:val="21"/>
                <w:szCs w:val="21"/>
                <w:highlight w:val="lightGray"/>
                <w:shd w:val="clear" w:color="auto" w:fill="BFBFBF" w:themeFill="background1" w:themeFillShade="BF"/>
              </w:rPr>
              <w:t xml:space="preserve">Annexure </w:t>
            </w:r>
            <w:r w:rsidR="00D67D81">
              <w:rPr>
                <w:rFonts w:cs="Arial"/>
                <w:noProof/>
                <w:color w:val="000000" w:themeColor="text1"/>
                <w:sz w:val="21"/>
                <w:szCs w:val="21"/>
                <w:shd w:val="clear" w:color="auto" w:fill="BFBFBF" w:themeFill="background1" w:themeFillShade="BF"/>
              </w:rPr>
              <w:t>G</w:t>
            </w:r>
            <w:r w:rsidR="00205DAE" w:rsidRPr="00963A4A">
              <w:rPr>
                <w:rFonts w:cs="Arial"/>
                <w:noProof/>
                <w:color w:val="000000" w:themeColor="text1"/>
                <w:sz w:val="21"/>
                <w:szCs w:val="21"/>
                <w:shd w:val="clear" w:color="auto" w:fill="BFBFBF" w:themeFill="background1" w:themeFillShade="BF"/>
              </w:rPr>
              <w:t xml:space="preserve"> or </w:t>
            </w:r>
            <w:r w:rsidR="0000754A" w:rsidRPr="00963A4A">
              <w:rPr>
                <w:rFonts w:cs="Arial"/>
                <w:noProof/>
                <w:color w:val="000000" w:themeColor="text1"/>
                <w:sz w:val="21"/>
                <w:szCs w:val="21"/>
                <w:shd w:val="clear" w:color="auto" w:fill="BFBFBF" w:themeFill="background1" w:themeFillShade="BF"/>
              </w:rPr>
              <w:t xml:space="preserve">as </w:t>
            </w:r>
            <w:r>
              <w:rPr>
                <w:rFonts w:cs="Arial"/>
                <w:noProof/>
                <w:color w:val="000000" w:themeColor="text1"/>
                <w:sz w:val="21"/>
                <w:szCs w:val="21"/>
                <w:shd w:val="clear" w:color="auto" w:fill="BFBFBF" w:themeFill="background1" w:themeFillShade="BF"/>
              </w:rPr>
              <w:t xml:space="preserve">otherwise </w:t>
            </w:r>
            <w:r w:rsidR="0000754A" w:rsidRPr="00963A4A">
              <w:rPr>
                <w:rFonts w:cs="Arial"/>
                <w:noProof/>
                <w:color w:val="000000" w:themeColor="text1"/>
                <w:sz w:val="21"/>
                <w:szCs w:val="21"/>
                <w:shd w:val="clear" w:color="auto" w:fill="BFBFBF" w:themeFill="background1" w:themeFillShade="BF"/>
              </w:rPr>
              <w:t>specified by the Commonwealth,</w:t>
            </w:r>
            <w:r w:rsidR="0000754A" w:rsidRPr="00F6137B">
              <w:rPr>
                <w:rFonts w:cs="Arial"/>
                <w:noProof/>
                <w:color w:val="000000" w:themeColor="text1"/>
                <w:sz w:val="21"/>
                <w:szCs w:val="21"/>
              </w:rPr>
              <w:t xml:space="preserve"> if the </w:t>
            </w:r>
            <w:r w:rsidR="008354D8">
              <w:rPr>
                <w:rFonts w:cs="Arial"/>
                <w:noProof/>
                <w:color w:val="000000" w:themeColor="text1"/>
                <w:sz w:val="21"/>
                <w:szCs w:val="21"/>
              </w:rPr>
              <w:t>Work Order</w:t>
            </w:r>
            <w:r w:rsidR="0000754A" w:rsidRPr="00F6137B">
              <w:rPr>
                <w:rFonts w:cs="Arial"/>
                <w:noProof/>
                <w:color w:val="000000" w:themeColor="text1"/>
                <w:sz w:val="21"/>
                <w:szCs w:val="21"/>
              </w:rPr>
              <w:t xml:space="preserve"> value (inclusive of all extensions and variations) including GST </w:t>
            </w:r>
            <w:r w:rsidR="008354D8">
              <w:rPr>
                <w:rFonts w:cs="Arial"/>
                <w:noProof/>
                <w:color w:val="000000" w:themeColor="text1"/>
                <w:sz w:val="21"/>
                <w:szCs w:val="21"/>
              </w:rPr>
              <w:t>exceed</w:t>
            </w:r>
            <w:r>
              <w:rPr>
                <w:rFonts w:cs="Arial"/>
                <w:noProof/>
                <w:color w:val="000000" w:themeColor="text1"/>
                <w:sz w:val="21"/>
                <w:szCs w:val="21"/>
              </w:rPr>
              <w:t>s</w:t>
            </w:r>
            <w:r w:rsidR="00792A2E">
              <w:rPr>
                <w:rFonts w:cs="Arial"/>
                <w:noProof/>
                <w:color w:val="000000" w:themeColor="text1"/>
                <w:sz w:val="21"/>
                <w:szCs w:val="21"/>
              </w:rPr>
              <w:t xml:space="preserve"> </w:t>
            </w:r>
            <w:r w:rsidR="0000754A" w:rsidRPr="00F6137B">
              <w:rPr>
                <w:rFonts w:cs="Arial"/>
                <w:noProof/>
                <w:color w:val="000000" w:themeColor="text1"/>
                <w:sz w:val="21"/>
                <w:szCs w:val="21"/>
              </w:rPr>
              <w:t>$20M</w:t>
            </w:r>
            <w:r w:rsidR="0000754A" w:rsidRPr="00F6137B">
              <w:rPr>
                <w:b/>
                <w:bCs/>
              </w:rPr>
              <w:t>.</w:t>
            </w:r>
          </w:p>
          <w:p w14:paraId="3ABD9BDF" w14:textId="0D4D1C9A" w:rsidR="00792A2E" w:rsidRPr="00792A2E" w:rsidRDefault="00792A2E" w:rsidP="00792A2E">
            <w:pPr>
              <w:pStyle w:val="Style6"/>
              <w:rPr>
                <w:bCs/>
              </w:rPr>
            </w:pPr>
            <w:r w:rsidRPr="00792A2E">
              <w:rPr>
                <w:bCs/>
              </w:rPr>
              <w:t xml:space="preserve">If an AIC Schedule or AIC Plan is required in accordance with clause </w:t>
            </w:r>
            <w:r>
              <w:rPr>
                <w:bCs/>
              </w:rPr>
              <w:fldChar w:fldCharType="begin"/>
            </w:r>
            <w:r>
              <w:rPr>
                <w:bCs/>
              </w:rPr>
              <w:instrText xml:space="preserve"> REF _Ref111618554 \r \h </w:instrText>
            </w:r>
            <w:r>
              <w:rPr>
                <w:bCs/>
              </w:rPr>
            </w:r>
            <w:r>
              <w:rPr>
                <w:bCs/>
              </w:rPr>
              <w:fldChar w:fldCharType="separate"/>
            </w:r>
            <w:r>
              <w:rPr>
                <w:bCs/>
              </w:rPr>
              <w:t>8.1</w:t>
            </w:r>
            <w:r>
              <w:rPr>
                <w:bCs/>
              </w:rPr>
              <w:fldChar w:fldCharType="end"/>
            </w:r>
            <w:r w:rsidRPr="00792A2E">
              <w:rPr>
                <w:bCs/>
              </w:rPr>
              <w:t>:</w:t>
            </w:r>
          </w:p>
          <w:p w14:paraId="66272FEE" w14:textId="0E19E16A" w:rsidR="00AE081D" w:rsidRPr="00792A2E" w:rsidRDefault="00AE081D" w:rsidP="007A262B">
            <w:pPr>
              <w:pStyle w:val="Style6"/>
              <w:numPr>
                <w:ilvl w:val="2"/>
                <w:numId w:val="64"/>
              </w:numPr>
              <w:rPr>
                <w:bCs/>
              </w:rPr>
            </w:pPr>
            <w:r w:rsidRPr="000D4792">
              <w:t xml:space="preserve">The Supplier must comply with </w:t>
            </w:r>
            <w:r w:rsidR="00C413D0">
              <w:t xml:space="preserve">the </w:t>
            </w:r>
            <w:r w:rsidRPr="000D4792">
              <w:t>AIC Obligations</w:t>
            </w:r>
            <w:r w:rsidR="00C413D0" w:rsidRPr="000F6BFB">
              <w:t xml:space="preserve"> and</w:t>
            </w:r>
            <w:r w:rsidR="00792A2E">
              <w:t xml:space="preserve"> the</w:t>
            </w:r>
            <w:r w:rsidR="00C413D0" w:rsidRPr="000F6BFB">
              <w:t xml:space="preserve"> Approved</w:t>
            </w:r>
            <w:r w:rsidR="00C413D0" w:rsidRPr="00792A2E">
              <w:t xml:space="preserve"> AIC </w:t>
            </w:r>
            <w:r w:rsidR="00BD5DE5" w:rsidRPr="00792A2E">
              <w:t>Schedule</w:t>
            </w:r>
            <w:r w:rsidR="00792A2E" w:rsidRPr="00792A2E">
              <w:t xml:space="preserve"> or Approved</w:t>
            </w:r>
            <w:r w:rsidR="00BD5DE5" w:rsidRPr="00792A2E">
              <w:t xml:space="preserve"> </w:t>
            </w:r>
            <w:r w:rsidR="00C53E5C" w:rsidRPr="00792A2E">
              <w:t xml:space="preserve">AIC </w:t>
            </w:r>
            <w:r w:rsidR="00C413D0" w:rsidRPr="00792A2E">
              <w:t>Plan</w:t>
            </w:r>
            <w:r w:rsidR="00792A2E" w:rsidRPr="00792A2E">
              <w:t xml:space="preserve"> (as applicable)</w:t>
            </w:r>
            <w:r w:rsidR="00792A2E" w:rsidRPr="00792A2E">
              <w:rPr>
                <w:bCs/>
              </w:rPr>
              <w:t>;</w:t>
            </w:r>
          </w:p>
          <w:p w14:paraId="3566FAAB" w14:textId="0226A82A" w:rsidR="00E529B9" w:rsidRPr="00C62E66" w:rsidRDefault="00E529B9" w:rsidP="007A262B">
            <w:pPr>
              <w:pStyle w:val="Style6"/>
              <w:numPr>
                <w:ilvl w:val="2"/>
                <w:numId w:val="64"/>
              </w:numPr>
            </w:pPr>
            <w:r w:rsidRPr="00C62E66">
              <w:t xml:space="preserve">The </w:t>
            </w:r>
            <w:r>
              <w:t>Supplier</w:t>
            </w:r>
            <w:r w:rsidRPr="00C62E66">
              <w:t xml:space="preserve"> </w:t>
            </w:r>
            <w:r w:rsidR="006F605F">
              <w:t xml:space="preserve">agrees and </w:t>
            </w:r>
            <w:r w:rsidRPr="00C62E66">
              <w:t>acknowledges that:</w:t>
            </w:r>
          </w:p>
          <w:p w14:paraId="4AAB38EE" w14:textId="3DCE2E7B" w:rsidR="00E529B9" w:rsidRPr="00C53E5C" w:rsidRDefault="00E529B9" w:rsidP="007A262B">
            <w:pPr>
              <w:pStyle w:val="COTCOCLV4-ASDEFCON"/>
              <w:numPr>
                <w:ilvl w:val="3"/>
                <w:numId w:val="64"/>
              </w:numPr>
              <w:rPr>
                <w:rFonts w:cs="Arial"/>
                <w:noProof/>
                <w:color w:val="000000" w:themeColor="text1"/>
                <w:sz w:val="21"/>
                <w:szCs w:val="21"/>
              </w:rPr>
            </w:pPr>
            <w:r w:rsidRPr="00C53E5C">
              <w:rPr>
                <w:rFonts w:cs="Arial"/>
                <w:noProof/>
                <w:color w:val="000000" w:themeColor="text1"/>
                <w:sz w:val="21"/>
                <w:szCs w:val="21"/>
              </w:rPr>
              <w:t>co</w:t>
            </w:r>
            <w:r w:rsidR="00254C51">
              <w:rPr>
                <w:rFonts w:cs="Arial"/>
                <w:noProof/>
                <w:color w:val="000000" w:themeColor="text1"/>
                <w:sz w:val="21"/>
                <w:szCs w:val="21"/>
              </w:rPr>
              <w:t xml:space="preserve">mpliance with the </w:t>
            </w:r>
            <w:r w:rsidR="00254C51" w:rsidRPr="00792A2E">
              <w:rPr>
                <w:rFonts w:cs="Arial"/>
                <w:noProof/>
                <w:color w:val="000000" w:themeColor="text1"/>
                <w:sz w:val="21"/>
                <w:szCs w:val="21"/>
              </w:rPr>
              <w:t>AIC Schedule</w:t>
            </w:r>
            <w:r w:rsidR="00792A2E" w:rsidRPr="00792A2E">
              <w:rPr>
                <w:rFonts w:cs="Arial"/>
                <w:noProof/>
                <w:color w:val="000000" w:themeColor="text1"/>
                <w:sz w:val="21"/>
                <w:szCs w:val="21"/>
              </w:rPr>
              <w:t xml:space="preserve"> or </w:t>
            </w:r>
            <w:r w:rsidR="00C53E5C" w:rsidRPr="00792A2E">
              <w:rPr>
                <w:rFonts w:cs="Arial"/>
                <w:noProof/>
                <w:color w:val="000000" w:themeColor="text1"/>
                <w:sz w:val="21"/>
                <w:szCs w:val="21"/>
              </w:rPr>
              <w:t xml:space="preserve">AIC </w:t>
            </w:r>
            <w:r w:rsidRPr="00792A2E">
              <w:rPr>
                <w:rFonts w:cs="Arial"/>
                <w:noProof/>
                <w:color w:val="000000" w:themeColor="text1"/>
                <w:sz w:val="21"/>
                <w:szCs w:val="21"/>
              </w:rPr>
              <w:t>Plan</w:t>
            </w:r>
            <w:r w:rsidRPr="00C53E5C">
              <w:rPr>
                <w:rFonts w:cs="Arial"/>
                <w:noProof/>
                <w:color w:val="000000" w:themeColor="text1"/>
                <w:sz w:val="21"/>
                <w:szCs w:val="21"/>
              </w:rPr>
              <w:t xml:space="preserve"> shall not relieve the Supplier from its liabilities or obligations under the Deed or this Work Order;</w:t>
            </w:r>
          </w:p>
          <w:p w14:paraId="061F9759" w14:textId="63133F42" w:rsidR="006F605F" w:rsidRDefault="00E529B9" w:rsidP="007A262B">
            <w:pPr>
              <w:pStyle w:val="COTCOCLV4-ASDEFCON"/>
              <w:numPr>
                <w:ilvl w:val="3"/>
                <w:numId w:val="64"/>
              </w:numPr>
              <w:rPr>
                <w:rFonts w:cs="Arial"/>
                <w:noProof/>
                <w:color w:val="000000" w:themeColor="text1"/>
                <w:sz w:val="21"/>
                <w:szCs w:val="21"/>
              </w:rPr>
            </w:pPr>
            <w:r w:rsidRPr="00C53E5C">
              <w:rPr>
                <w:rFonts w:cs="Arial"/>
                <w:noProof/>
                <w:color w:val="000000" w:themeColor="text1"/>
                <w:sz w:val="21"/>
                <w:szCs w:val="21"/>
              </w:rPr>
              <w:t xml:space="preserve">Acceptance of the </w:t>
            </w:r>
            <w:r w:rsidR="00254C51">
              <w:rPr>
                <w:rFonts w:cs="Arial"/>
                <w:noProof/>
                <w:color w:val="000000" w:themeColor="text1"/>
                <w:sz w:val="21"/>
                <w:szCs w:val="21"/>
              </w:rPr>
              <w:t>Services</w:t>
            </w:r>
            <w:r w:rsidRPr="00C53E5C">
              <w:rPr>
                <w:rFonts w:cs="Arial"/>
                <w:noProof/>
                <w:color w:val="000000" w:themeColor="text1"/>
                <w:sz w:val="21"/>
                <w:szCs w:val="21"/>
              </w:rPr>
              <w:t xml:space="preserve"> shall not relieve the Supplier from meeting its obligations under the </w:t>
            </w:r>
            <w:r w:rsidRPr="00792A2E">
              <w:rPr>
                <w:rFonts w:cs="Arial"/>
                <w:noProof/>
                <w:color w:val="000000" w:themeColor="text1"/>
                <w:sz w:val="21"/>
                <w:szCs w:val="21"/>
              </w:rPr>
              <w:t>AIC Schedule</w:t>
            </w:r>
            <w:r w:rsidR="00792A2E" w:rsidRPr="00792A2E">
              <w:rPr>
                <w:rFonts w:cs="Arial"/>
                <w:noProof/>
                <w:color w:val="000000" w:themeColor="text1"/>
                <w:sz w:val="21"/>
                <w:szCs w:val="21"/>
              </w:rPr>
              <w:t xml:space="preserve"> or</w:t>
            </w:r>
            <w:r w:rsidRPr="00792A2E">
              <w:rPr>
                <w:rFonts w:cs="Arial"/>
                <w:noProof/>
                <w:color w:val="000000" w:themeColor="text1"/>
                <w:sz w:val="21"/>
                <w:szCs w:val="21"/>
              </w:rPr>
              <w:t xml:space="preserve"> </w:t>
            </w:r>
            <w:r w:rsidR="00254C51" w:rsidRPr="00792A2E">
              <w:rPr>
                <w:rFonts w:cs="Arial"/>
                <w:noProof/>
                <w:color w:val="000000" w:themeColor="text1"/>
                <w:sz w:val="21"/>
                <w:szCs w:val="21"/>
              </w:rPr>
              <w:t xml:space="preserve">AIC </w:t>
            </w:r>
            <w:r w:rsidRPr="00792A2E">
              <w:rPr>
                <w:rFonts w:cs="Arial"/>
                <w:noProof/>
                <w:color w:val="000000" w:themeColor="text1"/>
                <w:sz w:val="21"/>
                <w:szCs w:val="21"/>
              </w:rPr>
              <w:t>Plan</w:t>
            </w:r>
            <w:r w:rsidR="00C53E5C">
              <w:rPr>
                <w:rFonts w:cs="Arial"/>
                <w:noProof/>
                <w:color w:val="000000" w:themeColor="text1"/>
                <w:sz w:val="21"/>
                <w:szCs w:val="21"/>
              </w:rPr>
              <w:t>;</w:t>
            </w:r>
            <w:r w:rsidR="00254C51">
              <w:rPr>
                <w:rFonts w:cs="Arial"/>
                <w:noProof/>
                <w:color w:val="000000" w:themeColor="text1"/>
                <w:sz w:val="21"/>
                <w:szCs w:val="21"/>
              </w:rPr>
              <w:t xml:space="preserve"> and</w:t>
            </w:r>
          </w:p>
          <w:p w14:paraId="50FD07B7" w14:textId="69A57ACF" w:rsidR="00254C51" w:rsidRPr="006F605F" w:rsidRDefault="006F605F" w:rsidP="007A262B">
            <w:pPr>
              <w:pStyle w:val="COTCOCLV4-ASDEFCON"/>
              <w:numPr>
                <w:ilvl w:val="3"/>
                <w:numId w:val="64"/>
              </w:numPr>
              <w:rPr>
                <w:rFonts w:cs="Arial"/>
                <w:noProof/>
                <w:color w:val="000000" w:themeColor="text1"/>
                <w:sz w:val="21"/>
                <w:szCs w:val="21"/>
              </w:rPr>
            </w:pPr>
            <w:r>
              <w:rPr>
                <w:rFonts w:cs="Arial"/>
                <w:noProof/>
                <w:color w:val="000000" w:themeColor="text1"/>
                <w:sz w:val="21"/>
                <w:szCs w:val="21"/>
              </w:rPr>
              <w:t>t</w:t>
            </w:r>
            <w:r w:rsidR="00E529B9" w:rsidRPr="006F605F">
              <w:rPr>
                <w:rFonts w:cs="Arial"/>
                <w:noProof/>
                <w:color w:val="000000" w:themeColor="text1"/>
                <w:sz w:val="21"/>
                <w:szCs w:val="21"/>
              </w:rPr>
              <w:t xml:space="preserve">he Supplier </w:t>
            </w:r>
            <w:r w:rsidR="00254C51" w:rsidRPr="006F605F">
              <w:rPr>
                <w:rFonts w:cs="Arial"/>
                <w:noProof/>
                <w:color w:val="000000" w:themeColor="text1"/>
                <w:sz w:val="21"/>
                <w:szCs w:val="21"/>
              </w:rPr>
              <w:t>must</w:t>
            </w:r>
            <w:r w:rsidR="00E529B9" w:rsidRPr="006F605F">
              <w:rPr>
                <w:rFonts w:cs="Arial"/>
                <w:noProof/>
                <w:color w:val="000000" w:themeColor="text1"/>
                <w:sz w:val="21"/>
                <w:szCs w:val="21"/>
              </w:rPr>
              <w:t xml:space="preserve"> maintain the accuracy, completeness and currency of the </w:t>
            </w:r>
            <w:r w:rsidR="00E529B9" w:rsidRPr="00792A2E">
              <w:rPr>
                <w:rFonts w:cs="Arial"/>
                <w:noProof/>
                <w:color w:val="000000" w:themeColor="text1"/>
                <w:sz w:val="21"/>
                <w:szCs w:val="21"/>
              </w:rPr>
              <w:t>AIC Schedule</w:t>
            </w:r>
            <w:r w:rsidR="00792A2E" w:rsidRPr="00792A2E">
              <w:rPr>
                <w:rFonts w:cs="Arial"/>
                <w:noProof/>
                <w:color w:val="000000" w:themeColor="text1"/>
                <w:sz w:val="21"/>
                <w:szCs w:val="21"/>
              </w:rPr>
              <w:t xml:space="preserve"> or</w:t>
            </w:r>
            <w:r w:rsidR="00E529B9" w:rsidRPr="00792A2E">
              <w:rPr>
                <w:rFonts w:cs="Arial"/>
                <w:noProof/>
                <w:color w:val="000000" w:themeColor="text1"/>
                <w:sz w:val="21"/>
                <w:szCs w:val="21"/>
              </w:rPr>
              <w:t xml:space="preserve"> </w:t>
            </w:r>
            <w:r w:rsidR="00C22963" w:rsidRPr="00792A2E">
              <w:rPr>
                <w:rFonts w:cs="Arial"/>
                <w:noProof/>
                <w:color w:val="000000" w:themeColor="text1"/>
                <w:sz w:val="21"/>
                <w:szCs w:val="21"/>
              </w:rPr>
              <w:t xml:space="preserve">AIC </w:t>
            </w:r>
            <w:r w:rsidR="00E529B9" w:rsidRPr="00792A2E">
              <w:rPr>
                <w:rFonts w:cs="Arial"/>
                <w:noProof/>
                <w:color w:val="000000" w:themeColor="text1"/>
                <w:sz w:val="21"/>
                <w:szCs w:val="21"/>
              </w:rPr>
              <w:t>Plan</w:t>
            </w:r>
            <w:r w:rsidR="00EE3561">
              <w:rPr>
                <w:rFonts w:cs="Arial"/>
                <w:noProof/>
                <w:color w:val="000000" w:themeColor="text1"/>
                <w:sz w:val="21"/>
                <w:szCs w:val="21"/>
              </w:rPr>
              <w:t>; and</w:t>
            </w:r>
          </w:p>
          <w:p w14:paraId="65F587C1" w14:textId="57225265" w:rsidR="00AE081D" w:rsidRPr="000D4792" w:rsidRDefault="00E529B9" w:rsidP="007A262B">
            <w:pPr>
              <w:pStyle w:val="Style6"/>
              <w:numPr>
                <w:ilvl w:val="2"/>
                <w:numId w:val="64"/>
              </w:numPr>
              <w:rPr>
                <w:noProof w:val="0"/>
              </w:rPr>
            </w:pPr>
            <w:r>
              <w:t xml:space="preserve">Where the Supplier proposes an update to the </w:t>
            </w:r>
            <w:r w:rsidRPr="00792A2E">
              <w:t>AIC Schedule</w:t>
            </w:r>
            <w:r w:rsidR="00792A2E" w:rsidRPr="00792A2E">
              <w:t xml:space="preserve"> or</w:t>
            </w:r>
            <w:r w:rsidRPr="00792A2E">
              <w:t xml:space="preserve"> </w:t>
            </w:r>
            <w:r w:rsidR="00254C51" w:rsidRPr="00792A2E">
              <w:t xml:space="preserve">AIC </w:t>
            </w:r>
            <w:r w:rsidRPr="00792A2E">
              <w:t>Plan</w:t>
            </w:r>
            <w:r w:rsidR="00792A2E" w:rsidRPr="00792A2E">
              <w:t>,</w:t>
            </w:r>
            <w:r>
              <w:t xml:space="preserve"> the Supplier </w:t>
            </w:r>
            <w:r w:rsidR="00254C51">
              <w:t>must</w:t>
            </w:r>
            <w:r>
              <w:t xml:space="preserve"> submit a </w:t>
            </w:r>
            <w:r w:rsidR="00254C51">
              <w:t>Work Order C</w:t>
            </w:r>
            <w:r>
              <w:t xml:space="preserve">hange </w:t>
            </w:r>
            <w:r w:rsidR="00254C51">
              <w:t>P</w:t>
            </w:r>
            <w:r>
              <w:t>roposal in accordance with the requirements of the Deed.</w:t>
            </w:r>
            <w:r w:rsidR="00254C51">
              <w:t xml:space="preserve"> </w:t>
            </w:r>
          </w:p>
        </w:tc>
      </w:tr>
    </w:tbl>
    <w:p w14:paraId="081AB57C" w14:textId="0FFF9B8E" w:rsidR="00F404ED" w:rsidRDefault="00F404ED" w:rsidP="00957232">
      <w:pPr>
        <w:spacing w:after="0" w:line="264" w:lineRule="auto"/>
        <w:rPr>
          <w:rFonts w:ascii="Arial" w:eastAsia="Times New Roman" w:hAnsi="Arial" w:cs="Arial"/>
          <w:sz w:val="21"/>
          <w:szCs w:val="20"/>
          <w:lang w:eastAsia="en-AU"/>
        </w:rPr>
      </w:pPr>
    </w:p>
    <w:p w14:paraId="5BFF4976" w14:textId="77777777" w:rsidR="00F404ED" w:rsidRDefault="00F404ED">
      <w:pPr>
        <w:rPr>
          <w:rFonts w:ascii="Arial" w:eastAsia="Times New Roman" w:hAnsi="Arial" w:cs="Arial"/>
          <w:sz w:val="21"/>
          <w:szCs w:val="20"/>
          <w:lang w:eastAsia="en-AU"/>
        </w:rPr>
      </w:pPr>
      <w:r>
        <w:rPr>
          <w:rFonts w:ascii="Arial" w:eastAsia="Times New Roman" w:hAnsi="Arial" w:cs="Arial"/>
          <w:sz w:val="21"/>
          <w:szCs w:val="20"/>
          <w:lang w:eastAsia="en-AU"/>
        </w:rPr>
        <w:br w:type="page"/>
      </w:r>
    </w:p>
    <w:p w14:paraId="200F8F77" w14:textId="77777777" w:rsidR="00A3348D" w:rsidRPr="00957232" w:rsidRDefault="00A3348D" w:rsidP="00957232">
      <w:pPr>
        <w:spacing w:after="0" w:line="264" w:lineRule="auto"/>
        <w:rPr>
          <w:rFonts w:ascii="Arial" w:eastAsia="Times New Roman" w:hAnsi="Arial" w:cs="Arial"/>
          <w:sz w:val="21"/>
          <w:szCs w:val="20"/>
          <w:lang w:eastAsia="en-AU"/>
        </w:rPr>
      </w:pPr>
    </w:p>
    <w:p w14:paraId="5D8E7B40" w14:textId="2E801E48" w:rsidR="002C1AF2" w:rsidRPr="000D4792" w:rsidRDefault="00B15E58" w:rsidP="00840013">
      <w:pPr>
        <w:pStyle w:val="Style7"/>
      </w:pPr>
      <w:r w:rsidRPr="000D4792">
        <w:t>INTELLECTUAL PROPERTY</w:t>
      </w:r>
    </w:p>
    <w:tbl>
      <w:tblPr>
        <w:tblStyle w:val="TableGrid"/>
        <w:tblW w:w="9640" w:type="dxa"/>
        <w:tblInd w:w="-147" w:type="dxa"/>
        <w:tblLayout w:type="fixed"/>
        <w:tblLook w:val="04A0" w:firstRow="1" w:lastRow="0" w:firstColumn="1" w:lastColumn="0" w:noHBand="0" w:noVBand="1"/>
      </w:tblPr>
      <w:tblGrid>
        <w:gridCol w:w="9640"/>
      </w:tblGrid>
      <w:tr w:rsidR="00D2591A" w:rsidRPr="000D4792" w14:paraId="1E8C9ABD" w14:textId="77777777" w:rsidTr="00E73482">
        <w:tc>
          <w:tcPr>
            <w:tcW w:w="9640" w:type="dxa"/>
            <w:shd w:val="clear" w:color="auto" w:fill="DDDDDD"/>
          </w:tcPr>
          <w:p w14:paraId="1C3B0070" w14:textId="71224A47" w:rsidR="00D2591A" w:rsidRPr="000D4792" w:rsidRDefault="00D2591A" w:rsidP="00E73482">
            <w:pPr>
              <w:pStyle w:val="Style5"/>
              <w:rPr>
                <w:noProof w:val="0"/>
              </w:rPr>
            </w:pPr>
            <w:bookmarkStart w:id="43" w:name="_Toc179378972"/>
            <w:r w:rsidRPr="000D4792">
              <w:rPr>
                <w:noProof w:val="0"/>
              </w:rPr>
              <w:t>Intellectual Property</w:t>
            </w:r>
            <w:bookmarkEnd w:id="43"/>
          </w:p>
        </w:tc>
      </w:tr>
      <w:tr w:rsidR="00D2591A" w:rsidRPr="000D4792" w14:paraId="780BC726" w14:textId="77777777" w:rsidTr="00E73482">
        <w:tc>
          <w:tcPr>
            <w:tcW w:w="9640" w:type="dxa"/>
            <w:shd w:val="clear" w:color="auto" w:fill="auto"/>
          </w:tcPr>
          <w:p w14:paraId="52A6F991" w14:textId="1D365BDB" w:rsidR="00B7773D" w:rsidRPr="000D4792" w:rsidRDefault="00B7773D" w:rsidP="00CA32F3">
            <w:pPr>
              <w:pStyle w:val="Style6"/>
              <w:numPr>
                <w:ilvl w:val="0"/>
                <w:numId w:val="0"/>
              </w:numPr>
              <w:spacing w:before="0" w:after="0" w:line="240" w:lineRule="auto"/>
              <w:ind w:left="709" w:hanging="709"/>
              <w:rPr>
                <w:b/>
                <w:bCs/>
                <w:noProof w:val="0"/>
                <w:sz w:val="8"/>
                <w:szCs w:val="8"/>
              </w:rPr>
            </w:pPr>
            <w:r w:rsidRPr="000D4792">
              <w:rPr>
                <w:b/>
                <w:bCs/>
                <w:noProof w:val="0"/>
                <w:sz w:val="8"/>
                <w:szCs w:val="8"/>
              </w:rPr>
              <w:t xml:space="preserve">   </w:t>
            </w:r>
          </w:p>
          <w:p w14:paraId="60DD8EDE" w14:textId="63348220" w:rsidR="00E158DE" w:rsidRPr="000D4792" w:rsidRDefault="009648F4" w:rsidP="00E158DE">
            <w:pPr>
              <w:pStyle w:val="Style6"/>
              <w:numPr>
                <w:ilvl w:val="0"/>
                <w:numId w:val="0"/>
              </w:numPr>
              <w:ind w:left="709" w:hanging="709"/>
              <w:rPr>
                <w:noProof w:val="0"/>
              </w:rPr>
            </w:pPr>
            <w:r w:rsidRPr="000D4792">
              <w:rPr>
                <w:b/>
                <w:bCs/>
                <w:noProof w:val="0"/>
              </w:rPr>
              <w:t xml:space="preserve">Intellectual Property </w:t>
            </w:r>
            <w:r w:rsidRPr="000D4792">
              <w:rPr>
                <w:noProof w:val="0"/>
              </w:rPr>
              <w:t>(clause 5 COD)</w:t>
            </w:r>
          </w:p>
          <w:p w14:paraId="6B2E060F" w14:textId="537C10F2" w:rsidR="001D6745" w:rsidRPr="000D4792" w:rsidRDefault="00D2591A" w:rsidP="00AC7073">
            <w:pPr>
              <w:pStyle w:val="Style6"/>
              <w:rPr>
                <w:noProof w:val="0"/>
              </w:rPr>
            </w:pPr>
            <w:r w:rsidRPr="000D4792">
              <w:rPr>
                <w:noProof w:val="0"/>
              </w:rPr>
              <w:t>The Supplier must</w:t>
            </w:r>
            <w:r w:rsidR="00D92258" w:rsidRPr="000D4792">
              <w:rPr>
                <w:noProof w:val="0"/>
              </w:rPr>
              <w:t xml:space="preserve"> manage Intellectual Property</w:t>
            </w:r>
            <w:r w:rsidR="00615348" w:rsidRPr="000D4792">
              <w:rPr>
                <w:noProof w:val="0"/>
              </w:rPr>
              <w:t xml:space="preserve"> under this Work Order,</w:t>
            </w:r>
            <w:r w:rsidR="00D92258" w:rsidRPr="000D4792">
              <w:rPr>
                <w:noProof w:val="0"/>
              </w:rPr>
              <w:t xml:space="preserve"> </w:t>
            </w:r>
            <w:r w:rsidR="00720B21" w:rsidRPr="000D4792">
              <w:rPr>
                <w:noProof w:val="0"/>
              </w:rPr>
              <w:t>including</w:t>
            </w:r>
            <w:r w:rsidR="001D6745" w:rsidRPr="000D4792">
              <w:rPr>
                <w:noProof w:val="0"/>
              </w:rPr>
              <w:t xml:space="preserve"> Technical Data and Software rights</w:t>
            </w:r>
            <w:r w:rsidR="00615348" w:rsidRPr="000D4792">
              <w:rPr>
                <w:noProof w:val="0"/>
              </w:rPr>
              <w:t xml:space="preserve"> </w:t>
            </w:r>
            <w:r w:rsidR="001D6745" w:rsidRPr="000D4792">
              <w:rPr>
                <w:noProof w:val="0"/>
              </w:rPr>
              <w:t>and</w:t>
            </w:r>
            <w:r w:rsidR="00622AF3" w:rsidRPr="000D4792">
              <w:rPr>
                <w:noProof w:val="0"/>
              </w:rPr>
              <w:t xml:space="preserve"> </w:t>
            </w:r>
            <w:r w:rsidR="001D6745" w:rsidRPr="000D4792">
              <w:rPr>
                <w:noProof w:val="0"/>
              </w:rPr>
              <w:t>restrictions</w:t>
            </w:r>
            <w:r w:rsidR="00615348" w:rsidRPr="000D4792">
              <w:rPr>
                <w:noProof w:val="0"/>
              </w:rPr>
              <w:t>,</w:t>
            </w:r>
            <w:r w:rsidR="001D6745" w:rsidRPr="000D4792">
              <w:rPr>
                <w:noProof w:val="0"/>
              </w:rPr>
              <w:t xml:space="preserve"> in accordance with clause 5 </w:t>
            </w:r>
            <w:r w:rsidR="00236B98" w:rsidRPr="000D4792">
              <w:rPr>
                <w:noProof w:val="0"/>
              </w:rPr>
              <w:t xml:space="preserve">of the </w:t>
            </w:r>
            <w:r w:rsidR="001D6745" w:rsidRPr="000D4792">
              <w:rPr>
                <w:noProof w:val="0"/>
              </w:rPr>
              <w:t>COD</w:t>
            </w:r>
            <w:r w:rsidR="00EB4339" w:rsidRPr="000D4792">
              <w:rPr>
                <w:noProof w:val="0"/>
              </w:rPr>
              <w:t xml:space="preserve"> and the Work Order</w:t>
            </w:r>
            <w:r w:rsidR="003C152A" w:rsidRPr="000D4792">
              <w:rPr>
                <w:noProof w:val="0"/>
              </w:rPr>
              <w:t>.</w:t>
            </w:r>
            <w:r w:rsidR="00C247E1">
              <w:rPr>
                <w:noProof w:val="0"/>
              </w:rPr>
              <w:t xml:space="preserve"> </w:t>
            </w:r>
          </w:p>
          <w:p w14:paraId="4E9C205D" w14:textId="0E7EAF4D" w:rsidR="00E97F43" w:rsidRPr="00E97F43" w:rsidRDefault="0099264E" w:rsidP="009D05DC">
            <w:pPr>
              <w:pStyle w:val="Style6"/>
              <w:rPr>
                <w:noProof w:val="0"/>
                <w:sz w:val="12"/>
                <w:szCs w:val="12"/>
                <w:lang w:eastAsia="zh-CN" w:bidi="th-TH"/>
              </w:rPr>
            </w:pPr>
            <w:bookmarkStart w:id="44" w:name="_Ref111625023"/>
            <w:r>
              <w:rPr>
                <w:noProof w:val="0"/>
              </w:rPr>
              <w:t>T</w:t>
            </w:r>
            <w:r w:rsidR="001D6745" w:rsidRPr="000D4792">
              <w:rPr>
                <w:noProof w:val="0"/>
              </w:rPr>
              <w:t>he Supplier must</w:t>
            </w:r>
            <w:r w:rsidR="001516F1">
              <w:rPr>
                <w:noProof w:val="0"/>
              </w:rPr>
              <w:t>:</w:t>
            </w:r>
            <w:bookmarkEnd w:id="44"/>
            <w:r w:rsidR="00D2591A" w:rsidRPr="000D4792">
              <w:rPr>
                <w:noProof w:val="0"/>
              </w:rPr>
              <w:t xml:space="preserve"> </w:t>
            </w:r>
          </w:p>
          <w:p w14:paraId="6A84E7A6" w14:textId="215601E2" w:rsidR="009D05DC" w:rsidRPr="00E97F43" w:rsidRDefault="00E46DB1" w:rsidP="007A262B">
            <w:pPr>
              <w:pStyle w:val="Style6"/>
              <w:numPr>
                <w:ilvl w:val="2"/>
                <w:numId w:val="64"/>
              </w:numPr>
              <w:rPr>
                <w:noProof w:val="0"/>
                <w:sz w:val="12"/>
                <w:szCs w:val="12"/>
                <w:lang w:eastAsia="zh-CN" w:bidi="th-TH"/>
              </w:rPr>
            </w:pPr>
            <w:r>
              <w:rPr>
                <w:noProof w:val="0"/>
              </w:rPr>
              <w:t>submit</w:t>
            </w:r>
            <w:r w:rsidR="00121CC3">
              <w:rPr>
                <w:noProof w:val="0"/>
              </w:rPr>
              <w:t xml:space="preserve"> a</w:t>
            </w:r>
            <w:r w:rsidR="00FF0F7B">
              <w:rPr>
                <w:noProof w:val="0"/>
              </w:rPr>
              <w:t>n</w:t>
            </w:r>
            <w:r w:rsidR="00121CC3">
              <w:rPr>
                <w:noProof w:val="0"/>
              </w:rPr>
              <w:t xml:space="preserve"> IP Schedule</w:t>
            </w:r>
            <w:r w:rsidR="00FF0F7B">
              <w:rPr>
                <w:noProof w:val="0"/>
              </w:rPr>
              <w:t xml:space="preserve"> for this Work </w:t>
            </w:r>
            <w:r w:rsidR="004A3D98">
              <w:rPr>
                <w:noProof w:val="0"/>
              </w:rPr>
              <w:t>Order</w:t>
            </w:r>
            <w:r w:rsidR="00121CC3">
              <w:rPr>
                <w:noProof w:val="0"/>
              </w:rPr>
              <w:t xml:space="preserve"> to the Commonwealth by</w:t>
            </w:r>
            <w:r w:rsidR="009F08A1">
              <w:rPr>
                <w:noProof w:val="0"/>
              </w:rPr>
              <w:t xml:space="preserve"> the date(s) specified in</w:t>
            </w:r>
            <w:r w:rsidR="006D7611">
              <w:rPr>
                <w:noProof w:val="0"/>
              </w:rPr>
              <w:t xml:space="preserve"> the Milestone/Deliverable table in</w:t>
            </w:r>
            <w:r w:rsidR="009F08A1">
              <w:rPr>
                <w:noProof w:val="0"/>
              </w:rPr>
              <w:t xml:space="preserve"> clause </w:t>
            </w:r>
            <w:r w:rsidR="009F08A1">
              <w:rPr>
                <w:noProof w:val="0"/>
              </w:rPr>
              <w:fldChar w:fldCharType="begin"/>
            </w:r>
            <w:r w:rsidR="009F08A1">
              <w:rPr>
                <w:noProof w:val="0"/>
              </w:rPr>
              <w:instrText xml:space="preserve"> REF _Ref111214962 \r \h </w:instrText>
            </w:r>
            <w:r w:rsidR="009F08A1">
              <w:rPr>
                <w:noProof w:val="0"/>
              </w:rPr>
            </w:r>
            <w:r w:rsidR="009F08A1">
              <w:rPr>
                <w:noProof w:val="0"/>
              </w:rPr>
              <w:fldChar w:fldCharType="separate"/>
            </w:r>
            <w:r w:rsidR="009F08A1">
              <w:rPr>
                <w:noProof w:val="0"/>
              </w:rPr>
              <w:t>6</w:t>
            </w:r>
            <w:r w:rsidR="009F08A1">
              <w:rPr>
                <w:noProof w:val="0"/>
              </w:rPr>
              <w:fldChar w:fldCharType="end"/>
            </w:r>
            <w:r w:rsidR="009F08A1">
              <w:rPr>
                <w:noProof w:val="0"/>
              </w:rPr>
              <w:t xml:space="preserve"> of the SOW</w:t>
            </w:r>
            <w:r w:rsidR="00EC0511">
              <w:rPr>
                <w:noProof w:val="0"/>
              </w:rPr>
              <w:t xml:space="preserve">, prepared in accordance with </w:t>
            </w:r>
            <w:r w:rsidR="0028731B">
              <w:rPr>
                <w:noProof w:val="0"/>
              </w:rPr>
              <w:t>clause 5.10</w:t>
            </w:r>
            <w:r w:rsidR="00EF7323">
              <w:rPr>
                <w:noProof w:val="0"/>
              </w:rPr>
              <w:t>(b)</w:t>
            </w:r>
            <w:r w:rsidR="0028731B">
              <w:rPr>
                <w:noProof w:val="0"/>
              </w:rPr>
              <w:t xml:space="preserve"> of the COD</w:t>
            </w:r>
            <w:r w:rsidR="00223912">
              <w:rPr>
                <w:noProof w:val="0"/>
              </w:rPr>
              <w:t xml:space="preserve"> and in the </w:t>
            </w:r>
            <w:r w:rsidR="005C1F60">
              <w:rPr>
                <w:noProof w:val="0"/>
              </w:rPr>
              <w:t>format</w:t>
            </w:r>
            <w:r w:rsidR="00223912">
              <w:rPr>
                <w:noProof w:val="0"/>
              </w:rPr>
              <w:t xml:space="preserve"> set out in Attachment I</w:t>
            </w:r>
            <w:r w:rsidR="00F36095">
              <w:rPr>
                <w:noProof w:val="0"/>
              </w:rPr>
              <w:t xml:space="preserve"> to the COD</w:t>
            </w:r>
            <w:r w:rsidR="00E97F43">
              <w:rPr>
                <w:noProof w:val="0"/>
              </w:rPr>
              <w:t xml:space="preserve">; </w:t>
            </w:r>
          </w:p>
          <w:p w14:paraId="73E744ED" w14:textId="77777777" w:rsidR="004A3D98" w:rsidRPr="004A3D98" w:rsidRDefault="00E97F43" w:rsidP="007A262B">
            <w:pPr>
              <w:pStyle w:val="Style6"/>
              <w:numPr>
                <w:ilvl w:val="2"/>
                <w:numId w:val="64"/>
              </w:numPr>
              <w:rPr>
                <w:noProof w:val="0"/>
                <w:sz w:val="12"/>
                <w:szCs w:val="12"/>
                <w:lang w:eastAsia="zh-CN" w:bidi="th-TH"/>
              </w:rPr>
            </w:pPr>
            <w:r>
              <w:rPr>
                <w:noProof w:val="0"/>
              </w:rPr>
              <w:t xml:space="preserve">keep the IP Schedule up to date </w:t>
            </w:r>
            <w:r w:rsidR="000800D5">
              <w:rPr>
                <w:noProof w:val="0"/>
              </w:rPr>
              <w:t>during the Work Order Term</w:t>
            </w:r>
            <w:r w:rsidR="004A3D98">
              <w:rPr>
                <w:noProof w:val="0"/>
              </w:rPr>
              <w:t>; and</w:t>
            </w:r>
          </w:p>
          <w:p w14:paraId="50BF9C39" w14:textId="2A06445F" w:rsidR="00E97F43" w:rsidRPr="009D05DC" w:rsidRDefault="000800D5" w:rsidP="007A262B">
            <w:pPr>
              <w:pStyle w:val="Style6"/>
              <w:numPr>
                <w:ilvl w:val="2"/>
                <w:numId w:val="64"/>
              </w:numPr>
              <w:rPr>
                <w:noProof w:val="0"/>
                <w:sz w:val="12"/>
                <w:szCs w:val="12"/>
                <w:lang w:eastAsia="zh-CN" w:bidi="th-TH"/>
              </w:rPr>
            </w:pPr>
            <w:r>
              <w:rPr>
                <w:noProof w:val="0"/>
              </w:rPr>
              <w:t>submit a final</w:t>
            </w:r>
            <w:r w:rsidR="00B6005B">
              <w:rPr>
                <w:noProof w:val="0"/>
              </w:rPr>
              <w:t xml:space="preserve"> updated</w:t>
            </w:r>
            <w:r>
              <w:rPr>
                <w:noProof w:val="0"/>
              </w:rPr>
              <w:t xml:space="preserve"> IP Schedul</w:t>
            </w:r>
            <w:r w:rsidR="00474E03">
              <w:rPr>
                <w:noProof w:val="0"/>
              </w:rPr>
              <w:t xml:space="preserve">e to the Commonwealth </w:t>
            </w:r>
            <w:r w:rsidR="00E46DB1">
              <w:rPr>
                <w:noProof w:val="0"/>
              </w:rPr>
              <w:t xml:space="preserve">at the Work Order </w:t>
            </w:r>
            <w:r w:rsidR="00474E03">
              <w:rPr>
                <w:noProof w:val="0"/>
              </w:rPr>
              <w:t>End Date</w:t>
            </w:r>
            <w:r w:rsidR="004A3D98">
              <w:rPr>
                <w:noProof w:val="0"/>
              </w:rPr>
              <w:t>.</w:t>
            </w:r>
            <w:r>
              <w:rPr>
                <w:noProof w:val="0"/>
              </w:rPr>
              <w:t xml:space="preserve"> </w:t>
            </w:r>
          </w:p>
          <w:p w14:paraId="41D0885A" w14:textId="13EEAC44" w:rsidR="00D2591A" w:rsidRPr="000D4792" w:rsidRDefault="0058046F" w:rsidP="009D05DC">
            <w:pPr>
              <w:pStyle w:val="Style6"/>
              <w:rPr>
                <w:noProof w:val="0"/>
                <w:sz w:val="12"/>
                <w:szCs w:val="12"/>
                <w:lang w:eastAsia="zh-CN" w:bidi="th-TH"/>
              </w:rPr>
            </w:pPr>
            <w:r>
              <w:rPr>
                <w:noProof w:val="0"/>
              </w:rPr>
              <w:t>T</w:t>
            </w:r>
            <w:r w:rsidR="001C4C6D">
              <w:rPr>
                <w:noProof w:val="0"/>
              </w:rPr>
              <w:t xml:space="preserve">he </w:t>
            </w:r>
            <w:r w:rsidR="008C6850" w:rsidRPr="000D4792">
              <w:rPr>
                <w:noProof w:val="0"/>
              </w:rPr>
              <w:t xml:space="preserve">Supplier must provide the Commonwealth with all information (including any documentation) </w:t>
            </w:r>
            <w:r w:rsidR="00C523C2" w:rsidRPr="000D4792">
              <w:rPr>
                <w:noProof w:val="0"/>
              </w:rPr>
              <w:t>necessary</w:t>
            </w:r>
            <w:r w:rsidR="008C6850" w:rsidRPr="000D4792">
              <w:rPr>
                <w:noProof w:val="0"/>
              </w:rPr>
              <w:t xml:space="preserve"> to allow the Commonwealth to exercise its </w:t>
            </w:r>
            <w:r w:rsidR="00C523C2" w:rsidRPr="000D4792">
              <w:rPr>
                <w:noProof w:val="0"/>
              </w:rPr>
              <w:t>Intellectual</w:t>
            </w:r>
            <w:r w:rsidR="008C6850" w:rsidRPr="000D4792">
              <w:rPr>
                <w:noProof w:val="0"/>
              </w:rPr>
              <w:t xml:space="preserve"> Property </w:t>
            </w:r>
            <w:r w:rsidR="00C523C2" w:rsidRPr="000D4792">
              <w:rPr>
                <w:noProof w:val="0"/>
              </w:rPr>
              <w:t>r</w:t>
            </w:r>
            <w:r w:rsidR="008C6850" w:rsidRPr="000D4792">
              <w:rPr>
                <w:noProof w:val="0"/>
              </w:rPr>
              <w:t>ights under the Work Order.</w:t>
            </w:r>
          </w:p>
        </w:tc>
      </w:tr>
    </w:tbl>
    <w:p w14:paraId="5E68A433" w14:textId="06198458" w:rsidR="00734C5D" w:rsidRPr="00957232" w:rsidRDefault="00734C5D" w:rsidP="00957232">
      <w:pPr>
        <w:spacing w:after="0" w:line="264" w:lineRule="auto"/>
        <w:rPr>
          <w:rFonts w:ascii="Arial" w:eastAsia="Times New Roman" w:hAnsi="Arial" w:cs="Arial"/>
          <w:sz w:val="21"/>
          <w:szCs w:val="20"/>
          <w:lang w:eastAsia="en-AU"/>
        </w:rPr>
      </w:pPr>
    </w:p>
    <w:p w14:paraId="36639C5C" w14:textId="6AF85A75" w:rsidR="005A6405" w:rsidRPr="000D4792" w:rsidRDefault="00B15E58" w:rsidP="00840013">
      <w:pPr>
        <w:pStyle w:val="Style7"/>
      </w:pPr>
      <w:bookmarkStart w:id="45" w:name="_Ref66458765"/>
      <w:r w:rsidRPr="000D4792">
        <w:t>PLANS</w:t>
      </w:r>
      <w:bookmarkEnd w:id="45"/>
    </w:p>
    <w:tbl>
      <w:tblPr>
        <w:tblStyle w:val="TableGrid"/>
        <w:tblW w:w="9640" w:type="dxa"/>
        <w:tblInd w:w="-147" w:type="dxa"/>
        <w:tblLayout w:type="fixed"/>
        <w:tblLook w:val="04A0" w:firstRow="1" w:lastRow="0" w:firstColumn="1" w:lastColumn="0" w:noHBand="0" w:noVBand="1"/>
      </w:tblPr>
      <w:tblGrid>
        <w:gridCol w:w="9640"/>
      </w:tblGrid>
      <w:tr w:rsidR="005A6405" w:rsidRPr="000D4792" w14:paraId="738A5A8A" w14:textId="77777777" w:rsidTr="00E73482">
        <w:tc>
          <w:tcPr>
            <w:tcW w:w="9640" w:type="dxa"/>
            <w:shd w:val="clear" w:color="auto" w:fill="DDDDDD"/>
          </w:tcPr>
          <w:p w14:paraId="106E539D" w14:textId="5C1585F1" w:rsidR="005A6405" w:rsidRPr="000D4792" w:rsidRDefault="005A6405" w:rsidP="00E73482">
            <w:pPr>
              <w:pStyle w:val="Style5"/>
              <w:rPr>
                <w:noProof w:val="0"/>
              </w:rPr>
            </w:pPr>
            <w:bookmarkStart w:id="46" w:name="_Toc179378973"/>
            <w:r w:rsidRPr="000D4792">
              <w:rPr>
                <w:noProof w:val="0"/>
              </w:rPr>
              <w:t>Plans</w:t>
            </w:r>
            <w:bookmarkEnd w:id="46"/>
            <w:r w:rsidR="008E4BCD" w:rsidRPr="000D4792">
              <w:rPr>
                <w:noProof w:val="0"/>
              </w:rPr>
              <w:t xml:space="preserve"> </w:t>
            </w:r>
          </w:p>
        </w:tc>
      </w:tr>
      <w:tr w:rsidR="005A6405" w:rsidRPr="000D4792" w14:paraId="3BDDC362" w14:textId="77777777" w:rsidTr="00E73482">
        <w:tc>
          <w:tcPr>
            <w:tcW w:w="9640" w:type="dxa"/>
            <w:shd w:val="clear" w:color="auto" w:fill="auto"/>
          </w:tcPr>
          <w:p w14:paraId="59570FF2" w14:textId="639E908F" w:rsidR="0029479E" w:rsidRPr="000D4792" w:rsidRDefault="0029479E" w:rsidP="006404A0">
            <w:pPr>
              <w:pStyle w:val="Style6"/>
              <w:numPr>
                <w:ilvl w:val="0"/>
                <w:numId w:val="0"/>
              </w:numPr>
              <w:spacing w:before="0" w:after="0" w:line="240" w:lineRule="auto"/>
              <w:ind w:left="709" w:hanging="709"/>
              <w:rPr>
                <w:b/>
                <w:bCs/>
                <w:noProof w:val="0"/>
                <w:sz w:val="8"/>
                <w:szCs w:val="8"/>
              </w:rPr>
            </w:pPr>
            <w:r w:rsidRPr="000D4792">
              <w:rPr>
                <w:b/>
                <w:bCs/>
                <w:noProof w:val="0"/>
              </w:rPr>
              <w:t xml:space="preserve"> </w:t>
            </w:r>
            <w:r w:rsidRPr="000D4792">
              <w:rPr>
                <w:b/>
                <w:bCs/>
                <w:noProof w:val="0"/>
                <w:sz w:val="8"/>
                <w:szCs w:val="8"/>
              </w:rPr>
              <w:t xml:space="preserve">  </w:t>
            </w:r>
          </w:p>
          <w:p w14:paraId="67E4DFE3" w14:textId="53845923" w:rsidR="00FB56CB" w:rsidRPr="000D4792" w:rsidRDefault="00FB56CB" w:rsidP="00FB56CB">
            <w:pPr>
              <w:pStyle w:val="Style6"/>
              <w:numPr>
                <w:ilvl w:val="0"/>
                <w:numId w:val="0"/>
              </w:numPr>
              <w:ind w:left="709" w:hanging="709"/>
              <w:rPr>
                <w:noProof w:val="0"/>
              </w:rPr>
            </w:pPr>
            <w:r w:rsidRPr="000D4792">
              <w:rPr>
                <w:b/>
                <w:bCs/>
                <w:noProof w:val="0"/>
              </w:rPr>
              <w:t xml:space="preserve">Plans </w:t>
            </w:r>
            <w:r w:rsidRPr="000D4792">
              <w:rPr>
                <w:noProof w:val="0"/>
              </w:rPr>
              <w:t>(clause 3.</w:t>
            </w:r>
            <w:r w:rsidR="00E77330" w:rsidRPr="000D4792">
              <w:rPr>
                <w:noProof w:val="0"/>
              </w:rPr>
              <w:t>19</w:t>
            </w:r>
            <w:r w:rsidR="003E1FE7" w:rsidRPr="000D4792">
              <w:rPr>
                <w:noProof w:val="0"/>
              </w:rPr>
              <w:t xml:space="preserve"> </w:t>
            </w:r>
            <w:r w:rsidR="008B527A">
              <w:rPr>
                <w:noProof w:val="0"/>
              </w:rPr>
              <w:t xml:space="preserve">of the </w:t>
            </w:r>
            <w:r w:rsidRPr="000D4792">
              <w:rPr>
                <w:noProof w:val="0"/>
              </w:rPr>
              <w:t>COD)</w:t>
            </w:r>
          </w:p>
          <w:p w14:paraId="7CE9C76B" w14:textId="7559CCF7" w:rsidR="001D456D" w:rsidRPr="000D4792" w:rsidRDefault="005A6405" w:rsidP="001E2974">
            <w:pPr>
              <w:pStyle w:val="Style6"/>
              <w:rPr>
                <w:noProof w:val="0"/>
              </w:rPr>
            </w:pPr>
            <w:r w:rsidRPr="000D4792">
              <w:rPr>
                <w:noProof w:val="0"/>
              </w:rPr>
              <w:t xml:space="preserve">The Supplier must </w:t>
            </w:r>
            <w:r w:rsidR="00642F18" w:rsidRPr="000D4792">
              <w:rPr>
                <w:noProof w:val="0"/>
              </w:rPr>
              <w:t xml:space="preserve">provide </w:t>
            </w:r>
            <w:r w:rsidR="004040C9" w:rsidRPr="000D4792">
              <w:rPr>
                <w:noProof w:val="0"/>
              </w:rPr>
              <w:t>each</w:t>
            </w:r>
            <w:r w:rsidR="00642F18" w:rsidRPr="000D4792">
              <w:rPr>
                <w:noProof w:val="0"/>
              </w:rPr>
              <w:t xml:space="preserve"> </w:t>
            </w:r>
            <w:r w:rsidR="007D369A" w:rsidRPr="000D4792">
              <w:rPr>
                <w:noProof w:val="0"/>
              </w:rPr>
              <w:t xml:space="preserve">Plan </w:t>
            </w:r>
            <w:r w:rsidR="00881BB6" w:rsidRPr="000D4792">
              <w:rPr>
                <w:noProof w:val="0"/>
              </w:rPr>
              <w:t xml:space="preserve">in accordance </w:t>
            </w:r>
            <w:r w:rsidR="00881BB6" w:rsidRPr="0068714A">
              <w:rPr>
                <w:noProof w:val="0"/>
              </w:rPr>
              <w:t>with the COD</w:t>
            </w:r>
            <w:r w:rsidR="00881BB6" w:rsidRPr="000D4792">
              <w:rPr>
                <w:noProof w:val="0"/>
              </w:rPr>
              <w:t xml:space="preserve"> </w:t>
            </w:r>
            <w:r w:rsidR="00881BB6">
              <w:rPr>
                <w:noProof w:val="0"/>
              </w:rPr>
              <w:t xml:space="preserve">and as </w:t>
            </w:r>
            <w:r w:rsidR="007D369A" w:rsidRPr="000D4792">
              <w:rPr>
                <w:noProof w:val="0"/>
              </w:rPr>
              <w:t>set out in</w:t>
            </w:r>
            <w:r w:rsidR="006500AC">
              <w:rPr>
                <w:noProof w:val="0"/>
              </w:rPr>
              <w:t xml:space="preserve"> the Work Order and as further specified in</w:t>
            </w:r>
            <w:r w:rsidR="007D369A" w:rsidRPr="000D4792">
              <w:rPr>
                <w:noProof w:val="0"/>
              </w:rPr>
              <w:t xml:space="preserve"> this </w:t>
            </w:r>
            <w:r w:rsidR="00C22963">
              <w:rPr>
                <w:noProof w:val="0"/>
              </w:rPr>
              <w:t>clause 10.</w:t>
            </w:r>
          </w:p>
          <w:p w14:paraId="77A15BF8" w14:textId="2549AA57" w:rsidR="005A6405" w:rsidRPr="000D4792" w:rsidRDefault="00F906A8" w:rsidP="008F070D">
            <w:pPr>
              <w:pStyle w:val="Style6"/>
              <w:rPr>
                <w:noProof w:val="0"/>
              </w:rPr>
            </w:pPr>
            <w:r w:rsidRPr="000D4792">
              <w:rPr>
                <w:noProof w:val="0"/>
              </w:rPr>
              <w:t>During the Work Order</w:t>
            </w:r>
            <w:r w:rsidR="00D5312E" w:rsidRPr="000D4792">
              <w:rPr>
                <w:noProof w:val="0"/>
              </w:rPr>
              <w:t xml:space="preserve"> Term</w:t>
            </w:r>
            <w:r w:rsidRPr="000D4792">
              <w:rPr>
                <w:noProof w:val="0"/>
              </w:rPr>
              <w:t>, t</w:t>
            </w:r>
            <w:r w:rsidR="005A6405" w:rsidRPr="000D4792">
              <w:rPr>
                <w:noProof w:val="0"/>
              </w:rPr>
              <w:t xml:space="preserve">he Supplier must </w:t>
            </w:r>
            <w:r w:rsidR="002B71C5" w:rsidRPr="000D4792">
              <w:rPr>
                <w:noProof w:val="0"/>
              </w:rPr>
              <w:t>draft</w:t>
            </w:r>
            <w:r w:rsidR="00053F4D" w:rsidRPr="000D4792">
              <w:rPr>
                <w:noProof w:val="0"/>
              </w:rPr>
              <w:t>, deliver</w:t>
            </w:r>
            <w:r w:rsidR="005A6405" w:rsidRPr="000D4792">
              <w:rPr>
                <w:noProof w:val="0"/>
              </w:rPr>
              <w:t>,</w:t>
            </w:r>
            <w:r w:rsidR="00496885" w:rsidRPr="000D4792">
              <w:rPr>
                <w:noProof w:val="0"/>
              </w:rPr>
              <w:t xml:space="preserve"> review and</w:t>
            </w:r>
            <w:r w:rsidR="005A6405" w:rsidRPr="000D4792">
              <w:rPr>
                <w:noProof w:val="0"/>
              </w:rPr>
              <w:t xml:space="preserve"> update </w:t>
            </w:r>
            <w:r w:rsidR="00A26642" w:rsidRPr="000D4792">
              <w:rPr>
                <w:noProof w:val="0"/>
              </w:rPr>
              <w:t>each Plan</w:t>
            </w:r>
            <w:r w:rsidR="005A6405" w:rsidRPr="000D4792">
              <w:rPr>
                <w:noProof w:val="0"/>
              </w:rPr>
              <w:t>, in ac</w:t>
            </w:r>
            <w:r w:rsidR="009559C5" w:rsidRPr="000D4792">
              <w:rPr>
                <w:noProof w:val="0"/>
              </w:rPr>
              <w:t>c</w:t>
            </w:r>
            <w:r w:rsidR="005A6405" w:rsidRPr="000D4792">
              <w:rPr>
                <w:noProof w:val="0"/>
              </w:rPr>
              <w:t>ordance</w:t>
            </w:r>
            <w:r w:rsidR="009854C4" w:rsidRPr="000D4792">
              <w:rPr>
                <w:noProof w:val="0"/>
              </w:rPr>
              <w:t xml:space="preserve"> with </w:t>
            </w:r>
            <w:r w:rsidR="00545FDA" w:rsidRPr="000D4792">
              <w:rPr>
                <w:noProof w:val="0"/>
              </w:rPr>
              <w:t>clause</w:t>
            </w:r>
            <w:r w:rsidR="009854C4" w:rsidRPr="000D4792">
              <w:rPr>
                <w:noProof w:val="0"/>
              </w:rPr>
              <w:t xml:space="preserve"> 3.19 </w:t>
            </w:r>
            <w:r w:rsidR="001D6249" w:rsidRPr="000D4792">
              <w:rPr>
                <w:noProof w:val="0"/>
              </w:rPr>
              <w:t xml:space="preserve">of the </w:t>
            </w:r>
            <w:r w:rsidR="009854C4" w:rsidRPr="000D4792">
              <w:rPr>
                <w:noProof w:val="0"/>
              </w:rPr>
              <w:t>COD</w:t>
            </w:r>
            <w:r w:rsidR="00B73788" w:rsidRPr="000D4792">
              <w:rPr>
                <w:noProof w:val="0"/>
              </w:rPr>
              <w:t>,</w:t>
            </w:r>
            <w:r w:rsidR="000655D8" w:rsidRPr="000D4792">
              <w:rPr>
                <w:noProof w:val="0"/>
              </w:rPr>
              <w:t xml:space="preserve"> </w:t>
            </w:r>
            <w:r w:rsidR="00127FE9" w:rsidRPr="000D4792">
              <w:rPr>
                <w:noProof w:val="0"/>
              </w:rPr>
              <w:t xml:space="preserve">the Work Order, </w:t>
            </w:r>
            <w:r w:rsidR="000655D8" w:rsidRPr="000D4792">
              <w:rPr>
                <w:noProof w:val="0"/>
              </w:rPr>
              <w:t xml:space="preserve">this </w:t>
            </w:r>
            <w:r w:rsidR="00C22963">
              <w:rPr>
                <w:noProof w:val="0"/>
              </w:rPr>
              <w:t>clause 10</w:t>
            </w:r>
            <w:r w:rsidR="009379F1" w:rsidRPr="000D4792">
              <w:rPr>
                <w:noProof w:val="0"/>
              </w:rPr>
              <w:t xml:space="preserve"> of the SOW</w:t>
            </w:r>
            <w:r w:rsidR="002B71C5" w:rsidRPr="000D4792">
              <w:rPr>
                <w:noProof w:val="0"/>
              </w:rPr>
              <w:t xml:space="preserve"> </w:t>
            </w:r>
            <w:r w:rsidR="00174302" w:rsidRPr="000D4792">
              <w:rPr>
                <w:noProof w:val="0"/>
              </w:rPr>
              <w:t>and</w:t>
            </w:r>
            <w:r w:rsidR="00B73788" w:rsidRPr="000D4792">
              <w:rPr>
                <w:noProof w:val="0"/>
              </w:rPr>
              <w:t xml:space="preserve"> </w:t>
            </w:r>
            <w:r w:rsidR="00445C29" w:rsidRPr="000D4792">
              <w:rPr>
                <w:noProof w:val="0"/>
              </w:rPr>
              <w:t xml:space="preserve">any applicable </w:t>
            </w:r>
            <w:r w:rsidR="00545FDA" w:rsidRPr="000D4792">
              <w:rPr>
                <w:noProof w:val="0"/>
              </w:rPr>
              <w:t xml:space="preserve">SOW </w:t>
            </w:r>
            <w:r w:rsidR="00445C29" w:rsidRPr="000D4792">
              <w:rPr>
                <w:noProof w:val="0"/>
              </w:rPr>
              <w:t>Annexures relating to the Plans.</w:t>
            </w:r>
          </w:p>
          <w:p w14:paraId="24E4DA90" w14:textId="77777777" w:rsidR="00AD603F" w:rsidRPr="000D4792" w:rsidRDefault="00AD603F" w:rsidP="00AD603F">
            <w:pPr>
              <w:pStyle w:val="Style6"/>
              <w:rPr>
                <w:noProof w:val="0"/>
              </w:rPr>
            </w:pPr>
            <w:r w:rsidRPr="000D4792">
              <w:rPr>
                <w:noProof w:val="0"/>
              </w:rPr>
              <w:t>The Supplier must meet its obligations under each Approved Plan.</w:t>
            </w:r>
          </w:p>
          <w:p w14:paraId="1FD1E9CA" w14:textId="77777777" w:rsidR="005A6405" w:rsidRDefault="00053F4D" w:rsidP="00AD5D5D">
            <w:pPr>
              <w:pStyle w:val="Style6"/>
              <w:rPr>
                <w:noProof w:val="0"/>
              </w:rPr>
            </w:pPr>
            <w:r w:rsidRPr="000D4792">
              <w:rPr>
                <w:noProof w:val="0"/>
              </w:rPr>
              <w:t xml:space="preserve">The </w:t>
            </w:r>
            <w:r w:rsidR="00BD5DD6" w:rsidRPr="000D4792">
              <w:rPr>
                <w:noProof w:val="0"/>
              </w:rPr>
              <w:t>Supplier</w:t>
            </w:r>
            <w:r w:rsidRPr="000D4792">
              <w:rPr>
                <w:noProof w:val="0"/>
              </w:rPr>
              <w:t xml:space="preserve"> must make available to the Commonwealth, upon request, </w:t>
            </w:r>
            <w:r w:rsidR="006F3B8E" w:rsidRPr="000D4792">
              <w:rPr>
                <w:noProof w:val="0"/>
              </w:rPr>
              <w:t xml:space="preserve">copies of an Approved Plan, and </w:t>
            </w:r>
            <w:r w:rsidR="00F4781C" w:rsidRPr="000D4792">
              <w:rPr>
                <w:noProof w:val="0"/>
              </w:rPr>
              <w:t>any</w:t>
            </w:r>
            <w:r w:rsidRPr="000D4792">
              <w:rPr>
                <w:noProof w:val="0"/>
              </w:rPr>
              <w:t xml:space="preserve"> associated plans, processes, procedures</w:t>
            </w:r>
            <w:r w:rsidR="00654F04" w:rsidRPr="000D4792">
              <w:rPr>
                <w:noProof w:val="0"/>
              </w:rPr>
              <w:t>,</w:t>
            </w:r>
            <w:r w:rsidRPr="000D4792">
              <w:rPr>
                <w:noProof w:val="0"/>
              </w:rPr>
              <w:t xml:space="preserve"> and instructions supporting </w:t>
            </w:r>
            <w:r w:rsidR="00E02A80" w:rsidRPr="000D4792">
              <w:rPr>
                <w:noProof w:val="0"/>
              </w:rPr>
              <w:t xml:space="preserve">the Approved </w:t>
            </w:r>
            <w:r w:rsidRPr="000D4792">
              <w:rPr>
                <w:noProof w:val="0"/>
              </w:rPr>
              <w:t>Plan within 10 Working Days of this request</w:t>
            </w:r>
            <w:r w:rsidR="00654F04" w:rsidRPr="000D4792">
              <w:rPr>
                <w:noProof w:val="0"/>
              </w:rPr>
              <w:t>.</w:t>
            </w:r>
          </w:p>
          <w:p w14:paraId="5DAC73A7" w14:textId="675BD111" w:rsidR="00450258" w:rsidRPr="000D4792" w:rsidRDefault="00450258" w:rsidP="00AD5D5D">
            <w:pPr>
              <w:pStyle w:val="Style6"/>
              <w:rPr>
                <w:noProof w:val="0"/>
              </w:rPr>
            </w:pPr>
            <w:r>
              <w:rPr>
                <w:noProof w:val="0"/>
              </w:rPr>
              <w:t xml:space="preserve">Each </w:t>
            </w:r>
            <w:r w:rsidR="001D5080">
              <w:rPr>
                <w:noProof w:val="0"/>
              </w:rPr>
              <w:t xml:space="preserve">Approved </w:t>
            </w:r>
            <w:r w:rsidR="006F605F">
              <w:rPr>
                <w:noProof w:val="0"/>
              </w:rPr>
              <w:t>Plan to this W</w:t>
            </w:r>
            <w:r>
              <w:rPr>
                <w:noProof w:val="0"/>
              </w:rPr>
              <w:t xml:space="preserve">ork Order </w:t>
            </w:r>
            <w:r w:rsidR="001D5080">
              <w:rPr>
                <w:noProof w:val="0"/>
              </w:rPr>
              <w:t>is incorporated into this SOW.</w:t>
            </w:r>
          </w:p>
        </w:tc>
      </w:tr>
      <w:tr w:rsidR="00CC500E" w:rsidRPr="000D4792" w14:paraId="1C770E3D" w14:textId="77777777" w:rsidTr="00E73482">
        <w:tc>
          <w:tcPr>
            <w:tcW w:w="9640" w:type="dxa"/>
            <w:shd w:val="clear" w:color="auto" w:fill="auto"/>
          </w:tcPr>
          <w:p w14:paraId="2EF5EB10" w14:textId="49F666C8" w:rsidR="0068714A" w:rsidRDefault="00CC500E" w:rsidP="00CC500E">
            <w:pPr>
              <w:pStyle w:val="Style6"/>
              <w:rPr>
                <w:noProof w:val="0"/>
              </w:rPr>
            </w:pPr>
            <w:bookmarkStart w:id="47" w:name="_Ref111215917"/>
            <w:r w:rsidRPr="000D4792">
              <w:rPr>
                <w:noProof w:val="0"/>
              </w:rPr>
              <w:t xml:space="preserve">The Supplier must </w:t>
            </w:r>
            <w:r w:rsidR="007A60E8" w:rsidRPr="000D4792">
              <w:rPr>
                <w:noProof w:val="0"/>
              </w:rPr>
              <w:t xml:space="preserve">deliver </w:t>
            </w:r>
            <w:r w:rsidR="00A31BA0">
              <w:rPr>
                <w:noProof w:val="0"/>
              </w:rPr>
              <w:t>the following P</w:t>
            </w:r>
            <w:r w:rsidR="009072C4">
              <w:rPr>
                <w:noProof w:val="0"/>
              </w:rPr>
              <w:t>l</w:t>
            </w:r>
            <w:r w:rsidR="00A31BA0">
              <w:rPr>
                <w:noProof w:val="0"/>
              </w:rPr>
              <w:t>ans</w:t>
            </w:r>
            <w:r w:rsidR="0068714A">
              <w:rPr>
                <w:noProof w:val="0"/>
              </w:rPr>
              <w:t>:</w:t>
            </w:r>
            <w:bookmarkEnd w:id="47"/>
          </w:p>
          <w:p w14:paraId="6872698C" w14:textId="4D7F4A84" w:rsidR="003E4AA9" w:rsidRPr="00D67D81" w:rsidRDefault="003E4AA9" w:rsidP="007A262B">
            <w:pPr>
              <w:pStyle w:val="Style6"/>
              <w:numPr>
                <w:ilvl w:val="2"/>
                <w:numId w:val="64"/>
              </w:numPr>
              <w:rPr>
                <w:noProof w:val="0"/>
              </w:rPr>
            </w:pPr>
            <w:r w:rsidRPr="00C0131E">
              <w:t>Australian Industry Capability</w:t>
            </w:r>
            <w:r>
              <w:t xml:space="preserve"> (AIC)</w:t>
            </w:r>
            <w:r w:rsidRPr="00C0131E">
              <w:t xml:space="preserve"> Plan in </w:t>
            </w:r>
            <w:r w:rsidRPr="00D67D81">
              <w:t xml:space="preserve">accordance with </w:t>
            </w:r>
            <w:r w:rsidRPr="00D67D81">
              <w:rPr>
                <w:b/>
              </w:rPr>
              <w:t>Annexure</w:t>
            </w:r>
            <w:r w:rsidRPr="00D67D81">
              <w:t xml:space="preserve"> </w:t>
            </w:r>
            <w:r w:rsidR="00D67D81" w:rsidRPr="00D67D81">
              <w:rPr>
                <w:b/>
              </w:rPr>
              <w:t>G</w:t>
            </w:r>
            <w:r w:rsidRPr="00D67D81">
              <w:t xml:space="preserve"> to this SOW;</w:t>
            </w:r>
          </w:p>
          <w:p w14:paraId="6C382DF3" w14:textId="02269966" w:rsidR="003E4AA9" w:rsidRPr="00D67D81" w:rsidRDefault="003E4AA9" w:rsidP="007A262B">
            <w:pPr>
              <w:pStyle w:val="Style6"/>
              <w:numPr>
                <w:ilvl w:val="2"/>
                <w:numId w:val="64"/>
              </w:numPr>
              <w:rPr>
                <w:noProof w:val="0"/>
              </w:rPr>
            </w:pPr>
            <w:r w:rsidRPr="00D67D81">
              <w:t xml:space="preserve">Transition-In Plan prepared in accordance with </w:t>
            </w:r>
            <w:r w:rsidRPr="00D67D81">
              <w:rPr>
                <w:b/>
              </w:rPr>
              <w:t>Annexure</w:t>
            </w:r>
            <w:r w:rsidRPr="00D67D81">
              <w:t xml:space="preserve"> </w:t>
            </w:r>
            <w:r w:rsidR="00D67D81">
              <w:rPr>
                <w:b/>
              </w:rPr>
              <w:t>H</w:t>
            </w:r>
            <w:r w:rsidRPr="00D67D81">
              <w:t xml:space="preserve"> to this SOW;</w:t>
            </w:r>
          </w:p>
          <w:p w14:paraId="6F5A693B" w14:textId="668E125D" w:rsidR="003E4AA9" w:rsidRDefault="003E4AA9" w:rsidP="007A262B">
            <w:pPr>
              <w:pStyle w:val="Style6"/>
              <w:numPr>
                <w:ilvl w:val="2"/>
                <w:numId w:val="64"/>
              </w:numPr>
              <w:rPr>
                <w:noProof w:val="0"/>
              </w:rPr>
            </w:pPr>
            <w:r w:rsidRPr="00D67D81">
              <w:t xml:space="preserve">Phase-Out Plan prepared in accordance with </w:t>
            </w:r>
            <w:r w:rsidRPr="00D67D81">
              <w:rPr>
                <w:b/>
              </w:rPr>
              <w:t>Annexure</w:t>
            </w:r>
            <w:r w:rsidRPr="00D67D81">
              <w:t xml:space="preserve"> </w:t>
            </w:r>
            <w:r w:rsidR="00D67D81">
              <w:rPr>
                <w:b/>
              </w:rPr>
              <w:t>I</w:t>
            </w:r>
            <w:r w:rsidRPr="00D67D81">
              <w:t xml:space="preserve"> to this SOW</w:t>
            </w:r>
            <w:r>
              <w:t>;</w:t>
            </w:r>
          </w:p>
          <w:p w14:paraId="1B0F327F" w14:textId="40B6A18D" w:rsidR="003E4AA9" w:rsidRPr="00D67D81" w:rsidRDefault="003E4AA9">
            <w:pPr>
              <w:pStyle w:val="Style6"/>
              <w:numPr>
                <w:ilvl w:val="2"/>
                <w:numId w:val="64"/>
              </w:numPr>
              <w:rPr>
                <w:noProof w:val="0"/>
              </w:rPr>
            </w:pPr>
            <w:r w:rsidRPr="00226424">
              <w:lastRenderedPageBreak/>
              <w:t xml:space="preserve">Supplier Risk Management </w:t>
            </w:r>
            <w:r>
              <w:t>P</w:t>
            </w:r>
            <w:r w:rsidRPr="00226424">
              <w:t xml:space="preserve">lan in </w:t>
            </w:r>
            <w:r w:rsidRPr="00D67D81">
              <w:t xml:space="preserve">accordance with </w:t>
            </w:r>
            <w:r w:rsidRPr="00D67D81">
              <w:rPr>
                <w:b/>
              </w:rPr>
              <w:t xml:space="preserve">Annexure </w:t>
            </w:r>
            <w:r w:rsidR="00D67D81" w:rsidRPr="00D67D81">
              <w:rPr>
                <w:b/>
              </w:rPr>
              <w:t>J</w:t>
            </w:r>
            <w:r w:rsidRPr="00D67D81">
              <w:t xml:space="preserve"> to this SOW;</w:t>
            </w:r>
          </w:p>
          <w:p w14:paraId="6203200A" w14:textId="2A278607" w:rsidR="003E4AA9" w:rsidRPr="00D67D81" w:rsidRDefault="003E4AA9" w:rsidP="007A262B">
            <w:pPr>
              <w:pStyle w:val="Style6"/>
              <w:numPr>
                <w:ilvl w:val="2"/>
                <w:numId w:val="64"/>
              </w:numPr>
              <w:rPr>
                <w:noProof w:val="0"/>
              </w:rPr>
            </w:pPr>
            <w:r w:rsidRPr="00D67D81">
              <w:t xml:space="preserve">Service Management Plan in accordance with </w:t>
            </w:r>
            <w:r w:rsidRPr="00D67D81">
              <w:rPr>
                <w:b/>
              </w:rPr>
              <w:t>Annexure</w:t>
            </w:r>
            <w:r w:rsidRPr="00D67D81">
              <w:t xml:space="preserve"> </w:t>
            </w:r>
            <w:r w:rsidR="00D67D81">
              <w:rPr>
                <w:b/>
              </w:rPr>
              <w:t>L</w:t>
            </w:r>
            <w:r w:rsidRPr="00D67D81">
              <w:t xml:space="preserve"> to this SOW;</w:t>
            </w:r>
          </w:p>
          <w:p w14:paraId="0FDB9F2B" w14:textId="07FAA658" w:rsidR="003E4AA9" w:rsidRPr="00D67D81" w:rsidRDefault="003E4AA9" w:rsidP="007A262B">
            <w:pPr>
              <w:pStyle w:val="Style6"/>
              <w:numPr>
                <w:ilvl w:val="2"/>
                <w:numId w:val="64"/>
              </w:numPr>
              <w:rPr>
                <w:noProof w:val="0"/>
              </w:rPr>
            </w:pPr>
            <w:r w:rsidRPr="00D67D81">
              <w:t xml:space="preserve">Disaster Recovery Plan in accordance with </w:t>
            </w:r>
            <w:r w:rsidRPr="00D67D81">
              <w:rPr>
                <w:b/>
              </w:rPr>
              <w:t>Annexure</w:t>
            </w:r>
            <w:r w:rsidRPr="00D67D81">
              <w:t xml:space="preserve"> </w:t>
            </w:r>
            <w:r w:rsidR="00D67D81" w:rsidRPr="00D67D81">
              <w:rPr>
                <w:b/>
              </w:rPr>
              <w:t>N</w:t>
            </w:r>
            <w:r w:rsidRPr="00D67D81">
              <w:t xml:space="preserve"> to this SOW;</w:t>
            </w:r>
          </w:p>
          <w:p w14:paraId="0D762C07" w14:textId="366BB597" w:rsidR="000A6D53" w:rsidRPr="00D67D81" w:rsidRDefault="000A6D53" w:rsidP="007A262B">
            <w:pPr>
              <w:pStyle w:val="Style6"/>
              <w:numPr>
                <w:ilvl w:val="2"/>
                <w:numId w:val="64"/>
              </w:numPr>
              <w:rPr>
                <w:noProof w:val="0"/>
              </w:rPr>
            </w:pPr>
            <w:r w:rsidRPr="00D67D81">
              <w:t xml:space="preserve">Test Plan in accordance with </w:t>
            </w:r>
            <w:r w:rsidRPr="00D67D81">
              <w:rPr>
                <w:b/>
              </w:rPr>
              <w:t>Annexure</w:t>
            </w:r>
            <w:r w:rsidRPr="00D67D81">
              <w:t xml:space="preserve"> </w:t>
            </w:r>
            <w:r w:rsidR="00D67D81">
              <w:rPr>
                <w:b/>
              </w:rPr>
              <w:t>P</w:t>
            </w:r>
            <w:r w:rsidRPr="00D67D81">
              <w:rPr>
                <w:b/>
              </w:rPr>
              <w:t xml:space="preserve"> </w:t>
            </w:r>
            <w:r w:rsidRPr="00D67D81">
              <w:t>to this SOW</w:t>
            </w:r>
            <w:r w:rsidR="007F4509" w:rsidRPr="00D67D81">
              <w:t>.</w:t>
            </w:r>
          </w:p>
          <w:p w14:paraId="2AF84DA1" w14:textId="149AD72D" w:rsidR="00CC500E" w:rsidRPr="000D4792" w:rsidRDefault="00CC500E" w:rsidP="0068714A">
            <w:pPr>
              <w:pStyle w:val="Style6"/>
              <w:rPr>
                <w:noProof w:val="0"/>
              </w:rPr>
            </w:pPr>
            <w:r w:rsidRPr="000D4792">
              <w:rPr>
                <w:noProof w:val="0"/>
              </w:rPr>
              <w:t>The Plan</w:t>
            </w:r>
            <w:r w:rsidR="0068714A">
              <w:rPr>
                <w:noProof w:val="0"/>
              </w:rPr>
              <w:t xml:space="preserve">s outlined in clause </w:t>
            </w:r>
            <w:r w:rsidR="001074EC">
              <w:rPr>
                <w:noProof w:val="0"/>
              </w:rPr>
              <w:fldChar w:fldCharType="begin"/>
            </w:r>
            <w:r w:rsidR="001074EC">
              <w:rPr>
                <w:noProof w:val="0"/>
              </w:rPr>
              <w:instrText xml:space="preserve"> REF _Ref111215917 \r \h </w:instrText>
            </w:r>
            <w:r w:rsidR="001074EC">
              <w:rPr>
                <w:noProof w:val="0"/>
              </w:rPr>
            </w:r>
            <w:r w:rsidR="001074EC">
              <w:rPr>
                <w:noProof w:val="0"/>
              </w:rPr>
              <w:fldChar w:fldCharType="separate"/>
            </w:r>
            <w:r w:rsidR="001074EC">
              <w:rPr>
                <w:noProof w:val="0"/>
              </w:rPr>
              <w:t>10.6</w:t>
            </w:r>
            <w:r w:rsidR="001074EC">
              <w:rPr>
                <w:noProof w:val="0"/>
              </w:rPr>
              <w:fldChar w:fldCharType="end"/>
            </w:r>
            <w:r w:rsidR="0068714A">
              <w:rPr>
                <w:noProof w:val="0"/>
              </w:rPr>
              <w:t xml:space="preserve"> above</w:t>
            </w:r>
            <w:r w:rsidRPr="000D4792">
              <w:rPr>
                <w:noProof w:val="0"/>
              </w:rPr>
              <w:t xml:space="preserve"> must</w:t>
            </w:r>
            <w:r w:rsidR="0068714A">
              <w:rPr>
                <w:noProof w:val="0"/>
              </w:rPr>
              <w:t xml:space="preserve"> be delivered and </w:t>
            </w:r>
            <w:r w:rsidR="00907348">
              <w:rPr>
                <w:noProof w:val="0"/>
              </w:rPr>
              <w:t>updated</w:t>
            </w:r>
            <w:r w:rsidR="0068714A">
              <w:rPr>
                <w:noProof w:val="0"/>
              </w:rPr>
              <w:t xml:space="preserve"> by the Supplier in accordance with the date(s) and frequencies specified in</w:t>
            </w:r>
            <w:r w:rsidR="006D7611">
              <w:rPr>
                <w:noProof w:val="0"/>
              </w:rPr>
              <w:t xml:space="preserve"> the Milestone/Deliverable table in</w:t>
            </w:r>
            <w:r w:rsidR="0068714A">
              <w:rPr>
                <w:noProof w:val="0"/>
              </w:rPr>
              <w:t xml:space="preserve"> clause </w:t>
            </w:r>
            <w:r w:rsidR="0068714A">
              <w:rPr>
                <w:noProof w:val="0"/>
              </w:rPr>
              <w:fldChar w:fldCharType="begin"/>
            </w:r>
            <w:r w:rsidR="0068714A">
              <w:rPr>
                <w:noProof w:val="0"/>
              </w:rPr>
              <w:instrText xml:space="preserve"> REF _Ref111215939 \r \h </w:instrText>
            </w:r>
            <w:r w:rsidR="0068714A">
              <w:rPr>
                <w:noProof w:val="0"/>
              </w:rPr>
            </w:r>
            <w:r w:rsidR="0068714A">
              <w:rPr>
                <w:noProof w:val="0"/>
              </w:rPr>
              <w:fldChar w:fldCharType="separate"/>
            </w:r>
            <w:r w:rsidR="0068714A">
              <w:rPr>
                <w:noProof w:val="0"/>
              </w:rPr>
              <w:t>6</w:t>
            </w:r>
            <w:r w:rsidR="0068714A">
              <w:rPr>
                <w:noProof w:val="0"/>
              </w:rPr>
              <w:fldChar w:fldCharType="end"/>
            </w:r>
            <w:r w:rsidR="0068714A">
              <w:rPr>
                <w:noProof w:val="0"/>
              </w:rPr>
              <w:t xml:space="preserve"> of this SOW.</w:t>
            </w:r>
          </w:p>
          <w:p w14:paraId="1B9ACB54" w14:textId="614CDC31" w:rsidR="00CC500E" w:rsidRPr="000D4792" w:rsidRDefault="00CC500E" w:rsidP="00084F7D">
            <w:pPr>
              <w:pStyle w:val="Style6"/>
              <w:rPr>
                <w:b/>
                <w:bCs/>
                <w:noProof w:val="0"/>
              </w:rPr>
            </w:pPr>
            <w:r w:rsidRPr="000D4792">
              <w:rPr>
                <w:noProof w:val="0"/>
              </w:rPr>
              <w:t xml:space="preserve">The Supplier must </w:t>
            </w:r>
            <w:r w:rsidR="00200ABE">
              <w:rPr>
                <w:noProof w:val="0"/>
              </w:rPr>
              <w:t xml:space="preserve">deliver </w:t>
            </w:r>
            <w:r w:rsidR="00200698">
              <w:rPr>
                <w:noProof w:val="0"/>
              </w:rPr>
              <w:t>the</w:t>
            </w:r>
            <w:r w:rsidR="0068714A" w:rsidRPr="0068714A">
              <w:rPr>
                <w:noProof w:val="0"/>
              </w:rPr>
              <w:t xml:space="preserve"> Services</w:t>
            </w:r>
            <w:r w:rsidR="00963A4A">
              <w:rPr>
                <w:noProof w:val="0"/>
              </w:rPr>
              <w:t xml:space="preserve"> (including any activities or tasks)</w:t>
            </w:r>
            <w:r w:rsidR="00291253" w:rsidRPr="000D4792">
              <w:rPr>
                <w:noProof w:val="0"/>
              </w:rPr>
              <w:t xml:space="preserve"> </w:t>
            </w:r>
            <w:r w:rsidRPr="000D4792">
              <w:rPr>
                <w:noProof w:val="0"/>
              </w:rPr>
              <w:t>in accordance with the</w:t>
            </w:r>
            <w:r w:rsidR="0068714A">
              <w:rPr>
                <w:noProof w:val="0"/>
              </w:rPr>
              <w:t xml:space="preserve"> </w:t>
            </w:r>
            <w:r w:rsidR="00907348">
              <w:rPr>
                <w:noProof w:val="0"/>
              </w:rPr>
              <w:t xml:space="preserve">relevant </w:t>
            </w:r>
            <w:r w:rsidR="00C22963">
              <w:rPr>
                <w:noProof w:val="0"/>
              </w:rPr>
              <w:t>Approved</w:t>
            </w:r>
            <w:r w:rsidR="00291253" w:rsidRPr="000D4792">
              <w:rPr>
                <w:noProof w:val="0"/>
              </w:rPr>
              <w:t xml:space="preserve"> Plan.</w:t>
            </w:r>
          </w:p>
        </w:tc>
      </w:tr>
    </w:tbl>
    <w:p w14:paraId="3AF6C47C" w14:textId="273FA842" w:rsidR="00851827" w:rsidRPr="00CD4E90" w:rsidRDefault="00851827" w:rsidP="00CD4E90">
      <w:pPr>
        <w:spacing w:after="0" w:line="264" w:lineRule="auto"/>
        <w:rPr>
          <w:rFonts w:ascii="Arial" w:eastAsia="Times New Roman" w:hAnsi="Arial" w:cs="Arial"/>
          <w:sz w:val="21"/>
          <w:szCs w:val="20"/>
          <w:lang w:eastAsia="en-AU"/>
        </w:rPr>
      </w:pPr>
    </w:p>
    <w:p w14:paraId="27DC9BEB" w14:textId="61B4CB2F" w:rsidR="00851827" w:rsidRPr="000D4792" w:rsidRDefault="00851827" w:rsidP="00CD4E90">
      <w:pPr>
        <w:pStyle w:val="Style7"/>
      </w:pPr>
      <w:r w:rsidRPr="000D4792">
        <w:t xml:space="preserve">PERFORMANCE MANAGEMENT </w:t>
      </w:r>
    </w:p>
    <w:tbl>
      <w:tblPr>
        <w:tblStyle w:val="TableGrid"/>
        <w:tblW w:w="9656" w:type="dxa"/>
        <w:tblInd w:w="-147" w:type="dxa"/>
        <w:tblLook w:val="04A0" w:firstRow="1" w:lastRow="0" w:firstColumn="1" w:lastColumn="0" w:noHBand="0" w:noVBand="1"/>
      </w:tblPr>
      <w:tblGrid>
        <w:gridCol w:w="9656"/>
      </w:tblGrid>
      <w:tr w:rsidR="00851827" w:rsidRPr="000D4792" w14:paraId="6558AEE0" w14:textId="77777777" w:rsidTr="004F1A25">
        <w:tc>
          <w:tcPr>
            <w:tcW w:w="9656" w:type="dxa"/>
            <w:shd w:val="clear" w:color="auto" w:fill="D9D9D9" w:themeFill="background1" w:themeFillShade="D9"/>
          </w:tcPr>
          <w:p w14:paraId="7580B2CF" w14:textId="52731DB8" w:rsidR="00851827" w:rsidRPr="000D4792" w:rsidRDefault="00851827" w:rsidP="001026B9">
            <w:pPr>
              <w:pStyle w:val="Style5"/>
              <w:rPr>
                <w:b w:val="0"/>
                <w:noProof w:val="0"/>
                <w:color w:val="000000" w:themeColor="text1"/>
                <w:sz w:val="21"/>
                <w:szCs w:val="21"/>
              </w:rPr>
            </w:pPr>
            <w:bookmarkStart w:id="48" w:name="_Toc179378974"/>
            <w:r w:rsidRPr="000D4792">
              <w:rPr>
                <w:noProof w:val="0"/>
              </w:rPr>
              <w:t>P</w:t>
            </w:r>
            <w:r w:rsidR="0036317C" w:rsidRPr="000D4792">
              <w:rPr>
                <w:noProof w:val="0"/>
              </w:rPr>
              <w:t xml:space="preserve">erformance </w:t>
            </w:r>
            <w:r w:rsidR="00A37BBF" w:rsidRPr="000D4792">
              <w:rPr>
                <w:noProof w:val="0"/>
              </w:rPr>
              <w:t>Management</w:t>
            </w:r>
            <w:bookmarkEnd w:id="48"/>
          </w:p>
        </w:tc>
      </w:tr>
      <w:tr w:rsidR="00851827" w:rsidRPr="000D4792" w14:paraId="68BFEF31" w14:textId="77777777" w:rsidTr="004F1A25">
        <w:tc>
          <w:tcPr>
            <w:tcW w:w="9656" w:type="dxa"/>
          </w:tcPr>
          <w:p w14:paraId="510FA5D7" w14:textId="57CB0C0E" w:rsidR="00A46FA9" w:rsidRPr="000D4792" w:rsidRDefault="006F1EA0" w:rsidP="000F1DA3">
            <w:pPr>
              <w:pStyle w:val="Style6"/>
              <w:spacing w:line="240" w:lineRule="auto"/>
              <w:rPr>
                <w:noProof w:val="0"/>
              </w:rPr>
            </w:pPr>
            <w:r w:rsidRPr="000D4792">
              <w:rPr>
                <w:noProof w:val="0"/>
              </w:rPr>
              <w:t>Supplier p</w:t>
            </w:r>
            <w:r w:rsidR="00851827" w:rsidRPr="000D4792">
              <w:rPr>
                <w:noProof w:val="0"/>
              </w:rPr>
              <w:t>erformance is measured in accordance with</w:t>
            </w:r>
            <w:r w:rsidR="00A46FA9" w:rsidRPr="000D4792">
              <w:rPr>
                <w:noProof w:val="0"/>
              </w:rPr>
              <w:t>:</w:t>
            </w:r>
          </w:p>
          <w:p w14:paraId="647EF3DA" w14:textId="42E5CC2E" w:rsidR="00A46FA9" w:rsidRPr="000D4792" w:rsidRDefault="006F1EA0" w:rsidP="007A262B">
            <w:pPr>
              <w:pStyle w:val="Style6"/>
              <w:numPr>
                <w:ilvl w:val="2"/>
                <w:numId w:val="85"/>
              </w:numPr>
              <w:rPr>
                <w:noProof w:val="0"/>
              </w:rPr>
            </w:pPr>
            <w:r w:rsidRPr="000D4792">
              <w:rPr>
                <w:noProof w:val="0"/>
              </w:rPr>
              <w:t xml:space="preserve">the requirements set out in </w:t>
            </w:r>
            <w:r w:rsidR="00851827" w:rsidRPr="000D4792">
              <w:rPr>
                <w:noProof w:val="0"/>
              </w:rPr>
              <w:t>clause 6</w:t>
            </w:r>
            <w:r w:rsidR="00664AA9" w:rsidRPr="000D4792">
              <w:rPr>
                <w:noProof w:val="0"/>
              </w:rPr>
              <w:t>.1</w:t>
            </w:r>
            <w:r w:rsidR="00851827" w:rsidRPr="000D4792">
              <w:rPr>
                <w:noProof w:val="0"/>
              </w:rPr>
              <w:t xml:space="preserve"> of the COD</w:t>
            </w:r>
            <w:r w:rsidR="00A46FA9" w:rsidRPr="000D4792">
              <w:rPr>
                <w:noProof w:val="0"/>
              </w:rPr>
              <w:t>;</w:t>
            </w:r>
          </w:p>
          <w:p w14:paraId="3928E2E9" w14:textId="025278E2" w:rsidR="00A46FA9" w:rsidRPr="006500AC" w:rsidRDefault="00851827" w:rsidP="007A262B">
            <w:pPr>
              <w:pStyle w:val="Style6"/>
              <w:numPr>
                <w:ilvl w:val="2"/>
                <w:numId w:val="85"/>
              </w:numPr>
              <w:rPr>
                <w:noProof w:val="0"/>
              </w:rPr>
            </w:pPr>
            <w:r w:rsidRPr="006500AC">
              <w:rPr>
                <w:noProof w:val="0"/>
              </w:rPr>
              <w:t xml:space="preserve">the Performance Management Framework </w:t>
            </w:r>
            <w:r w:rsidR="00B83BC4">
              <w:rPr>
                <w:noProof w:val="0"/>
              </w:rPr>
              <w:t xml:space="preserve">set out </w:t>
            </w:r>
            <w:r w:rsidRPr="006500AC">
              <w:rPr>
                <w:noProof w:val="0"/>
              </w:rPr>
              <w:t xml:space="preserve">in </w:t>
            </w:r>
            <w:r w:rsidRPr="00397B45">
              <w:rPr>
                <w:noProof w:val="0"/>
              </w:rPr>
              <w:t>Attachment E</w:t>
            </w:r>
            <w:r w:rsidRPr="006500AC">
              <w:rPr>
                <w:noProof w:val="0"/>
              </w:rPr>
              <w:t xml:space="preserve"> to the COD</w:t>
            </w:r>
            <w:r w:rsidR="00A46FA9" w:rsidRPr="006500AC">
              <w:rPr>
                <w:noProof w:val="0"/>
              </w:rPr>
              <w:t>;</w:t>
            </w:r>
            <w:r w:rsidR="00246B3B" w:rsidRPr="006500AC">
              <w:rPr>
                <w:noProof w:val="0"/>
              </w:rPr>
              <w:t xml:space="preserve"> and</w:t>
            </w:r>
          </w:p>
          <w:p w14:paraId="0A66BEF2" w14:textId="5129B1D1" w:rsidR="00680E9F" w:rsidRPr="000D4792" w:rsidRDefault="008D6482" w:rsidP="007A262B">
            <w:pPr>
              <w:pStyle w:val="Style6"/>
              <w:numPr>
                <w:ilvl w:val="2"/>
                <w:numId w:val="85"/>
              </w:numPr>
              <w:rPr>
                <w:noProof w:val="0"/>
              </w:rPr>
            </w:pPr>
            <w:r w:rsidRPr="000D4792">
              <w:rPr>
                <w:noProof w:val="0"/>
              </w:rPr>
              <w:t xml:space="preserve">any </w:t>
            </w:r>
            <w:r w:rsidR="00851827" w:rsidRPr="000D4792">
              <w:rPr>
                <w:noProof w:val="0"/>
              </w:rPr>
              <w:t>Performance Measures</w:t>
            </w:r>
            <w:r w:rsidR="00246B3B" w:rsidRPr="000D4792">
              <w:rPr>
                <w:noProof w:val="0"/>
              </w:rPr>
              <w:t xml:space="preserve"> or other requirements</w:t>
            </w:r>
            <w:r w:rsidR="00854084" w:rsidRPr="000D4792">
              <w:rPr>
                <w:noProof w:val="0"/>
              </w:rPr>
              <w:t xml:space="preserve"> </w:t>
            </w:r>
            <w:r w:rsidR="00A137A7" w:rsidRPr="000D4792">
              <w:rPr>
                <w:noProof w:val="0"/>
              </w:rPr>
              <w:t xml:space="preserve">specified </w:t>
            </w:r>
            <w:r w:rsidR="00854084" w:rsidRPr="000D4792">
              <w:rPr>
                <w:noProof w:val="0"/>
              </w:rPr>
              <w:t>in th</w:t>
            </w:r>
            <w:r w:rsidR="0074271C">
              <w:rPr>
                <w:noProof w:val="0"/>
              </w:rPr>
              <w:t>is</w:t>
            </w:r>
            <w:r w:rsidR="00854084" w:rsidRPr="000D4792">
              <w:rPr>
                <w:noProof w:val="0"/>
              </w:rPr>
              <w:t xml:space="preserve"> Work Order</w:t>
            </w:r>
            <w:r w:rsidR="00246B3B" w:rsidRPr="000D4792">
              <w:rPr>
                <w:noProof w:val="0"/>
              </w:rPr>
              <w:t>.</w:t>
            </w:r>
          </w:p>
          <w:p w14:paraId="04E72DD3" w14:textId="4AB86BBD" w:rsidR="000E54E0" w:rsidRDefault="00680E9F" w:rsidP="0052063C">
            <w:pPr>
              <w:pStyle w:val="Style6"/>
              <w:spacing w:line="240" w:lineRule="auto"/>
              <w:rPr>
                <w:noProof w:val="0"/>
              </w:rPr>
            </w:pPr>
            <w:r w:rsidRPr="000D4792">
              <w:rPr>
                <w:noProof w:val="0"/>
              </w:rPr>
              <w:t xml:space="preserve">The </w:t>
            </w:r>
            <w:r w:rsidR="000E54E0">
              <w:rPr>
                <w:noProof w:val="0"/>
              </w:rPr>
              <w:t>Supplier</w:t>
            </w:r>
            <w:r w:rsidR="00B75614">
              <w:rPr>
                <w:noProof w:val="0"/>
              </w:rPr>
              <w:t xml:space="preserve"> acknowledge</w:t>
            </w:r>
            <w:r w:rsidR="000E54E0">
              <w:rPr>
                <w:noProof w:val="0"/>
              </w:rPr>
              <w:t>s</w:t>
            </w:r>
            <w:r w:rsidR="00B75614">
              <w:rPr>
                <w:noProof w:val="0"/>
              </w:rPr>
              <w:t xml:space="preserve"> and agree</w:t>
            </w:r>
            <w:r w:rsidR="000E54E0">
              <w:rPr>
                <w:noProof w:val="0"/>
              </w:rPr>
              <w:t>s</w:t>
            </w:r>
            <w:r w:rsidR="00B75614">
              <w:rPr>
                <w:noProof w:val="0"/>
              </w:rPr>
              <w:t xml:space="preserve"> </w:t>
            </w:r>
            <w:r w:rsidR="000E54E0">
              <w:rPr>
                <w:noProof w:val="0"/>
              </w:rPr>
              <w:t>that:</w:t>
            </w:r>
          </w:p>
          <w:p w14:paraId="712075CD" w14:textId="77777777" w:rsidR="000E54E0" w:rsidRDefault="000E54E0" w:rsidP="007A262B">
            <w:pPr>
              <w:pStyle w:val="Style6"/>
              <w:numPr>
                <w:ilvl w:val="2"/>
                <w:numId w:val="64"/>
              </w:numPr>
              <w:spacing w:line="240" w:lineRule="auto"/>
              <w:rPr>
                <w:noProof w:val="0"/>
              </w:rPr>
            </w:pPr>
            <w:r>
              <w:rPr>
                <w:noProof w:val="0"/>
              </w:rPr>
              <w:t xml:space="preserve">the </w:t>
            </w:r>
            <w:r w:rsidR="00680E9F" w:rsidRPr="000D4792">
              <w:rPr>
                <w:noProof w:val="0"/>
              </w:rPr>
              <w:t xml:space="preserve">purpose of </w:t>
            </w:r>
            <w:r w:rsidR="00297E79" w:rsidRPr="000D4792">
              <w:rPr>
                <w:noProof w:val="0"/>
              </w:rPr>
              <w:t xml:space="preserve">measuring Supplier performance </w:t>
            </w:r>
            <w:r w:rsidR="00680E9F" w:rsidRPr="000D4792">
              <w:rPr>
                <w:noProof w:val="0"/>
              </w:rPr>
              <w:t xml:space="preserve">is to foster improved quality of </w:t>
            </w:r>
            <w:r w:rsidR="00C549A4" w:rsidRPr="000D4792">
              <w:rPr>
                <w:noProof w:val="0"/>
              </w:rPr>
              <w:t>S</w:t>
            </w:r>
            <w:r w:rsidR="00680E9F" w:rsidRPr="000D4792">
              <w:rPr>
                <w:noProof w:val="0"/>
              </w:rPr>
              <w:t xml:space="preserve">ervices through a constant cycle of agreeing, monitoring and reporting upon service delivery and the initiation of </w:t>
            </w:r>
            <w:r w:rsidR="002966C6" w:rsidRPr="000D4792">
              <w:rPr>
                <w:noProof w:val="0"/>
              </w:rPr>
              <w:t xml:space="preserve">incentives for </w:t>
            </w:r>
            <w:r w:rsidR="005A6726" w:rsidRPr="000D4792">
              <w:rPr>
                <w:noProof w:val="0"/>
              </w:rPr>
              <w:t xml:space="preserve">performance and </w:t>
            </w:r>
            <w:r w:rsidR="00680E9F" w:rsidRPr="000D4792">
              <w:rPr>
                <w:noProof w:val="0"/>
              </w:rPr>
              <w:t>remediation activities to address failures to comply</w:t>
            </w:r>
            <w:r>
              <w:rPr>
                <w:noProof w:val="0"/>
              </w:rPr>
              <w:t>; and</w:t>
            </w:r>
          </w:p>
          <w:p w14:paraId="5DFC3DDB" w14:textId="08ECF3D7" w:rsidR="006F1EA0" w:rsidRPr="000D4792" w:rsidRDefault="000E54E0" w:rsidP="007A262B">
            <w:pPr>
              <w:pStyle w:val="Style6"/>
              <w:numPr>
                <w:ilvl w:val="2"/>
                <w:numId w:val="64"/>
              </w:numPr>
              <w:spacing w:line="240" w:lineRule="auto"/>
              <w:rPr>
                <w:noProof w:val="0"/>
              </w:rPr>
            </w:pPr>
            <w:r>
              <w:rPr>
                <w:noProof w:val="0"/>
              </w:rPr>
              <w:t>t</w:t>
            </w:r>
            <w:r w:rsidR="00680E9F" w:rsidRPr="000D4792">
              <w:rPr>
                <w:noProof w:val="0"/>
              </w:rPr>
              <w:t>he achievement of Performance Measures by the Supplier</w:t>
            </w:r>
            <w:r w:rsidR="00367591">
              <w:rPr>
                <w:noProof w:val="0"/>
              </w:rPr>
              <w:t>,</w:t>
            </w:r>
            <w:r w:rsidR="00680E9F" w:rsidRPr="000D4792">
              <w:rPr>
                <w:noProof w:val="0"/>
              </w:rPr>
              <w:t xml:space="preserve"> may require a coordinated and collaborative effort with </w:t>
            </w:r>
            <w:r w:rsidR="00D56B47">
              <w:rPr>
                <w:noProof w:val="0"/>
              </w:rPr>
              <w:t>Other</w:t>
            </w:r>
            <w:r w:rsidR="00680E9F" w:rsidRPr="000D4792">
              <w:rPr>
                <w:noProof w:val="0"/>
              </w:rPr>
              <w:t xml:space="preserve"> Suppliers to the Commonwealth. </w:t>
            </w:r>
          </w:p>
          <w:p w14:paraId="3EE16A83" w14:textId="0B93BF8F" w:rsidR="003B5A2F" w:rsidRPr="000D4792" w:rsidRDefault="00712FCA">
            <w:pPr>
              <w:pStyle w:val="Style6"/>
              <w:spacing w:line="240" w:lineRule="auto"/>
              <w:rPr>
                <w:noProof w:val="0"/>
              </w:rPr>
            </w:pPr>
            <w:r w:rsidRPr="000D4792">
              <w:rPr>
                <w:noProof w:val="0"/>
              </w:rPr>
              <w:t xml:space="preserve">The </w:t>
            </w:r>
            <w:r w:rsidR="00E037B9" w:rsidRPr="000D4792">
              <w:rPr>
                <w:noProof w:val="0"/>
              </w:rPr>
              <w:t>Performance</w:t>
            </w:r>
            <w:r w:rsidRPr="000D4792">
              <w:rPr>
                <w:noProof w:val="0"/>
              </w:rPr>
              <w:t xml:space="preserve"> Measures</w:t>
            </w:r>
            <w:r w:rsidR="007C36B6">
              <w:rPr>
                <w:noProof w:val="0"/>
              </w:rPr>
              <w:t xml:space="preserve"> set out </w:t>
            </w:r>
            <w:r w:rsidR="007C36B6" w:rsidRPr="00D67D81">
              <w:rPr>
                <w:noProof w:val="0"/>
              </w:rPr>
              <w:t xml:space="preserve">at </w:t>
            </w:r>
            <w:r w:rsidR="007C36B6" w:rsidRPr="00D67D81">
              <w:rPr>
                <w:b/>
                <w:noProof w:val="0"/>
              </w:rPr>
              <w:t xml:space="preserve">Annexure </w:t>
            </w:r>
            <w:r w:rsidR="00D67D81" w:rsidRPr="00D67D81">
              <w:rPr>
                <w:b/>
                <w:noProof w:val="0"/>
              </w:rPr>
              <w:t>E</w:t>
            </w:r>
            <w:r w:rsidR="00C67258" w:rsidRPr="00D67D81">
              <w:rPr>
                <w:noProof w:val="0"/>
              </w:rPr>
              <w:t xml:space="preserve"> </w:t>
            </w:r>
            <w:r w:rsidR="007C36B6" w:rsidRPr="00D67D81">
              <w:rPr>
                <w:noProof w:val="0"/>
              </w:rPr>
              <w:t>to this</w:t>
            </w:r>
            <w:r w:rsidR="007C36B6" w:rsidRPr="000D4792">
              <w:rPr>
                <w:noProof w:val="0"/>
              </w:rPr>
              <w:t xml:space="preserve"> SOW</w:t>
            </w:r>
            <w:r w:rsidR="007C36B6">
              <w:rPr>
                <w:noProof w:val="0"/>
              </w:rPr>
              <w:t xml:space="preserve"> </w:t>
            </w:r>
            <w:r w:rsidRPr="000D4792">
              <w:rPr>
                <w:noProof w:val="0"/>
              </w:rPr>
              <w:t>apply to the</w:t>
            </w:r>
            <w:r w:rsidR="000A4D51" w:rsidRPr="000D4792">
              <w:rPr>
                <w:noProof w:val="0"/>
              </w:rPr>
              <w:t xml:space="preserve"> </w:t>
            </w:r>
            <w:r w:rsidR="00FB1B75" w:rsidRPr="000D4792">
              <w:rPr>
                <w:noProof w:val="0"/>
              </w:rPr>
              <w:t>Services</w:t>
            </w:r>
            <w:r w:rsidR="0008719F" w:rsidRPr="000D4792">
              <w:rPr>
                <w:noProof w:val="0"/>
              </w:rPr>
              <w:t>.</w:t>
            </w:r>
          </w:p>
        </w:tc>
      </w:tr>
    </w:tbl>
    <w:p w14:paraId="47A63C8B" w14:textId="30BC80D4" w:rsidR="00851827" w:rsidRDefault="00851827" w:rsidP="00CD4E90">
      <w:pPr>
        <w:spacing w:after="0" w:line="264" w:lineRule="auto"/>
        <w:rPr>
          <w:rFonts w:ascii="Arial" w:eastAsia="Times New Roman" w:hAnsi="Arial" w:cs="Arial"/>
          <w:sz w:val="21"/>
          <w:szCs w:val="20"/>
          <w:lang w:eastAsia="en-AU"/>
        </w:rPr>
      </w:pPr>
    </w:p>
    <w:tbl>
      <w:tblPr>
        <w:tblStyle w:val="TableGrid"/>
        <w:tblW w:w="9660" w:type="dxa"/>
        <w:tblInd w:w="-147" w:type="dxa"/>
        <w:tblLook w:val="04A0" w:firstRow="1" w:lastRow="0" w:firstColumn="1" w:lastColumn="0" w:noHBand="0" w:noVBand="1"/>
      </w:tblPr>
      <w:tblGrid>
        <w:gridCol w:w="9660"/>
      </w:tblGrid>
      <w:tr w:rsidR="009C7433" w:rsidRPr="000D4792" w14:paraId="01841877" w14:textId="77777777" w:rsidTr="00650E8F">
        <w:tc>
          <w:tcPr>
            <w:tcW w:w="9660" w:type="dxa"/>
            <w:tcBorders>
              <w:bottom w:val="single" w:sz="4" w:space="0" w:color="auto"/>
            </w:tcBorders>
            <w:shd w:val="clear" w:color="auto" w:fill="DDDDDD"/>
          </w:tcPr>
          <w:p w14:paraId="5877A865" w14:textId="7A571DBA" w:rsidR="009C7433" w:rsidRPr="000D4792" w:rsidRDefault="009C7433" w:rsidP="009A43E6">
            <w:pPr>
              <w:pStyle w:val="Style5"/>
              <w:rPr>
                <w:sz w:val="10"/>
                <w:szCs w:val="10"/>
                <w:lang w:eastAsia="zh-CN" w:bidi="th-TH"/>
              </w:rPr>
            </w:pPr>
            <w:r w:rsidRPr="005A3291">
              <w:rPr>
                <w:rFonts w:ascii="Arial" w:hAnsi="Arial"/>
                <w:noProof w:val="0"/>
                <w:sz w:val="21"/>
                <w:szCs w:val="20"/>
              </w:rPr>
              <w:br w:type="page"/>
            </w:r>
            <w:bookmarkStart w:id="49" w:name="_Toc179378975"/>
            <w:r w:rsidRPr="000D4792">
              <w:rPr>
                <w:noProof w:val="0"/>
              </w:rPr>
              <w:t>Meetings</w:t>
            </w:r>
            <w:bookmarkEnd w:id="49"/>
            <w:r w:rsidRPr="000D4792">
              <w:rPr>
                <w:lang w:eastAsia="zh-CN" w:bidi="th-TH"/>
              </w:rPr>
              <w:t xml:space="preserve"> </w:t>
            </w:r>
          </w:p>
        </w:tc>
      </w:tr>
      <w:tr w:rsidR="009C7433" w:rsidRPr="000D4792" w14:paraId="484326E1" w14:textId="77777777" w:rsidTr="00650E8F">
        <w:trPr>
          <w:trHeight w:val="554"/>
        </w:trPr>
        <w:tc>
          <w:tcPr>
            <w:tcW w:w="9660" w:type="dxa"/>
          </w:tcPr>
          <w:p w14:paraId="43AB44AD" w14:textId="77777777" w:rsidR="009C7433" w:rsidRPr="000D4792" w:rsidRDefault="009C7433" w:rsidP="00650E8F">
            <w:pPr>
              <w:pStyle w:val="Style6"/>
              <w:numPr>
                <w:ilvl w:val="0"/>
                <w:numId w:val="0"/>
              </w:numPr>
              <w:spacing w:before="0" w:after="0" w:line="240" w:lineRule="auto"/>
              <w:rPr>
                <w:b/>
                <w:bCs/>
                <w:noProof w:val="0"/>
                <w:sz w:val="8"/>
                <w:szCs w:val="8"/>
              </w:rPr>
            </w:pPr>
            <w:r w:rsidRPr="000D4792">
              <w:rPr>
                <w:b/>
                <w:bCs/>
                <w:noProof w:val="0"/>
                <w:sz w:val="8"/>
                <w:szCs w:val="8"/>
              </w:rPr>
              <w:t xml:space="preserve">    </w:t>
            </w:r>
          </w:p>
          <w:p w14:paraId="567C3B0F" w14:textId="77777777" w:rsidR="009C7433" w:rsidRDefault="009C7433" w:rsidP="00650E8F">
            <w:pPr>
              <w:pStyle w:val="Style6"/>
              <w:numPr>
                <w:ilvl w:val="0"/>
                <w:numId w:val="0"/>
              </w:numPr>
              <w:rPr>
                <w:b/>
                <w:bCs/>
                <w:noProof w:val="0"/>
              </w:rPr>
            </w:pPr>
            <w:r w:rsidRPr="00E07C90">
              <w:rPr>
                <w:b/>
                <w:bCs/>
                <w:noProof w:val="0"/>
              </w:rPr>
              <w:t>Performance Reviews</w:t>
            </w:r>
          </w:p>
          <w:p w14:paraId="76F282E4" w14:textId="2AB5A935" w:rsidR="009C7433" w:rsidRDefault="009C7433" w:rsidP="00650E8F">
            <w:pPr>
              <w:pStyle w:val="Style6"/>
              <w:rPr>
                <w:noProof w:val="0"/>
              </w:rPr>
            </w:pPr>
            <w:r w:rsidRPr="00F819A3">
              <w:rPr>
                <w:noProof w:val="0"/>
              </w:rPr>
              <w:t>The Supplier must attend Performance Reviews for this Work Order</w:t>
            </w:r>
            <w:r w:rsidR="00DB01E2">
              <w:rPr>
                <w:noProof w:val="0"/>
              </w:rPr>
              <w:t xml:space="preserve"> on a</w:t>
            </w:r>
            <w:r w:rsidRPr="000D4792">
              <w:rPr>
                <w:noProof w:val="0"/>
              </w:rPr>
              <w:t xml:space="preserve"> </w:t>
            </w:r>
            <w:r w:rsidR="00C346D5" w:rsidRPr="00091F0D">
              <w:rPr>
                <w:noProof w:val="0"/>
              </w:rPr>
              <w:t>monthly</w:t>
            </w:r>
            <w:r w:rsidR="00C346D5">
              <w:rPr>
                <w:noProof w:val="0"/>
              </w:rPr>
              <w:t xml:space="preserve"> </w:t>
            </w:r>
            <w:r w:rsidR="00DB01E2">
              <w:rPr>
                <w:noProof w:val="0"/>
              </w:rPr>
              <w:t xml:space="preserve">basis </w:t>
            </w:r>
            <w:r w:rsidRPr="00F819A3">
              <w:rPr>
                <w:noProof w:val="0"/>
              </w:rPr>
              <w:t>during the Work Order Term to assess and discuss the Supplier’s performance against Performance Measures as outlined in the Performance Reports, in accordance with the COD, Attachment E</w:t>
            </w:r>
            <w:r w:rsidR="00DB01E2">
              <w:rPr>
                <w:noProof w:val="0"/>
              </w:rPr>
              <w:t xml:space="preserve"> to the COD,</w:t>
            </w:r>
            <w:r w:rsidRPr="00F819A3">
              <w:rPr>
                <w:noProof w:val="0"/>
              </w:rPr>
              <w:t xml:space="preserve"> and this Work Order.</w:t>
            </w:r>
          </w:p>
          <w:p w14:paraId="509459DE" w14:textId="77777777" w:rsidR="009C7433" w:rsidRPr="000D4792" w:rsidRDefault="009C7433" w:rsidP="00650E8F">
            <w:pPr>
              <w:pStyle w:val="Style6"/>
              <w:numPr>
                <w:ilvl w:val="0"/>
                <w:numId w:val="0"/>
              </w:numPr>
              <w:rPr>
                <w:b/>
                <w:bCs/>
                <w:noProof w:val="0"/>
              </w:rPr>
            </w:pPr>
            <w:r w:rsidRPr="000D4792">
              <w:rPr>
                <w:b/>
                <w:bCs/>
                <w:noProof w:val="0"/>
              </w:rPr>
              <w:t>Progress Meetings</w:t>
            </w:r>
          </w:p>
          <w:p w14:paraId="664868FF" w14:textId="2C659620" w:rsidR="009C7433" w:rsidRDefault="009C7433" w:rsidP="00650E8F">
            <w:pPr>
              <w:pStyle w:val="Style6"/>
              <w:rPr>
                <w:noProof w:val="0"/>
              </w:rPr>
            </w:pPr>
            <w:r w:rsidRPr="000D4792">
              <w:rPr>
                <w:noProof w:val="0"/>
              </w:rPr>
              <w:t xml:space="preserve">The Supplier must attend </w:t>
            </w:r>
            <w:r>
              <w:rPr>
                <w:noProof w:val="0"/>
              </w:rPr>
              <w:t>p</w:t>
            </w:r>
            <w:r w:rsidRPr="000D4792">
              <w:rPr>
                <w:noProof w:val="0"/>
              </w:rPr>
              <w:t xml:space="preserve">rogress </w:t>
            </w:r>
            <w:r w:rsidR="00743AF1">
              <w:rPr>
                <w:noProof w:val="0"/>
              </w:rPr>
              <w:t xml:space="preserve">/ application health </w:t>
            </w:r>
            <w:r>
              <w:rPr>
                <w:noProof w:val="0"/>
              </w:rPr>
              <w:t>m</w:t>
            </w:r>
            <w:r w:rsidRPr="000D4792">
              <w:rPr>
                <w:noProof w:val="0"/>
              </w:rPr>
              <w:t xml:space="preserve">eetings on a </w:t>
            </w:r>
            <w:r w:rsidR="00743AF1" w:rsidRPr="00091F0D">
              <w:rPr>
                <w:noProof w:val="0"/>
              </w:rPr>
              <w:t>fortnightly</w:t>
            </w:r>
            <w:r w:rsidR="00C346D5" w:rsidRPr="00091F0D">
              <w:rPr>
                <w:noProof w:val="0"/>
              </w:rPr>
              <w:t xml:space="preserve"> </w:t>
            </w:r>
            <w:r w:rsidR="00DB01E2">
              <w:rPr>
                <w:noProof w:val="0"/>
              </w:rPr>
              <w:t xml:space="preserve">basis, </w:t>
            </w:r>
            <w:r w:rsidRPr="000D4792">
              <w:rPr>
                <w:noProof w:val="0"/>
              </w:rPr>
              <w:t>or such other period as agreed between the parties in writing</w:t>
            </w:r>
            <w:r w:rsidR="00DB01E2">
              <w:rPr>
                <w:noProof w:val="0"/>
              </w:rPr>
              <w:t>,</w:t>
            </w:r>
            <w:r w:rsidRPr="000D4792">
              <w:rPr>
                <w:noProof w:val="0"/>
              </w:rPr>
              <w:t xml:space="preserve"> during the Work Order Term</w:t>
            </w:r>
            <w:r>
              <w:rPr>
                <w:noProof w:val="0"/>
              </w:rPr>
              <w:t xml:space="preserve"> for the purpose of </w:t>
            </w:r>
            <w:r w:rsidRPr="000D4792">
              <w:rPr>
                <w:noProof w:val="0"/>
              </w:rPr>
              <w:t>assess</w:t>
            </w:r>
            <w:r>
              <w:rPr>
                <w:noProof w:val="0"/>
              </w:rPr>
              <w:t>ing</w:t>
            </w:r>
            <w:r w:rsidRPr="000D4792">
              <w:rPr>
                <w:noProof w:val="0"/>
              </w:rPr>
              <w:t xml:space="preserve"> and discuss</w:t>
            </w:r>
            <w:r w:rsidR="00DB01E2">
              <w:rPr>
                <w:noProof w:val="0"/>
              </w:rPr>
              <w:t>ing</w:t>
            </w:r>
            <w:r w:rsidRPr="000D4792">
              <w:rPr>
                <w:noProof w:val="0"/>
              </w:rPr>
              <w:t xml:space="preserve"> the Supplier’s delivery of the Services as outlined in Contract Reports</w:t>
            </w:r>
            <w:r>
              <w:rPr>
                <w:noProof w:val="0"/>
              </w:rPr>
              <w:t xml:space="preserve"> (“</w:t>
            </w:r>
            <w:r w:rsidRPr="00860A92">
              <w:rPr>
                <w:b/>
                <w:bCs/>
                <w:noProof w:val="0"/>
              </w:rPr>
              <w:t>Progress Meetings</w:t>
            </w:r>
            <w:r>
              <w:rPr>
                <w:noProof w:val="0"/>
              </w:rPr>
              <w:t>”)</w:t>
            </w:r>
            <w:r w:rsidRPr="000D4792">
              <w:rPr>
                <w:noProof w:val="0"/>
              </w:rPr>
              <w:t>.</w:t>
            </w:r>
          </w:p>
          <w:p w14:paraId="02F0E631" w14:textId="77777777" w:rsidR="009C7433" w:rsidRPr="005A6075" w:rsidRDefault="009C7433" w:rsidP="00650E8F">
            <w:pPr>
              <w:pStyle w:val="Style6"/>
              <w:numPr>
                <w:ilvl w:val="0"/>
                <w:numId w:val="0"/>
              </w:numPr>
              <w:rPr>
                <w:b/>
                <w:bCs/>
                <w:noProof w:val="0"/>
              </w:rPr>
            </w:pPr>
            <w:r>
              <w:rPr>
                <w:b/>
                <w:bCs/>
                <w:noProof w:val="0"/>
              </w:rPr>
              <w:t>Meeting Administration</w:t>
            </w:r>
          </w:p>
          <w:p w14:paraId="6EBB9A53" w14:textId="77777777" w:rsidR="009C7433" w:rsidRPr="00CA3C16" w:rsidRDefault="009C7433" w:rsidP="00A81F3A">
            <w:pPr>
              <w:pStyle w:val="Style6"/>
              <w:rPr>
                <w:noProof w:val="0"/>
              </w:rPr>
            </w:pPr>
            <w:r w:rsidRPr="00CA3C16">
              <w:rPr>
                <w:noProof w:val="0"/>
              </w:rPr>
              <w:lastRenderedPageBreak/>
              <w:t>The Supplier may, by agreement in writing with the Commonwealth, combine the Performance Reviews and the Progress Meetings, to support operational and cost efficiencies.</w:t>
            </w:r>
          </w:p>
          <w:p w14:paraId="2E1C48A8" w14:textId="77777777" w:rsidR="009C7433" w:rsidRPr="000D4792" w:rsidRDefault="009C7433" w:rsidP="00650E8F">
            <w:pPr>
              <w:pStyle w:val="Style6"/>
              <w:rPr>
                <w:noProof w:val="0"/>
              </w:rPr>
            </w:pPr>
            <w:bookmarkStart w:id="50" w:name="_Ref111625084"/>
            <w:r w:rsidRPr="000D4792">
              <w:rPr>
                <w:noProof w:val="0"/>
              </w:rPr>
              <w:t xml:space="preserve">The Supplier Contract Manager </w:t>
            </w:r>
            <w:r>
              <w:rPr>
                <w:noProof w:val="0"/>
              </w:rPr>
              <w:t xml:space="preserve">must in relation to each </w:t>
            </w:r>
            <w:r w:rsidRPr="00E07C90">
              <w:rPr>
                <w:noProof w:val="0"/>
              </w:rPr>
              <w:t>Performance Review and/or</w:t>
            </w:r>
            <w:r>
              <w:rPr>
                <w:noProof w:val="0"/>
              </w:rPr>
              <w:t xml:space="preserve"> Progress Meeting</w:t>
            </w:r>
            <w:r w:rsidRPr="000D4792">
              <w:rPr>
                <w:noProof w:val="0"/>
              </w:rPr>
              <w:t>:</w:t>
            </w:r>
            <w:bookmarkEnd w:id="50"/>
          </w:p>
          <w:p w14:paraId="0E1C322C" w14:textId="595C5773" w:rsidR="009C7433" w:rsidRDefault="009C7433" w:rsidP="007A262B">
            <w:pPr>
              <w:pStyle w:val="Style6"/>
              <w:numPr>
                <w:ilvl w:val="2"/>
                <w:numId w:val="59"/>
              </w:numPr>
              <w:rPr>
                <w:noProof w:val="0"/>
              </w:rPr>
            </w:pPr>
            <w:r w:rsidRPr="000D4792">
              <w:rPr>
                <w:noProof w:val="0"/>
              </w:rPr>
              <w:t xml:space="preserve">be reasonably available to attend </w:t>
            </w:r>
            <w:r>
              <w:rPr>
                <w:noProof w:val="0"/>
              </w:rPr>
              <w:t>them</w:t>
            </w:r>
            <w:r w:rsidRPr="000D4792">
              <w:rPr>
                <w:noProof w:val="0"/>
              </w:rPr>
              <w:t xml:space="preserve">; </w:t>
            </w:r>
          </w:p>
          <w:p w14:paraId="4693B8A2" w14:textId="7BF08AF2" w:rsidR="00CF734D" w:rsidRDefault="00CF734D" w:rsidP="007A262B">
            <w:pPr>
              <w:pStyle w:val="Style6"/>
              <w:numPr>
                <w:ilvl w:val="2"/>
                <w:numId w:val="59"/>
              </w:numPr>
              <w:rPr>
                <w:noProof w:val="0"/>
              </w:rPr>
            </w:pPr>
            <w:bookmarkStart w:id="51" w:name="_Ref111625045"/>
            <w:r>
              <w:rPr>
                <w:noProof w:val="0"/>
              </w:rPr>
              <w:t>prepare and deliver a</w:t>
            </w:r>
            <w:r w:rsidR="00747F13">
              <w:rPr>
                <w:noProof w:val="0"/>
              </w:rPr>
              <w:t>n</w:t>
            </w:r>
            <w:r>
              <w:rPr>
                <w:noProof w:val="0"/>
              </w:rPr>
              <w:t xml:space="preserve"> agenda for the Commonwealth Contract Manager to review</w:t>
            </w:r>
            <w:r w:rsidR="00F778B8">
              <w:rPr>
                <w:noProof w:val="0"/>
              </w:rPr>
              <w:t xml:space="preserve"> by the date(s) specified in</w:t>
            </w:r>
            <w:r w:rsidR="00815901">
              <w:rPr>
                <w:noProof w:val="0"/>
              </w:rPr>
              <w:t xml:space="preserve"> the Milestone/Deliverable table in</w:t>
            </w:r>
            <w:r w:rsidR="00F778B8">
              <w:rPr>
                <w:noProof w:val="0"/>
              </w:rPr>
              <w:t xml:space="preserve"> clause </w:t>
            </w:r>
            <w:r w:rsidR="00F778B8">
              <w:rPr>
                <w:noProof w:val="0"/>
              </w:rPr>
              <w:fldChar w:fldCharType="begin"/>
            </w:r>
            <w:r w:rsidR="00F778B8">
              <w:rPr>
                <w:noProof w:val="0"/>
              </w:rPr>
              <w:instrText xml:space="preserve"> REF _Ref111214962 \r \h </w:instrText>
            </w:r>
            <w:r w:rsidR="00F778B8">
              <w:rPr>
                <w:noProof w:val="0"/>
              </w:rPr>
            </w:r>
            <w:r w:rsidR="00F778B8">
              <w:rPr>
                <w:noProof w:val="0"/>
              </w:rPr>
              <w:fldChar w:fldCharType="separate"/>
            </w:r>
            <w:r w:rsidR="00F778B8">
              <w:rPr>
                <w:noProof w:val="0"/>
              </w:rPr>
              <w:t>6</w:t>
            </w:r>
            <w:r w:rsidR="00F778B8">
              <w:rPr>
                <w:noProof w:val="0"/>
              </w:rPr>
              <w:fldChar w:fldCharType="end"/>
            </w:r>
            <w:r w:rsidR="00F778B8">
              <w:rPr>
                <w:noProof w:val="0"/>
              </w:rPr>
              <w:t xml:space="preserve"> of the SOW,</w:t>
            </w:r>
            <w:r>
              <w:rPr>
                <w:noProof w:val="0"/>
              </w:rPr>
              <w:t>;</w:t>
            </w:r>
            <w:bookmarkEnd w:id="51"/>
          </w:p>
          <w:p w14:paraId="6ABD6CFE" w14:textId="56441A78" w:rsidR="009C7433" w:rsidRPr="000D4792" w:rsidRDefault="009C7433" w:rsidP="007A262B">
            <w:pPr>
              <w:pStyle w:val="Style6"/>
              <w:numPr>
                <w:ilvl w:val="2"/>
                <w:numId w:val="59"/>
              </w:numPr>
              <w:rPr>
                <w:noProof w:val="0"/>
              </w:rPr>
            </w:pPr>
            <w:r w:rsidRPr="000D4792">
              <w:rPr>
                <w:noProof w:val="0"/>
              </w:rPr>
              <w:t>produce draft minutes for the Commonwealth Contract Manager for review</w:t>
            </w:r>
            <w:r w:rsidR="00F778B8">
              <w:rPr>
                <w:noProof w:val="0"/>
              </w:rPr>
              <w:t xml:space="preserve"> by the date(s) specified in </w:t>
            </w:r>
            <w:r w:rsidR="00815901">
              <w:rPr>
                <w:noProof w:val="0"/>
              </w:rPr>
              <w:t xml:space="preserve">the Milestone/Deliverable table in </w:t>
            </w:r>
            <w:r w:rsidR="00F778B8">
              <w:rPr>
                <w:noProof w:val="0"/>
              </w:rPr>
              <w:t xml:space="preserve">clause </w:t>
            </w:r>
            <w:r w:rsidR="00F778B8">
              <w:rPr>
                <w:noProof w:val="0"/>
              </w:rPr>
              <w:fldChar w:fldCharType="begin"/>
            </w:r>
            <w:r w:rsidR="00F778B8">
              <w:rPr>
                <w:noProof w:val="0"/>
              </w:rPr>
              <w:instrText xml:space="preserve"> REF _Ref111214962 \r \h </w:instrText>
            </w:r>
            <w:r w:rsidR="00F778B8">
              <w:rPr>
                <w:noProof w:val="0"/>
              </w:rPr>
            </w:r>
            <w:r w:rsidR="00F778B8">
              <w:rPr>
                <w:noProof w:val="0"/>
              </w:rPr>
              <w:fldChar w:fldCharType="separate"/>
            </w:r>
            <w:r w:rsidR="00F778B8">
              <w:rPr>
                <w:noProof w:val="0"/>
              </w:rPr>
              <w:t>6</w:t>
            </w:r>
            <w:r w:rsidR="00F778B8">
              <w:rPr>
                <w:noProof w:val="0"/>
              </w:rPr>
              <w:fldChar w:fldCharType="end"/>
            </w:r>
            <w:r w:rsidR="00F778B8">
              <w:rPr>
                <w:noProof w:val="0"/>
              </w:rPr>
              <w:t xml:space="preserve"> of the SOW,</w:t>
            </w:r>
            <w:r w:rsidRPr="000D4792">
              <w:rPr>
                <w:noProof w:val="0"/>
              </w:rPr>
              <w:t>; and</w:t>
            </w:r>
          </w:p>
          <w:p w14:paraId="000B3028" w14:textId="77777777" w:rsidR="009C7433" w:rsidRPr="000D4792" w:rsidRDefault="009C7433" w:rsidP="007A262B">
            <w:pPr>
              <w:pStyle w:val="Style6"/>
              <w:numPr>
                <w:ilvl w:val="2"/>
                <w:numId w:val="59"/>
              </w:numPr>
              <w:rPr>
                <w:noProof w:val="0"/>
              </w:rPr>
            </w:pPr>
            <w:r w:rsidRPr="000D4792">
              <w:rPr>
                <w:noProof w:val="0"/>
              </w:rPr>
              <w:t>promptly incorporate any changes to the draft minutes requested by the Commonwealth and resubmit for Commonwealth Approval.</w:t>
            </w:r>
          </w:p>
        </w:tc>
      </w:tr>
    </w:tbl>
    <w:p w14:paraId="3C33DE55" w14:textId="03A030CB" w:rsidR="003C69DB" w:rsidRDefault="003C69DB" w:rsidP="00CD4E90">
      <w:pPr>
        <w:spacing w:after="0" w:line="264" w:lineRule="auto"/>
        <w:rPr>
          <w:rFonts w:ascii="Arial" w:eastAsia="Times New Roman" w:hAnsi="Arial" w:cs="Arial"/>
          <w:sz w:val="21"/>
          <w:szCs w:val="20"/>
          <w:lang w:eastAsia="en-AU"/>
        </w:rPr>
      </w:pPr>
    </w:p>
    <w:tbl>
      <w:tblPr>
        <w:tblStyle w:val="TableGrid"/>
        <w:tblW w:w="9660" w:type="dxa"/>
        <w:tblInd w:w="-147" w:type="dxa"/>
        <w:tblLook w:val="04A0" w:firstRow="1" w:lastRow="0" w:firstColumn="1" w:lastColumn="0" w:noHBand="0" w:noVBand="1"/>
      </w:tblPr>
      <w:tblGrid>
        <w:gridCol w:w="9660"/>
      </w:tblGrid>
      <w:tr w:rsidR="000C18DF" w:rsidRPr="000D4792" w14:paraId="79683E62" w14:textId="77777777" w:rsidTr="00A2701D">
        <w:tc>
          <w:tcPr>
            <w:tcW w:w="9660" w:type="dxa"/>
            <w:shd w:val="clear" w:color="auto" w:fill="DDDDDD"/>
          </w:tcPr>
          <w:p w14:paraId="1551AD0B" w14:textId="4F74F1A5" w:rsidR="000C18DF" w:rsidRPr="000D4792" w:rsidRDefault="00F47701" w:rsidP="00BD33A0">
            <w:pPr>
              <w:pStyle w:val="Style5"/>
              <w:rPr>
                <w:noProof w:val="0"/>
                <w:sz w:val="10"/>
                <w:szCs w:val="10"/>
                <w:lang w:eastAsia="zh-CN" w:bidi="th-TH"/>
              </w:rPr>
            </w:pPr>
            <w:r w:rsidRPr="000D4792">
              <w:rPr>
                <w:rFonts w:ascii="Arial" w:hAnsi="Arial"/>
                <w:sz w:val="21"/>
                <w:szCs w:val="20"/>
              </w:rPr>
              <w:br w:type="page"/>
            </w:r>
            <w:bookmarkStart w:id="52" w:name="_Toc16253431"/>
            <w:bookmarkStart w:id="53" w:name="_Toc471983581"/>
            <w:bookmarkStart w:id="54" w:name="_Ref57017933"/>
            <w:bookmarkStart w:id="55" w:name="_Ref57018482"/>
            <w:bookmarkStart w:id="56" w:name="_Ref57018492"/>
            <w:bookmarkStart w:id="57" w:name="_Ref66463566"/>
            <w:bookmarkStart w:id="58" w:name="_Ref111625124"/>
            <w:bookmarkStart w:id="59" w:name="_Ref111625131"/>
            <w:bookmarkStart w:id="60" w:name="_Ref111625142"/>
            <w:bookmarkStart w:id="61" w:name="_Ref111625148"/>
            <w:bookmarkStart w:id="62" w:name="_Toc179378976"/>
            <w:r w:rsidR="000C18DF" w:rsidRPr="000D4792">
              <w:rPr>
                <w:noProof w:val="0"/>
              </w:rPr>
              <w:t>Reporting</w:t>
            </w:r>
            <w:bookmarkEnd w:id="52"/>
            <w:bookmarkEnd w:id="53"/>
            <w:bookmarkEnd w:id="54"/>
            <w:bookmarkEnd w:id="55"/>
            <w:bookmarkEnd w:id="56"/>
            <w:bookmarkEnd w:id="57"/>
            <w:bookmarkEnd w:id="58"/>
            <w:bookmarkEnd w:id="59"/>
            <w:bookmarkEnd w:id="60"/>
            <w:bookmarkEnd w:id="61"/>
            <w:bookmarkEnd w:id="62"/>
            <w:r w:rsidR="000C18DF" w:rsidRPr="000D4792">
              <w:rPr>
                <w:noProof w:val="0"/>
                <w:lang w:eastAsia="zh-CN" w:bidi="th-TH"/>
              </w:rPr>
              <w:t xml:space="preserve">  </w:t>
            </w:r>
          </w:p>
        </w:tc>
      </w:tr>
      <w:tr w:rsidR="000C18DF" w:rsidRPr="000D4792" w14:paraId="5B274059" w14:textId="77777777" w:rsidTr="00670CF4">
        <w:trPr>
          <w:trHeight w:val="554"/>
        </w:trPr>
        <w:tc>
          <w:tcPr>
            <w:tcW w:w="9660" w:type="dxa"/>
          </w:tcPr>
          <w:p w14:paraId="18EA4792" w14:textId="1DF8C5E5" w:rsidR="000C18DF" w:rsidRPr="000D4792" w:rsidRDefault="000C18DF" w:rsidP="00537040">
            <w:pPr>
              <w:pStyle w:val="Style6"/>
              <w:spacing w:line="240" w:lineRule="auto"/>
              <w:rPr>
                <w:noProof w:val="0"/>
              </w:rPr>
            </w:pPr>
            <w:bookmarkStart w:id="63" w:name="_Toc256000001"/>
            <w:bookmarkStart w:id="64" w:name="_Toc408907373"/>
            <w:bookmarkStart w:id="65" w:name="_Toc409768876"/>
            <w:bookmarkStart w:id="66" w:name="_Toc412731017"/>
            <w:bookmarkStart w:id="67" w:name="_Toc422308146"/>
            <w:bookmarkStart w:id="68" w:name="_Toc468100643"/>
            <w:bookmarkStart w:id="69" w:name="_Toc468104812"/>
            <w:bookmarkStart w:id="70" w:name="_Toc468117274"/>
            <w:bookmarkStart w:id="71" w:name="_Toc469478491"/>
            <w:bookmarkStart w:id="72" w:name="_Toc469586027"/>
            <w:bookmarkStart w:id="73" w:name="_Toc469646021"/>
            <w:bookmarkStart w:id="74" w:name="_Toc469054828"/>
            <w:r w:rsidRPr="000D4792">
              <w:rPr>
                <w:noProof w:val="0"/>
              </w:rPr>
              <w:t xml:space="preserve">The Supplier must provide the reports </w:t>
            </w:r>
            <w:r w:rsidR="00AC3697" w:rsidRPr="000D4792">
              <w:rPr>
                <w:noProof w:val="0"/>
              </w:rPr>
              <w:t>in accordance with this</w:t>
            </w:r>
            <w:r w:rsidR="00383971">
              <w:rPr>
                <w:noProof w:val="0"/>
              </w:rPr>
              <w:t xml:space="preserve"> clause 13</w:t>
            </w:r>
            <w:r w:rsidRPr="004D4C37">
              <w:rPr>
                <w:noProof w:val="0"/>
              </w:rPr>
              <w:t>.</w:t>
            </w:r>
          </w:p>
          <w:p w14:paraId="6EC87012" w14:textId="4B22EED4" w:rsidR="000C18DF" w:rsidRPr="000D4792" w:rsidRDefault="000C18DF" w:rsidP="00537040">
            <w:pPr>
              <w:pStyle w:val="Style6"/>
              <w:spacing w:line="240" w:lineRule="auto"/>
              <w:rPr>
                <w:noProof w:val="0"/>
              </w:rPr>
            </w:pPr>
            <w:r w:rsidRPr="000D4792">
              <w:rPr>
                <w:noProof w:val="0"/>
              </w:rPr>
              <w:t xml:space="preserve">The reports </w:t>
            </w:r>
            <w:r w:rsidR="00AC3697" w:rsidRPr="000D4792">
              <w:rPr>
                <w:noProof w:val="0"/>
              </w:rPr>
              <w:t>must</w:t>
            </w:r>
            <w:r w:rsidRPr="000D4792">
              <w:rPr>
                <w:noProof w:val="0"/>
              </w:rPr>
              <w:t xml:space="preserve"> be in a format and utilising a delivery method as agreed between the parties, or</w:t>
            </w:r>
            <w:r w:rsidR="00AC3697" w:rsidRPr="000D4792">
              <w:rPr>
                <w:noProof w:val="0"/>
              </w:rPr>
              <w:t>,</w:t>
            </w:r>
            <w:r w:rsidRPr="000D4792">
              <w:rPr>
                <w:noProof w:val="0"/>
              </w:rPr>
              <w:t xml:space="preserve"> absent such agreement</w:t>
            </w:r>
            <w:r w:rsidR="00AC3697" w:rsidRPr="000D4792">
              <w:rPr>
                <w:noProof w:val="0"/>
              </w:rPr>
              <w:t>,</w:t>
            </w:r>
            <w:r w:rsidRPr="000D4792">
              <w:rPr>
                <w:noProof w:val="0"/>
              </w:rPr>
              <w:t xml:space="preserve"> in a form specified by the Commonwealth.</w:t>
            </w:r>
          </w:p>
          <w:p w14:paraId="1A80600C" w14:textId="7AD498A9" w:rsidR="000C18DF" w:rsidRPr="000D4792" w:rsidRDefault="000C18DF" w:rsidP="00537040">
            <w:pPr>
              <w:pStyle w:val="Style6"/>
              <w:spacing w:line="240" w:lineRule="auto"/>
              <w:rPr>
                <w:noProof w:val="0"/>
              </w:rPr>
            </w:pPr>
            <w:r w:rsidRPr="000D4792">
              <w:rPr>
                <w:noProof w:val="0"/>
              </w:rPr>
              <w:t xml:space="preserve">The Supplier may, by agreement in writing with the Commonwealth, combine into a single document the </w:t>
            </w:r>
            <w:r w:rsidR="00BB74D5" w:rsidRPr="000D4792">
              <w:rPr>
                <w:noProof w:val="0"/>
              </w:rPr>
              <w:t>necessary information</w:t>
            </w:r>
            <w:r w:rsidRPr="000D4792">
              <w:rPr>
                <w:noProof w:val="0"/>
              </w:rPr>
              <w:t xml:space="preserve"> of </w:t>
            </w:r>
            <w:r w:rsidR="009A3D4D" w:rsidRPr="000D4792">
              <w:rPr>
                <w:noProof w:val="0"/>
              </w:rPr>
              <w:t xml:space="preserve">some or </w:t>
            </w:r>
            <w:r w:rsidR="002727F3" w:rsidRPr="000D4792">
              <w:rPr>
                <w:noProof w:val="0"/>
              </w:rPr>
              <w:t>all</w:t>
            </w:r>
            <w:r w:rsidRPr="000D4792">
              <w:rPr>
                <w:noProof w:val="0"/>
              </w:rPr>
              <w:t xml:space="preserve"> report</w:t>
            </w:r>
            <w:r w:rsidR="008601D0">
              <w:rPr>
                <w:noProof w:val="0"/>
              </w:rPr>
              <w:t xml:space="preserve"> (and/or report items)</w:t>
            </w:r>
            <w:r w:rsidRPr="000D4792">
              <w:rPr>
                <w:noProof w:val="0"/>
              </w:rPr>
              <w:t xml:space="preserve"> listed in this clause to support operational and cost efficienc</w:t>
            </w:r>
            <w:r w:rsidR="002727F3" w:rsidRPr="000D4792">
              <w:rPr>
                <w:noProof w:val="0"/>
              </w:rPr>
              <w:t>ies</w:t>
            </w:r>
            <w:r w:rsidRPr="000D4792">
              <w:rPr>
                <w:noProof w:val="0"/>
              </w:rPr>
              <w:t>.</w:t>
            </w:r>
          </w:p>
          <w:p w14:paraId="49F1696D" w14:textId="4940DEDF" w:rsidR="000C18DF" w:rsidRPr="000D4792" w:rsidRDefault="000C18DF" w:rsidP="00E73482">
            <w:pPr>
              <w:pStyle w:val="Style6"/>
              <w:numPr>
                <w:ilvl w:val="0"/>
                <w:numId w:val="0"/>
              </w:numPr>
              <w:ind w:left="709" w:hanging="709"/>
              <w:rPr>
                <w:bCs/>
                <w:noProof w:val="0"/>
              </w:rPr>
            </w:pPr>
            <w:r w:rsidRPr="000D4792">
              <w:rPr>
                <w:b/>
                <w:noProof w:val="0"/>
              </w:rPr>
              <w:t xml:space="preserve">Performance Reports </w:t>
            </w:r>
            <w:r w:rsidR="00191F42" w:rsidRPr="000D4792">
              <w:rPr>
                <w:bCs/>
                <w:noProof w:val="0"/>
              </w:rPr>
              <w:t>(clause 6.1(b)</w:t>
            </w:r>
            <w:r w:rsidR="000343C9">
              <w:rPr>
                <w:bCs/>
                <w:noProof w:val="0"/>
              </w:rPr>
              <w:t xml:space="preserve"> COD, c</w:t>
            </w:r>
            <w:r w:rsidR="001A1680">
              <w:rPr>
                <w:bCs/>
                <w:noProof w:val="0"/>
              </w:rPr>
              <w:t xml:space="preserve">lause 1.4(b) </w:t>
            </w:r>
            <w:r w:rsidR="00C32066">
              <w:rPr>
                <w:bCs/>
                <w:noProof w:val="0"/>
              </w:rPr>
              <w:t xml:space="preserve">to </w:t>
            </w:r>
            <w:r w:rsidR="001A1680">
              <w:rPr>
                <w:bCs/>
                <w:noProof w:val="0"/>
              </w:rPr>
              <w:t>Part 1 to Attachment E</w:t>
            </w:r>
            <w:r w:rsidR="00DB01E2">
              <w:rPr>
                <w:bCs/>
                <w:noProof w:val="0"/>
              </w:rPr>
              <w:t xml:space="preserve"> to the COD</w:t>
            </w:r>
            <w:r w:rsidR="00512094" w:rsidRPr="000D4792">
              <w:rPr>
                <w:bCs/>
                <w:noProof w:val="0"/>
              </w:rPr>
              <w:t>)</w:t>
            </w:r>
          </w:p>
          <w:p w14:paraId="4D6655DC" w14:textId="389D0333" w:rsidR="000C18DF" w:rsidRDefault="000C18DF" w:rsidP="00D8731F">
            <w:pPr>
              <w:pStyle w:val="Style6"/>
              <w:rPr>
                <w:noProof w:val="0"/>
              </w:rPr>
            </w:pPr>
            <w:r w:rsidRPr="000D4792">
              <w:rPr>
                <w:noProof w:val="0"/>
              </w:rPr>
              <w:t>The Supplier must provide</w:t>
            </w:r>
            <w:r w:rsidR="00B70DE9">
              <w:rPr>
                <w:noProof w:val="0"/>
              </w:rPr>
              <w:t xml:space="preserve"> Performance Reports</w:t>
            </w:r>
            <w:r w:rsidRPr="000D4792">
              <w:rPr>
                <w:noProof w:val="0"/>
              </w:rPr>
              <w:t xml:space="preserve"> to the Commonwealth</w:t>
            </w:r>
            <w:r w:rsidR="0038497F">
              <w:rPr>
                <w:noProof w:val="0"/>
              </w:rPr>
              <w:t xml:space="preserve">, </w:t>
            </w:r>
            <w:r w:rsidR="00480313">
              <w:rPr>
                <w:noProof w:val="0"/>
              </w:rPr>
              <w:t>which detail the Su</w:t>
            </w:r>
            <w:r w:rsidRPr="000D4792">
              <w:rPr>
                <w:noProof w:val="0"/>
              </w:rPr>
              <w:t xml:space="preserve">pplier’s </w:t>
            </w:r>
            <w:r w:rsidR="00916F2B">
              <w:rPr>
                <w:noProof w:val="0"/>
              </w:rPr>
              <w:t xml:space="preserve">assessment of its own </w:t>
            </w:r>
            <w:r w:rsidRPr="000D4792">
              <w:rPr>
                <w:noProof w:val="0"/>
              </w:rPr>
              <w:t>performance against</w:t>
            </w:r>
            <w:r w:rsidR="00BB74D5" w:rsidRPr="000D4792">
              <w:rPr>
                <w:noProof w:val="0"/>
              </w:rPr>
              <w:t>,</w:t>
            </w:r>
            <w:r w:rsidRPr="000D4792">
              <w:rPr>
                <w:noProof w:val="0"/>
              </w:rPr>
              <w:t xml:space="preserve"> and compliance with</w:t>
            </w:r>
            <w:r w:rsidR="00BB74D5" w:rsidRPr="000D4792">
              <w:rPr>
                <w:noProof w:val="0"/>
              </w:rPr>
              <w:t>,</w:t>
            </w:r>
            <w:r w:rsidRPr="000D4792">
              <w:rPr>
                <w:noProof w:val="0"/>
              </w:rPr>
              <w:t xml:space="preserve"> the Performance Measures</w:t>
            </w:r>
            <w:r w:rsidR="00A5737F">
              <w:rPr>
                <w:noProof w:val="0"/>
              </w:rPr>
              <w:t>,</w:t>
            </w:r>
            <w:r w:rsidR="000343C9">
              <w:rPr>
                <w:noProof w:val="0"/>
              </w:rPr>
              <w:t xml:space="preserve"> the Deed and the Work Order,</w:t>
            </w:r>
            <w:r w:rsidR="00A5737F">
              <w:rPr>
                <w:noProof w:val="0"/>
              </w:rPr>
              <w:t xml:space="preserve"> in </w:t>
            </w:r>
            <w:r w:rsidR="008E6BC6">
              <w:rPr>
                <w:noProof w:val="0"/>
              </w:rPr>
              <w:t>accordance</w:t>
            </w:r>
            <w:r w:rsidR="00A5737F">
              <w:rPr>
                <w:noProof w:val="0"/>
              </w:rPr>
              <w:t xml:space="preserve"> with </w:t>
            </w:r>
            <w:r w:rsidR="00C32066">
              <w:rPr>
                <w:noProof w:val="0"/>
              </w:rPr>
              <w:t>the COD,</w:t>
            </w:r>
            <w:r w:rsidR="00A5737F">
              <w:rPr>
                <w:noProof w:val="0"/>
              </w:rPr>
              <w:t xml:space="preserve"> Attachment E</w:t>
            </w:r>
            <w:r w:rsidR="00DB01E2">
              <w:rPr>
                <w:noProof w:val="0"/>
              </w:rPr>
              <w:t xml:space="preserve"> to the COD,</w:t>
            </w:r>
            <w:r w:rsidR="00A5737F">
              <w:rPr>
                <w:noProof w:val="0"/>
              </w:rPr>
              <w:t xml:space="preserve"> and this</w:t>
            </w:r>
            <w:r w:rsidR="00383971">
              <w:rPr>
                <w:noProof w:val="0"/>
              </w:rPr>
              <w:t xml:space="preserve"> clause 13.</w:t>
            </w:r>
          </w:p>
          <w:p w14:paraId="08FEA965" w14:textId="33D09097" w:rsidR="006A12F7" w:rsidRDefault="00CC030F" w:rsidP="00B80A3D">
            <w:pPr>
              <w:pStyle w:val="Style6"/>
            </w:pPr>
            <w:r>
              <w:t>The Supplier must submit Pe</w:t>
            </w:r>
            <w:r w:rsidR="00C265AC">
              <w:t>rformance Reports</w:t>
            </w:r>
            <w:r w:rsidR="00953A2B">
              <w:t xml:space="preserve"> </w:t>
            </w:r>
            <w:r w:rsidR="00B80A3D" w:rsidRPr="00B80A3D">
              <w:rPr>
                <w:noProof w:val="0"/>
              </w:rPr>
              <w:t xml:space="preserve">by the </w:t>
            </w:r>
            <w:r w:rsidR="00B80A3D" w:rsidRPr="007E3060">
              <w:rPr>
                <w:noProof w:val="0"/>
              </w:rPr>
              <w:t>date</w:t>
            </w:r>
            <w:r w:rsidR="00B80A3D" w:rsidRPr="00B80A3D">
              <w:rPr>
                <w:noProof w:val="0"/>
              </w:rPr>
              <w:t xml:space="preserve"> specified in the </w:t>
            </w:r>
            <w:r w:rsidR="00B80A3D" w:rsidRPr="00356CB9">
              <w:rPr>
                <w:noProof w:val="0"/>
              </w:rPr>
              <w:t>Milestone/Deliverable table in clause 6 of the SOW</w:t>
            </w:r>
            <w:r w:rsidR="006D5386" w:rsidRPr="00356CB9">
              <w:t>.</w:t>
            </w:r>
          </w:p>
          <w:p w14:paraId="69F8BBE6" w14:textId="77777777" w:rsidR="000C18DF" w:rsidRPr="000D4792" w:rsidRDefault="000C18DF" w:rsidP="00C66A6F">
            <w:pPr>
              <w:pStyle w:val="Style6"/>
              <w:rPr>
                <w:noProof w:val="0"/>
              </w:rPr>
            </w:pPr>
            <w:r w:rsidRPr="000D4792">
              <w:rPr>
                <w:noProof w:val="0"/>
              </w:rPr>
              <w:t>The Supplier must:</w:t>
            </w:r>
          </w:p>
          <w:p w14:paraId="064D64BD" w14:textId="42FA52A6" w:rsidR="000C18DF" w:rsidRPr="000D4792" w:rsidRDefault="000C18DF" w:rsidP="007A262B">
            <w:pPr>
              <w:pStyle w:val="MELegal1"/>
              <w:keepNext w:val="0"/>
              <w:numPr>
                <w:ilvl w:val="2"/>
                <w:numId w:val="86"/>
              </w:numPr>
              <w:spacing w:before="120" w:after="120"/>
              <w:jc w:val="both"/>
              <w:rPr>
                <w:color w:val="000000" w:themeColor="text1"/>
                <w:spacing w:val="0"/>
                <w:w w:val="100"/>
                <w:sz w:val="21"/>
                <w:szCs w:val="21"/>
              </w:rPr>
            </w:pPr>
            <w:r w:rsidRPr="000D4792">
              <w:rPr>
                <w:color w:val="000000" w:themeColor="text1"/>
                <w:spacing w:val="0"/>
                <w:w w:val="100"/>
                <w:sz w:val="21"/>
                <w:szCs w:val="21"/>
              </w:rPr>
              <w:t xml:space="preserve">provide such supporting information as may be required by the Commonwealth for each </w:t>
            </w:r>
            <w:r w:rsidR="002F6695" w:rsidRPr="000D4792">
              <w:rPr>
                <w:color w:val="000000" w:themeColor="text1"/>
                <w:spacing w:val="0"/>
                <w:w w:val="100"/>
                <w:sz w:val="21"/>
                <w:szCs w:val="21"/>
              </w:rPr>
              <w:t xml:space="preserve">and every </w:t>
            </w:r>
            <w:r w:rsidRPr="000D4792">
              <w:rPr>
                <w:color w:val="000000" w:themeColor="text1"/>
                <w:spacing w:val="0"/>
                <w:w w:val="100"/>
                <w:sz w:val="21"/>
                <w:szCs w:val="21"/>
              </w:rPr>
              <w:t>Performance Report in enough detail to enable the Commonwealth to assess the Supplier's performance</w:t>
            </w:r>
            <w:r w:rsidR="008E0FF9">
              <w:rPr>
                <w:color w:val="000000" w:themeColor="text1"/>
                <w:spacing w:val="0"/>
                <w:w w:val="100"/>
                <w:sz w:val="21"/>
                <w:szCs w:val="21"/>
              </w:rPr>
              <w:t xml:space="preserve">, including all required </w:t>
            </w:r>
            <w:r w:rsidR="002817E4">
              <w:rPr>
                <w:color w:val="000000" w:themeColor="text1"/>
                <w:spacing w:val="0"/>
                <w:w w:val="100"/>
                <w:sz w:val="21"/>
                <w:szCs w:val="21"/>
              </w:rPr>
              <w:t>performance</w:t>
            </w:r>
            <w:r w:rsidR="008E0FF9">
              <w:rPr>
                <w:color w:val="000000" w:themeColor="text1"/>
                <w:spacing w:val="0"/>
                <w:w w:val="100"/>
                <w:sz w:val="21"/>
                <w:szCs w:val="21"/>
              </w:rPr>
              <w:t xml:space="preserve"> information in relation to KPIs, Service Levels and non-financial Performance Measure</w:t>
            </w:r>
            <w:r w:rsidR="005524D3">
              <w:rPr>
                <w:color w:val="000000" w:themeColor="text1"/>
                <w:spacing w:val="0"/>
                <w:w w:val="100"/>
                <w:sz w:val="21"/>
                <w:szCs w:val="21"/>
              </w:rPr>
              <w:t>s</w:t>
            </w:r>
            <w:r w:rsidR="008E0FF9">
              <w:rPr>
                <w:color w:val="000000" w:themeColor="text1"/>
                <w:spacing w:val="0"/>
                <w:w w:val="100"/>
                <w:sz w:val="21"/>
                <w:szCs w:val="21"/>
              </w:rPr>
              <w:t xml:space="preserve"> (SPMs, SHIs, OPMs) as applicable to the Work Order; and</w:t>
            </w:r>
          </w:p>
          <w:p w14:paraId="621E55A3" w14:textId="0ECD2C23" w:rsidR="000C18DF" w:rsidRPr="000D4792" w:rsidRDefault="000C18DF" w:rsidP="007A262B">
            <w:pPr>
              <w:pStyle w:val="MELegal1"/>
              <w:keepNext w:val="0"/>
              <w:numPr>
                <w:ilvl w:val="2"/>
                <w:numId w:val="86"/>
              </w:numPr>
              <w:spacing w:before="120" w:after="120"/>
              <w:jc w:val="both"/>
              <w:rPr>
                <w:color w:val="000000" w:themeColor="text1"/>
                <w:spacing w:val="0"/>
                <w:w w:val="100"/>
                <w:sz w:val="21"/>
                <w:szCs w:val="21"/>
              </w:rPr>
            </w:pPr>
            <w:r w:rsidRPr="000D4792">
              <w:rPr>
                <w:color w:val="000000" w:themeColor="text1"/>
                <w:spacing w:val="0"/>
                <w:w w:val="100"/>
                <w:sz w:val="21"/>
                <w:szCs w:val="21"/>
              </w:rPr>
              <w:t xml:space="preserve">provide access to all relevant information in respect of the Supplier's performance in real-time at any time during the </w:t>
            </w:r>
            <w:r w:rsidR="00033F9C" w:rsidRPr="000D4792">
              <w:rPr>
                <w:color w:val="000000" w:themeColor="text1"/>
                <w:spacing w:val="0"/>
                <w:w w:val="100"/>
                <w:sz w:val="21"/>
                <w:szCs w:val="21"/>
              </w:rPr>
              <w:t>W</w:t>
            </w:r>
            <w:r w:rsidRPr="000D4792">
              <w:rPr>
                <w:color w:val="000000" w:themeColor="text1"/>
                <w:spacing w:val="0"/>
                <w:w w:val="100"/>
                <w:sz w:val="21"/>
                <w:szCs w:val="21"/>
              </w:rPr>
              <w:t xml:space="preserve">ork </w:t>
            </w:r>
            <w:r w:rsidR="00033F9C" w:rsidRPr="000D4792">
              <w:rPr>
                <w:color w:val="000000" w:themeColor="text1"/>
                <w:spacing w:val="0"/>
                <w:w w:val="100"/>
                <w:sz w:val="21"/>
                <w:szCs w:val="21"/>
              </w:rPr>
              <w:t>O</w:t>
            </w:r>
            <w:r w:rsidRPr="000D4792">
              <w:rPr>
                <w:color w:val="000000" w:themeColor="text1"/>
                <w:spacing w:val="0"/>
                <w:w w:val="100"/>
                <w:sz w:val="21"/>
                <w:szCs w:val="21"/>
              </w:rPr>
              <w:t xml:space="preserve">rder </w:t>
            </w:r>
            <w:r w:rsidR="00033F9C" w:rsidRPr="000D4792">
              <w:rPr>
                <w:color w:val="000000" w:themeColor="text1"/>
                <w:spacing w:val="0"/>
                <w:w w:val="100"/>
                <w:sz w:val="21"/>
                <w:szCs w:val="21"/>
              </w:rPr>
              <w:t>T</w:t>
            </w:r>
            <w:r w:rsidRPr="000D4792">
              <w:rPr>
                <w:color w:val="000000" w:themeColor="text1"/>
                <w:spacing w:val="0"/>
                <w:w w:val="100"/>
                <w:sz w:val="21"/>
                <w:szCs w:val="21"/>
              </w:rPr>
              <w:t xml:space="preserve">erm and if applicable during any </w:t>
            </w:r>
            <w:r w:rsidR="00033F9C" w:rsidRPr="000D4792">
              <w:rPr>
                <w:color w:val="000000" w:themeColor="text1"/>
                <w:spacing w:val="0"/>
                <w:w w:val="100"/>
                <w:sz w:val="21"/>
                <w:szCs w:val="21"/>
              </w:rPr>
              <w:t>Transition-In Period</w:t>
            </w:r>
            <w:r w:rsidRPr="000D4792">
              <w:rPr>
                <w:color w:val="000000" w:themeColor="text1"/>
                <w:spacing w:val="0"/>
                <w:w w:val="100"/>
                <w:sz w:val="21"/>
                <w:szCs w:val="21"/>
              </w:rPr>
              <w:t xml:space="preserve"> or </w:t>
            </w:r>
            <w:r w:rsidR="00033F9C" w:rsidRPr="000D4792">
              <w:rPr>
                <w:color w:val="000000" w:themeColor="text1"/>
                <w:spacing w:val="0"/>
                <w:w w:val="100"/>
                <w:sz w:val="21"/>
                <w:szCs w:val="21"/>
              </w:rPr>
              <w:t>Phase-Out Perio</w:t>
            </w:r>
            <w:r w:rsidR="006A6379">
              <w:rPr>
                <w:color w:val="000000" w:themeColor="text1"/>
                <w:spacing w:val="0"/>
                <w:w w:val="100"/>
                <w:sz w:val="21"/>
                <w:szCs w:val="21"/>
              </w:rPr>
              <w:t>d.</w:t>
            </w:r>
          </w:p>
          <w:bookmarkEnd w:id="63"/>
          <w:bookmarkEnd w:id="64"/>
          <w:bookmarkEnd w:id="65"/>
          <w:bookmarkEnd w:id="66"/>
          <w:bookmarkEnd w:id="67"/>
          <w:bookmarkEnd w:id="68"/>
          <w:bookmarkEnd w:id="69"/>
          <w:bookmarkEnd w:id="70"/>
          <w:bookmarkEnd w:id="71"/>
          <w:bookmarkEnd w:id="72"/>
          <w:bookmarkEnd w:id="73"/>
          <w:bookmarkEnd w:id="74"/>
          <w:p w14:paraId="166AC130" w14:textId="23D31302" w:rsidR="000C18DF" w:rsidRPr="000D4792" w:rsidRDefault="000C18DF" w:rsidP="00C66A6F">
            <w:pPr>
              <w:pStyle w:val="Style6"/>
              <w:rPr>
                <w:noProof w:val="0"/>
              </w:rPr>
            </w:pPr>
            <w:r w:rsidRPr="000D4792">
              <w:rPr>
                <w:noProof w:val="0"/>
              </w:rPr>
              <w:t xml:space="preserve">All data and detailed supporting information provided to the Commonwealth in respect of any </w:t>
            </w:r>
            <w:r w:rsidR="00ED3884" w:rsidRPr="000D4792">
              <w:rPr>
                <w:noProof w:val="0"/>
              </w:rPr>
              <w:t>P</w:t>
            </w:r>
            <w:r w:rsidRPr="000D4792">
              <w:rPr>
                <w:noProof w:val="0"/>
              </w:rPr>
              <w:t xml:space="preserve">erformance </w:t>
            </w:r>
            <w:r w:rsidR="00ED3884" w:rsidRPr="000D4792">
              <w:rPr>
                <w:noProof w:val="0"/>
              </w:rPr>
              <w:t>R</w:t>
            </w:r>
            <w:r w:rsidRPr="000D4792">
              <w:rPr>
                <w:noProof w:val="0"/>
              </w:rPr>
              <w:t xml:space="preserve">eports </w:t>
            </w:r>
            <w:r w:rsidR="00363F57">
              <w:rPr>
                <w:noProof w:val="0"/>
              </w:rPr>
              <w:t>is designated</w:t>
            </w:r>
            <w:r w:rsidRPr="000D4792">
              <w:rPr>
                <w:noProof w:val="0"/>
              </w:rPr>
              <w:t xml:space="preserve"> </w:t>
            </w:r>
            <w:r w:rsidR="00370270" w:rsidRPr="000D4792">
              <w:rPr>
                <w:noProof w:val="0"/>
              </w:rPr>
              <w:t>C</w:t>
            </w:r>
            <w:r w:rsidRPr="000D4792">
              <w:rPr>
                <w:noProof w:val="0"/>
              </w:rPr>
              <w:t xml:space="preserve">onfidential </w:t>
            </w:r>
            <w:r w:rsidR="00370270" w:rsidRPr="000D4792">
              <w:rPr>
                <w:noProof w:val="0"/>
              </w:rPr>
              <w:t>I</w:t>
            </w:r>
            <w:r w:rsidRPr="000D4792">
              <w:rPr>
                <w:noProof w:val="0"/>
              </w:rPr>
              <w:t xml:space="preserve">nformation </w:t>
            </w:r>
            <w:r w:rsidR="00363F57">
              <w:rPr>
                <w:noProof w:val="0"/>
              </w:rPr>
              <w:t>for the purposes of the Work Order</w:t>
            </w:r>
            <w:r w:rsidRPr="000D4792">
              <w:rPr>
                <w:noProof w:val="0"/>
              </w:rPr>
              <w:t>.</w:t>
            </w:r>
          </w:p>
          <w:p w14:paraId="58128FE6" w14:textId="36A94A0D" w:rsidR="000C18DF" w:rsidRPr="000D4792" w:rsidRDefault="000C360F" w:rsidP="00EF48DA">
            <w:pPr>
              <w:pStyle w:val="Style6"/>
              <w:rPr>
                <w:noProof w:val="0"/>
              </w:rPr>
            </w:pPr>
            <w:r w:rsidRPr="000D4792">
              <w:rPr>
                <w:noProof w:val="0"/>
              </w:rPr>
              <w:t>The Supplier ackno</w:t>
            </w:r>
            <w:r w:rsidR="00737B18" w:rsidRPr="000D4792">
              <w:rPr>
                <w:noProof w:val="0"/>
              </w:rPr>
              <w:t>wl</w:t>
            </w:r>
            <w:r w:rsidRPr="000D4792">
              <w:rPr>
                <w:noProof w:val="0"/>
              </w:rPr>
              <w:t xml:space="preserve">edges and agrees that the Commonwealth may take into account the information contained in the Performance Reports when considering whether to exercise any </w:t>
            </w:r>
            <w:r w:rsidRPr="000D4792">
              <w:rPr>
                <w:noProof w:val="0"/>
              </w:rPr>
              <w:lastRenderedPageBreak/>
              <w:t>option to extend the Work Order Term.</w:t>
            </w:r>
          </w:p>
        </w:tc>
      </w:tr>
      <w:tr w:rsidR="00E70D7E" w:rsidRPr="000D4792" w14:paraId="6341EDFB" w14:textId="77777777" w:rsidTr="00A2701D">
        <w:trPr>
          <w:trHeight w:val="695"/>
        </w:trPr>
        <w:tc>
          <w:tcPr>
            <w:tcW w:w="9660" w:type="dxa"/>
          </w:tcPr>
          <w:p w14:paraId="4F7B6A77" w14:textId="05939515" w:rsidR="006823A2" w:rsidRPr="000D4792" w:rsidRDefault="006823A2" w:rsidP="002D0D7E">
            <w:pPr>
              <w:pStyle w:val="Style6"/>
              <w:numPr>
                <w:ilvl w:val="0"/>
                <w:numId w:val="0"/>
              </w:numPr>
              <w:spacing w:before="0" w:after="0" w:line="240" w:lineRule="auto"/>
              <w:ind w:left="709" w:hanging="709"/>
              <w:rPr>
                <w:b/>
                <w:bCs/>
                <w:noProof w:val="0"/>
                <w:sz w:val="8"/>
                <w:szCs w:val="8"/>
              </w:rPr>
            </w:pPr>
            <w:r w:rsidRPr="000D4792">
              <w:rPr>
                <w:b/>
                <w:bCs/>
                <w:noProof w:val="0"/>
                <w:sz w:val="8"/>
                <w:szCs w:val="8"/>
              </w:rPr>
              <w:lastRenderedPageBreak/>
              <w:t xml:space="preserve">   </w:t>
            </w:r>
          </w:p>
          <w:p w14:paraId="7ED06E81" w14:textId="1AC0015D" w:rsidR="00E70D7E" w:rsidRPr="000D4792" w:rsidRDefault="00E70D7E" w:rsidP="00E70D7E">
            <w:pPr>
              <w:pStyle w:val="Style6"/>
              <w:numPr>
                <w:ilvl w:val="0"/>
                <w:numId w:val="0"/>
              </w:numPr>
              <w:ind w:left="709" w:hanging="709"/>
              <w:rPr>
                <w:b/>
                <w:bCs/>
                <w:noProof w:val="0"/>
              </w:rPr>
            </w:pPr>
            <w:r w:rsidRPr="000D4792">
              <w:rPr>
                <w:b/>
                <w:bCs/>
                <w:noProof w:val="0"/>
              </w:rPr>
              <w:t>Contract Reports</w:t>
            </w:r>
          </w:p>
          <w:p w14:paraId="1D2C35B7" w14:textId="2DC2D0B2" w:rsidR="00E70D7E" w:rsidRPr="000D4792" w:rsidRDefault="00E70D7E" w:rsidP="00E70D7E">
            <w:pPr>
              <w:pStyle w:val="Style6"/>
              <w:rPr>
                <w:noProof w:val="0"/>
              </w:rPr>
            </w:pPr>
            <w:r w:rsidRPr="000D4792">
              <w:rPr>
                <w:noProof w:val="0"/>
              </w:rPr>
              <w:t xml:space="preserve">The Supplier must provide to the Commonwealth, a </w:t>
            </w:r>
            <w:r w:rsidR="00CC4AAE" w:rsidRPr="0019474F">
              <w:rPr>
                <w:noProof w:val="0"/>
              </w:rPr>
              <w:t>monthly</w:t>
            </w:r>
            <w:r w:rsidRPr="000D4792">
              <w:rPr>
                <w:noProof w:val="0"/>
              </w:rPr>
              <w:t xml:space="preserve"> </w:t>
            </w:r>
            <w:r w:rsidR="00BF51D6">
              <w:rPr>
                <w:noProof w:val="0"/>
              </w:rPr>
              <w:t>c</w:t>
            </w:r>
            <w:r w:rsidRPr="000D4792">
              <w:rPr>
                <w:noProof w:val="0"/>
              </w:rPr>
              <w:t xml:space="preserve">ontract </w:t>
            </w:r>
            <w:r w:rsidR="00470302">
              <w:rPr>
                <w:noProof w:val="0"/>
              </w:rPr>
              <w:t>r</w:t>
            </w:r>
            <w:r w:rsidRPr="000D4792">
              <w:rPr>
                <w:noProof w:val="0"/>
              </w:rPr>
              <w:t>eport, which sets out the following details relating to the Services:</w:t>
            </w:r>
          </w:p>
          <w:p w14:paraId="20545F3D" w14:textId="7BDF66DC" w:rsidR="00883F11" w:rsidRPr="000D4792" w:rsidRDefault="004E4C16" w:rsidP="007A262B">
            <w:pPr>
              <w:pStyle w:val="Style6"/>
              <w:numPr>
                <w:ilvl w:val="2"/>
                <w:numId w:val="65"/>
              </w:numPr>
              <w:rPr>
                <w:noProof w:val="0"/>
              </w:rPr>
            </w:pPr>
            <w:r w:rsidRPr="000D4792">
              <w:rPr>
                <w:noProof w:val="0"/>
              </w:rPr>
              <w:t>a</w:t>
            </w:r>
            <w:r w:rsidR="00CC4399" w:rsidRPr="000D4792">
              <w:rPr>
                <w:noProof w:val="0"/>
              </w:rPr>
              <w:t xml:space="preserve"> </w:t>
            </w:r>
            <w:r w:rsidR="00883F11" w:rsidRPr="000D4792">
              <w:rPr>
                <w:noProof w:val="0"/>
              </w:rPr>
              <w:t xml:space="preserve">general </w:t>
            </w:r>
            <w:r w:rsidR="00111475" w:rsidRPr="000D4792">
              <w:rPr>
                <w:noProof w:val="0"/>
              </w:rPr>
              <w:t>update</w:t>
            </w:r>
            <w:r w:rsidR="00883F11" w:rsidRPr="000D4792">
              <w:rPr>
                <w:noProof w:val="0"/>
              </w:rPr>
              <w:t xml:space="preserve"> on </w:t>
            </w:r>
            <w:r w:rsidR="00CC4399" w:rsidRPr="000D4792">
              <w:rPr>
                <w:noProof w:val="0"/>
              </w:rPr>
              <w:t>the Supplier’s</w:t>
            </w:r>
            <w:r w:rsidR="006C4228" w:rsidRPr="000D4792">
              <w:rPr>
                <w:noProof w:val="0"/>
              </w:rPr>
              <w:t xml:space="preserve"> and Subcontractors’</w:t>
            </w:r>
            <w:r w:rsidR="00CC4399" w:rsidRPr="000D4792">
              <w:rPr>
                <w:noProof w:val="0"/>
              </w:rPr>
              <w:t xml:space="preserve"> </w:t>
            </w:r>
            <w:r w:rsidR="00883F11" w:rsidRPr="000D4792">
              <w:rPr>
                <w:noProof w:val="0"/>
              </w:rPr>
              <w:t>delivery of the Services</w:t>
            </w:r>
            <w:r w:rsidR="00D91544" w:rsidRPr="000D4792">
              <w:rPr>
                <w:noProof w:val="0"/>
              </w:rPr>
              <w:t>;</w:t>
            </w:r>
          </w:p>
          <w:p w14:paraId="04C8A3E6" w14:textId="6E0675CE" w:rsidR="004E4C16" w:rsidRPr="000D4792" w:rsidRDefault="00773127" w:rsidP="007A262B">
            <w:pPr>
              <w:pStyle w:val="Style6"/>
              <w:numPr>
                <w:ilvl w:val="2"/>
                <w:numId w:val="65"/>
              </w:numPr>
              <w:rPr>
                <w:noProof w:val="0"/>
              </w:rPr>
            </w:pPr>
            <w:r w:rsidRPr="000D4792">
              <w:rPr>
                <w:noProof w:val="0"/>
              </w:rPr>
              <w:t>o</w:t>
            </w:r>
            <w:r w:rsidR="004E4C16" w:rsidRPr="000D4792">
              <w:rPr>
                <w:noProof w:val="0"/>
              </w:rPr>
              <w:t>bjective quality evidence supporting invoices (e.g. timesheets);</w:t>
            </w:r>
          </w:p>
          <w:p w14:paraId="5E4A84EC" w14:textId="5383DD2B" w:rsidR="00E70D7E" w:rsidRPr="000D4792" w:rsidRDefault="00033F5B" w:rsidP="007A262B">
            <w:pPr>
              <w:pStyle w:val="Style6"/>
              <w:numPr>
                <w:ilvl w:val="2"/>
                <w:numId w:val="65"/>
              </w:numPr>
              <w:rPr>
                <w:noProof w:val="0"/>
              </w:rPr>
            </w:pPr>
            <w:r w:rsidRPr="000D4792">
              <w:rPr>
                <w:noProof w:val="0"/>
              </w:rPr>
              <w:t>a</w:t>
            </w:r>
            <w:r w:rsidR="00E70D7E" w:rsidRPr="000D4792">
              <w:rPr>
                <w:noProof w:val="0"/>
              </w:rPr>
              <w:t xml:space="preserve">ny new risks and issues arising in the reporting period in relation to the </w:t>
            </w:r>
            <w:r w:rsidR="007E6892" w:rsidRPr="000D4792">
              <w:rPr>
                <w:noProof w:val="0"/>
              </w:rPr>
              <w:t>Services</w:t>
            </w:r>
            <w:r w:rsidR="00E70D7E" w:rsidRPr="000D4792">
              <w:rPr>
                <w:noProof w:val="0"/>
              </w:rPr>
              <w:t xml:space="preserve"> and steps taken</w:t>
            </w:r>
            <w:r w:rsidR="00F97E8A" w:rsidRPr="000D4792">
              <w:rPr>
                <w:noProof w:val="0"/>
              </w:rPr>
              <w:t xml:space="preserve"> or proposed to be taken</w:t>
            </w:r>
            <w:r w:rsidR="00484D16" w:rsidRPr="000D4792">
              <w:rPr>
                <w:noProof w:val="0"/>
              </w:rPr>
              <w:t xml:space="preserve"> by the Supplier</w:t>
            </w:r>
            <w:r w:rsidR="00F97E8A" w:rsidRPr="000D4792">
              <w:rPr>
                <w:noProof w:val="0"/>
              </w:rPr>
              <w:t>,</w:t>
            </w:r>
            <w:r w:rsidR="00E70D7E" w:rsidRPr="000D4792">
              <w:rPr>
                <w:noProof w:val="0"/>
              </w:rPr>
              <w:t xml:space="preserve"> to address them;</w:t>
            </w:r>
          </w:p>
          <w:p w14:paraId="6BDA4AD1" w14:textId="25449CE5" w:rsidR="00E70D7E" w:rsidRPr="000D4792" w:rsidRDefault="007E6892" w:rsidP="007A262B">
            <w:pPr>
              <w:pStyle w:val="Style6"/>
              <w:numPr>
                <w:ilvl w:val="2"/>
                <w:numId w:val="65"/>
              </w:numPr>
              <w:rPr>
                <w:noProof w:val="0"/>
              </w:rPr>
            </w:pPr>
            <w:r w:rsidRPr="000D4792">
              <w:rPr>
                <w:noProof w:val="0"/>
              </w:rPr>
              <w:t>d</w:t>
            </w:r>
            <w:r w:rsidR="00E70D7E" w:rsidRPr="000D4792">
              <w:rPr>
                <w:noProof w:val="0"/>
              </w:rPr>
              <w:t>etai</w:t>
            </w:r>
            <w:r w:rsidR="00F97E8A" w:rsidRPr="000D4792">
              <w:rPr>
                <w:noProof w:val="0"/>
              </w:rPr>
              <w:t>l</w:t>
            </w:r>
            <w:r w:rsidR="00E70D7E" w:rsidRPr="000D4792">
              <w:rPr>
                <w:noProof w:val="0"/>
              </w:rPr>
              <w:t>s of any</w:t>
            </w:r>
            <w:r w:rsidR="00602EB2" w:rsidRPr="000D4792">
              <w:rPr>
                <w:noProof w:val="0"/>
              </w:rPr>
              <w:t xml:space="preserve"> Supplier Personnel </w:t>
            </w:r>
            <w:r w:rsidR="006C4228" w:rsidRPr="000D4792">
              <w:rPr>
                <w:noProof w:val="0"/>
              </w:rPr>
              <w:t xml:space="preserve">and Subcontractor </w:t>
            </w:r>
            <w:r w:rsidR="00E41674" w:rsidRPr="000D4792">
              <w:rPr>
                <w:noProof w:val="0"/>
              </w:rPr>
              <w:t xml:space="preserve">Personnel </w:t>
            </w:r>
            <w:r w:rsidR="002D0F8A" w:rsidRPr="000D4792">
              <w:rPr>
                <w:noProof w:val="0"/>
              </w:rPr>
              <w:t>resignations</w:t>
            </w:r>
            <w:r w:rsidR="00BB449B" w:rsidRPr="000D4792">
              <w:rPr>
                <w:noProof w:val="0"/>
              </w:rPr>
              <w:t xml:space="preserve"> which have</w:t>
            </w:r>
            <w:r w:rsidR="00771B59" w:rsidRPr="000D4792">
              <w:rPr>
                <w:noProof w:val="0"/>
              </w:rPr>
              <w:t xml:space="preserve"> been received</w:t>
            </w:r>
            <w:r w:rsidR="005A48C7" w:rsidRPr="000D4792">
              <w:rPr>
                <w:noProof w:val="0"/>
              </w:rPr>
              <w:t xml:space="preserve"> or are expected</w:t>
            </w:r>
            <w:r w:rsidR="00771B59" w:rsidRPr="000D4792">
              <w:rPr>
                <w:noProof w:val="0"/>
              </w:rPr>
              <w:t xml:space="preserve"> </w:t>
            </w:r>
            <w:r w:rsidR="002D0F8A" w:rsidRPr="000D4792">
              <w:rPr>
                <w:noProof w:val="0"/>
              </w:rPr>
              <w:t>in relation to the Work Order, and steps being taken or proposed to be taken</w:t>
            </w:r>
            <w:r w:rsidR="00771B59" w:rsidRPr="000D4792">
              <w:rPr>
                <w:noProof w:val="0"/>
              </w:rPr>
              <w:t xml:space="preserve"> by the Supplier</w:t>
            </w:r>
            <w:r w:rsidR="002D0F8A" w:rsidRPr="000D4792">
              <w:rPr>
                <w:noProof w:val="0"/>
              </w:rPr>
              <w:t xml:space="preserve"> to </w:t>
            </w:r>
            <w:r w:rsidR="004A774F" w:rsidRPr="000D4792">
              <w:rPr>
                <w:noProof w:val="0"/>
              </w:rPr>
              <w:t xml:space="preserve">find </w:t>
            </w:r>
            <w:r w:rsidR="00771B59" w:rsidRPr="000D4792">
              <w:rPr>
                <w:noProof w:val="0"/>
              </w:rPr>
              <w:t xml:space="preserve">suitable </w:t>
            </w:r>
            <w:r w:rsidR="004A774F" w:rsidRPr="000D4792">
              <w:rPr>
                <w:noProof w:val="0"/>
              </w:rPr>
              <w:t>replacements</w:t>
            </w:r>
            <w:r w:rsidR="002D0F8A" w:rsidRPr="000D4792">
              <w:rPr>
                <w:noProof w:val="0"/>
              </w:rPr>
              <w:t>;</w:t>
            </w:r>
          </w:p>
          <w:p w14:paraId="0A143D36" w14:textId="178AB04A" w:rsidR="00830DAD" w:rsidRPr="000D4792" w:rsidRDefault="00CC4399" w:rsidP="007A262B">
            <w:pPr>
              <w:pStyle w:val="Style6"/>
              <w:numPr>
                <w:ilvl w:val="2"/>
                <w:numId w:val="65"/>
              </w:numPr>
              <w:rPr>
                <w:noProof w:val="0"/>
              </w:rPr>
            </w:pPr>
            <w:r w:rsidRPr="000D4792">
              <w:rPr>
                <w:noProof w:val="0"/>
              </w:rPr>
              <w:t>the Suppl</w:t>
            </w:r>
            <w:r w:rsidR="00737B18" w:rsidRPr="000D4792">
              <w:rPr>
                <w:noProof w:val="0"/>
              </w:rPr>
              <w:t>i</w:t>
            </w:r>
            <w:r w:rsidRPr="000D4792">
              <w:rPr>
                <w:noProof w:val="0"/>
              </w:rPr>
              <w:t xml:space="preserve">er’s </w:t>
            </w:r>
            <w:r w:rsidR="00830DAD" w:rsidRPr="000D4792">
              <w:rPr>
                <w:noProof w:val="0"/>
              </w:rPr>
              <w:t xml:space="preserve">progress </w:t>
            </w:r>
            <w:r w:rsidR="006D661A" w:rsidRPr="000D4792">
              <w:rPr>
                <w:noProof w:val="0"/>
              </w:rPr>
              <w:t>in relation to</w:t>
            </w:r>
            <w:r w:rsidR="00830DAD" w:rsidRPr="000D4792">
              <w:rPr>
                <w:noProof w:val="0"/>
              </w:rPr>
              <w:t>:</w:t>
            </w:r>
          </w:p>
          <w:p w14:paraId="457CFCC9" w14:textId="55CDD49B" w:rsidR="00830DAD" w:rsidRPr="000D4792" w:rsidRDefault="00830DAD" w:rsidP="007A262B">
            <w:pPr>
              <w:pStyle w:val="Style6"/>
              <w:numPr>
                <w:ilvl w:val="3"/>
                <w:numId w:val="65"/>
              </w:numPr>
              <w:rPr>
                <w:noProof w:val="0"/>
              </w:rPr>
            </w:pPr>
            <w:r w:rsidRPr="000D4792">
              <w:rPr>
                <w:noProof w:val="0"/>
              </w:rPr>
              <w:t>resolving any delays</w:t>
            </w:r>
            <w:r w:rsidR="002D0F8A" w:rsidRPr="000D4792">
              <w:rPr>
                <w:noProof w:val="0"/>
              </w:rPr>
              <w:t>,</w:t>
            </w:r>
            <w:r w:rsidRPr="000D4792">
              <w:rPr>
                <w:noProof w:val="0"/>
              </w:rPr>
              <w:t xml:space="preserve"> notified by the Supplier under clause 6.2 of the COD;</w:t>
            </w:r>
          </w:p>
          <w:p w14:paraId="66FA7F63" w14:textId="284B4C8D" w:rsidR="00830DAD" w:rsidRPr="000D4792" w:rsidRDefault="00830DAD" w:rsidP="007A262B">
            <w:pPr>
              <w:pStyle w:val="Style6"/>
              <w:numPr>
                <w:ilvl w:val="3"/>
                <w:numId w:val="65"/>
              </w:numPr>
              <w:rPr>
                <w:noProof w:val="0"/>
              </w:rPr>
            </w:pPr>
            <w:r w:rsidRPr="000D4792">
              <w:rPr>
                <w:noProof w:val="0"/>
              </w:rPr>
              <w:t xml:space="preserve">performing any Defect rectification work, undertaken by the Supplier </w:t>
            </w:r>
            <w:r w:rsidR="00F91A79" w:rsidRPr="000D4792">
              <w:rPr>
                <w:noProof w:val="0"/>
              </w:rPr>
              <w:t>i</w:t>
            </w:r>
            <w:r w:rsidRPr="000D4792">
              <w:rPr>
                <w:noProof w:val="0"/>
              </w:rPr>
              <w:t>n accordance with clause 8.2</w:t>
            </w:r>
            <w:r w:rsidR="00845B4C" w:rsidRPr="000D4792">
              <w:rPr>
                <w:noProof w:val="0"/>
              </w:rPr>
              <w:t xml:space="preserve"> of the COD</w:t>
            </w:r>
            <w:r w:rsidRPr="000D4792">
              <w:rPr>
                <w:noProof w:val="0"/>
              </w:rPr>
              <w:t xml:space="preserve">; </w:t>
            </w:r>
            <w:r w:rsidR="00A23B1E" w:rsidRPr="000D4792">
              <w:rPr>
                <w:noProof w:val="0"/>
              </w:rPr>
              <w:t>and</w:t>
            </w:r>
            <w:r w:rsidR="001A5B99" w:rsidRPr="000D4792">
              <w:rPr>
                <w:noProof w:val="0"/>
              </w:rPr>
              <w:t>/or</w:t>
            </w:r>
          </w:p>
          <w:p w14:paraId="32F5E709" w14:textId="2F151AF9" w:rsidR="00830DAD" w:rsidRPr="000D4792" w:rsidRDefault="00830DAD" w:rsidP="007A262B">
            <w:pPr>
              <w:pStyle w:val="Style6"/>
              <w:numPr>
                <w:ilvl w:val="3"/>
                <w:numId w:val="65"/>
              </w:numPr>
              <w:rPr>
                <w:noProof w:val="0"/>
              </w:rPr>
            </w:pPr>
            <w:r w:rsidRPr="000D4792">
              <w:rPr>
                <w:noProof w:val="0"/>
              </w:rPr>
              <w:t xml:space="preserve">any other </w:t>
            </w:r>
            <w:r w:rsidR="00760C82" w:rsidRPr="000D4792">
              <w:rPr>
                <w:noProof w:val="0"/>
              </w:rPr>
              <w:t>matters</w:t>
            </w:r>
            <w:r w:rsidRPr="000D4792">
              <w:rPr>
                <w:noProof w:val="0"/>
              </w:rPr>
              <w:t xml:space="preserve"> which the Supplier is required to report </w:t>
            </w:r>
            <w:r w:rsidR="00760C82" w:rsidRPr="000D4792">
              <w:rPr>
                <w:noProof w:val="0"/>
              </w:rPr>
              <w:t xml:space="preserve">against </w:t>
            </w:r>
            <w:r w:rsidRPr="000D4792">
              <w:rPr>
                <w:noProof w:val="0"/>
              </w:rPr>
              <w:t xml:space="preserve">under the Deed; </w:t>
            </w:r>
          </w:p>
          <w:p w14:paraId="59439B95" w14:textId="4A22CD9D" w:rsidR="008E640A" w:rsidRPr="007E3060" w:rsidRDefault="008334F9" w:rsidP="007A262B">
            <w:pPr>
              <w:pStyle w:val="Style6"/>
              <w:numPr>
                <w:ilvl w:val="2"/>
                <w:numId w:val="65"/>
              </w:numPr>
              <w:rPr>
                <w:noProof w:val="0"/>
              </w:rPr>
            </w:pPr>
            <w:r w:rsidRPr="007E3060">
              <w:rPr>
                <w:noProof w:val="0"/>
              </w:rPr>
              <w:t>details of</w:t>
            </w:r>
            <w:r w:rsidR="00DB01E2" w:rsidRPr="007E3060">
              <w:rPr>
                <w:noProof w:val="0"/>
              </w:rPr>
              <w:t xml:space="preserve"> </w:t>
            </w:r>
            <w:r w:rsidR="00356CB9" w:rsidRPr="007E3060">
              <w:rPr>
                <w:noProof w:val="0"/>
              </w:rPr>
              <w:t>any</w:t>
            </w:r>
            <w:r w:rsidR="00DB01E2" w:rsidRPr="007E3060">
              <w:rPr>
                <w:noProof w:val="0"/>
              </w:rPr>
              <w:t xml:space="preserve"> </w:t>
            </w:r>
            <w:r w:rsidR="00236413" w:rsidRPr="007E3060">
              <w:rPr>
                <w:noProof w:val="0"/>
              </w:rPr>
              <w:t>replacement</w:t>
            </w:r>
            <w:r w:rsidR="00B72B15" w:rsidRPr="007E3060">
              <w:rPr>
                <w:noProof w:val="0"/>
              </w:rPr>
              <w:t xml:space="preserve"> of</w:t>
            </w:r>
            <w:r w:rsidR="00236413" w:rsidRPr="007E3060">
              <w:rPr>
                <w:noProof w:val="0"/>
              </w:rPr>
              <w:t xml:space="preserve"> </w:t>
            </w:r>
            <w:r w:rsidR="00B72B15" w:rsidRPr="007E3060">
              <w:rPr>
                <w:noProof w:val="0"/>
              </w:rPr>
              <w:t xml:space="preserve">Key Persons, </w:t>
            </w:r>
            <w:r w:rsidR="00236413" w:rsidRPr="007E3060">
              <w:rPr>
                <w:noProof w:val="0"/>
              </w:rPr>
              <w:t xml:space="preserve">Approved by the Commonwealth </w:t>
            </w:r>
            <w:r w:rsidR="00B72B15" w:rsidRPr="007E3060">
              <w:rPr>
                <w:noProof w:val="0"/>
              </w:rPr>
              <w:t xml:space="preserve">in accordance with clause 3.13 of the COD, </w:t>
            </w:r>
            <w:r w:rsidR="00356CB9" w:rsidRPr="007E3060">
              <w:rPr>
                <w:noProof w:val="0"/>
              </w:rPr>
              <w:t>that have not yet been reflected in the Work Order by the execution of</w:t>
            </w:r>
            <w:r w:rsidR="00B72B15" w:rsidRPr="007E3060">
              <w:rPr>
                <w:noProof w:val="0"/>
              </w:rPr>
              <w:t xml:space="preserve"> </w:t>
            </w:r>
            <w:r w:rsidR="00236413" w:rsidRPr="007E3060">
              <w:rPr>
                <w:noProof w:val="0"/>
              </w:rPr>
              <w:t>a WOCP executed</w:t>
            </w:r>
            <w:r w:rsidR="00F4364E" w:rsidRPr="007E3060">
              <w:rPr>
                <w:noProof w:val="0"/>
              </w:rPr>
              <w:t xml:space="preserve"> by the parties</w:t>
            </w:r>
            <w:r w:rsidR="00B72B15" w:rsidRPr="007E3060">
              <w:rPr>
                <w:noProof w:val="0"/>
              </w:rPr>
              <w:t>;</w:t>
            </w:r>
          </w:p>
          <w:p w14:paraId="30752226" w14:textId="7EA9F5B2" w:rsidR="00E70D7E" w:rsidRPr="000D4792" w:rsidRDefault="00B33598" w:rsidP="007A262B">
            <w:pPr>
              <w:pStyle w:val="Style6"/>
              <w:numPr>
                <w:ilvl w:val="2"/>
                <w:numId w:val="65"/>
              </w:numPr>
              <w:rPr>
                <w:noProof w:val="0"/>
              </w:rPr>
            </w:pPr>
            <w:r w:rsidRPr="000D4792">
              <w:rPr>
                <w:noProof w:val="0"/>
              </w:rPr>
              <w:t>a</w:t>
            </w:r>
            <w:r w:rsidR="00E70D7E" w:rsidRPr="000D4792">
              <w:rPr>
                <w:noProof w:val="0"/>
              </w:rPr>
              <w:t>ny contin</w:t>
            </w:r>
            <w:r w:rsidR="00737B18" w:rsidRPr="000D4792">
              <w:rPr>
                <w:noProof w:val="0"/>
              </w:rPr>
              <w:t>u</w:t>
            </w:r>
            <w:r w:rsidR="00E70D7E" w:rsidRPr="000D4792">
              <w:rPr>
                <w:noProof w:val="0"/>
              </w:rPr>
              <w:t>ous improvement or efficiency opportunities identified by the Supplier in relation to the Services,</w:t>
            </w:r>
            <w:r w:rsidRPr="000D4792">
              <w:rPr>
                <w:noProof w:val="0"/>
              </w:rPr>
              <w:t xml:space="preserve"> </w:t>
            </w:r>
            <w:r w:rsidR="00EE061E" w:rsidRPr="000D4792">
              <w:rPr>
                <w:noProof w:val="0"/>
              </w:rPr>
              <w:t>including</w:t>
            </w:r>
            <w:r w:rsidR="00E70D7E" w:rsidRPr="000D4792">
              <w:rPr>
                <w:noProof w:val="0"/>
              </w:rPr>
              <w:t xml:space="preserve"> in relation to resource management; </w:t>
            </w:r>
            <w:r w:rsidRPr="000D4792">
              <w:rPr>
                <w:noProof w:val="0"/>
              </w:rPr>
              <w:t>and</w:t>
            </w:r>
          </w:p>
          <w:p w14:paraId="10D13729" w14:textId="77777777" w:rsidR="00470302" w:rsidRDefault="0094750E" w:rsidP="007A262B">
            <w:pPr>
              <w:pStyle w:val="Style6"/>
              <w:numPr>
                <w:ilvl w:val="2"/>
                <w:numId w:val="65"/>
              </w:numPr>
              <w:rPr>
                <w:noProof w:val="0"/>
              </w:rPr>
            </w:pPr>
            <w:r w:rsidRPr="000D4792">
              <w:rPr>
                <w:noProof w:val="0"/>
              </w:rPr>
              <w:t xml:space="preserve">any other details </w:t>
            </w:r>
            <w:r w:rsidR="00512094" w:rsidRPr="000D4792">
              <w:rPr>
                <w:noProof w:val="0"/>
              </w:rPr>
              <w:t xml:space="preserve">as </w:t>
            </w:r>
            <w:r w:rsidR="00E70D7E" w:rsidRPr="000D4792">
              <w:rPr>
                <w:noProof w:val="0"/>
              </w:rPr>
              <w:t>reasonably requested by the Commonwealth</w:t>
            </w:r>
            <w:r w:rsidR="00470302">
              <w:rPr>
                <w:noProof w:val="0"/>
              </w:rPr>
              <w:t>,</w:t>
            </w:r>
          </w:p>
          <w:p w14:paraId="18ABC6C7" w14:textId="20EB591B" w:rsidR="00E70D7E" w:rsidRPr="000D4792" w:rsidRDefault="00470302" w:rsidP="00E07C90">
            <w:pPr>
              <w:pStyle w:val="Style6"/>
              <w:numPr>
                <w:ilvl w:val="0"/>
                <w:numId w:val="0"/>
              </w:numPr>
              <w:ind w:left="1276"/>
              <w:rPr>
                <w:noProof w:val="0"/>
              </w:rPr>
            </w:pPr>
            <w:r>
              <w:rPr>
                <w:noProof w:val="0"/>
              </w:rPr>
              <w:t>her</w:t>
            </w:r>
            <w:r w:rsidR="00997C09">
              <w:rPr>
                <w:noProof w:val="0"/>
              </w:rPr>
              <w:t>e</w:t>
            </w:r>
            <w:r>
              <w:rPr>
                <w:noProof w:val="0"/>
              </w:rPr>
              <w:t>in defined as Contract Reports.</w:t>
            </w:r>
          </w:p>
          <w:p w14:paraId="3AFAB363" w14:textId="1F0A9E61" w:rsidR="00153C50" w:rsidRDefault="00153C50" w:rsidP="00B80A3D">
            <w:pPr>
              <w:pStyle w:val="Style6"/>
              <w:rPr>
                <w:noProof w:val="0"/>
              </w:rPr>
            </w:pPr>
            <w:r>
              <w:rPr>
                <w:noProof w:val="0"/>
              </w:rPr>
              <w:t>Each Contract Report must be submitted</w:t>
            </w:r>
            <w:r w:rsidR="00B80A3D">
              <w:t xml:space="preserve"> </w:t>
            </w:r>
            <w:r w:rsidR="00B80A3D" w:rsidRPr="00B80A3D">
              <w:rPr>
                <w:noProof w:val="0"/>
              </w:rPr>
              <w:t xml:space="preserve">by the date(s) specified in the Milestone/Deliverable table in clause </w:t>
            </w:r>
            <w:r w:rsidR="003C3495">
              <w:rPr>
                <w:noProof w:val="0"/>
              </w:rPr>
              <w:t>6</w:t>
            </w:r>
            <w:r w:rsidR="00B80A3D" w:rsidRPr="00B80A3D">
              <w:rPr>
                <w:noProof w:val="0"/>
              </w:rPr>
              <w:t xml:space="preserve"> of the SOW</w:t>
            </w:r>
            <w:r w:rsidR="00801C0E">
              <w:rPr>
                <w:noProof w:val="0"/>
              </w:rPr>
              <w:t>.</w:t>
            </w:r>
          </w:p>
          <w:p w14:paraId="6393CC94" w14:textId="056CD381" w:rsidR="00E70D7E" w:rsidRPr="000D4792" w:rsidRDefault="00E70D7E" w:rsidP="00C66A6F">
            <w:pPr>
              <w:pStyle w:val="Style6"/>
              <w:rPr>
                <w:noProof w:val="0"/>
              </w:rPr>
            </w:pPr>
            <w:r w:rsidRPr="000D4792">
              <w:rPr>
                <w:noProof w:val="0"/>
              </w:rPr>
              <w:t>The Supplier must ensure each Contract Report is accurate, complete and up to date at the time of submission to the Commonwealth.</w:t>
            </w:r>
          </w:p>
          <w:p w14:paraId="59F6230C" w14:textId="350E9256" w:rsidR="000C360F" w:rsidRPr="000D4792" w:rsidRDefault="000C360F" w:rsidP="000C360F">
            <w:pPr>
              <w:pStyle w:val="Style6"/>
              <w:rPr>
                <w:noProof w:val="0"/>
              </w:rPr>
            </w:pPr>
            <w:r w:rsidRPr="000D4792">
              <w:rPr>
                <w:noProof w:val="0"/>
              </w:rPr>
              <w:t xml:space="preserve">All data and detailed supporting information provided to the Commonwealth in respect of any </w:t>
            </w:r>
            <w:r w:rsidR="002660C7" w:rsidRPr="000D4792">
              <w:rPr>
                <w:noProof w:val="0"/>
              </w:rPr>
              <w:t>Contract Reports</w:t>
            </w:r>
            <w:r w:rsidRPr="000D4792">
              <w:rPr>
                <w:noProof w:val="0"/>
              </w:rPr>
              <w:t xml:space="preserve"> will </w:t>
            </w:r>
            <w:r w:rsidR="00F217BD" w:rsidRPr="000D4792">
              <w:rPr>
                <w:noProof w:val="0"/>
              </w:rPr>
              <w:t>be deemed to be</w:t>
            </w:r>
            <w:r w:rsidRPr="000D4792">
              <w:rPr>
                <w:noProof w:val="0"/>
              </w:rPr>
              <w:t xml:space="preserve"> </w:t>
            </w:r>
            <w:r w:rsidR="00370270" w:rsidRPr="000D4792">
              <w:rPr>
                <w:noProof w:val="0"/>
              </w:rPr>
              <w:t>C</w:t>
            </w:r>
            <w:r w:rsidRPr="000D4792">
              <w:rPr>
                <w:noProof w:val="0"/>
              </w:rPr>
              <w:t xml:space="preserve">onfidential </w:t>
            </w:r>
            <w:r w:rsidR="00370270" w:rsidRPr="000D4792">
              <w:rPr>
                <w:noProof w:val="0"/>
              </w:rPr>
              <w:t>I</w:t>
            </w:r>
            <w:r w:rsidRPr="000D4792">
              <w:rPr>
                <w:noProof w:val="0"/>
              </w:rPr>
              <w:t>nformation of the Commonwealth.</w:t>
            </w:r>
          </w:p>
          <w:p w14:paraId="0650C27D" w14:textId="2A5B6F6C" w:rsidR="000C360F" w:rsidRPr="000D4792" w:rsidDel="00E04A11" w:rsidRDefault="000C360F" w:rsidP="00C66A6F">
            <w:pPr>
              <w:pStyle w:val="Style6"/>
              <w:rPr>
                <w:noProof w:val="0"/>
              </w:rPr>
            </w:pPr>
            <w:r w:rsidRPr="000D4792">
              <w:rPr>
                <w:noProof w:val="0"/>
              </w:rPr>
              <w:t>The Supplier acknow</w:t>
            </w:r>
            <w:r w:rsidR="00F217BD" w:rsidRPr="000D4792">
              <w:rPr>
                <w:noProof w:val="0"/>
              </w:rPr>
              <w:t>l</w:t>
            </w:r>
            <w:r w:rsidRPr="000D4792">
              <w:rPr>
                <w:noProof w:val="0"/>
              </w:rPr>
              <w:t>edges and agrees that the Commonwealth may take into account the information contained in the Contract Reports when considering whether to exercise any option to extend the Work Order Term.</w:t>
            </w:r>
          </w:p>
        </w:tc>
      </w:tr>
    </w:tbl>
    <w:p w14:paraId="7C8AD285" w14:textId="138AF9D5" w:rsidR="00155D8A" w:rsidRDefault="00155D8A" w:rsidP="00CD4E90">
      <w:pPr>
        <w:spacing w:after="0" w:line="264" w:lineRule="auto"/>
        <w:rPr>
          <w:rFonts w:ascii="Arial" w:eastAsia="Times New Roman" w:hAnsi="Arial" w:cs="Arial"/>
          <w:sz w:val="21"/>
          <w:szCs w:val="20"/>
          <w:lang w:eastAsia="en-AU"/>
        </w:rPr>
      </w:pPr>
    </w:p>
    <w:p w14:paraId="559F1EDF" w14:textId="77777777" w:rsidR="00155D8A" w:rsidRDefault="00155D8A">
      <w:pPr>
        <w:rPr>
          <w:rFonts w:ascii="Arial" w:eastAsia="Times New Roman" w:hAnsi="Arial" w:cs="Arial"/>
          <w:sz w:val="21"/>
          <w:szCs w:val="20"/>
          <w:lang w:eastAsia="en-AU"/>
        </w:rPr>
      </w:pPr>
      <w:r>
        <w:rPr>
          <w:rFonts w:ascii="Arial" w:eastAsia="Times New Roman" w:hAnsi="Arial" w:cs="Arial"/>
          <w:sz w:val="21"/>
          <w:szCs w:val="20"/>
          <w:lang w:eastAsia="en-AU"/>
        </w:rPr>
        <w:br w:type="page"/>
      </w:r>
    </w:p>
    <w:p w14:paraId="009FF51D" w14:textId="77777777" w:rsidR="009560C2" w:rsidRDefault="009560C2" w:rsidP="00CD4E90">
      <w:pPr>
        <w:spacing w:after="0" w:line="264" w:lineRule="auto"/>
        <w:rPr>
          <w:rFonts w:ascii="Arial" w:eastAsia="Times New Roman" w:hAnsi="Arial" w:cs="Arial"/>
          <w:sz w:val="21"/>
          <w:szCs w:val="20"/>
          <w:lang w:eastAsia="en-AU"/>
        </w:rPr>
      </w:pPr>
    </w:p>
    <w:p w14:paraId="36EFD8FE" w14:textId="450F1B7F" w:rsidR="00851827" w:rsidRPr="000D4792" w:rsidRDefault="00F93A8F" w:rsidP="00840013">
      <w:pPr>
        <w:pStyle w:val="Style7"/>
        <w:rPr>
          <w:rFonts w:cs="Times New Roman"/>
        </w:rPr>
      </w:pPr>
      <w:r w:rsidRPr="000D4792">
        <w:t xml:space="preserve">POLICY </w:t>
      </w:r>
      <w:r w:rsidRPr="0019474F">
        <w:t>AND LAW</w:t>
      </w:r>
    </w:p>
    <w:tbl>
      <w:tblPr>
        <w:tblStyle w:val="TableGrid"/>
        <w:tblW w:w="9640" w:type="dxa"/>
        <w:tblInd w:w="-147" w:type="dxa"/>
        <w:tblLayout w:type="fixed"/>
        <w:tblLook w:val="04A0" w:firstRow="1" w:lastRow="0" w:firstColumn="1" w:lastColumn="0" w:noHBand="0" w:noVBand="1"/>
      </w:tblPr>
      <w:tblGrid>
        <w:gridCol w:w="4820"/>
        <w:gridCol w:w="4820"/>
      </w:tblGrid>
      <w:tr w:rsidR="00D712D6" w:rsidRPr="000D4792" w14:paraId="68B2B727" w14:textId="77777777" w:rsidTr="00E73482">
        <w:tc>
          <w:tcPr>
            <w:tcW w:w="9640" w:type="dxa"/>
            <w:gridSpan w:val="2"/>
            <w:shd w:val="clear" w:color="auto" w:fill="DDDDDD"/>
          </w:tcPr>
          <w:p w14:paraId="3D22520E" w14:textId="48C99E57" w:rsidR="00D712D6" w:rsidRPr="000D4792" w:rsidRDefault="00D712D6" w:rsidP="00E73482">
            <w:pPr>
              <w:pStyle w:val="Style5"/>
              <w:rPr>
                <w:noProof w:val="0"/>
              </w:rPr>
            </w:pPr>
            <w:bookmarkStart w:id="75" w:name="_Toc179378977"/>
            <w:r w:rsidRPr="000D4792">
              <w:rPr>
                <w:noProof w:val="0"/>
              </w:rPr>
              <w:t xml:space="preserve">Additional </w:t>
            </w:r>
            <w:r w:rsidR="00887574">
              <w:rPr>
                <w:noProof w:val="0"/>
              </w:rPr>
              <w:t>Standards</w:t>
            </w:r>
            <w:r w:rsidR="005C2F36">
              <w:rPr>
                <w:noProof w:val="0"/>
              </w:rPr>
              <w:t xml:space="preserve"> and Policy</w:t>
            </w:r>
            <w:r w:rsidR="00E443C7" w:rsidRPr="000D4792">
              <w:rPr>
                <w:noProof w:val="0"/>
              </w:rPr>
              <w:t xml:space="preserve"> </w:t>
            </w:r>
            <w:r w:rsidRPr="000D4792">
              <w:rPr>
                <w:noProof w:val="0"/>
              </w:rPr>
              <w:t>Requirements</w:t>
            </w:r>
            <w:bookmarkEnd w:id="75"/>
          </w:p>
        </w:tc>
      </w:tr>
      <w:tr w:rsidR="00D712D6" w:rsidRPr="000D4792" w14:paraId="5CE6C89E" w14:textId="77777777" w:rsidTr="00133DD5">
        <w:trPr>
          <w:trHeight w:val="70"/>
        </w:trPr>
        <w:tc>
          <w:tcPr>
            <w:tcW w:w="9640" w:type="dxa"/>
            <w:gridSpan w:val="2"/>
            <w:shd w:val="clear" w:color="auto" w:fill="auto"/>
          </w:tcPr>
          <w:p w14:paraId="20C2C5C9" w14:textId="7216BEB1" w:rsidR="00AD0972" w:rsidRPr="00693F01" w:rsidRDefault="00AD0972" w:rsidP="008B7ED0">
            <w:pPr>
              <w:pStyle w:val="Style6"/>
              <w:numPr>
                <w:ilvl w:val="0"/>
                <w:numId w:val="0"/>
              </w:numPr>
              <w:spacing w:before="0" w:after="0" w:line="240" w:lineRule="auto"/>
              <w:ind w:left="709" w:hanging="709"/>
              <w:rPr>
                <w:noProof w:val="0"/>
                <w:sz w:val="8"/>
                <w:szCs w:val="8"/>
              </w:rPr>
            </w:pPr>
            <w:r w:rsidRPr="00693F01">
              <w:rPr>
                <w:noProof w:val="0"/>
                <w:sz w:val="8"/>
                <w:szCs w:val="8"/>
              </w:rPr>
              <w:t xml:space="preserve">   </w:t>
            </w:r>
          </w:p>
          <w:p w14:paraId="2B294BBB" w14:textId="039CD037" w:rsidR="00D712D6" w:rsidRPr="00693F01" w:rsidRDefault="00D712D6" w:rsidP="00E73482">
            <w:pPr>
              <w:pStyle w:val="Style6"/>
              <w:rPr>
                <w:noProof w:val="0"/>
              </w:rPr>
            </w:pPr>
            <w:r w:rsidRPr="00693F01">
              <w:rPr>
                <w:noProof w:val="0"/>
              </w:rPr>
              <w:t>In addition to the</w:t>
            </w:r>
            <w:r w:rsidR="00455D34" w:rsidRPr="00693F01">
              <w:rPr>
                <w:noProof w:val="0"/>
              </w:rPr>
              <w:t xml:space="preserve"> standards referred to in clause 3.3 of the COD and/or the</w:t>
            </w:r>
            <w:r w:rsidRPr="00693F01">
              <w:rPr>
                <w:noProof w:val="0"/>
              </w:rPr>
              <w:t xml:space="preserve"> </w:t>
            </w:r>
            <w:r w:rsidR="00967257" w:rsidRPr="00693F01">
              <w:rPr>
                <w:noProof w:val="0"/>
              </w:rPr>
              <w:t xml:space="preserve">policy </w:t>
            </w:r>
            <w:r w:rsidRPr="00693F01">
              <w:rPr>
                <w:noProof w:val="0"/>
              </w:rPr>
              <w:t xml:space="preserve">requirements set out in </w:t>
            </w:r>
            <w:r w:rsidR="00967257" w:rsidRPr="00693F01">
              <w:rPr>
                <w:noProof w:val="0"/>
              </w:rPr>
              <w:t>clause 12.3 of the COD</w:t>
            </w:r>
            <w:r w:rsidRPr="00693F01">
              <w:rPr>
                <w:noProof w:val="0"/>
              </w:rPr>
              <w:t>, the Supplier must comply with the following</w:t>
            </w:r>
            <w:r w:rsidR="00856C92" w:rsidRPr="00693F01">
              <w:rPr>
                <w:noProof w:val="0"/>
              </w:rPr>
              <w:t xml:space="preserve"> additional</w:t>
            </w:r>
            <w:r w:rsidRPr="00693F01">
              <w:rPr>
                <w:noProof w:val="0"/>
              </w:rPr>
              <w:t xml:space="preserve"> policies, standards, guidelines, frameworks, procedures, or other resources in the table below.</w:t>
            </w:r>
            <w:r w:rsidR="00201D5D" w:rsidRPr="00693F01">
              <w:rPr>
                <w:noProof w:val="0"/>
              </w:rPr>
              <w:t xml:space="preserve"> </w:t>
            </w:r>
          </w:p>
          <w:p w14:paraId="52031FC6" w14:textId="4DD867CF" w:rsidR="00D712D6" w:rsidRPr="00693F01" w:rsidRDefault="00D712D6" w:rsidP="00E73482">
            <w:pPr>
              <w:rPr>
                <w:rFonts w:cs="Arial"/>
                <w:sz w:val="12"/>
                <w:szCs w:val="12"/>
                <w:lang w:eastAsia="zh-CN" w:bidi="th-TH"/>
              </w:rPr>
            </w:pPr>
          </w:p>
        </w:tc>
      </w:tr>
      <w:tr w:rsidR="00D712D6" w:rsidRPr="000D4792" w14:paraId="234F6F0B" w14:textId="77777777" w:rsidTr="00E73482">
        <w:tc>
          <w:tcPr>
            <w:tcW w:w="4820" w:type="dxa"/>
            <w:shd w:val="clear" w:color="auto" w:fill="B2B2B2"/>
          </w:tcPr>
          <w:p w14:paraId="1CAB3F80" w14:textId="77777777" w:rsidR="00D712D6" w:rsidRPr="000D4792" w:rsidRDefault="00D712D6" w:rsidP="00E73482">
            <w:pPr>
              <w:spacing w:before="60" w:after="60"/>
              <w:rPr>
                <w:rFonts w:cs="Arial"/>
                <w:b/>
              </w:rPr>
            </w:pPr>
            <w:r w:rsidRPr="000D4792">
              <w:rPr>
                <w:rFonts w:cs="Arial"/>
                <w:b/>
              </w:rPr>
              <w:t>Title</w:t>
            </w:r>
          </w:p>
        </w:tc>
        <w:tc>
          <w:tcPr>
            <w:tcW w:w="4820" w:type="dxa"/>
            <w:shd w:val="clear" w:color="auto" w:fill="B2B2B2"/>
          </w:tcPr>
          <w:p w14:paraId="70AFCCC4" w14:textId="77777777" w:rsidR="00D712D6" w:rsidRPr="000D4792" w:rsidRDefault="00D712D6" w:rsidP="00E73482">
            <w:pPr>
              <w:spacing w:before="60" w:after="60"/>
              <w:rPr>
                <w:rFonts w:cs="Arial"/>
                <w:b/>
              </w:rPr>
            </w:pPr>
            <w:r w:rsidRPr="000D4792">
              <w:rPr>
                <w:rFonts w:cs="Arial"/>
                <w:b/>
              </w:rPr>
              <w:t>Source / URL</w:t>
            </w:r>
          </w:p>
        </w:tc>
      </w:tr>
      <w:tr w:rsidR="00E14A0E" w:rsidRPr="000D4792" w14:paraId="189A2377" w14:textId="77777777" w:rsidTr="00E73482">
        <w:trPr>
          <w:trHeight w:val="393"/>
        </w:trPr>
        <w:tc>
          <w:tcPr>
            <w:tcW w:w="4820" w:type="dxa"/>
          </w:tcPr>
          <w:p w14:paraId="4493B950" w14:textId="515384CB" w:rsidR="00E14A0E" w:rsidRPr="000D4792" w:rsidRDefault="00E14A0E" w:rsidP="00E14A0E">
            <w:pPr>
              <w:spacing w:before="60" w:after="60"/>
              <w:rPr>
                <w:rFonts w:cs="Arial"/>
                <w:i/>
                <w:color w:val="808080" w:themeColor="background1" w:themeShade="80"/>
              </w:rPr>
            </w:pPr>
            <w:r w:rsidRPr="00A21549">
              <w:t>Defence Security Principles Framework</w:t>
            </w:r>
          </w:p>
        </w:tc>
        <w:tc>
          <w:tcPr>
            <w:tcW w:w="4820" w:type="dxa"/>
          </w:tcPr>
          <w:p w14:paraId="637BC020" w14:textId="77777777" w:rsidR="00E14A0E" w:rsidRDefault="00484C13" w:rsidP="00E14A0E">
            <w:pPr>
              <w:spacing w:before="60" w:after="60"/>
            </w:pPr>
            <w:hyperlink r:id="rId16" w:history="1">
              <w:r w:rsidR="00E14A0E">
                <w:rPr>
                  <w:rStyle w:val="Hyperlink"/>
                  <w:rFonts w:eastAsiaTheme="majorEastAsia"/>
                </w:rPr>
                <w:t>http://drnet/eig/Defence-Security/Security-Policy-Advice/Pages/DSPF.aspx</w:t>
              </w:r>
            </w:hyperlink>
            <w:r w:rsidR="00E14A0E">
              <w:rPr>
                <w:color w:val="1F497D"/>
              </w:rPr>
              <w:t xml:space="preserve"> </w:t>
            </w:r>
            <w:r w:rsidR="00E14A0E">
              <w:rPr>
                <w:color w:val="1F497D"/>
              </w:rPr>
              <w:br/>
            </w:r>
            <w:r w:rsidR="00E14A0E" w:rsidRPr="00A21549">
              <w:t>(Internally accessible only)</w:t>
            </w:r>
          </w:p>
          <w:p w14:paraId="1D868623" w14:textId="77777777" w:rsidR="00E14A0E" w:rsidRPr="00E07C90" w:rsidRDefault="00484C13" w:rsidP="00E14A0E">
            <w:pPr>
              <w:rPr>
                <w:rStyle w:val="Hyperlink"/>
                <w:rFonts w:eastAsiaTheme="majorEastAsia" w:cs="Arial"/>
              </w:rPr>
            </w:pPr>
            <w:hyperlink r:id="rId17" w:history="1">
              <w:r w:rsidR="00E14A0E" w:rsidRPr="00E07C90">
                <w:rPr>
                  <w:rStyle w:val="Hyperlink"/>
                  <w:rFonts w:asciiTheme="minorHAnsi" w:eastAsiaTheme="majorEastAsia" w:hAnsiTheme="minorHAnsi" w:cs="Arial" w:hint="eastAsia"/>
                </w:rPr>
                <w:t>https://www.defence.gov.au/sites/default/files/2025-03/Defence-Security-Principles-Framework-Redacted-27MARCH2025.pdf</w:t>
              </w:r>
            </w:hyperlink>
          </w:p>
          <w:p w14:paraId="10CCB721" w14:textId="09E1D524" w:rsidR="00E14A0E" w:rsidRPr="000D4792" w:rsidRDefault="00E14A0E" w:rsidP="00E14A0E">
            <w:pPr>
              <w:spacing w:before="60" w:after="60"/>
              <w:rPr>
                <w:rFonts w:cs="Arial"/>
                <w:i/>
                <w:color w:val="808080" w:themeColor="background1" w:themeShade="80"/>
              </w:rPr>
            </w:pPr>
            <w:r w:rsidRPr="00930A7C">
              <w:t>(redacted Version)</w:t>
            </w:r>
          </w:p>
        </w:tc>
      </w:tr>
      <w:tr w:rsidR="00E14A0E" w:rsidRPr="000D4792" w14:paraId="34BD377B" w14:textId="77777777" w:rsidTr="00E73482">
        <w:trPr>
          <w:trHeight w:val="393"/>
        </w:trPr>
        <w:tc>
          <w:tcPr>
            <w:tcW w:w="4820" w:type="dxa"/>
          </w:tcPr>
          <w:p w14:paraId="6C4F41BA" w14:textId="374852B4" w:rsidR="00E14A0E" w:rsidRPr="000D4792" w:rsidRDefault="00E14A0E" w:rsidP="00E14A0E">
            <w:pPr>
              <w:spacing w:before="60" w:after="60"/>
              <w:rPr>
                <w:rFonts w:cs="Arial"/>
                <w:i/>
                <w:color w:val="808080" w:themeColor="background1" w:themeShade="80"/>
              </w:rPr>
            </w:pPr>
            <w:r>
              <w:rPr>
                <w:szCs w:val="21"/>
              </w:rPr>
              <w:t xml:space="preserve">Defence ITSM Processes </w:t>
            </w:r>
          </w:p>
        </w:tc>
        <w:tc>
          <w:tcPr>
            <w:tcW w:w="4820" w:type="dxa"/>
          </w:tcPr>
          <w:p w14:paraId="148E5E1D" w14:textId="330584AD" w:rsidR="00E14A0E" w:rsidRPr="000D4792" w:rsidRDefault="00484C13" w:rsidP="00E14A0E">
            <w:pPr>
              <w:spacing w:before="60" w:after="60"/>
              <w:rPr>
                <w:rFonts w:cs="Arial"/>
                <w:i/>
                <w:color w:val="808080" w:themeColor="background1" w:themeShade="80"/>
              </w:rPr>
            </w:pPr>
            <w:hyperlink r:id="rId18" w:history="1">
              <w:r w:rsidR="00E14A0E" w:rsidRPr="00464973">
                <w:rPr>
                  <w:rStyle w:val="Hyperlink"/>
                  <w:rFonts w:cs="Arial"/>
                  <w:szCs w:val="21"/>
                </w:rPr>
                <w:t>ITSM Processing</w:t>
              </w:r>
            </w:hyperlink>
            <w:r w:rsidR="00E14A0E">
              <w:rPr>
                <w:color w:val="0000FF"/>
                <w:szCs w:val="21"/>
              </w:rPr>
              <w:t xml:space="preserve"> </w:t>
            </w:r>
            <w:r w:rsidR="00E14A0E">
              <w:rPr>
                <w:color w:val="0000FF"/>
                <w:szCs w:val="21"/>
              </w:rPr>
              <w:br/>
            </w:r>
            <w:r w:rsidR="00E14A0E" w:rsidRPr="009C6FDC">
              <w:t>(Internally accessible only)</w:t>
            </w:r>
          </w:p>
        </w:tc>
      </w:tr>
      <w:tr w:rsidR="00E14A0E" w:rsidRPr="000D4792" w14:paraId="69AFFDC2" w14:textId="77777777" w:rsidTr="00E73482">
        <w:trPr>
          <w:trHeight w:val="393"/>
        </w:trPr>
        <w:tc>
          <w:tcPr>
            <w:tcW w:w="4820" w:type="dxa"/>
          </w:tcPr>
          <w:p w14:paraId="1F3BD0FF" w14:textId="13F3FAB1" w:rsidR="00E14A0E" w:rsidRDefault="00E14A0E" w:rsidP="00E14A0E">
            <w:pPr>
              <w:spacing w:before="60" w:after="60"/>
              <w:rPr>
                <w:szCs w:val="21"/>
              </w:rPr>
            </w:pPr>
            <w:r w:rsidRPr="00A21549">
              <w:t>Protective Security Policy Framework</w:t>
            </w:r>
          </w:p>
        </w:tc>
        <w:tc>
          <w:tcPr>
            <w:tcW w:w="4820" w:type="dxa"/>
          </w:tcPr>
          <w:p w14:paraId="54CD7936" w14:textId="11E517EB" w:rsidR="00E14A0E" w:rsidRDefault="00484C13" w:rsidP="00E14A0E">
            <w:pPr>
              <w:spacing w:before="60" w:after="60"/>
            </w:pPr>
            <w:hyperlink r:id="rId19" w:history="1">
              <w:r w:rsidR="00E14A0E">
                <w:rPr>
                  <w:rStyle w:val="Hyperlink"/>
                  <w:rFonts w:eastAsiaTheme="majorEastAsia"/>
                </w:rPr>
                <w:t>https://www.protectivesecurity.gov.au/about</w:t>
              </w:r>
            </w:hyperlink>
            <w:r w:rsidR="00E14A0E">
              <w:rPr>
                <w:color w:val="1F497D"/>
              </w:rPr>
              <w:t xml:space="preserve"> </w:t>
            </w:r>
          </w:p>
        </w:tc>
      </w:tr>
      <w:tr w:rsidR="00E14A0E" w:rsidRPr="000D4792" w14:paraId="33AF035E" w14:textId="77777777" w:rsidTr="00E73482">
        <w:trPr>
          <w:trHeight w:val="393"/>
        </w:trPr>
        <w:tc>
          <w:tcPr>
            <w:tcW w:w="4820" w:type="dxa"/>
          </w:tcPr>
          <w:p w14:paraId="77A052AD" w14:textId="08854796" w:rsidR="00E14A0E" w:rsidRPr="00A21549" w:rsidRDefault="00E14A0E" w:rsidP="00E14A0E">
            <w:pPr>
              <w:spacing w:before="60" w:after="60"/>
            </w:pPr>
            <w:r>
              <w:rPr>
                <w:rFonts w:cs="Arial"/>
              </w:rPr>
              <w:t>Defence Privacy Policy</w:t>
            </w:r>
          </w:p>
        </w:tc>
        <w:tc>
          <w:tcPr>
            <w:tcW w:w="4820" w:type="dxa"/>
          </w:tcPr>
          <w:p w14:paraId="5C90A24B" w14:textId="7C180AB9" w:rsidR="00E14A0E" w:rsidRDefault="00484C13" w:rsidP="00E14A0E">
            <w:pPr>
              <w:spacing w:before="60" w:after="60"/>
            </w:pPr>
            <w:hyperlink r:id="rId20" w:history="1">
              <w:r w:rsidR="00E14A0E" w:rsidRPr="001533FD">
                <w:rPr>
                  <w:rStyle w:val="Hyperlink"/>
                </w:rPr>
                <w:t>Defence Privacy Policy</w:t>
              </w:r>
            </w:hyperlink>
          </w:p>
        </w:tc>
      </w:tr>
      <w:tr w:rsidR="00E14A0E" w:rsidRPr="000D4792" w14:paraId="1C7A2EFD" w14:textId="77777777" w:rsidTr="00E73482">
        <w:trPr>
          <w:trHeight w:val="393"/>
        </w:trPr>
        <w:tc>
          <w:tcPr>
            <w:tcW w:w="4820" w:type="dxa"/>
          </w:tcPr>
          <w:p w14:paraId="3984B75D" w14:textId="1E166C68" w:rsidR="00E14A0E" w:rsidRDefault="00E14A0E" w:rsidP="00E14A0E">
            <w:pPr>
              <w:spacing w:before="60" w:after="60"/>
              <w:rPr>
                <w:rFonts w:cs="Arial"/>
              </w:rPr>
            </w:pPr>
            <w:r w:rsidRPr="007F302B">
              <w:rPr>
                <w:rFonts w:cs="Arial"/>
                <w:szCs w:val="21"/>
              </w:rPr>
              <w:t>Defence Digital Strategy and Roadmap 2024</w:t>
            </w:r>
          </w:p>
        </w:tc>
        <w:tc>
          <w:tcPr>
            <w:tcW w:w="4820" w:type="dxa"/>
          </w:tcPr>
          <w:p w14:paraId="337B4E5E" w14:textId="5D49899A" w:rsidR="00E14A0E" w:rsidRDefault="00484C13" w:rsidP="00E14A0E">
            <w:pPr>
              <w:spacing w:before="60" w:after="60"/>
            </w:pPr>
            <w:hyperlink r:id="rId21" w:tgtFrame="_parent" w:history="1">
              <w:r w:rsidR="00E14A0E">
                <w:rPr>
                  <w:rStyle w:val="Hyperlink"/>
                  <w:rFonts w:eastAsiaTheme="majorEastAsia" w:cs="Arial"/>
                  <w:szCs w:val="21"/>
                </w:rPr>
                <w:t>Defence Digital Strategy and Roadmap 2024</w:t>
              </w:r>
            </w:hyperlink>
          </w:p>
        </w:tc>
      </w:tr>
      <w:tr w:rsidR="00E14A0E" w:rsidRPr="000D4792" w14:paraId="78A4736D" w14:textId="77777777" w:rsidTr="00E73482">
        <w:trPr>
          <w:trHeight w:val="393"/>
        </w:trPr>
        <w:tc>
          <w:tcPr>
            <w:tcW w:w="4820" w:type="dxa"/>
          </w:tcPr>
          <w:p w14:paraId="63D70F38" w14:textId="6424C7C5" w:rsidR="00E14A0E" w:rsidRPr="007F302B" w:rsidRDefault="00E14A0E" w:rsidP="00E14A0E">
            <w:pPr>
              <w:spacing w:before="60" w:after="60"/>
              <w:rPr>
                <w:rFonts w:cs="Arial"/>
                <w:szCs w:val="21"/>
              </w:rPr>
            </w:pPr>
            <w:r w:rsidRPr="00226424">
              <w:rPr>
                <w:rFonts w:cstheme="minorBidi"/>
                <w:szCs w:val="22"/>
              </w:rPr>
              <w:t>Defence Records Management Policy Manual (RECMAN)</w:t>
            </w:r>
          </w:p>
        </w:tc>
        <w:tc>
          <w:tcPr>
            <w:tcW w:w="4820" w:type="dxa"/>
          </w:tcPr>
          <w:p w14:paraId="4C6FD0A7" w14:textId="7210BF4F" w:rsidR="00E14A0E" w:rsidRDefault="00484C13" w:rsidP="00E14A0E">
            <w:pPr>
              <w:spacing w:before="60" w:after="60"/>
            </w:pPr>
            <w:hyperlink r:id="rId22" w:history="1">
              <w:r w:rsidR="00E14A0E" w:rsidRPr="007F302B">
                <w:rPr>
                  <w:rStyle w:val="Hyperlink"/>
                </w:rPr>
                <w:t>Defence Records Management Policy</w:t>
              </w:r>
            </w:hyperlink>
            <w:r w:rsidR="00E14A0E">
              <w:rPr>
                <w:rStyle w:val="Hyperlink"/>
              </w:rPr>
              <w:t xml:space="preserve"> </w:t>
            </w:r>
            <w:r w:rsidR="00E14A0E">
              <w:rPr>
                <w:rStyle w:val="Hyperlink"/>
              </w:rPr>
              <w:br/>
            </w:r>
            <w:r w:rsidR="00E14A0E" w:rsidRPr="008E0E0D">
              <w:t>(Internally accessible only)</w:t>
            </w:r>
          </w:p>
        </w:tc>
      </w:tr>
      <w:tr w:rsidR="00E14A0E" w:rsidRPr="000D4792" w14:paraId="60B9F369" w14:textId="77777777" w:rsidTr="00E73482">
        <w:trPr>
          <w:trHeight w:val="393"/>
        </w:trPr>
        <w:tc>
          <w:tcPr>
            <w:tcW w:w="4820" w:type="dxa"/>
          </w:tcPr>
          <w:p w14:paraId="4207EFF6" w14:textId="5B30C2F3" w:rsidR="00E14A0E" w:rsidRPr="00226424" w:rsidRDefault="00E14A0E" w:rsidP="00E14A0E">
            <w:pPr>
              <w:spacing w:before="60" w:after="60"/>
            </w:pPr>
            <w:r w:rsidRPr="00F626B7">
              <w:t xml:space="preserve">Defence Procurement Manual (DPM) </w:t>
            </w:r>
          </w:p>
        </w:tc>
        <w:tc>
          <w:tcPr>
            <w:tcW w:w="4820" w:type="dxa"/>
          </w:tcPr>
          <w:p w14:paraId="458D81D0" w14:textId="78B3C5AE" w:rsidR="00E14A0E" w:rsidRDefault="00484C13" w:rsidP="00E14A0E">
            <w:pPr>
              <w:spacing w:before="60" w:after="60"/>
            </w:pPr>
            <w:hyperlink r:id="rId23" w:history="1">
              <w:r w:rsidR="00E14A0E" w:rsidRPr="007F302B">
                <w:rPr>
                  <w:rStyle w:val="Hyperlink"/>
                </w:rPr>
                <w:t>Defence Procurement Manual (DPM)</w:t>
              </w:r>
            </w:hyperlink>
            <w:r w:rsidR="00E14A0E">
              <w:rPr>
                <w:rStyle w:val="Hyperlink"/>
              </w:rPr>
              <w:br/>
            </w:r>
            <w:r w:rsidR="00E14A0E" w:rsidRPr="008E0E0D">
              <w:t>(Internally accessible only)</w:t>
            </w:r>
          </w:p>
        </w:tc>
      </w:tr>
      <w:tr w:rsidR="00CD4444" w:rsidRPr="000D4792" w14:paraId="44429214" w14:textId="77777777" w:rsidTr="00E73482">
        <w:trPr>
          <w:trHeight w:val="393"/>
        </w:trPr>
        <w:tc>
          <w:tcPr>
            <w:tcW w:w="4820" w:type="dxa"/>
          </w:tcPr>
          <w:p w14:paraId="54DB9BE0" w14:textId="7384326E" w:rsidR="00CD4444" w:rsidRPr="00F626B7" w:rsidRDefault="00CD4444" w:rsidP="00E14A0E">
            <w:pPr>
              <w:spacing w:before="60" w:after="60"/>
            </w:pPr>
            <w:r>
              <w:t>Defence ICT Policy Framework</w:t>
            </w:r>
          </w:p>
        </w:tc>
        <w:tc>
          <w:tcPr>
            <w:tcW w:w="4820" w:type="dxa"/>
          </w:tcPr>
          <w:p w14:paraId="2589F2C3" w14:textId="509E4045" w:rsidR="00CD4444" w:rsidRDefault="00484C13" w:rsidP="00E14A0E">
            <w:pPr>
              <w:spacing w:before="60" w:after="60"/>
            </w:pPr>
            <w:hyperlink r:id="rId24" w:history="1">
              <w:r w:rsidR="00CD4444" w:rsidRPr="00CD4444">
                <w:rPr>
                  <w:rStyle w:val="Hyperlink"/>
                </w:rPr>
                <w:t>Defence ICT Policy Framework</w:t>
              </w:r>
            </w:hyperlink>
          </w:p>
          <w:p w14:paraId="07F7B0B4" w14:textId="74D685B0" w:rsidR="00CD4444" w:rsidRDefault="00CD4444" w:rsidP="00E14A0E">
            <w:pPr>
              <w:spacing w:before="60" w:after="60"/>
            </w:pPr>
            <w:r w:rsidRPr="008E0E0D">
              <w:t>(Internally accessible only)</w:t>
            </w:r>
          </w:p>
        </w:tc>
      </w:tr>
    </w:tbl>
    <w:p w14:paraId="00D64FA7" w14:textId="333E6161" w:rsidR="00386D7B" w:rsidRPr="000D4792" w:rsidRDefault="00386D7B" w:rsidP="00CD4E90">
      <w:pPr>
        <w:spacing w:after="0" w:line="264" w:lineRule="auto"/>
        <w:rPr>
          <w:rFonts w:ascii="Arial" w:eastAsia="Times New Roman" w:hAnsi="Arial" w:cs="Arial"/>
          <w:sz w:val="21"/>
          <w:szCs w:val="20"/>
          <w:lang w:eastAsia="en-AU"/>
        </w:rPr>
      </w:pPr>
    </w:p>
    <w:tbl>
      <w:tblPr>
        <w:tblStyle w:val="TableGrid"/>
        <w:tblW w:w="9660" w:type="dxa"/>
        <w:tblInd w:w="-147" w:type="dxa"/>
        <w:tblLook w:val="04A0" w:firstRow="1" w:lastRow="0" w:firstColumn="1" w:lastColumn="0" w:noHBand="0" w:noVBand="1"/>
      </w:tblPr>
      <w:tblGrid>
        <w:gridCol w:w="4810"/>
        <w:gridCol w:w="4850"/>
      </w:tblGrid>
      <w:tr w:rsidR="00C4289A" w:rsidRPr="000D4792" w14:paraId="10F75CA4" w14:textId="77777777" w:rsidTr="001A5B99">
        <w:tc>
          <w:tcPr>
            <w:tcW w:w="9660" w:type="dxa"/>
            <w:gridSpan w:val="2"/>
            <w:shd w:val="clear" w:color="auto" w:fill="DDDDDD"/>
          </w:tcPr>
          <w:p w14:paraId="1DB0569C" w14:textId="5C74A7E7" w:rsidR="00C4289A" w:rsidRPr="000D4792" w:rsidRDefault="00EC28B8">
            <w:pPr>
              <w:pStyle w:val="Style5"/>
              <w:rPr>
                <w:noProof w:val="0"/>
              </w:rPr>
            </w:pPr>
            <w:r w:rsidRPr="000D4792">
              <w:rPr>
                <w:rFonts w:ascii="Arial" w:hAnsi="Arial"/>
                <w:noProof w:val="0"/>
                <w:sz w:val="21"/>
                <w:szCs w:val="20"/>
              </w:rPr>
              <w:br w:type="page"/>
            </w:r>
            <w:bookmarkStart w:id="76" w:name="_Toc179378978"/>
            <w:r w:rsidR="00C4289A" w:rsidRPr="000D4792">
              <w:rPr>
                <w:noProof w:val="0"/>
              </w:rPr>
              <w:t>Digital Service Standard</w:t>
            </w:r>
            <w:bookmarkEnd w:id="76"/>
          </w:p>
        </w:tc>
      </w:tr>
      <w:tr w:rsidR="00C4289A" w:rsidRPr="000D4792" w14:paraId="34ADEAFA" w14:textId="77777777" w:rsidTr="001A5B99">
        <w:tc>
          <w:tcPr>
            <w:tcW w:w="9660" w:type="dxa"/>
            <w:gridSpan w:val="2"/>
            <w:shd w:val="clear" w:color="auto" w:fill="auto"/>
          </w:tcPr>
          <w:p w14:paraId="752E89E9" w14:textId="63F70F33" w:rsidR="0067580A" w:rsidRPr="000D4792" w:rsidRDefault="0067580A" w:rsidP="00862C04">
            <w:pPr>
              <w:pStyle w:val="Style6"/>
              <w:numPr>
                <w:ilvl w:val="0"/>
                <w:numId w:val="0"/>
              </w:numPr>
              <w:spacing w:before="0" w:after="0" w:line="240" w:lineRule="auto"/>
              <w:ind w:left="709" w:hanging="709"/>
              <w:rPr>
                <w:noProof w:val="0"/>
                <w:sz w:val="8"/>
                <w:szCs w:val="8"/>
              </w:rPr>
            </w:pPr>
            <w:r w:rsidRPr="000D4792">
              <w:rPr>
                <w:noProof w:val="0"/>
                <w:sz w:val="8"/>
                <w:szCs w:val="8"/>
              </w:rPr>
              <w:t xml:space="preserve">   </w:t>
            </w:r>
          </w:p>
          <w:p w14:paraId="04045141" w14:textId="5BEB899F" w:rsidR="00C4289A" w:rsidRPr="000343C9" w:rsidRDefault="00146E0E" w:rsidP="000343C9">
            <w:pPr>
              <w:pStyle w:val="Style6"/>
              <w:rPr>
                <w:noProof w:val="0"/>
              </w:rPr>
            </w:pPr>
            <w:r>
              <w:rPr>
                <w:noProof w:val="0"/>
              </w:rPr>
              <w:t>Without limiting clause 3.4 of the COD, t</w:t>
            </w:r>
            <w:r w:rsidR="00C4289A" w:rsidRPr="000D4792">
              <w:rPr>
                <w:noProof w:val="0"/>
              </w:rPr>
              <w:t xml:space="preserve">he Supplier must demonstrate full compliance with the Digital Service Standard </w:t>
            </w:r>
            <w:r w:rsidR="00B4150F" w:rsidRPr="000D4792">
              <w:rPr>
                <w:noProof w:val="0"/>
              </w:rPr>
              <w:t>in accordance with the</w:t>
            </w:r>
            <w:r>
              <w:rPr>
                <w:noProof w:val="0"/>
              </w:rPr>
              <w:t xml:space="preserve"> clause 3.4 of the COD and the</w:t>
            </w:r>
            <w:r w:rsidR="00B4150F" w:rsidRPr="000D4792">
              <w:rPr>
                <w:noProof w:val="0"/>
              </w:rPr>
              <w:t xml:space="preserve"> table below</w:t>
            </w:r>
            <w:r w:rsidR="00D61C74" w:rsidRPr="000D4792">
              <w:rPr>
                <w:noProof w:val="0"/>
              </w:rPr>
              <w:t xml:space="preserve">, </w:t>
            </w:r>
            <w:r w:rsidR="00862C04" w:rsidRPr="000D4792">
              <w:rPr>
                <w:noProof w:val="0"/>
              </w:rPr>
              <w:t>including</w:t>
            </w:r>
            <w:r w:rsidR="00D61C74" w:rsidRPr="000D4792">
              <w:rPr>
                <w:noProof w:val="0"/>
              </w:rPr>
              <w:t xml:space="preserve"> providing progress reports as requested by the </w:t>
            </w:r>
            <w:r w:rsidR="00E6407E" w:rsidRPr="000D4792">
              <w:rPr>
                <w:noProof w:val="0"/>
              </w:rPr>
              <w:t>Commonwealth</w:t>
            </w:r>
            <w:r w:rsidR="00B4150F" w:rsidRPr="000D4792">
              <w:rPr>
                <w:noProof w:val="0"/>
              </w:rPr>
              <w:t>.</w:t>
            </w:r>
          </w:p>
        </w:tc>
      </w:tr>
      <w:tr w:rsidR="00C4289A" w:rsidRPr="000D4792" w14:paraId="0B4F6CEE" w14:textId="77777777" w:rsidTr="001A5B99">
        <w:tc>
          <w:tcPr>
            <w:tcW w:w="4810" w:type="dxa"/>
            <w:shd w:val="clear" w:color="auto" w:fill="B2B2B2"/>
          </w:tcPr>
          <w:p w14:paraId="0F1C53C9" w14:textId="77777777" w:rsidR="00C4289A" w:rsidRPr="000D4792" w:rsidRDefault="00C4289A" w:rsidP="00E73482">
            <w:pPr>
              <w:spacing w:before="60" w:after="60"/>
              <w:rPr>
                <w:rFonts w:cs="Arial"/>
                <w:b/>
              </w:rPr>
            </w:pPr>
            <w:r w:rsidRPr="000D4792">
              <w:rPr>
                <w:rFonts w:cs="Arial"/>
                <w:b/>
              </w:rPr>
              <w:t>Resource</w:t>
            </w:r>
          </w:p>
        </w:tc>
        <w:tc>
          <w:tcPr>
            <w:tcW w:w="4850" w:type="dxa"/>
            <w:shd w:val="clear" w:color="auto" w:fill="B2B2B2"/>
          </w:tcPr>
          <w:p w14:paraId="4CC70D20" w14:textId="77777777" w:rsidR="00C4289A" w:rsidRPr="000D4792" w:rsidRDefault="00C4289A" w:rsidP="00E73482">
            <w:pPr>
              <w:spacing w:before="60" w:after="60"/>
              <w:rPr>
                <w:rFonts w:cs="Arial"/>
                <w:b/>
              </w:rPr>
            </w:pPr>
            <w:r w:rsidRPr="000D4792">
              <w:rPr>
                <w:rFonts w:cs="Arial"/>
                <w:b/>
              </w:rPr>
              <w:t>Milestone Date</w:t>
            </w:r>
          </w:p>
        </w:tc>
      </w:tr>
      <w:tr w:rsidR="00C4289A" w:rsidRPr="000D4792" w14:paraId="5DE3F8E4" w14:textId="77777777" w:rsidTr="001A5B99">
        <w:tc>
          <w:tcPr>
            <w:tcW w:w="4810" w:type="dxa"/>
          </w:tcPr>
          <w:p w14:paraId="7CC4B887" w14:textId="7E3A16F2" w:rsidR="00C4289A" w:rsidRPr="000D4792" w:rsidRDefault="00C4289A" w:rsidP="00E73482">
            <w:pPr>
              <w:spacing w:before="60" w:after="60"/>
              <w:rPr>
                <w:rFonts w:cs="Arial"/>
              </w:rPr>
            </w:pPr>
            <w:r w:rsidRPr="000D4792">
              <w:rPr>
                <w:rFonts w:cs="Arial"/>
              </w:rPr>
              <w:t>Digital Service Standard</w:t>
            </w:r>
          </w:p>
        </w:tc>
        <w:tc>
          <w:tcPr>
            <w:tcW w:w="4850" w:type="dxa"/>
          </w:tcPr>
          <w:p w14:paraId="21E80A68" w14:textId="17D484E5" w:rsidR="00C4289A" w:rsidRPr="000D4792" w:rsidRDefault="00E14A0E" w:rsidP="00E73482">
            <w:pPr>
              <w:spacing w:before="60" w:after="60"/>
              <w:rPr>
                <w:rFonts w:cs="Arial"/>
                <w:i/>
                <w:color w:val="808080" w:themeColor="background1" w:themeShade="80"/>
              </w:rPr>
            </w:pPr>
            <w:r w:rsidRPr="004B76F6">
              <w:rPr>
                <w:rFonts w:cs="Arial"/>
              </w:rPr>
              <w:t>Work Order Effective Date + 3 months</w:t>
            </w:r>
          </w:p>
        </w:tc>
      </w:tr>
    </w:tbl>
    <w:p w14:paraId="7CEDB97E" w14:textId="50393964" w:rsidR="00155D8A" w:rsidRDefault="00155D8A" w:rsidP="00CD4E90">
      <w:pPr>
        <w:spacing w:after="0" w:line="264" w:lineRule="auto"/>
        <w:rPr>
          <w:rFonts w:ascii="Arial" w:eastAsia="Times New Roman" w:hAnsi="Arial" w:cs="Arial"/>
          <w:sz w:val="21"/>
          <w:szCs w:val="20"/>
          <w:lang w:eastAsia="en-AU"/>
        </w:rPr>
      </w:pPr>
    </w:p>
    <w:p w14:paraId="3E5B9EA6" w14:textId="77777777" w:rsidR="00155D8A" w:rsidRDefault="00155D8A">
      <w:pPr>
        <w:rPr>
          <w:rFonts w:ascii="Arial" w:eastAsia="Times New Roman" w:hAnsi="Arial" w:cs="Arial"/>
          <w:sz w:val="21"/>
          <w:szCs w:val="20"/>
          <w:lang w:eastAsia="en-AU"/>
        </w:rPr>
      </w:pPr>
      <w:r>
        <w:rPr>
          <w:rFonts w:ascii="Arial" w:eastAsia="Times New Roman" w:hAnsi="Arial" w:cs="Arial"/>
          <w:sz w:val="21"/>
          <w:szCs w:val="20"/>
          <w:lang w:eastAsia="en-AU"/>
        </w:rPr>
        <w:br w:type="page"/>
      </w:r>
    </w:p>
    <w:p w14:paraId="13557369" w14:textId="77777777" w:rsidR="00CD4E90" w:rsidRPr="00CD4E90" w:rsidRDefault="00CD4E90" w:rsidP="00CD4E90">
      <w:pPr>
        <w:spacing w:after="0" w:line="264" w:lineRule="auto"/>
        <w:rPr>
          <w:rFonts w:ascii="Arial" w:eastAsia="Times New Roman" w:hAnsi="Arial" w:cs="Arial"/>
          <w:sz w:val="21"/>
          <w:szCs w:val="20"/>
          <w:lang w:eastAsia="en-AU"/>
        </w:rPr>
      </w:pPr>
    </w:p>
    <w:p w14:paraId="450377AC" w14:textId="50CDA988" w:rsidR="00DA3FAB" w:rsidRPr="000D4792" w:rsidRDefault="007624ED" w:rsidP="00840013">
      <w:pPr>
        <w:pStyle w:val="Style7"/>
        <w:rPr>
          <w:rFonts w:cs="Times New Roman"/>
        </w:rPr>
      </w:pPr>
      <w:r w:rsidRPr="000D4792">
        <w:t xml:space="preserve">SERVICES </w:t>
      </w:r>
      <w:r w:rsidR="00DA3FAB" w:rsidRPr="000D4792">
        <w:t>TECHNICAL ENVIRONMENT</w:t>
      </w:r>
    </w:p>
    <w:tbl>
      <w:tblPr>
        <w:tblStyle w:val="TableGrid"/>
        <w:tblW w:w="9640" w:type="dxa"/>
        <w:tblInd w:w="-147" w:type="dxa"/>
        <w:tblLayout w:type="fixed"/>
        <w:tblLook w:val="04A0" w:firstRow="1" w:lastRow="0" w:firstColumn="1" w:lastColumn="0" w:noHBand="0" w:noVBand="1"/>
      </w:tblPr>
      <w:tblGrid>
        <w:gridCol w:w="9640"/>
      </w:tblGrid>
      <w:tr w:rsidR="00C36BCD" w:rsidRPr="000D4792" w14:paraId="0C613429" w14:textId="77777777" w:rsidTr="008618A1">
        <w:tc>
          <w:tcPr>
            <w:tcW w:w="9640" w:type="dxa"/>
            <w:shd w:val="clear" w:color="auto" w:fill="DDDDDD"/>
          </w:tcPr>
          <w:p w14:paraId="32088849" w14:textId="7EA06EC0" w:rsidR="003A7F36" w:rsidRPr="000D4792" w:rsidRDefault="00C36BCD" w:rsidP="005B51AA">
            <w:pPr>
              <w:pStyle w:val="Style5"/>
              <w:rPr>
                <w:sz w:val="10"/>
                <w:szCs w:val="10"/>
                <w:lang w:eastAsia="zh-CN" w:bidi="th-TH"/>
              </w:rPr>
            </w:pPr>
            <w:bookmarkStart w:id="77" w:name="_Toc179378979"/>
            <w:r w:rsidRPr="000D4792">
              <w:rPr>
                <w:noProof w:val="0"/>
              </w:rPr>
              <w:t>Technology – Service Attributes</w:t>
            </w:r>
            <w:bookmarkEnd w:id="77"/>
          </w:p>
        </w:tc>
      </w:tr>
      <w:tr w:rsidR="00C36BCD" w:rsidRPr="000D4792" w14:paraId="4DDBCE43" w14:textId="77777777" w:rsidTr="008618A1">
        <w:tc>
          <w:tcPr>
            <w:tcW w:w="9640" w:type="dxa"/>
          </w:tcPr>
          <w:p w14:paraId="288DFCA5" w14:textId="36AACF8D" w:rsidR="00E579AD" w:rsidRPr="000D4792" w:rsidRDefault="00E579AD" w:rsidP="00582F98">
            <w:pPr>
              <w:pStyle w:val="Style6"/>
              <w:numPr>
                <w:ilvl w:val="0"/>
                <w:numId w:val="0"/>
              </w:numPr>
              <w:spacing w:before="0" w:after="0" w:line="240" w:lineRule="auto"/>
              <w:rPr>
                <w:noProof w:val="0"/>
                <w:sz w:val="8"/>
                <w:szCs w:val="8"/>
              </w:rPr>
            </w:pPr>
          </w:p>
          <w:p w14:paraId="081AC1FE" w14:textId="71E0C8FE" w:rsidR="00C36BCD" w:rsidRPr="000D4792" w:rsidRDefault="00C36BCD" w:rsidP="0016044A">
            <w:pPr>
              <w:pStyle w:val="Style6"/>
              <w:rPr>
                <w:noProof w:val="0"/>
              </w:rPr>
            </w:pPr>
            <w:r w:rsidRPr="000D4792">
              <w:rPr>
                <w:noProof w:val="0"/>
              </w:rPr>
              <w:t xml:space="preserve">The Supplier must ensure that in performing the </w:t>
            </w:r>
            <w:r w:rsidR="00C12989" w:rsidRPr="000D4792">
              <w:rPr>
                <w:noProof w:val="0"/>
              </w:rPr>
              <w:t>S</w:t>
            </w:r>
            <w:r w:rsidRPr="000D4792">
              <w:rPr>
                <w:noProof w:val="0"/>
              </w:rPr>
              <w:t xml:space="preserve">ervices, it delivers outcomes that are aligned </w:t>
            </w:r>
            <w:r w:rsidRPr="004D4C37">
              <w:rPr>
                <w:noProof w:val="0"/>
              </w:rPr>
              <w:t xml:space="preserve">with ITIL </w:t>
            </w:r>
            <w:r w:rsidR="008B41BB">
              <w:rPr>
                <w:noProof w:val="0"/>
              </w:rPr>
              <w:t>v4</w:t>
            </w:r>
            <w:r w:rsidRPr="004D4C37">
              <w:rPr>
                <w:noProof w:val="0"/>
              </w:rPr>
              <w:t xml:space="preserve"> as</w:t>
            </w:r>
            <w:r w:rsidRPr="000D4792">
              <w:rPr>
                <w:noProof w:val="0"/>
              </w:rPr>
              <w:t xml:space="preserve"> described to ensure consistency of service and quality.</w:t>
            </w:r>
          </w:p>
          <w:p w14:paraId="0590F07D" w14:textId="7A39BC26" w:rsidR="00C36BCD" w:rsidRPr="000D4792" w:rsidRDefault="00C36BCD" w:rsidP="0016044A">
            <w:pPr>
              <w:pStyle w:val="Style6"/>
              <w:rPr>
                <w:noProof w:val="0"/>
              </w:rPr>
            </w:pPr>
            <w:r w:rsidRPr="000D4792">
              <w:rPr>
                <w:noProof w:val="0"/>
              </w:rPr>
              <w:t xml:space="preserve">The Supplier must provide the </w:t>
            </w:r>
            <w:r w:rsidR="009A78E2" w:rsidRPr="000D4792">
              <w:rPr>
                <w:noProof w:val="0"/>
              </w:rPr>
              <w:t>S</w:t>
            </w:r>
            <w:r w:rsidRPr="000D4792">
              <w:rPr>
                <w:noProof w:val="0"/>
              </w:rPr>
              <w:t>ervices within the Commonwealth’s current ICT environment and acknowledges that the Commonwealth will remain responsible for the overall ICT architecture of the Commonwealth. The Supplier acknowledges the Commonwealth's ICT architecture is comprised of many inter-related cross-service attributes including:</w:t>
            </w:r>
          </w:p>
          <w:p w14:paraId="24669C44" w14:textId="7819848F" w:rsidR="00C36BCD" w:rsidRPr="000D4792" w:rsidRDefault="00C36BCD" w:rsidP="00AA22E7">
            <w:pPr>
              <w:pStyle w:val="MELegal1"/>
              <w:numPr>
                <w:ilvl w:val="2"/>
                <w:numId w:val="48"/>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network-wide area networks (WANs)</w:t>
            </w:r>
            <w:r w:rsidR="00524E24" w:rsidRPr="000D4792">
              <w:rPr>
                <w:rFonts w:cs="Arial"/>
                <w:color w:val="000000" w:themeColor="text1"/>
                <w:spacing w:val="0"/>
                <w:w w:val="100"/>
                <w:sz w:val="21"/>
                <w:szCs w:val="21"/>
                <w:lang w:eastAsia="en-AU" w:bidi="ar-SA"/>
              </w:rPr>
              <w:t xml:space="preserve"> and</w:t>
            </w:r>
            <w:r w:rsidRPr="000D4792">
              <w:rPr>
                <w:rFonts w:cs="Arial"/>
                <w:color w:val="000000" w:themeColor="text1"/>
                <w:spacing w:val="0"/>
                <w:w w:val="100"/>
                <w:sz w:val="21"/>
                <w:szCs w:val="21"/>
                <w:lang w:eastAsia="en-AU" w:bidi="ar-SA"/>
              </w:rPr>
              <w:t xml:space="preserve"> local area networks (LANs)</w:t>
            </w:r>
            <w:r w:rsidR="00D54B72" w:rsidRPr="000D4792">
              <w:rPr>
                <w:rFonts w:cs="Arial"/>
                <w:color w:val="000000" w:themeColor="text1"/>
                <w:spacing w:val="0"/>
                <w:w w:val="100"/>
                <w:sz w:val="21"/>
                <w:szCs w:val="21"/>
                <w:lang w:eastAsia="en-AU" w:bidi="ar-SA"/>
              </w:rPr>
              <w:t>;</w:t>
            </w:r>
          </w:p>
          <w:p w14:paraId="0F85A0AB" w14:textId="1D409D1A" w:rsidR="00C36BCD" w:rsidRPr="000D4792" w:rsidRDefault="00C36BCD" w:rsidP="00AA22E7">
            <w:pPr>
              <w:pStyle w:val="MELegal1"/>
              <w:numPr>
                <w:ilvl w:val="2"/>
                <w:numId w:val="48"/>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internet, file, print, electronic mail</w:t>
            </w:r>
            <w:r w:rsidR="00524E24" w:rsidRPr="000D4792">
              <w:rPr>
                <w:rFonts w:cs="Arial"/>
                <w:color w:val="000000" w:themeColor="text1"/>
                <w:spacing w:val="0"/>
                <w:w w:val="100"/>
                <w:sz w:val="21"/>
                <w:szCs w:val="21"/>
                <w:lang w:eastAsia="en-AU" w:bidi="ar-SA"/>
              </w:rPr>
              <w:t>,</w:t>
            </w:r>
            <w:r w:rsidRPr="000D4792">
              <w:rPr>
                <w:rFonts w:cs="Arial"/>
                <w:color w:val="000000" w:themeColor="text1"/>
                <w:spacing w:val="0"/>
                <w:w w:val="100"/>
                <w:sz w:val="21"/>
                <w:szCs w:val="21"/>
                <w:lang w:eastAsia="en-AU" w:bidi="ar-SA"/>
              </w:rPr>
              <w:t xml:space="preserve"> and scheduling services;</w:t>
            </w:r>
          </w:p>
          <w:p w14:paraId="147169EF" w14:textId="1F30CBDB" w:rsidR="00C36BCD" w:rsidRPr="000D4792" w:rsidRDefault="00C36BCD" w:rsidP="00AA22E7">
            <w:pPr>
              <w:pStyle w:val="MELegal1"/>
              <w:numPr>
                <w:ilvl w:val="2"/>
                <w:numId w:val="48"/>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computer hardware (</w:t>
            </w:r>
            <w:r w:rsidR="00524E24" w:rsidRPr="000D4792">
              <w:rPr>
                <w:rFonts w:cs="Arial"/>
                <w:color w:val="000000" w:themeColor="text1"/>
                <w:spacing w:val="0"/>
                <w:w w:val="100"/>
                <w:sz w:val="21"/>
                <w:szCs w:val="21"/>
                <w:lang w:eastAsia="en-AU" w:bidi="ar-SA"/>
              </w:rPr>
              <w:t xml:space="preserve">including </w:t>
            </w:r>
            <w:r w:rsidRPr="000D4792">
              <w:rPr>
                <w:rFonts w:cs="Arial"/>
                <w:color w:val="000000" w:themeColor="text1"/>
                <w:spacing w:val="0"/>
                <w:w w:val="100"/>
                <w:sz w:val="21"/>
                <w:szCs w:val="21"/>
                <w:lang w:eastAsia="en-AU" w:bidi="ar-SA"/>
              </w:rPr>
              <w:t>mainframes, servers</w:t>
            </w:r>
            <w:r w:rsidR="00524E24" w:rsidRPr="000D4792">
              <w:rPr>
                <w:rFonts w:cs="Arial"/>
                <w:color w:val="000000" w:themeColor="text1"/>
                <w:spacing w:val="0"/>
                <w:w w:val="100"/>
                <w:sz w:val="21"/>
                <w:szCs w:val="21"/>
                <w:lang w:eastAsia="en-AU" w:bidi="ar-SA"/>
              </w:rPr>
              <w:t xml:space="preserve"> and</w:t>
            </w:r>
            <w:r w:rsidRPr="000D4792">
              <w:rPr>
                <w:rFonts w:cs="Arial"/>
                <w:color w:val="000000" w:themeColor="text1"/>
                <w:spacing w:val="0"/>
                <w:w w:val="100"/>
                <w:sz w:val="21"/>
                <w:szCs w:val="21"/>
                <w:lang w:eastAsia="en-AU" w:bidi="ar-SA"/>
              </w:rPr>
              <w:t xml:space="preserve"> desktops);</w:t>
            </w:r>
          </w:p>
          <w:p w14:paraId="5DF9B6EF" w14:textId="68511FC0" w:rsidR="00C36BCD" w:rsidRPr="000D4792" w:rsidRDefault="00C36BCD" w:rsidP="00AA22E7">
            <w:pPr>
              <w:pStyle w:val="MELegal1"/>
              <w:numPr>
                <w:ilvl w:val="2"/>
                <w:numId w:val="48"/>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 xml:space="preserve">operating software platforms (such as NT, UNIX, </w:t>
            </w:r>
            <w:r w:rsidR="00524E24" w:rsidRPr="000D4792">
              <w:rPr>
                <w:rFonts w:cs="Arial"/>
                <w:color w:val="000000" w:themeColor="text1"/>
                <w:spacing w:val="0"/>
                <w:w w:val="100"/>
                <w:sz w:val="21"/>
                <w:szCs w:val="21"/>
                <w:lang w:eastAsia="en-AU" w:bidi="ar-SA"/>
              </w:rPr>
              <w:t xml:space="preserve">and </w:t>
            </w:r>
            <w:r w:rsidRPr="000D4792">
              <w:rPr>
                <w:rFonts w:cs="Arial"/>
                <w:color w:val="000000" w:themeColor="text1"/>
                <w:spacing w:val="0"/>
                <w:w w:val="100"/>
                <w:sz w:val="21"/>
                <w:szCs w:val="21"/>
                <w:lang w:eastAsia="en-AU" w:bidi="ar-SA"/>
              </w:rPr>
              <w:t>MVS);</w:t>
            </w:r>
          </w:p>
          <w:p w14:paraId="4FEBE91B" w14:textId="23ED9E77" w:rsidR="00C36BCD" w:rsidRPr="000D4792" w:rsidRDefault="00C36BCD" w:rsidP="00AA22E7">
            <w:pPr>
              <w:pStyle w:val="MELegal1"/>
              <w:numPr>
                <w:ilvl w:val="2"/>
                <w:numId w:val="48"/>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 xml:space="preserve">access to certain </w:t>
            </w:r>
            <w:r w:rsidR="00D1593F">
              <w:rPr>
                <w:rFonts w:cs="Arial"/>
                <w:color w:val="000000" w:themeColor="text1"/>
                <w:spacing w:val="0"/>
                <w:w w:val="100"/>
                <w:sz w:val="21"/>
                <w:szCs w:val="21"/>
                <w:lang w:eastAsia="en-AU" w:bidi="ar-SA"/>
              </w:rPr>
              <w:t>A</w:t>
            </w:r>
            <w:r w:rsidRPr="000D4792">
              <w:rPr>
                <w:rFonts w:cs="Arial"/>
                <w:color w:val="000000" w:themeColor="text1"/>
                <w:spacing w:val="0"/>
                <w:w w:val="100"/>
                <w:sz w:val="21"/>
                <w:szCs w:val="21"/>
                <w:lang w:eastAsia="en-AU" w:bidi="ar-SA"/>
              </w:rPr>
              <w:t xml:space="preserve">pplications and database </w:t>
            </w:r>
            <w:r w:rsidR="00D1593F">
              <w:rPr>
                <w:rFonts w:cs="Arial"/>
                <w:color w:val="000000" w:themeColor="text1"/>
                <w:spacing w:val="0"/>
                <w:w w:val="100"/>
                <w:sz w:val="21"/>
                <w:szCs w:val="21"/>
                <w:lang w:eastAsia="en-AU" w:bidi="ar-SA"/>
              </w:rPr>
              <w:t>S</w:t>
            </w:r>
            <w:r w:rsidRPr="000D4792">
              <w:rPr>
                <w:rFonts w:cs="Arial"/>
                <w:color w:val="000000" w:themeColor="text1"/>
                <w:spacing w:val="0"/>
                <w:w w:val="100"/>
                <w:sz w:val="21"/>
                <w:szCs w:val="21"/>
                <w:lang w:eastAsia="en-AU" w:bidi="ar-SA"/>
              </w:rPr>
              <w:t>oftware;</w:t>
            </w:r>
            <w:r w:rsidR="009A78E2" w:rsidRPr="000D4792">
              <w:rPr>
                <w:rFonts w:cs="Arial"/>
                <w:color w:val="000000" w:themeColor="text1"/>
                <w:spacing w:val="0"/>
                <w:w w:val="100"/>
                <w:sz w:val="21"/>
                <w:szCs w:val="21"/>
                <w:lang w:eastAsia="en-AU" w:bidi="ar-SA"/>
              </w:rPr>
              <w:t xml:space="preserve"> and</w:t>
            </w:r>
          </w:p>
          <w:p w14:paraId="285A9B6F" w14:textId="22D2FB0B" w:rsidR="00C36BCD" w:rsidRPr="000D4792" w:rsidRDefault="00C36BCD" w:rsidP="00AA22E7">
            <w:pPr>
              <w:pStyle w:val="MELegal1"/>
              <w:numPr>
                <w:ilvl w:val="2"/>
                <w:numId w:val="48"/>
              </w:numPr>
              <w:spacing w:before="120" w:after="120"/>
              <w:ind w:left="1276"/>
              <w:jc w:val="both"/>
              <w:rPr>
                <w:color w:val="000000" w:themeColor="text1"/>
                <w:spacing w:val="0"/>
                <w:w w:val="100"/>
                <w:sz w:val="21"/>
                <w:szCs w:val="21"/>
              </w:rPr>
            </w:pPr>
            <w:r w:rsidRPr="000D4792">
              <w:rPr>
                <w:rFonts w:cs="Arial"/>
                <w:color w:val="000000" w:themeColor="text1"/>
                <w:spacing w:val="0"/>
                <w:w w:val="100"/>
                <w:sz w:val="21"/>
                <w:szCs w:val="21"/>
                <w:lang w:eastAsia="en-AU" w:bidi="ar-SA"/>
              </w:rPr>
              <w:t>network and</w:t>
            </w:r>
            <w:r w:rsidRPr="000D4792">
              <w:rPr>
                <w:color w:val="000000" w:themeColor="text1"/>
                <w:spacing w:val="0"/>
                <w:w w:val="100"/>
                <w:sz w:val="21"/>
                <w:szCs w:val="21"/>
              </w:rPr>
              <w:t xml:space="preserve"> systems management and data backup and recovery services.</w:t>
            </w:r>
          </w:p>
          <w:p w14:paraId="3709B702" w14:textId="52796722" w:rsidR="00C36BCD" w:rsidRPr="000D4792" w:rsidRDefault="00C36BCD" w:rsidP="0016044A">
            <w:pPr>
              <w:pStyle w:val="Style6"/>
              <w:rPr>
                <w:noProof w:val="0"/>
              </w:rPr>
            </w:pPr>
            <w:r w:rsidRPr="000D4792">
              <w:rPr>
                <w:noProof w:val="0"/>
              </w:rPr>
              <w:t xml:space="preserve">The Supplier, whilst developing technical solutions, may propose changes to, or the implementation of, new cross-service attributes. The Commonwealth retains absolute discretion to </w:t>
            </w:r>
            <w:r w:rsidR="0017083E" w:rsidRPr="000D4792">
              <w:rPr>
                <w:noProof w:val="0"/>
              </w:rPr>
              <w:t>A</w:t>
            </w:r>
            <w:r w:rsidR="00BD3959">
              <w:rPr>
                <w:noProof w:val="0"/>
              </w:rPr>
              <w:t>pprove</w:t>
            </w:r>
            <w:r w:rsidRPr="000D4792">
              <w:rPr>
                <w:noProof w:val="0"/>
              </w:rPr>
              <w:t xml:space="preserve"> or reject the proposals. Where </w:t>
            </w:r>
            <w:r w:rsidR="00136C2E">
              <w:rPr>
                <w:noProof w:val="0"/>
              </w:rPr>
              <w:t>A</w:t>
            </w:r>
            <w:r w:rsidR="00BD3959">
              <w:rPr>
                <w:noProof w:val="0"/>
              </w:rPr>
              <w:t>pproval</w:t>
            </w:r>
            <w:r w:rsidR="00136C2E" w:rsidRPr="000D4792">
              <w:rPr>
                <w:noProof w:val="0"/>
              </w:rPr>
              <w:t xml:space="preserve"> </w:t>
            </w:r>
            <w:r w:rsidRPr="000D4792">
              <w:rPr>
                <w:noProof w:val="0"/>
              </w:rPr>
              <w:t xml:space="preserve">of a proposal changes or affects </w:t>
            </w:r>
            <w:r w:rsidR="00136C2E">
              <w:rPr>
                <w:noProof w:val="0"/>
              </w:rPr>
              <w:t>the Services to be provided under the</w:t>
            </w:r>
            <w:r w:rsidRPr="000D4792">
              <w:rPr>
                <w:noProof w:val="0"/>
              </w:rPr>
              <w:t xml:space="preserve"> Work Order, </w:t>
            </w:r>
            <w:r w:rsidR="00136C2E">
              <w:rPr>
                <w:noProof w:val="0"/>
              </w:rPr>
              <w:t xml:space="preserve">such </w:t>
            </w:r>
            <w:r w:rsidRPr="000D4792">
              <w:rPr>
                <w:noProof w:val="0"/>
              </w:rPr>
              <w:t xml:space="preserve">changes must be made in accordance with the </w:t>
            </w:r>
            <w:r w:rsidR="00FF79B9" w:rsidRPr="000D4792">
              <w:rPr>
                <w:noProof w:val="0"/>
              </w:rPr>
              <w:t xml:space="preserve">COD </w:t>
            </w:r>
            <w:r w:rsidR="0031174D" w:rsidRPr="000D4792">
              <w:rPr>
                <w:noProof w:val="0"/>
              </w:rPr>
              <w:t>and/</w:t>
            </w:r>
            <w:r w:rsidRPr="000D4792">
              <w:rPr>
                <w:noProof w:val="0"/>
              </w:rPr>
              <w:t xml:space="preserve">or Work Order. </w:t>
            </w:r>
          </w:p>
          <w:p w14:paraId="0E490151" w14:textId="149BD972" w:rsidR="003119E0" w:rsidRPr="000D4792" w:rsidRDefault="007B44F1" w:rsidP="003119E0">
            <w:pPr>
              <w:pStyle w:val="Style6"/>
              <w:rPr>
                <w:noProof w:val="0"/>
              </w:rPr>
            </w:pPr>
            <w:bookmarkStart w:id="78" w:name="_Ref66466415"/>
            <w:r w:rsidRPr="000D4792">
              <w:rPr>
                <w:noProof w:val="0"/>
              </w:rPr>
              <w:t xml:space="preserve">The Supplier must </w:t>
            </w:r>
            <w:r w:rsidR="004631BE" w:rsidRPr="000D4792">
              <w:rPr>
                <w:noProof w:val="0"/>
              </w:rPr>
              <w:t>ensure that i</w:t>
            </w:r>
            <w:r w:rsidR="003119E0" w:rsidRPr="000D4792">
              <w:rPr>
                <w:noProof w:val="0"/>
              </w:rPr>
              <w:t xml:space="preserve">t delivers </w:t>
            </w:r>
            <w:r w:rsidR="00DE0424" w:rsidRPr="000D4792">
              <w:rPr>
                <w:noProof w:val="0"/>
              </w:rPr>
              <w:t>Services</w:t>
            </w:r>
            <w:r w:rsidR="003119E0" w:rsidRPr="000D4792">
              <w:rPr>
                <w:noProof w:val="0"/>
              </w:rPr>
              <w:t xml:space="preserve"> outcomes </w:t>
            </w:r>
            <w:r w:rsidRPr="000D4792">
              <w:rPr>
                <w:noProof w:val="0"/>
              </w:rPr>
              <w:t xml:space="preserve">that are consistent with the </w:t>
            </w:r>
            <w:r w:rsidR="00DD49F0" w:rsidRPr="000D4792">
              <w:rPr>
                <w:noProof w:val="0"/>
              </w:rPr>
              <w:t xml:space="preserve">Commonwealth’s objectives for architecture and </w:t>
            </w:r>
            <w:r w:rsidR="003119E0" w:rsidRPr="000D4792">
              <w:rPr>
                <w:noProof w:val="0"/>
              </w:rPr>
              <w:t>standards</w:t>
            </w:r>
            <w:r w:rsidR="000C47AB" w:rsidRPr="000D4792">
              <w:rPr>
                <w:noProof w:val="0"/>
              </w:rPr>
              <w:t>.</w:t>
            </w:r>
            <w:bookmarkEnd w:id="78"/>
          </w:p>
          <w:p w14:paraId="0ABE9EB9" w14:textId="20E5F4B4" w:rsidR="009503E7" w:rsidRPr="000343C9" w:rsidRDefault="003119E0" w:rsidP="00CD4E90">
            <w:pPr>
              <w:pStyle w:val="Style6"/>
              <w:rPr>
                <w:noProof w:val="0"/>
              </w:rPr>
            </w:pPr>
            <w:r w:rsidRPr="000D4792">
              <w:rPr>
                <w:noProof w:val="0"/>
              </w:rPr>
              <w:t>T</w:t>
            </w:r>
            <w:r w:rsidR="004631BE" w:rsidRPr="000D4792">
              <w:rPr>
                <w:noProof w:val="0"/>
              </w:rPr>
              <w:t xml:space="preserve">he Supplier must ensure </w:t>
            </w:r>
            <w:r w:rsidR="000C47AB" w:rsidRPr="000D4792">
              <w:rPr>
                <w:noProof w:val="0"/>
              </w:rPr>
              <w:t xml:space="preserve">that in performing the </w:t>
            </w:r>
            <w:r w:rsidR="00F75A7D" w:rsidRPr="000D4792">
              <w:rPr>
                <w:noProof w:val="0"/>
              </w:rPr>
              <w:t>Services</w:t>
            </w:r>
            <w:r w:rsidR="000C47AB" w:rsidRPr="000D4792">
              <w:rPr>
                <w:noProof w:val="0"/>
              </w:rPr>
              <w:t>, it has</w:t>
            </w:r>
            <w:r w:rsidR="001C3E25" w:rsidRPr="000D4792">
              <w:rPr>
                <w:noProof w:val="0"/>
              </w:rPr>
              <w:t xml:space="preserve"> </w:t>
            </w:r>
            <w:r w:rsidR="000C47AB" w:rsidRPr="000D4792">
              <w:rPr>
                <w:noProof w:val="0"/>
              </w:rPr>
              <w:t>taken into account</w:t>
            </w:r>
            <w:r w:rsidR="004B37BE" w:rsidRPr="000D4792">
              <w:rPr>
                <w:noProof w:val="0"/>
              </w:rPr>
              <w:t xml:space="preserve"> both </w:t>
            </w:r>
            <w:r w:rsidR="000C47AB" w:rsidRPr="000D4792">
              <w:rPr>
                <w:noProof w:val="0"/>
              </w:rPr>
              <w:t>the</w:t>
            </w:r>
            <w:r w:rsidR="001C3E25" w:rsidRPr="000D4792">
              <w:rPr>
                <w:noProof w:val="0"/>
              </w:rPr>
              <w:t xml:space="preserve"> </w:t>
            </w:r>
            <w:r w:rsidR="00241D96" w:rsidRPr="000D4792">
              <w:rPr>
                <w:noProof w:val="0"/>
              </w:rPr>
              <w:t>p</w:t>
            </w:r>
            <w:r w:rsidR="001C3E25" w:rsidRPr="000D4792">
              <w:rPr>
                <w:noProof w:val="0"/>
              </w:rPr>
              <w:t>rimary functionalities applicable to</w:t>
            </w:r>
            <w:r w:rsidR="00AC4416" w:rsidRPr="000D4792">
              <w:rPr>
                <w:noProof w:val="0"/>
              </w:rPr>
              <w:t>,</w:t>
            </w:r>
            <w:r w:rsidR="001C3E25" w:rsidRPr="000D4792">
              <w:rPr>
                <w:noProof w:val="0"/>
              </w:rPr>
              <w:t xml:space="preserve"> and secu</w:t>
            </w:r>
            <w:r w:rsidR="0031174D" w:rsidRPr="000D4792">
              <w:rPr>
                <w:noProof w:val="0"/>
              </w:rPr>
              <w:t>r</w:t>
            </w:r>
            <w:r w:rsidR="001C3E25" w:rsidRPr="000D4792">
              <w:rPr>
                <w:noProof w:val="0"/>
              </w:rPr>
              <w:t>ity arrangements which may impact</w:t>
            </w:r>
            <w:r w:rsidR="00AC4416" w:rsidRPr="000D4792">
              <w:rPr>
                <w:noProof w:val="0"/>
              </w:rPr>
              <w:t>,</w:t>
            </w:r>
            <w:r w:rsidR="001C3E25" w:rsidRPr="000D4792">
              <w:rPr>
                <w:noProof w:val="0"/>
              </w:rPr>
              <w:t xml:space="preserve"> the </w:t>
            </w:r>
            <w:r w:rsidR="00DE0424" w:rsidRPr="000D4792">
              <w:rPr>
                <w:noProof w:val="0"/>
              </w:rPr>
              <w:t>Services</w:t>
            </w:r>
            <w:r w:rsidR="000C47AB" w:rsidRPr="000D4792">
              <w:rPr>
                <w:noProof w:val="0"/>
              </w:rPr>
              <w:t xml:space="preserve"> as set out in this </w:t>
            </w:r>
            <w:r w:rsidR="00503A6F">
              <w:rPr>
                <w:noProof w:val="0"/>
              </w:rPr>
              <w:t>clause</w:t>
            </w:r>
            <w:r w:rsidR="000C47AB" w:rsidRPr="000D4792">
              <w:rPr>
                <w:noProof w:val="0"/>
              </w:rPr>
              <w:t>.</w:t>
            </w:r>
            <w:r w:rsidR="00E866F4" w:rsidRPr="000D4792">
              <w:rPr>
                <w:noProof w:val="0"/>
              </w:rPr>
              <w:t xml:space="preserve"> </w:t>
            </w:r>
          </w:p>
        </w:tc>
      </w:tr>
      <w:tr w:rsidR="00C36BCD" w:rsidRPr="000D4792" w14:paraId="2FB7950E" w14:textId="77777777" w:rsidTr="008618A1">
        <w:tc>
          <w:tcPr>
            <w:tcW w:w="9640" w:type="dxa"/>
          </w:tcPr>
          <w:p w14:paraId="0484BCE1" w14:textId="77777777" w:rsidR="00C36BCD" w:rsidRPr="000D4792" w:rsidRDefault="00C36BCD" w:rsidP="00A07C45">
            <w:pPr>
              <w:spacing w:before="80" w:after="80"/>
              <w:rPr>
                <w:rFonts w:cs="Arial"/>
                <w:b/>
              </w:rPr>
            </w:pPr>
            <w:r w:rsidRPr="000D4792">
              <w:rPr>
                <w:b/>
                <w:szCs w:val="24"/>
              </w:rPr>
              <w:t>Commonwealth’s</w:t>
            </w:r>
            <w:r w:rsidRPr="000D4792">
              <w:rPr>
                <w:rFonts w:cs="Arial"/>
                <w:b/>
              </w:rPr>
              <w:t xml:space="preserve"> objectives</w:t>
            </w:r>
          </w:p>
          <w:p w14:paraId="11FFEA2B" w14:textId="77777777" w:rsidR="000D78AF" w:rsidRPr="009D4B7E" w:rsidRDefault="000D78AF" w:rsidP="000D78AF">
            <w:pPr>
              <w:pStyle w:val="Style6"/>
            </w:pPr>
            <w:r>
              <w:t xml:space="preserve">The </w:t>
            </w:r>
            <w:hyperlink r:id="rId25" w:history="1">
              <w:r w:rsidRPr="008A278E">
                <w:rPr>
                  <w:rStyle w:val="Hyperlink"/>
                  <w:rFonts w:cs="Arial"/>
                  <w:lang w:eastAsia="en-US"/>
                </w:rPr>
                <w:t>Defence Cyber Security Strategy</w:t>
              </w:r>
            </w:hyperlink>
            <w:r>
              <w:t xml:space="preserve"> det</w:t>
            </w:r>
            <w:r w:rsidRPr="008A278E">
              <w:t>ails how Defence will combat cyber threats and ensure its capabilities are secure against attacks from adversaries. It presents the path to a cyber resilient Defence and the principles to maintain a strong cyber security posture in a shifting strategic environment</w:t>
            </w:r>
            <w:r>
              <w:t>.</w:t>
            </w:r>
          </w:p>
          <w:p w14:paraId="734EC3B9" w14:textId="28879404" w:rsidR="00C36BCD" w:rsidRPr="000D4792" w:rsidRDefault="000D78AF" w:rsidP="00B94275">
            <w:pPr>
              <w:pStyle w:val="Style6"/>
              <w:rPr>
                <w:i/>
                <w:noProof w:val="0"/>
                <w:sz w:val="24"/>
              </w:rPr>
            </w:pPr>
            <w:r>
              <w:t>DDIS’</w:t>
            </w:r>
            <w:r w:rsidRPr="009D4B7E">
              <w:t xml:space="preserve"> vision is to </w:t>
            </w:r>
            <w:r>
              <w:t>source</w:t>
            </w:r>
            <w:r w:rsidRPr="004F336E">
              <w:t xml:space="preserve"> service delivery for supporting </w:t>
            </w:r>
            <w:r>
              <w:t>our</w:t>
            </w:r>
            <w:r w:rsidRPr="004F336E">
              <w:t xml:space="preserve"> </w:t>
            </w:r>
            <w:r w:rsidR="000E4A17">
              <w:t>Identity and Access Management (</w:t>
            </w:r>
            <w:r>
              <w:t>IAM</w:t>
            </w:r>
            <w:r w:rsidR="000E4A17">
              <w:t>)</w:t>
            </w:r>
            <w:r w:rsidRPr="004F336E">
              <w:t xml:space="preserve"> systems</w:t>
            </w:r>
            <w:r>
              <w:t xml:space="preserve"> to achieve the effect that these systems are secure, reliable and available. IAM</w:t>
            </w:r>
            <w:r w:rsidRPr="004F336E">
              <w:t xml:space="preserve"> is a critical </w:t>
            </w:r>
            <w:r>
              <w:t xml:space="preserve">layer in the Defence-in-depth security model, greatly improving Defence’s information security posture and mitigating associated cyber security </w:t>
            </w:r>
            <w:r w:rsidRPr="000E4A17">
              <w:t>risks.</w:t>
            </w:r>
            <w:r w:rsidRPr="000E4A17" w:rsidDel="000D78AF">
              <w:rPr>
                <w:rFonts w:cs="Times New Roman"/>
                <w:i/>
                <w:noProof w:val="0"/>
                <w:color w:val="auto"/>
                <w:szCs w:val="20"/>
              </w:rPr>
              <w:t xml:space="preserve"> </w:t>
            </w:r>
          </w:p>
        </w:tc>
      </w:tr>
      <w:tr w:rsidR="00C36BCD" w:rsidRPr="000D4792" w14:paraId="5907F203" w14:textId="77777777" w:rsidTr="008618A1">
        <w:tc>
          <w:tcPr>
            <w:tcW w:w="9640" w:type="dxa"/>
          </w:tcPr>
          <w:p w14:paraId="30DE15E0" w14:textId="77777777" w:rsidR="00C36BCD" w:rsidRPr="009B66FA" w:rsidRDefault="00C36BCD" w:rsidP="00A07C45">
            <w:pPr>
              <w:spacing w:before="80" w:after="80"/>
              <w:rPr>
                <w:b/>
                <w:szCs w:val="24"/>
              </w:rPr>
            </w:pPr>
            <w:r w:rsidRPr="009B66FA">
              <w:rPr>
                <w:rFonts w:cs="Arial"/>
                <w:b/>
              </w:rPr>
              <w:t xml:space="preserve">Primary </w:t>
            </w:r>
            <w:r w:rsidRPr="009B66FA">
              <w:rPr>
                <w:b/>
                <w:szCs w:val="24"/>
              </w:rPr>
              <w:t>functionalities</w:t>
            </w:r>
          </w:p>
          <w:p w14:paraId="16AFBAE4" w14:textId="2C422ED8" w:rsidR="006A3262" w:rsidRPr="009B66FA" w:rsidRDefault="009B66FA" w:rsidP="0016044A">
            <w:pPr>
              <w:pStyle w:val="Style6"/>
              <w:rPr>
                <w:noProof w:val="0"/>
              </w:rPr>
            </w:pPr>
            <w:r>
              <w:rPr>
                <w:noProof w:val="0"/>
              </w:rPr>
              <w:t>Refer to</w:t>
            </w:r>
            <w:r w:rsidR="006A3262" w:rsidRPr="009B66FA">
              <w:rPr>
                <w:noProof w:val="0"/>
              </w:rPr>
              <w:t xml:space="preserve"> </w:t>
            </w:r>
            <w:r w:rsidRPr="009B66FA">
              <w:rPr>
                <w:b/>
                <w:noProof w:val="0"/>
              </w:rPr>
              <w:t>Annexure A</w:t>
            </w:r>
            <w:r>
              <w:rPr>
                <w:noProof w:val="0"/>
              </w:rPr>
              <w:t xml:space="preserve"> and </w:t>
            </w:r>
            <w:r w:rsidRPr="009B66FA">
              <w:rPr>
                <w:b/>
                <w:noProof w:val="0"/>
              </w:rPr>
              <w:t>Annexure B</w:t>
            </w:r>
            <w:r>
              <w:rPr>
                <w:noProof w:val="0"/>
              </w:rPr>
              <w:t xml:space="preserve"> to this SOW</w:t>
            </w:r>
            <w:r w:rsidR="006A3262" w:rsidRPr="009B66FA">
              <w:rPr>
                <w:noProof w:val="0"/>
              </w:rPr>
              <w:t xml:space="preserve"> for the primary functionalities of the Services. </w:t>
            </w:r>
          </w:p>
          <w:p w14:paraId="53DCCF42" w14:textId="4AF60DEA" w:rsidR="00FE44B9" w:rsidRPr="009B66FA" w:rsidRDefault="00FE44B9" w:rsidP="00903C8A">
            <w:pPr>
              <w:pStyle w:val="Style6"/>
              <w:numPr>
                <w:ilvl w:val="0"/>
                <w:numId w:val="0"/>
              </w:numPr>
              <w:ind w:left="1276"/>
              <w:rPr>
                <w:rFonts w:cs="Times New Roman"/>
                <w:noProof w:val="0"/>
                <w:color w:val="auto"/>
              </w:rPr>
            </w:pPr>
          </w:p>
        </w:tc>
      </w:tr>
      <w:tr w:rsidR="00C36BCD" w:rsidRPr="000D4792" w14:paraId="20B01162" w14:textId="77777777" w:rsidTr="008618A1">
        <w:tc>
          <w:tcPr>
            <w:tcW w:w="9640" w:type="dxa"/>
            <w:shd w:val="clear" w:color="auto" w:fill="auto"/>
          </w:tcPr>
          <w:p w14:paraId="20DC5188" w14:textId="77777777" w:rsidR="00C36BCD" w:rsidRPr="009B66FA" w:rsidRDefault="00C36BCD" w:rsidP="00A07C45">
            <w:pPr>
              <w:spacing w:before="80" w:after="80"/>
              <w:rPr>
                <w:b/>
                <w:szCs w:val="24"/>
              </w:rPr>
            </w:pPr>
            <w:r w:rsidRPr="009B66FA">
              <w:rPr>
                <w:b/>
                <w:szCs w:val="24"/>
              </w:rPr>
              <w:lastRenderedPageBreak/>
              <w:t>Security</w:t>
            </w:r>
          </w:p>
          <w:p w14:paraId="2D623C52" w14:textId="26B8F28A" w:rsidR="00C36BCD" w:rsidRPr="009B66FA" w:rsidRDefault="00C36BCD" w:rsidP="0016044A">
            <w:pPr>
              <w:pStyle w:val="Style6"/>
              <w:rPr>
                <w:noProof w:val="0"/>
              </w:rPr>
            </w:pPr>
            <w:r w:rsidRPr="009B66FA">
              <w:rPr>
                <w:noProof w:val="0"/>
              </w:rPr>
              <w:t xml:space="preserve">The Commonwealth’s </w:t>
            </w:r>
            <w:r w:rsidR="00F005B1" w:rsidRPr="009B66FA">
              <w:rPr>
                <w:noProof w:val="0"/>
              </w:rPr>
              <w:t>s</w:t>
            </w:r>
            <w:r w:rsidRPr="009B66FA">
              <w:rPr>
                <w:noProof w:val="0"/>
              </w:rPr>
              <w:t>ecurity arrangements</w:t>
            </w:r>
            <w:r w:rsidR="00514C63" w:rsidRPr="009B66FA">
              <w:rPr>
                <w:noProof w:val="0"/>
              </w:rPr>
              <w:t xml:space="preserve"> impacting the Services</w:t>
            </w:r>
            <w:r w:rsidRPr="009B66FA">
              <w:rPr>
                <w:noProof w:val="0"/>
              </w:rPr>
              <w:t xml:space="preserve"> are</w:t>
            </w:r>
            <w:r w:rsidR="007A22F5" w:rsidRPr="009B66FA">
              <w:rPr>
                <w:noProof w:val="0"/>
              </w:rPr>
              <w:t>:</w:t>
            </w:r>
            <w:r w:rsidR="00535A3E" w:rsidRPr="009B66FA">
              <w:rPr>
                <w:noProof w:val="0"/>
              </w:rPr>
              <w:t xml:space="preserve"> </w:t>
            </w:r>
          </w:p>
          <w:p w14:paraId="455EC7CC" w14:textId="2EF04B3B" w:rsidR="007A22F5" w:rsidRPr="009B66FA" w:rsidRDefault="007A22F5" w:rsidP="00472CAE">
            <w:pPr>
              <w:pStyle w:val="MELegal1"/>
              <w:numPr>
                <w:ilvl w:val="0"/>
                <w:numId w:val="140"/>
              </w:numPr>
              <w:spacing w:before="120" w:after="120"/>
              <w:jc w:val="both"/>
              <w:rPr>
                <w:rFonts w:cs="Arial"/>
                <w:color w:val="000000" w:themeColor="text1"/>
                <w:spacing w:val="0"/>
                <w:w w:val="100"/>
                <w:sz w:val="21"/>
                <w:szCs w:val="21"/>
                <w:lang w:eastAsia="en-AU" w:bidi="ar-SA"/>
              </w:rPr>
            </w:pPr>
            <w:r w:rsidRPr="009B66FA">
              <w:rPr>
                <w:rFonts w:cs="Arial"/>
                <w:color w:val="000000" w:themeColor="text1"/>
                <w:spacing w:val="0"/>
                <w:w w:val="100"/>
                <w:sz w:val="21"/>
                <w:szCs w:val="21"/>
                <w:lang w:eastAsia="en-AU" w:bidi="ar-SA"/>
              </w:rPr>
              <w:t>Sustainment of eTools</w:t>
            </w:r>
            <w:r w:rsidR="00B722D6" w:rsidRPr="009B66FA">
              <w:rPr>
                <w:rFonts w:cs="Arial"/>
                <w:color w:val="000000" w:themeColor="text1"/>
                <w:spacing w:val="0"/>
                <w:w w:val="100"/>
                <w:sz w:val="21"/>
                <w:szCs w:val="21"/>
                <w:lang w:eastAsia="en-AU" w:bidi="ar-SA"/>
              </w:rPr>
              <w:t xml:space="preserve"> and</w:t>
            </w:r>
            <w:r w:rsidRPr="009B66FA">
              <w:rPr>
                <w:rFonts w:cs="Arial"/>
                <w:color w:val="000000" w:themeColor="text1"/>
                <w:spacing w:val="0"/>
                <w:w w:val="100"/>
                <w:sz w:val="21"/>
                <w:szCs w:val="21"/>
                <w:lang w:eastAsia="en-AU" w:bidi="ar-SA"/>
              </w:rPr>
              <w:t xml:space="preserve"> DDM</w:t>
            </w:r>
            <w:r w:rsidR="00472CAE" w:rsidRPr="009B66FA">
              <w:rPr>
                <w:rFonts w:cs="Arial"/>
                <w:color w:val="000000" w:themeColor="text1"/>
                <w:spacing w:val="0"/>
                <w:w w:val="100"/>
                <w:sz w:val="21"/>
                <w:szCs w:val="21"/>
                <w:lang w:eastAsia="en-AU" w:bidi="ar-SA"/>
              </w:rPr>
              <w:t xml:space="preserve"> </w:t>
            </w:r>
            <w:r w:rsidRPr="009B66FA">
              <w:rPr>
                <w:rFonts w:cs="Arial"/>
                <w:color w:val="000000" w:themeColor="text1"/>
                <w:spacing w:val="0"/>
                <w:w w:val="100"/>
                <w:sz w:val="21"/>
                <w:szCs w:val="21"/>
                <w:lang w:eastAsia="en-AU" w:bidi="ar-SA"/>
              </w:rPr>
              <w:t xml:space="preserve">must be undertaken from a Physical Zone </w:t>
            </w:r>
            <w:r w:rsidR="00601D9C" w:rsidRPr="009B66FA">
              <w:rPr>
                <w:rFonts w:cs="Arial"/>
                <w:color w:val="000000" w:themeColor="text1"/>
                <w:spacing w:val="0"/>
                <w:w w:val="100"/>
                <w:sz w:val="21"/>
                <w:szCs w:val="21"/>
                <w:lang w:eastAsia="en-AU" w:bidi="ar-SA"/>
              </w:rPr>
              <w:t>3</w:t>
            </w:r>
            <w:r w:rsidRPr="009B66FA">
              <w:rPr>
                <w:rFonts w:cs="Arial"/>
                <w:color w:val="000000" w:themeColor="text1"/>
                <w:spacing w:val="0"/>
                <w:w w:val="100"/>
                <w:sz w:val="21"/>
                <w:szCs w:val="21"/>
                <w:lang w:eastAsia="en-AU" w:bidi="ar-SA"/>
              </w:rPr>
              <w:t xml:space="preserve"> (as certified under the DSPF) or higher site. </w:t>
            </w:r>
            <w:r w:rsidR="00B722D6" w:rsidRPr="009B66FA">
              <w:rPr>
                <w:rFonts w:cs="Arial"/>
                <w:color w:val="000000" w:themeColor="text1"/>
                <w:spacing w:val="0"/>
                <w:w w:val="100"/>
                <w:sz w:val="21"/>
                <w:szCs w:val="21"/>
                <w:lang w:eastAsia="en-AU" w:bidi="ar-SA"/>
              </w:rPr>
              <w:t>Technical sustainment activities</w:t>
            </w:r>
            <w:r w:rsidRPr="009B66FA">
              <w:rPr>
                <w:rFonts w:cs="Arial"/>
                <w:color w:val="000000" w:themeColor="text1"/>
                <w:spacing w:val="0"/>
                <w:w w:val="100"/>
                <w:sz w:val="21"/>
                <w:szCs w:val="21"/>
                <w:lang w:eastAsia="en-AU" w:bidi="ar-SA"/>
              </w:rPr>
              <w:t xml:space="preserve"> cannot and must not be undertaken over DREAMS or from a non-secure location via a Defence Protected Laptop (DPL).</w:t>
            </w:r>
          </w:p>
          <w:p w14:paraId="4C3D882E" w14:textId="17E4DEE8" w:rsidR="007A22F5" w:rsidRPr="009B66FA" w:rsidRDefault="007A22F5" w:rsidP="00E07C90">
            <w:pPr>
              <w:pStyle w:val="ListParagraph"/>
              <w:numPr>
                <w:ilvl w:val="0"/>
                <w:numId w:val="140"/>
              </w:numPr>
              <w:rPr>
                <w:rFonts w:cs="Times New Roman"/>
              </w:rPr>
            </w:pPr>
            <w:r w:rsidRPr="009B66FA">
              <w:rPr>
                <w:rFonts w:cs="Times New Roman"/>
              </w:rPr>
              <w:t>Standard ICT access, using Multifactor Authentication using tokens provided by the Commonwealth.</w:t>
            </w:r>
          </w:p>
          <w:p w14:paraId="7A9E29A1" w14:textId="36FDAC60" w:rsidR="00C36BCD" w:rsidRPr="009B66FA" w:rsidRDefault="007A22F5" w:rsidP="0019474F">
            <w:pPr>
              <w:pStyle w:val="ListParagraph"/>
              <w:numPr>
                <w:ilvl w:val="0"/>
                <w:numId w:val="140"/>
              </w:numPr>
              <w:rPr>
                <w:rFonts w:cs="Times New Roman"/>
                <w:i/>
              </w:rPr>
            </w:pPr>
            <w:r w:rsidRPr="009B66FA">
              <w:rPr>
                <w:rFonts w:cs="Times New Roman"/>
              </w:rPr>
              <w:t>Privileged ICT access, using Multifactor Authentication using tokens provided by the Commonwealth.</w:t>
            </w:r>
          </w:p>
        </w:tc>
      </w:tr>
    </w:tbl>
    <w:p w14:paraId="77B585E3" w14:textId="18A7B7D0" w:rsidR="001A5B99" w:rsidRDefault="001A5B99" w:rsidP="00CD4E90">
      <w:pPr>
        <w:spacing w:after="0" w:line="264" w:lineRule="auto"/>
        <w:rPr>
          <w:rFonts w:ascii="Arial" w:eastAsia="Times New Roman" w:hAnsi="Arial" w:cs="Arial"/>
          <w:sz w:val="21"/>
          <w:szCs w:val="20"/>
          <w:lang w:eastAsia="en-AU"/>
        </w:rPr>
      </w:pPr>
    </w:p>
    <w:p w14:paraId="754356E3" w14:textId="21214A9C" w:rsidR="0038722B" w:rsidRDefault="0038722B" w:rsidP="00CD4E90">
      <w:pPr>
        <w:spacing w:after="0" w:line="264" w:lineRule="auto"/>
        <w:rPr>
          <w:rFonts w:ascii="Arial" w:eastAsia="Times New Roman" w:hAnsi="Arial" w:cs="Arial"/>
          <w:sz w:val="21"/>
          <w:szCs w:val="20"/>
          <w:lang w:eastAsia="en-AU"/>
        </w:rPr>
      </w:pPr>
    </w:p>
    <w:tbl>
      <w:tblPr>
        <w:tblStyle w:val="TableGrid"/>
        <w:tblW w:w="9640" w:type="dxa"/>
        <w:tblInd w:w="-147" w:type="dxa"/>
        <w:tblLook w:val="04A0" w:firstRow="1" w:lastRow="0" w:firstColumn="1" w:lastColumn="0" w:noHBand="0" w:noVBand="1"/>
      </w:tblPr>
      <w:tblGrid>
        <w:gridCol w:w="1576"/>
        <w:gridCol w:w="1068"/>
        <w:gridCol w:w="2034"/>
        <w:gridCol w:w="1785"/>
        <w:gridCol w:w="3177"/>
      </w:tblGrid>
      <w:tr w:rsidR="00C36BCD" w:rsidRPr="000D4792" w14:paraId="44446416" w14:textId="77777777" w:rsidTr="008618A1">
        <w:tc>
          <w:tcPr>
            <w:tcW w:w="9640" w:type="dxa"/>
            <w:gridSpan w:val="5"/>
            <w:shd w:val="clear" w:color="auto" w:fill="DDDDDD"/>
          </w:tcPr>
          <w:p w14:paraId="6BB9E994" w14:textId="77777777" w:rsidR="00C36BCD" w:rsidRPr="000D4792" w:rsidRDefault="00C36BCD" w:rsidP="00317460">
            <w:pPr>
              <w:pStyle w:val="Style5"/>
              <w:rPr>
                <w:noProof w:val="0"/>
              </w:rPr>
            </w:pPr>
            <w:bookmarkStart w:id="79" w:name="_Toc179378980"/>
            <w:r w:rsidRPr="000D4792">
              <w:rPr>
                <w:noProof w:val="0"/>
              </w:rPr>
              <w:t>Technology – Applications</w:t>
            </w:r>
            <w:bookmarkEnd w:id="79"/>
          </w:p>
          <w:p w14:paraId="2BA3C189" w14:textId="77777777" w:rsidR="00D74521" w:rsidRPr="000D4792" w:rsidRDefault="004129D0" w:rsidP="00D74521">
            <w:pPr>
              <w:rPr>
                <w:sz w:val="10"/>
                <w:szCs w:val="10"/>
                <w:lang w:eastAsia="zh-CN" w:bidi="th-TH"/>
              </w:rPr>
            </w:pPr>
            <w:r w:rsidRPr="000D4792">
              <w:rPr>
                <w:sz w:val="10"/>
                <w:szCs w:val="10"/>
                <w:lang w:eastAsia="zh-CN" w:bidi="th-TH"/>
              </w:rPr>
              <w:t xml:space="preserve">  </w:t>
            </w:r>
          </w:p>
        </w:tc>
      </w:tr>
      <w:tr w:rsidR="00C36BCD" w:rsidRPr="000D4792" w14:paraId="418AF64A" w14:textId="77777777" w:rsidTr="008618A1">
        <w:tc>
          <w:tcPr>
            <w:tcW w:w="9640" w:type="dxa"/>
            <w:gridSpan w:val="5"/>
          </w:tcPr>
          <w:p w14:paraId="0EC06621" w14:textId="2BB84181" w:rsidR="00C36BCD" w:rsidRPr="000D4792" w:rsidRDefault="00C36BCD" w:rsidP="0016044A">
            <w:pPr>
              <w:pStyle w:val="Style6"/>
              <w:rPr>
                <w:noProof w:val="0"/>
              </w:rPr>
            </w:pPr>
            <w:r w:rsidRPr="000D4792">
              <w:rPr>
                <w:noProof w:val="0"/>
              </w:rPr>
              <w:t xml:space="preserve">The Supplier must provide the </w:t>
            </w:r>
            <w:r w:rsidR="00004521" w:rsidRPr="000D4792">
              <w:rPr>
                <w:noProof w:val="0"/>
              </w:rPr>
              <w:t>S</w:t>
            </w:r>
            <w:r w:rsidRPr="000D4792">
              <w:rPr>
                <w:noProof w:val="0"/>
              </w:rPr>
              <w:t xml:space="preserve">ervices with respect to Commonwealth server, network and </w:t>
            </w:r>
            <w:r w:rsidR="007534C4">
              <w:rPr>
                <w:noProof w:val="0"/>
              </w:rPr>
              <w:t>A</w:t>
            </w:r>
            <w:r w:rsidRPr="000D4792">
              <w:rPr>
                <w:noProof w:val="0"/>
              </w:rPr>
              <w:t xml:space="preserve">pplication </w:t>
            </w:r>
            <w:r w:rsidR="007534C4">
              <w:rPr>
                <w:noProof w:val="0"/>
              </w:rPr>
              <w:t>S</w:t>
            </w:r>
            <w:r w:rsidRPr="000D4792">
              <w:rPr>
                <w:noProof w:val="0"/>
              </w:rPr>
              <w:t xml:space="preserve">oftware. The Commonwealth </w:t>
            </w:r>
            <w:r w:rsidR="007534C4">
              <w:rPr>
                <w:noProof w:val="0"/>
              </w:rPr>
              <w:t>A</w:t>
            </w:r>
            <w:r w:rsidRPr="000D4792">
              <w:rPr>
                <w:noProof w:val="0"/>
              </w:rPr>
              <w:t>pplications are described using the following elements:</w:t>
            </w:r>
          </w:p>
          <w:p w14:paraId="061AB411" w14:textId="42C72A56" w:rsidR="00C36BCD" w:rsidRPr="000D4792" w:rsidRDefault="00C36BCD" w:rsidP="00AA22E7">
            <w:pPr>
              <w:pStyle w:val="MELegal1"/>
              <w:keepNext w:val="0"/>
              <w:widowControl w:val="0"/>
              <w:numPr>
                <w:ilvl w:val="2"/>
                <w:numId w:val="50"/>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Reference: A unique arbitrary reference designation assigned to the application/software asset for the purposes of the RFQ</w:t>
            </w:r>
            <w:r w:rsidR="00AF3FF0" w:rsidRPr="000D4792">
              <w:rPr>
                <w:rFonts w:cs="Arial"/>
                <w:color w:val="000000" w:themeColor="text1"/>
                <w:spacing w:val="0"/>
                <w:w w:val="100"/>
                <w:sz w:val="21"/>
                <w:szCs w:val="21"/>
                <w:lang w:eastAsia="en-AU" w:bidi="ar-SA"/>
              </w:rPr>
              <w:t>;</w:t>
            </w:r>
          </w:p>
          <w:p w14:paraId="497AACDE" w14:textId="14C247AE" w:rsidR="00C36BCD" w:rsidRPr="000D4792" w:rsidRDefault="00C36BCD" w:rsidP="00AA22E7">
            <w:pPr>
              <w:pStyle w:val="MELegal1"/>
              <w:keepNext w:val="0"/>
              <w:widowControl w:val="0"/>
              <w:numPr>
                <w:ilvl w:val="2"/>
                <w:numId w:val="50"/>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 xml:space="preserve">Location: The geographic location of the </w:t>
            </w:r>
            <w:r w:rsidR="007534C4">
              <w:rPr>
                <w:rFonts w:cs="Arial"/>
                <w:color w:val="000000" w:themeColor="text1"/>
                <w:spacing w:val="0"/>
                <w:w w:val="100"/>
                <w:sz w:val="21"/>
                <w:szCs w:val="21"/>
                <w:lang w:eastAsia="en-AU" w:bidi="ar-SA"/>
              </w:rPr>
              <w:t>A</w:t>
            </w:r>
            <w:r w:rsidRPr="000D4792">
              <w:rPr>
                <w:rFonts w:cs="Arial"/>
                <w:color w:val="000000" w:themeColor="text1"/>
                <w:spacing w:val="0"/>
                <w:w w:val="100"/>
                <w:sz w:val="21"/>
                <w:szCs w:val="21"/>
                <w:lang w:eastAsia="en-AU" w:bidi="ar-SA"/>
              </w:rPr>
              <w:t>pplication/</w:t>
            </w:r>
            <w:r w:rsidR="00AF3FF0" w:rsidRPr="000D4792">
              <w:rPr>
                <w:rFonts w:cs="Arial"/>
                <w:color w:val="000000" w:themeColor="text1"/>
                <w:spacing w:val="0"/>
                <w:w w:val="100"/>
                <w:sz w:val="21"/>
                <w:szCs w:val="21"/>
                <w:lang w:eastAsia="en-AU" w:bidi="ar-SA"/>
              </w:rPr>
              <w:t>S</w:t>
            </w:r>
            <w:r w:rsidRPr="000D4792">
              <w:rPr>
                <w:rFonts w:cs="Arial"/>
                <w:color w:val="000000" w:themeColor="text1"/>
                <w:spacing w:val="0"/>
                <w:w w:val="100"/>
                <w:sz w:val="21"/>
                <w:szCs w:val="21"/>
                <w:lang w:eastAsia="en-AU" w:bidi="ar-SA"/>
              </w:rPr>
              <w:t>oftware asset</w:t>
            </w:r>
            <w:r w:rsidR="00AF3FF0" w:rsidRPr="000D4792">
              <w:rPr>
                <w:rFonts w:cs="Arial"/>
                <w:color w:val="000000" w:themeColor="text1"/>
                <w:spacing w:val="0"/>
                <w:w w:val="100"/>
                <w:sz w:val="21"/>
                <w:szCs w:val="21"/>
                <w:lang w:eastAsia="en-AU" w:bidi="ar-SA"/>
              </w:rPr>
              <w:t>;</w:t>
            </w:r>
            <w:r w:rsidRPr="000D4792">
              <w:rPr>
                <w:rFonts w:cs="Arial"/>
                <w:color w:val="000000" w:themeColor="text1"/>
                <w:spacing w:val="0"/>
                <w:w w:val="100"/>
                <w:sz w:val="21"/>
                <w:szCs w:val="21"/>
                <w:lang w:eastAsia="en-AU" w:bidi="ar-SA"/>
              </w:rPr>
              <w:t xml:space="preserve"> </w:t>
            </w:r>
          </w:p>
          <w:p w14:paraId="02469F70" w14:textId="649BC377" w:rsidR="00C36BCD" w:rsidRPr="000D4792" w:rsidRDefault="002909FF" w:rsidP="00AA22E7">
            <w:pPr>
              <w:pStyle w:val="MELegal1"/>
              <w:keepNext w:val="0"/>
              <w:widowControl w:val="0"/>
              <w:numPr>
                <w:ilvl w:val="2"/>
                <w:numId w:val="50"/>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 xml:space="preserve">Existing </w:t>
            </w:r>
            <w:r w:rsidR="00C36BCD" w:rsidRPr="000D4792">
              <w:rPr>
                <w:rFonts w:cs="Arial"/>
                <w:color w:val="000000" w:themeColor="text1"/>
                <w:spacing w:val="0"/>
                <w:w w:val="100"/>
                <w:sz w:val="21"/>
                <w:szCs w:val="21"/>
                <w:lang w:eastAsia="en-AU" w:bidi="ar-SA"/>
              </w:rPr>
              <w:t xml:space="preserve">System or Application: The type of </w:t>
            </w:r>
            <w:r w:rsidR="007534C4">
              <w:rPr>
                <w:rFonts w:cs="Arial"/>
                <w:color w:val="000000" w:themeColor="text1"/>
                <w:spacing w:val="0"/>
                <w:w w:val="100"/>
                <w:sz w:val="21"/>
                <w:szCs w:val="21"/>
                <w:lang w:eastAsia="en-AU" w:bidi="ar-SA"/>
              </w:rPr>
              <w:t>A</w:t>
            </w:r>
            <w:r w:rsidR="00C36BCD" w:rsidRPr="000D4792">
              <w:rPr>
                <w:rFonts w:cs="Arial"/>
                <w:color w:val="000000" w:themeColor="text1"/>
                <w:spacing w:val="0"/>
                <w:w w:val="100"/>
                <w:sz w:val="21"/>
                <w:szCs w:val="21"/>
                <w:lang w:eastAsia="en-AU" w:bidi="ar-SA"/>
              </w:rPr>
              <w:t>pplication/</w:t>
            </w:r>
            <w:r w:rsidR="00AF3FF0" w:rsidRPr="000D4792">
              <w:rPr>
                <w:rFonts w:cs="Arial"/>
                <w:color w:val="000000" w:themeColor="text1"/>
                <w:spacing w:val="0"/>
                <w:w w:val="100"/>
                <w:sz w:val="21"/>
                <w:szCs w:val="21"/>
                <w:lang w:eastAsia="en-AU" w:bidi="ar-SA"/>
              </w:rPr>
              <w:t>S</w:t>
            </w:r>
            <w:r w:rsidR="00C36BCD" w:rsidRPr="000D4792">
              <w:rPr>
                <w:rFonts w:cs="Arial"/>
                <w:color w:val="000000" w:themeColor="text1"/>
                <w:spacing w:val="0"/>
                <w:w w:val="100"/>
                <w:sz w:val="21"/>
                <w:szCs w:val="21"/>
                <w:lang w:eastAsia="en-AU" w:bidi="ar-SA"/>
              </w:rPr>
              <w:t>oftware asset represented [system or application]</w:t>
            </w:r>
            <w:r w:rsidR="00AF3FF0" w:rsidRPr="000D4792">
              <w:rPr>
                <w:rFonts w:cs="Arial"/>
                <w:color w:val="000000" w:themeColor="text1"/>
                <w:spacing w:val="0"/>
                <w:w w:val="100"/>
                <w:sz w:val="21"/>
                <w:szCs w:val="21"/>
                <w:lang w:eastAsia="en-AU" w:bidi="ar-SA"/>
              </w:rPr>
              <w:t>;</w:t>
            </w:r>
          </w:p>
          <w:p w14:paraId="6A5F368B" w14:textId="3B8A1FFE" w:rsidR="00C36BCD" w:rsidRPr="000D4792" w:rsidRDefault="00C36BCD" w:rsidP="00AA22E7">
            <w:pPr>
              <w:pStyle w:val="MELegal1"/>
              <w:keepNext w:val="0"/>
              <w:widowControl w:val="0"/>
              <w:numPr>
                <w:ilvl w:val="2"/>
                <w:numId w:val="50"/>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Vendor: The vendor providing licenses and support for the</w:t>
            </w:r>
            <w:r w:rsidR="007534C4">
              <w:rPr>
                <w:rFonts w:cs="Arial"/>
                <w:color w:val="000000" w:themeColor="text1"/>
                <w:spacing w:val="0"/>
                <w:w w:val="100"/>
                <w:sz w:val="21"/>
                <w:szCs w:val="21"/>
                <w:lang w:eastAsia="en-AU" w:bidi="ar-SA"/>
              </w:rPr>
              <w:t xml:space="preserve"> A</w:t>
            </w:r>
            <w:r w:rsidRPr="000D4792">
              <w:rPr>
                <w:rFonts w:cs="Arial"/>
                <w:color w:val="000000" w:themeColor="text1"/>
                <w:spacing w:val="0"/>
                <w:w w:val="100"/>
                <w:sz w:val="21"/>
                <w:szCs w:val="21"/>
                <w:lang w:eastAsia="en-AU" w:bidi="ar-SA"/>
              </w:rPr>
              <w:t>pplication/</w:t>
            </w:r>
            <w:r w:rsidR="007534C4">
              <w:rPr>
                <w:rFonts w:cs="Arial"/>
                <w:color w:val="000000" w:themeColor="text1"/>
                <w:spacing w:val="0"/>
                <w:w w:val="100"/>
                <w:sz w:val="21"/>
                <w:szCs w:val="21"/>
                <w:lang w:eastAsia="en-AU" w:bidi="ar-SA"/>
              </w:rPr>
              <w:t>S</w:t>
            </w:r>
            <w:r w:rsidRPr="000D4792">
              <w:rPr>
                <w:rFonts w:cs="Arial"/>
                <w:color w:val="000000" w:themeColor="text1"/>
                <w:spacing w:val="0"/>
                <w:w w:val="100"/>
                <w:sz w:val="21"/>
                <w:szCs w:val="21"/>
                <w:lang w:eastAsia="en-AU" w:bidi="ar-SA"/>
              </w:rPr>
              <w:t>oftware asset</w:t>
            </w:r>
            <w:r w:rsidR="00AF3FF0" w:rsidRPr="000D4792">
              <w:rPr>
                <w:rFonts w:cs="Arial"/>
                <w:color w:val="000000" w:themeColor="text1"/>
                <w:spacing w:val="0"/>
                <w:w w:val="100"/>
                <w:sz w:val="21"/>
                <w:szCs w:val="21"/>
                <w:lang w:eastAsia="en-AU" w:bidi="ar-SA"/>
              </w:rPr>
              <w:t>;</w:t>
            </w:r>
          </w:p>
          <w:p w14:paraId="61BC6ECE" w14:textId="74CBE83B" w:rsidR="00C36BCD" w:rsidRPr="000D4792" w:rsidRDefault="00C36BCD" w:rsidP="00AA22E7">
            <w:pPr>
              <w:pStyle w:val="MELegal1"/>
              <w:keepNext w:val="0"/>
              <w:widowControl w:val="0"/>
              <w:numPr>
                <w:ilvl w:val="2"/>
                <w:numId w:val="50"/>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 xml:space="preserve">Name: The commercial name of the </w:t>
            </w:r>
            <w:r w:rsidR="00822401">
              <w:rPr>
                <w:rFonts w:cs="Arial"/>
                <w:color w:val="000000" w:themeColor="text1"/>
                <w:spacing w:val="0"/>
                <w:w w:val="100"/>
                <w:sz w:val="21"/>
                <w:szCs w:val="21"/>
                <w:lang w:eastAsia="en-AU" w:bidi="ar-SA"/>
              </w:rPr>
              <w:t>A</w:t>
            </w:r>
            <w:r w:rsidRPr="000D4792">
              <w:rPr>
                <w:rFonts w:cs="Arial"/>
                <w:color w:val="000000" w:themeColor="text1"/>
                <w:spacing w:val="0"/>
                <w:w w:val="100"/>
                <w:sz w:val="21"/>
                <w:szCs w:val="21"/>
                <w:lang w:eastAsia="en-AU" w:bidi="ar-SA"/>
              </w:rPr>
              <w:t>pplication/</w:t>
            </w:r>
            <w:r w:rsidR="00822401">
              <w:rPr>
                <w:rFonts w:cs="Arial"/>
                <w:color w:val="000000" w:themeColor="text1"/>
                <w:spacing w:val="0"/>
                <w:w w:val="100"/>
                <w:sz w:val="21"/>
                <w:szCs w:val="21"/>
                <w:lang w:eastAsia="en-AU" w:bidi="ar-SA"/>
              </w:rPr>
              <w:t>S</w:t>
            </w:r>
            <w:r w:rsidRPr="000D4792">
              <w:rPr>
                <w:rFonts w:cs="Arial"/>
                <w:color w:val="000000" w:themeColor="text1"/>
                <w:spacing w:val="0"/>
                <w:w w:val="100"/>
                <w:sz w:val="21"/>
                <w:szCs w:val="21"/>
                <w:lang w:eastAsia="en-AU" w:bidi="ar-SA"/>
              </w:rPr>
              <w:t>oftware asset</w:t>
            </w:r>
            <w:r w:rsidR="00AF3FF0" w:rsidRPr="000D4792">
              <w:rPr>
                <w:rFonts w:cs="Arial"/>
                <w:color w:val="000000" w:themeColor="text1"/>
                <w:spacing w:val="0"/>
                <w:w w:val="100"/>
                <w:sz w:val="21"/>
                <w:szCs w:val="21"/>
                <w:lang w:eastAsia="en-AU" w:bidi="ar-SA"/>
              </w:rPr>
              <w:t>;</w:t>
            </w:r>
          </w:p>
          <w:p w14:paraId="14F3AC6E" w14:textId="46D4EE4B" w:rsidR="00C36BCD" w:rsidRPr="000D4792" w:rsidRDefault="00C36BCD" w:rsidP="00AA22E7">
            <w:pPr>
              <w:pStyle w:val="MELegal1"/>
              <w:keepNext w:val="0"/>
              <w:widowControl w:val="0"/>
              <w:numPr>
                <w:ilvl w:val="2"/>
                <w:numId w:val="50"/>
              </w:numPr>
              <w:spacing w:before="120" w:after="120"/>
              <w:ind w:left="1276"/>
              <w:jc w:val="both"/>
              <w:rPr>
                <w:color w:val="000000" w:themeColor="text1"/>
                <w:spacing w:val="0"/>
                <w:w w:val="100"/>
                <w:sz w:val="21"/>
                <w:szCs w:val="21"/>
              </w:rPr>
            </w:pPr>
            <w:r w:rsidRPr="000D4792">
              <w:rPr>
                <w:rFonts w:cs="Arial"/>
                <w:color w:val="000000" w:themeColor="text1"/>
                <w:spacing w:val="0"/>
                <w:w w:val="100"/>
                <w:sz w:val="21"/>
                <w:szCs w:val="21"/>
                <w:lang w:eastAsia="en-AU" w:bidi="ar-SA"/>
              </w:rPr>
              <w:t>Version</w:t>
            </w:r>
            <w:r w:rsidRPr="000D4792">
              <w:rPr>
                <w:color w:val="000000" w:themeColor="text1"/>
                <w:spacing w:val="0"/>
                <w:w w:val="100"/>
                <w:sz w:val="21"/>
                <w:szCs w:val="21"/>
              </w:rPr>
              <w:t xml:space="preserve">: The version of the </w:t>
            </w:r>
            <w:r w:rsidR="00822401">
              <w:rPr>
                <w:color w:val="000000" w:themeColor="text1"/>
                <w:spacing w:val="0"/>
                <w:w w:val="100"/>
                <w:sz w:val="21"/>
                <w:szCs w:val="21"/>
              </w:rPr>
              <w:t>A</w:t>
            </w:r>
            <w:r w:rsidRPr="000D4792">
              <w:rPr>
                <w:color w:val="000000" w:themeColor="text1"/>
                <w:spacing w:val="0"/>
                <w:w w:val="100"/>
                <w:sz w:val="21"/>
                <w:szCs w:val="21"/>
              </w:rPr>
              <w:t>pplication/</w:t>
            </w:r>
            <w:r w:rsidR="00822401">
              <w:rPr>
                <w:color w:val="000000" w:themeColor="text1"/>
                <w:spacing w:val="0"/>
                <w:w w:val="100"/>
                <w:sz w:val="21"/>
                <w:szCs w:val="21"/>
              </w:rPr>
              <w:t>S</w:t>
            </w:r>
            <w:r w:rsidRPr="000D4792">
              <w:rPr>
                <w:color w:val="000000" w:themeColor="text1"/>
                <w:spacing w:val="0"/>
                <w:w w:val="100"/>
                <w:sz w:val="21"/>
                <w:szCs w:val="21"/>
              </w:rPr>
              <w:t>oftware asset that is currently in the Defence production environment</w:t>
            </w:r>
            <w:r w:rsidR="00AF3FF0" w:rsidRPr="000D4792">
              <w:rPr>
                <w:color w:val="000000" w:themeColor="text1"/>
                <w:spacing w:val="0"/>
                <w:w w:val="100"/>
                <w:sz w:val="21"/>
                <w:szCs w:val="21"/>
              </w:rPr>
              <w:t>; and</w:t>
            </w:r>
          </w:p>
          <w:p w14:paraId="632AB866" w14:textId="0BFF1757" w:rsidR="00C36BCD" w:rsidRPr="000D4792" w:rsidRDefault="002909FF" w:rsidP="00AA22E7">
            <w:pPr>
              <w:pStyle w:val="MELegal1"/>
              <w:keepNext w:val="0"/>
              <w:widowControl w:val="0"/>
              <w:numPr>
                <w:ilvl w:val="2"/>
                <w:numId w:val="50"/>
              </w:numPr>
              <w:spacing w:before="120" w:after="120"/>
              <w:ind w:left="1276"/>
              <w:jc w:val="both"/>
              <w:rPr>
                <w:color w:val="000000" w:themeColor="text1"/>
                <w:spacing w:val="0"/>
                <w:w w:val="100"/>
                <w:sz w:val="21"/>
                <w:szCs w:val="21"/>
              </w:rPr>
            </w:pPr>
            <w:r w:rsidRPr="000D4792">
              <w:rPr>
                <w:rFonts w:cs="Arial"/>
                <w:color w:val="000000" w:themeColor="text1"/>
                <w:spacing w:val="0"/>
                <w:w w:val="100"/>
                <w:sz w:val="21"/>
                <w:szCs w:val="21"/>
                <w:lang w:eastAsia="en-AU" w:bidi="ar-SA"/>
              </w:rPr>
              <w:t xml:space="preserve">Existing </w:t>
            </w:r>
            <w:r w:rsidR="00C36BCD" w:rsidRPr="000D4792">
              <w:rPr>
                <w:rFonts w:cs="Arial"/>
                <w:color w:val="000000" w:themeColor="text1"/>
                <w:spacing w:val="0"/>
                <w:w w:val="100"/>
                <w:sz w:val="21"/>
                <w:szCs w:val="21"/>
                <w:lang w:eastAsia="en-AU" w:bidi="ar-SA"/>
              </w:rPr>
              <w:t>System</w:t>
            </w:r>
            <w:r w:rsidR="00C36BCD" w:rsidRPr="000D4792">
              <w:rPr>
                <w:color w:val="000000" w:themeColor="text1"/>
                <w:spacing w:val="0"/>
                <w:w w:val="100"/>
                <w:sz w:val="21"/>
                <w:szCs w:val="21"/>
              </w:rPr>
              <w:t xml:space="preserve"> / Function: The system name or function it is used to perform within </w:t>
            </w:r>
            <w:r w:rsidR="00AF3FF0" w:rsidRPr="000D4792">
              <w:rPr>
                <w:color w:val="000000" w:themeColor="text1"/>
                <w:spacing w:val="0"/>
                <w:w w:val="100"/>
                <w:sz w:val="21"/>
                <w:szCs w:val="21"/>
              </w:rPr>
              <w:t>Commonwealth</w:t>
            </w:r>
            <w:r w:rsidR="00C36BCD" w:rsidRPr="000D4792">
              <w:rPr>
                <w:color w:val="000000" w:themeColor="text1"/>
                <w:spacing w:val="0"/>
                <w:w w:val="100"/>
                <w:sz w:val="21"/>
                <w:szCs w:val="21"/>
              </w:rPr>
              <w:t>.</w:t>
            </w:r>
          </w:p>
          <w:p w14:paraId="78F102FC" w14:textId="2317F120" w:rsidR="00C36BCD" w:rsidRDefault="00C36BCD" w:rsidP="0016044A">
            <w:pPr>
              <w:pStyle w:val="Style6"/>
              <w:rPr>
                <w:noProof w:val="0"/>
              </w:rPr>
            </w:pPr>
            <w:r w:rsidRPr="000D4792">
              <w:rPr>
                <w:noProof w:val="0"/>
              </w:rPr>
              <w:t xml:space="preserve">The Supplier, whilst developing technical solutions, may propose changes to, or the implementation of, new </w:t>
            </w:r>
            <w:r w:rsidR="005A556E">
              <w:rPr>
                <w:noProof w:val="0"/>
              </w:rPr>
              <w:t>A</w:t>
            </w:r>
            <w:r w:rsidRPr="000D4792">
              <w:rPr>
                <w:noProof w:val="0"/>
              </w:rPr>
              <w:t xml:space="preserve">pplications / </w:t>
            </w:r>
            <w:r w:rsidR="005A556E">
              <w:rPr>
                <w:noProof w:val="0"/>
              </w:rPr>
              <w:t>S</w:t>
            </w:r>
            <w:r w:rsidRPr="000D4792">
              <w:rPr>
                <w:noProof w:val="0"/>
              </w:rPr>
              <w:t xml:space="preserve">oftware assets. The Commonwealth retains absolute discretion to </w:t>
            </w:r>
            <w:r w:rsidR="00136C2E">
              <w:rPr>
                <w:noProof w:val="0"/>
              </w:rPr>
              <w:t>A</w:t>
            </w:r>
            <w:r w:rsidR="00BD3959">
              <w:rPr>
                <w:noProof w:val="0"/>
              </w:rPr>
              <w:t>pprove</w:t>
            </w:r>
            <w:r w:rsidR="00136C2E" w:rsidRPr="000D4792">
              <w:rPr>
                <w:noProof w:val="0"/>
              </w:rPr>
              <w:t xml:space="preserve"> </w:t>
            </w:r>
            <w:r w:rsidRPr="000D4792">
              <w:rPr>
                <w:noProof w:val="0"/>
              </w:rPr>
              <w:t xml:space="preserve">or reject the proposals. Where </w:t>
            </w:r>
            <w:r w:rsidR="00136C2E">
              <w:rPr>
                <w:noProof w:val="0"/>
              </w:rPr>
              <w:t>A</w:t>
            </w:r>
            <w:r w:rsidR="00BD3959">
              <w:rPr>
                <w:noProof w:val="0"/>
              </w:rPr>
              <w:t>pproval</w:t>
            </w:r>
            <w:r w:rsidR="00136C2E" w:rsidRPr="000D4792">
              <w:rPr>
                <w:noProof w:val="0"/>
              </w:rPr>
              <w:t xml:space="preserve"> </w:t>
            </w:r>
            <w:r w:rsidRPr="000D4792">
              <w:rPr>
                <w:noProof w:val="0"/>
              </w:rPr>
              <w:t xml:space="preserve">of a proposal changes or affects the </w:t>
            </w:r>
            <w:r w:rsidR="00136C2E">
              <w:rPr>
                <w:noProof w:val="0"/>
              </w:rPr>
              <w:t>Services to be provided under the</w:t>
            </w:r>
            <w:r w:rsidRPr="000D4792">
              <w:rPr>
                <w:noProof w:val="0"/>
              </w:rPr>
              <w:t xml:space="preserve"> Work Order, </w:t>
            </w:r>
            <w:r w:rsidR="00136C2E">
              <w:rPr>
                <w:noProof w:val="0"/>
              </w:rPr>
              <w:t xml:space="preserve">such </w:t>
            </w:r>
            <w:r w:rsidRPr="000D4792">
              <w:rPr>
                <w:noProof w:val="0"/>
              </w:rPr>
              <w:t>changes must be made in accordance with the Deed or Work Order.</w:t>
            </w:r>
          </w:p>
          <w:p w14:paraId="61DB9FB6" w14:textId="77777777" w:rsidR="00C36BCD" w:rsidRPr="000D4792" w:rsidRDefault="00C36BCD" w:rsidP="00A07C45">
            <w:pPr>
              <w:rPr>
                <w:rFonts w:cs="Arial"/>
                <w:b/>
                <w:bCs/>
                <w:iCs/>
                <w:sz w:val="10"/>
                <w:szCs w:val="10"/>
              </w:rPr>
            </w:pPr>
            <w:r w:rsidRPr="000D4792">
              <w:rPr>
                <w:rFonts w:cs="Arial"/>
                <w:lang w:eastAsia="zh-CN" w:bidi="th-TH"/>
              </w:rPr>
              <w:t xml:space="preserve">      </w:t>
            </w:r>
          </w:p>
        </w:tc>
      </w:tr>
      <w:tr w:rsidR="00C36BCD" w:rsidRPr="000D4792" w14:paraId="16315808" w14:textId="77777777" w:rsidTr="008618A1">
        <w:tc>
          <w:tcPr>
            <w:tcW w:w="9640" w:type="dxa"/>
            <w:gridSpan w:val="5"/>
            <w:shd w:val="clear" w:color="auto" w:fill="B2B2B2"/>
          </w:tcPr>
          <w:p w14:paraId="0B174150" w14:textId="77777777" w:rsidR="00C36BCD" w:rsidRPr="000D4792" w:rsidRDefault="00C36BCD" w:rsidP="00A07C45">
            <w:pPr>
              <w:spacing w:before="60" w:after="60"/>
              <w:rPr>
                <w:rFonts w:cs="Arial"/>
                <w:b/>
                <w:bCs/>
                <w:iCs/>
              </w:rPr>
            </w:pPr>
            <w:r w:rsidRPr="000D4792">
              <w:rPr>
                <w:rFonts w:cs="Arial"/>
                <w:b/>
              </w:rPr>
              <w:t>Server Software / Applications</w:t>
            </w:r>
          </w:p>
        </w:tc>
      </w:tr>
      <w:tr w:rsidR="008618A1" w:rsidRPr="000D4792" w14:paraId="1177B14C" w14:textId="77777777" w:rsidTr="008618A1">
        <w:tc>
          <w:tcPr>
            <w:tcW w:w="1576" w:type="dxa"/>
            <w:shd w:val="clear" w:color="auto" w:fill="DDDDDD"/>
          </w:tcPr>
          <w:p w14:paraId="78316BC1" w14:textId="77777777" w:rsidR="008618A1" w:rsidRPr="000D4792" w:rsidRDefault="008618A1" w:rsidP="00BB5BF8">
            <w:pPr>
              <w:spacing w:before="60" w:after="60"/>
              <w:jc w:val="center"/>
              <w:rPr>
                <w:rFonts w:cs="Arial"/>
                <w:b/>
                <w:bCs/>
                <w:iCs/>
              </w:rPr>
            </w:pPr>
            <w:r w:rsidRPr="000D4792">
              <w:rPr>
                <w:rFonts w:cs="Arial"/>
                <w:b/>
                <w:bCs/>
                <w:iCs/>
              </w:rPr>
              <w:t>System or Application</w:t>
            </w:r>
          </w:p>
        </w:tc>
        <w:tc>
          <w:tcPr>
            <w:tcW w:w="1068" w:type="dxa"/>
            <w:shd w:val="clear" w:color="auto" w:fill="DDDDDD"/>
          </w:tcPr>
          <w:p w14:paraId="61F12DA2" w14:textId="77777777" w:rsidR="008618A1" w:rsidRPr="000D4792" w:rsidRDefault="008618A1" w:rsidP="00BB5BF8">
            <w:pPr>
              <w:spacing w:before="60" w:after="60"/>
              <w:jc w:val="center"/>
              <w:rPr>
                <w:rFonts w:cs="Arial"/>
                <w:b/>
                <w:bCs/>
                <w:iCs/>
              </w:rPr>
            </w:pPr>
            <w:r w:rsidRPr="000D4792">
              <w:rPr>
                <w:rFonts w:cs="Arial"/>
                <w:b/>
                <w:bCs/>
                <w:iCs/>
              </w:rPr>
              <w:t>Vendor</w:t>
            </w:r>
          </w:p>
        </w:tc>
        <w:tc>
          <w:tcPr>
            <w:tcW w:w="2034" w:type="dxa"/>
            <w:shd w:val="clear" w:color="auto" w:fill="DDDDDD"/>
          </w:tcPr>
          <w:p w14:paraId="7C7078B7" w14:textId="77777777" w:rsidR="008618A1" w:rsidRPr="000D4792" w:rsidRDefault="008618A1" w:rsidP="00BB5BF8">
            <w:pPr>
              <w:spacing w:before="60" w:after="60"/>
              <w:jc w:val="center"/>
              <w:rPr>
                <w:rFonts w:cs="Arial"/>
                <w:b/>
                <w:bCs/>
                <w:iCs/>
              </w:rPr>
            </w:pPr>
            <w:r w:rsidRPr="000D4792">
              <w:rPr>
                <w:rFonts w:cs="Arial"/>
                <w:b/>
                <w:bCs/>
                <w:iCs/>
              </w:rPr>
              <w:t>Name</w:t>
            </w:r>
          </w:p>
        </w:tc>
        <w:tc>
          <w:tcPr>
            <w:tcW w:w="1785" w:type="dxa"/>
            <w:shd w:val="clear" w:color="auto" w:fill="DDDDDD"/>
          </w:tcPr>
          <w:p w14:paraId="01D3EEA8" w14:textId="77777777" w:rsidR="008618A1" w:rsidRPr="000D4792" w:rsidRDefault="008618A1" w:rsidP="00BB5BF8">
            <w:pPr>
              <w:spacing w:before="60" w:after="60"/>
              <w:jc w:val="center"/>
              <w:rPr>
                <w:rFonts w:cs="Arial"/>
                <w:b/>
                <w:bCs/>
                <w:iCs/>
              </w:rPr>
            </w:pPr>
            <w:r w:rsidRPr="000D4792">
              <w:rPr>
                <w:rFonts w:cs="Arial"/>
                <w:b/>
                <w:bCs/>
                <w:iCs/>
              </w:rPr>
              <w:t>Version</w:t>
            </w:r>
          </w:p>
        </w:tc>
        <w:tc>
          <w:tcPr>
            <w:tcW w:w="3177" w:type="dxa"/>
            <w:shd w:val="clear" w:color="auto" w:fill="DDDDDD"/>
          </w:tcPr>
          <w:p w14:paraId="3A776558" w14:textId="77777777" w:rsidR="008618A1" w:rsidRPr="000D4792" w:rsidRDefault="008618A1" w:rsidP="00BB5BF8">
            <w:pPr>
              <w:spacing w:before="60" w:after="60"/>
              <w:jc w:val="center"/>
              <w:rPr>
                <w:rFonts w:cs="Arial"/>
                <w:b/>
                <w:bCs/>
                <w:iCs/>
              </w:rPr>
            </w:pPr>
            <w:r w:rsidRPr="000D4792">
              <w:rPr>
                <w:rFonts w:cs="Arial"/>
                <w:b/>
                <w:bCs/>
                <w:iCs/>
              </w:rPr>
              <w:t>System / Function</w:t>
            </w:r>
          </w:p>
        </w:tc>
      </w:tr>
      <w:tr w:rsidR="008618A1" w:rsidRPr="000D4792" w14:paraId="79A54E8B" w14:textId="77777777" w:rsidTr="008618A1">
        <w:tc>
          <w:tcPr>
            <w:tcW w:w="1576" w:type="dxa"/>
          </w:tcPr>
          <w:p w14:paraId="7FA7CC52" w14:textId="52F428AC" w:rsidR="008618A1" w:rsidRPr="000D4792" w:rsidRDefault="008618A1" w:rsidP="00D71E37">
            <w:pPr>
              <w:spacing w:before="60" w:after="60"/>
              <w:rPr>
                <w:rFonts w:cs="Arial"/>
                <w:b/>
                <w:bCs/>
                <w:iCs/>
              </w:rPr>
            </w:pPr>
            <w:r>
              <w:rPr>
                <w:rFonts w:cs="Arial"/>
                <w:bCs/>
                <w:iCs/>
              </w:rPr>
              <w:t>eTools</w:t>
            </w:r>
          </w:p>
        </w:tc>
        <w:tc>
          <w:tcPr>
            <w:tcW w:w="1068" w:type="dxa"/>
          </w:tcPr>
          <w:p w14:paraId="063CFFE2" w14:textId="353C3C1E" w:rsidR="008618A1" w:rsidRPr="000D4792" w:rsidRDefault="008618A1" w:rsidP="00D71E37">
            <w:pPr>
              <w:spacing w:before="60" w:after="60"/>
              <w:rPr>
                <w:rFonts w:cs="Arial"/>
                <w:b/>
                <w:bCs/>
                <w:iCs/>
              </w:rPr>
            </w:pPr>
            <w:r w:rsidRPr="00F67E55">
              <w:rPr>
                <w:rFonts w:cs="Arial"/>
                <w:bCs/>
                <w:iCs/>
              </w:rPr>
              <w:t xml:space="preserve">Microsoft </w:t>
            </w:r>
          </w:p>
        </w:tc>
        <w:tc>
          <w:tcPr>
            <w:tcW w:w="2034" w:type="dxa"/>
          </w:tcPr>
          <w:p w14:paraId="6D313EFD" w14:textId="58855D9F" w:rsidR="008618A1" w:rsidRPr="000D4792" w:rsidRDefault="008618A1" w:rsidP="00D71E37">
            <w:pPr>
              <w:spacing w:before="60" w:after="60"/>
              <w:rPr>
                <w:rFonts w:cs="Arial"/>
                <w:b/>
                <w:bCs/>
                <w:iCs/>
              </w:rPr>
            </w:pPr>
            <w:r w:rsidRPr="00F67E55">
              <w:rPr>
                <w:rFonts w:cs="Arial"/>
                <w:bCs/>
                <w:iCs/>
              </w:rPr>
              <w:t>.</w:t>
            </w:r>
            <w:r>
              <w:rPr>
                <w:rFonts w:cs="Arial"/>
                <w:bCs/>
                <w:iCs/>
              </w:rPr>
              <w:t>NET</w:t>
            </w:r>
          </w:p>
        </w:tc>
        <w:tc>
          <w:tcPr>
            <w:tcW w:w="1785" w:type="dxa"/>
          </w:tcPr>
          <w:p w14:paraId="154A7177" w14:textId="1873EB27" w:rsidR="008618A1" w:rsidRPr="000D4792" w:rsidRDefault="008618A1" w:rsidP="00D71E37">
            <w:pPr>
              <w:spacing w:before="60" w:after="60"/>
              <w:rPr>
                <w:rFonts w:cs="Arial"/>
                <w:b/>
                <w:bCs/>
                <w:iCs/>
              </w:rPr>
            </w:pPr>
            <w:r>
              <w:rPr>
                <w:rFonts w:cs="Arial"/>
                <w:bCs/>
                <w:iCs/>
              </w:rPr>
              <w:t>8 &amp; legacy</w:t>
            </w:r>
          </w:p>
        </w:tc>
        <w:tc>
          <w:tcPr>
            <w:tcW w:w="3177" w:type="dxa"/>
          </w:tcPr>
          <w:p w14:paraId="63EF97F4" w14:textId="6C1AC56F" w:rsidR="008618A1" w:rsidRPr="000D4792" w:rsidRDefault="008618A1" w:rsidP="00D71E37">
            <w:pPr>
              <w:spacing w:before="60" w:after="60"/>
              <w:rPr>
                <w:rFonts w:cs="Arial"/>
                <w:b/>
                <w:bCs/>
                <w:iCs/>
              </w:rPr>
            </w:pPr>
            <w:r w:rsidRPr="00F67E55">
              <w:rPr>
                <w:rFonts w:cs="Arial"/>
                <w:bCs/>
                <w:iCs/>
              </w:rPr>
              <w:t>Identity and Account Management System</w:t>
            </w:r>
          </w:p>
        </w:tc>
      </w:tr>
      <w:tr w:rsidR="008618A1" w:rsidRPr="000D4792" w14:paraId="223F8435" w14:textId="77777777" w:rsidTr="008618A1">
        <w:tc>
          <w:tcPr>
            <w:tcW w:w="1576" w:type="dxa"/>
          </w:tcPr>
          <w:p w14:paraId="4EB59364" w14:textId="658E8445" w:rsidR="008618A1" w:rsidRPr="00F67E55" w:rsidRDefault="008618A1" w:rsidP="00D71E37">
            <w:pPr>
              <w:spacing w:before="60" w:after="60"/>
              <w:rPr>
                <w:rFonts w:cs="Arial"/>
                <w:bCs/>
                <w:iCs/>
              </w:rPr>
            </w:pPr>
            <w:r>
              <w:rPr>
                <w:rFonts w:cs="Arial"/>
                <w:bCs/>
                <w:iCs/>
              </w:rPr>
              <w:lastRenderedPageBreak/>
              <w:t>eTools &amp; DDM</w:t>
            </w:r>
          </w:p>
        </w:tc>
        <w:tc>
          <w:tcPr>
            <w:tcW w:w="1068" w:type="dxa"/>
          </w:tcPr>
          <w:p w14:paraId="1C285683" w14:textId="1E0E89C6" w:rsidR="008618A1" w:rsidRPr="00F67E55" w:rsidRDefault="008618A1" w:rsidP="00D71E37">
            <w:pPr>
              <w:spacing w:before="60" w:after="60"/>
              <w:rPr>
                <w:rFonts w:cs="Arial"/>
                <w:bCs/>
                <w:iCs/>
              </w:rPr>
            </w:pPr>
            <w:r w:rsidRPr="00F67E55">
              <w:rPr>
                <w:rFonts w:cs="Arial"/>
                <w:bCs/>
                <w:iCs/>
              </w:rPr>
              <w:t>Microsoft</w:t>
            </w:r>
          </w:p>
        </w:tc>
        <w:tc>
          <w:tcPr>
            <w:tcW w:w="2034" w:type="dxa"/>
          </w:tcPr>
          <w:p w14:paraId="528BA546" w14:textId="42DDCE4F" w:rsidR="008618A1" w:rsidRPr="00F67E55" w:rsidRDefault="008618A1" w:rsidP="00D71E37">
            <w:pPr>
              <w:spacing w:before="60" w:after="60"/>
              <w:rPr>
                <w:rFonts w:cs="Arial"/>
                <w:bCs/>
                <w:iCs/>
              </w:rPr>
            </w:pPr>
            <w:r w:rsidRPr="00F67E55">
              <w:rPr>
                <w:rFonts w:cs="Arial"/>
                <w:bCs/>
                <w:iCs/>
              </w:rPr>
              <w:t>SQL Management Studio</w:t>
            </w:r>
          </w:p>
        </w:tc>
        <w:tc>
          <w:tcPr>
            <w:tcW w:w="1785" w:type="dxa"/>
          </w:tcPr>
          <w:p w14:paraId="5250456C" w14:textId="77777777" w:rsidR="008618A1" w:rsidRPr="00F67E55" w:rsidRDefault="008618A1" w:rsidP="00D71E37">
            <w:pPr>
              <w:spacing w:before="60" w:after="60"/>
              <w:rPr>
                <w:rFonts w:cs="Arial"/>
                <w:bCs/>
                <w:iCs/>
              </w:rPr>
            </w:pPr>
          </w:p>
        </w:tc>
        <w:tc>
          <w:tcPr>
            <w:tcW w:w="3177" w:type="dxa"/>
          </w:tcPr>
          <w:p w14:paraId="6C8415A6" w14:textId="77F6FDAF" w:rsidR="008618A1" w:rsidRPr="00F67E55" w:rsidRDefault="008618A1" w:rsidP="00D71E37">
            <w:pPr>
              <w:spacing w:before="60" w:after="60"/>
              <w:rPr>
                <w:rFonts w:cs="Arial"/>
                <w:bCs/>
                <w:iCs/>
              </w:rPr>
            </w:pPr>
            <w:r w:rsidRPr="00F67E55">
              <w:rPr>
                <w:rFonts w:cs="Arial"/>
                <w:bCs/>
                <w:iCs/>
              </w:rPr>
              <w:t>Db</w:t>
            </w:r>
          </w:p>
        </w:tc>
      </w:tr>
      <w:tr w:rsidR="008618A1" w:rsidRPr="000D4792" w14:paraId="6FD9C06D" w14:textId="77777777" w:rsidTr="008618A1">
        <w:tc>
          <w:tcPr>
            <w:tcW w:w="1576" w:type="dxa"/>
          </w:tcPr>
          <w:p w14:paraId="7C648AAE" w14:textId="396BEB12" w:rsidR="008618A1" w:rsidRPr="00F67E55" w:rsidRDefault="008618A1" w:rsidP="00D71E37">
            <w:pPr>
              <w:spacing w:before="60" w:after="60"/>
              <w:rPr>
                <w:rFonts w:cs="Arial"/>
                <w:bCs/>
                <w:iCs/>
              </w:rPr>
            </w:pPr>
            <w:r>
              <w:rPr>
                <w:rFonts w:cs="Arial"/>
                <w:bCs/>
                <w:iCs/>
              </w:rPr>
              <w:t>eTools &amp; DDM</w:t>
            </w:r>
          </w:p>
        </w:tc>
        <w:tc>
          <w:tcPr>
            <w:tcW w:w="1068" w:type="dxa"/>
          </w:tcPr>
          <w:p w14:paraId="1F1E3ED4" w14:textId="228D835A" w:rsidR="008618A1" w:rsidRPr="00F67E55" w:rsidRDefault="008618A1" w:rsidP="00D71E37">
            <w:pPr>
              <w:spacing w:before="60" w:after="60"/>
              <w:rPr>
                <w:rFonts w:cs="Arial"/>
                <w:bCs/>
                <w:iCs/>
              </w:rPr>
            </w:pPr>
            <w:r w:rsidRPr="00F67E55">
              <w:rPr>
                <w:rFonts w:cs="Arial"/>
                <w:bCs/>
                <w:iCs/>
              </w:rPr>
              <w:t>Microsoft</w:t>
            </w:r>
          </w:p>
        </w:tc>
        <w:tc>
          <w:tcPr>
            <w:tcW w:w="2034" w:type="dxa"/>
          </w:tcPr>
          <w:p w14:paraId="665D030F" w14:textId="29F4E7C4" w:rsidR="008618A1" w:rsidRPr="00F67E55" w:rsidRDefault="008618A1" w:rsidP="00D71E37">
            <w:pPr>
              <w:spacing w:before="60" w:after="60"/>
              <w:rPr>
                <w:rFonts w:cs="Arial"/>
                <w:bCs/>
                <w:iCs/>
              </w:rPr>
            </w:pPr>
            <w:r w:rsidRPr="00F67E55">
              <w:rPr>
                <w:rFonts w:cs="Arial"/>
                <w:bCs/>
                <w:iCs/>
              </w:rPr>
              <w:t>SQL Server</w:t>
            </w:r>
          </w:p>
        </w:tc>
        <w:tc>
          <w:tcPr>
            <w:tcW w:w="1785" w:type="dxa"/>
          </w:tcPr>
          <w:p w14:paraId="194B518F" w14:textId="336C1C67" w:rsidR="008618A1" w:rsidRPr="00F67E55" w:rsidRDefault="008618A1" w:rsidP="00D71E37">
            <w:pPr>
              <w:spacing w:before="60" w:after="60"/>
              <w:rPr>
                <w:rFonts w:cs="Arial"/>
                <w:bCs/>
                <w:iCs/>
              </w:rPr>
            </w:pPr>
            <w:r w:rsidRPr="00F67E55">
              <w:rPr>
                <w:rFonts w:cs="Arial"/>
                <w:bCs/>
                <w:iCs/>
              </w:rPr>
              <w:t>2022</w:t>
            </w:r>
          </w:p>
        </w:tc>
        <w:tc>
          <w:tcPr>
            <w:tcW w:w="3177" w:type="dxa"/>
          </w:tcPr>
          <w:p w14:paraId="79849F21" w14:textId="558A58DC" w:rsidR="008618A1" w:rsidRPr="00F67E55" w:rsidRDefault="008618A1" w:rsidP="00D71E37">
            <w:pPr>
              <w:spacing w:before="60" w:after="60"/>
              <w:rPr>
                <w:rFonts w:cs="Arial"/>
                <w:bCs/>
                <w:iCs/>
              </w:rPr>
            </w:pPr>
            <w:r w:rsidRPr="00F67E55">
              <w:rPr>
                <w:rFonts w:cs="Arial"/>
                <w:bCs/>
                <w:iCs/>
              </w:rPr>
              <w:t>RDBMS</w:t>
            </w:r>
          </w:p>
        </w:tc>
      </w:tr>
      <w:tr w:rsidR="008618A1" w:rsidRPr="000D4792" w14:paraId="2069925B" w14:textId="77777777" w:rsidTr="008618A1">
        <w:tc>
          <w:tcPr>
            <w:tcW w:w="1576" w:type="dxa"/>
          </w:tcPr>
          <w:p w14:paraId="6B88517C" w14:textId="00AF4F94" w:rsidR="008618A1" w:rsidRDefault="008618A1" w:rsidP="00D71E37">
            <w:pPr>
              <w:spacing w:before="60" w:after="60"/>
              <w:rPr>
                <w:rFonts w:eastAsia="Arial" w:cs="Arial"/>
                <w:szCs w:val="21"/>
              </w:rPr>
            </w:pPr>
            <w:r>
              <w:rPr>
                <w:rFonts w:eastAsia="Arial" w:cs="Arial"/>
                <w:szCs w:val="21"/>
              </w:rPr>
              <w:t>DDM</w:t>
            </w:r>
          </w:p>
        </w:tc>
        <w:tc>
          <w:tcPr>
            <w:tcW w:w="1068" w:type="dxa"/>
          </w:tcPr>
          <w:p w14:paraId="7154885F" w14:textId="2BABAF0C" w:rsidR="008618A1" w:rsidRDefault="008618A1" w:rsidP="00D71E37">
            <w:pPr>
              <w:spacing w:before="60" w:after="60"/>
              <w:rPr>
                <w:rFonts w:eastAsia="Arial" w:cs="Arial"/>
                <w:szCs w:val="21"/>
              </w:rPr>
            </w:pPr>
            <w:r w:rsidRPr="045580CA">
              <w:rPr>
                <w:rFonts w:eastAsia="Arial" w:cs="Arial"/>
                <w:szCs w:val="21"/>
              </w:rPr>
              <w:t>EB2B</w:t>
            </w:r>
            <w:r>
              <w:rPr>
                <w:rFonts w:eastAsia="Arial" w:cs="Arial"/>
                <w:szCs w:val="21"/>
              </w:rPr>
              <w:t xml:space="preserve"> / ViewDS</w:t>
            </w:r>
          </w:p>
        </w:tc>
        <w:tc>
          <w:tcPr>
            <w:tcW w:w="2034" w:type="dxa"/>
          </w:tcPr>
          <w:p w14:paraId="6BB4EB3E" w14:textId="0EBB8DFE" w:rsidR="008618A1" w:rsidRDefault="008618A1" w:rsidP="00D71E37">
            <w:pPr>
              <w:spacing w:before="60" w:after="60"/>
              <w:rPr>
                <w:rFonts w:eastAsia="Arial" w:cs="Arial"/>
                <w:szCs w:val="21"/>
              </w:rPr>
            </w:pPr>
            <w:r w:rsidRPr="045580CA">
              <w:rPr>
                <w:rFonts w:eastAsia="Arial" w:cs="Arial"/>
                <w:szCs w:val="21"/>
              </w:rPr>
              <w:t>viewDS</w:t>
            </w:r>
            <w:r>
              <w:rPr>
                <w:rFonts w:eastAsia="Arial" w:cs="Arial"/>
                <w:szCs w:val="21"/>
              </w:rPr>
              <w:t xml:space="preserve"> Directory</w:t>
            </w:r>
          </w:p>
        </w:tc>
        <w:tc>
          <w:tcPr>
            <w:tcW w:w="1785" w:type="dxa"/>
          </w:tcPr>
          <w:p w14:paraId="6C5654D9" w14:textId="1D17A4E6" w:rsidR="008618A1" w:rsidRDefault="008618A1" w:rsidP="00D71E37">
            <w:pPr>
              <w:spacing w:before="60" w:after="60"/>
              <w:rPr>
                <w:rFonts w:eastAsia="Arial" w:cs="Arial"/>
                <w:szCs w:val="21"/>
              </w:rPr>
            </w:pPr>
            <w:r>
              <w:rPr>
                <w:rFonts w:eastAsia="Arial" w:cs="Arial"/>
                <w:szCs w:val="21"/>
              </w:rPr>
              <w:t>7.5.1</w:t>
            </w:r>
          </w:p>
        </w:tc>
        <w:tc>
          <w:tcPr>
            <w:tcW w:w="3177" w:type="dxa"/>
          </w:tcPr>
          <w:p w14:paraId="072255DB" w14:textId="60C90F00" w:rsidR="008618A1" w:rsidRDefault="008618A1" w:rsidP="00D71E37">
            <w:pPr>
              <w:spacing w:before="60" w:after="60"/>
              <w:rPr>
                <w:rFonts w:eastAsia="Arial" w:cs="Arial"/>
                <w:szCs w:val="21"/>
              </w:rPr>
            </w:pPr>
            <w:r w:rsidRPr="045580CA">
              <w:rPr>
                <w:rFonts w:eastAsia="Arial" w:cs="Arial"/>
                <w:szCs w:val="21"/>
              </w:rPr>
              <w:t>Directory Services</w:t>
            </w:r>
          </w:p>
        </w:tc>
      </w:tr>
      <w:tr w:rsidR="00B563EC" w:rsidRPr="000D4792" w14:paraId="77932DA3" w14:textId="77777777" w:rsidTr="008618A1">
        <w:tc>
          <w:tcPr>
            <w:tcW w:w="9640" w:type="dxa"/>
            <w:gridSpan w:val="5"/>
            <w:shd w:val="clear" w:color="auto" w:fill="B2B2B2"/>
          </w:tcPr>
          <w:p w14:paraId="34994906" w14:textId="77777777" w:rsidR="00B563EC" w:rsidRPr="000D4792" w:rsidRDefault="00B563EC" w:rsidP="00B563EC">
            <w:pPr>
              <w:spacing w:before="60" w:after="60"/>
              <w:rPr>
                <w:rFonts w:cs="Arial"/>
                <w:b/>
                <w:bCs/>
                <w:iCs/>
              </w:rPr>
            </w:pPr>
            <w:r w:rsidRPr="000D4792">
              <w:rPr>
                <w:rFonts w:cs="Arial"/>
                <w:b/>
              </w:rPr>
              <w:t>Network Software / Applications</w:t>
            </w:r>
          </w:p>
        </w:tc>
      </w:tr>
      <w:tr w:rsidR="008618A1" w:rsidRPr="000D4792" w14:paraId="3C3725A3" w14:textId="77777777" w:rsidTr="008618A1">
        <w:tc>
          <w:tcPr>
            <w:tcW w:w="1576" w:type="dxa"/>
            <w:shd w:val="clear" w:color="auto" w:fill="DDDDDD"/>
          </w:tcPr>
          <w:p w14:paraId="541C7D2D" w14:textId="77777777" w:rsidR="008618A1" w:rsidRPr="000D4792" w:rsidRDefault="008618A1" w:rsidP="00B563EC">
            <w:pPr>
              <w:spacing w:before="60" w:after="60"/>
              <w:jc w:val="center"/>
              <w:rPr>
                <w:rFonts w:cs="Arial"/>
                <w:b/>
                <w:bCs/>
                <w:iCs/>
              </w:rPr>
            </w:pPr>
            <w:r w:rsidRPr="000D4792">
              <w:rPr>
                <w:rFonts w:cs="Arial"/>
                <w:b/>
                <w:bCs/>
                <w:iCs/>
              </w:rPr>
              <w:t>System or Application</w:t>
            </w:r>
          </w:p>
        </w:tc>
        <w:tc>
          <w:tcPr>
            <w:tcW w:w="1068" w:type="dxa"/>
            <w:shd w:val="clear" w:color="auto" w:fill="DDDDDD"/>
          </w:tcPr>
          <w:p w14:paraId="2FBF9C3B" w14:textId="77777777" w:rsidR="008618A1" w:rsidRPr="000D4792" w:rsidRDefault="008618A1" w:rsidP="00B563EC">
            <w:pPr>
              <w:spacing w:before="60" w:after="60"/>
              <w:jc w:val="center"/>
              <w:rPr>
                <w:rFonts w:cs="Arial"/>
                <w:b/>
                <w:bCs/>
                <w:iCs/>
              </w:rPr>
            </w:pPr>
            <w:r w:rsidRPr="000D4792">
              <w:rPr>
                <w:rFonts w:cs="Arial"/>
                <w:b/>
                <w:bCs/>
                <w:iCs/>
              </w:rPr>
              <w:t>Vendor</w:t>
            </w:r>
          </w:p>
        </w:tc>
        <w:tc>
          <w:tcPr>
            <w:tcW w:w="2034" w:type="dxa"/>
            <w:shd w:val="clear" w:color="auto" w:fill="DDDDDD"/>
          </w:tcPr>
          <w:p w14:paraId="64D95448" w14:textId="77777777" w:rsidR="008618A1" w:rsidRPr="000D4792" w:rsidRDefault="008618A1" w:rsidP="00B563EC">
            <w:pPr>
              <w:spacing w:before="60" w:after="60"/>
              <w:jc w:val="center"/>
              <w:rPr>
                <w:rFonts w:cs="Arial"/>
                <w:b/>
                <w:bCs/>
                <w:iCs/>
              </w:rPr>
            </w:pPr>
            <w:r w:rsidRPr="000D4792">
              <w:rPr>
                <w:rFonts w:cs="Arial"/>
                <w:b/>
                <w:bCs/>
                <w:iCs/>
              </w:rPr>
              <w:t>Name</w:t>
            </w:r>
          </w:p>
        </w:tc>
        <w:tc>
          <w:tcPr>
            <w:tcW w:w="1785" w:type="dxa"/>
            <w:shd w:val="clear" w:color="auto" w:fill="DDDDDD"/>
          </w:tcPr>
          <w:p w14:paraId="008327A0" w14:textId="77777777" w:rsidR="008618A1" w:rsidRPr="000D4792" w:rsidRDefault="008618A1" w:rsidP="00B563EC">
            <w:pPr>
              <w:spacing w:before="60" w:after="60"/>
              <w:jc w:val="center"/>
              <w:rPr>
                <w:rFonts w:cs="Arial"/>
                <w:b/>
                <w:bCs/>
                <w:iCs/>
              </w:rPr>
            </w:pPr>
            <w:r w:rsidRPr="000D4792">
              <w:rPr>
                <w:rFonts w:cs="Arial"/>
                <w:b/>
                <w:bCs/>
                <w:iCs/>
              </w:rPr>
              <w:t>Version</w:t>
            </w:r>
          </w:p>
        </w:tc>
        <w:tc>
          <w:tcPr>
            <w:tcW w:w="3177" w:type="dxa"/>
            <w:shd w:val="clear" w:color="auto" w:fill="DDDDDD"/>
          </w:tcPr>
          <w:p w14:paraId="4293D3F5" w14:textId="77777777" w:rsidR="008618A1" w:rsidRPr="000D4792" w:rsidRDefault="008618A1" w:rsidP="00B563EC">
            <w:pPr>
              <w:spacing w:before="60" w:after="60"/>
              <w:jc w:val="center"/>
              <w:rPr>
                <w:rFonts w:cs="Arial"/>
                <w:b/>
                <w:bCs/>
                <w:iCs/>
              </w:rPr>
            </w:pPr>
            <w:r w:rsidRPr="000D4792">
              <w:rPr>
                <w:rFonts w:cs="Arial"/>
                <w:b/>
                <w:bCs/>
                <w:iCs/>
              </w:rPr>
              <w:t>System / Function</w:t>
            </w:r>
          </w:p>
        </w:tc>
      </w:tr>
      <w:tr w:rsidR="008618A1" w:rsidRPr="000D4792" w14:paraId="443253A7" w14:textId="77777777" w:rsidTr="008618A1">
        <w:tc>
          <w:tcPr>
            <w:tcW w:w="1576" w:type="dxa"/>
            <w:shd w:val="clear" w:color="auto" w:fill="auto"/>
          </w:tcPr>
          <w:p w14:paraId="2AD641EC" w14:textId="28A2C60E" w:rsidR="008618A1" w:rsidRPr="00E07C90" w:rsidRDefault="008618A1" w:rsidP="00D71E37">
            <w:pPr>
              <w:spacing w:before="60" w:after="60"/>
              <w:rPr>
                <w:rFonts w:cs="Arial"/>
              </w:rPr>
            </w:pPr>
            <w:r w:rsidRPr="00E07C90">
              <w:rPr>
                <w:rFonts w:cs="Arial"/>
              </w:rPr>
              <w:t>eTools</w:t>
            </w:r>
          </w:p>
        </w:tc>
        <w:tc>
          <w:tcPr>
            <w:tcW w:w="1068" w:type="dxa"/>
            <w:shd w:val="clear" w:color="auto" w:fill="auto"/>
          </w:tcPr>
          <w:p w14:paraId="71BF2BD1" w14:textId="4D7B16A3" w:rsidR="008618A1" w:rsidRPr="00E07C90" w:rsidRDefault="008618A1" w:rsidP="00D71E37">
            <w:pPr>
              <w:spacing w:before="60" w:after="60"/>
              <w:rPr>
                <w:rFonts w:cs="Arial"/>
              </w:rPr>
            </w:pPr>
            <w:r w:rsidRPr="0021647F">
              <w:rPr>
                <w:rFonts w:cs="Arial"/>
              </w:rPr>
              <w:t>HCL</w:t>
            </w:r>
          </w:p>
        </w:tc>
        <w:tc>
          <w:tcPr>
            <w:tcW w:w="2034" w:type="dxa"/>
            <w:shd w:val="clear" w:color="auto" w:fill="auto"/>
          </w:tcPr>
          <w:p w14:paraId="4E00D3C1" w14:textId="062043DC" w:rsidR="008618A1" w:rsidRPr="00E07C90" w:rsidRDefault="008618A1" w:rsidP="00D71E37">
            <w:pPr>
              <w:spacing w:before="60" w:after="60"/>
              <w:rPr>
                <w:rFonts w:cs="Arial"/>
              </w:rPr>
            </w:pPr>
            <w:r w:rsidRPr="0021647F">
              <w:rPr>
                <w:rFonts w:cs="Arial"/>
              </w:rPr>
              <w:t>Lotus Notes</w:t>
            </w:r>
          </w:p>
        </w:tc>
        <w:tc>
          <w:tcPr>
            <w:tcW w:w="1785" w:type="dxa"/>
            <w:shd w:val="clear" w:color="auto" w:fill="auto"/>
          </w:tcPr>
          <w:p w14:paraId="10C8836F" w14:textId="1ED7FDD4" w:rsidR="008618A1" w:rsidRPr="00E07C90" w:rsidRDefault="008618A1" w:rsidP="00D71E37">
            <w:pPr>
              <w:spacing w:before="60" w:after="60"/>
              <w:rPr>
                <w:rFonts w:cs="Arial"/>
              </w:rPr>
            </w:pPr>
            <w:r w:rsidRPr="0021647F">
              <w:rPr>
                <w:rFonts w:cs="Arial"/>
              </w:rPr>
              <w:t>9.0</w:t>
            </w:r>
          </w:p>
        </w:tc>
        <w:tc>
          <w:tcPr>
            <w:tcW w:w="3177" w:type="dxa"/>
            <w:shd w:val="clear" w:color="auto" w:fill="auto"/>
          </w:tcPr>
          <w:p w14:paraId="7766F783" w14:textId="5F317C9D" w:rsidR="008618A1" w:rsidRPr="00E07C90" w:rsidRDefault="008618A1" w:rsidP="00D71E37">
            <w:pPr>
              <w:spacing w:before="60" w:after="60"/>
              <w:rPr>
                <w:rFonts w:cs="Arial"/>
              </w:rPr>
            </w:pPr>
            <w:r w:rsidRPr="0021647F">
              <w:rPr>
                <w:rFonts w:cs="Arial"/>
              </w:rPr>
              <w:t>Multi-purpose</w:t>
            </w:r>
          </w:p>
        </w:tc>
      </w:tr>
      <w:tr w:rsidR="008618A1" w:rsidRPr="000D4792" w14:paraId="446CD86E" w14:textId="77777777" w:rsidTr="008618A1">
        <w:tc>
          <w:tcPr>
            <w:tcW w:w="1576" w:type="dxa"/>
          </w:tcPr>
          <w:p w14:paraId="148F3AD2" w14:textId="1C9A5BBC" w:rsidR="008618A1" w:rsidRPr="00E07C90" w:rsidRDefault="008618A1" w:rsidP="00D71E37">
            <w:pPr>
              <w:spacing w:before="60" w:after="60"/>
              <w:rPr>
                <w:rFonts w:cs="Arial"/>
              </w:rPr>
            </w:pPr>
            <w:r>
              <w:rPr>
                <w:rFonts w:cs="Arial"/>
              </w:rPr>
              <w:t>eTools &amp; DDM</w:t>
            </w:r>
          </w:p>
        </w:tc>
        <w:tc>
          <w:tcPr>
            <w:tcW w:w="1068" w:type="dxa"/>
          </w:tcPr>
          <w:p w14:paraId="335C7D2A" w14:textId="1D5B9F33" w:rsidR="008618A1" w:rsidRPr="00E07C90" w:rsidRDefault="008618A1" w:rsidP="00D71E37">
            <w:pPr>
              <w:spacing w:before="60" w:after="60"/>
              <w:rPr>
                <w:rFonts w:cs="Arial"/>
              </w:rPr>
            </w:pPr>
            <w:r w:rsidRPr="0021647F">
              <w:rPr>
                <w:rFonts w:cs="Arial"/>
              </w:rPr>
              <w:t>Microsoft</w:t>
            </w:r>
          </w:p>
        </w:tc>
        <w:tc>
          <w:tcPr>
            <w:tcW w:w="2034" w:type="dxa"/>
          </w:tcPr>
          <w:p w14:paraId="7E3A937D" w14:textId="5EF73A52" w:rsidR="008618A1" w:rsidRPr="00E07C90" w:rsidRDefault="008618A1" w:rsidP="00D71E37">
            <w:pPr>
              <w:spacing w:before="60" w:after="60"/>
              <w:rPr>
                <w:rFonts w:cs="Arial"/>
              </w:rPr>
            </w:pPr>
            <w:r w:rsidRPr="0021647F">
              <w:rPr>
                <w:rFonts w:cs="Arial"/>
              </w:rPr>
              <w:t>Exchange</w:t>
            </w:r>
          </w:p>
        </w:tc>
        <w:tc>
          <w:tcPr>
            <w:tcW w:w="1785" w:type="dxa"/>
          </w:tcPr>
          <w:p w14:paraId="28391D72" w14:textId="4D8550FA" w:rsidR="008618A1" w:rsidRPr="00E07C90" w:rsidRDefault="008618A1" w:rsidP="00D71E37">
            <w:pPr>
              <w:spacing w:before="60" w:after="60"/>
              <w:rPr>
                <w:rFonts w:cs="Arial"/>
              </w:rPr>
            </w:pPr>
            <w:r w:rsidRPr="0021647F">
              <w:rPr>
                <w:rFonts w:cs="Arial"/>
              </w:rPr>
              <w:t>2019</w:t>
            </w:r>
          </w:p>
        </w:tc>
        <w:tc>
          <w:tcPr>
            <w:tcW w:w="3177" w:type="dxa"/>
          </w:tcPr>
          <w:p w14:paraId="322B5BC8" w14:textId="0E8063F6" w:rsidR="008618A1" w:rsidRPr="0019474F" w:rsidRDefault="008618A1" w:rsidP="00D71E37">
            <w:pPr>
              <w:spacing w:before="60" w:after="60"/>
              <w:rPr>
                <w:rFonts w:cs="Arial"/>
              </w:rPr>
            </w:pPr>
            <w:r w:rsidRPr="0021647F">
              <w:rPr>
                <w:rFonts w:cs="Arial"/>
              </w:rPr>
              <w:t>Enterprise business email services</w:t>
            </w:r>
          </w:p>
        </w:tc>
      </w:tr>
      <w:tr w:rsidR="008618A1" w:rsidRPr="000D4792" w14:paraId="449D73EF" w14:textId="77777777" w:rsidTr="008618A1">
        <w:tc>
          <w:tcPr>
            <w:tcW w:w="1576" w:type="dxa"/>
          </w:tcPr>
          <w:p w14:paraId="7D13F28B" w14:textId="0417BD6A" w:rsidR="008618A1" w:rsidRPr="0019474F" w:rsidRDefault="008618A1" w:rsidP="00D71E37">
            <w:pPr>
              <w:spacing w:before="60" w:after="60"/>
              <w:rPr>
                <w:rFonts w:cs="Arial"/>
              </w:rPr>
            </w:pPr>
            <w:r>
              <w:rPr>
                <w:rFonts w:cs="Arial"/>
              </w:rPr>
              <w:t>eTools &amp; DDM</w:t>
            </w:r>
          </w:p>
        </w:tc>
        <w:tc>
          <w:tcPr>
            <w:tcW w:w="1068" w:type="dxa"/>
          </w:tcPr>
          <w:p w14:paraId="76BE5C0C" w14:textId="14F6267E" w:rsidR="008618A1" w:rsidRPr="0019474F" w:rsidRDefault="008618A1" w:rsidP="00D71E37">
            <w:pPr>
              <w:spacing w:before="60" w:after="60"/>
              <w:rPr>
                <w:rFonts w:cs="Arial"/>
              </w:rPr>
            </w:pPr>
            <w:r w:rsidRPr="0021647F">
              <w:rPr>
                <w:rFonts w:cs="Arial"/>
              </w:rPr>
              <w:t>Microsoft</w:t>
            </w:r>
          </w:p>
        </w:tc>
        <w:tc>
          <w:tcPr>
            <w:tcW w:w="2034" w:type="dxa"/>
          </w:tcPr>
          <w:p w14:paraId="7FDE2AB3" w14:textId="5B745A71" w:rsidR="008618A1" w:rsidRPr="0019474F" w:rsidRDefault="008618A1" w:rsidP="00D71E37">
            <w:pPr>
              <w:spacing w:before="60" w:after="60"/>
              <w:rPr>
                <w:rFonts w:cs="Arial"/>
              </w:rPr>
            </w:pPr>
            <w:r w:rsidRPr="0021647F">
              <w:rPr>
                <w:rFonts w:cs="Arial"/>
              </w:rPr>
              <w:t>Active Directory</w:t>
            </w:r>
          </w:p>
        </w:tc>
        <w:tc>
          <w:tcPr>
            <w:tcW w:w="1785" w:type="dxa"/>
          </w:tcPr>
          <w:p w14:paraId="09190174" w14:textId="3288E2B0" w:rsidR="008618A1" w:rsidRPr="0019474F" w:rsidRDefault="008618A1" w:rsidP="00D71E37">
            <w:pPr>
              <w:spacing w:before="60" w:after="60"/>
              <w:rPr>
                <w:rFonts w:cs="Arial"/>
              </w:rPr>
            </w:pPr>
            <w:r w:rsidRPr="0021647F">
              <w:rPr>
                <w:rFonts w:cs="Arial"/>
              </w:rPr>
              <w:t>2012/2016/2019</w:t>
            </w:r>
          </w:p>
        </w:tc>
        <w:tc>
          <w:tcPr>
            <w:tcW w:w="3177" w:type="dxa"/>
          </w:tcPr>
          <w:p w14:paraId="1F596C53" w14:textId="486D41DE" w:rsidR="008618A1" w:rsidRPr="0019474F" w:rsidRDefault="008618A1" w:rsidP="00D71E37">
            <w:pPr>
              <w:spacing w:before="60" w:after="60"/>
              <w:rPr>
                <w:rFonts w:cs="Arial"/>
              </w:rPr>
            </w:pPr>
            <w:r w:rsidRPr="0021647F">
              <w:rPr>
                <w:rFonts w:cs="Arial"/>
              </w:rPr>
              <w:t>LDAP</w:t>
            </w:r>
          </w:p>
        </w:tc>
      </w:tr>
      <w:tr w:rsidR="008618A1" w:rsidRPr="000D4792" w14:paraId="107F2684" w14:textId="77777777" w:rsidTr="008618A1">
        <w:trPr>
          <w:trHeight w:val="300"/>
        </w:trPr>
        <w:tc>
          <w:tcPr>
            <w:tcW w:w="1576" w:type="dxa"/>
          </w:tcPr>
          <w:p w14:paraId="3CBF0093" w14:textId="3DE748BB" w:rsidR="008618A1" w:rsidRPr="00F67E55" w:rsidRDefault="008618A1" w:rsidP="00D71E37">
            <w:pPr>
              <w:spacing w:before="60" w:after="60"/>
              <w:rPr>
                <w:rFonts w:cs="Arial"/>
              </w:rPr>
            </w:pPr>
            <w:r>
              <w:rPr>
                <w:rFonts w:cs="Arial"/>
              </w:rPr>
              <w:t>eTools</w:t>
            </w:r>
          </w:p>
        </w:tc>
        <w:tc>
          <w:tcPr>
            <w:tcW w:w="1068" w:type="dxa"/>
          </w:tcPr>
          <w:p w14:paraId="58446306" w14:textId="3E1647ED" w:rsidR="008618A1" w:rsidRPr="00F67E55" w:rsidRDefault="008618A1" w:rsidP="00D71E37">
            <w:pPr>
              <w:spacing w:before="60" w:after="60"/>
              <w:rPr>
                <w:rFonts w:cs="Arial"/>
              </w:rPr>
            </w:pPr>
            <w:r w:rsidRPr="045580CA">
              <w:rPr>
                <w:rFonts w:cs="Arial"/>
              </w:rPr>
              <w:t>Microsoft</w:t>
            </w:r>
          </w:p>
        </w:tc>
        <w:tc>
          <w:tcPr>
            <w:tcW w:w="2034" w:type="dxa"/>
          </w:tcPr>
          <w:p w14:paraId="5297BCDD" w14:textId="77D22962" w:rsidR="008618A1" w:rsidRPr="00F67E55" w:rsidRDefault="008618A1" w:rsidP="00D71E37">
            <w:pPr>
              <w:spacing w:before="60" w:after="60"/>
              <w:rPr>
                <w:rFonts w:cs="Arial"/>
              </w:rPr>
            </w:pPr>
            <w:r w:rsidRPr="045580CA">
              <w:rPr>
                <w:rFonts w:cs="Arial"/>
              </w:rPr>
              <w:t>Graph/Graph Core</w:t>
            </w:r>
          </w:p>
        </w:tc>
        <w:tc>
          <w:tcPr>
            <w:tcW w:w="1785" w:type="dxa"/>
          </w:tcPr>
          <w:p w14:paraId="22354267" w14:textId="548A9015" w:rsidR="008618A1" w:rsidRPr="00F67E55" w:rsidRDefault="008618A1" w:rsidP="00D71E37">
            <w:pPr>
              <w:spacing w:before="60" w:after="60"/>
              <w:rPr>
                <w:rFonts w:cs="Arial"/>
              </w:rPr>
            </w:pPr>
            <w:r w:rsidRPr="045580CA">
              <w:rPr>
                <w:rFonts w:cs="Arial"/>
              </w:rPr>
              <w:t>3.1.10/5.51.0</w:t>
            </w:r>
          </w:p>
        </w:tc>
        <w:tc>
          <w:tcPr>
            <w:tcW w:w="3177" w:type="dxa"/>
          </w:tcPr>
          <w:p w14:paraId="70413445" w14:textId="62C65CA7" w:rsidR="008618A1" w:rsidRPr="00F67E55" w:rsidRDefault="008618A1" w:rsidP="00D71E37">
            <w:pPr>
              <w:spacing w:before="60" w:after="60"/>
              <w:rPr>
                <w:rFonts w:cs="Arial"/>
              </w:rPr>
            </w:pPr>
            <w:r w:rsidRPr="045580CA">
              <w:rPr>
                <w:rFonts w:cs="Arial"/>
              </w:rPr>
              <w:t>Cloud Services</w:t>
            </w:r>
          </w:p>
        </w:tc>
      </w:tr>
      <w:tr w:rsidR="008618A1" w:rsidRPr="000D4792" w14:paraId="5A034D0B" w14:textId="77777777" w:rsidTr="008618A1">
        <w:trPr>
          <w:trHeight w:val="300"/>
        </w:trPr>
        <w:tc>
          <w:tcPr>
            <w:tcW w:w="1576" w:type="dxa"/>
          </w:tcPr>
          <w:p w14:paraId="4892D549" w14:textId="6F7D3D56" w:rsidR="008618A1" w:rsidRPr="0019474F" w:rsidRDefault="008618A1" w:rsidP="00D71E37">
            <w:pPr>
              <w:spacing w:before="60" w:after="60"/>
              <w:rPr>
                <w:rFonts w:cs="Arial"/>
              </w:rPr>
            </w:pPr>
            <w:r>
              <w:rPr>
                <w:rFonts w:cs="Arial"/>
              </w:rPr>
              <w:t>eTools &amp; DDM</w:t>
            </w:r>
          </w:p>
        </w:tc>
        <w:tc>
          <w:tcPr>
            <w:tcW w:w="1068" w:type="dxa"/>
          </w:tcPr>
          <w:p w14:paraId="6BB824AE" w14:textId="2EEBABEE" w:rsidR="008618A1" w:rsidRPr="00CE421B" w:rsidRDefault="008618A1" w:rsidP="00D71E37">
            <w:pPr>
              <w:spacing w:before="60" w:after="60"/>
              <w:rPr>
                <w:rFonts w:cs="Arial"/>
              </w:rPr>
            </w:pPr>
            <w:r w:rsidRPr="00CE421B">
              <w:rPr>
                <w:rFonts w:eastAsiaTheme="minorHAnsi" w:cs="Arial"/>
              </w:rPr>
              <w:t>Microsoft</w:t>
            </w:r>
          </w:p>
        </w:tc>
        <w:tc>
          <w:tcPr>
            <w:tcW w:w="2034" w:type="dxa"/>
          </w:tcPr>
          <w:p w14:paraId="54454AF2" w14:textId="3EBBBC7A" w:rsidR="008618A1" w:rsidRPr="0019474F" w:rsidRDefault="008618A1" w:rsidP="00D71E37">
            <w:pPr>
              <w:spacing w:before="60" w:after="60"/>
              <w:rPr>
                <w:rFonts w:cs="Arial"/>
              </w:rPr>
            </w:pPr>
            <w:r w:rsidRPr="00D71E37">
              <w:rPr>
                <w:rFonts w:cs="Arial"/>
              </w:rPr>
              <w:t>Internet Information Services</w:t>
            </w:r>
            <w:r>
              <w:rPr>
                <w:rFonts w:cs="Arial"/>
              </w:rPr>
              <w:t xml:space="preserve"> eTools &amp; DDM</w:t>
            </w:r>
          </w:p>
        </w:tc>
        <w:tc>
          <w:tcPr>
            <w:tcW w:w="1785" w:type="dxa"/>
          </w:tcPr>
          <w:p w14:paraId="3C282E9D" w14:textId="18A42084" w:rsidR="008618A1" w:rsidRPr="00CE421B" w:rsidRDefault="008618A1" w:rsidP="00D71E37">
            <w:pPr>
              <w:spacing w:before="60" w:after="60"/>
              <w:rPr>
                <w:rFonts w:cs="Arial"/>
              </w:rPr>
            </w:pPr>
            <w:r w:rsidRPr="00CE421B">
              <w:rPr>
                <w:rFonts w:eastAsiaTheme="minorHAnsi" w:cs="Arial"/>
              </w:rPr>
              <w:t>Express 10/IIS 7</w:t>
            </w:r>
          </w:p>
        </w:tc>
        <w:tc>
          <w:tcPr>
            <w:tcW w:w="3177" w:type="dxa"/>
          </w:tcPr>
          <w:p w14:paraId="0AE0669D" w14:textId="6B802C10" w:rsidR="008618A1" w:rsidRPr="0019474F" w:rsidRDefault="008618A1" w:rsidP="00D71E37">
            <w:pPr>
              <w:spacing w:before="60" w:after="60"/>
              <w:rPr>
                <w:rFonts w:cs="Arial"/>
              </w:rPr>
            </w:pPr>
            <w:r w:rsidRPr="0019474F">
              <w:rPr>
                <w:rFonts w:asciiTheme="minorHAnsi" w:eastAsiaTheme="minorHAnsi" w:hAnsiTheme="minorHAnsi" w:cs="Arial"/>
              </w:rPr>
              <w:t>Web</w:t>
            </w:r>
          </w:p>
        </w:tc>
      </w:tr>
    </w:tbl>
    <w:p w14:paraId="4AEBE560" w14:textId="62019E63" w:rsidR="00472CAE" w:rsidRDefault="00472CAE"/>
    <w:p w14:paraId="732624F0" w14:textId="7EF08186" w:rsidR="00CE421B" w:rsidRDefault="00CE421B"/>
    <w:p w14:paraId="6BA5DEC6" w14:textId="2A1B4E77" w:rsidR="00CE421B" w:rsidRDefault="00CE421B"/>
    <w:p w14:paraId="749E0777" w14:textId="77777777" w:rsidR="00CE421B" w:rsidRDefault="00CE421B"/>
    <w:tbl>
      <w:tblPr>
        <w:tblStyle w:val="TableGrid"/>
        <w:tblW w:w="9640" w:type="dxa"/>
        <w:tblInd w:w="-147" w:type="dxa"/>
        <w:tblLook w:val="04A0" w:firstRow="1" w:lastRow="0" w:firstColumn="1" w:lastColumn="0" w:noHBand="0" w:noVBand="1"/>
      </w:tblPr>
      <w:tblGrid>
        <w:gridCol w:w="1633"/>
        <w:gridCol w:w="1064"/>
        <w:gridCol w:w="1412"/>
        <w:gridCol w:w="1344"/>
        <w:gridCol w:w="4187"/>
      </w:tblGrid>
      <w:tr w:rsidR="00373125" w:rsidRPr="002A14C2" w14:paraId="64FCD2D7" w14:textId="77777777" w:rsidTr="008618A1">
        <w:tc>
          <w:tcPr>
            <w:tcW w:w="9640" w:type="dxa"/>
            <w:gridSpan w:val="5"/>
            <w:shd w:val="clear" w:color="auto" w:fill="B2B2B2"/>
          </w:tcPr>
          <w:p w14:paraId="5BC30DFF" w14:textId="77777777" w:rsidR="00373125" w:rsidRPr="002A14C2" w:rsidRDefault="00373125" w:rsidP="00373125">
            <w:pPr>
              <w:spacing w:before="60" w:after="60"/>
              <w:rPr>
                <w:rFonts w:cs="Arial"/>
                <w:b/>
                <w:bCs/>
                <w:iCs/>
                <w:sz w:val="20"/>
              </w:rPr>
            </w:pPr>
            <w:r w:rsidRPr="002A14C2">
              <w:rPr>
                <w:rFonts w:cs="Arial"/>
                <w:b/>
                <w:bCs/>
                <w:iCs/>
                <w:sz w:val="20"/>
              </w:rPr>
              <w:t>Software Assets / Applications</w:t>
            </w:r>
          </w:p>
        </w:tc>
      </w:tr>
      <w:tr w:rsidR="008618A1" w:rsidRPr="002A14C2" w14:paraId="053DFCAD" w14:textId="77777777" w:rsidTr="008618A1">
        <w:tc>
          <w:tcPr>
            <w:tcW w:w="1633" w:type="dxa"/>
            <w:shd w:val="clear" w:color="auto" w:fill="DDDDDD"/>
          </w:tcPr>
          <w:p w14:paraId="3055A454" w14:textId="77777777" w:rsidR="008618A1" w:rsidRPr="002A14C2" w:rsidRDefault="008618A1" w:rsidP="00373125">
            <w:pPr>
              <w:spacing w:before="60" w:after="60"/>
              <w:jc w:val="center"/>
              <w:rPr>
                <w:rFonts w:cs="Arial"/>
                <w:b/>
                <w:bCs/>
                <w:iCs/>
                <w:sz w:val="20"/>
              </w:rPr>
            </w:pPr>
            <w:r w:rsidRPr="002A14C2">
              <w:rPr>
                <w:rFonts w:cs="Arial"/>
                <w:b/>
                <w:bCs/>
                <w:iCs/>
                <w:sz w:val="20"/>
              </w:rPr>
              <w:t>System or Application</w:t>
            </w:r>
          </w:p>
        </w:tc>
        <w:tc>
          <w:tcPr>
            <w:tcW w:w="1064" w:type="dxa"/>
            <w:shd w:val="clear" w:color="auto" w:fill="DDDDDD"/>
          </w:tcPr>
          <w:p w14:paraId="4432BE41" w14:textId="77777777" w:rsidR="008618A1" w:rsidRPr="002A14C2" w:rsidRDefault="008618A1" w:rsidP="00373125">
            <w:pPr>
              <w:spacing w:before="60" w:after="60"/>
              <w:jc w:val="center"/>
              <w:rPr>
                <w:rFonts w:cs="Arial"/>
                <w:b/>
                <w:bCs/>
                <w:iCs/>
                <w:sz w:val="20"/>
              </w:rPr>
            </w:pPr>
            <w:r w:rsidRPr="002A14C2">
              <w:rPr>
                <w:rFonts w:cs="Arial"/>
                <w:b/>
                <w:bCs/>
                <w:iCs/>
                <w:sz w:val="20"/>
              </w:rPr>
              <w:t>Vendor</w:t>
            </w:r>
          </w:p>
        </w:tc>
        <w:tc>
          <w:tcPr>
            <w:tcW w:w="1412" w:type="dxa"/>
            <w:shd w:val="clear" w:color="auto" w:fill="DDDDDD"/>
          </w:tcPr>
          <w:p w14:paraId="69B9A877" w14:textId="77777777" w:rsidR="008618A1" w:rsidRPr="002A14C2" w:rsidRDefault="008618A1" w:rsidP="00373125">
            <w:pPr>
              <w:spacing w:before="60" w:after="60"/>
              <w:jc w:val="center"/>
              <w:rPr>
                <w:rFonts w:cs="Arial"/>
                <w:b/>
                <w:bCs/>
                <w:iCs/>
                <w:sz w:val="20"/>
              </w:rPr>
            </w:pPr>
            <w:r w:rsidRPr="002A14C2">
              <w:rPr>
                <w:rFonts w:cs="Arial"/>
                <w:b/>
                <w:bCs/>
                <w:iCs/>
                <w:sz w:val="20"/>
              </w:rPr>
              <w:t>Name</w:t>
            </w:r>
          </w:p>
        </w:tc>
        <w:tc>
          <w:tcPr>
            <w:tcW w:w="1344" w:type="dxa"/>
            <w:shd w:val="clear" w:color="auto" w:fill="DDDDDD"/>
          </w:tcPr>
          <w:p w14:paraId="1280C9CE" w14:textId="77777777" w:rsidR="008618A1" w:rsidRPr="002A14C2" w:rsidRDefault="008618A1" w:rsidP="00373125">
            <w:pPr>
              <w:spacing w:before="60" w:after="60"/>
              <w:jc w:val="center"/>
              <w:rPr>
                <w:rFonts w:cs="Arial"/>
                <w:b/>
                <w:bCs/>
                <w:iCs/>
                <w:sz w:val="20"/>
              </w:rPr>
            </w:pPr>
            <w:r w:rsidRPr="002A14C2">
              <w:rPr>
                <w:rFonts w:cs="Arial"/>
                <w:b/>
                <w:bCs/>
                <w:iCs/>
                <w:sz w:val="20"/>
              </w:rPr>
              <w:t>Version</w:t>
            </w:r>
          </w:p>
        </w:tc>
        <w:tc>
          <w:tcPr>
            <w:tcW w:w="4187" w:type="dxa"/>
            <w:shd w:val="clear" w:color="auto" w:fill="DDDDDD"/>
          </w:tcPr>
          <w:p w14:paraId="71CA9EE0" w14:textId="77777777" w:rsidR="008618A1" w:rsidRPr="002A14C2" w:rsidRDefault="008618A1" w:rsidP="00373125">
            <w:pPr>
              <w:spacing w:before="60" w:after="60"/>
              <w:jc w:val="center"/>
              <w:rPr>
                <w:rFonts w:cs="Arial"/>
                <w:b/>
                <w:bCs/>
                <w:iCs/>
                <w:sz w:val="20"/>
              </w:rPr>
            </w:pPr>
            <w:r w:rsidRPr="002A14C2">
              <w:rPr>
                <w:rFonts w:cs="Arial"/>
                <w:b/>
                <w:bCs/>
                <w:iCs/>
                <w:sz w:val="20"/>
              </w:rPr>
              <w:t>System / Function</w:t>
            </w:r>
          </w:p>
        </w:tc>
      </w:tr>
      <w:tr w:rsidR="008618A1" w:rsidRPr="002A14C2" w14:paraId="61A5E535" w14:textId="77777777" w:rsidTr="008618A1">
        <w:tc>
          <w:tcPr>
            <w:tcW w:w="1633" w:type="dxa"/>
            <w:shd w:val="clear" w:color="auto" w:fill="auto"/>
          </w:tcPr>
          <w:p w14:paraId="1A034E37" w14:textId="4B97BE98" w:rsidR="008618A1" w:rsidRPr="002A14C2" w:rsidRDefault="008618A1" w:rsidP="00472CAE">
            <w:pPr>
              <w:spacing w:before="60" w:after="60"/>
              <w:rPr>
                <w:rFonts w:cs="Arial"/>
                <w:bCs/>
                <w:iCs/>
                <w:sz w:val="20"/>
              </w:rPr>
            </w:pPr>
            <w:r>
              <w:rPr>
                <w:rFonts w:cs="Arial"/>
                <w:bCs/>
                <w:iCs/>
                <w:sz w:val="20"/>
              </w:rPr>
              <w:t>eTools</w:t>
            </w:r>
          </w:p>
        </w:tc>
        <w:tc>
          <w:tcPr>
            <w:tcW w:w="1064" w:type="dxa"/>
            <w:shd w:val="clear" w:color="auto" w:fill="auto"/>
          </w:tcPr>
          <w:p w14:paraId="1D889B59" w14:textId="09D35200" w:rsidR="008618A1" w:rsidRPr="002A14C2" w:rsidRDefault="008618A1" w:rsidP="00472CAE">
            <w:pPr>
              <w:spacing w:before="60" w:after="60"/>
              <w:rPr>
                <w:rFonts w:cs="Arial"/>
                <w:bCs/>
                <w:iCs/>
                <w:sz w:val="20"/>
              </w:rPr>
            </w:pPr>
            <w:r w:rsidRPr="002A14C2">
              <w:rPr>
                <w:rFonts w:cs="Arial"/>
                <w:bCs/>
                <w:iCs/>
                <w:sz w:val="20"/>
              </w:rPr>
              <w:t>Open Source</w:t>
            </w:r>
          </w:p>
        </w:tc>
        <w:tc>
          <w:tcPr>
            <w:tcW w:w="1412" w:type="dxa"/>
            <w:shd w:val="clear" w:color="auto" w:fill="auto"/>
          </w:tcPr>
          <w:p w14:paraId="1CBC786E" w14:textId="0AFD7A68" w:rsidR="008618A1" w:rsidRPr="002A14C2" w:rsidRDefault="008618A1" w:rsidP="00472CAE">
            <w:pPr>
              <w:spacing w:before="60" w:after="60"/>
              <w:rPr>
                <w:rFonts w:cs="Arial"/>
                <w:bCs/>
                <w:iCs/>
                <w:sz w:val="20"/>
              </w:rPr>
            </w:pPr>
            <w:r w:rsidRPr="002A14C2">
              <w:rPr>
                <w:rFonts w:cs="Arial"/>
                <w:bCs/>
                <w:iCs/>
                <w:sz w:val="20"/>
              </w:rPr>
              <w:t>Blazor</w:t>
            </w:r>
          </w:p>
        </w:tc>
        <w:tc>
          <w:tcPr>
            <w:tcW w:w="1344" w:type="dxa"/>
            <w:shd w:val="clear" w:color="auto" w:fill="auto"/>
          </w:tcPr>
          <w:p w14:paraId="0564D84D" w14:textId="394DA84C" w:rsidR="008618A1" w:rsidRPr="002A14C2" w:rsidRDefault="008618A1" w:rsidP="00472CAE">
            <w:pPr>
              <w:spacing w:before="60" w:after="60"/>
              <w:rPr>
                <w:rFonts w:cs="Arial"/>
                <w:bCs/>
                <w:iCs/>
                <w:sz w:val="20"/>
              </w:rPr>
            </w:pPr>
            <w:r w:rsidRPr="002A14C2">
              <w:rPr>
                <w:rFonts w:cs="Arial"/>
                <w:bCs/>
                <w:iCs/>
                <w:sz w:val="20"/>
              </w:rPr>
              <w:t xml:space="preserve">.Net 8 </w:t>
            </w:r>
          </w:p>
        </w:tc>
        <w:tc>
          <w:tcPr>
            <w:tcW w:w="4187" w:type="dxa"/>
            <w:shd w:val="clear" w:color="auto" w:fill="auto"/>
          </w:tcPr>
          <w:p w14:paraId="08CAA844" w14:textId="733E2E25" w:rsidR="008618A1" w:rsidRPr="002A14C2" w:rsidRDefault="008618A1" w:rsidP="00472CAE">
            <w:pPr>
              <w:spacing w:before="60" w:after="60"/>
              <w:rPr>
                <w:rFonts w:cs="Arial"/>
                <w:bCs/>
                <w:iCs/>
                <w:sz w:val="20"/>
              </w:rPr>
            </w:pPr>
            <w:r w:rsidRPr="002A14C2">
              <w:rPr>
                <w:rFonts w:cs="Arial"/>
                <w:bCs/>
                <w:iCs/>
                <w:sz w:val="20"/>
              </w:rPr>
              <w:t>Software Development</w:t>
            </w:r>
          </w:p>
        </w:tc>
      </w:tr>
      <w:tr w:rsidR="008618A1" w:rsidRPr="002A14C2" w14:paraId="4E358335" w14:textId="77777777" w:rsidTr="008618A1">
        <w:tc>
          <w:tcPr>
            <w:tcW w:w="1633" w:type="dxa"/>
            <w:shd w:val="clear" w:color="auto" w:fill="auto"/>
          </w:tcPr>
          <w:p w14:paraId="1BD24B1A" w14:textId="71CC91EC" w:rsidR="008618A1" w:rsidRPr="002A14C2" w:rsidRDefault="008618A1" w:rsidP="00472CAE">
            <w:pPr>
              <w:spacing w:before="60" w:after="60"/>
              <w:rPr>
                <w:rFonts w:cs="Arial"/>
                <w:bCs/>
                <w:iCs/>
                <w:sz w:val="20"/>
              </w:rPr>
            </w:pPr>
            <w:r>
              <w:rPr>
                <w:rFonts w:cs="Arial"/>
                <w:bCs/>
                <w:iCs/>
                <w:sz w:val="20"/>
              </w:rPr>
              <w:t>eTools</w:t>
            </w:r>
          </w:p>
        </w:tc>
        <w:tc>
          <w:tcPr>
            <w:tcW w:w="1064" w:type="dxa"/>
            <w:shd w:val="clear" w:color="auto" w:fill="auto"/>
          </w:tcPr>
          <w:p w14:paraId="74B390DF" w14:textId="243F6DE5" w:rsidR="008618A1" w:rsidRPr="002A14C2" w:rsidRDefault="008618A1" w:rsidP="00472CAE">
            <w:pPr>
              <w:spacing w:before="60" w:after="60"/>
              <w:rPr>
                <w:rFonts w:cs="Arial"/>
                <w:bCs/>
                <w:iCs/>
                <w:sz w:val="20"/>
              </w:rPr>
            </w:pPr>
            <w:r w:rsidRPr="002A14C2">
              <w:rPr>
                <w:rFonts w:cs="Arial"/>
                <w:bCs/>
                <w:iCs/>
                <w:sz w:val="20"/>
              </w:rPr>
              <w:t>Microsoft</w:t>
            </w:r>
          </w:p>
        </w:tc>
        <w:tc>
          <w:tcPr>
            <w:tcW w:w="1412" w:type="dxa"/>
            <w:shd w:val="clear" w:color="auto" w:fill="auto"/>
          </w:tcPr>
          <w:p w14:paraId="27C9A2A4" w14:textId="3067A7B5" w:rsidR="008618A1" w:rsidRPr="002A14C2" w:rsidRDefault="008618A1" w:rsidP="00472CAE">
            <w:pPr>
              <w:spacing w:before="60" w:after="60"/>
              <w:rPr>
                <w:rFonts w:cs="Arial"/>
                <w:bCs/>
                <w:iCs/>
                <w:sz w:val="20"/>
              </w:rPr>
            </w:pPr>
            <w:r w:rsidRPr="002A14C2">
              <w:rPr>
                <w:rFonts w:cs="Arial"/>
                <w:bCs/>
                <w:iCs/>
                <w:sz w:val="20"/>
              </w:rPr>
              <w:t>GIT</w:t>
            </w:r>
          </w:p>
        </w:tc>
        <w:tc>
          <w:tcPr>
            <w:tcW w:w="1344" w:type="dxa"/>
            <w:shd w:val="clear" w:color="auto" w:fill="auto"/>
          </w:tcPr>
          <w:p w14:paraId="7D712925" w14:textId="1399A977" w:rsidR="008618A1" w:rsidRPr="002A14C2" w:rsidRDefault="008618A1" w:rsidP="00472CAE">
            <w:pPr>
              <w:spacing w:before="60" w:after="60"/>
              <w:rPr>
                <w:rFonts w:cs="Arial"/>
                <w:bCs/>
                <w:iCs/>
                <w:sz w:val="20"/>
              </w:rPr>
            </w:pPr>
            <w:r w:rsidRPr="002A14C2">
              <w:rPr>
                <w:rFonts w:cs="Arial"/>
                <w:bCs/>
                <w:iCs/>
                <w:sz w:val="20"/>
              </w:rPr>
              <w:t>2.45.0</w:t>
            </w:r>
          </w:p>
        </w:tc>
        <w:tc>
          <w:tcPr>
            <w:tcW w:w="4187" w:type="dxa"/>
            <w:shd w:val="clear" w:color="auto" w:fill="auto"/>
          </w:tcPr>
          <w:p w14:paraId="794459CA" w14:textId="0907047D" w:rsidR="008618A1" w:rsidRPr="002A14C2" w:rsidRDefault="008618A1" w:rsidP="00472CAE">
            <w:pPr>
              <w:spacing w:before="60" w:after="60"/>
              <w:rPr>
                <w:rFonts w:cs="Arial"/>
                <w:bCs/>
                <w:iCs/>
                <w:sz w:val="20"/>
              </w:rPr>
            </w:pPr>
            <w:r w:rsidRPr="002A14C2">
              <w:rPr>
                <w:rFonts w:cs="Arial"/>
                <w:bCs/>
                <w:iCs/>
                <w:sz w:val="20"/>
              </w:rPr>
              <w:t>Code repository and version management</w:t>
            </w:r>
          </w:p>
        </w:tc>
      </w:tr>
      <w:tr w:rsidR="008618A1" w:rsidRPr="002A14C2" w14:paraId="6D7B4E11" w14:textId="77777777" w:rsidTr="008618A1">
        <w:tc>
          <w:tcPr>
            <w:tcW w:w="1633" w:type="dxa"/>
          </w:tcPr>
          <w:p w14:paraId="2756692C" w14:textId="6B215107" w:rsidR="008618A1" w:rsidRPr="002A14C2" w:rsidRDefault="008618A1" w:rsidP="00373125">
            <w:pPr>
              <w:spacing w:before="60" w:after="60"/>
              <w:rPr>
                <w:rFonts w:cs="Arial"/>
                <w:b/>
                <w:bCs/>
                <w:iCs/>
                <w:sz w:val="20"/>
              </w:rPr>
            </w:pPr>
            <w:r>
              <w:rPr>
                <w:rFonts w:cs="Arial"/>
                <w:bCs/>
                <w:iCs/>
                <w:sz w:val="20"/>
              </w:rPr>
              <w:t>eTools &amp; DDM</w:t>
            </w:r>
          </w:p>
        </w:tc>
        <w:tc>
          <w:tcPr>
            <w:tcW w:w="1064" w:type="dxa"/>
          </w:tcPr>
          <w:p w14:paraId="55ED7607" w14:textId="3D2A07B4" w:rsidR="008618A1" w:rsidRPr="002A14C2" w:rsidRDefault="008618A1" w:rsidP="00373125">
            <w:pPr>
              <w:spacing w:before="60" w:after="60"/>
              <w:rPr>
                <w:rFonts w:cs="Arial"/>
                <w:b/>
                <w:bCs/>
                <w:iCs/>
                <w:sz w:val="20"/>
              </w:rPr>
            </w:pPr>
            <w:r w:rsidRPr="002A14C2">
              <w:rPr>
                <w:rFonts w:cs="Arial"/>
                <w:bCs/>
                <w:iCs/>
                <w:sz w:val="20"/>
              </w:rPr>
              <w:t>Microsoft</w:t>
            </w:r>
          </w:p>
        </w:tc>
        <w:tc>
          <w:tcPr>
            <w:tcW w:w="1412" w:type="dxa"/>
          </w:tcPr>
          <w:p w14:paraId="11D5C31D" w14:textId="10765385" w:rsidR="008618A1" w:rsidRPr="002A14C2" w:rsidRDefault="008618A1" w:rsidP="00373125">
            <w:pPr>
              <w:spacing w:before="60" w:after="60"/>
              <w:rPr>
                <w:rFonts w:cs="Arial"/>
                <w:b/>
                <w:bCs/>
                <w:iCs/>
                <w:sz w:val="20"/>
              </w:rPr>
            </w:pPr>
            <w:r w:rsidRPr="002A14C2">
              <w:rPr>
                <w:rFonts w:cs="Arial"/>
                <w:bCs/>
                <w:iCs/>
                <w:sz w:val="20"/>
              </w:rPr>
              <w:t>Visual Studio</w:t>
            </w:r>
          </w:p>
        </w:tc>
        <w:tc>
          <w:tcPr>
            <w:tcW w:w="1344" w:type="dxa"/>
          </w:tcPr>
          <w:p w14:paraId="50AAD779" w14:textId="266EC19A" w:rsidR="008618A1" w:rsidRPr="002A14C2" w:rsidRDefault="008618A1" w:rsidP="00373125">
            <w:pPr>
              <w:spacing w:before="60" w:after="60"/>
              <w:rPr>
                <w:rFonts w:cs="Arial"/>
                <w:b/>
                <w:bCs/>
                <w:iCs/>
                <w:sz w:val="20"/>
              </w:rPr>
            </w:pPr>
            <w:r w:rsidRPr="002A14C2">
              <w:rPr>
                <w:rFonts w:cs="Arial"/>
                <w:bCs/>
                <w:iCs/>
                <w:sz w:val="20"/>
              </w:rPr>
              <w:t>2022</w:t>
            </w:r>
          </w:p>
        </w:tc>
        <w:tc>
          <w:tcPr>
            <w:tcW w:w="4187" w:type="dxa"/>
          </w:tcPr>
          <w:p w14:paraId="45190FAE" w14:textId="0205F1D6" w:rsidR="008618A1" w:rsidRPr="002A14C2" w:rsidRDefault="008618A1" w:rsidP="00373125">
            <w:pPr>
              <w:spacing w:before="60" w:after="60"/>
              <w:rPr>
                <w:rFonts w:cs="Arial"/>
                <w:b/>
                <w:bCs/>
                <w:iCs/>
                <w:sz w:val="20"/>
              </w:rPr>
            </w:pPr>
            <w:r w:rsidRPr="002A14C2">
              <w:rPr>
                <w:rFonts w:cs="Arial"/>
                <w:bCs/>
                <w:iCs/>
                <w:sz w:val="20"/>
              </w:rPr>
              <w:t>Software Development</w:t>
            </w:r>
          </w:p>
        </w:tc>
      </w:tr>
      <w:tr w:rsidR="008618A1" w:rsidRPr="002A14C2" w14:paraId="6BC29AC5" w14:textId="77777777" w:rsidTr="008618A1">
        <w:tc>
          <w:tcPr>
            <w:tcW w:w="1633" w:type="dxa"/>
          </w:tcPr>
          <w:p w14:paraId="0BD1D2EF" w14:textId="28B20C5C" w:rsidR="008618A1" w:rsidRPr="002A14C2" w:rsidRDefault="008618A1" w:rsidP="00373125">
            <w:pPr>
              <w:spacing w:before="60" w:after="60"/>
              <w:rPr>
                <w:rFonts w:cs="Arial"/>
                <w:b/>
                <w:bCs/>
                <w:iCs/>
                <w:sz w:val="20"/>
              </w:rPr>
            </w:pPr>
            <w:r>
              <w:rPr>
                <w:rFonts w:cs="Arial"/>
                <w:bCs/>
                <w:iCs/>
                <w:sz w:val="20"/>
              </w:rPr>
              <w:t>eTools</w:t>
            </w:r>
          </w:p>
        </w:tc>
        <w:tc>
          <w:tcPr>
            <w:tcW w:w="1064" w:type="dxa"/>
          </w:tcPr>
          <w:p w14:paraId="0FAD53E7" w14:textId="1E1F3D03" w:rsidR="008618A1" w:rsidRPr="002A14C2" w:rsidRDefault="008618A1" w:rsidP="00373125">
            <w:pPr>
              <w:spacing w:before="60" w:after="60"/>
              <w:rPr>
                <w:rFonts w:cs="Arial"/>
                <w:b/>
                <w:bCs/>
                <w:iCs/>
                <w:sz w:val="20"/>
              </w:rPr>
            </w:pPr>
            <w:r w:rsidRPr="002A14C2">
              <w:rPr>
                <w:rFonts w:cs="Arial"/>
                <w:bCs/>
                <w:iCs/>
                <w:sz w:val="20"/>
              </w:rPr>
              <w:t>Jetbrains</w:t>
            </w:r>
          </w:p>
        </w:tc>
        <w:tc>
          <w:tcPr>
            <w:tcW w:w="1412" w:type="dxa"/>
          </w:tcPr>
          <w:p w14:paraId="07788330" w14:textId="2F744E38" w:rsidR="008618A1" w:rsidRPr="002A14C2" w:rsidRDefault="008618A1" w:rsidP="00373125">
            <w:pPr>
              <w:spacing w:before="60" w:after="60"/>
              <w:rPr>
                <w:rFonts w:cs="Arial"/>
                <w:b/>
                <w:bCs/>
                <w:iCs/>
                <w:sz w:val="20"/>
              </w:rPr>
            </w:pPr>
            <w:r w:rsidRPr="002A14C2">
              <w:rPr>
                <w:rFonts w:cs="Arial"/>
                <w:bCs/>
                <w:iCs/>
                <w:sz w:val="20"/>
              </w:rPr>
              <w:t>Rider</w:t>
            </w:r>
          </w:p>
        </w:tc>
        <w:tc>
          <w:tcPr>
            <w:tcW w:w="1344" w:type="dxa"/>
          </w:tcPr>
          <w:p w14:paraId="354D79BE" w14:textId="1BE981AE" w:rsidR="008618A1" w:rsidRPr="002A14C2" w:rsidRDefault="008618A1" w:rsidP="00373125">
            <w:pPr>
              <w:spacing w:before="60" w:after="60"/>
              <w:rPr>
                <w:rFonts w:cs="Arial"/>
                <w:b/>
                <w:bCs/>
                <w:iCs/>
                <w:sz w:val="20"/>
              </w:rPr>
            </w:pPr>
            <w:r w:rsidRPr="002A14C2">
              <w:rPr>
                <w:rFonts w:cs="Arial"/>
                <w:bCs/>
                <w:iCs/>
                <w:sz w:val="20"/>
              </w:rPr>
              <w:t>2023.3.3</w:t>
            </w:r>
          </w:p>
        </w:tc>
        <w:tc>
          <w:tcPr>
            <w:tcW w:w="4187" w:type="dxa"/>
          </w:tcPr>
          <w:p w14:paraId="7844356D" w14:textId="6820A0B0" w:rsidR="008618A1" w:rsidRPr="002A14C2" w:rsidRDefault="008618A1" w:rsidP="00373125">
            <w:pPr>
              <w:spacing w:before="60" w:after="60"/>
              <w:rPr>
                <w:rFonts w:cs="Arial"/>
                <w:b/>
                <w:bCs/>
                <w:iCs/>
                <w:sz w:val="20"/>
              </w:rPr>
            </w:pPr>
            <w:r w:rsidRPr="002A14C2">
              <w:rPr>
                <w:rFonts w:cs="Arial"/>
                <w:bCs/>
                <w:iCs/>
                <w:sz w:val="20"/>
              </w:rPr>
              <w:t>Software Development</w:t>
            </w:r>
          </w:p>
        </w:tc>
      </w:tr>
      <w:tr w:rsidR="008618A1" w:rsidRPr="002A14C2" w14:paraId="161A2E29" w14:textId="77777777" w:rsidTr="008618A1">
        <w:trPr>
          <w:trHeight w:val="300"/>
        </w:trPr>
        <w:tc>
          <w:tcPr>
            <w:tcW w:w="1633" w:type="dxa"/>
            <w:tcMar>
              <w:left w:w="108" w:type="dxa"/>
              <w:right w:w="108" w:type="dxa"/>
            </w:tcMar>
          </w:tcPr>
          <w:p w14:paraId="032385C5" w14:textId="5D397A4A" w:rsidR="008618A1" w:rsidRPr="002A14C2" w:rsidRDefault="008618A1" w:rsidP="00583FEA">
            <w:pPr>
              <w:spacing w:before="60" w:after="60"/>
              <w:rPr>
                <w:rFonts w:eastAsia="Arial" w:cs="Arial"/>
                <w:sz w:val="20"/>
              </w:rPr>
            </w:pPr>
            <w:r>
              <w:rPr>
                <w:rFonts w:eastAsia="Arial" w:cs="Arial"/>
                <w:sz w:val="20"/>
              </w:rPr>
              <w:t>DDM</w:t>
            </w:r>
          </w:p>
        </w:tc>
        <w:tc>
          <w:tcPr>
            <w:tcW w:w="1064" w:type="dxa"/>
            <w:tcMar>
              <w:left w:w="108" w:type="dxa"/>
              <w:right w:w="108" w:type="dxa"/>
            </w:tcMar>
          </w:tcPr>
          <w:p w14:paraId="27AAC849" w14:textId="0BF0CDC8" w:rsidR="008618A1" w:rsidRPr="002A14C2" w:rsidRDefault="008618A1" w:rsidP="00583FEA">
            <w:pPr>
              <w:spacing w:before="60" w:after="60"/>
              <w:rPr>
                <w:rFonts w:eastAsia="Arial" w:cs="Arial"/>
                <w:sz w:val="20"/>
              </w:rPr>
            </w:pPr>
            <w:r w:rsidRPr="002A14C2">
              <w:rPr>
                <w:rFonts w:eastAsia="Arial" w:cs="Arial"/>
                <w:sz w:val="20"/>
              </w:rPr>
              <w:t>Microsoft</w:t>
            </w:r>
          </w:p>
        </w:tc>
        <w:tc>
          <w:tcPr>
            <w:tcW w:w="1412" w:type="dxa"/>
            <w:tcMar>
              <w:left w:w="108" w:type="dxa"/>
              <w:right w:w="108" w:type="dxa"/>
            </w:tcMar>
          </w:tcPr>
          <w:p w14:paraId="5DD267DC" w14:textId="5485BB61" w:rsidR="008618A1" w:rsidRPr="002A14C2" w:rsidRDefault="008618A1" w:rsidP="00583FEA">
            <w:pPr>
              <w:spacing w:before="60" w:after="60"/>
              <w:rPr>
                <w:rFonts w:eastAsia="Arial" w:cs="Arial"/>
                <w:sz w:val="20"/>
              </w:rPr>
            </w:pPr>
            <w:r w:rsidRPr="002A14C2">
              <w:rPr>
                <w:rFonts w:eastAsia="Arial" w:cs="Arial"/>
                <w:sz w:val="20"/>
              </w:rPr>
              <w:t>Visual Studio (SSIS Project Extensions)</w:t>
            </w:r>
          </w:p>
        </w:tc>
        <w:tc>
          <w:tcPr>
            <w:tcW w:w="1344" w:type="dxa"/>
            <w:tcMar>
              <w:left w:w="108" w:type="dxa"/>
              <w:right w:w="108" w:type="dxa"/>
            </w:tcMar>
          </w:tcPr>
          <w:p w14:paraId="6BE73B39" w14:textId="77777777" w:rsidR="008618A1" w:rsidRPr="002A14C2" w:rsidRDefault="008618A1" w:rsidP="00583FEA">
            <w:pPr>
              <w:spacing w:before="60" w:after="60"/>
              <w:rPr>
                <w:rFonts w:eastAsia="Arial" w:cs="Arial"/>
                <w:sz w:val="20"/>
              </w:rPr>
            </w:pPr>
          </w:p>
        </w:tc>
        <w:tc>
          <w:tcPr>
            <w:tcW w:w="4187" w:type="dxa"/>
            <w:tcMar>
              <w:left w:w="108" w:type="dxa"/>
              <w:right w:w="108" w:type="dxa"/>
            </w:tcMar>
          </w:tcPr>
          <w:p w14:paraId="20D7E934" w14:textId="5C4C77CB" w:rsidR="008618A1" w:rsidRPr="002A14C2" w:rsidRDefault="008618A1" w:rsidP="00583FEA">
            <w:pPr>
              <w:spacing w:before="60" w:after="60"/>
              <w:rPr>
                <w:rFonts w:eastAsia="Arial" w:cs="Arial"/>
                <w:sz w:val="20"/>
              </w:rPr>
            </w:pPr>
            <w:r w:rsidRPr="002A14C2">
              <w:rPr>
                <w:rFonts w:eastAsia="Arial" w:cs="Arial"/>
                <w:sz w:val="20"/>
              </w:rPr>
              <w:t>Manage SSIS Packages</w:t>
            </w:r>
          </w:p>
        </w:tc>
      </w:tr>
      <w:tr w:rsidR="008618A1" w:rsidRPr="002A14C2" w14:paraId="19851E02" w14:textId="77777777" w:rsidTr="008618A1">
        <w:trPr>
          <w:trHeight w:val="300"/>
        </w:trPr>
        <w:tc>
          <w:tcPr>
            <w:tcW w:w="1633" w:type="dxa"/>
            <w:tcMar>
              <w:left w:w="108" w:type="dxa"/>
              <w:right w:w="108" w:type="dxa"/>
            </w:tcMar>
          </w:tcPr>
          <w:p w14:paraId="37227FF9" w14:textId="12558958" w:rsidR="008618A1" w:rsidRPr="002A14C2" w:rsidRDefault="008618A1" w:rsidP="00583FEA">
            <w:pPr>
              <w:spacing w:before="60" w:after="60"/>
              <w:rPr>
                <w:rFonts w:eastAsia="Arial" w:cs="Arial"/>
                <w:sz w:val="20"/>
              </w:rPr>
            </w:pPr>
            <w:r>
              <w:rPr>
                <w:rFonts w:eastAsia="Arial" w:cs="Arial"/>
                <w:sz w:val="20"/>
              </w:rPr>
              <w:t>DDM</w:t>
            </w:r>
          </w:p>
        </w:tc>
        <w:tc>
          <w:tcPr>
            <w:tcW w:w="1064" w:type="dxa"/>
            <w:tcMar>
              <w:left w:w="108" w:type="dxa"/>
              <w:right w:w="108" w:type="dxa"/>
            </w:tcMar>
          </w:tcPr>
          <w:p w14:paraId="5C5936BE" w14:textId="3C0E2672" w:rsidR="008618A1" w:rsidRPr="002A14C2" w:rsidRDefault="008618A1" w:rsidP="00583FEA">
            <w:pPr>
              <w:spacing w:before="60" w:after="60"/>
              <w:rPr>
                <w:rFonts w:eastAsia="Arial" w:cs="Arial"/>
                <w:sz w:val="20"/>
              </w:rPr>
            </w:pPr>
            <w:r w:rsidRPr="002A14C2">
              <w:rPr>
                <w:rFonts w:eastAsia="Arial" w:cs="Arial"/>
                <w:sz w:val="20"/>
              </w:rPr>
              <w:t>EB2B</w:t>
            </w:r>
            <w:r>
              <w:rPr>
                <w:rFonts w:eastAsia="Arial" w:cs="Arial"/>
                <w:sz w:val="20"/>
              </w:rPr>
              <w:t xml:space="preserve"> / ViewDS</w:t>
            </w:r>
          </w:p>
        </w:tc>
        <w:tc>
          <w:tcPr>
            <w:tcW w:w="1412" w:type="dxa"/>
            <w:tcMar>
              <w:left w:w="108" w:type="dxa"/>
              <w:right w:w="108" w:type="dxa"/>
            </w:tcMar>
          </w:tcPr>
          <w:p w14:paraId="6A564E49" w14:textId="6073ECB7" w:rsidR="008618A1" w:rsidRPr="002A14C2" w:rsidRDefault="008618A1" w:rsidP="00583FEA">
            <w:pPr>
              <w:spacing w:before="60" w:after="60"/>
              <w:rPr>
                <w:rFonts w:eastAsia="Arial" w:cs="Arial"/>
                <w:sz w:val="20"/>
              </w:rPr>
            </w:pPr>
            <w:r w:rsidRPr="002A14C2">
              <w:rPr>
                <w:rFonts w:eastAsia="Arial" w:cs="Arial"/>
                <w:sz w:val="20"/>
              </w:rPr>
              <w:t>Identity Bridge</w:t>
            </w:r>
          </w:p>
        </w:tc>
        <w:tc>
          <w:tcPr>
            <w:tcW w:w="1344" w:type="dxa"/>
            <w:tcMar>
              <w:left w:w="108" w:type="dxa"/>
              <w:right w:w="108" w:type="dxa"/>
            </w:tcMar>
          </w:tcPr>
          <w:p w14:paraId="2582006B" w14:textId="75F60822" w:rsidR="008618A1" w:rsidRPr="002A14C2" w:rsidRDefault="008618A1" w:rsidP="00583FEA">
            <w:pPr>
              <w:spacing w:before="60" w:after="60"/>
              <w:rPr>
                <w:rFonts w:eastAsia="Arial" w:cs="Arial"/>
                <w:sz w:val="20"/>
              </w:rPr>
            </w:pPr>
            <w:r w:rsidRPr="002A14C2">
              <w:rPr>
                <w:rFonts w:eastAsia="Arial" w:cs="Arial"/>
                <w:sz w:val="20"/>
              </w:rPr>
              <w:t>1.4.3</w:t>
            </w:r>
          </w:p>
        </w:tc>
        <w:tc>
          <w:tcPr>
            <w:tcW w:w="4187" w:type="dxa"/>
            <w:tcMar>
              <w:left w:w="108" w:type="dxa"/>
              <w:right w:w="108" w:type="dxa"/>
            </w:tcMar>
          </w:tcPr>
          <w:p w14:paraId="03D6DB1F" w14:textId="1A2ACDEC" w:rsidR="008618A1" w:rsidRPr="002A14C2" w:rsidRDefault="008618A1" w:rsidP="00583FEA">
            <w:pPr>
              <w:spacing w:before="60" w:after="60"/>
              <w:rPr>
                <w:rFonts w:eastAsia="Arial" w:cs="Arial"/>
                <w:sz w:val="20"/>
              </w:rPr>
            </w:pPr>
            <w:r w:rsidRPr="002A14C2">
              <w:rPr>
                <w:rFonts w:eastAsia="Arial" w:cs="Arial"/>
                <w:sz w:val="20"/>
              </w:rPr>
              <w:t>ETL Development</w:t>
            </w:r>
          </w:p>
        </w:tc>
      </w:tr>
      <w:tr w:rsidR="008618A1" w:rsidRPr="002A14C2" w14:paraId="0B3BA0A0" w14:textId="77777777" w:rsidTr="008618A1">
        <w:trPr>
          <w:trHeight w:val="300"/>
        </w:trPr>
        <w:tc>
          <w:tcPr>
            <w:tcW w:w="1633" w:type="dxa"/>
            <w:tcMar>
              <w:left w:w="108" w:type="dxa"/>
              <w:right w:w="108" w:type="dxa"/>
            </w:tcMar>
          </w:tcPr>
          <w:p w14:paraId="2B9FD744" w14:textId="3A047CCA" w:rsidR="008618A1" w:rsidRPr="002A14C2" w:rsidRDefault="008618A1" w:rsidP="00583FEA">
            <w:pPr>
              <w:spacing w:before="60" w:after="60"/>
              <w:rPr>
                <w:rFonts w:eastAsia="Arial" w:cs="Arial"/>
                <w:sz w:val="20"/>
              </w:rPr>
            </w:pPr>
            <w:r>
              <w:rPr>
                <w:rFonts w:eastAsia="Arial" w:cs="Arial"/>
                <w:sz w:val="20"/>
              </w:rPr>
              <w:t>DDM</w:t>
            </w:r>
          </w:p>
        </w:tc>
        <w:tc>
          <w:tcPr>
            <w:tcW w:w="1064" w:type="dxa"/>
            <w:tcMar>
              <w:left w:w="108" w:type="dxa"/>
              <w:right w:w="108" w:type="dxa"/>
            </w:tcMar>
          </w:tcPr>
          <w:p w14:paraId="7831463A" w14:textId="70347D39" w:rsidR="008618A1" w:rsidRPr="002A14C2" w:rsidRDefault="008618A1" w:rsidP="00583FEA">
            <w:pPr>
              <w:spacing w:before="60" w:after="60"/>
              <w:rPr>
                <w:rFonts w:eastAsia="Arial" w:cs="Arial"/>
                <w:sz w:val="20"/>
              </w:rPr>
            </w:pPr>
            <w:r w:rsidRPr="002A14C2">
              <w:rPr>
                <w:rFonts w:eastAsia="Arial" w:cs="Arial"/>
                <w:sz w:val="20"/>
              </w:rPr>
              <w:t>EB2B</w:t>
            </w:r>
          </w:p>
        </w:tc>
        <w:tc>
          <w:tcPr>
            <w:tcW w:w="1412" w:type="dxa"/>
            <w:tcMar>
              <w:left w:w="108" w:type="dxa"/>
              <w:right w:w="108" w:type="dxa"/>
            </w:tcMar>
          </w:tcPr>
          <w:p w14:paraId="22719C7C" w14:textId="7D0CF043" w:rsidR="008618A1" w:rsidRPr="002A14C2" w:rsidRDefault="008618A1" w:rsidP="00583FEA">
            <w:pPr>
              <w:spacing w:before="60" w:after="60"/>
              <w:rPr>
                <w:rFonts w:eastAsia="Arial" w:cs="Arial"/>
                <w:sz w:val="20"/>
              </w:rPr>
            </w:pPr>
            <w:r w:rsidRPr="002A14C2">
              <w:rPr>
                <w:rFonts w:eastAsia="Arial" w:cs="Arial"/>
                <w:sz w:val="20"/>
              </w:rPr>
              <w:t>viewDS Management Agent</w:t>
            </w:r>
          </w:p>
          <w:p w14:paraId="4C48D75E" w14:textId="3A3A07F9" w:rsidR="008618A1" w:rsidRPr="002A14C2" w:rsidRDefault="008618A1" w:rsidP="00583FEA">
            <w:pPr>
              <w:spacing w:before="60" w:after="60"/>
              <w:rPr>
                <w:rFonts w:eastAsia="Arial" w:cs="Arial"/>
                <w:sz w:val="20"/>
              </w:rPr>
            </w:pPr>
          </w:p>
        </w:tc>
        <w:tc>
          <w:tcPr>
            <w:tcW w:w="1344" w:type="dxa"/>
            <w:tcMar>
              <w:left w:w="108" w:type="dxa"/>
              <w:right w:w="108" w:type="dxa"/>
            </w:tcMar>
          </w:tcPr>
          <w:p w14:paraId="4E2EE747" w14:textId="3B2A8D17" w:rsidR="008618A1" w:rsidRPr="002A14C2" w:rsidRDefault="008618A1" w:rsidP="00583FEA">
            <w:pPr>
              <w:spacing w:before="60" w:after="60"/>
              <w:rPr>
                <w:rFonts w:eastAsia="Arial" w:cs="Arial"/>
                <w:sz w:val="20"/>
              </w:rPr>
            </w:pPr>
            <w:r w:rsidRPr="002A14C2">
              <w:rPr>
                <w:rFonts w:eastAsia="Arial" w:cs="Arial"/>
                <w:sz w:val="20"/>
              </w:rPr>
              <w:t>7.5.1</w:t>
            </w:r>
          </w:p>
        </w:tc>
        <w:tc>
          <w:tcPr>
            <w:tcW w:w="4187" w:type="dxa"/>
            <w:tcMar>
              <w:left w:w="108" w:type="dxa"/>
              <w:right w:w="108" w:type="dxa"/>
            </w:tcMar>
          </w:tcPr>
          <w:p w14:paraId="3065687E" w14:textId="049FB1AD" w:rsidR="008618A1" w:rsidRPr="002A14C2" w:rsidRDefault="008618A1" w:rsidP="00583FEA">
            <w:pPr>
              <w:spacing w:before="60" w:after="60"/>
              <w:rPr>
                <w:rFonts w:eastAsia="Arial" w:cs="Arial"/>
                <w:sz w:val="20"/>
              </w:rPr>
            </w:pPr>
            <w:r w:rsidRPr="002A14C2">
              <w:rPr>
                <w:rFonts w:eastAsia="Arial" w:cs="Arial"/>
                <w:sz w:val="20"/>
              </w:rPr>
              <w:t>Directory Management Tool</w:t>
            </w:r>
          </w:p>
        </w:tc>
      </w:tr>
      <w:tr w:rsidR="008618A1" w:rsidRPr="002A14C2" w14:paraId="1D991712" w14:textId="77777777" w:rsidTr="00D55886">
        <w:trPr>
          <w:trHeight w:val="300"/>
        </w:trPr>
        <w:tc>
          <w:tcPr>
            <w:tcW w:w="1633" w:type="dxa"/>
            <w:shd w:val="clear" w:color="auto" w:fill="auto"/>
            <w:tcMar>
              <w:left w:w="108" w:type="dxa"/>
              <w:right w:w="108" w:type="dxa"/>
            </w:tcMar>
          </w:tcPr>
          <w:p w14:paraId="72E2B0BF" w14:textId="2308A0B6" w:rsidR="008618A1" w:rsidRPr="002A14C2" w:rsidRDefault="00D55886" w:rsidP="00583FEA">
            <w:pPr>
              <w:spacing w:before="60" w:after="60"/>
              <w:rPr>
                <w:rFonts w:cs="Arial"/>
                <w:sz w:val="20"/>
              </w:rPr>
            </w:pPr>
            <w:r w:rsidRPr="00D55886">
              <w:rPr>
                <w:rFonts w:eastAsia="Arial" w:cs="Arial"/>
                <w:bCs/>
                <w:sz w:val="20"/>
              </w:rPr>
              <w:t>DDM</w:t>
            </w:r>
          </w:p>
          <w:p w14:paraId="4E8F6726" w14:textId="0114C5CE" w:rsidR="008618A1" w:rsidRPr="002A14C2" w:rsidRDefault="008618A1" w:rsidP="00583FEA">
            <w:pPr>
              <w:spacing w:before="60" w:after="60"/>
              <w:rPr>
                <w:rFonts w:eastAsia="Arial" w:cs="Arial"/>
                <w:sz w:val="20"/>
              </w:rPr>
            </w:pPr>
          </w:p>
        </w:tc>
        <w:tc>
          <w:tcPr>
            <w:tcW w:w="1064" w:type="dxa"/>
            <w:tcMar>
              <w:left w:w="108" w:type="dxa"/>
              <w:right w:w="108" w:type="dxa"/>
            </w:tcMar>
          </w:tcPr>
          <w:p w14:paraId="60470653" w14:textId="7FA88F06" w:rsidR="008618A1" w:rsidRPr="002A14C2" w:rsidRDefault="008618A1" w:rsidP="00583FEA">
            <w:pPr>
              <w:spacing w:before="60" w:after="60"/>
              <w:rPr>
                <w:rFonts w:eastAsia="Arial" w:cs="Arial"/>
                <w:sz w:val="20"/>
              </w:rPr>
            </w:pPr>
            <w:r w:rsidRPr="002A14C2">
              <w:rPr>
                <w:rFonts w:eastAsia="Arial" w:cs="Arial"/>
                <w:bCs/>
                <w:sz w:val="20"/>
              </w:rPr>
              <w:lastRenderedPageBreak/>
              <w:t>Visual SVN</w:t>
            </w:r>
          </w:p>
        </w:tc>
        <w:tc>
          <w:tcPr>
            <w:tcW w:w="1412" w:type="dxa"/>
            <w:tcMar>
              <w:left w:w="108" w:type="dxa"/>
              <w:right w:w="108" w:type="dxa"/>
            </w:tcMar>
          </w:tcPr>
          <w:p w14:paraId="332FC5DF" w14:textId="5F9CD69C" w:rsidR="008618A1" w:rsidRPr="002A14C2" w:rsidRDefault="008618A1" w:rsidP="00583FEA">
            <w:pPr>
              <w:spacing w:before="60" w:after="60"/>
              <w:rPr>
                <w:rFonts w:eastAsia="Arial" w:cs="Arial"/>
                <w:bCs/>
                <w:sz w:val="20"/>
              </w:rPr>
            </w:pPr>
            <w:r w:rsidRPr="002A14C2">
              <w:rPr>
                <w:rFonts w:eastAsia="Arial" w:cs="Arial"/>
                <w:bCs/>
                <w:sz w:val="20"/>
              </w:rPr>
              <w:t>Visual SVN Server</w:t>
            </w:r>
          </w:p>
          <w:p w14:paraId="6164FA33" w14:textId="38BE2893" w:rsidR="008618A1" w:rsidRPr="002A14C2" w:rsidRDefault="008618A1" w:rsidP="00583FEA">
            <w:pPr>
              <w:spacing w:before="60" w:after="60"/>
              <w:rPr>
                <w:rFonts w:eastAsia="Arial" w:cs="Arial"/>
                <w:sz w:val="20"/>
              </w:rPr>
            </w:pPr>
          </w:p>
        </w:tc>
        <w:tc>
          <w:tcPr>
            <w:tcW w:w="1344" w:type="dxa"/>
            <w:tcMar>
              <w:left w:w="108" w:type="dxa"/>
              <w:right w:w="108" w:type="dxa"/>
            </w:tcMar>
          </w:tcPr>
          <w:p w14:paraId="34C02522" w14:textId="0B0A6A0E" w:rsidR="008618A1" w:rsidRPr="002A14C2" w:rsidRDefault="008618A1" w:rsidP="00583FEA">
            <w:pPr>
              <w:spacing w:before="60" w:after="60"/>
              <w:rPr>
                <w:rFonts w:eastAsia="Arial" w:cs="Arial"/>
                <w:sz w:val="20"/>
              </w:rPr>
            </w:pPr>
          </w:p>
        </w:tc>
        <w:tc>
          <w:tcPr>
            <w:tcW w:w="4187" w:type="dxa"/>
            <w:tcMar>
              <w:left w:w="108" w:type="dxa"/>
              <w:right w:w="108" w:type="dxa"/>
            </w:tcMar>
          </w:tcPr>
          <w:p w14:paraId="3913AA00" w14:textId="661E31C6" w:rsidR="008618A1" w:rsidRPr="002A14C2" w:rsidRDefault="008618A1" w:rsidP="00583FEA">
            <w:pPr>
              <w:rPr>
                <w:rFonts w:cs="Arial"/>
                <w:sz w:val="20"/>
              </w:rPr>
            </w:pPr>
            <w:r w:rsidRPr="002A14C2">
              <w:rPr>
                <w:rFonts w:cs="Arial"/>
                <w:sz w:val="20"/>
              </w:rPr>
              <w:t>Software version Control</w:t>
            </w:r>
          </w:p>
          <w:p w14:paraId="2C513D0A" w14:textId="66FE629B" w:rsidR="008618A1" w:rsidRPr="002A14C2" w:rsidRDefault="008618A1" w:rsidP="00583FEA">
            <w:pPr>
              <w:spacing w:before="60" w:after="60"/>
              <w:rPr>
                <w:rFonts w:eastAsia="Arial" w:cs="Arial"/>
                <w:sz w:val="20"/>
              </w:rPr>
            </w:pPr>
          </w:p>
        </w:tc>
      </w:tr>
      <w:tr w:rsidR="008618A1" w:rsidRPr="002A14C2" w14:paraId="614A083E" w14:textId="77777777" w:rsidTr="008618A1">
        <w:trPr>
          <w:trHeight w:val="300"/>
        </w:trPr>
        <w:tc>
          <w:tcPr>
            <w:tcW w:w="1633" w:type="dxa"/>
            <w:tcMar>
              <w:left w:w="105" w:type="dxa"/>
              <w:right w:w="105" w:type="dxa"/>
            </w:tcMar>
          </w:tcPr>
          <w:p w14:paraId="058EE61A" w14:textId="6E755515" w:rsidR="008618A1" w:rsidRPr="002A14C2" w:rsidRDefault="008618A1" w:rsidP="00583FEA">
            <w:pPr>
              <w:spacing w:before="60" w:after="60"/>
              <w:rPr>
                <w:rFonts w:eastAsia="Arial" w:cs="Arial"/>
                <w:color w:val="000000" w:themeColor="text1"/>
                <w:sz w:val="20"/>
              </w:rPr>
            </w:pPr>
            <w:r w:rsidRPr="009B66FA">
              <w:rPr>
                <w:rFonts w:eastAsia="Arial" w:cs="Arial"/>
                <w:sz w:val="20"/>
              </w:rPr>
              <w:t>DDM</w:t>
            </w:r>
          </w:p>
        </w:tc>
        <w:tc>
          <w:tcPr>
            <w:tcW w:w="1064" w:type="dxa"/>
            <w:tcMar>
              <w:left w:w="105" w:type="dxa"/>
              <w:right w:w="105" w:type="dxa"/>
            </w:tcMar>
          </w:tcPr>
          <w:p w14:paraId="2C2FF6D7" w14:textId="67A031D0" w:rsidR="008618A1" w:rsidRPr="009B66FA" w:rsidRDefault="008618A1" w:rsidP="00583FEA">
            <w:pPr>
              <w:spacing w:before="60" w:after="60"/>
              <w:rPr>
                <w:rFonts w:eastAsia="Arial" w:cs="Arial"/>
                <w:sz w:val="20"/>
              </w:rPr>
            </w:pPr>
            <w:r w:rsidRPr="009B66FA">
              <w:rPr>
                <w:rFonts w:eastAsia="Arial" w:cs="Arial"/>
                <w:sz w:val="20"/>
              </w:rPr>
              <w:t>Oracle</w:t>
            </w:r>
          </w:p>
        </w:tc>
        <w:tc>
          <w:tcPr>
            <w:tcW w:w="1412" w:type="dxa"/>
            <w:tcMar>
              <w:left w:w="105" w:type="dxa"/>
              <w:right w:w="105" w:type="dxa"/>
            </w:tcMar>
          </w:tcPr>
          <w:p w14:paraId="0D91777F" w14:textId="2DDAD367" w:rsidR="008618A1" w:rsidRPr="002A14C2" w:rsidRDefault="008618A1" w:rsidP="00583FEA">
            <w:pPr>
              <w:spacing w:before="60" w:after="60"/>
              <w:rPr>
                <w:rFonts w:eastAsia="Arial" w:cs="Arial"/>
                <w:color w:val="000000" w:themeColor="text1"/>
                <w:sz w:val="20"/>
              </w:rPr>
            </w:pPr>
            <w:r w:rsidRPr="002A14C2">
              <w:rPr>
                <w:rFonts w:eastAsia="Arial" w:cs="Arial"/>
                <w:color w:val="000000" w:themeColor="text1"/>
                <w:sz w:val="20"/>
              </w:rPr>
              <w:t>Java</w:t>
            </w:r>
          </w:p>
        </w:tc>
        <w:tc>
          <w:tcPr>
            <w:tcW w:w="1344" w:type="dxa"/>
            <w:tcMar>
              <w:left w:w="105" w:type="dxa"/>
              <w:right w:w="105" w:type="dxa"/>
            </w:tcMar>
          </w:tcPr>
          <w:p w14:paraId="268CBCBB" w14:textId="179D798C" w:rsidR="008618A1" w:rsidRPr="002A14C2" w:rsidRDefault="008618A1" w:rsidP="00583FEA">
            <w:pPr>
              <w:spacing w:before="60" w:after="60"/>
              <w:rPr>
                <w:rFonts w:eastAsia="Arial" w:cs="Arial"/>
                <w:color w:val="000000" w:themeColor="text1"/>
                <w:sz w:val="20"/>
              </w:rPr>
            </w:pPr>
          </w:p>
        </w:tc>
        <w:tc>
          <w:tcPr>
            <w:tcW w:w="4187" w:type="dxa"/>
            <w:tcMar>
              <w:left w:w="105" w:type="dxa"/>
              <w:right w:w="105" w:type="dxa"/>
            </w:tcMar>
          </w:tcPr>
          <w:p w14:paraId="491FDFDD" w14:textId="6825A1B0" w:rsidR="008618A1" w:rsidRPr="002A14C2" w:rsidRDefault="008618A1" w:rsidP="00583FEA">
            <w:pPr>
              <w:spacing w:before="60" w:after="60"/>
              <w:rPr>
                <w:rFonts w:eastAsia="Arial" w:cs="Arial"/>
                <w:color w:val="000000" w:themeColor="text1"/>
                <w:sz w:val="20"/>
              </w:rPr>
            </w:pPr>
            <w:r w:rsidRPr="002A14C2">
              <w:rPr>
                <w:rFonts w:eastAsia="Arial" w:cs="Arial"/>
                <w:sz w:val="20"/>
              </w:rPr>
              <w:t>Framework</w:t>
            </w:r>
          </w:p>
        </w:tc>
      </w:tr>
      <w:tr w:rsidR="008618A1" w:rsidRPr="002A14C2" w14:paraId="2D0DC780" w14:textId="77777777" w:rsidTr="008618A1">
        <w:trPr>
          <w:trHeight w:val="300"/>
        </w:trPr>
        <w:tc>
          <w:tcPr>
            <w:tcW w:w="1633" w:type="dxa"/>
            <w:tcMar>
              <w:left w:w="105" w:type="dxa"/>
              <w:right w:w="105" w:type="dxa"/>
            </w:tcMar>
          </w:tcPr>
          <w:p w14:paraId="4C13B9B0" w14:textId="12298A8B" w:rsidR="008618A1" w:rsidRPr="002A14C2" w:rsidRDefault="008618A1" w:rsidP="00B722D6">
            <w:pPr>
              <w:spacing w:before="60" w:after="60"/>
              <w:rPr>
                <w:rFonts w:eastAsia="Arial" w:cs="Arial"/>
                <w:color w:val="881798"/>
                <w:sz w:val="20"/>
                <w:u w:val="single"/>
              </w:rPr>
            </w:pPr>
            <w:r>
              <w:rPr>
                <w:rFonts w:eastAsia="Arial" w:cs="Arial"/>
                <w:color w:val="000000" w:themeColor="text1"/>
                <w:sz w:val="20"/>
              </w:rPr>
              <w:t>eTools</w:t>
            </w:r>
          </w:p>
        </w:tc>
        <w:tc>
          <w:tcPr>
            <w:tcW w:w="1064" w:type="dxa"/>
            <w:tcMar>
              <w:left w:w="105" w:type="dxa"/>
              <w:right w:w="105" w:type="dxa"/>
            </w:tcMar>
          </w:tcPr>
          <w:p w14:paraId="1BD506C5" w14:textId="18F4DF3A" w:rsidR="008618A1" w:rsidRPr="009B66FA" w:rsidRDefault="008618A1">
            <w:pPr>
              <w:spacing w:before="60" w:after="60"/>
              <w:rPr>
                <w:rFonts w:eastAsia="Arial" w:cs="Arial"/>
                <w:sz w:val="20"/>
              </w:rPr>
            </w:pPr>
            <w:r w:rsidRPr="009B66FA">
              <w:rPr>
                <w:rFonts w:eastAsia="Arial" w:cs="Arial"/>
                <w:sz w:val="20"/>
              </w:rPr>
              <w:t>Open-source</w:t>
            </w:r>
          </w:p>
        </w:tc>
        <w:tc>
          <w:tcPr>
            <w:tcW w:w="1412" w:type="dxa"/>
            <w:tcMar>
              <w:left w:w="105" w:type="dxa"/>
              <w:right w:w="105" w:type="dxa"/>
            </w:tcMar>
          </w:tcPr>
          <w:p w14:paraId="56717EF1" w14:textId="0FA8A38D" w:rsidR="008618A1" w:rsidRPr="002A14C2" w:rsidRDefault="008618A1" w:rsidP="00583FEA">
            <w:pPr>
              <w:spacing w:before="60" w:after="60"/>
              <w:rPr>
                <w:rFonts w:eastAsia="Arial" w:cs="Arial"/>
                <w:color w:val="000000" w:themeColor="text1"/>
                <w:sz w:val="20"/>
              </w:rPr>
            </w:pPr>
            <w:r w:rsidRPr="002A14C2">
              <w:rPr>
                <w:rFonts w:eastAsia="Arial" w:cs="Arial"/>
                <w:color w:val="000000" w:themeColor="text1"/>
                <w:sz w:val="20"/>
              </w:rPr>
              <w:t>NodeJS</w:t>
            </w:r>
          </w:p>
        </w:tc>
        <w:tc>
          <w:tcPr>
            <w:tcW w:w="1344" w:type="dxa"/>
            <w:tcMar>
              <w:left w:w="105" w:type="dxa"/>
              <w:right w:w="105" w:type="dxa"/>
            </w:tcMar>
          </w:tcPr>
          <w:p w14:paraId="5B1FD969" w14:textId="77777777" w:rsidR="008618A1" w:rsidRPr="002A14C2" w:rsidRDefault="008618A1" w:rsidP="00583FEA">
            <w:pPr>
              <w:spacing w:before="60" w:after="60"/>
              <w:rPr>
                <w:rFonts w:eastAsia="Arial" w:cs="Arial"/>
                <w:color w:val="000000" w:themeColor="text1"/>
                <w:sz w:val="20"/>
              </w:rPr>
            </w:pPr>
          </w:p>
        </w:tc>
        <w:tc>
          <w:tcPr>
            <w:tcW w:w="4187" w:type="dxa"/>
            <w:tcMar>
              <w:left w:w="105" w:type="dxa"/>
              <w:right w:w="105" w:type="dxa"/>
            </w:tcMar>
          </w:tcPr>
          <w:p w14:paraId="6FE486A1" w14:textId="5EDBA150" w:rsidR="008618A1" w:rsidRPr="002A14C2" w:rsidRDefault="008618A1" w:rsidP="00583FEA">
            <w:pPr>
              <w:spacing w:before="60" w:after="60"/>
              <w:rPr>
                <w:rFonts w:eastAsia="Arial" w:cs="Arial"/>
                <w:color w:val="000000" w:themeColor="text1"/>
                <w:sz w:val="20"/>
              </w:rPr>
            </w:pPr>
            <w:r w:rsidRPr="002A14C2">
              <w:rPr>
                <w:rFonts w:eastAsia="Arial" w:cs="Arial"/>
                <w:sz w:val="20"/>
              </w:rPr>
              <w:t>Framework</w:t>
            </w:r>
          </w:p>
        </w:tc>
      </w:tr>
      <w:tr w:rsidR="008618A1" w:rsidRPr="002A14C2" w14:paraId="356BAB7A" w14:textId="77777777" w:rsidTr="008618A1">
        <w:trPr>
          <w:trHeight w:val="300"/>
        </w:trPr>
        <w:tc>
          <w:tcPr>
            <w:tcW w:w="1633" w:type="dxa"/>
          </w:tcPr>
          <w:p w14:paraId="4EA1230A" w14:textId="0AB38B40" w:rsidR="008618A1" w:rsidRPr="002A14C2" w:rsidRDefault="008618A1" w:rsidP="00DE5915">
            <w:pPr>
              <w:spacing w:before="60" w:after="60"/>
              <w:rPr>
                <w:rFonts w:eastAsia="Arial" w:cs="Arial"/>
                <w:sz w:val="20"/>
              </w:rPr>
            </w:pPr>
            <w:r>
              <w:rPr>
                <w:rFonts w:eastAsia="Arial" w:cs="Arial"/>
                <w:sz w:val="20"/>
              </w:rPr>
              <w:t>DDM</w:t>
            </w:r>
          </w:p>
        </w:tc>
        <w:tc>
          <w:tcPr>
            <w:tcW w:w="1064" w:type="dxa"/>
          </w:tcPr>
          <w:p w14:paraId="5FC470B0" w14:textId="053FA167" w:rsidR="008618A1" w:rsidRPr="002A14C2" w:rsidRDefault="008618A1" w:rsidP="00DE5915">
            <w:pPr>
              <w:spacing w:before="60" w:after="60"/>
              <w:rPr>
                <w:rFonts w:eastAsia="Arial" w:cs="Arial"/>
                <w:sz w:val="20"/>
              </w:rPr>
            </w:pPr>
            <w:r w:rsidRPr="009B66FA">
              <w:rPr>
                <w:rFonts w:eastAsia="Arial" w:cs="Arial"/>
                <w:sz w:val="20"/>
              </w:rPr>
              <w:t>Open-source</w:t>
            </w:r>
          </w:p>
        </w:tc>
        <w:tc>
          <w:tcPr>
            <w:tcW w:w="1412" w:type="dxa"/>
          </w:tcPr>
          <w:p w14:paraId="0E2409ED" w14:textId="3545F065" w:rsidR="008618A1" w:rsidRPr="002A14C2" w:rsidRDefault="008618A1" w:rsidP="00DE5915">
            <w:pPr>
              <w:spacing w:before="60" w:after="60"/>
              <w:rPr>
                <w:rFonts w:eastAsia="Arial" w:cs="Arial"/>
                <w:sz w:val="20"/>
              </w:rPr>
            </w:pPr>
            <w:r w:rsidRPr="002A14C2">
              <w:rPr>
                <w:rFonts w:eastAsia="Arial" w:cs="Arial"/>
                <w:sz w:val="20"/>
              </w:rPr>
              <w:t>Apache Directory Studio</w:t>
            </w:r>
          </w:p>
        </w:tc>
        <w:tc>
          <w:tcPr>
            <w:tcW w:w="1344" w:type="dxa"/>
          </w:tcPr>
          <w:p w14:paraId="179D717D" w14:textId="77777777" w:rsidR="008618A1" w:rsidRPr="002A14C2" w:rsidRDefault="008618A1" w:rsidP="00DE5915">
            <w:pPr>
              <w:spacing w:before="60" w:after="60"/>
              <w:rPr>
                <w:rFonts w:eastAsia="Arial" w:cs="Arial"/>
                <w:sz w:val="20"/>
              </w:rPr>
            </w:pPr>
          </w:p>
        </w:tc>
        <w:tc>
          <w:tcPr>
            <w:tcW w:w="4187" w:type="dxa"/>
          </w:tcPr>
          <w:p w14:paraId="0E177838" w14:textId="1386FDDF" w:rsidR="008618A1" w:rsidRPr="002A14C2" w:rsidRDefault="008618A1" w:rsidP="00DE5915">
            <w:pPr>
              <w:spacing w:before="60" w:after="60"/>
              <w:rPr>
                <w:rFonts w:eastAsia="Arial" w:cs="Arial"/>
                <w:sz w:val="20"/>
              </w:rPr>
            </w:pPr>
            <w:r w:rsidRPr="002A14C2">
              <w:rPr>
                <w:rFonts w:eastAsia="Arial" w:cs="Arial"/>
                <w:sz w:val="20"/>
              </w:rPr>
              <w:t>LDAP Browser</w:t>
            </w:r>
          </w:p>
        </w:tc>
      </w:tr>
      <w:tr w:rsidR="008618A1" w:rsidRPr="002A14C2" w14:paraId="3CE64ACC" w14:textId="77777777" w:rsidTr="008618A1">
        <w:trPr>
          <w:trHeight w:val="300"/>
        </w:trPr>
        <w:tc>
          <w:tcPr>
            <w:tcW w:w="1633" w:type="dxa"/>
          </w:tcPr>
          <w:p w14:paraId="056F8F05" w14:textId="63C70F4D" w:rsidR="008618A1" w:rsidRPr="002A14C2" w:rsidRDefault="008618A1" w:rsidP="00DE5915">
            <w:pPr>
              <w:spacing w:before="60" w:after="60"/>
              <w:rPr>
                <w:rFonts w:eastAsia="Arial" w:cs="Arial"/>
                <w:sz w:val="20"/>
              </w:rPr>
            </w:pPr>
            <w:r>
              <w:rPr>
                <w:rFonts w:eastAsia="Arial" w:cs="Arial"/>
                <w:sz w:val="20"/>
              </w:rPr>
              <w:t>eTools &amp; DDM</w:t>
            </w:r>
          </w:p>
        </w:tc>
        <w:tc>
          <w:tcPr>
            <w:tcW w:w="1064" w:type="dxa"/>
          </w:tcPr>
          <w:p w14:paraId="410333BC" w14:textId="2EF966FE" w:rsidR="008618A1" w:rsidRPr="002A14C2" w:rsidRDefault="008618A1" w:rsidP="00DE5915">
            <w:pPr>
              <w:spacing w:before="60" w:after="60"/>
              <w:rPr>
                <w:rFonts w:eastAsia="Arial" w:cs="Arial"/>
                <w:sz w:val="20"/>
              </w:rPr>
            </w:pPr>
            <w:r w:rsidRPr="009B66FA">
              <w:rPr>
                <w:rFonts w:eastAsia="Arial" w:cs="Arial"/>
                <w:sz w:val="20"/>
              </w:rPr>
              <w:t>Open-source</w:t>
            </w:r>
          </w:p>
        </w:tc>
        <w:tc>
          <w:tcPr>
            <w:tcW w:w="1412" w:type="dxa"/>
          </w:tcPr>
          <w:p w14:paraId="32E49B00" w14:textId="3043E597" w:rsidR="008618A1" w:rsidRPr="002A14C2" w:rsidRDefault="008618A1" w:rsidP="00DE5915">
            <w:pPr>
              <w:spacing w:before="60" w:after="60"/>
              <w:rPr>
                <w:rFonts w:eastAsia="Arial" w:cs="Arial"/>
                <w:sz w:val="20"/>
              </w:rPr>
            </w:pPr>
            <w:r w:rsidRPr="002A14C2">
              <w:rPr>
                <w:rFonts w:eastAsia="Arial" w:cs="Arial"/>
                <w:sz w:val="20"/>
              </w:rPr>
              <w:t>OpenSSL</w:t>
            </w:r>
          </w:p>
        </w:tc>
        <w:tc>
          <w:tcPr>
            <w:tcW w:w="1344" w:type="dxa"/>
          </w:tcPr>
          <w:p w14:paraId="071B1177" w14:textId="77777777" w:rsidR="008618A1" w:rsidRPr="002A14C2" w:rsidRDefault="008618A1" w:rsidP="00DE5915">
            <w:pPr>
              <w:spacing w:before="60" w:after="60"/>
              <w:rPr>
                <w:rFonts w:eastAsia="Arial" w:cs="Arial"/>
                <w:sz w:val="20"/>
              </w:rPr>
            </w:pPr>
          </w:p>
        </w:tc>
        <w:tc>
          <w:tcPr>
            <w:tcW w:w="4187" w:type="dxa"/>
          </w:tcPr>
          <w:p w14:paraId="3479BA21" w14:textId="24644E23" w:rsidR="008618A1" w:rsidRPr="002A14C2" w:rsidRDefault="008618A1" w:rsidP="00DE5915">
            <w:pPr>
              <w:spacing w:before="60" w:after="60"/>
              <w:rPr>
                <w:rFonts w:eastAsia="Arial" w:cs="Arial"/>
                <w:sz w:val="20"/>
              </w:rPr>
            </w:pPr>
            <w:r w:rsidRPr="002A14C2">
              <w:rPr>
                <w:rFonts w:eastAsia="Arial" w:cs="Arial"/>
                <w:sz w:val="20"/>
              </w:rPr>
              <w:t>Framework</w:t>
            </w:r>
          </w:p>
        </w:tc>
      </w:tr>
      <w:tr w:rsidR="008618A1" w:rsidRPr="002A14C2" w14:paraId="62F0FA52" w14:textId="77777777" w:rsidTr="008618A1">
        <w:trPr>
          <w:trHeight w:val="300"/>
        </w:trPr>
        <w:tc>
          <w:tcPr>
            <w:tcW w:w="1633" w:type="dxa"/>
          </w:tcPr>
          <w:p w14:paraId="5348564C" w14:textId="3A22A360" w:rsidR="008618A1" w:rsidRPr="002A14C2" w:rsidRDefault="008618A1">
            <w:pPr>
              <w:spacing w:before="60" w:after="60"/>
              <w:rPr>
                <w:rFonts w:eastAsia="Arial" w:cs="Arial"/>
                <w:sz w:val="20"/>
              </w:rPr>
            </w:pPr>
            <w:r>
              <w:rPr>
                <w:rFonts w:eastAsia="Arial" w:cs="Arial"/>
                <w:sz w:val="20"/>
              </w:rPr>
              <w:t>DDM</w:t>
            </w:r>
          </w:p>
        </w:tc>
        <w:tc>
          <w:tcPr>
            <w:tcW w:w="1064" w:type="dxa"/>
          </w:tcPr>
          <w:p w14:paraId="028B6DB6" w14:textId="29836B0A" w:rsidR="008618A1" w:rsidRPr="002A14C2" w:rsidRDefault="008618A1" w:rsidP="00DE5915">
            <w:pPr>
              <w:spacing w:before="60" w:after="60"/>
              <w:rPr>
                <w:rFonts w:eastAsia="Arial" w:cs="Arial"/>
                <w:sz w:val="20"/>
              </w:rPr>
            </w:pPr>
            <w:r w:rsidRPr="009B66FA">
              <w:rPr>
                <w:rFonts w:eastAsia="Arial" w:cs="Arial"/>
                <w:sz w:val="20"/>
              </w:rPr>
              <w:t>Open-source</w:t>
            </w:r>
          </w:p>
        </w:tc>
        <w:tc>
          <w:tcPr>
            <w:tcW w:w="1412" w:type="dxa"/>
          </w:tcPr>
          <w:p w14:paraId="281533F7" w14:textId="1A0A8FA3" w:rsidR="008618A1" w:rsidRPr="002A14C2" w:rsidRDefault="008618A1" w:rsidP="00DE5915">
            <w:pPr>
              <w:spacing w:before="60" w:after="60"/>
              <w:rPr>
                <w:rFonts w:eastAsia="Arial" w:cs="Arial"/>
                <w:sz w:val="20"/>
              </w:rPr>
            </w:pPr>
            <w:r w:rsidRPr="002A14C2">
              <w:rPr>
                <w:rFonts w:eastAsia="Arial" w:cs="Arial"/>
                <w:sz w:val="20"/>
              </w:rPr>
              <w:t>Strawberry Perl</w:t>
            </w:r>
          </w:p>
        </w:tc>
        <w:tc>
          <w:tcPr>
            <w:tcW w:w="1344" w:type="dxa"/>
          </w:tcPr>
          <w:p w14:paraId="50775BA7" w14:textId="7B362C9A" w:rsidR="008618A1" w:rsidRPr="002A14C2" w:rsidRDefault="008618A1" w:rsidP="00DE5915">
            <w:pPr>
              <w:spacing w:before="60" w:after="60"/>
              <w:rPr>
                <w:rFonts w:eastAsia="Arial" w:cs="Arial"/>
                <w:sz w:val="20"/>
              </w:rPr>
            </w:pPr>
            <w:r w:rsidRPr="002A14C2">
              <w:rPr>
                <w:rFonts w:eastAsia="Arial" w:cs="Arial"/>
                <w:sz w:val="20"/>
              </w:rPr>
              <w:t>5.26.2.1</w:t>
            </w:r>
          </w:p>
        </w:tc>
        <w:tc>
          <w:tcPr>
            <w:tcW w:w="4187" w:type="dxa"/>
          </w:tcPr>
          <w:p w14:paraId="49051484" w14:textId="701F5022" w:rsidR="008618A1" w:rsidRPr="002A14C2" w:rsidRDefault="008618A1" w:rsidP="00DE5915">
            <w:pPr>
              <w:spacing w:before="60" w:after="60"/>
              <w:rPr>
                <w:rFonts w:eastAsia="Arial" w:cs="Arial"/>
                <w:sz w:val="20"/>
              </w:rPr>
            </w:pPr>
            <w:r w:rsidRPr="002A14C2">
              <w:rPr>
                <w:rFonts w:eastAsia="Arial" w:cs="Arial"/>
                <w:sz w:val="20"/>
              </w:rPr>
              <w:t>Software Language</w:t>
            </w:r>
          </w:p>
        </w:tc>
      </w:tr>
      <w:tr w:rsidR="008618A1" w:rsidRPr="002A14C2" w14:paraId="01A6B242" w14:textId="77777777" w:rsidTr="008618A1">
        <w:trPr>
          <w:trHeight w:val="300"/>
        </w:trPr>
        <w:tc>
          <w:tcPr>
            <w:tcW w:w="1633" w:type="dxa"/>
          </w:tcPr>
          <w:p w14:paraId="51C8826F" w14:textId="29B5B64B" w:rsidR="008618A1" w:rsidRPr="002A14C2" w:rsidRDefault="008618A1" w:rsidP="00DE5915">
            <w:pPr>
              <w:spacing w:before="60" w:after="60"/>
              <w:rPr>
                <w:rFonts w:eastAsia="Arial" w:cs="Arial"/>
                <w:color w:val="000000" w:themeColor="text1"/>
                <w:sz w:val="20"/>
              </w:rPr>
            </w:pPr>
            <w:r w:rsidRPr="002A14C2">
              <w:rPr>
                <w:rFonts w:eastAsia="Arial" w:cs="Arial"/>
                <w:color w:val="000000" w:themeColor="text1"/>
                <w:sz w:val="20"/>
              </w:rPr>
              <w:t>Notepad++</w:t>
            </w:r>
          </w:p>
        </w:tc>
        <w:tc>
          <w:tcPr>
            <w:tcW w:w="1064" w:type="dxa"/>
          </w:tcPr>
          <w:p w14:paraId="105D0929" w14:textId="5CF010E4" w:rsidR="008618A1" w:rsidRPr="009B66FA" w:rsidRDefault="008618A1" w:rsidP="00DE5915">
            <w:pPr>
              <w:spacing w:before="60" w:after="60"/>
              <w:rPr>
                <w:rFonts w:eastAsia="Arial" w:cs="Arial"/>
                <w:sz w:val="20"/>
              </w:rPr>
            </w:pPr>
            <w:r w:rsidRPr="009B66FA">
              <w:rPr>
                <w:rFonts w:eastAsia="Arial" w:cs="Arial"/>
                <w:sz w:val="20"/>
              </w:rPr>
              <w:t>Open-source</w:t>
            </w:r>
          </w:p>
        </w:tc>
        <w:tc>
          <w:tcPr>
            <w:tcW w:w="1412" w:type="dxa"/>
          </w:tcPr>
          <w:p w14:paraId="5C3515E0" w14:textId="390F00F0" w:rsidR="008618A1" w:rsidRPr="002A14C2" w:rsidRDefault="008618A1" w:rsidP="00DE5915">
            <w:pPr>
              <w:spacing w:before="60" w:after="60"/>
              <w:rPr>
                <w:rFonts w:eastAsia="Arial" w:cs="Arial"/>
                <w:color w:val="000000" w:themeColor="text1"/>
                <w:sz w:val="20"/>
              </w:rPr>
            </w:pPr>
            <w:r w:rsidRPr="002A14C2">
              <w:rPr>
                <w:rFonts w:eastAsia="Arial" w:cs="Arial"/>
                <w:color w:val="000000" w:themeColor="text1"/>
                <w:sz w:val="20"/>
              </w:rPr>
              <w:t>Notepad++</w:t>
            </w:r>
          </w:p>
        </w:tc>
        <w:tc>
          <w:tcPr>
            <w:tcW w:w="1344" w:type="dxa"/>
          </w:tcPr>
          <w:p w14:paraId="7B95241D" w14:textId="4835E2A0" w:rsidR="008618A1" w:rsidRPr="002A14C2" w:rsidRDefault="008618A1" w:rsidP="00DE5915">
            <w:pPr>
              <w:spacing w:before="60" w:after="60"/>
              <w:rPr>
                <w:rFonts w:eastAsia="Arial" w:cs="Arial"/>
                <w:color w:val="000000" w:themeColor="text1"/>
                <w:sz w:val="20"/>
              </w:rPr>
            </w:pPr>
          </w:p>
        </w:tc>
        <w:tc>
          <w:tcPr>
            <w:tcW w:w="4187" w:type="dxa"/>
          </w:tcPr>
          <w:p w14:paraId="23976266" w14:textId="52144AB2" w:rsidR="008618A1" w:rsidRPr="002A14C2" w:rsidRDefault="008618A1" w:rsidP="00DE5915">
            <w:pPr>
              <w:spacing w:before="60" w:after="60"/>
              <w:rPr>
                <w:rFonts w:eastAsia="Arial" w:cs="Arial"/>
                <w:color w:val="000000" w:themeColor="text1"/>
                <w:sz w:val="20"/>
              </w:rPr>
            </w:pPr>
          </w:p>
        </w:tc>
      </w:tr>
      <w:tr w:rsidR="008618A1" w:rsidRPr="002A14C2" w14:paraId="2603B14C" w14:textId="77777777" w:rsidTr="008618A1">
        <w:trPr>
          <w:trHeight w:val="300"/>
        </w:trPr>
        <w:tc>
          <w:tcPr>
            <w:tcW w:w="1633" w:type="dxa"/>
          </w:tcPr>
          <w:p w14:paraId="036B22F7" w14:textId="2E337DCF" w:rsidR="008618A1" w:rsidRPr="002A14C2" w:rsidRDefault="008618A1" w:rsidP="00DE5915">
            <w:pPr>
              <w:spacing w:before="60" w:after="60"/>
              <w:rPr>
                <w:rFonts w:eastAsia="Arial" w:cs="Arial"/>
                <w:color w:val="000000" w:themeColor="text1"/>
                <w:sz w:val="20"/>
              </w:rPr>
            </w:pPr>
            <w:r>
              <w:rPr>
                <w:rFonts w:eastAsia="Arial" w:cs="Arial"/>
                <w:color w:val="000000" w:themeColor="text1"/>
                <w:sz w:val="20"/>
              </w:rPr>
              <w:t>eTools</w:t>
            </w:r>
          </w:p>
        </w:tc>
        <w:tc>
          <w:tcPr>
            <w:tcW w:w="1064" w:type="dxa"/>
          </w:tcPr>
          <w:p w14:paraId="016F1C79" w14:textId="021E8678" w:rsidR="008618A1" w:rsidRPr="002A14C2" w:rsidRDefault="008618A1" w:rsidP="00DE5915">
            <w:pPr>
              <w:spacing w:before="60" w:after="60"/>
              <w:rPr>
                <w:rFonts w:eastAsia="Arial" w:cs="Arial"/>
                <w:color w:val="000000" w:themeColor="text1"/>
                <w:sz w:val="20"/>
              </w:rPr>
            </w:pPr>
            <w:r>
              <w:rPr>
                <w:rFonts w:eastAsia="Arial" w:cs="Arial"/>
                <w:color w:val="000000" w:themeColor="text1"/>
                <w:sz w:val="20"/>
              </w:rPr>
              <w:t>Atlassian</w:t>
            </w:r>
          </w:p>
        </w:tc>
        <w:tc>
          <w:tcPr>
            <w:tcW w:w="1412" w:type="dxa"/>
          </w:tcPr>
          <w:p w14:paraId="1EA41118" w14:textId="47C7BA7A" w:rsidR="008618A1" w:rsidRPr="002A14C2" w:rsidRDefault="008618A1" w:rsidP="00DE5915">
            <w:pPr>
              <w:spacing w:before="60" w:after="60"/>
              <w:rPr>
                <w:rFonts w:eastAsia="Arial" w:cs="Arial"/>
                <w:color w:val="000000" w:themeColor="text1"/>
                <w:sz w:val="20"/>
              </w:rPr>
            </w:pPr>
            <w:r>
              <w:rPr>
                <w:rFonts w:eastAsia="Arial" w:cs="Arial"/>
                <w:color w:val="000000" w:themeColor="text1"/>
                <w:sz w:val="20"/>
              </w:rPr>
              <w:t>Jira</w:t>
            </w:r>
          </w:p>
        </w:tc>
        <w:tc>
          <w:tcPr>
            <w:tcW w:w="1344" w:type="dxa"/>
          </w:tcPr>
          <w:p w14:paraId="173095F9" w14:textId="77777777" w:rsidR="008618A1" w:rsidRPr="002A14C2" w:rsidRDefault="008618A1" w:rsidP="00DE5915">
            <w:pPr>
              <w:spacing w:before="60" w:after="60"/>
              <w:rPr>
                <w:rFonts w:eastAsia="Arial" w:cs="Arial"/>
                <w:color w:val="000000" w:themeColor="text1"/>
                <w:sz w:val="20"/>
              </w:rPr>
            </w:pPr>
          </w:p>
        </w:tc>
        <w:tc>
          <w:tcPr>
            <w:tcW w:w="4187" w:type="dxa"/>
          </w:tcPr>
          <w:p w14:paraId="3DF61EAD" w14:textId="5AA7396D" w:rsidR="008618A1" w:rsidRPr="002A14C2" w:rsidRDefault="008618A1" w:rsidP="00DE5915">
            <w:pPr>
              <w:spacing w:before="60" w:after="60"/>
              <w:rPr>
                <w:rFonts w:eastAsia="Arial" w:cs="Arial"/>
                <w:color w:val="000000" w:themeColor="text1"/>
                <w:sz w:val="20"/>
              </w:rPr>
            </w:pPr>
            <w:r w:rsidRPr="002A14C2">
              <w:rPr>
                <w:rFonts w:cs="Arial"/>
                <w:bCs/>
                <w:iCs/>
                <w:sz w:val="20"/>
              </w:rPr>
              <w:t>Software Development</w:t>
            </w:r>
          </w:p>
        </w:tc>
      </w:tr>
    </w:tbl>
    <w:p w14:paraId="500691BC" w14:textId="5EB7447A" w:rsidR="045580CA" w:rsidRDefault="045580CA" w:rsidP="045580CA">
      <w:pPr>
        <w:spacing w:after="0" w:line="264" w:lineRule="auto"/>
        <w:rPr>
          <w:rFonts w:ascii="Arial" w:eastAsia="Times New Roman" w:hAnsi="Arial" w:cs="Arial"/>
          <w:sz w:val="21"/>
          <w:szCs w:val="21"/>
          <w:lang w:eastAsia="en-AU"/>
        </w:rPr>
      </w:pPr>
    </w:p>
    <w:tbl>
      <w:tblPr>
        <w:tblStyle w:val="TableGrid"/>
        <w:tblW w:w="9640" w:type="dxa"/>
        <w:tblInd w:w="-147" w:type="dxa"/>
        <w:tblLook w:val="04A0" w:firstRow="1" w:lastRow="0" w:firstColumn="1" w:lastColumn="0" w:noHBand="0" w:noVBand="1"/>
      </w:tblPr>
      <w:tblGrid>
        <w:gridCol w:w="9640"/>
      </w:tblGrid>
      <w:tr w:rsidR="00302E02" w:rsidRPr="000D4792" w14:paraId="3D00A6B3" w14:textId="77777777" w:rsidTr="008618A1">
        <w:tc>
          <w:tcPr>
            <w:tcW w:w="9640" w:type="dxa"/>
            <w:shd w:val="clear" w:color="auto" w:fill="DDDDDD"/>
          </w:tcPr>
          <w:p w14:paraId="6B6C8394" w14:textId="1C3E7911" w:rsidR="00302E02" w:rsidRPr="000D4792" w:rsidRDefault="00302E02" w:rsidP="00A45882">
            <w:pPr>
              <w:pStyle w:val="Style5"/>
              <w:rPr>
                <w:noProof w:val="0"/>
              </w:rPr>
            </w:pPr>
            <w:r w:rsidRPr="000D4792">
              <w:rPr>
                <w:rFonts w:ascii="Arial" w:hAnsi="Arial"/>
                <w:noProof w:val="0"/>
                <w:sz w:val="21"/>
                <w:szCs w:val="20"/>
              </w:rPr>
              <w:br w:type="page"/>
            </w:r>
            <w:bookmarkStart w:id="80" w:name="_Toc179378981"/>
            <w:r>
              <w:rPr>
                <w:noProof w:val="0"/>
              </w:rPr>
              <w:t>Annexures to this SOW</w:t>
            </w:r>
            <w:bookmarkEnd w:id="80"/>
          </w:p>
        </w:tc>
      </w:tr>
      <w:tr w:rsidR="00302E02" w:rsidRPr="000343C9" w14:paraId="416EC8F8" w14:textId="77777777" w:rsidTr="008618A1">
        <w:tc>
          <w:tcPr>
            <w:tcW w:w="9640" w:type="dxa"/>
            <w:shd w:val="clear" w:color="auto" w:fill="auto"/>
          </w:tcPr>
          <w:p w14:paraId="5D07E416" w14:textId="77777777" w:rsidR="00302E02" w:rsidRPr="000D4792" w:rsidRDefault="39D9BBED" w:rsidP="00650E8F">
            <w:pPr>
              <w:pStyle w:val="Style6"/>
              <w:numPr>
                <w:ilvl w:val="0"/>
                <w:numId w:val="0"/>
              </w:numPr>
              <w:spacing w:before="0" w:after="0" w:line="240" w:lineRule="auto"/>
              <w:ind w:left="709" w:hanging="709"/>
              <w:rPr>
                <w:noProof w:val="0"/>
                <w:sz w:val="8"/>
                <w:szCs w:val="8"/>
              </w:rPr>
            </w:pPr>
            <w:r w:rsidRPr="045580CA">
              <w:rPr>
                <w:noProof w:val="0"/>
                <w:sz w:val="8"/>
                <w:szCs w:val="8"/>
              </w:rPr>
              <w:t xml:space="preserve">   </w:t>
            </w:r>
          </w:p>
          <w:p w14:paraId="2C46A248" w14:textId="4A26FB54" w:rsidR="00302E02" w:rsidRDefault="004A7FC3" w:rsidP="00650E8F">
            <w:pPr>
              <w:pStyle w:val="Style6"/>
              <w:rPr>
                <w:noProof w:val="0"/>
              </w:rPr>
            </w:pPr>
            <w:r>
              <w:rPr>
                <w:noProof w:val="0"/>
              </w:rPr>
              <w:t>The following Annexures are attached to this SOW.</w:t>
            </w:r>
          </w:p>
          <w:p w14:paraId="7492156D" w14:textId="1AB01D88" w:rsidR="00CE421B" w:rsidRPr="009B66FA" w:rsidRDefault="00CE421B" w:rsidP="00C866E9">
            <w:pPr>
              <w:pStyle w:val="Style6"/>
              <w:numPr>
                <w:ilvl w:val="2"/>
                <w:numId w:val="64"/>
              </w:numPr>
              <w:rPr>
                <w:noProof w:val="0"/>
              </w:rPr>
            </w:pPr>
            <w:r w:rsidRPr="009B66FA">
              <w:rPr>
                <w:noProof w:val="0"/>
              </w:rPr>
              <w:t xml:space="preserve">Annexure A – </w:t>
            </w:r>
            <w:r w:rsidR="009B66FA" w:rsidRPr="009B66FA">
              <w:rPr>
                <w:noProof w:val="0"/>
              </w:rPr>
              <w:t>eTools Services</w:t>
            </w:r>
            <w:r w:rsidR="009B66FA">
              <w:rPr>
                <w:noProof w:val="0"/>
              </w:rPr>
              <w:t>;</w:t>
            </w:r>
            <w:r w:rsidR="009B66FA" w:rsidRPr="009B66FA">
              <w:rPr>
                <w:noProof w:val="0"/>
              </w:rPr>
              <w:t xml:space="preserve"> </w:t>
            </w:r>
          </w:p>
          <w:p w14:paraId="10B9517D" w14:textId="2CF8182C" w:rsidR="00CE421B" w:rsidRPr="009B66FA" w:rsidRDefault="00CE421B" w:rsidP="00C866E9">
            <w:pPr>
              <w:pStyle w:val="Style6"/>
              <w:numPr>
                <w:ilvl w:val="2"/>
                <w:numId w:val="64"/>
              </w:numPr>
              <w:rPr>
                <w:noProof w:val="0"/>
              </w:rPr>
            </w:pPr>
            <w:r w:rsidRPr="009B66FA">
              <w:rPr>
                <w:noProof w:val="0"/>
              </w:rPr>
              <w:t xml:space="preserve">Annexure B </w:t>
            </w:r>
            <w:r w:rsidR="009B66FA" w:rsidRPr="009B66FA">
              <w:rPr>
                <w:noProof w:val="0"/>
              </w:rPr>
              <w:t>– DDM S</w:t>
            </w:r>
            <w:r w:rsidR="009B66FA">
              <w:rPr>
                <w:noProof w:val="0"/>
              </w:rPr>
              <w:t xml:space="preserve">ervices; </w:t>
            </w:r>
          </w:p>
          <w:p w14:paraId="45ADC3AB" w14:textId="69F42C54" w:rsidR="00C866E9" w:rsidRPr="009B66FA" w:rsidRDefault="00C866E9" w:rsidP="00C866E9">
            <w:pPr>
              <w:pStyle w:val="Style6"/>
              <w:numPr>
                <w:ilvl w:val="2"/>
                <w:numId w:val="64"/>
              </w:numPr>
              <w:rPr>
                <w:noProof w:val="0"/>
              </w:rPr>
            </w:pPr>
            <w:r w:rsidRPr="009B66FA">
              <w:rPr>
                <w:noProof w:val="0"/>
              </w:rPr>
              <w:t xml:space="preserve">Annexure </w:t>
            </w:r>
            <w:r w:rsidR="00CE421B" w:rsidRPr="009B66FA">
              <w:rPr>
                <w:noProof w:val="0"/>
              </w:rPr>
              <w:t>C</w:t>
            </w:r>
            <w:r w:rsidRPr="009B66FA">
              <w:rPr>
                <w:noProof w:val="0"/>
              </w:rPr>
              <w:t xml:space="preserve"> – Statement of Requirements;</w:t>
            </w:r>
          </w:p>
          <w:p w14:paraId="3638425A" w14:textId="7313D8F1" w:rsidR="00C866E9" w:rsidRPr="009B66FA" w:rsidRDefault="00C866E9" w:rsidP="00C866E9">
            <w:pPr>
              <w:pStyle w:val="Style6"/>
              <w:numPr>
                <w:ilvl w:val="2"/>
                <w:numId w:val="64"/>
              </w:numPr>
              <w:rPr>
                <w:noProof w:val="0"/>
              </w:rPr>
            </w:pPr>
            <w:r w:rsidRPr="009B66FA">
              <w:rPr>
                <w:noProof w:val="0"/>
              </w:rPr>
              <w:t xml:space="preserve">Annexure </w:t>
            </w:r>
            <w:r w:rsidR="00CE421B" w:rsidRPr="009B66FA">
              <w:rPr>
                <w:noProof w:val="0"/>
              </w:rPr>
              <w:t>D</w:t>
            </w:r>
            <w:r w:rsidRPr="009B66FA">
              <w:rPr>
                <w:noProof w:val="0"/>
              </w:rPr>
              <w:t xml:space="preserve"> – Payment;</w:t>
            </w:r>
          </w:p>
          <w:p w14:paraId="27563842" w14:textId="1FA480F9" w:rsidR="00C866E9" w:rsidRPr="009B66FA" w:rsidRDefault="00C866E9" w:rsidP="00C866E9">
            <w:pPr>
              <w:pStyle w:val="Style6"/>
              <w:numPr>
                <w:ilvl w:val="2"/>
                <w:numId w:val="64"/>
              </w:numPr>
              <w:rPr>
                <w:noProof w:val="0"/>
              </w:rPr>
            </w:pPr>
            <w:r w:rsidRPr="009B66FA">
              <w:rPr>
                <w:noProof w:val="0"/>
              </w:rPr>
              <w:t xml:space="preserve">Annexure </w:t>
            </w:r>
            <w:r w:rsidR="00CE421B" w:rsidRPr="009B66FA">
              <w:rPr>
                <w:noProof w:val="0"/>
              </w:rPr>
              <w:t>E</w:t>
            </w:r>
            <w:r w:rsidRPr="009B66FA">
              <w:rPr>
                <w:noProof w:val="0"/>
              </w:rPr>
              <w:t xml:space="preserve"> – Performance Measures;</w:t>
            </w:r>
          </w:p>
          <w:p w14:paraId="31B91358" w14:textId="40A3A654" w:rsidR="00C866E9" w:rsidRPr="009B66FA" w:rsidRDefault="00C866E9" w:rsidP="00C866E9">
            <w:pPr>
              <w:pStyle w:val="Style6"/>
              <w:numPr>
                <w:ilvl w:val="2"/>
                <w:numId w:val="64"/>
              </w:numPr>
              <w:rPr>
                <w:noProof w:val="0"/>
              </w:rPr>
            </w:pPr>
            <w:r w:rsidRPr="009B66FA">
              <w:rPr>
                <w:noProof w:val="0"/>
              </w:rPr>
              <w:t xml:space="preserve">Annexure </w:t>
            </w:r>
            <w:r w:rsidR="00CE421B" w:rsidRPr="009B66FA">
              <w:rPr>
                <w:noProof w:val="0"/>
              </w:rPr>
              <w:t>F</w:t>
            </w:r>
            <w:r w:rsidRPr="009B66FA">
              <w:rPr>
                <w:noProof w:val="0"/>
              </w:rPr>
              <w:t xml:space="preserve"> – Australian Industry Capability (AIC) Schedule;</w:t>
            </w:r>
          </w:p>
          <w:p w14:paraId="2427E8DE" w14:textId="192B6F72" w:rsidR="00C866E9" w:rsidRPr="009B66FA" w:rsidRDefault="00C866E9" w:rsidP="00C866E9">
            <w:pPr>
              <w:pStyle w:val="Style6"/>
              <w:numPr>
                <w:ilvl w:val="2"/>
                <w:numId w:val="64"/>
              </w:numPr>
              <w:rPr>
                <w:noProof w:val="0"/>
              </w:rPr>
            </w:pPr>
            <w:r w:rsidRPr="009B66FA">
              <w:rPr>
                <w:noProof w:val="0"/>
              </w:rPr>
              <w:t xml:space="preserve">Annexure </w:t>
            </w:r>
            <w:r w:rsidR="00CE421B" w:rsidRPr="009B66FA">
              <w:rPr>
                <w:noProof w:val="0"/>
              </w:rPr>
              <w:t>G</w:t>
            </w:r>
            <w:r w:rsidRPr="009B66FA">
              <w:rPr>
                <w:noProof w:val="0"/>
              </w:rPr>
              <w:t xml:space="preserve"> – Australian Industry Capability (AIC) Plan Description;</w:t>
            </w:r>
          </w:p>
          <w:p w14:paraId="2A1D5495" w14:textId="55227DC8" w:rsidR="00C866E9" w:rsidRPr="009B66FA" w:rsidRDefault="00C866E9" w:rsidP="00C866E9">
            <w:pPr>
              <w:pStyle w:val="Style6"/>
              <w:numPr>
                <w:ilvl w:val="2"/>
                <w:numId w:val="64"/>
              </w:numPr>
              <w:rPr>
                <w:noProof w:val="0"/>
              </w:rPr>
            </w:pPr>
            <w:r w:rsidRPr="009B66FA">
              <w:rPr>
                <w:noProof w:val="0"/>
              </w:rPr>
              <w:t xml:space="preserve">Annexure </w:t>
            </w:r>
            <w:r w:rsidR="00CE421B" w:rsidRPr="009B66FA">
              <w:rPr>
                <w:noProof w:val="0"/>
              </w:rPr>
              <w:t>H</w:t>
            </w:r>
            <w:r w:rsidRPr="009B66FA">
              <w:rPr>
                <w:noProof w:val="0"/>
              </w:rPr>
              <w:t>– Transition</w:t>
            </w:r>
            <w:r w:rsidR="00AA0E4E" w:rsidRPr="009B66FA">
              <w:rPr>
                <w:noProof w:val="0"/>
              </w:rPr>
              <w:t>-</w:t>
            </w:r>
            <w:r w:rsidRPr="009B66FA">
              <w:rPr>
                <w:noProof w:val="0"/>
              </w:rPr>
              <w:t>In Plan (TIP) Description;</w:t>
            </w:r>
          </w:p>
          <w:p w14:paraId="424299FE" w14:textId="0DAD7B18" w:rsidR="00C866E9" w:rsidRPr="009B66FA" w:rsidRDefault="00C866E9" w:rsidP="00C866E9">
            <w:pPr>
              <w:pStyle w:val="Style6"/>
              <w:numPr>
                <w:ilvl w:val="2"/>
                <w:numId w:val="64"/>
              </w:numPr>
              <w:rPr>
                <w:noProof w:val="0"/>
              </w:rPr>
            </w:pPr>
            <w:r w:rsidRPr="009B66FA">
              <w:rPr>
                <w:noProof w:val="0"/>
              </w:rPr>
              <w:t xml:space="preserve">Annexure </w:t>
            </w:r>
            <w:r w:rsidR="00CE421B" w:rsidRPr="009B66FA">
              <w:rPr>
                <w:noProof w:val="0"/>
              </w:rPr>
              <w:t>I</w:t>
            </w:r>
            <w:r w:rsidRPr="009B66FA">
              <w:rPr>
                <w:noProof w:val="0"/>
              </w:rPr>
              <w:t xml:space="preserve"> – Phase</w:t>
            </w:r>
            <w:r w:rsidR="00AA0E4E" w:rsidRPr="009B66FA">
              <w:rPr>
                <w:noProof w:val="0"/>
              </w:rPr>
              <w:t>-</w:t>
            </w:r>
            <w:r w:rsidRPr="009B66FA">
              <w:rPr>
                <w:noProof w:val="0"/>
              </w:rPr>
              <w:t>Out Plan (POP) Description;</w:t>
            </w:r>
          </w:p>
          <w:p w14:paraId="101A7227" w14:textId="5A162158" w:rsidR="00C866E9" w:rsidRPr="009B66FA" w:rsidRDefault="00C866E9" w:rsidP="00C866E9">
            <w:pPr>
              <w:pStyle w:val="Style6"/>
              <w:numPr>
                <w:ilvl w:val="2"/>
                <w:numId w:val="64"/>
              </w:numPr>
              <w:rPr>
                <w:noProof w:val="0"/>
              </w:rPr>
            </w:pPr>
            <w:r w:rsidRPr="009B66FA">
              <w:rPr>
                <w:noProof w:val="0"/>
              </w:rPr>
              <w:t xml:space="preserve">Annexure </w:t>
            </w:r>
            <w:r w:rsidR="00CE421B" w:rsidRPr="009B66FA">
              <w:rPr>
                <w:noProof w:val="0"/>
              </w:rPr>
              <w:t>J</w:t>
            </w:r>
            <w:r w:rsidRPr="009B66FA">
              <w:rPr>
                <w:noProof w:val="0"/>
              </w:rPr>
              <w:t xml:space="preserve"> – Supplier Risk Management Plan Description;</w:t>
            </w:r>
          </w:p>
          <w:p w14:paraId="619A0394" w14:textId="492011BC" w:rsidR="00C866E9" w:rsidRPr="009B66FA" w:rsidRDefault="00C866E9" w:rsidP="00C866E9">
            <w:pPr>
              <w:pStyle w:val="Style6"/>
              <w:numPr>
                <w:ilvl w:val="2"/>
                <w:numId w:val="64"/>
              </w:numPr>
              <w:rPr>
                <w:noProof w:val="0"/>
              </w:rPr>
            </w:pPr>
            <w:r w:rsidRPr="009B66FA">
              <w:rPr>
                <w:noProof w:val="0"/>
              </w:rPr>
              <w:t xml:space="preserve">Annexure </w:t>
            </w:r>
            <w:r w:rsidR="00CE421B" w:rsidRPr="009B66FA">
              <w:rPr>
                <w:noProof w:val="0"/>
              </w:rPr>
              <w:t>K</w:t>
            </w:r>
            <w:r w:rsidRPr="009B66FA">
              <w:rPr>
                <w:noProof w:val="0"/>
              </w:rPr>
              <w:t xml:space="preserve"> – Contract and Performance Report Description;</w:t>
            </w:r>
          </w:p>
          <w:p w14:paraId="6C88348E" w14:textId="5DF8CDBE" w:rsidR="00C866E9" w:rsidRPr="009B66FA" w:rsidRDefault="00C866E9" w:rsidP="00C866E9">
            <w:pPr>
              <w:pStyle w:val="Style6"/>
              <w:numPr>
                <w:ilvl w:val="2"/>
                <w:numId w:val="64"/>
              </w:numPr>
              <w:rPr>
                <w:noProof w:val="0"/>
              </w:rPr>
            </w:pPr>
            <w:r w:rsidRPr="009B66FA">
              <w:rPr>
                <w:noProof w:val="0"/>
              </w:rPr>
              <w:t xml:space="preserve">Annexure </w:t>
            </w:r>
            <w:r w:rsidR="00CE421B" w:rsidRPr="009B66FA">
              <w:rPr>
                <w:noProof w:val="0"/>
              </w:rPr>
              <w:t>L</w:t>
            </w:r>
            <w:r w:rsidRPr="009B66FA">
              <w:rPr>
                <w:noProof w:val="0"/>
              </w:rPr>
              <w:t xml:space="preserve"> – Service Management Plan Description;</w:t>
            </w:r>
          </w:p>
          <w:p w14:paraId="292A400E" w14:textId="6857EAAF" w:rsidR="00685718" w:rsidRPr="009B66FA" w:rsidRDefault="00CE421B" w:rsidP="00C866E9">
            <w:pPr>
              <w:pStyle w:val="Style6"/>
              <w:numPr>
                <w:ilvl w:val="2"/>
                <w:numId w:val="64"/>
              </w:numPr>
              <w:rPr>
                <w:noProof w:val="0"/>
              </w:rPr>
            </w:pPr>
            <w:r w:rsidRPr="009B66FA">
              <w:rPr>
                <w:noProof w:val="0"/>
              </w:rPr>
              <w:t>Annexure M</w:t>
            </w:r>
            <w:r w:rsidR="00685718" w:rsidRPr="009B66FA">
              <w:rPr>
                <w:noProof w:val="0"/>
              </w:rPr>
              <w:t xml:space="preserve"> – Invoices Description</w:t>
            </w:r>
            <w:r w:rsidR="00700308" w:rsidRPr="009B66FA">
              <w:rPr>
                <w:noProof w:val="0"/>
              </w:rPr>
              <w:t>;</w:t>
            </w:r>
          </w:p>
          <w:p w14:paraId="5F7F0F1F" w14:textId="03447143" w:rsidR="00CE421B" w:rsidRDefault="00CE421B" w:rsidP="00C866E9">
            <w:pPr>
              <w:pStyle w:val="Style6"/>
              <w:numPr>
                <w:ilvl w:val="2"/>
                <w:numId w:val="64"/>
              </w:numPr>
              <w:rPr>
                <w:noProof w:val="0"/>
              </w:rPr>
            </w:pPr>
            <w:r w:rsidRPr="009B66FA">
              <w:rPr>
                <w:noProof w:val="0"/>
              </w:rPr>
              <w:t>Annexure N</w:t>
            </w:r>
            <w:r w:rsidR="00685718" w:rsidRPr="009B66FA">
              <w:rPr>
                <w:noProof w:val="0"/>
              </w:rPr>
              <w:t xml:space="preserve"> – Disaster Recovery Description</w:t>
            </w:r>
          </w:p>
          <w:p w14:paraId="73B9B861" w14:textId="0D2D51D0" w:rsidR="00D67D81" w:rsidRPr="009B66FA" w:rsidRDefault="00D67D81" w:rsidP="00C866E9">
            <w:pPr>
              <w:pStyle w:val="Style6"/>
              <w:numPr>
                <w:ilvl w:val="2"/>
                <w:numId w:val="64"/>
              </w:numPr>
              <w:rPr>
                <w:noProof w:val="0"/>
              </w:rPr>
            </w:pPr>
            <w:r>
              <w:rPr>
                <w:noProof w:val="0"/>
              </w:rPr>
              <w:t xml:space="preserve">Annexure O – Test Plan Description </w:t>
            </w:r>
          </w:p>
          <w:p w14:paraId="2561236F" w14:textId="5AA6049A" w:rsidR="00685718" w:rsidRPr="009B66FA" w:rsidRDefault="00D67D81" w:rsidP="00C866E9">
            <w:pPr>
              <w:pStyle w:val="Style6"/>
              <w:numPr>
                <w:ilvl w:val="2"/>
                <w:numId w:val="64"/>
              </w:numPr>
              <w:rPr>
                <w:noProof w:val="0"/>
              </w:rPr>
            </w:pPr>
            <w:r>
              <w:rPr>
                <w:noProof w:val="0"/>
              </w:rPr>
              <w:t>Annexure P</w:t>
            </w:r>
            <w:r w:rsidR="00CE421B" w:rsidRPr="009B66FA">
              <w:rPr>
                <w:noProof w:val="0"/>
              </w:rPr>
              <w:t xml:space="preserve"> </w:t>
            </w:r>
            <w:r w:rsidR="001912AE" w:rsidRPr="009B66FA">
              <w:rPr>
                <w:noProof w:val="0"/>
              </w:rPr>
              <w:t>–</w:t>
            </w:r>
            <w:r w:rsidR="00CE421B" w:rsidRPr="009B66FA">
              <w:rPr>
                <w:noProof w:val="0"/>
              </w:rPr>
              <w:t xml:space="preserve"> </w:t>
            </w:r>
            <w:r w:rsidR="001912AE" w:rsidRPr="009B66FA">
              <w:rPr>
                <w:noProof w:val="0"/>
              </w:rPr>
              <w:t>Skills Guarantee Reporting Worksheet</w:t>
            </w:r>
            <w:r w:rsidR="00685718" w:rsidRPr="009B66FA">
              <w:rPr>
                <w:noProof w:val="0"/>
              </w:rPr>
              <w:t>.</w:t>
            </w:r>
          </w:p>
          <w:p w14:paraId="0587AFC5" w14:textId="5896A404" w:rsidR="00302E02" w:rsidRPr="000343C9" w:rsidRDefault="00302E02" w:rsidP="0019474F">
            <w:pPr>
              <w:pStyle w:val="Style6"/>
              <w:numPr>
                <w:ilvl w:val="0"/>
                <w:numId w:val="0"/>
              </w:numPr>
              <w:ind w:left="709" w:hanging="709"/>
              <w:rPr>
                <w:rFonts w:cs="Times New Roman"/>
                <w:noProof w:val="0"/>
                <w:color w:val="auto"/>
              </w:rPr>
            </w:pPr>
          </w:p>
        </w:tc>
      </w:tr>
    </w:tbl>
    <w:p w14:paraId="46B8B626" w14:textId="77777777" w:rsidR="00F068C6" w:rsidRPr="000D4792" w:rsidRDefault="00F068C6" w:rsidP="005B51AA">
      <w:pPr>
        <w:spacing w:line="240" w:lineRule="auto"/>
        <w:rPr>
          <w:rFonts w:cs="Arial"/>
          <w:sz w:val="21"/>
          <w:szCs w:val="20"/>
          <w:lang w:eastAsia="en-AU"/>
        </w:rPr>
        <w:sectPr w:rsidR="00F068C6" w:rsidRPr="000D4792" w:rsidSect="007229FF">
          <w:headerReference w:type="default" r:id="rId26"/>
          <w:footerReference w:type="default" r:id="rId27"/>
          <w:pgSz w:w="11906" w:h="16838"/>
          <w:pgMar w:top="1560" w:right="1440" w:bottom="1440" w:left="1440" w:header="708" w:footer="708" w:gutter="0"/>
          <w:cols w:space="708"/>
          <w:docGrid w:linePitch="360"/>
        </w:sectPr>
      </w:pPr>
    </w:p>
    <w:p w14:paraId="5160D59C" w14:textId="77777777" w:rsidR="00685718" w:rsidRDefault="00685718" w:rsidP="00423667">
      <w:pPr>
        <w:pStyle w:val="ListParagraph"/>
        <w:ind w:left="6480" w:firstLine="108"/>
        <w:rPr>
          <w:rFonts w:ascii="Arial Bold" w:hAnsi="Arial Bold"/>
          <w:b/>
          <w:color w:val="D15120"/>
          <w:sz w:val="26"/>
          <w:szCs w:val="26"/>
        </w:rPr>
      </w:pPr>
    </w:p>
    <w:p w14:paraId="466A2B79" w14:textId="4A2C75E8" w:rsidR="00490A5D" w:rsidRDefault="00CE421B" w:rsidP="00490A5D">
      <w:pPr>
        <w:pStyle w:val="Style7"/>
        <w:numPr>
          <w:ilvl w:val="0"/>
          <w:numId w:val="0"/>
        </w:numPr>
        <w:jc w:val="center"/>
      </w:pPr>
      <w:r w:rsidRPr="00CE421B">
        <w:t xml:space="preserve">Annexure </w:t>
      </w:r>
      <w:r>
        <w:t>C</w:t>
      </w:r>
      <w:r w:rsidR="00490A5D" w:rsidRPr="00CE421B">
        <w:t xml:space="preserve"> – Statement</w:t>
      </w:r>
      <w:r w:rsidR="00490A5D">
        <w:t xml:space="preserve"> of Requirements</w:t>
      </w:r>
    </w:p>
    <w:p w14:paraId="23AD6048" w14:textId="77777777" w:rsidR="00685718" w:rsidRDefault="00685718" w:rsidP="00423667">
      <w:pPr>
        <w:pStyle w:val="ListParagraph"/>
        <w:ind w:left="6480" w:firstLine="108"/>
        <w:rPr>
          <w:rFonts w:ascii="Arial Bold" w:hAnsi="Arial Bold"/>
          <w:b/>
          <w:color w:val="D15120"/>
          <w:sz w:val="26"/>
          <w:szCs w:val="26"/>
        </w:rPr>
      </w:pPr>
    </w:p>
    <w:tbl>
      <w:tblPr>
        <w:tblStyle w:val="TableGrid"/>
        <w:tblW w:w="5000" w:type="pct"/>
        <w:tblLook w:val="04A0" w:firstRow="1" w:lastRow="0" w:firstColumn="1" w:lastColumn="0" w:noHBand="0" w:noVBand="1"/>
      </w:tblPr>
      <w:tblGrid>
        <w:gridCol w:w="611"/>
        <w:gridCol w:w="1780"/>
        <w:gridCol w:w="1986"/>
        <w:gridCol w:w="9571"/>
      </w:tblGrid>
      <w:tr w:rsidR="00490A5D" w:rsidRPr="00574DC0" w14:paraId="485E326B" w14:textId="77777777" w:rsidTr="4852D5F5">
        <w:trPr>
          <w:cantSplit/>
          <w:tblHeader/>
        </w:trPr>
        <w:tc>
          <w:tcPr>
            <w:tcW w:w="219" w:type="pct"/>
            <w:shd w:val="clear" w:color="auto" w:fill="A6A6A6" w:themeFill="background1" w:themeFillShade="A6"/>
          </w:tcPr>
          <w:p w14:paraId="6DCD47BD" w14:textId="77777777" w:rsidR="00490A5D" w:rsidRPr="00E343C4" w:rsidRDefault="00490A5D" w:rsidP="003E366C">
            <w:pPr>
              <w:spacing w:line="240" w:lineRule="auto"/>
              <w:rPr>
                <w:rFonts w:cs="Arial"/>
                <w:b/>
                <w:bCs/>
                <w:sz w:val="16"/>
                <w:szCs w:val="16"/>
              </w:rPr>
            </w:pPr>
            <w:r>
              <w:rPr>
                <w:rFonts w:cs="Arial"/>
                <w:b/>
                <w:bCs/>
                <w:sz w:val="16"/>
                <w:szCs w:val="16"/>
              </w:rPr>
              <w:t>ID</w:t>
            </w:r>
          </w:p>
        </w:tc>
        <w:tc>
          <w:tcPr>
            <w:tcW w:w="638" w:type="pct"/>
            <w:shd w:val="clear" w:color="auto" w:fill="A6A6A6" w:themeFill="background1" w:themeFillShade="A6"/>
          </w:tcPr>
          <w:p w14:paraId="77460C07" w14:textId="77777777" w:rsidR="00490A5D" w:rsidRPr="00574DC0" w:rsidRDefault="00490A5D" w:rsidP="003E366C">
            <w:pPr>
              <w:spacing w:line="240" w:lineRule="auto"/>
              <w:rPr>
                <w:rFonts w:cs="Arial"/>
                <w:b/>
                <w:bCs/>
                <w:sz w:val="16"/>
                <w:szCs w:val="16"/>
              </w:rPr>
            </w:pPr>
            <w:r w:rsidRPr="00574DC0">
              <w:rPr>
                <w:rFonts w:cs="Arial"/>
                <w:b/>
                <w:bCs/>
                <w:sz w:val="16"/>
                <w:szCs w:val="16"/>
              </w:rPr>
              <w:t>Category</w:t>
            </w:r>
          </w:p>
        </w:tc>
        <w:tc>
          <w:tcPr>
            <w:tcW w:w="712" w:type="pct"/>
            <w:shd w:val="clear" w:color="auto" w:fill="A6A6A6" w:themeFill="background1" w:themeFillShade="A6"/>
          </w:tcPr>
          <w:p w14:paraId="554857CF" w14:textId="77777777" w:rsidR="00490A5D" w:rsidRPr="00574DC0" w:rsidRDefault="00490A5D" w:rsidP="003E366C">
            <w:pPr>
              <w:spacing w:line="240" w:lineRule="auto"/>
              <w:rPr>
                <w:rFonts w:cs="Arial"/>
                <w:b/>
                <w:bCs/>
                <w:sz w:val="16"/>
                <w:szCs w:val="16"/>
              </w:rPr>
            </w:pPr>
            <w:r w:rsidRPr="00574DC0">
              <w:rPr>
                <w:rFonts w:cs="Arial"/>
                <w:b/>
                <w:bCs/>
                <w:sz w:val="16"/>
                <w:szCs w:val="16"/>
              </w:rPr>
              <w:t>Service</w:t>
            </w:r>
          </w:p>
        </w:tc>
        <w:tc>
          <w:tcPr>
            <w:tcW w:w="3431" w:type="pct"/>
            <w:shd w:val="clear" w:color="auto" w:fill="A6A6A6" w:themeFill="background1" w:themeFillShade="A6"/>
          </w:tcPr>
          <w:p w14:paraId="535D965C" w14:textId="77777777" w:rsidR="00490A5D" w:rsidRPr="00574DC0" w:rsidRDefault="00490A5D" w:rsidP="003E366C">
            <w:pPr>
              <w:spacing w:line="240" w:lineRule="auto"/>
              <w:rPr>
                <w:rFonts w:cs="Arial"/>
                <w:b/>
                <w:bCs/>
                <w:sz w:val="16"/>
                <w:szCs w:val="16"/>
              </w:rPr>
            </w:pPr>
            <w:r w:rsidRPr="00574DC0">
              <w:rPr>
                <w:rFonts w:cs="Arial"/>
                <w:b/>
                <w:bCs/>
                <w:sz w:val="16"/>
                <w:szCs w:val="16"/>
              </w:rPr>
              <w:t>Requirement</w:t>
            </w:r>
          </w:p>
        </w:tc>
      </w:tr>
      <w:tr w:rsidR="00490A5D" w:rsidRPr="00555BBA" w14:paraId="5EF4AD7A" w14:textId="77777777" w:rsidTr="4852D5F5">
        <w:trPr>
          <w:cantSplit/>
        </w:trPr>
        <w:tc>
          <w:tcPr>
            <w:tcW w:w="219" w:type="pct"/>
          </w:tcPr>
          <w:p w14:paraId="60C11B65" w14:textId="77777777" w:rsidR="00490A5D" w:rsidRPr="00555BBA" w:rsidRDefault="00490A5D" w:rsidP="003E366C">
            <w:pPr>
              <w:spacing w:line="240" w:lineRule="auto"/>
              <w:rPr>
                <w:rFonts w:cs="Arial"/>
                <w:color w:val="000000"/>
                <w:sz w:val="16"/>
                <w:szCs w:val="16"/>
              </w:rPr>
            </w:pPr>
            <w:r>
              <w:rPr>
                <w:rFonts w:cs="Arial"/>
                <w:color w:val="000000"/>
                <w:sz w:val="16"/>
                <w:szCs w:val="16"/>
              </w:rPr>
              <w:t>1</w:t>
            </w:r>
          </w:p>
        </w:tc>
        <w:tc>
          <w:tcPr>
            <w:tcW w:w="638" w:type="pct"/>
          </w:tcPr>
          <w:p w14:paraId="6B44DA70"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4B7CF858"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 xml:space="preserve">Architecture Management </w:t>
            </w:r>
          </w:p>
        </w:tc>
        <w:tc>
          <w:tcPr>
            <w:tcW w:w="3431" w:type="pct"/>
          </w:tcPr>
          <w:p w14:paraId="145012FA" w14:textId="77777777" w:rsidR="00490A5D" w:rsidRPr="00555BBA" w:rsidRDefault="00490A5D" w:rsidP="003E366C">
            <w:pPr>
              <w:spacing w:line="240" w:lineRule="auto"/>
              <w:rPr>
                <w:rFonts w:cs="Arial"/>
                <w:color w:val="000000"/>
                <w:sz w:val="16"/>
                <w:szCs w:val="16"/>
              </w:rPr>
            </w:pPr>
            <w:r>
              <w:rPr>
                <w:rFonts w:cs="Arial"/>
                <w:color w:val="000000"/>
                <w:sz w:val="16"/>
                <w:szCs w:val="16"/>
              </w:rPr>
              <w:t>Provide input into the Defence technology architecture as required.</w:t>
            </w:r>
          </w:p>
        </w:tc>
      </w:tr>
      <w:tr w:rsidR="00490A5D" w:rsidRPr="000D709F" w14:paraId="7229BAA8" w14:textId="77777777" w:rsidTr="4852D5F5">
        <w:trPr>
          <w:cantSplit/>
        </w:trPr>
        <w:tc>
          <w:tcPr>
            <w:tcW w:w="219" w:type="pct"/>
          </w:tcPr>
          <w:p w14:paraId="6BB0050C" w14:textId="77777777" w:rsidR="00490A5D" w:rsidRPr="00555BBA" w:rsidRDefault="00490A5D" w:rsidP="003E366C">
            <w:pPr>
              <w:spacing w:line="240" w:lineRule="auto"/>
              <w:rPr>
                <w:rFonts w:cs="Arial"/>
                <w:color w:val="000000"/>
                <w:sz w:val="16"/>
                <w:szCs w:val="16"/>
              </w:rPr>
            </w:pPr>
            <w:r>
              <w:rPr>
                <w:rFonts w:cs="Arial"/>
                <w:color w:val="000000"/>
                <w:sz w:val="16"/>
                <w:szCs w:val="16"/>
              </w:rPr>
              <w:t>2</w:t>
            </w:r>
          </w:p>
        </w:tc>
        <w:tc>
          <w:tcPr>
            <w:tcW w:w="638" w:type="pct"/>
          </w:tcPr>
          <w:p w14:paraId="5ABE947E"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5C539EC8"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 xml:space="preserve">Architecture Management </w:t>
            </w:r>
          </w:p>
        </w:tc>
        <w:tc>
          <w:tcPr>
            <w:tcW w:w="3431" w:type="pct"/>
          </w:tcPr>
          <w:p w14:paraId="0EFF45E9" w14:textId="77777777" w:rsidR="00490A5D" w:rsidRPr="000D709F" w:rsidRDefault="00490A5D" w:rsidP="003E366C">
            <w:pPr>
              <w:spacing w:line="240" w:lineRule="auto"/>
              <w:rPr>
                <w:rFonts w:cs="Arial"/>
                <w:color w:val="000000"/>
                <w:sz w:val="16"/>
                <w:szCs w:val="16"/>
              </w:rPr>
            </w:pPr>
            <w:r w:rsidRPr="000D709F">
              <w:rPr>
                <w:rFonts w:cs="Arial"/>
                <w:color w:val="000000"/>
                <w:sz w:val="16"/>
                <w:szCs w:val="16"/>
              </w:rPr>
              <w:t xml:space="preserve">Maintain a documented technology architecture within the </w:t>
            </w:r>
            <w:r w:rsidRPr="00226424">
              <w:rPr>
                <w:rFonts w:cs="Arial"/>
                <w:bCs/>
                <w:color w:val="000000"/>
                <w:sz w:val="16"/>
                <w:szCs w:val="16"/>
              </w:rPr>
              <w:t>System Architecture Description (SAD)</w:t>
            </w:r>
            <w:r w:rsidRPr="000D709F">
              <w:rPr>
                <w:rFonts w:cs="Arial"/>
                <w:color w:val="000000"/>
                <w:sz w:val="16"/>
                <w:szCs w:val="16"/>
              </w:rPr>
              <w:t xml:space="preserve">, </w:t>
            </w:r>
            <w:r w:rsidRPr="00226424">
              <w:rPr>
                <w:rFonts w:cs="Arial"/>
                <w:bCs/>
                <w:color w:val="000000"/>
                <w:sz w:val="16"/>
                <w:szCs w:val="16"/>
              </w:rPr>
              <w:t xml:space="preserve">Solution Design </w:t>
            </w:r>
            <w:r w:rsidRPr="000D709F">
              <w:rPr>
                <w:rFonts w:cs="Arial"/>
                <w:color w:val="000000"/>
                <w:sz w:val="16"/>
                <w:szCs w:val="16"/>
              </w:rPr>
              <w:t>and</w:t>
            </w:r>
            <w:r w:rsidRPr="00226424">
              <w:rPr>
                <w:rFonts w:cs="Arial"/>
                <w:bCs/>
                <w:color w:val="000000"/>
                <w:sz w:val="16"/>
                <w:szCs w:val="16"/>
              </w:rPr>
              <w:t xml:space="preserve"> As-Built Design Documentation</w:t>
            </w:r>
            <w:r w:rsidRPr="000D709F">
              <w:rPr>
                <w:rFonts w:cs="Arial"/>
                <w:color w:val="000000"/>
                <w:sz w:val="16"/>
                <w:szCs w:val="16"/>
              </w:rPr>
              <w:t xml:space="preserve"> following the introduction of changes. </w:t>
            </w:r>
          </w:p>
        </w:tc>
      </w:tr>
      <w:tr w:rsidR="00490A5D" w:rsidRPr="00555BBA" w14:paraId="1E24184C" w14:textId="77777777" w:rsidTr="4852D5F5">
        <w:trPr>
          <w:cantSplit/>
        </w:trPr>
        <w:tc>
          <w:tcPr>
            <w:tcW w:w="219" w:type="pct"/>
          </w:tcPr>
          <w:p w14:paraId="45EAB604" w14:textId="77777777" w:rsidR="00490A5D" w:rsidRPr="00555BBA" w:rsidRDefault="00490A5D" w:rsidP="003E366C">
            <w:pPr>
              <w:spacing w:line="240" w:lineRule="auto"/>
              <w:rPr>
                <w:rFonts w:cs="Arial"/>
                <w:color w:val="000000"/>
                <w:sz w:val="16"/>
                <w:szCs w:val="16"/>
              </w:rPr>
            </w:pPr>
            <w:r>
              <w:rPr>
                <w:rFonts w:cs="Arial"/>
                <w:color w:val="000000"/>
                <w:sz w:val="16"/>
                <w:szCs w:val="16"/>
              </w:rPr>
              <w:t>3</w:t>
            </w:r>
          </w:p>
        </w:tc>
        <w:tc>
          <w:tcPr>
            <w:tcW w:w="638" w:type="pct"/>
          </w:tcPr>
          <w:p w14:paraId="5855A260"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68431E6E"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Continual Improvement</w:t>
            </w:r>
          </w:p>
        </w:tc>
        <w:tc>
          <w:tcPr>
            <w:tcW w:w="3431" w:type="pct"/>
          </w:tcPr>
          <w:p w14:paraId="71F34ED4" w14:textId="77777777" w:rsidR="00490A5D" w:rsidRPr="00555BBA" w:rsidRDefault="00490A5D" w:rsidP="003E366C">
            <w:pPr>
              <w:spacing w:line="240" w:lineRule="auto"/>
              <w:rPr>
                <w:rFonts w:cs="Arial"/>
                <w:color w:val="000000"/>
                <w:sz w:val="16"/>
                <w:szCs w:val="16"/>
              </w:rPr>
            </w:pPr>
            <w:r>
              <w:rPr>
                <w:rFonts w:cs="Arial"/>
                <w:color w:val="000000"/>
                <w:sz w:val="16"/>
                <w:szCs w:val="16"/>
              </w:rPr>
              <w:t>Work with the Defence to ensure identified improvements are considered, approved by the Commonwealth, planned, prioritised, and implemented.</w:t>
            </w:r>
          </w:p>
        </w:tc>
      </w:tr>
      <w:tr w:rsidR="00490A5D" w:rsidRPr="00555BBA" w14:paraId="7942167E" w14:textId="77777777" w:rsidTr="4852D5F5">
        <w:trPr>
          <w:cantSplit/>
        </w:trPr>
        <w:tc>
          <w:tcPr>
            <w:tcW w:w="219" w:type="pct"/>
          </w:tcPr>
          <w:p w14:paraId="69C4EA0F" w14:textId="77777777" w:rsidR="00490A5D" w:rsidRPr="00555BBA" w:rsidRDefault="00490A5D" w:rsidP="003E366C">
            <w:pPr>
              <w:spacing w:line="240" w:lineRule="auto"/>
              <w:rPr>
                <w:rFonts w:cs="Arial"/>
                <w:color w:val="000000"/>
                <w:sz w:val="16"/>
                <w:szCs w:val="16"/>
              </w:rPr>
            </w:pPr>
            <w:r>
              <w:rPr>
                <w:rFonts w:cs="Arial"/>
                <w:color w:val="000000"/>
                <w:sz w:val="16"/>
                <w:szCs w:val="16"/>
              </w:rPr>
              <w:t>4</w:t>
            </w:r>
          </w:p>
        </w:tc>
        <w:tc>
          <w:tcPr>
            <w:tcW w:w="638" w:type="pct"/>
          </w:tcPr>
          <w:p w14:paraId="4254221B"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30AD4BCA"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Continual Improvement</w:t>
            </w:r>
          </w:p>
        </w:tc>
        <w:tc>
          <w:tcPr>
            <w:tcW w:w="3431" w:type="pct"/>
          </w:tcPr>
          <w:p w14:paraId="03414008" w14:textId="77777777" w:rsidR="00490A5D" w:rsidRPr="00555BBA" w:rsidRDefault="00490A5D" w:rsidP="003E366C">
            <w:pPr>
              <w:spacing w:line="240" w:lineRule="auto"/>
              <w:rPr>
                <w:rFonts w:cs="Arial"/>
                <w:color w:val="000000"/>
                <w:sz w:val="16"/>
                <w:szCs w:val="16"/>
              </w:rPr>
            </w:pPr>
            <w:r>
              <w:rPr>
                <w:rFonts w:cs="Arial"/>
                <w:color w:val="000000"/>
                <w:sz w:val="16"/>
                <w:szCs w:val="16"/>
              </w:rPr>
              <w:t>Verify that the improvement initiatives are proceeding according to the plan agreed upon with Defence and that the forecast benefits are being delivered.</w:t>
            </w:r>
          </w:p>
        </w:tc>
      </w:tr>
      <w:tr w:rsidR="00490A5D" w:rsidRPr="00555BBA" w14:paraId="1DCCF5E9" w14:textId="77777777" w:rsidTr="4852D5F5">
        <w:trPr>
          <w:cantSplit/>
        </w:trPr>
        <w:tc>
          <w:tcPr>
            <w:tcW w:w="219" w:type="pct"/>
          </w:tcPr>
          <w:p w14:paraId="7765EAB1" w14:textId="77777777" w:rsidR="00490A5D" w:rsidRPr="00555BBA" w:rsidRDefault="00490A5D" w:rsidP="003E366C">
            <w:pPr>
              <w:spacing w:line="240" w:lineRule="auto"/>
              <w:rPr>
                <w:rFonts w:cs="Arial"/>
                <w:color w:val="000000"/>
                <w:sz w:val="16"/>
                <w:szCs w:val="16"/>
              </w:rPr>
            </w:pPr>
            <w:r>
              <w:rPr>
                <w:rFonts w:cs="Arial"/>
                <w:color w:val="000000"/>
                <w:sz w:val="16"/>
                <w:szCs w:val="16"/>
              </w:rPr>
              <w:t>5</w:t>
            </w:r>
          </w:p>
        </w:tc>
        <w:tc>
          <w:tcPr>
            <w:tcW w:w="638" w:type="pct"/>
          </w:tcPr>
          <w:p w14:paraId="1BE97014"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657D78C5"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Information Security Management</w:t>
            </w:r>
          </w:p>
        </w:tc>
        <w:tc>
          <w:tcPr>
            <w:tcW w:w="3431" w:type="pct"/>
          </w:tcPr>
          <w:p w14:paraId="198EFEAD" w14:textId="77777777" w:rsidR="00490A5D" w:rsidRPr="00555BBA" w:rsidRDefault="00490A5D" w:rsidP="003E366C">
            <w:pPr>
              <w:spacing w:line="240" w:lineRule="auto"/>
              <w:rPr>
                <w:rFonts w:cs="Arial"/>
                <w:color w:val="000000"/>
                <w:sz w:val="16"/>
                <w:szCs w:val="16"/>
              </w:rPr>
            </w:pPr>
            <w:r>
              <w:rPr>
                <w:rFonts w:cs="Arial"/>
                <w:color w:val="000000"/>
                <w:sz w:val="16"/>
                <w:szCs w:val="16"/>
              </w:rPr>
              <w:t>Meeting all applicable security requirements, including adhering to Commonwealth policy such as the Information Security Manual (ISM) and Defence policy such as the Defence Security Principles Framework (DSPF).</w:t>
            </w:r>
          </w:p>
        </w:tc>
      </w:tr>
      <w:tr w:rsidR="00490A5D" w:rsidRPr="00555BBA" w14:paraId="5FB28062" w14:textId="77777777" w:rsidTr="4852D5F5">
        <w:trPr>
          <w:cantSplit/>
        </w:trPr>
        <w:tc>
          <w:tcPr>
            <w:tcW w:w="219" w:type="pct"/>
          </w:tcPr>
          <w:p w14:paraId="5B02B4EC" w14:textId="77777777" w:rsidR="00490A5D" w:rsidRPr="00555BBA" w:rsidRDefault="00490A5D" w:rsidP="003E366C">
            <w:pPr>
              <w:spacing w:line="240" w:lineRule="auto"/>
              <w:rPr>
                <w:rFonts w:cs="Arial"/>
                <w:color w:val="000000"/>
                <w:sz w:val="16"/>
                <w:szCs w:val="16"/>
              </w:rPr>
            </w:pPr>
            <w:r>
              <w:rPr>
                <w:rFonts w:cs="Arial"/>
                <w:color w:val="000000"/>
                <w:sz w:val="16"/>
                <w:szCs w:val="16"/>
              </w:rPr>
              <w:t>6</w:t>
            </w:r>
          </w:p>
        </w:tc>
        <w:tc>
          <w:tcPr>
            <w:tcW w:w="638" w:type="pct"/>
          </w:tcPr>
          <w:p w14:paraId="11E3B44E"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6788BD65"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Information Security Management</w:t>
            </w:r>
          </w:p>
        </w:tc>
        <w:tc>
          <w:tcPr>
            <w:tcW w:w="3431" w:type="pct"/>
          </w:tcPr>
          <w:p w14:paraId="03D6BA37" w14:textId="77777777" w:rsidR="00490A5D" w:rsidRPr="00555BBA" w:rsidRDefault="00490A5D" w:rsidP="003E366C">
            <w:pPr>
              <w:spacing w:line="240" w:lineRule="auto"/>
              <w:rPr>
                <w:rFonts w:cs="Arial"/>
                <w:color w:val="000000"/>
                <w:sz w:val="16"/>
                <w:szCs w:val="16"/>
              </w:rPr>
            </w:pPr>
            <w:r>
              <w:rPr>
                <w:rFonts w:cs="Arial"/>
                <w:color w:val="000000"/>
                <w:sz w:val="16"/>
                <w:szCs w:val="16"/>
              </w:rPr>
              <w:t>Actively remain current with security trends, threats, and common exploits.</w:t>
            </w:r>
          </w:p>
        </w:tc>
      </w:tr>
      <w:tr w:rsidR="00490A5D" w:rsidRPr="00555BBA" w14:paraId="0451BD1B" w14:textId="77777777" w:rsidTr="4852D5F5">
        <w:trPr>
          <w:cantSplit/>
        </w:trPr>
        <w:tc>
          <w:tcPr>
            <w:tcW w:w="219" w:type="pct"/>
          </w:tcPr>
          <w:p w14:paraId="5DF4167A" w14:textId="77777777" w:rsidR="00490A5D" w:rsidRPr="00555BBA" w:rsidRDefault="00490A5D" w:rsidP="003E366C">
            <w:pPr>
              <w:spacing w:line="240" w:lineRule="auto"/>
              <w:rPr>
                <w:rFonts w:cs="Arial"/>
                <w:color w:val="000000"/>
                <w:sz w:val="16"/>
                <w:szCs w:val="16"/>
              </w:rPr>
            </w:pPr>
            <w:r>
              <w:rPr>
                <w:rFonts w:cs="Arial"/>
                <w:color w:val="000000"/>
                <w:sz w:val="16"/>
                <w:szCs w:val="16"/>
              </w:rPr>
              <w:t>7</w:t>
            </w:r>
          </w:p>
        </w:tc>
        <w:tc>
          <w:tcPr>
            <w:tcW w:w="638" w:type="pct"/>
          </w:tcPr>
          <w:p w14:paraId="780F2F38"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79935C92"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Information Security Management</w:t>
            </w:r>
          </w:p>
        </w:tc>
        <w:tc>
          <w:tcPr>
            <w:tcW w:w="3431" w:type="pct"/>
          </w:tcPr>
          <w:p w14:paraId="2553362A" w14:textId="77777777" w:rsidR="00490A5D" w:rsidRPr="00555BBA" w:rsidRDefault="00490A5D" w:rsidP="003E366C">
            <w:pPr>
              <w:spacing w:line="240" w:lineRule="auto"/>
              <w:rPr>
                <w:rFonts w:cs="Arial"/>
                <w:color w:val="000000"/>
                <w:sz w:val="16"/>
                <w:szCs w:val="16"/>
              </w:rPr>
            </w:pPr>
            <w:r>
              <w:rPr>
                <w:rFonts w:cs="Arial"/>
                <w:color w:val="000000"/>
                <w:sz w:val="16"/>
                <w:szCs w:val="16"/>
              </w:rPr>
              <w:t>Comply with the Defence standard process for on boarding and off boarding, including the access to and revocation of access to Defence systems</w:t>
            </w:r>
          </w:p>
        </w:tc>
      </w:tr>
      <w:tr w:rsidR="00490A5D" w:rsidRPr="00555BBA" w14:paraId="3C5D06A2" w14:textId="77777777" w:rsidTr="4852D5F5">
        <w:trPr>
          <w:cantSplit/>
        </w:trPr>
        <w:tc>
          <w:tcPr>
            <w:tcW w:w="219" w:type="pct"/>
          </w:tcPr>
          <w:p w14:paraId="4ED07219" w14:textId="77777777" w:rsidR="00490A5D" w:rsidRPr="00555BBA" w:rsidRDefault="00490A5D" w:rsidP="003E366C">
            <w:pPr>
              <w:spacing w:line="240" w:lineRule="auto"/>
              <w:rPr>
                <w:rFonts w:cs="Arial"/>
                <w:color w:val="000000"/>
                <w:sz w:val="16"/>
                <w:szCs w:val="16"/>
              </w:rPr>
            </w:pPr>
            <w:r>
              <w:rPr>
                <w:rFonts w:cs="Arial"/>
                <w:color w:val="000000"/>
                <w:sz w:val="16"/>
                <w:szCs w:val="16"/>
              </w:rPr>
              <w:t>8</w:t>
            </w:r>
          </w:p>
        </w:tc>
        <w:tc>
          <w:tcPr>
            <w:tcW w:w="638" w:type="pct"/>
          </w:tcPr>
          <w:p w14:paraId="2DB61940"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3DF382DE"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Information Security Management</w:t>
            </w:r>
          </w:p>
        </w:tc>
        <w:tc>
          <w:tcPr>
            <w:tcW w:w="3431" w:type="pct"/>
          </w:tcPr>
          <w:p w14:paraId="41F05797" w14:textId="77777777" w:rsidR="00490A5D" w:rsidRPr="00555BBA" w:rsidRDefault="00490A5D" w:rsidP="003E366C">
            <w:pPr>
              <w:spacing w:line="240" w:lineRule="auto"/>
              <w:rPr>
                <w:rFonts w:cs="Arial"/>
                <w:color w:val="000000"/>
                <w:sz w:val="16"/>
                <w:szCs w:val="16"/>
              </w:rPr>
            </w:pPr>
            <w:r>
              <w:rPr>
                <w:rFonts w:cs="Arial"/>
                <w:color w:val="000000"/>
                <w:sz w:val="16"/>
                <w:szCs w:val="16"/>
              </w:rPr>
              <w:t>Report any actual or suspected security incidents per Defence policy, such as the Defence Security Principles Framework (DSPF).</w:t>
            </w:r>
          </w:p>
        </w:tc>
      </w:tr>
      <w:tr w:rsidR="00490A5D" w:rsidRPr="00555BBA" w14:paraId="34293A9A" w14:textId="77777777" w:rsidTr="4852D5F5">
        <w:trPr>
          <w:cantSplit/>
        </w:trPr>
        <w:tc>
          <w:tcPr>
            <w:tcW w:w="219" w:type="pct"/>
          </w:tcPr>
          <w:p w14:paraId="57D45954" w14:textId="77777777" w:rsidR="00490A5D" w:rsidRPr="00555BBA" w:rsidRDefault="00490A5D" w:rsidP="003E366C">
            <w:pPr>
              <w:spacing w:line="240" w:lineRule="auto"/>
              <w:rPr>
                <w:rFonts w:cs="Arial"/>
                <w:color w:val="000000"/>
                <w:sz w:val="16"/>
                <w:szCs w:val="16"/>
              </w:rPr>
            </w:pPr>
            <w:r>
              <w:rPr>
                <w:rFonts w:cs="Arial"/>
                <w:color w:val="000000"/>
                <w:sz w:val="16"/>
                <w:szCs w:val="16"/>
              </w:rPr>
              <w:t>9</w:t>
            </w:r>
          </w:p>
        </w:tc>
        <w:tc>
          <w:tcPr>
            <w:tcW w:w="638" w:type="pct"/>
          </w:tcPr>
          <w:p w14:paraId="0873DB9D"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5FBCBF52"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Information Security Management</w:t>
            </w:r>
          </w:p>
        </w:tc>
        <w:tc>
          <w:tcPr>
            <w:tcW w:w="3431" w:type="pct"/>
          </w:tcPr>
          <w:p w14:paraId="670489D9" w14:textId="77777777" w:rsidR="00490A5D" w:rsidRPr="00555BBA" w:rsidRDefault="00490A5D" w:rsidP="003E366C">
            <w:pPr>
              <w:spacing w:line="240" w:lineRule="auto"/>
              <w:rPr>
                <w:rFonts w:cs="Arial"/>
                <w:color w:val="000000"/>
                <w:sz w:val="16"/>
                <w:szCs w:val="16"/>
              </w:rPr>
            </w:pPr>
            <w:r>
              <w:rPr>
                <w:rFonts w:cs="Arial"/>
                <w:color w:val="000000"/>
                <w:sz w:val="16"/>
                <w:szCs w:val="16"/>
              </w:rPr>
              <w:t>Maintain and provide all documentation required for security audits, internal controls, and control testing within the Defence Record Management System (DRMS)</w:t>
            </w:r>
          </w:p>
        </w:tc>
      </w:tr>
      <w:tr w:rsidR="00490A5D" w:rsidRPr="00555BBA" w14:paraId="52CE045A" w14:textId="77777777" w:rsidTr="4852D5F5">
        <w:trPr>
          <w:cantSplit/>
        </w:trPr>
        <w:tc>
          <w:tcPr>
            <w:tcW w:w="219" w:type="pct"/>
          </w:tcPr>
          <w:p w14:paraId="2CB9E796" w14:textId="77777777" w:rsidR="00490A5D" w:rsidRPr="00555BBA" w:rsidRDefault="00490A5D" w:rsidP="003E366C">
            <w:pPr>
              <w:spacing w:line="240" w:lineRule="auto"/>
              <w:rPr>
                <w:rFonts w:cs="Arial"/>
                <w:color w:val="000000"/>
                <w:sz w:val="16"/>
                <w:szCs w:val="16"/>
              </w:rPr>
            </w:pPr>
            <w:r>
              <w:rPr>
                <w:rFonts w:cs="Arial"/>
                <w:color w:val="000000"/>
                <w:sz w:val="16"/>
                <w:szCs w:val="16"/>
              </w:rPr>
              <w:t>10</w:t>
            </w:r>
          </w:p>
        </w:tc>
        <w:tc>
          <w:tcPr>
            <w:tcW w:w="638" w:type="pct"/>
          </w:tcPr>
          <w:p w14:paraId="72F61D76"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66D52C01"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Information Security Management</w:t>
            </w:r>
          </w:p>
        </w:tc>
        <w:tc>
          <w:tcPr>
            <w:tcW w:w="3431" w:type="pct"/>
          </w:tcPr>
          <w:p w14:paraId="1B06112F" w14:textId="77777777" w:rsidR="00490A5D" w:rsidRPr="00555BBA" w:rsidRDefault="00490A5D" w:rsidP="003E366C">
            <w:pPr>
              <w:spacing w:line="240" w:lineRule="auto"/>
              <w:rPr>
                <w:rFonts w:cs="Arial"/>
                <w:color w:val="000000"/>
                <w:sz w:val="16"/>
                <w:szCs w:val="16"/>
              </w:rPr>
            </w:pPr>
            <w:r>
              <w:rPr>
                <w:rFonts w:cs="Arial"/>
                <w:color w:val="000000"/>
                <w:sz w:val="16"/>
                <w:szCs w:val="16"/>
              </w:rPr>
              <w:t>Assist and facilitate Defence or authorised third parties to undertake security audits and tests as required.</w:t>
            </w:r>
          </w:p>
        </w:tc>
      </w:tr>
      <w:tr w:rsidR="00490A5D" w:rsidRPr="00555BBA" w14:paraId="420BF471" w14:textId="77777777" w:rsidTr="4852D5F5">
        <w:trPr>
          <w:cantSplit/>
        </w:trPr>
        <w:tc>
          <w:tcPr>
            <w:tcW w:w="219" w:type="pct"/>
          </w:tcPr>
          <w:p w14:paraId="4489C716" w14:textId="77777777" w:rsidR="00490A5D" w:rsidRPr="00555BBA" w:rsidRDefault="00490A5D" w:rsidP="003E366C">
            <w:pPr>
              <w:spacing w:line="240" w:lineRule="auto"/>
              <w:rPr>
                <w:rFonts w:cs="Arial"/>
                <w:color w:val="000000"/>
                <w:sz w:val="16"/>
                <w:szCs w:val="16"/>
              </w:rPr>
            </w:pPr>
            <w:r>
              <w:rPr>
                <w:rFonts w:cs="Arial"/>
                <w:color w:val="000000"/>
                <w:sz w:val="16"/>
                <w:szCs w:val="16"/>
              </w:rPr>
              <w:t>11</w:t>
            </w:r>
          </w:p>
        </w:tc>
        <w:tc>
          <w:tcPr>
            <w:tcW w:w="638" w:type="pct"/>
          </w:tcPr>
          <w:p w14:paraId="74A78163"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591BB078"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Knowledge Management</w:t>
            </w:r>
          </w:p>
        </w:tc>
        <w:tc>
          <w:tcPr>
            <w:tcW w:w="3431" w:type="pct"/>
          </w:tcPr>
          <w:p w14:paraId="164DCF07" w14:textId="77777777" w:rsidR="00490A5D" w:rsidRPr="00555BBA" w:rsidRDefault="00490A5D" w:rsidP="003E366C">
            <w:pPr>
              <w:spacing w:line="240" w:lineRule="auto"/>
              <w:rPr>
                <w:rFonts w:cs="Arial"/>
                <w:color w:val="000000"/>
                <w:sz w:val="16"/>
                <w:szCs w:val="16"/>
              </w:rPr>
            </w:pPr>
            <w:r>
              <w:rPr>
                <w:rFonts w:cs="Arial"/>
                <w:color w:val="000000"/>
                <w:sz w:val="16"/>
                <w:szCs w:val="16"/>
              </w:rPr>
              <w:t xml:space="preserve">Develop and maintain a </w:t>
            </w:r>
            <w:r>
              <w:rPr>
                <w:rFonts w:cs="Arial"/>
                <w:b/>
                <w:bCs/>
                <w:color w:val="000000"/>
                <w:sz w:val="16"/>
                <w:szCs w:val="16"/>
              </w:rPr>
              <w:t>Service Management Plan</w:t>
            </w:r>
            <w:r>
              <w:rPr>
                <w:rFonts w:cs="Arial"/>
                <w:color w:val="000000"/>
                <w:sz w:val="16"/>
                <w:szCs w:val="16"/>
              </w:rPr>
              <w:t xml:space="preserve"> that documents contact lists, roles and responsibilities, IT service management practices and processes, work instructions, run books, operations scripts, and other relevant material, ensuring compliance with any applicable Defence policies and processes.</w:t>
            </w:r>
          </w:p>
        </w:tc>
      </w:tr>
      <w:tr w:rsidR="00490A5D" w:rsidRPr="00555BBA" w14:paraId="1AE093DC" w14:textId="77777777" w:rsidTr="4852D5F5">
        <w:trPr>
          <w:cantSplit/>
        </w:trPr>
        <w:tc>
          <w:tcPr>
            <w:tcW w:w="219" w:type="pct"/>
          </w:tcPr>
          <w:p w14:paraId="5FAD7608" w14:textId="77777777" w:rsidR="00490A5D" w:rsidRPr="00555BBA" w:rsidRDefault="00490A5D" w:rsidP="003E366C">
            <w:pPr>
              <w:spacing w:line="240" w:lineRule="auto"/>
              <w:rPr>
                <w:rFonts w:cs="Arial"/>
                <w:color w:val="000000"/>
                <w:sz w:val="16"/>
                <w:szCs w:val="16"/>
              </w:rPr>
            </w:pPr>
            <w:r>
              <w:rPr>
                <w:rFonts w:cs="Arial"/>
                <w:color w:val="000000"/>
                <w:sz w:val="16"/>
                <w:szCs w:val="16"/>
              </w:rPr>
              <w:t>12</w:t>
            </w:r>
          </w:p>
        </w:tc>
        <w:tc>
          <w:tcPr>
            <w:tcW w:w="638" w:type="pct"/>
          </w:tcPr>
          <w:p w14:paraId="1C95E8BA"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3E0DD68D"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Knowledge Management</w:t>
            </w:r>
          </w:p>
        </w:tc>
        <w:tc>
          <w:tcPr>
            <w:tcW w:w="3431" w:type="pct"/>
          </w:tcPr>
          <w:p w14:paraId="33ECB4CB" w14:textId="77777777" w:rsidR="00490A5D" w:rsidRPr="00555BBA" w:rsidRDefault="00490A5D" w:rsidP="003E366C">
            <w:pPr>
              <w:spacing w:line="240" w:lineRule="auto"/>
              <w:rPr>
                <w:rFonts w:cs="Arial"/>
                <w:color w:val="000000"/>
                <w:sz w:val="16"/>
                <w:szCs w:val="16"/>
              </w:rPr>
            </w:pPr>
            <w:r>
              <w:rPr>
                <w:rFonts w:cs="Arial"/>
                <w:color w:val="000000"/>
                <w:sz w:val="16"/>
                <w:szCs w:val="16"/>
              </w:rPr>
              <w:t>Develop and maintain deliverable documentation in a format acceptable to Defence and store it per Defence policy, ensuring it is kept up to date.</w:t>
            </w:r>
          </w:p>
        </w:tc>
      </w:tr>
      <w:tr w:rsidR="00490A5D" w:rsidRPr="00555BBA" w14:paraId="11FF5215" w14:textId="77777777" w:rsidTr="4852D5F5">
        <w:trPr>
          <w:cantSplit/>
        </w:trPr>
        <w:tc>
          <w:tcPr>
            <w:tcW w:w="219" w:type="pct"/>
          </w:tcPr>
          <w:p w14:paraId="349516AB" w14:textId="77777777" w:rsidR="00490A5D" w:rsidRPr="00555BBA" w:rsidRDefault="00490A5D" w:rsidP="003E366C">
            <w:pPr>
              <w:spacing w:line="240" w:lineRule="auto"/>
              <w:rPr>
                <w:rFonts w:cs="Arial"/>
                <w:color w:val="000000"/>
                <w:sz w:val="16"/>
                <w:szCs w:val="16"/>
              </w:rPr>
            </w:pPr>
            <w:r>
              <w:rPr>
                <w:rFonts w:cs="Arial"/>
                <w:color w:val="000000"/>
                <w:sz w:val="16"/>
                <w:szCs w:val="16"/>
              </w:rPr>
              <w:t>13</w:t>
            </w:r>
          </w:p>
        </w:tc>
        <w:tc>
          <w:tcPr>
            <w:tcW w:w="638" w:type="pct"/>
          </w:tcPr>
          <w:p w14:paraId="56937D5B"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733CE0BA"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Knowledge Management</w:t>
            </w:r>
          </w:p>
        </w:tc>
        <w:tc>
          <w:tcPr>
            <w:tcW w:w="3431" w:type="pct"/>
          </w:tcPr>
          <w:p w14:paraId="01862327" w14:textId="77777777" w:rsidR="00490A5D" w:rsidRPr="00555BBA" w:rsidRDefault="00490A5D" w:rsidP="003E366C">
            <w:pPr>
              <w:spacing w:line="240" w:lineRule="auto"/>
              <w:rPr>
                <w:rFonts w:cs="Arial"/>
                <w:color w:val="000000"/>
                <w:sz w:val="16"/>
                <w:szCs w:val="16"/>
              </w:rPr>
            </w:pPr>
            <w:r>
              <w:rPr>
                <w:rFonts w:cs="Arial"/>
                <w:color w:val="000000"/>
                <w:sz w:val="16"/>
                <w:szCs w:val="16"/>
              </w:rPr>
              <w:t xml:space="preserve">Develop and </w:t>
            </w:r>
            <w:r w:rsidRPr="000D709F">
              <w:rPr>
                <w:rFonts w:cs="Arial"/>
                <w:color w:val="000000"/>
                <w:sz w:val="16"/>
                <w:szCs w:val="16"/>
              </w:rPr>
              <w:t xml:space="preserve">maintain </w:t>
            </w:r>
            <w:r w:rsidRPr="00226424">
              <w:rPr>
                <w:rFonts w:cs="Arial"/>
                <w:bCs/>
                <w:color w:val="000000"/>
                <w:sz w:val="16"/>
                <w:szCs w:val="16"/>
              </w:rPr>
              <w:t>Knowledge Articles</w:t>
            </w:r>
            <w:r>
              <w:rPr>
                <w:rFonts w:cs="Arial"/>
                <w:color w:val="000000"/>
                <w:sz w:val="16"/>
                <w:szCs w:val="16"/>
              </w:rPr>
              <w:t xml:space="preserve"> within the Defence knowledge base to enable end users and Defence’s ICT Service Desk personnel to resolve incidents efficiently.</w:t>
            </w:r>
          </w:p>
        </w:tc>
      </w:tr>
      <w:tr w:rsidR="00490A5D" w:rsidRPr="00555BBA" w14:paraId="294FC1B9" w14:textId="77777777" w:rsidTr="4852D5F5">
        <w:trPr>
          <w:cantSplit/>
        </w:trPr>
        <w:tc>
          <w:tcPr>
            <w:tcW w:w="219" w:type="pct"/>
          </w:tcPr>
          <w:p w14:paraId="0AFCAAFA" w14:textId="77777777" w:rsidR="00490A5D" w:rsidRPr="00555BBA" w:rsidRDefault="00490A5D" w:rsidP="003E366C">
            <w:pPr>
              <w:spacing w:line="240" w:lineRule="auto"/>
              <w:rPr>
                <w:rFonts w:cs="Arial"/>
                <w:color w:val="000000"/>
                <w:sz w:val="16"/>
                <w:szCs w:val="16"/>
              </w:rPr>
            </w:pPr>
            <w:r>
              <w:rPr>
                <w:rFonts w:cs="Arial"/>
                <w:color w:val="000000"/>
                <w:sz w:val="16"/>
                <w:szCs w:val="16"/>
              </w:rPr>
              <w:t>14</w:t>
            </w:r>
          </w:p>
        </w:tc>
        <w:tc>
          <w:tcPr>
            <w:tcW w:w="638" w:type="pct"/>
          </w:tcPr>
          <w:p w14:paraId="1A37F268"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6F5B36BD"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Measurement and Reporting</w:t>
            </w:r>
          </w:p>
        </w:tc>
        <w:tc>
          <w:tcPr>
            <w:tcW w:w="3431" w:type="pct"/>
          </w:tcPr>
          <w:p w14:paraId="194FE6A3" w14:textId="77777777" w:rsidR="00490A5D" w:rsidRPr="00555BBA" w:rsidRDefault="00490A5D" w:rsidP="003E366C">
            <w:pPr>
              <w:spacing w:line="240" w:lineRule="auto"/>
              <w:rPr>
                <w:rFonts w:cs="Arial"/>
                <w:color w:val="000000"/>
                <w:sz w:val="16"/>
                <w:szCs w:val="16"/>
              </w:rPr>
            </w:pPr>
            <w:r w:rsidRPr="00FC53B1">
              <w:rPr>
                <w:rFonts w:cs="Arial"/>
                <w:color w:val="000000"/>
                <w:sz w:val="16"/>
                <w:szCs w:val="16"/>
              </w:rPr>
              <w:t xml:space="preserve">Provide monthly </w:t>
            </w:r>
            <w:r w:rsidRPr="009C6FDC">
              <w:rPr>
                <w:rFonts w:cs="Arial"/>
                <w:b/>
                <w:color w:val="000000"/>
                <w:sz w:val="16"/>
                <w:szCs w:val="16"/>
              </w:rPr>
              <w:t>Contract and Performance Reports</w:t>
            </w:r>
            <w:r w:rsidRPr="00FC53B1">
              <w:rPr>
                <w:rFonts w:cs="Arial"/>
                <w:color w:val="000000"/>
                <w:sz w:val="16"/>
                <w:szCs w:val="16"/>
              </w:rPr>
              <w:t xml:space="preserve"> on actual performance against agreed Service Level Agreements (SLAs) or Key Performance Indicators (KPI), including trends. SLAs and KPIs should, at a minimum, cover Incident/Defect response and resolution, Problem resolution, Service Request resolution, Changes, Change Tasks, Service availability and customer satisfaction.</w:t>
            </w:r>
          </w:p>
        </w:tc>
      </w:tr>
      <w:tr w:rsidR="00490A5D" w:rsidRPr="00555BBA" w14:paraId="11757726" w14:textId="77777777" w:rsidTr="4852D5F5">
        <w:trPr>
          <w:cantSplit/>
        </w:trPr>
        <w:tc>
          <w:tcPr>
            <w:tcW w:w="219" w:type="pct"/>
          </w:tcPr>
          <w:p w14:paraId="73C7AD1F" w14:textId="77777777" w:rsidR="00490A5D" w:rsidRPr="00555BBA" w:rsidRDefault="00490A5D" w:rsidP="003E366C">
            <w:pPr>
              <w:spacing w:line="240" w:lineRule="auto"/>
              <w:rPr>
                <w:rFonts w:cs="Arial"/>
                <w:color w:val="000000"/>
                <w:sz w:val="16"/>
                <w:szCs w:val="16"/>
              </w:rPr>
            </w:pPr>
            <w:r>
              <w:rPr>
                <w:rFonts w:cs="Arial"/>
                <w:color w:val="000000"/>
                <w:sz w:val="16"/>
                <w:szCs w:val="16"/>
              </w:rPr>
              <w:t>15</w:t>
            </w:r>
          </w:p>
        </w:tc>
        <w:tc>
          <w:tcPr>
            <w:tcW w:w="638" w:type="pct"/>
          </w:tcPr>
          <w:p w14:paraId="4E497313"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72D080A2"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Relationship Management</w:t>
            </w:r>
          </w:p>
        </w:tc>
        <w:tc>
          <w:tcPr>
            <w:tcW w:w="3431" w:type="pct"/>
          </w:tcPr>
          <w:p w14:paraId="43E3B3CC" w14:textId="77777777" w:rsidR="00490A5D" w:rsidRPr="00555BBA" w:rsidRDefault="00490A5D" w:rsidP="003E366C">
            <w:pPr>
              <w:spacing w:line="240" w:lineRule="auto"/>
              <w:rPr>
                <w:rFonts w:cs="Arial"/>
                <w:color w:val="000000"/>
                <w:sz w:val="16"/>
                <w:szCs w:val="16"/>
              </w:rPr>
            </w:pPr>
            <w:r>
              <w:rPr>
                <w:rFonts w:cs="Arial"/>
                <w:color w:val="000000"/>
                <w:sz w:val="16"/>
                <w:szCs w:val="16"/>
              </w:rPr>
              <w:t xml:space="preserve">Develop constructive relationships with Defence and its suppliers and actively participate in relevant governance forums as determined by the Commonwealth, working groups, meetings, and other events as determined by the Commonwealth, ensuring an appropriate level of knowledge and experience to participate effectively.   </w:t>
            </w:r>
          </w:p>
        </w:tc>
      </w:tr>
      <w:tr w:rsidR="00490A5D" w:rsidRPr="00555BBA" w14:paraId="720A76BA" w14:textId="77777777" w:rsidTr="4852D5F5">
        <w:trPr>
          <w:cantSplit/>
        </w:trPr>
        <w:tc>
          <w:tcPr>
            <w:tcW w:w="219" w:type="pct"/>
          </w:tcPr>
          <w:p w14:paraId="62689EB5" w14:textId="77777777" w:rsidR="00490A5D" w:rsidRPr="00555BBA" w:rsidRDefault="00490A5D" w:rsidP="003E366C">
            <w:pPr>
              <w:spacing w:line="240" w:lineRule="auto"/>
              <w:rPr>
                <w:rFonts w:cs="Arial"/>
                <w:color w:val="000000"/>
                <w:sz w:val="16"/>
                <w:szCs w:val="16"/>
              </w:rPr>
            </w:pPr>
            <w:r>
              <w:rPr>
                <w:rFonts w:cs="Arial"/>
                <w:color w:val="000000"/>
                <w:sz w:val="16"/>
                <w:szCs w:val="16"/>
              </w:rPr>
              <w:t>16</w:t>
            </w:r>
          </w:p>
        </w:tc>
        <w:tc>
          <w:tcPr>
            <w:tcW w:w="638" w:type="pct"/>
          </w:tcPr>
          <w:p w14:paraId="629D5E8B"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4A40DDB3"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Relationship Management</w:t>
            </w:r>
          </w:p>
        </w:tc>
        <w:tc>
          <w:tcPr>
            <w:tcW w:w="3431" w:type="pct"/>
          </w:tcPr>
          <w:p w14:paraId="358608C0" w14:textId="77777777" w:rsidR="00490A5D" w:rsidRPr="00555BBA" w:rsidRDefault="00490A5D" w:rsidP="003E366C">
            <w:pPr>
              <w:spacing w:line="240" w:lineRule="auto"/>
              <w:rPr>
                <w:rFonts w:cs="Arial"/>
                <w:color w:val="000000"/>
                <w:sz w:val="16"/>
                <w:szCs w:val="16"/>
              </w:rPr>
            </w:pPr>
            <w:r>
              <w:rPr>
                <w:rFonts w:cs="Arial"/>
                <w:color w:val="000000"/>
                <w:sz w:val="16"/>
                <w:szCs w:val="16"/>
              </w:rPr>
              <w:t>Provide an Account Manager and a Service Delivery Manager to govern and manage the delivery of Services and the relationship with Defence.</w:t>
            </w:r>
          </w:p>
        </w:tc>
      </w:tr>
      <w:tr w:rsidR="00490A5D" w:rsidRPr="00555BBA" w14:paraId="0DBBE20E" w14:textId="77777777" w:rsidTr="4852D5F5">
        <w:trPr>
          <w:cantSplit/>
        </w:trPr>
        <w:tc>
          <w:tcPr>
            <w:tcW w:w="219" w:type="pct"/>
          </w:tcPr>
          <w:p w14:paraId="1679BAA1" w14:textId="77777777" w:rsidR="00490A5D" w:rsidRPr="00555BBA" w:rsidRDefault="00490A5D" w:rsidP="003E366C">
            <w:pPr>
              <w:spacing w:line="240" w:lineRule="auto"/>
              <w:rPr>
                <w:rFonts w:cs="Arial"/>
                <w:color w:val="000000"/>
                <w:sz w:val="16"/>
                <w:szCs w:val="16"/>
              </w:rPr>
            </w:pPr>
            <w:r>
              <w:rPr>
                <w:rFonts w:cs="Arial"/>
                <w:color w:val="000000"/>
                <w:sz w:val="16"/>
                <w:szCs w:val="16"/>
              </w:rPr>
              <w:lastRenderedPageBreak/>
              <w:t>17</w:t>
            </w:r>
          </w:p>
        </w:tc>
        <w:tc>
          <w:tcPr>
            <w:tcW w:w="638" w:type="pct"/>
          </w:tcPr>
          <w:p w14:paraId="56F96C1B"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39B53BCC"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 xml:space="preserve">Risk Management </w:t>
            </w:r>
          </w:p>
        </w:tc>
        <w:tc>
          <w:tcPr>
            <w:tcW w:w="3431" w:type="pct"/>
          </w:tcPr>
          <w:p w14:paraId="78C3E1D7" w14:textId="77777777" w:rsidR="00490A5D" w:rsidRPr="00555BBA" w:rsidRDefault="00490A5D" w:rsidP="003E366C">
            <w:pPr>
              <w:spacing w:line="240" w:lineRule="auto"/>
              <w:rPr>
                <w:rFonts w:cs="Arial"/>
                <w:color w:val="000000"/>
                <w:sz w:val="16"/>
                <w:szCs w:val="16"/>
              </w:rPr>
            </w:pPr>
            <w:r w:rsidRPr="006C7F84">
              <w:rPr>
                <w:rFonts w:cs="Arial"/>
                <w:color w:val="000000"/>
                <w:sz w:val="16"/>
                <w:szCs w:val="16"/>
              </w:rPr>
              <w:t>Identify, assess, and report risks that could negatively impact Services. Document and maintain these risks and mitigations/treatments (risk reduction activities) within the Risk and Issues Register.</w:t>
            </w:r>
          </w:p>
        </w:tc>
      </w:tr>
      <w:tr w:rsidR="00490A5D" w:rsidRPr="00555BBA" w14:paraId="225B6AB5" w14:textId="77777777" w:rsidTr="4852D5F5">
        <w:trPr>
          <w:cantSplit/>
        </w:trPr>
        <w:tc>
          <w:tcPr>
            <w:tcW w:w="219" w:type="pct"/>
          </w:tcPr>
          <w:p w14:paraId="7BDBEAC1" w14:textId="77777777" w:rsidR="00490A5D" w:rsidRPr="00555BBA" w:rsidRDefault="00490A5D" w:rsidP="003E366C">
            <w:pPr>
              <w:spacing w:line="240" w:lineRule="auto"/>
              <w:rPr>
                <w:rFonts w:cs="Arial"/>
                <w:color w:val="000000"/>
                <w:sz w:val="16"/>
                <w:szCs w:val="16"/>
              </w:rPr>
            </w:pPr>
            <w:r>
              <w:rPr>
                <w:rFonts w:cs="Arial"/>
                <w:color w:val="000000"/>
                <w:sz w:val="16"/>
                <w:szCs w:val="16"/>
              </w:rPr>
              <w:t>18</w:t>
            </w:r>
          </w:p>
        </w:tc>
        <w:tc>
          <w:tcPr>
            <w:tcW w:w="638" w:type="pct"/>
          </w:tcPr>
          <w:p w14:paraId="3EC9ECBE"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638C0DF6"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 xml:space="preserve">Risk Management </w:t>
            </w:r>
          </w:p>
        </w:tc>
        <w:tc>
          <w:tcPr>
            <w:tcW w:w="3431" w:type="pct"/>
          </w:tcPr>
          <w:p w14:paraId="0F008783" w14:textId="77777777" w:rsidR="00490A5D" w:rsidRPr="00555BBA" w:rsidRDefault="00490A5D" w:rsidP="003E366C">
            <w:pPr>
              <w:spacing w:line="240" w:lineRule="auto"/>
              <w:rPr>
                <w:rFonts w:cs="Arial"/>
                <w:color w:val="000000"/>
                <w:sz w:val="16"/>
                <w:szCs w:val="16"/>
              </w:rPr>
            </w:pPr>
            <w:r>
              <w:rPr>
                <w:rFonts w:cs="Arial"/>
                <w:color w:val="000000"/>
                <w:sz w:val="16"/>
                <w:szCs w:val="16"/>
              </w:rPr>
              <w:t xml:space="preserve">Ensure services, processes, and systems comply with Commonwealth and Defence policies, legal obligations, and Service requirements and are documented within the </w:t>
            </w:r>
            <w:r>
              <w:rPr>
                <w:rFonts w:cs="Arial"/>
                <w:b/>
                <w:bCs/>
                <w:color w:val="000000"/>
                <w:sz w:val="16"/>
                <w:szCs w:val="16"/>
              </w:rPr>
              <w:t>Supplier Risk Management Plan</w:t>
            </w:r>
            <w:r>
              <w:rPr>
                <w:rFonts w:cs="Arial"/>
                <w:color w:val="000000"/>
                <w:sz w:val="16"/>
                <w:szCs w:val="16"/>
              </w:rPr>
              <w:t>.</w:t>
            </w:r>
          </w:p>
        </w:tc>
      </w:tr>
      <w:tr w:rsidR="00490A5D" w:rsidRPr="00555BBA" w14:paraId="0BCD3D34" w14:textId="77777777" w:rsidTr="4852D5F5">
        <w:trPr>
          <w:cantSplit/>
        </w:trPr>
        <w:tc>
          <w:tcPr>
            <w:tcW w:w="219" w:type="pct"/>
          </w:tcPr>
          <w:p w14:paraId="28196B7C" w14:textId="77777777" w:rsidR="00490A5D" w:rsidRPr="00555BBA" w:rsidRDefault="00490A5D" w:rsidP="003E366C">
            <w:pPr>
              <w:spacing w:line="240" w:lineRule="auto"/>
              <w:rPr>
                <w:rFonts w:cs="Arial"/>
                <w:color w:val="000000"/>
                <w:sz w:val="16"/>
                <w:szCs w:val="16"/>
              </w:rPr>
            </w:pPr>
            <w:r>
              <w:rPr>
                <w:rFonts w:cs="Arial"/>
                <w:color w:val="000000"/>
                <w:sz w:val="16"/>
                <w:szCs w:val="16"/>
              </w:rPr>
              <w:t>19</w:t>
            </w:r>
          </w:p>
        </w:tc>
        <w:tc>
          <w:tcPr>
            <w:tcW w:w="638" w:type="pct"/>
          </w:tcPr>
          <w:p w14:paraId="723D43B1"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335AE0BA"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Financial Management</w:t>
            </w:r>
          </w:p>
        </w:tc>
        <w:tc>
          <w:tcPr>
            <w:tcW w:w="3431" w:type="pct"/>
          </w:tcPr>
          <w:p w14:paraId="406C0A20" w14:textId="77777777" w:rsidR="00490A5D" w:rsidRPr="00555BBA" w:rsidRDefault="00490A5D" w:rsidP="003E366C">
            <w:pPr>
              <w:spacing w:line="240" w:lineRule="auto"/>
              <w:rPr>
                <w:rFonts w:cs="Arial"/>
                <w:color w:val="000000"/>
                <w:sz w:val="16"/>
                <w:szCs w:val="16"/>
              </w:rPr>
            </w:pPr>
            <w:r>
              <w:rPr>
                <w:rFonts w:cs="Arial"/>
                <w:color w:val="000000"/>
                <w:sz w:val="16"/>
                <w:szCs w:val="16"/>
              </w:rPr>
              <w:t xml:space="preserve">Provide accurate and timely monthly </w:t>
            </w:r>
            <w:r>
              <w:rPr>
                <w:rFonts w:cs="Arial"/>
                <w:b/>
                <w:bCs/>
                <w:color w:val="000000"/>
                <w:sz w:val="16"/>
                <w:szCs w:val="16"/>
              </w:rPr>
              <w:t xml:space="preserve">Invoices </w:t>
            </w:r>
            <w:r>
              <w:rPr>
                <w:rFonts w:cs="Arial"/>
                <w:color w:val="000000"/>
                <w:sz w:val="16"/>
                <w:szCs w:val="16"/>
              </w:rPr>
              <w:t>in accordance with milestone table.</w:t>
            </w:r>
          </w:p>
        </w:tc>
      </w:tr>
      <w:tr w:rsidR="00490A5D" w:rsidRPr="00555BBA" w14:paraId="160AB3FE" w14:textId="77777777" w:rsidTr="4852D5F5">
        <w:trPr>
          <w:cantSplit/>
        </w:trPr>
        <w:tc>
          <w:tcPr>
            <w:tcW w:w="219" w:type="pct"/>
          </w:tcPr>
          <w:p w14:paraId="5BB1A39E" w14:textId="77777777" w:rsidR="00490A5D" w:rsidRPr="00555BBA" w:rsidRDefault="00490A5D" w:rsidP="003E366C">
            <w:pPr>
              <w:spacing w:line="240" w:lineRule="auto"/>
              <w:rPr>
                <w:rFonts w:cs="Arial"/>
                <w:color w:val="000000"/>
                <w:sz w:val="16"/>
                <w:szCs w:val="16"/>
              </w:rPr>
            </w:pPr>
            <w:r>
              <w:rPr>
                <w:rFonts w:cs="Arial"/>
                <w:color w:val="000000"/>
                <w:sz w:val="16"/>
                <w:szCs w:val="16"/>
              </w:rPr>
              <w:t>20</w:t>
            </w:r>
          </w:p>
        </w:tc>
        <w:tc>
          <w:tcPr>
            <w:tcW w:w="638" w:type="pct"/>
          </w:tcPr>
          <w:p w14:paraId="48DED949"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2842AD26"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Supplier Management</w:t>
            </w:r>
          </w:p>
        </w:tc>
        <w:tc>
          <w:tcPr>
            <w:tcW w:w="3431" w:type="pct"/>
          </w:tcPr>
          <w:p w14:paraId="20F9464D" w14:textId="77777777" w:rsidR="00490A5D" w:rsidRPr="00555BBA" w:rsidRDefault="00490A5D" w:rsidP="003E366C">
            <w:pPr>
              <w:spacing w:line="240" w:lineRule="auto"/>
              <w:rPr>
                <w:rFonts w:cs="Arial"/>
                <w:color w:val="000000"/>
                <w:sz w:val="16"/>
                <w:szCs w:val="16"/>
              </w:rPr>
            </w:pPr>
            <w:r>
              <w:rPr>
                <w:rFonts w:cs="Arial"/>
                <w:color w:val="000000"/>
                <w:sz w:val="16"/>
                <w:szCs w:val="16"/>
              </w:rPr>
              <w:t>Work collaboratively with Defence suppliers in the delivery of Services and proactively manage the performance of any subcontractors.</w:t>
            </w:r>
          </w:p>
        </w:tc>
      </w:tr>
      <w:tr w:rsidR="00490A5D" w:rsidRPr="00555BBA" w14:paraId="13D8EDCF" w14:textId="77777777" w:rsidTr="4852D5F5">
        <w:trPr>
          <w:cantSplit/>
        </w:trPr>
        <w:tc>
          <w:tcPr>
            <w:tcW w:w="219" w:type="pct"/>
          </w:tcPr>
          <w:p w14:paraId="33A7DDB5" w14:textId="77777777" w:rsidR="00490A5D" w:rsidRPr="00555BBA" w:rsidRDefault="00490A5D" w:rsidP="003E366C">
            <w:pPr>
              <w:spacing w:line="240" w:lineRule="auto"/>
              <w:rPr>
                <w:rFonts w:cs="Arial"/>
                <w:color w:val="000000"/>
                <w:sz w:val="16"/>
                <w:szCs w:val="16"/>
              </w:rPr>
            </w:pPr>
            <w:r>
              <w:rPr>
                <w:rFonts w:cs="Arial"/>
                <w:color w:val="000000"/>
                <w:sz w:val="16"/>
                <w:szCs w:val="16"/>
              </w:rPr>
              <w:t>21</w:t>
            </w:r>
          </w:p>
        </w:tc>
        <w:tc>
          <w:tcPr>
            <w:tcW w:w="638" w:type="pct"/>
          </w:tcPr>
          <w:p w14:paraId="49F138B4"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General Management</w:t>
            </w:r>
          </w:p>
        </w:tc>
        <w:tc>
          <w:tcPr>
            <w:tcW w:w="712" w:type="pct"/>
          </w:tcPr>
          <w:p w14:paraId="461923F6"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Workforce and Talent Management</w:t>
            </w:r>
          </w:p>
        </w:tc>
        <w:tc>
          <w:tcPr>
            <w:tcW w:w="3431" w:type="pct"/>
          </w:tcPr>
          <w:p w14:paraId="4D8574A6" w14:textId="77777777" w:rsidR="00490A5D" w:rsidRPr="00555BBA" w:rsidRDefault="00490A5D" w:rsidP="003E366C">
            <w:pPr>
              <w:spacing w:line="240" w:lineRule="auto"/>
              <w:rPr>
                <w:rFonts w:cs="Arial"/>
                <w:color w:val="000000"/>
                <w:sz w:val="16"/>
                <w:szCs w:val="16"/>
              </w:rPr>
            </w:pPr>
            <w:r>
              <w:rPr>
                <w:rFonts w:cs="Arial"/>
                <w:color w:val="000000"/>
                <w:sz w:val="16"/>
                <w:szCs w:val="16"/>
              </w:rPr>
              <w:t>Maintain and manage the Supplier's workforce, providing monthly r</w:t>
            </w:r>
            <w:r>
              <w:rPr>
                <w:rFonts w:cs="Arial"/>
                <w:bCs/>
                <w:color w:val="000000"/>
                <w:sz w:val="16"/>
                <w:szCs w:val="16"/>
              </w:rPr>
              <w:t>esource f</w:t>
            </w:r>
            <w:r w:rsidRPr="00226424">
              <w:rPr>
                <w:rFonts w:cs="Arial"/>
                <w:bCs/>
                <w:color w:val="000000"/>
                <w:sz w:val="16"/>
                <w:szCs w:val="16"/>
              </w:rPr>
              <w:t>orecasts</w:t>
            </w:r>
            <w:r>
              <w:rPr>
                <w:rFonts w:cs="Arial"/>
                <w:b/>
                <w:bCs/>
                <w:color w:val="000000"/>
                <w:sz w:val="16"/>
                <w:szCs w:val="16"/>
              </w:rPr>
              <w:t xml:space="preserve"> </w:t>
            </w:r>
            <w:r>
              <w:rPr>
                <w:rFonts w:cs="Arial"/>
                <w:color w:val="000000"/>
                <w:sz w:val="16"/>
                <w:szCs w:val="16"/>
              </w:rPr>
              <w:t>at a 12-month view</w:t>
            </w:r>
            <w:r>
              <w:rPr>
                <w:rFonts w:cs="Arial"/>
                <w:b/>
                <w:bCs/>
                <w:color w:val="000000"/>
                <w:sz w:val="16"/>
                <w:szCs w:val="16"/>
              </w:rPr>
              <w:t xml:space="preserve"> </w:t>
            </w:r>
            <w:r>
              <w:rPr>
                <w:rFonts w:cs="Arial"/>
                <w:color w:val="000000"/>
                <w:sz w:val="16"/>
                <w:szCs w:val="16"/>
              </w:rPr>
              <w:t>to ensure sufficient certified and experienced AGSVA-cleared resources are available to deliver Services and ensure adequate resource capacity to cover leave, respond to turnover and surge as required to meet demand, SLAs/KPIs and milestones.</w:t>
            </w:r>
          </w:p>
        </w:tc>
      </w:tr>
      <w:tr w:rsidR="00490A5D" w:rsidRPr="00555BBA" w14:paraId="7DE768B4" w14:textId="77777777" w:rsidTr="4852D5F5">
        <w:trPr>
          <w:cantSplit/>
        </w:trPr>
        <w:tc>
          <w:tcPr>
            <w:tcW w:w="219" w:type="pct"/>
          </w:tcPr>
          <w:p w14:paraId="0427C817" w14:textId="77777777" w:rsidR="00490A5D" w:rsidRPr="00555BBA" w:rsidRDefault="00490A5D" w:rsidP="003E366C">
            <w:pPr>
              <w:spacing w:line="240" w:lineRule="auto"/>
              <w:rPr>
                <w:rFonts w:cs="Arial"/>
                <w:color w:val="000000"/>
                <w:sz w:val="16"/>
                <w:szCs w:val="16"/>
              </w:rPr>
            </w:pPr>
            <w:r>
              <w:rPr>
                <w:rFonts w:cs="Arial"/>
                <w:color w:val="000000"/>
                <w:sz w:val="16"/>
                <w:szCs w:val="16"/>
              </w:rPr>
              <w:t>22</w:t>
            </w:r>
          </w:p>
        </w:tc>
        <w:tc>
          <w:tcPr>
            <w:tcW w:w="638" w:type="pct"/>
          </w:tcPr>
          <w:p w14:paraId="0533BC14"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2CC2F4B4"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Availability Management</w:t>
            </w:r>
          </w:p>
        </w:tc>
        <w:tc>
          <w:tcPr>
            <w:tcW w:w="3431" w:type="pct"/>
          </w:tcPr>
          <w:p w14:paraId="4E326206" w14:textId="77777777" w:rsidR="00490A5D" w:rsidRPr="00555BBA" w:rsidRDefault="00490A5D" w:rsidP="003E366C">
            <w:pPr>
              <w:spacing w:line="240" w:lineRule="auto"/>
              <w:rPr>
                <w:rFonts w:cs="Arial"/>
                <w:color w:val="000000"/>
                <w:sz w:val="16"/>
                <w:szCs w:val="16"/>
              </w:rPr>
            </w:pPr>
            <w:r>
              <w:rPr>
                <w:rFonts w:cs="Arial"/>
                <w:color w:val="000000"/>
                <w:sz w:val="16"/>
                <w:szCs w:val="16"/>
              </w:rPr>
              <w:t>Monitoring, analysing, and reporting on availability and performance (including trend analysis) within the monthly Contract and Performance Reports.</w:t>
            </w:r>
          </w:p>
        </w:tc>
      </w:tr>
      <w:tr w:rsidR="00490A5D" w:rsidRPr="00555BBA" w14:paraId="3BEFD1C7" w14:textId="77777777" w:rsidTr="4852D5F5">
        <w:trPr>
          <w:cantSplit/>
        </w:trPr>
        <w:tc>
          <w:tcPr>
            <w:tcW w:w="219" w:type="pct"/>
          </w:tcPr>
          <w:p w14:paraId="31A8AA24" w14:textId="77777777" w:rsidR="00490A5D" w:rsidRPr="00555BBA" w:rsidRDefault="00490A5D" w:rsidP="003E366C">
            <w:pPr>
              <w:spacing w:line="240" w:lineRule="auto"/>
              <w:rPr>
                <w:rFonts w:cs="Arial"/>
                <w:color w:val="000000"/>
                <w:sz w:val="16"/>
                <w:szCs w:val="16"/>
              </w:rPr>
            </w:pPr>
            <w:r>
              <w:rPr>
                <w:rFonts w:cs="Arial"/>
                <w:color w:val="000000"/>
                <w:sz w:val="16"/>
                <w:szCs w:val="16"/>
              </w:rPr>
              <w:t>23</w:t>
            </w:r>
          </w:p>
        </w:tc>
        <w:tc>
          <w:tcPr>
            <w:tcW w:w="638" w:type="pct"/>
          </w:tcPr>
          <w:p w14:paraId="2E93FE85"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7E980D2E"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Availability Management</w:t>
            </w:r>
          </w:p>
        </w:tc>
        <w:tc>
          <w:tcPr>
            <w:tcW w:w="3431" w:type="pct"/>
          </w:tcPr>
          <w:p w14:paraId="2A3E87E3" w14:textId="77777777" w:rsidR="00490A5D" w:rsidRPr="00555BBA" w:rsidRDefault="00490A5D" w:rsidP="003E366C">
            <w:pPr>
              <w:spacing w:line="240" w:lineRule="auto"/>
              <w:rPr>
                <w:rFonts w:cs="Arial"/>
                <w:color w:val="000000"/>
                <w:sz w:val="16"/>
                <w:szCs w:val="16"/>
              </w:rPr>
            </w:pPr>
            <w:r>
              <w:rPr>
                <w:rFonts w:cs="Arial"/>
                <w:color w:val="000000"/>
                <w:sz w:val="16"/>
                <w:szCs w:val="16"/>
              </w:rPr>
              <w:t>Plan and implement approved improvements to optimise availability, recovery point objectives, and recovery time, initiating requests for change, and implementing continual improvement initiatives to ensure all Services are available at or above the agreed availability target.</w:t>
            </w:r>
          </w:p>
        </w:tc>
      </w:tr>
      <w:tr w:rsidR="00490A5D" w:rsidRPr="00555BBA" w14:paraId="0BA8937D" w14:textId="77777777" w:rsidTr="4852D5F5">
        <w:trPr>
          <w:cantSplit/>
        </w:trPr>
        <w:tc>
          <w:tcPr>
            <w:tcW w:w="219" w:type="pct"/>
          </w:tcPr>
          <w:p w14:paraId="7A4F8F9D" w14:textId="77777777" w:rsidR="00490A5D" w:rsidRPr="00555BBA" w:rsidRDefault="00490A5D" w:rsidP="003E366C">
            <w:pPr>
              <w:spacing w:line="240" w:lineRule="auto"/>
              <w:rPr>
                <w:rFonts w:cs="Arial"/>
                <w:color w:val="000000"/>
                <w:sz w:val="16"/>
                <w:szCs w:val="16"/>
              </w:rPr>
            </w:pPr>
            <w:r>
              <w:rPr>
                <w:rFonts w:cs="Arial"/>
                <w:color w:val="000000"/>
                <w:sz w:val="16"/>
                <w:szCs w:val="16"/>
              </w:rPr>
              <w:t>24</w:t>
            </w:r>
          </w:p>
        </w:tc>
        <w:tc>
          <w:tcPr>
            <w:tcW w:w="638" w:type="pct"/>
          </w:tcPr>
          <w:p w14:paraId="59456F72"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57D15A87"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Change Control</w:t>
            </w:r>
          </w:p>
        </w:tc>
        <w:tc>
          <w:tcPr>
            <w:tcW w:w="3431" w:type="pct"/>
          </w:tcPr>
          <w:p w14:paraId="158ADF63" w14:textId="365255CA" w:rsidR="00490A5D" w:rsidRPr="00555BBA" w:rsidRDefault="00490A5D">
            <w:pPr>
              <w:spacing w:line="240" w:lineRule="auto"/>
              <w:rPr>
                <w:rFonts w:cs="Arial"/>
                <w:color w:val="000000"/>
                <w:sz w:val="16"/>
                <w:szCs w:val="16"/>
              </w:rPr>
            </w:pPr>
            <w:r w:rsidRPr="4852D5F5">
              <w:rPr>
                <w:rFonts w:cs="Arial"/>
                <w:color w:val="000000" w:themeColor="text1"/>
                <w:sz w:val="16"/>
                <w:szCs w:val="16"/>
              </w:rPr>
              <w:t xml:space="preserve">Actively participate in the change advisory board to review and assess the impact of all changes to </w:t>
            </w:r>
            <w:r w:rsidR="6F9DCE39" w:rsidRPr="4852D5F5">
              <w:rPr>
                <w:rFonts w:cs="Arial"/>
                <w:color w:val="000000" w:themeColor="text1"/>
                <w:sz w:val="16"/>
                <w:szCs w:val="16"/>
              </w:rPr>
              <w:t xml:space="preserve">eTools and </w:t>
            </w:r>
            <w:r w:rsidR="20DA430B" w:rsidRPr="4852D5F5">
              <w:rPr>
                <w:rFonts w:cs="Arial"/>
                <w:color w:val="000000" w:themeColor="text1"/>
                <w:sz w:val="16"/>
                <w:szCs w:val="16"/>
              </w:rPr>
              <w:t xml:space="preserve"> DDM Enclave/DCD</w:t>
            </w:r>
            <w:r w:rsidRPr="4852D5F5">
              <w:rPr>
                <w:rFonts w:cs="Arial"/>
                <w:color w:val="000000" w:themeColor="text1"/>
                <w:sz w:val="16"/>
                <w:szCs w:val="16"/>
              </w:rPr>
              <w:t>.</w:t>
            </w:r>
          </w:p>
        </w:tc>
      </w:tr>
      <w:tr w:rsidR="00490A5D" w:rsidRPr="00555BBA" w14:paraId="2AE386D3" w14:textId="77777777" w:rsidTr="4852D5F5">
        <w:trPr>
          <w:cantSplit/>
        </w:trPr>
        <w:tc>
          <w:tcPr>
            <w:tcW w:w="219" w:type="pct"/>
          </w:tcPr>
          <w:p w14:paraId="5D2ED091" w14:textId="77777777" w:rsidR="00490A5D" w:rsidRPr="00555BBA" w:rsidRDefault="00490A5D" w:rsidP="003E366C">
            <w:pPr>
              <w:spacing w:line="240" w:lineRule="auto"/>
              <w:rPr>
                <w:rFonts w:cs="Arial"/>
                <w:color w:val="000000"/>
                <w:sz w:val="16"/>
                <w:szCs w:val="16"/>
              </w:rPr>
            </w:pPr>
            <w:r>
              <w:rPr>
                <w:rFonts w:cs="Arial"/>
                <w:color w:val="000000"/>
                <w:sz w:val="16"/>
                <w:szCs w:val="16"/>
              </w:rPr>
              <w:t>25</w:t>
            </w:r>
          </w:p>
        </w:tc>
        <w:tc>
          <w:tcPr>
            <w:tcW w:w="638" w:type="pct"/>
          </w:tcPr>
          <w:p w14:paraId="68042051"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0158B4DF"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Change Control</w:t>
            </w:r>
          </w:p>
        </w:tc>
        <w:tc>
          <w:tcPr>
            <w:tcW w:w="3431" w:type="pct"/>
          </w:tcPr>
          <w:p w14:paraId="431F82A3" w14:textId="77777777" w:rsidR="00490A5D" w:rsidRPr="00555BBA" w:rsidRDefault="00490A5D" w:rsidP="003E366C">
            <w:pPr>
              <w:spacing w:line="240" w:lineRule="auto"/>
              <w:rPr>
                <w:rFonts w:cs="Arial"/>
                <w:color w:val="000000"/>
                <w:sz w:val="16"/>
                <w:szCs w:val="16"/>
              </w:rPr>
            </w:pPr>
            <w:r>
              <w:rPr>
                <w:rFonts w:cs="Arial"/>
                <w:color w:val="000000"/>
                <w:sz w:val="16"/>
                <w:szCs w:val="16"/>
              </w:rPr>
              <w:t>Capturing and recording all relevant data relating to Supplier-initiated requests for change to the Services, including linking the change to any related configuration items, problems, incidents, or other records within the Defence IT service management tool.</w:t>
            </w:r>
          </w:p>
        </w:tc>
      </w:tr>
      <w:tr w:rsidR="00490A5D" w:rsidRPr="00555BBA" w14:paraId="156DF81D" w14:textId="77777777" w:rsidTr="4852D5F5">
        <w:trPr>
          <w:cantSplit/>
        </w:trPr>
        <w:tc>
          <w:tcPr>
            <w:tcW w:w="219" w:type="pct"/>
          </w:tcPr>
          <w:p w14:paraId="75B82943" w14:textId="77777777" w:rsidR="00490A5D" w:rsidRPr="00555BBA" w:rsidRDefault="00490A5D" w:rsidP="003E366C">
            <w:pPr>
              <w:spacing w:line="240" w:lineRule="auto"/>
              <w:rPr>
                <w:rFonts w:cs="Arial"/>
                <w:color w:val="000000"/>
                <w:sz w:val="16"/>
                <w:szCs w:val="16"/>
              </w:rPr>
            </w:pPr>
            <w:r>
              <w:rPr>
                <w:rFonts w:cs="Arial"/>
                <w:color w:val="000000"/>
                <w:sz w:val="16"/>
                <w:szCs w:val="16"/>
              </w:rPr>
              <w:t>26</w:t>
            </w:r>
          </w:p>
        </w:tc>
        <w:tc>
          <w:tcPr>
            <w:tcW w:w="638" w:type="pct"/>
          </w:tcPr>
          <w:p w14:paraId="3513DCA9"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560519D5"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Change Control</w:t>
            </w:r>
          </w:p>
        </w:tc>
        <w:tc>
          <w:tcPr>
            <w:tcW w:w="3431" w:type="pct"/>
          </w:tcPr>
          <w:p w14:paraId="1CBCE370" w14:textId="77777777" w:rsidR="00490A5D" w:rsidRPr="00555BBA" w:rsidRDefault="00490A5D" w:rsidP="003E366C">
            <w:pPr>
              <w:spacing w:line="240" w:lineRule="auto"/>
              <w:rPr>
                <w:rFonts w:cs="Arial"/>
                <w:color w:val="000000"/>
                <w:sz w:val="16"/>
                <w:szCs w:val="16"/>
              </w:rPr>
            </w:pPr>
            <w:r w:rsidRPr="0074533F">
              <w:rPr>
                <w:rFonts w:cs="Arial"/>
                <w:color w:val="000000"/>
                <w:sz w:val="16"/>
                <w:szCs w:val="16"/>
              </w:rPr>
              <w:t>Capturing and recording all relevant data relating to Defence or its supplier’s-initiated requests for change to the Services, including linking the change to any related configuration items, problems, incidents, or other records within the Defence IT service management tool.</w:t>
            </w:r>
          </w:p>
        </w:tc>
      </w:tr>
      <w:tr w:rsidR="00490A5D" w:rsidRPr="00555BBA" w14:paraId="0DA241B8" w14:textId="77777777" w:rsidTr="4852D5F5">
        <w:trPr>
          <w:cantSplit/>
        </w:trPr>
        <w:tc>
          <w:tcPr>
            <w:tcW w:w="219" w:type="pct"/>
          </w:tcPr>
          <w:p w14:paraId="36D41B65" w14:textId="77777777" w:rsidR="00490A5D" w:rsidRPr="00555BBA" w:rsidRDefault="00490A5D" w:rsidP="003E366C">
            <w:pPr>
              <w:spacing w:line="240" w:lineRule="auto"/>
              <w:rPr>
                <w:rFonts w:cs="Arial"/>
                <w:color w:val="000000"/>
                <w:sz w:val="16"/>
                <w:szCs w:val="16"/>
              </w:rPr>
            </w:pPr>
            <w:r>
              <w:rPr>
                <w:rFonts w:cs="Arial"/>
                <w:color w:val="000000"/>
                <w:sz w:val="16"/>
                <w:szCs w:val="16"/>
              </w:rPr>
              <w:t>27</w:t>
            </w:r>
          </w:p>
        </w:tc>
        <w:tc>
          <w:tcPr>
            <w:tcW w:w="638" w:type="pct"/>
          </w:tcPr>
          <w:p w14:paraId="022BC7A3"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649678CD"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Change Control</w:t>
            </w:r>
          </w:p>
        </w:tc>
        <w:tc>
          <w:tcPr>
            <w:tcW w:w="3431" w:type="pct"/>
          </w:tcPr>
          <w:p w14:paraId="7BA54057" w14:textId="77777777" w:rsidR="00490A5D" w:rsidRPr="00555BBA" w:rsidRDefault="00490A5D" w:rsidP="003E366C">
            <w:pPr>
              <w:spacing w:line="240" w:lineRule="auto"/>
              <w:rPr>
                <w:rFonts w:cs="Arial"/>
                <w:color w:val="000000"/>
                <w:sz w:val="16"/>
                <w:szCs w:val="16"/>
              </w:rPr>
            </w:pPr>
            <w:r>
              <w:rPr>
                <w:rFonts w:cs="Arial"/>
                <w:color w:val="000000"/>
                <w:sz w:val="16"/>
                <w:szCs w:val="16"/>
              </w:rPr>
              <w:t>Evaluate the technical effort required to implement any Change.</w:t>
            </w:r>
          </w:p>
        </w:tc>
      </w:tr>
      <w:tr w:rsidR="00490A5D" w:rsidRPr="00555BBA" w14:paraId="5FFFCB0F" w14:textId="77777777" w:rsidTr="4852D5F5">
        <w:trPr>
          <w:cantSplit/>
        </w:trPr>
        <w:tc>
          <w:tcPr>
            <w:tcW w:w="219" w:type="pct"/>
          </w:tcPr>
          <w:p w14:paraId="24BFE9EA" w14:textId="77777777" w:rsidR="00490A5D" w:rsidRPr="00555BBA" w:rsidRDefault="00490A5D" w:rsidP="003E366C">
            <w:pPr>
              <w:spacing w:line="240" w:lineRule="auto"/>
              <w:rPr>
                <w:rFonts w:cs="Arial"/>
                <w:color w:val="000000"/>
                <w:sz w:val="16"/>
                <w:szCs w:val="16"/>
              </w:rPr>
            </w:pPr>
            <w:r>
              <w:rPr>
                <w:rFonts w:cs="Arial"/>
                <w:color w:val="000000"/>
                <w:sz w:val="16"/>
                <w:szCs w:val="16"/>
              </w:rPr>
              <w:t>28</w:t>
            </w:r>
          </w:p>
        </w:tc>
        <w:tc>
          <w:tcPr>
            <w:tcW w:w="638" w:type="pct"/>
          </w:tcPr>
          <w:p w14:paraId="717D8714"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77B3F8A2"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Change Control</w:t>
            </w:r>
          </w:p>
        </w:tc>
        <w:tc>
          <w:tcPr>
            <w:tcW w:w="3431" w:type="pct"/>
          </w:tcPr>
          <w:p w14:paraId="4E564E1F" w14:textId="77777777" w:rsidR="00490A5D" w:rsidRPr="00555BBA" w:rsidRDefault="00490A5D" w:rsidP="003E366C">
            <w:pPr>
              <w:spacing w:line="240" w:lineRule="auto"/>
              <w:rPr>
                <w:rFonts w:cs="Arial"/>
                <w:color w:val="000000"/>
                <w:sz w:val="16"/>
                <w:szCs w:val="16"/>
              </w:rPr>
            </w:pPr>
            <w:r>
              <w:rPr>
                <w:rFonts w:cs="Arial"/>
                <w:color w:val="000000"/>
                <w:sz w:val="16"/>
                <w:szCs w:val="16"/>
              </w:rPr>
              <w:t>Implement emergency changes following Defence policy.</w:t>
            </w:r>
          </w:p>
        </w:tc>
      </w:tr>
      <w:tr w:rsidR="00490A5D" w:rsidRPr="00555BBA" w14:paraId="181EBA81" w14:textId="77777777" w:rsidTr="4852D5F5">
        <w:trPr>
          <w:cantSplit/>
        </w:trPr>
        <w:tc>
          <w:tcPr>
            <w:tcW w:w="219" w:type="pct"/>
          </w:tcPr>
          <w:p w14:paraId="731DE972" w14:textId="77777777" w:rsidR="00490A5D" w:rsidRPr="00555BBA" w:rsidRDefault="00490A5D" w:rsidP="003E366C">
            <w:pPr>
              <w:spacing w:line="240" w:lineRule="auto"/>
              <w:rPr>
                <w:rFonts w:cs="Arial"/>
                <w:color w:val="000000"/>
                <w:sz w:val="16"/>
                <w:szCs w:val="16"/>
              </w:rPr>
            </w:pPr>
            <w:r>
              <w:rPr>
                <w:rFonts w:cs="Arial"/>
                <w:color w:val="000000"/>
                <w:sz w:val="16"/>
                <w:szCs w:val="16"/>
              </w:rPr>
              <w:t>29</w:t>
            </w:r>
          </w:p>
        </w:tc>
        <w:tc>
          <w:tcPr>
            <w:tcW w:w="638" w:type="pct"/>
          </w:tcPr>
          <w:p w14:paraId="5D91A2F0"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3724BA03"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Change Control</w:t>
            </w:r>
          </w:p>
        </w:tc>
        <w:tc>
          <w:tcPr>
            <w:tcW w:w="3431" w:type="pct"/>
          </w:tcPr>
          <w:p w14:paraId="1700E35A" w14:textId="77777777" w:rsidR="00490A5D" w:rsidRPr="00555BBA" w:rsidRDefault="00490A5D" w:rsidP="003E366C">
            <w:pPr>
              <w:spacing w:line="240" w:lineRule="auto"/>
              <w:rPr>
                <w:rFonts w:cs="Arial"/>
                <w:color w:val="000000"/>
                <w:sz w:val="16"/>
                <w:szCs w:val="16"/>
              </w:rPr>
            </w:pPr>
            <w:r>
              <w:rPr>
                <w:rFonts w:cs="Arial"/>
                <w:color w:val="000000"/>
                <w:sz w:val="16"/>
                <w:szCs w:val="16"/>
              </w:rPr>
              <w:t>Raise and record requests for change and progress them through approval stages to meet sustainment schedules within the Defence IT service management tool.</w:t>
            </w:r>
          </w:p>
        </w:tc>
      </w:tr>
      <w:tr w:rsidR="00490A5D" w:rsidRPr="00555BBA" w14:paraId="65BEE0A4" w14:textId="77777777" w:rsidTr="4852D5F5">
        <w:trPr>
          <w:cantSplit/>
        </w:trPr>
        <w:tc>
          <w:tcPr>
            <w:tcW w:w="219" w:type="pct"/>
          </w:tcPr>
          <w:p w14:paraId="6DE5B34A" w14:textId="77777777" w:rsidR="00490A5D" w:rsidRPr="00555BBA" w:rsidRDefault="00490A5D" w:rsidP="003E366C">
            <w:pPr>
              <w:spacing w:line="240" w:lineRule="auto"/>
              <w:rPr>
                <w:rFonts w:cs="Arial"/>
                <w:color w:val="000000"/>
                <w:sz w:val="16"/>
                <w:szCs w:val="16"/>
              </w:rPr>
            </w:pPr>
            <w:r>
              <w:rPr>
                <w:rFonts w:cs="Arial"/>
                <w:color w:val="000000"/>
                <w:sz w:val="16"/>
                <w:szCs w:val="16"/>
              </w:rPr>
              <w:t>30</w:t>
            </w:r>
          </w:p>
        </w:tc>
        <w:tc>
          <w:tcPr>
            <w:tcW w:w="638" w:type="pct"/>
          </w:tcPr>
          <w:p w14:paraId="201C0237"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6D8DB3D9"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Change Control</w:t>
            </w:r>
          </w:p>
        </w:tc>
        <w:tc>
          <w:tcPr>
            <w:tcW w:w="3431" w:type="pct"/>
          </w:tcPr>
          <w:p w14:paraId="70396AB0" w14:textId="77777777" w:rsidR="00490A5D" w:rsidRPr="00555BBA" w:rsidRDefault="00490A5D" w:rsidP="003E366C">
            <w:pPr>
              <w:spacing w:line="240" w:lineRule="auto"/>
              <w:rPr>
                <w:rFonts w:cs="Arial"/>
                <w:color w:val="000000"/>
                <w:sz w:val="16"/>
                <w:szCs w:val="16"/>
              </w:rPr>
            </w:pPr>
            <w:r>
              <w:rPr>
                <w:rFonts w:cs="Arial"/>
                <w:color w:val="000000"/>
                <w:sz w:val="16"/>
                <w:szCs w:val="16"/>
              </w:rPr>
              <w:t>Coordinate and ensure approval of the requests for change through the required stages, identifying any risks or commercial impacts to ensure all changes are approved before release.</w:t>
            </w:r>
          </w:p>
        </w:tc>
      </w:tr>
      <w:tr w:rsidR="00490A5D" w:rsidRPr="00555BBA" w14:paraId="74443D71" w14:textId="77777777" w:rsidTr="4852D5F5">
        <w:trPr>
          <w:cantSplit/>
        </w:trPr>
        <w:tc>
          <w:tcPr>
            <w:tcW w:w="219" w:type="pct"/>
          </w:tcPr>
          <w:p w14:paraId="66BCD369" w14:textId="77777777" w:rsidR="00490A5D" w:rsidRPr="00555BBA" w:rsidRDefault="00490A5D" w:rsidP="003E366C">
            <w:pPr>
              <w:spacing w:line="240" w:lineRule="auto"/>
              <w:rPr>
                <w:rFonts w:cs="Arial"/>
                <w:color w:val="000000"/>
                <w:sz w:val="16"/>
                <w:szCs w:val="16"/>
              </w:rPr>
            </w:pPr>
            <w:r>
              <w:rPr>
                <w:rFonts w:cs="Arial"/>
                <w:color w:val="000000"/>
                <w:sz w:val="16"/>
                <w:szCs w:val="16"/>
              </w:rPr>
              <w:t>31</w:t>
            </w:r>
          </w:p>
        </w:tc>
        <w:tc>
          <w:tcPr>
            <w:tcW w:w="638" w:type="pct"/>
          </w:tcPr>
          <w:p w14:paraId="75074932"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338FEC24"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Change Control</w:t>
            </w:r>
          </w:p>
        </w:tc>
        <w:tc>
          <w:tcPr>
            <w:tcW w:w="3431" w:type="pct"/>
          </w:tcPr>
          <w:p w14:paraId="3362E6FD" w14:textId="77777777" w:rsidR="00490A5D" w:rsidRPr="00555BBA" w:rsidRDefault="00490A5D" w:rsidP="003E366C">
            <w:pPr>
              <w:spacing w:line="240" w:lineRule="auto"/>
              <w:rPr>
                <w:rFonts w:cs="Arial"/>
                <w:color w:val="000000"/>
                <w:sz w:val="16"/>
                <w:szCs w:val="16"/>
              </w:rPr>
            </w:pPr>
            <w:r>
              <w:rPr>
                <w:rFonts w:cs="Arial"/>
                <w:color w:val="000000"/>
                <w:sz w:val="16"/>
                <w:szCs w:val="16"/>
              </w:rPr>
              <w:t>Ensure necessary testing is performed and approved (with documented evidence) and execute rollback plans if the deployment fails.</w:t>
            </w:r>
          </w:p>
        </w:tc>
      </w:tr>
      <w:tr w:rsidR="00490A5D" w:rsidRPr="00555BBA" w14:paraId="4A768A34" w14:textId="77777777" w:rsidTr="4852D5F5">
        <w:trPr>
          <w:cantSplit/>
        </w:trPr>
        <w:tc>
          <w:tcPr>
            <w:tcW w:w="219" w:type="pct"/>
          </w:tcPr>
          <w:p w14:paraId="78F60777" w14:textId="77777777" w:rsidR="00490A5D" w:rsidRPr="00555BBA" w:rsidRDefault="00490A5D" w:rsidP="003E366C">
            <w:pPr>
              <w:spacing w:line="240" w:lineRule="auto"/>
              <w:rPr>
                <w:rFonts w:cs="Arial"/>
                <w:color w:val="000000"/>
                <w:sz w:val="16"/>
                <w:szCs w:val="16"/>
              </w:rPr>
            </w:pPr>
            <w:r>
              <w:rPr>
                <w:rFonts w:cs="Arial"/>
                <w:color w:val="000000"/>
                <w:sz w:val="16"/>
                <w:szCs w:val="16"/>
              </w:rPr>
              <w:t>32</w:t>
            </w:r>
          </w:p>
        </w:tc>
        <w:tc>
          <w:tcPr>
            <w:tcW w:w="638" w:type="pct"/>
          </w:tcPr>
          <w:p w14:paraId="11896455"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5EDACD58"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Change Control</w:t>
            </w:r>
          </w:p>
        </w:tc>
        <w:tc>
          <w:tcPr>
            <w:tcW w:w="3431" w:type="pct"/>
          </w:tcPr>
          <w:p w14:paraId="0B049937" w14:textId="77777777" w:rsidR="00490A5D" w:rsidRPr="00555BBA" w:rsidRDefault="00490A5D" w:rsidP="003E366C">
            <w:pPr>
              <w:spacing w:line="240" w:lineRule="auto"/>
              <w:rPr>
                <w:rFonts w:cs="Arial"/>
                <w:color w:val="000000"/>
                <w:sz w:val="16"/>
                <w:szCs w:val="16"/>
              </w:rPr>
            </w:pPr>
            <w:r>
              <w:rPr>
                <w:rFonts w:cs="Arial"/>
                <w:color w:val="000000"/>
                <w:sz w:val="16"/>
                <w:szCs w:val="16"/>
              </w:rPr>
              <w:t>Record the outcomes of all changes performed to the Services. Conduct post-change reviews for unsuccessful changes, documenting the findings for Defence for review and acceptance.</w:t>
            </w:r>
          </w:p>
        </w:tc>
      </w:tr>
      <w:tr w:rsidR="00490A5D" w:rsidRPr="00555BBA" w14:paraId="14592C63" w14:textId="77777777" w:rsidTr="4852D5F5">
        <w:trPr>
          <w:cantSplit/>
        </w:trPr>
        <w:tc>
          <w:tcPr>
            <w:tcW w:w="219" w:type="pct"/>
          </w:tcPr>
          <w:p w14:paraId="40A0C1B6" w14:textId="77777777" w:rsidR="00490A5D" w:rsidRPr="00555BBA" w:rsidRDefault="00490A5D" w:rsidP="003E366C">
            <w:pPr>
              <w:spacing w:line="240" w:lineRule="auto"/>
              <w:rPr>
                <w:rFonts w:cs="Arial"/>
                <w:color w:val="000000"/>
                <w:sz w:val="16"/>
                <w:szCs w:val="16"/>
              </w:rPr>
            </w:pPr>
            <w:r>
              <w:rPr>
                <w:rFonts w:cs="Arial"/>
                <w:color w:val="000000"/>
                <w:sz w:val="16"/>
                <w:szCs w:val="16"/>
              </w:rPr>
              <w:t>33</w:t>
            </w:r>
          </w:p>
        </w:tc>
        <w:tc>
          <w:tcPr>
            <w:tcW w:w="638" w:type="pct"/>
          </w:tcPr>
          <w:p w14:paraId="72342E44"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56DFEE06"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Change Control</w:t>
            </w:r>
          </w:p>
        </w:tc>
        <w:tc>
          <w:tcPr>
            <w:tcW w:w="3431" w:type="pct"/>
          </w:tcPr>
          <w:p w14:paraId="67BB37D1" w14:textId="77777777" w:rsidR="00490A5D" w:rsidRPr="00555BBA" w:rsidRDefault="00490A5D" w:rsidP="003E366C">
            <w:pPr>
              <w:spacing w:line="240" w:lineRule="auto"/>
              <w:rPr>
                <w:rFonts w:cs="Arial"/>
                <w:color w:val="000000"/>
                <w:sz w:val="16"/>
                <w:szCs w:val="16"/>
              </w:rPr>
            </w:pPr>
            <w:r>
              <w:rPr>
                <w:rFonts w:cs="Arial"/>
                <w:color w:val="000000"/>
                <w:sz w:val="16"/>
                <w:szCs w:val="16"/>
              </w:rPr>
              <w:t>Conduct periodic quality reviews of change records and support Service Integration and Management (SIAM) audits.</w:t>
            </w:r>
          </w:p>
        </w:tc>
      </w:tr>
      <w:tr w:rsidR="00490A5D" w:rsidRPr="004963D9" w14:paraId="7F8A6296" w14:textId="77777777" w:rsidTr="4852D5F5">
        <w:trPr>
          <w:cantSplit/>
        </w:trPr>
        <w:tc>
          <w:tcPr>
            <w:tcW w:w="219" w:type="pct"/>
          </w:tcPr>
          <w:p w14:paraId="3C08952D" w14:textId="77777777" w:rsidR="00490A5D" w:rsidRPr="00555BBA" w:rsidRDefault="00490A5D" w:rsidP="003E366C">
            <w:pPr>
              <w:spacing w:line="240" w:lineRule="auto"/>
              <w:rPr>
                <w:rFonts w:cs="Arial"/>
                <w:color w:val="000000"/>
                <w:sz w:val="16"/>
                <w:szCs w:val="16"/>
              </w:rPr>
            </w:pPr>
            <w:r>
              <w:rPr>
                <w:rFonts w:cs="Arial"/>
                <w:color w:val="000000"/>
                <w:sz w:val="16"/>
                <w:szCs w:val="16"/>
              </w:rPr>
              <w:t>34</w:t>
            </w:r>
          </w:p>
        </w:tc>
        <w:tc>
          <w:tcPr>
            <w:tcW w:w="638" w:type="pct"/>
          </w:tcPr>
          <w:p w14:paraId="304FB691"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7D1B9CA2"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Change Control</w:t>
            </w:r>
          </w:p>
        </w:tc>
        <w:tc>
          <w:tcPr>
            <w:tcW w:w="3431" w:type="pct"/>
          </w:tcPr>
          <w:p w14:paraId="2754E964" w14:textId="77777777" w:rsidR="00490A5D" w:rsidRPr="004963D9" w:rsidRDefault="00490A5D" w:rsidP="003E366C">
            <w:pPr>
              <w:spacing w:line="240" w:lineRule="auto"/>
              <w:rPr>
                <w:rFonts w:cs="Arial"/>
                <w:color w:val="000000"/>
                <w:sz w:val="16"/>
                <w:szCs w:val="16"/>
              </w:rPr>
            </w:pPr>
            <w:r w:rsidRPr="004963D9">
              <w:rPr>
                <w:rFonts w:cs="Arial"/>
                <w:color w:val="000000"/>
                <w:sz w:val="16"/>
                <w:szCs w:val="16"/>
              </w:rPr>
              <w:t>Work to schedule deployments to eliminate change overlap.</w:t>
            </w:r>
          </w:p>
        </w:tc>
      </w:tr>
      <w:tr w:rsidR="00490A5D" w:rsidRPr="004963D9" w14:paraId="7716E0CB" w14:textId="77777777" w:rsidTr="4852D5F5">
        <w:trPr>
          <w:cantSplit/>
        </w:trPr>
        <w:tc>
          <w:tcPr>
            <w:tcW w:w="219" w:type="pct"/>
          </w:tcPr>
          <w:p w14:paraId="7AF51CB5" w14:textId="77777777" w:rsidR="00490A5D" w:rsidRPr="00555BBA" w:rsidRDefault="00490A5D" w:rsidP="003E366C">
            <w:pPr>
              <w:spacing w:line="240" w:lineRule="auto"/>
              <w:rPr>
                <w:rFonts w:cs="Arial"/>
                <w:color w:val="000000"/>
                <w:sz w:val="16"/>
                <w:szCs w:val="16"/>
              </w:rPr>
            </w:pPr>
            <w:r>
              <w:rPr>
                <w:rFonts w:cs="Arial"/>
                <w:color w:val="000000"/>
                <w:sz w:val="16"/>
                <w:szCs w:val="16"/>
              </w:rPr>
              <w:t>35</w:t>
            </w:r>
          </w:p>
        </w:tc>
        <w:tc>
          <w:tcPr>
            <w:tcW w:w="638" w:type="pct"/>
          </w:tcPr>
          <w:p w14:paraId="285B54A6"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52CB38C0"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Incident Management</w:t>
            </w:r>
          </w:p>
        </w:tc>
        <w:tc>
          <w:tcPr>
            <w:tcW w:w="3431" w:type="pct"/>
          </w:tcPr>
          <w:p w14:paraId="594CEC6C" w14:textId="77777777" w:rsidR="00490A5D" w:rsidRPr="004963D9" w:rsidRDefault="00490A5D" w:rsidP="003E366C">
            <w:pPr>
              <w:spacing w:line="240" w:lineRule="auto"/>
              <w:rPr>
                <w:rFonts w:cs="Arial"/>
                <w:color w:val="000000"/>
                <w:sz w:val="16"/>
                <w:szCs w:val="16"/>
              </w:rPr>
            </w:pPr>
            <w:r w:rsidRPr="004963D9">
              <w:rPr>
                <w:rFonts w:cs="Arial"/>
                <w:color w:val="000000"/>
                <w:sz w:val="16"/>
                <w:szCs w:val="16"/>
              </w:rPr>
              <w:t>When an incident occurs, perform incident management to restore regular service operations as quickly as possible (within agreed service levels and KPIs).</w:t>
            </w:r>
          </w:p>
        </w:tc>
      </w:tr>
      <w:tr w:rsidR="00490A5D" w:rsidRPr="004963D9" w14:paraId="3FE6CEB8" w14:textId="77777777" w:rsidTr="4852D5F5">
        <w:trPr>
          <w:cantSplit/>
        </w:trPr>
        <w:tc>
          <w:tcPr>
            <w:tcW w:w="219" w:type="pct"/>
          </w:tcPr>
          <w:p w14:paraId="43BACBB9" w14:textId="77777777" w:rsidR="00490A5D" w:rsidRPr="00555BBA" w:rsidRDefault="00490A5D" w:rsidP="003E366C">
            <w:pPr>
              <w:spacing w:line="240" w:lineRule="auto"/>
              <w:rPr>
                <w:rFonts w:cs="Arial"/>
                <w:color w:val="000000"/>
                <w:sz w:val="16"/>
                <w:szCs w:val="16"/>
              </w:rPr>
            </w:pPr>
            <w:r>
              <w:rPr>
                <w:rFonts w:cs="Arial"/>
                <w:color w:val="000000"/>
                <w:sz w:val="16"/>
                <w:szCs w:val="16"/>
              </w:rPr>
              <w:t>36</w:t>
            </w:r>
          </w:p>
        </w:tc>
        <w:tc>
          <w:tcPr>
            <w:tcW w:w="638" w:type="pct"/>
          </w:tcPr>
          <w:p w14:paraId="70265B56"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0A8AD800"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Incident Management</w:t>
            </w:r>
          </w:p>
        </w:tc>
        <w:tc>
          <w:tcPr>
            <w:tcW w:w="3431" w:type="pct"/>
          </w:tcPr>
          <w:p w14:paraId="0B8D1EE4" w14:textId="77777777" w:rsidR="00490A5D" w:rsidRPr="004963D9" w:rsidRDefault="00490A5D" w:rsidP="003E366C">
            <w:pPr>
              <w:spacing w:line="240" w:lineRule="auto"/>
              <w:rPr>
                <w:rFonts w:cs="Arial"/>
                <w:color w:val="000000"/>
                <w:sz w:val="16"/>
                <w:szCs w:val="16"/>
              </w:rPr>
            </w:pPr>
            <w:r w:rsidRPr="004963D9">
              <w:rPr>
                <w:rFonts w:cs="Arial"/>
                <w:color w:val="000000"/>
                <w:sz w:val="16"/>
                <w:szCs w:val="16"/>
              </w:rPr>
              <w:t>Provide immediate support to high-priority incidents (HPI) by allocating certified, experienced, and knowledgeable resources to attend HPI/major incident management (MIM) meetings and work collaboratively with Defence and other suppliers to resolve within agreed service levels and KPIs.</w:t>
            </w:r>
          </w:p>
        </w:tc>
      </w:tr>
      <w:tr w:rsidR="00490A5D" w:rsidRPr="004963D9" w14:paraId="08B34D37" w14:textId="77777777" w:rsidTr="4852D5F5">
        <w:trPr>
          <w:cantSplit/>
        </w:trPr>
        <w:tc>
          <w:tcPr>
            <w:tcW w:w="219" w:type="pct"/>
          </w:tcPr>
          <w:p w14:paraId="14954409" w14:textId="77777777" w:rsidR="00490A5D" w:rsidRPr="00555BBA" w:rsidRDefault="00490A5D" w:rsidP="003E366C">
            <w:pPr>
              <w:spacing w:line="240" w:lineRule="auto"/>
              <w:rPr>
                <w:rFonts w:cs="Arial"/>
                <w:color w:val="000000"/>
                <w:sz w:val="16"/>
                <w:szCs w:val="16"/>
              </w:rPr>
            </w:pPr>
            <w:r>
              <w:rPr>
                <w:rFonts w:cs="Arial"/>
                <w:color w:val="000000"/>
                <w:sz w:val="16"/>
                <w:szCs w:val="16"/>
              </w:rPr>
              <w:t>37</w:t>
            </w:r>
          </w:p>
        </w:tc>
        <w:tc>
          <w:tcPr>
            <w:tcW w:w="638" w:type="pct"/>
          </w:tcPr>
          <w:p w14:paraId="3D5FC2EB"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1DC58D4F"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Incident Management</w:t>
            </w:r>
          </w:p>
        </w:tc>
        <w:tc>
          <w:tcPr>
            <w:tcW w:w="3431" w:type="pct"/>
          </w:tcPr>
          <w:p w14:paraId="3ECAE4AB" w14:textId="77777777" w:rsidR="00490A5D" w:rsidRPr="004963D9" w:rsidRDefault="00490A5D" w:rsidP="003E366C">
            <w:pPr>
              <w:spacing w:line="240" w:lineRule="auto"/>
              <w:rPr>
                <w:rFonts w:cs="Arial"/>
                <w:color w:val="000000"/>
                <w:sz w:val="16"/>
                <w:szCs w:val="16"/>
              </w:rPr>
            </w:pPr>
            <w:r w:rsidRPr="004963D9">
              <w:rPr>
                <w:rFonts w:cs="Arial"/>
                <w:color w:val="000000"/>
                <w:sz w:val="16"/>
                <w:szCs w:val="16"/>
              </w:rPr>
              <w:t>Verify the appropriateness of incident priority classifications assigned by the Service Desk in consultation with Defence, making a recommendation to escalate where appropriate.</w:t>
            </w:r>
          </w:p>
        </w:tc>
      </w:tr>
      <w:tr w:rsidR="00490A5D" w:rsidRPr="004963D9" w14:paraId="37D12CAF" w14:textId="77777777" w:rsidTr="4852D5F5">
        <w:trPr>
          <w:cantSplit/>
        </w:trPr>
        <w:tc>
          <w:tcPr>
            <w:tcW w:w="219" w:type="pct"/>
          </w:tcPr>
          <w:p w14:paraId="61A5E955" w14:textId="77777777" w:rsidR="00490A5D" w:rsidRPr="00555BBA" w:rsidRDefault="00490A5D" w:rsidP="003E366C">
            <w:pPr>
              <w:spacing w:line="240" w:lineRule="auto"/>
              <w:rPr>
                <w:rFonts w:cs="Arial"/>
                <w:color w:val="000000"/>
                <w:sz w:val="16"/>
                <w:szCs w:val="16"/>
              </w:rPr>
            </w:pPr>
            <w:r>
              <w:rPr>
                <w:rFonts w:cs="Arial"/>
                <w:color w:val="000000"/>
                <w:sz w:val="16"/>
                <w:szCs w:val="16"/>
              </w:rPr>
              <w:lastRenderedPageBreak/>
              <w:t>38</w:t>
            </w:r>
          </w:p>
        </w:tc>
        <w:tc>
          <w:tcPr>
            <w:tcW w:w="638" w:type="pct"/>
          </w:tcPr>
          <w:p w14:paraId="34F53E1E"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3F5CCF61"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Incident Management</w:t>
            </w:r>
          </w:p>
        </w:tc>
        <w:tc>
          <w:tcPr>
            <w:tcW w:w="3431" w:type="pct"/>
          </w:tcPr>
          <w:p w14:paraId="668C84D7" w14:textId="77777777" w:rsidR="00490A5D" w:rsidRPr="004963D9" w:rsidRDefault="00490A5D" w:rsidP="003E366C">
            <w:pPr>
              <w:spacing w:line="240" w:lineRule="auto"/>
              <w:rPr>
                <w:rFonts w:cs="Arial"/>
                <w:color w:val="000000"/>
                <w:sz w:val="16"/>
                <w:szCs w:val="16"/>
              </w:rPr>
            </w:pPr>
            <w:r w:rsidRPr="004963D9">
              <w:rPr>
                <w:rFonts w:cs="Arial"/>
                <w:color w:val="000000"/>
                <w:sz w:val="16"/>
                <w:szCs w:val="16"/>
              </w:rPr>
              <w:t>Capture and record all relevant data relating to incidents through the performance of the incident management process, including linking the incident to any related records such as configuration items, events, problems or changes, ensuring incident records are regularly updated within Defence’s IT service management system.</w:t>
            </w:r>
          </w:p>
        </w:tc>
      </w:tr>
      <w:tr w:rsidR="00490A5D" w:rsidRPr="00555BBA" w14:paraId="19CA2075" w14:textId="77777777" w:rsidTr="4852D5F5">
        <w:trPr>
          <w:cantSplit/>
        </w:trPr>
        <w:tc>
          <w:tcPr>
            <w:tcW w:w="219" w:type="pct"/>
          </w:tcPr>
          <w:p w14:paraId="6EAC03B9" w14:textId="77777777" w:rsidR="00490A5D" w:rsidRPr="00555BBA" w:rsidRDefault="00490A5D" w:rsidP="003E366C">
            <w:pPr>
              <w:spacing w:line="240" w:lineRule="auto"/>
              <w:rPr>
                <w:rFonts w:cs="Arial"/>
                <w:color w:val="000000"/>
                <w:sz w:val="16"/>
                <w:szCs w:val="16"/>
              </w:rPr>
            </w:pPr>
            <w:r>
              <w:rPr>
                <w:rFonts w:cs="Arial"/>
                <w:color w:val="000000"/>
                <w:sz w:val="16"/>
                <w:szCs w:val="16"/>
              </w:rPr>
              <w:t>39</w:t>
            </w:r>
          </w:p>
        </w:tc>
        <w:tc>
          <w:tcPr>
            <w:tcW w:w="638" w:type="pct"/>
          </w:tcPr>
          <w:p w14:paraId="5817BB5A"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217B624F"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Incident Management</w:t>
            </w:r>
          </w:p>
        </w:tc>
        <w:tc>
          <w:tcPr>
            <w:tcW w:w="3431" w:type="pct"/>
          </w:tcPr>
          <w:p w14:paraId="157738C8" w14:textId="77777777" w:rsidR="00490A5D" w:rsidRPr="00555BBA" w:rsidRDefault="00490A5D" w:rsidP="003E366C">
            <w:pPr>
              <w:spacing w:line="240" w:lineRule="auto"/>
              <w:rPr>
                <w:rFonts w:cs="Arial"/>
                <w:color w:val="000000"/>
                <w:sz w:val="16"/>
                <w:szCs w:val="16"/>
              </w:rPr>
            </w:pPr>
            <w:r>
              <w:rPr>
                <w:rFonts w:cs="Arial"/>
                <w:color w:val="000000"/>
                <w:sz w:val="16"/>
                <w:szCs w:val="16"/>
              </w:rPr>
              <w:t>Take end-to-end responsibility for resolving incidents related to Services delivered that are assigned to the Supplier.</w:t>
            </w:r>
          </w:p>
        </w:tc>
      </w:tr>
      <w:tr w:rsidR="00490A5D" w:rsidRPr="00555BBA" w14:paraId="5ECBF501" w14:textId="77777777" w:rsidTr="4852D5F5">
        <w:trPr>
          <w:cantSplit/>
        </w:trPr>
        <w:tc>
          <w:tcPr>
            <w:tcW w:w="219" w:type="pct"/>
          </w:tcPr>
          <w:p w14:paraId="7A4BED23" w14:textId="77777777" w:rsidR="00490A5D" w:rsidRPr="00555BBA" w:rsidRDefault="00490A5D" w:rsidP="003E366C">
            <w:pPr>
              <w:spacing w:line="240" w:lineRule="auto"/>
              <w:rPr>
                <w:rFonts w:cs="Arial"/>
                <w:color w:val="000000"/>
                <w:sz w:val="16"/>
                <w:szCs w:val="16"/>
              </w:rPr>
            </w:pPr>
            <w:r>
              <w:rPr>
                <w:rFonts w:cs="Arial"/>
                <w:color w:val="000000"/>
                <w:sz w:val="16"/>
                <w:szCs w:val="16"/>
              </w:rPr>
              <w:t>40</w:t>
            </w:r>
          </w:p>
        </w:tc>
        <w:tc>
          <w:tcPr>
            <w:tcW w:w="638" w:type="pct"/>
          </w:tcPr>
          <w:p w14:paraId="4DD5403D"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090E4CFD"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Incident Management</w:t>
            </w:r>
          </w:p>
        </w:tc>
        <w:tc>
          <w:tcPr>
            <w:tcW w:w="3431" w:type="pct"/>
          </w:tcPr>
          <w:p w14:paraId="04AC3DD0" w14:textId="77777777" w:rsidR="00490A5D" w:rsidRPr="00555BBA" w:rsidRDefault="00490A5D" w:rsidP="003E366C">
            <w:pPr>
              <w:spacing w:line="240" w:lineRule="auto"/>
              <w:rPr>
                <w:rFonts w:cs="Arial"/>
                <w:color w:val="000000"/>
                <w:sz w:val="16"/>
                <w:szCs w:val="16"/>
              </w:rPr>
            </w:pPr>
            <w:r>
              <w:rPr>
                <w:rFonts w:cs="Arial"/>
                <w:color w:val="000000"/>
                <w:sz w:val="16"/>
                <w:szCs w:val="16"/>
              </w:rPr>
              <w:t>Provide regular notifications to the service owner, service desk and end users of the status of an active incident and following the resolution of an incident.</w:t>
            </w:r>
          </w:p>
        </w:tc>
      </w:tr>
      <w:tr w:rsidR="00490A5D" w:rsidRPr="00555BBA" w14:paraId="217C5C07" w14:textId="77777777" w:rsidTr="4852D5F5">
        <w:trPr>
          <w:cantSplit/>
        </w:trPr>
        <w:tc>
          <w:tcPr>
            <w:tcW w:w="219" w:type="pct"/>
          </w:tcPr>
          <w:p w14:paraId="51831A27" w14:textId="77777777" w:rsidR="00490A5D" w:rsidRPr="00555BBA" w:rsidRDefault="00490A5D" w:rsidP="003E366C">
            <w:pPr>
              <w:spacing w:line="240" w:lineRule="auto"/>
              <w:rPr>
                <w:rFonts w:cs="Arial"/>
                <w:color w:val="000000"/>
                <w:sz w:val="16"/>
                <w:szCs w:val="16"/>
              </w:rPr>
            </w:pPr>
            <w:r>
              <w:rPr>
                <w:rFonts w:cs="Arial"/>
                <w:color w:val="000000"/>
                <w:sz w:val="16"/>
                <w:szCs w:val="16"/>
              </w:rPr>
              <w:t>41</w:t>
            </w:r>
          </w:p>
        </w:tc>
        <w:tc>
          <w:tcPr>
            <w:tcW w:w="638" w:type="pct"/>
          </w:tcPr>
          <w:p w14:paraId="2D8F2E80"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68F7A04A"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Incident Management</w:t>
            </w:r>
          </w:p>
        </w:tc>
        <w:tc>
          <w:tcPr>
            <w:tcW w:w="3431" w:type="pct"/>
          </w:tcPr>
          <w:p w14:paraId="7ECD3522" w14:textId="77777777" w:rsidR="00490A5D" w:rsidRPr="00555BBA" w:rsidRDefault="00490A5D" w:rsidP="003E366C">
            <w:pPr>
              <w:spacing w:line="240" w:lineRule="auto"/>
              <w:rPr>
                <w:rFonts w:cs="Arial"/>
                <w:color w:val="000000"/>
                <w:sz w:val="16"/>
                <w:szCs w:val="16"/>
              </w:rPr>
            </w:pPr>
            <w:r>
              <w:rPr>
                <w:rFonts w:cs="Arial"/>
                <w:color w:val="000000"/>
                <w:sz w:val="16"/>
                <w:szCs w:val="16"/>
              </w:rPr>
              <w:t xml:space="preserve">Regularly review open incidents, alert Defence to any SLA/KPI breaches, and provide a monthly </w:t>
            </w:r>
            <w:r w:rsidRPr="00226424">
              <w:rPr>
                <w:rFonts w:cs="Arial"/>
                <w:bCs/>
                <w:color w:val="000000"/>
                <w:sz w:val="16"/>
                <w:szCs w:val="16"/>
              </w:rPr>
              <w:t>Aged Incident Report</w:t>
            </w:r>
            <w:r>
              <w:rPr>
                <w:rFonts w:cs="Arial"/>
                <w:color w:val="000000"/>
                <w:sz w:val="16"/>
                <w:szCs w:val="16"/>
              </w:rPr>
              <w:t>, identifying and undertaking required activities to resolve or dependencies on Defence or another supplier.</w:t>
            </w:r>
          </w:p>
        </w:tc>
      </w:tr>
      <w:tr w:rsidR="00490A5D" w:rsidRPr="00555BBA" w14:paraId="70F1C560" w14:textId="77777777" w:rsidTr="4852D5F5">
        <w:trPr>
          <w:cantSplit/>
        </w:trPr>
        <w:tc>
          <w:tcPr>
            <w:tcW w:w="219" w:type="pct"/>
          </w:tcPr>
          <w:p w14:paraId="3AE349FE" w14:textId="77777777" w:rsidR="00490A5D" w:rsidRPr="00555BBA" w:rsidRDefault="00490A5D" w:rsidP="003E366C">
            <w:pPr>
              <w:spacing w:line="240" w:lineRule="auto"/>
              <w:rPr>
                <w:rFonts w:cs="Arial"/>
                <w:color w:val="000000"/>
                <w:sz w:val="16"/>
                <w:szCs w:val="16"/>
              </w:rPr>
            </w:pPr>
            <w:r>
              <w:rPr>
                <w:rFonts w:cs="Arial"/>
                <w:color w:val="000000"/>
                <w:sz w:val="16"/>
                <w:szCs w:val="16"/>
              </w:rPr>
              <w:t>42</w:t>
            </w:r>
          </w:p>
        </w:tc>
        <w:tc>
          <w:tcPr>
            <w:tcW w:w="638" w:type="pct"/>
          </w:tcPr>
          <w:p w14:paraId="3C9A59C2"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08724212"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Problem Management</w:t>
            </w:r>
          </w:p>
        </w:tc>
        <w:tc>
          <w:tcPr>
            <w:tcW w:w="3431" w:type="pct"/>
          </w:tcPr>
          <w:p w14:paraId="225D50CE" w14:textId="77777777" w:rsidR="00490A5D" w:rsidRPr="00555BBA" w:rsidRDefault="00490A5D" w:rsidP="003E366C">
            <w:pPr>
              <w:spacing w:line="240" w:lineRule="auto"/>
              <w:rPr>
                <w:rFonts w:cs="Arial"/>
                <w:color w:val="000000"/>
                <w:sz w:val="16"/>
                <w:szCs w:val="16"/>
              </w:rPr>
            </w:pPr>
            <w:r>
              <w:rPr>
                <w:rFonts w:cs="Arial"/>
                <w:color w:val="000000"/>
                <w:sz w:val="16"/>
                <w:szCs w:val="16"/>
              </w:rPr>
              <w:t>Analyse data and trends on incidents to identify reoccurring incidents for which the cause is unknown and generate an associated problem record within the Defence IT service management tool.</w:t>
            </w:r>
          </w:p>
        </w:tc>
      </w:tr>
      <w:tr w:rsidR="00490A5D" w:rsidRPr="00555BBA" w14:paraId="642CE9AF" w14:textId="77777777" w:rsidTr="4852D5F5">
        <w:trPr>
          <w:cantSplit/>
        </w:trPr>
        <w:tc>
          <w:tcPr>
            <w:tcW w:w="219" w:type="pct"/>
          </w:tcPr>
          <w:p w14:paraId="062DEC37" w14:textId="77777777" w:rsidR="00490A5D" w:rsidRPr="00555BBA" w:rsidRDefault="00490A5D" w:rsidP="003E366C">
            <w:pPr>
              <w:spacing w:line="240" w:lineRule="auto"/>
              <w:rPr>
                <w:rFonts w:cs="Arial"/>
                <w:color w:val="000000"/>
                <w:sz w:val="16"/>
                <w:szCs w:val="16"/>
              </w:rPr>
            </w:pPr>
            <w:r>
              <w:rPr>
                <w:rFonts w:cs="Arial"/>
                <w:color w:val="000000"/>
                <w:sz w:val="16"/>
                <w:szCs w:val="16"/>
              </w:rPr>
              <w:t>43</w:t>
            </w:r>
          </w:p>
        </w:tc>
        <w:tc>
          <w:tcPr>
            <w:tcW w:w="638" w:type="pct"/>
          </w:tcPr>
          <w:p w14:paraId="2ACBA2AB"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612C45CC"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Problem Management</w:t>
            </w:r>
          </w:p>
        </w:tc>
        <w:tc>
          <w:tcPr>
            <w:tcW w:w="3431" w:type="pct"/>
          </w:tcPr>
          <w:p w14:paraId="7A7E8E7A" w14:textId="77777777" w:rsidR="00490A5D" w:rsidRPr="00555BBA" w:rsidRDefault="00490A5D" w:rsidP="003E366C">
            <w:pPr>
              <w:spacing w:line="240" w:lineRule="auto"/>
              <w:rPr>
                <w:rFonts w:cs="Arial"/>
                <w:color w:val="000000"/>
                <w:sz w:val="16"/>
                <w:szCs w:val="16"/>
              </w:rPr>
            </w:pPr>
            <w:r>
              <w:rPr>
                <w:rFonts w:cs="Arial"/>
                <w:color w:val="000000"/>
                <w:sz w:val="16"/>
                <w:szCs w:val="16"/>
              </w:rPr>
              <w:t>Create a problem record for all priority 1 and 2 incidents or incidents for which the root cause cannot be resolved.</w:t>
            </w:r>
          </w:p>
        </w:tc>
      </w:tr>
      <w:tr w:rsidR="00490A5D" w:rsidRPr="00555BBA" w14:paraId="76EC3010" w14:textId="77777777" w:rsidTr="4852D5F5">
        <w:trPr>
          <w:cantSplit/>
        </w:trPr>
        <w:tc>
          <w:tcPr>
            <w:tcW w:w="219" w:type="pct"/>
          </w:tcPr>
          <w:p w14:paraId="2A0DD915" w14:textId="77777777" w:rsidR="00490A5D" w:rsidRPr="00555BBA" w:rsidRDefault="00490A5D" w:rsidP="003E366C">
            <w:pPr>
              <w:spacing w:line="240" w:lineRule="auto"/>
              <w:rPr>
                <w:rFonts w:cs="Arial"/>
                <w:color w:val="000000"/>
                <w:sz w:val="16"/>
                <w:szCs w:val="16"/>
              </w:rPr>
            </w:pPr>
            <w:r>
              <w:rPr>
                <w:rFonts w:cs="Arial"/>
                <w:color w:val="000000"/>
                <w:sz w:val="16"/>
                <w:szCs w:val="16"/>
              </w:rPr>
              <w:t>44</w:t>
            </w:r>
          </w:p>
        </w:tc>
        <w:tc>
          <w:tcPr>
            <w:tcW w:w="638" w:type="pct"/>
          </w:tcPr>
          <w:p w14:paraId="704DD3CA"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74C2F26D"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Problem Management</w:t>
            </w:r>
          </w:p>
        </w:tc>
        <w:tc>
          <w:tcPr>
            <w:tcW w:w="3431" w:type="pct"/>
          </w:tcPr>
          <w:p w14:paraId="75DB3E26" w14:textId="77777777" w:rsidR="00490A5D" w:rsidRPr="00555BBA" w:rsidRDefault="00490A5D" w:rsidP="003E366C">
            <w:pPr>
              <w:spacing w:line="240" w:lineRule="auto"/>
              <w:rPr>
                <w:rFonts w:cs="Arial"/>
                <w:color w:val="000000"/>
                <w:sz w:val="16"/>
                <w:szCs w:val="16"/>
              </w:rPr>
            </w:pPr>
            <w:r>
              <w:rPr>
                <w:rFonts w:cs="Arial"/>
                <w:color w:val="000000"/>
                <w:sz w:val="16"/>
                <w:szCs w:val="16"/>
              </w:rPr>
              <w:t>Capture and record all relevant data relating to problems, linking the problem to related events, incidents, or other records and ensuring that problem records are regularly updated with meaningful content. Accurate information on known errors and problem resolutions or workarounds shall also be recorded.</w:t>
            </w:r>
          </w:p>
        </w:tc>
      </w:tr>
      <w:tr w:rsidR="00490A5D" w:rsidRPr="00555BBA" w14:paraId="121EBA59" w14:textId="77777777" w:rsidTr="4852D5F5">
        <w:trPr>
          <w:cantSplit/>
        </w:trPr>
        <w:tc>
          <w:tcPr>
            <w:tcW w:w="219" w:type="pct"/>
          </w:tcPr>
          <w:p w14:paraId="5DFCC42E" w14:textId="77777777" w:rsidR="00490A5D" w:rsidRPr="00555BBA" w:rsidRDefault="00490A5D" w:rsidP="003E366C">
            <w:pPr>
              <w:spacing w:line="240" w:lineRule="auto"/>
              <w:rPr>
                <w:rFonts w:cs="Arial"/>
                <w:color w:val="000000"/>
                <w:sz w:val="16"/>
                <w:szCs w:val="16"/>
              </w:rPr>
            </w:pPr>
            <w:r>
              <w:rPr>
                <w:rFonts w:cs="Arial"/>
                <w:color w:val="000000"/>
                <w:sz w:val="16"/>
                <w:szCs w:val="16"/>
              </w:rPr>
              <w:t>45</w:t>
            </w:r>
          </w:p>
        </w:tc>
        <w:tc>
          <w:tcPr>
            <w:tcW w:w="638" w:type="pct"/>
          </w:tcPr>
          <w:p w14:paraId="44FF07FB"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06E1F7E9"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Problem Management</w:t>
            </w:r>
          </w:p>
        </w:tc>
        <w:tc>
          <w:tcPr>
            <w:tcW w:w="3431" w:type="pct"/>
          </w:tcPr>
          <w:p w14:paraId="25F06350" w14:textId="77777777" w:rsidR="00490A5D" w:rsidRPr="00555BBA" w:rsidRDefault="00490A5D" w:rsidP="003E366C">
            <w:pPr>
              <w:spacing w:line="240" w:lineRule="auto"/>
              <w:rPr>
                <w:rFonts w:cs="Arial"/>
                <w:color w:val="000000"/>
                <w:sz w:val="16"/>
                <w:szCs w:val="16"/>
              </w:rPr>
            </w:pPr>
            <w:r>
              <w:rPr>
                <w:rFonts w:cs="Arial"/>
                <w:color w:val="000000"/>
                <w:sz w:val="16"/>
                <w:szCs w:val="16"/>
              </w:rPr>
              <w:t>Undertake root cause analysis for all identified problems and determine potential actions to prevent the occurrence or recurrence of incidents.</w:t>
            </w:r>
          </w:p>
        </w:tc>
      </w:tr>
      <w:tr w:rsidR="00490A5D" w14:paraId="0CD6185C" w14:textId="77777777" w:rsidTr="4852D5F5">
        <w:trPr>
          <w:cantSplit/>
        </w:trPr>
        <w:tc>
          <w:tcPr>
            <w:tcW w:w="219" w:type="pct"/>
          </w:tcPr>
          <w:p w14:paraId="3FDFAA58" w14:textId="77777777" w:rsidR="00490A5D" w:rsidRDefault="00490A5D" w:rsidP="003E366C">
            <w:pPr>
              <w:spacing w:line="240" w:lineRule="auto"/>
              <w:rPr>
                <w:rFonts w:cs="Arial"/>
                <w:color w:val="000000"/>
                <w:sz w:val="16"/>
                <w:szCs w:val="16"/>
              </w:rPr>
            </w:pPr>
            <w:r>
              <w:rPr>
                <w:rFonts w:cs="Arial"/>
                <w:color w:val="000000"/>
                <w:sz w:val="16"/>
                <w:szCs w:val="16"/>
              </w:rPr>
              <w:t>46</w:t>
            </w:r>
          </w:p>
        </w:tc>
        <w:tc>
          <w:tcPr>
            <w:tcW w:w="638" w:type="pct"/>
          </w:tcPr>
          <w:p w14:paraId="0296CCC9"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6E3AF430"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Problem Management</w:t>
            </w:r>
          </w:p>
        </w:tc>
        <w:tc>
          <w:tcPr>
            <w:tcW w:w="3431" w:type="pct"/>
          </w:tcPr>
          <w:p w14:paraId="66B6C5FB" w14:textId="77777777" w:rsidR="00490A5D" w:rsidRDefault="00490A5D" w:rsidP="003E366C">
            <w:pPr>
              <w:spacing w:line="240" w:lineRule="auto"/>
              <w:rPr>
                <w:rFonts w:cs="Arial"/>
                <w:color w:val="000000"/>
                <w:sz w:val="16"/>
                <w:szCs w:val="16"/>
              </w:rPr>
            </w:pPr>
            <w:r>
              <w:rPr>
                <w:rFonts w:cs="Arial"/>
                <w:color w:val="000000"/>
                <w:sz w:val="16"/>
                <w:szCs w:val="16"/>
              </w:rPr>
              <w:t>L</w:t>
            </w:r>
            <w:r w:rsidRPr="005C7ACA">
              <w:rPr>
                <w:rFonts w:cs="Arial"/>
                <w:color w:val="000000"/>
                <w:sz w:val="16"/>
                <w:szCs w:val="16"/>
              </w:rPr>
              <w:t>ead problem resolution / root cause analysis efforts including by generating problem tasks for other Defence teams or suppliers to investigate, and proactively follow up timely completion of problem tasks</w:t>
            </w:r>
            <w:r>
              <w:rPr>
                <w:rFonts w:cs="Arial"/>
                <w:color w:val="000000"/>
                <w:sz w:val="16"/>
                <w:szCs w:val="16"/>
              </w:rPr>
              <w:t>.</w:t>
            </w:r>
          </w:p>
        </w:tc>
      </w:tr>
      <w:tr w:rsidR="00490A5D" w:rsidRPr="00555BBA" w14:paraId="0E9483E9" w14:textId="77777777" w:rsidTr="4852D5F5">
        <w:trPr>
          <w:cantSplit/>
        </w:trPr>
        <w:tc>
          <w:tcPr>
            <w:tcW w:w="219" w:type="pct"/>
          </w:tcPr>
          <w:p w14:paraId="0C7143A9" w14:textId="77777777" w:rsidR="00490A5D" w:rsidRPr="00555BBA" w:rsidRDefault="00490A5D" w:rsidP="003E366C">
            <w:pPr>
              <w:spacing w:line="240" w:lineRule="auto"/>
              <w:rPr>
                <w:rFonts w:cs="Arial"/>
                <w:color w:val="000000"/>
                <w:sz w:val="16"/>
                <w:szCs w:val="16"/>
              </w:rPr>
            </w:pPr>
            <w:r>
              <w:rPr>
                <w:rFonts w:cs="Arial"/>
                <w:color w:val="000000"/>
                <w:sz w:val="16"/>
                <w:szCs w:val="16"/>
              </w:rPr>
              <w:t>47</w:t>
            </w:r>
          </w:p>
        </w:tc>
        <w:tc>
          <w:tcPr>
            <w:tcW w:w="638" w:type="pct"/>
          </w:tcPr>
          <w:p w14:paraId="703D73BF"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008E5FED"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Problem Management</w:t>
            </w:r>
          </w:p>
        </w:tc>
        <w:tc>
          <w:tcPr>
            <w:tcW w:w="3431" w:type="pct"/>
          </w:tcPr>
          <w:p w14:paraId="7102AC2F" w14:textId="77777777" w:rsidR="00490A5D" w:rsidRPr="00555BBA" w:rsidRDefault="00490A5D" w:rsidP="003E366C">
            <w:pPr>
              <w:spacing w:line="240" w:lineRule="auto"/>
              <w:rPr>
                <w:rFonts w:cs="Arial"/>
                <w:color w:val="000000"/>
                <w:sz w:val="16"/>
                <w:szCs w:val="16"/>
              </w:rPr>
            </w:pPr>
            <w:r>
              <w:rPr>
                <w:rFonts w:cs="Arial"/>
                <w:color w:val="000000"/>
                <w:sz w:val="16"/>
                <w:szCs w:val="16"/>
              </w:rPr>
              <w:t>Undertake approved corrective actions to resolve problems within Defence's agreed SLA/KPI or timeframe.</w:t>
            </w:r>
          </w:p>
        </w:tc>
      </w:tr>
      <w:tr w:rsidR="00490A5D" w:rsidRPr="00555BBA" w14:paraId="08CBF58E" w14:textId="77777777" w:rsidTr="4852D5F5">
        <w:trPr>
          <w:cantSplit/>
        </w:trPr>
        <w:tc>
          <w:tcPr>
            <w:tcW w:w="219" w:type="pct"/>
          </w:tcPr>
          <w:p w14:paraId="729531D2" w14:textId="77777777" w:rsidR="00490A5D" w:rsidRPr="00555BBA" w:rsidRDefault="00490A5D" w:rsidP="003E366C">
            <w:pPr>
              <w:spacing w:line="240" w:lineRule="auto"/>
              <w:rPr>
                <w:rFonts w:cs="Arial"/>
                <w:color w:val="000000"/>
                <w:sz w:val="16"/>
                <w:szCs w:val="16"/>
              </w:rPr>
            </w:pPr>
            <w:r>
              <w:rPr>
                <w:rFonts w:cs="Arial"/>
                <w:color w:val="000000"/>
                <w:sz w:val="16"/>
                <w:szCs w:val="16"/>
              </w:rPr>
              <w:t>48</w:t>
            </w:r>
          </w:p>
        </w:tc>
        <w:tc>
          <w:tcPr>
            <w:tcW w:w="638" w:type="pct"/>
          </w:tcPr>
          <w:p w14:paraId="60A53D9F"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3E39F22D"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Problem Management</w:t>
            </w:r>
          </w:p>
        </w:tc>
        <w:tc>
          <w:tcPr>
            <w:tcW w:w="3431" w:type="pct"/>
          </w:tcPr>
          <w:p w14:paraId="500C7406" w14:textId="77777777" w:rsidR="00490A5D" w:rsidRPr="00555BBA" w:rsidRDefault="00490A5D" w:rsidP="003E366C">
            <w:pPr>
              <w:spacing w:line="240" w:lineRule="auto"/>
              <w:rPr>
                <w:rFonts w:cs="Arial"/>
                <w:color w:val="000000"/>
                <w:sz w:val="16"/>
                <w:szCs w:val="16"/>
              </w:rPr>
            </w:pPr>
            <w:r>
              <w:rPr>
                <w:rFonts w:cs="Arial"/>
                <w:color w:val="000000"/>
                <w:sz w:val="16"/>
                <w:szCs w:val="16"/>
              </w:rPr>
              <w:t xml:space="preserve">Regularly review open problems, alert Defence to SLA/KPI breaches, and provide a monthly </w:t>
            </w:r>
            <w:r w:rsidRPr="00226424">
              <w:rPr>
                <w:rFonts w:cs="Arial"/>
                <w:bCs/>
                <w:color w:val="000000"/>
                <w:sz w:val="16"/>
                <w:szCs w:val="16"/>
              </w:rPr>
              <w:t>Aged Problem Report</w:t>
            </w:r>
            <w:r>
              <w:rPr>
                <w:rFonts w:cs="Arial"/>
                <w:b/>
                <w:bCs/>
                <w:color w:val="000000"/>
                <w:sz w:val="16"/>
                <w:szCs w:val="16"/>
              </w:rPr>
              <w:t>,</w:t>
            </w:r>
            <w:r>
              <w:rPr>
                <w:rFonts w:cs="Arial"/>
                <w:color w:val="000000"/>
                <w:sz w:val="16"/>
                <w:szCs w:val="16"/>
              </w:rPr>
              <w:t xml:space="preserve"> identifying and undertaking required activities to resolve dependencies on Defence or another supplier.</w:t>
            </w:r>
          </w:p>
        </w:tc>
      </w:tr>
      <w:tr w:rsidR="00490A5D" w:rsidRPr="00555BBA" w14:paraId="2B70E1D1" w14:textId="77777777" w:rsidTr="4852D5F5">
        <w:trPr>
          <w:cantSplit/>
        </w:trPr>
        <w:tc>
          <w:tcPr>
            <w:tcW w:w="219" w:type="pct"/>
          </w:tcPr>
          <w:p w14:paraId="1398073B" w14:textId="77777777" w:rsidR="00490A5D" w:rsidRPr="00555BBA" w:rsidRDefault="00490A5D" w:rsidP="003E366C">
            <w:pPr>
              <w:spacing w:line="240" w:lineRule="auto"/>
              <w:rPr>
                <w:rFonts w:cs="Arial"/>
                <w:color w:val="000000"/>
                <w:sz w:val="16"/>
                <w:szCs w:val="16"/>
              </w:rPr>
            </w:pPr>
            <w:r>
              <w:rPr>
                <w:rFonts w:cs="Arial"/>
                <w:color w:val="000000"/>
                <w:sz w:val="16"/>
                <w:szCs w:val="16"/>
              </w:rPr>
              <w:t>49</w:t>
            </w:r>
          </w:p>
        </w:tc>
        <w:tc>
          <w:tcPr>
            <w:tcW w:w="638" w:type="pct"/>
          </w:tcPr>
          <w:p w14:paraId="4A5A1037"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7C2CE724"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Release Management</w:t>
            </w:r>
          </w:p>
        </w:tc>
        <w:tc>
          <w:tcPr>
            <w:tcW w:w="3431" w:type="pct"/>
          </w:tcPr>
          <w:p w14:paraId="61AC5620" w14:textId="77777777" w:rsidR="00490A5D" w:rsidRPr="00555BBA" w:rsidRDefault="00490A5D" w:rsidP="003E366C">
            <w:pPr>
              <w:spacing w:line="240" w:lineRule="auto"/>
              <w:rPr>
                <w:rFonts w:cs="Arial"/>
                <w:color w:val="000000"/>
                <w:sz w:val="16"/>
                <w:szCs w:val="16"/>
              </w:rPr>
            </w:pPr>
            <w:r>
              <w:rPr>
                <w:rFonts w:cs="Arial"/>
                <w:color w:val="000000"/>
                <w:sz w:val="16"/>
                <w:szCs w:val="16"/>
              </w:rPr>
              <w:t>Capturing and recording all relevant data relating to releases and managing releases per the Defence policy and procedure, ensuring that releases are planned, scheduled, controlled, and recorded, and records are regularly updated.</w:t>
            </w:r>
          </w:p>
        </w:tc>
      </w:tr>
      <w:tr w:rsidR="00490A5D" w:rsidRPr="00555BBA" w14:paraId="15022E3C" w14:textId="77777777" w:rsidTr="4852D5F5">
        <w:trPr>
          <w:cantSplit/>
        </w:trPr>
        <w:tc>
          <w:tcPr>
            <w:tcW w:w="219" w:type="pct"/>
          </w:tcPr>
          <w:p w14:paraId="2493E0C0" w14:textId="77777777" w:rsidR="00490A5D" w:rsidRPr="00555BBA" w:rsidRDefault="00490A5D" w:rsidP="003E366C">
            <w:pPr>
              <w:spacing w:line="240" w:lineRule="auto"/>
              <w:rPr>
                <w:rFonts w:cs="Arial"/>
                <w:color w:val="000000"/>
                <w:sz w:val="16"/>
                <w:szCs w:val="16"/>
              </w:rPr>
            </w:pPr>
            <w:r>
              <w:rPr>
                <w:rFonts w:cs="Arial"/>
                <w:color w:val="000000"/>
                <w:sz w:val="16"/>
                <w:szCs w:val="16"/>
              </w:rPr>
              <w:t>50</w:t>
            </w:r>
          </w:p>
        </w:tc>
        <w:tc>
          <w:tcPr>
            <w:tcW w:w="638" w:type="pct"/>
          </w:tcPr>
          <w:p w14:paraId="5821E6B6"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279CC077"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Release Management</w:t>
            </w:r>
          </w:p>
        </w:tc>
        <w:tc>
          <w:tcPr>
            <w:tcW w:w="3431" w:type="pct"/>
          </w:tcPr>
          <w:p w14:paraId="439061BB" w14:textId="77777777" w:rsidR="00490A5D" w:rsidRPr="00555BBA" w:rsidRDefault="00490A5D" w:rsidP="003E366C">
            <w:pPr>
              <w:spacing w:line="240" w:lineRule="auto"/>
              <w:rPr>
                <w:rFonts w:cs="Arial"/>
                <w:color w:val="000000"/>
                <w:sz w:val="16"/>
                <w:szCs w:val="16"/>
              </w:rPr>
            </w:pPr>
            <w:r>
              <w:rPr>
                <w:rFonts w:cs="Arial"/>
                <w:color w:val="000000"/>
                <w:sz w:val="16"/>
                <w:szCs w:val="16"/>
              </w:rPr>
              <w:t xml:space="preserve">Actively participating in release planning and developing a </w:t>
            </w:r>
            <w:r w:rsidRPr="00226424">
              <w:rPr>
                <w:rFonts w:cs="Arial"/>
                <w:bCs/>
                <w:color w:val="000000"/>
                <w:sz w:val="16"/>
                <w:szCs w:val="16"/>
              </w:rPr>
              <w:t>Forward Schedule of Changes/Releases</w:t>
            </w:r>
            <w:r>
              <w:rPr>
                <w:rFonts w:cs="Arial"/>
                <w:color w:val="000000"/>
                <w:sz w:val="16"/>
                <w:szCs w:val="16"/>
              </w:rPr>
              <w:t xml:space="preserve"> to ensure all releases occur within the agreed maintenance window(s).</w:t>
            </w:r>
          </w:p>
        </w:tc>
      </w:tr>
      <w:tr w:rsidR="00490A5D" w:rsidRPr="00555BBA" w14:paraId="1718E583" w14:textId="77777777" w:rsidTr="4852D5F5">
        <w:trPr>
          <w:cantSplit/>
        </w:trPr>
        <w:tc>
          <w:tcPr>
            <w:tcW w:w="219" w:type="pct"/>
          </w:tcPr>
          <w:p w14:paraId="0FB46B79" w14:textId="77777777" w:rsidR="00490A5D" w:rsidRPr="00555BBA" w:rsidRDefault="00490A5D" w:rsidP="003E366C">
            <w:pPr>
              <w:spacing w:line="240" w:lineRule="auto"/>
              <w:rPr>
                <w:rFonts w:cs="Arial"/>
                <w:color w:val="000000"/>
                <w:sz w:val="16"/>
                <w:szCs w:val="16"/>
              </w:rPr>
            </w:pPr>
            <w:r>
              <w:rPr>
                <w:rFonts w:cs="Arial"/>
                <w:color w:val="000000"/>
                <w:sz w:val="16"/>
                <w:szCs w:val="16"/>
              </w:rPr>
              <w:t>51</w:t>
            </w:r>
          </w:p>
        </w:tc>
        <w:tc>
          <w:tcPr>
            <w:tcW w:w="638" w:type="pct"/>
          </w:tcPr>
          <w:p w14:paraId="178BB2DD"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65597AB6"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Release Management</w:t>
            </w:r>
          </w:p>
        </w:tc>
        <w:tc>
          <w:tcPr>
            <w:tcW w:w="3431" w:type="pct"/>
          </w:tcPr>
          <w:p w14:paraId="34C57B53" w14:textId="77777777" w:rsidR="00490A5D" w:rsidRPr="00555BBA" w:rsidRDefault="00490A5D" w:rsidP="003E366C">
            <w:pPr>
              <w:spacing w:line="240" w:lineRule="auto"/>
              <w:rPr>
                <w:rFonts w:cs="Arial"/>
                <w:color w:val="000000"/>
                <w:sz w:val="16"/>
                <w:szCs w:val="16"/>
              </w:rPr>
            </w:pPr>
            <w:r>
              <w:rPr>
                <w:rFonts w:cs="Arial"/>
                <w:color w:val="000000"/>
                <w:sz w:val="16"/>
                <w:szCs w:val="16"/>
              </w:rPr>
              <w:t xml:space="preserve">Ensure release components are built and integrated, all aspects of testing are complete, and deployment guidelines are documented. </w:t>
            </w:r>
          </w:p>
        </w:tc>
      </w:tr>
      <w:tr w:rsidR="00490A5D" w:rsidRPr="00555BBA" w14:paraId="491D0C7A" w14:textId="77777777" w:rsidTr="4852D5F5">
        <w:trPr>
          <w:cantSplit/>
        </w:trPr>
        <w:tc>
          <w:tcPr>
            <w:tcW w:w="219" w:type="pct"/>
          </w:tcPr>
          <w:p w14:paraId="31299B92" w14:textId="77777777" w:rsidR="00490A5D" w:rsidRPr="00555BBA" w:rsidRDefault="00490A5D" w:rsidP="003E366C">
            <w:pPr>
              <w:spacing w:line="240" w:lineRule="auto"/>
              <w:rPr>
                <w:rFonts w:cs="Arial"/>
                <w:color w:val="000000"/>
                <w:sz w:val="16"/>
                <w:szCs w:val="16"/>
              </w:rPr>
            </w:pPr>
            <w:r>
              <w:rPr>
                <w:rFonts w:cs="Arial"/>
                <w:color w:val="000000"/>
                <w:sz w:val="16"/>
                <w:szCs w:val="16"/>
              </w:rPr>
              <w:t>52</w:t>
            </w:r>
          </w:p>
        </w:tc>
        <w:tc>
          <w:tcPr>
            <w:tcW w:w="638" w:type="pct"/>
          </w:tcPr>
          <w:p w14:paraId="244206BC"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140913D8"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Release Management</w:t>
            </w:r>
          </w:p>
        </w:tc>
        <w:tc>
          <w:tcPr>
            <w:tcW w:w="3431" w:type="pct"/>
          </w:tcPr>
          <w:p w14:paraId="3B4B0C20" w14:textId="77777777" w:rsidR="00490A5D" w:rsidRPr="00555BBA" w:rsidRDefault="00490A5D" w:rsidP="003E366C">
            <w:pPr>
              <w:spacing w:line="240" w:lineRule="auto"/>
              <w:rPr>
                <w:rFonts w:cs="Arial"/>
                <w:color w:val="000000"/>
                <w:sz w:val="16"/>
                <w:szCs w:val="16"/>
              </w:rPr>
            </w:pPr>
            <w:r>
              <w:rPr>
                <w:rFonts w:cs="Arial"/>
                <w:color w:val="000000"/>
                <w:sz w:val="16"/>
                <w:szCs w:val="16"/>
              </w:rPr>
              <w:t>Package releases in preparation for deployment.</w:t>
            </w:r>
          </w:p>
        </w:tc>
      </w:tr>
      <w:tr w:rsidR="00490A5D" w:rsidRPr="00555BBA" w14:paraId="22E41F6C" w14:textId="77777777" w:rsidTr="4852D5F5">
        <w:trPr>
          <w:cantSplit/>
        </w:trPr>
        <w:tc>
          <w:tcPr>
            <w:tcW w:w="219" w:type="pct"/>
          </w:tcPr>
          <w:p w14:paraId="7A7490E3" w14:textId="77777777" w:rsidR="00490A5D" w:rsidRPr="00555BBA" w:rsidRDefault="00490A5D" w:rsidP="003E366C">
            <w:pPr>
              <w:spacing w:line="240" w:lineRule="auto"/>
              <w:rPr>
                <w:rFonts w:cs="Arial"/>
                <w:color w:val="000000"/>
                <w:sz w:val="16"/>
                <w:szCs w:val="16"/>
              </w:rPr>
            </w:pPr>
            <w:r>
              <w:rPr>
                <w:rFonts w:cs="Arial"/>
                <w:color w:val="000000"/>
                <w:sz w:val="16"/>
                <w:szCs w:val="16"/>
              </w:rPr>
              <w:t>53</w:t>
            </w:r>
          </w:p>
        </w:tc>
        <w:tc>
          <w:tcPr>
            <w:tcW w:w="638" w:type="pct"/>
          </w:tcPr>
          <w:p w14:paraId="64E75C3C"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1ACA48BC"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Release Management</w:t>
            </w:r>
          </w:p>
        </w:tc>
        <w:tc>
          <w:tcPr>
            <w:tcW w:w="3431" w:type="pct"/>
          </w:tcPr>
          <w:p w14:paraId="5D550D17" w14:textId="751636F8" w:rsidR="00490A5D" w:rsidRPr="00555BBA" w:rsidRDefault="00490A5D">
            <w:pPr>
              <w:spacing w:line="240" w:lineRule="auto"/>
              <w:rPr>
                <w:rFonts w:cs="Arial"/>
                <w:color w:val="000000"/>
                <w:sz w:val="16"/>
                <w:szCs w:val="16"/>
              </w:rPr>
            </w:pPr>
            <w:r>
              <w:rPr>
                <w:rFonts w:cs="Arial"/>
                <w:color w:val="000000"/>
                <w:sz w:val="16"/>
                <w:szCs w:val="16"/>
              </w:rPr>
              <w:t>Conduct release deployments (packages) within agreed maintenance windows, ensuring authorised release component</w:t>
            </w:r>
            <w:r w:rsidR="00B27355">
              <w:rPr>
                <w:rFonts w:cs="Arial"/>
                <w:color w:val="000000"/>
                <w:sz w:val="16"/>
                <w:szCs w:val="16"/>
              </w:rPr>
              <w:t xml:space="preserve">s are promptly deployed into the </w:t>
            </w:r>
            <w:r>
              <w:rPr>
                <w:rFonts w:cs="Arial"/>
                <w:color w:val="000000"/>
                <w:sz w:val="16"/>
                <w:szCs w:val="16"/>
              </w:rPr>
              <w:t>production environment.</w:t>
            </w:r>
          </w:p>
        </w:tc>
      </w:tr>
      <w:tr w:rsidR="00490A5D" w:rsidRPr="004963D9" w14:paraId="5410F58C" w14:textId="77777777" w:rsidTr="4852D5F5">
        <w:trPr>
          <w:cantSplit/>
        </w:trPr>
        <w:tc>
          <w:tcPr>
            <w:tcW w:w="219" w:type="pct"/>
          </w:tcPr>
          <w:p w14:paraId="24963393" w14:textId="77777777" w:rsidR="00490A5D" w:rsidRPr="00555BBA" w:rsidRDefault="00490A5D" w:rsidP="003E366C">
            <w:pPr>
              <w:spacing w:line="240" w:lineRule="auto"/>
              <w:rPr>
                <w:rFonts w:cs="Arial"/>
                <w:color w:val="000000"/>
                <w:sz w:val="16"/>
                <w:szCs w:val="16"/>
              </w:rPr>
            </w:pPr>
            <w:r>
              <w:rPr>
                <w:rFonts w:cs="Arial"/>
                <w:color w:val="000000"/>
                <w:sz w:val="16"/>
                <w:szCs w:val="16"/>
              </w:rPr>
              <w:t>54</w:t>
            </w:r>
          </w:p>
        </w:tc>
        <w:tc>
          <w:tcPr>
            <w:tcW w:w="638" w:type="pct"/>
          </w:tcPr>
          <w:p w14:paraId="314550DD"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4B3C0C8B"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Release Management</w:t>
            </w:r>
          </w:p>
        </w:tc>
        <w:tc>
          <w:tcPr>
            <w:tcW w:w="3431" w:type="pct"/>
          </w:tcPr>
          <w:p w14:paraId="59BA1DAA" w14:textId="77777777" w:rsidR="00490A5D" w:rsidRPr="004963D9" w:rsidRDefault="00490A5D" w:rsidP="003E366C">
            <w:pPr>
              <w:spacing w:line="240" w:lineRule="auto"/>
              <w:rPr>
                <w:rFonts w:cs="Arial"/>
                <w:color w:val="000000"/>
                <w:sz w:val="16"/>
                <w:szCs w:val="16"/>
              </w:rPr>
            </w:pPr>
            <w:r w:rsidRPr="004963D9">
              <w:rPr>
                <w:rFonts w:cs="Arial"/>
                <w:color w:val="000000"/>
                <w:sz w:val="16"/>
                <w:szCs w:val="16"/>
              </w:rPr>
              <w:t>Provide hyper care/surge support as required to resolve defects/incidents following a release.</w:t>
            </w:r>
          </w:p>
        </w:tc>
      </w:tr>
      <w:tr w:rsidR="00490A5D" w:rsidRPr="004963D9" w14:paraId="08FB927F" w14:textId="77777777" w:rsidTr="4852D5F5">
        <w:trPr>
          <w:cantSplit/>
        </w:trPr>
        <w:tc>
          <w:tcPr>
            <w:tcW w:w="219" w:type="pct"/>
          </w:tcPr>
          <w:p w14:paraId="29A8E031" w14:textId="77777777" w:rsidR="00490A5D" w:rsidRPr="00555BBA" w:rsidRDefault="00490A5D" w:rsidP="003E366C">
            <w:pPr>
              <w:spacing w:line="240" w:lineRule="auto"/>
              <w:rPr>
                <w:rFonts w:cs="Arial"/>
                <w:color w:val="000000"/>
                <w:sz w:val="16"/>
                <w:szCs w:val="16"/>
              </w:rPr>
            </w:pPr>
            <w:r>
              <w:rPr>
                <w:rFonts w:cs="Arial"/>
                <w:color w:val="000000"/>
                <w:sz w:val="16"/>
                <w:szCs w:val="16"/>
              </w:rPr>
              <w:t>55</w:t>
            </w:r>
          </w:p>
        </w:tc>
        <w:tc>
          <w:tcPr>
            <w:tcW w:w="638" w:type="pct"/>
          </w:tcPr>
          <w:p w14:paraId="4EAD7398"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6F38661B"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Configuration Management</w:t>
            </w:r>
          </w:p>
        </w:tc>
        <w:tc>
          <w:tcPr>
            <w:tcW w:w="3431" w:type="pct"/>
          </w:tcPr>
          <w:p w14:paraId="61B21C7B" w14:textId="5DBFB59D" w:rsidR="00490A5D" w:rsidRPr="004963D9" w:rsidRDefault="00490A5D">
            <w:pPr>
              <w:spacing w:line="240" w:lineRule="auto"/>
              <w:rPr>
                <w:rFonts w:cs="Arial"/>
                <w:color w:val="000000"/>
                <w:sz w:val="16"/>
                <w:szCs w:val="16"/>
              </w:rPr>
            </w:pPr>
            <w:r w:rsidRPr="4852D5F5">
              <w:rPr>
                <w:rFonts w:cs="Arial"/>
                <w:color w:val="000000" w:themeColor="text1"/>
                <w:sz w:val="16"/>
                <w:szCs w:val="16"/>
              </w:rPr>
              <w:t xml:space="preserve">Maintain configuration item records related to </w:t>
            </w:r>
            <w:r w:rsidR="11F1E621" w:rsidRPr="4852D5F5">
              <w:rPr>
                <w:rFonts w:cs="Arial"/>
                <w:color w:val="000000" w:themeColor="text1"/>
                <w:sz w:val="16"/>
                <w:szCs w:val="16"/>
              </w:rPr>
              <w:t>eTools and DDM</w:t>
            </w:r>
            <w:r w:rsidR="2DA1FB1D" w:rsidRPr="4852D5F5">
              <w:rPr>
                <w:rFonts w:cs="Arial"/>
                <w:color w:val="000000" w:themeColor="text1"/>
                <w:sz w:val="16"/>
                <w:szCs w:val="16"/>
              </w:rPr>
              <w:t xml:space="preserve"> Enclave/DCD</w:t>
            </w:r>
            <w:r w:rsidRPr="4852D5F5">
              <w:rPr>
                <w:rFonts w:cs="Arial"/>
                <w:color w:val="000000" w:themeColor="text1"/>
                <w:sz w:val="16"/>
                <w:szCs w:val="16"/>
              </w:rPr>
              <w:t xml:space="preserve"> within the Defence IT service management tool's configuration management system to ensure accurate and reliable information on the configuration of the technology underpinning Services</w:t>
            </w:r>
          </w:p>
        </w:tc>
      </w:tr>
      <w:tr w:rsidR="00490A5D" w:rsidRPr="00555BBA" w14:paraId="3095C7B6" w14:textId="77777777" w:rsidTr="4852D5F5">
        <w:trPr>
          <w:cantSplit/>
        </w:trPr>
        <w:tc>
          <w:tcPr>
            <w:tcW w:w="219" w:type="pct"/>
          </w:tcPr>
          <w:p w14:paraId="362FD69F" w14:textId="77777777" w:rsidR="00490A5D" w:rsidRPr="00555BBA" w:rsidRDefault="00490A5D" w:rsidP="003E366C">
            <w:pPr>
              <w:spacing w:line="240" w:lineRule="auto"/>
              <w:rPr>
                <w:rFonts w:cs="Arial"/>
                <w:color w:val="000000"/>
                <w:sz w:val="16"/>
                <w:szCs w:val="16"/>
              </w:rPr>
            </w:pPr>
            <w:r>
              <w:rPr>
                <w:rFonts w:cs="Arial"/>
                <w:color w:val="000000"/>
                <w:sz w:val="16"/>
                <w:szCs w:val="16"/>
              </w:rPr>
              <w:t>56</w:t>
            </w:r>
          </w:p>
        </w:tc>
        <w:tc>
          <w:tcPr>
            <w:tcW w:w="638" w:type="pct"/>
          </w:tcPr>
          <w:p w14:paraId="64496C59"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6FCE8352"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Configuration Management</w:t>
            </w:r>
          </w:p>
        </w:tc>
        <w:tc>
          <w:tcPr>
            <w:tcW w:w="3431" w:type="pct"/>
          </w:tcPr>
          <w:p w14:paraId="6090DDB1" w14:textId="77777777" w:rsidR="00490A5D" w:rsidRPr="00555BBA" w:rsidRDefault="00490A5D" w:rsidP="003E366C">
            <w:pPr>
              <w:spacing w:line="240" w:lineRule="auto"/>
              <w:rPr>
                <w:rFonts w:cs="Arial"/>
                <w:color w:val="000000"/>
                <w:sz w:val="16"/>
                <w:szCs w:val="16"/>
              </w:rPr>
            </w:pPr>
            <w:r>
              <w:rPr>
                <w:rFonts w:cs="Arial"/>
                <w:color w:val="000000"/>
                <w:sz w:val="16"/>
                <w:szCs w:val="16"/>
              </w:rPr>
              <w:t>Establish new or update existing configuration items following a change/release.</w:t>
            </w:r>
          </w:p>
        </w:tc>
      </w:tr>
      <w:tr w:rsidR="00490A5D" w:rsidRPr="00555BBA" w14:paraId="2BD9070E" w14:textId="77777777" w:rsidTr="4852D5F5">
        <w:trPr>
          <w:cantSplit/>
        </w:trPr>
        <w:tc>
          <w:tcPr>
            <w:tcW w:w="219" w:type="pct"/>
          </w:tcPr>
          <w:p w14:paraId="7D1B66FB" w14:textId="77777777" w:rsidR="00490A5D" w:rsidRPr="00555BBA" w:rsidRDefault="00490A5D" w:rsidP="003E366C">
            <w:pPr>
              <w:spacing w:line="240" w:lineRule="auto"/>
              <w:rPr>
                <w:rFonts w:cs="Arial"/>
                <w:color w:val="000000"/>
                <w:sz w:val="16"/>
                <w:szCs w:val="16"/>
              </w:rPr>
            </w:pPr>
            <w:r>
              <w:rPr>
                <w:rFonts w:cs="Arial"/>
                <w:color w:val="000000"/>
                <w:sz w:val="16"/>
                <w:szCs w:val="16"/>
              </w:rPr>
              <w:t>57</w:t>
            </w:r>
          </w:p>
        </w:tc>
        <w:tc>
          <w:tcPr>
            <w:tcW w:w="638" w:type="pct"/>
          </w:tcPr>
          <w:p w14:paraId="1F4AB188"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0F897C1C"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Configuration Management</w:t>
            </w:r>
          </w:p>
        </w:tc>
        <w:tc>
          <w:tcPr>
            <w:tcW w:w="3431" w:type="pct"/>
          </w:tcPr>
          <w:p w14:paraId="286AFF83" w14:textId="77777777" w:rsidR="00490A5D" w:rsidRPr="00555BBA" w:rsidRDefault="00490A5D" w:rsidP="003E366C">
            <w:pPr>
              <w:spacing w:line="240" w:lineRule="auto"/>
              <w:rPr>
                <w:rFonts w:cs="Arial"/>
                <w:color w:val="000000"/>
                <w:sz w:val="16"/>
                <w:szCs w:val="16"/>
              </w:rPr>
            </w:pPr>
            <w:r>
              <w:rPr>
                <w:rFonts w:cs="Arial"/>
                <w:color w:val="000000"/>
                <w:sz w:val="16"/>
                <w:szCs w:val="16"/>
              </w:rPr>
              <w:t xml:space="preserve">Perform quarterly </w:t>
            </w:r>
            <w:r w:rsidRPr="00226424">
              <w:rPr>
                <w:rFonts w:cs="Arial"/>
                <w:bCs/>
                <w:color w:val="000000"/>
                <w:sz w:val="16"/>
                <w:szCs w:val="16"/>
              </w:rPr>
              <w:t>Configuration Item Review Audits</w:t>
            </w:r>
            <w:r>
              <w:rPr>
                <w:rFonts w:cs="Arial"/>
                <w:color w:val="000000"/>
                <w:sz w:val="16"/>
                <w:szCs w:val="16"/>
              </w:rPr>
              <w:t xml:space="preserve"> to verify data accuracy and update records as required, leveraging automated discovery where possible.</w:t>
            </w:r>
          </w:p>
        </w:tc>
      </w:tr>
      <w:tr w:rsidR="00490A5D" w:rsidRPr="00555BBA" w14:paraId="47D87506" w14:textId="77777777" w:rsidTr="4852D5F5">
        <w:trPr>
          <w:cantSplit/>
        </w:trPr>
        <w:tc>
          <w:tcPr>
            <w:tcW w:w="219" w:type="pct"/>
          </w:tcPr>
          <w:p w14:paraId="3FF05BFC" w14:textId="77777777" w:rsidR="00490A5D" w:rsidRPr="00555BBA" w:rsidRDefault="00490A5D" w:rsidP="003E366C">
            <w:pPr>
              <w:spacing w:line="240" w:lineRule="auto"/>
              <w:rPr>
                <w:rFonts w:cs="Arial"/>
                <w:color w:val="000000"/>
                <w:sz w:val="16"/>
                <w:szCs w:val="16"/>
              </w:rPr>
            </w:pPr>
            <w:r>
              <w:rPr>
                <w:rFonts w:cs="Arial"/>
                <w:color w:val="000000"/>
                <w:sz w:val="16"/>
                <w:szCs w:val="16"/>
              </w:rPr>
              <w:t>58</w:t>
            </w:r>
          </w:p>
        </w:tc>
        <w:tc>
          <w:tcPr>
            <w:tcW w:w="638" w:type="pct"/>
          </w:tcPr>
          <w:p w14:paraId="0305995C"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08D9047D"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Continuity Management</w:t>
            </w:r>
          </w:p>
        </w:tc>
        <w:tc>
          <w:tcPr>
            <w:tcW w:w="3431" w:type="pct"/>
          </w:tcPr>
          <w:p w14:paraId="088DED62" w14:textId="0FB1E63A" w:rsidR="00490A5D" w:rsidRPr="00555BBA" w:rsidRDefault="00490A5D">
            <w:pPr>
              <w:spacing w:line="240" w:lineRule="auto"/>
              <w:rPr>
                <w:rFonts w:cs="Arial"/>
                <w:color w:val="000000"/>
                <w:sz w:val="16"/>
                <w:szCs w:val="16"/>
              </w:rPr>
            </w:pPr>
            <w:r w:rsidRPr="4852D5F5">
              <w:rPr>
                <w:rFonts w:cs="Arial"/>
                <w:color w:val="000000" w:themeColor="text1"/>
                <w:sz w:val="16"/>
                <w:szCs w:val="16"/>
              </w:rPr>
              <w:t xml:space="preserve">Develop and maintain a </w:t>
            </w:r>
            <w:r w:rsidRPr="4852D5F5">
              <w:rPr>
                <w:rFonts w:cs="Arial"/>
                <w:b/>
                <w:bCs/>
                <w:color w:val="000000" w:themeColor="text1"/>
                <w:sz w:val="16"/>
                <w:szCs w:val="16"/>
              </w:rPr>
              <w:t xml:space="preserve">Disaster Recovery Plan </w:t>
            </w:r>
            <w:r w:rsidRPr="4852D5F5">
              <w:rPr>
                <w:rFonts w:cs="Arial"/>
                <w:color w:val="000000" w:themeColor="text1"/>
                <w:sz w:val="16"/>
                <w:szCs w:val="16"/>
              </w:rPr>
              <w:t xml:space="preserve">defining the activities required to recover </w:t>
            </w:r>
            <w:r w:rsidR="11F1E621" w:rsidRPr="4852D5F5">
              <w:rPr>
                <w:rFonts w:cs="Arial"/>
                <w:color w:val="000000" w:themeColor="text1"/>
                <w:sz w:val="16"/>
                <w:szCs w:val="16"/>
              </w:rPr>
              <w:t xml:space="preserve">eTools and </w:t>
            </w:r>
            <w:r w:rsidR="7845459E" w:rsidRPr="4852D5F5">
              <w:rPr>
                <w:rFonts w:cs="Arial"/>
                <w:color w:val="000000" w:themeColor="text1"/>
                <w:sz w:val="16"/>
                <w:szCs w:val="16"/>
              </w:rPr>
              <w:t xml:space="preserve"> DDM Enclave/DCD</w:t>
            </w:r>
            <w:r w:rsidRPr="4852D5F5">
              <w:rPr>
                <w:rFonts w:cs="Arial"/>
                <w:color w:val="000000" w:themeColor="text1"/>
                <w:sz w:val="16"/>
                <w:szCs w:val="16"/>
              </w:rPr>
              <w:t xml:space="preserve"> Services leveraging the Defence business impact analysis (BIA), where available.</w:t>
            </w:r>
          </w:p>
        </w:tc>
      </w:tr>
      <w:tr w:rsidR="00490A5D" w:rsidRPr="00555BBA" w14:paraId="575093D9" w14:textId="77777777" w:rsidTr="4852D5F5">
        <w:trPr>
          <w:cantSplit/>
        </w:trPr>
        <w:tc>
          <w:tcPr>
            <w:tcW w:w="219" w:type="pct"/>
          </w:tcPr>
          <w:p w14:paraId="560E4D1C" w14:textId="77777777" w:rsidR="00490A5D" w:rsidRPr="00555BBA" w:rsidRDefault="00490A5D" w:rsidP="003E366C">
            <w:pPr>
              <w:spacing w:line="240" w:lineRule="auto"/>
              <w:rPr>
                <w:rFonts w:cs="Arial"/>
                <w:color w:val="000000"/>
                <w:sz w:val="16"/>
                <w:szCs w:val="16"/>
              </w:rPr>
            </w:pPr>
            <w:r>
              <w:rPr>
                <w:rFonts w:cs="Arial"/>
                <w:color w:val="000000"/>
                <w:sz w:val="16"/>
                <w:szCs w:val="16"/>
              </w:rPr>
              <w:t>59</w:t>
            </w:r>
          </w:p>
        </w:tc>
        <w:tc>
          <w:tcPr>
            <w:tcW w:w="638" w:type="pct"/>
          </w:tcPr>
          <w:p w14:paraId="7DB10DA0"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0C64A6E5"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Continuity Management</w:t>
            </w:r>
          </w:p>
        </w:tc>
        <w:tc>
          <w:tcPr>
            <w:tcW w:w="3431" w:type="pct"/>
          </w:tcPr>
          <w:p w14:paraId="0C6344BC" w14:textId="77777777" w:rsidR="00490A5D" w:rsidRPr="00555BBA" w:rsidRDefault="00490A5D" w:rsidP="003E366C">
            <w:pPr>
              <w:spacing w:line="240" w:lineRule="auto"/>
              <w:rPr>
                <w:rFonts w:cs="Arial"/>
                <w:color w:val="000000"/>
                <w:sz w:val="16"/>
                <w:szCs w:val="16"/>
              </w:rPr>
            </w:pPr>
            <w:r>
              <w:rPr>
                <w:rFonts w:cs="Arial"/>
                <w:color w:val="000000"/>
                <w:sz w:val="16"/>
                <w:szCs w:val="16"/>
              </w:rPr>
              <w:t>Participate in enterprise-wide continuity planning and testing exercises and conduct annual tests of plans in consultation with Defence.</w:t>
            </w:r>
          </w:p>
        </w:tc>
      </w:tr>
      <w:tr w:rsidR="00490A5D" w:rsidRPr="00555BBA" w14:paraId="5E774E16" w14:textId="77777777" w:rsidTr="4852D5F5">
        <w:trPr>
          <w:cantSplit/>
        </w:trPr>
        <w:tc>
          <w:tcPr>
            <w:tcW w:w="219" w:type="pct"/>
          </w:tcPr>
          <w:p w14:paraId="4944C479" w14:textId="77777777" w:rsidR="00490A5D" w:rsidRPr="00555BBA" w:rsidRDefault="00490A5D" w:rsidP="003E366C">
            <w:pPr>
              <w:spacing w:line="240" w:lineRule="auto"/>
              <w:rPr>
                <w:rFonts w:cs="Arial"/>
                <w:color w:val="000000"/>
                <w:sz w:val="16"/>
                <w:szCs w:val="16"/>
              </w:rPr>
            </w:pPr>
            <w:r>
              <w:rPr>
                <w:rFonts w:cs="Arial"/>
                <w:color w:val="000000"/>
                <w:sz w:val="16"/>
                <w:szCs w:val="16"/>
              </w:rPr>
              <w:lastRenderedPageBreak/>
              <w:t>60</w:t>
            </w:r>
          </w:p>
        </w:tc>
        <w:tc>
          <w:tcPr>
            <w:tcW w:w="638" w:type="pct"/>
          </w:tcPr>
          <w:p w14:paraId="6E322B39"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15B11EAC"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Continuity Management</w:t>
            </w:r>
          </w:p>
        </w:tc>
        <w:tc>
          <w:tcPr>
            <w:tcW w:w="3431" w:type="pct"/>
          </w:tcPr>
          <w:p w14:paraId="46F274CA" w14:textId="77777777" w:rsidR="00490A5D" w:rsidRPr="00555BBA" w:rsidRDefault="00490A5D" w:rsidP="003E366C">
            <w:pPr>
              <w:spacing w:line="240" w:lineRule="auto"/>
              <w:rPr>
                <w:rFonts w:cs="Arial"/>
                <w:color w:val="000000"/>
                <w:sz w:val="16"/>
                <w:szCs w:val="16"/>
              </w:rPr>
            </w:pPr>
            <w:r>
              <w:rPr>
                <w:rFonts w:cs="Arial"/>
                <w:color w:val="000000"/>
                <w:sz w:val="16"/>
                <w:szCs w:val="16"/>
              </w:rPr>
              <w:t>Where a test identifies a deficiency in the plans or supporting documentation, make the required updates to rectify the deficiency and arrange a test to validate the rectification.</w:t>
            </w:r>
          </w:p>
        </w:tc>
      </w:tr>
      <w:tr w:rsidR="00490A5D" w:rsidRPr="00555BBA" w14:paraId="12CCF236" w14:textId="77777777" w:rsidTr="4852D5F5">
        <w:trPr>
          <w:cantSplit/>
        </w:trPr>
        <w:tc>
          <w:tcPr>
            <w:tcW w:w="219" w:type="pct"/>
          </w:tcPr>
          <w:p w14:paraId="21FB80A1" w14:textId="77777777" w:rsidR="00490A5D" w:rsidRPr="00555BBA" w:rsidRDefault="00490A5D" w:rsidP="003E366C">
            <w:pPr>
              <w:spacing w:line="240" w:lineRule="auto"/>
              <w:rPr>
                <w:rFonts w:cs="Arial"/>
                <w:color w:val="000000"/>
                <w:sz w:val="16"/>
                <w:szCs w:val="16"/>
              </w:rPr>
            </w:pPr>
            <w:r>
              <w:rPr>
                <w:rFonts w:cs="Arial"/>
                <w:color w:val="000000"/>
                <w:sz w:val="16"/>
                <w:szCs w:val="16"/>
              </w:rPr>
              <w:t>61</w:t>
            </w:r>
          </w:p>
        </w:tc>
        <w:tc>
          <w:tcPr>
            <w:tcW w:w="638" w:type="pct"/>
          </w:tcPr>
          <w:p w14:paraId="488263C6"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4D3A811D"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Continuity Management</w:t>
            </w:r>
          </w:p>
        </w:tc>
        <w:tc>
          <w:tcPr>
            <w:tcW w:w="3431" w:type="pct"/>
          </w:tcPr>
          <w:p w14:paraId="58781BBC" w14:textId="77777777" w:rsidR="00490A5D" w:rsidRPr="00555BBA" w:rsidRDefault="00490A5D" w:rsidP="003E366C">
            <w:pPr>
              <w:spacing w:line="240" w:lineRule="auto"/>
              <w:rPr>
                <w:rFonts w:cs="Arial"/>
                <w:color w:val="000000"/>
                <w:sz w:val="16"/>
                <w:szCs w:val="16"/>
              </w:rPr>
            </w:pPr>
            <w:r>
              <w:rPr>
                <w:rFonts w:cs="Arial"/>
                <w:color w:val="000000"/>
                <w:sz w:val="16"/>
                <w:szCs w:val="16"/>
              </w:rPr>
              <w:t>Ensure contact information within the plans is updated following the turnover of any listed personnel.</w:t>
            </w:r>
          </w:p>
        </w:tc>
      </w:tr>
      <w:tr w:rsidR="00490A5D" w:rsidRPr="00555BBA" w14:paraId="2D4A621C" w14:textId="77777777" w:rsidTr="4852D5F5">
        <w:trPr>
          <w:cantSplit/>
        </w:trPr>
        <w:tc>
          <w:tcPr>
            <w:tcW w:w="219" w:type="pct"/>
          </w:tcPr>
          <w:p w14:paraId="5B74BF35" w14:textId="77777777" w:rsidR="00490A5D" w:rsidRPr="00555BBA" w:rsidRDefault="00490A5D" w:rsidP="003E366C">
            <w:pPr>
              <w:spacing w:line="240" w:lineRule="auto"/>
              <w:rPr>
                <w:rFonts w:cs="Arial"/>
                <w:color w:val="000000"/>
                <w:sz w:val="16"/>
                <w:szCs w:val="16"/>
              </w:rPr>
            </w:pPr>
            <w:r>
              <w:rPr>
                <w:rFonts w:cs="Arial"/>
                <w:color w:val="000000"/>
                <w:sz w:val="16"/>
                <w:szCs w:val="16"/>
              </w:rPr>
              <w:t>62</w:t>
            </w:r>
          </w:p>
        </w:tc>
        <w:tc>
          <w:tcPr>
            <w:tcW w:w="638" w:type="pct"/>
          </w:tcPr>
          <w:p w14:paraId="28D839EF"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0A334BF6"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Continuity Management</w:t>
            </w:r>
          </w:p>
        </w:tc>
        <w:tc>
          <w:tcPr>
            <w:tcW w:w="3431" w:type="pct"/>
          </w:tcPr>
          <w:p w14:paraId="6CF5D071" w14:textId="77777777" w:rsidR="00490A5D" w:rsidRPr="00555BBA" w:rsidRDefault="00490A5D" w:rsidP="003E366C">
            <w:pPr>
              <w:spacing w:line="240" w:lineRule="auto"/>
              <w:rPr>
                <w:rFonts w:cs="Arial"/>
                <w:color w:val="000000"/>
                <w:sz w:val="16"/>
                <w:szCs w:val="16"/>
              </w:rPr>
            </w:pPr>
            <w:r>
              <w:rPr>
                <w:rFonts w:cs="Arial"/>
                <w:color w:val="000000"/>
                <w:sz w:val="16"/>
                <w:szCs w:val="16"/>
              </w:rPr>
              <w:t>Ensure the plans and supporting documentation are always accessible, including during a disaster event.</w:t>
            </w:r>
          </w:p>
        </w:tc>
      </w:tr>
      <w:tr w:rsidR="00490A5D" w:rsidRPr="00555BBA" w14:paraId="09D38451" w14:textId="77777777" w:rsidTr="4852D5F5">
        <w:trPr>
          <w:cantSplit/>
        </w:trPr>
        <w:tc>
          <w:tcPr>
            <w:tcW w:w="219" w:type="pct"/>
          </w:tcPr>
          <w:p w14:paraId="19A284BF" w14:textId="77777777" w:rsidR="00490A5D" w:rsidRPr="00555BBA" w:rsidRDefault="00490A5D" w:rsidP="003E366C">
            <w:pPr>
              <w:spacing w:line="240" w:lineRule="auto"/>
              <w:rPr>
                <w:rFonts w:cs="Arial"/>
                <w:color w:val="000000"/>
                <w:sz w:val="16"/>
                <w:szCs w:val="16"/>
              </w:rPr>
            </w:pPr>
            <w:r>
              <w:rPr>
                <w:rFonts w:cs="Arial"/>
                <w:color w:val="000000"/>
                <w:sz w:val="16"/>
                <w:szCs w:val="16"/>
              </w:rPr>
              <w:t>63</w:t>
            </w:r>
          </w:p>
        </w:tc>
        <w:tc>
          <w:tcPr>
            <w:tcW w:w="638" w:type="pct"/>
          </w:tcPr>
          <w:p w14:paraId="0ACB4C30"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343674C7"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Continuity Management</w:t>
            </w:r>
          </w:p>
        </w:tc>
        <w:tc>
          <w:tcPr>
            <w:tcW w:w="3431" w:type="pct"/>
          </w:tcPr>
          <w:p w14:paraId="282AB7A2" w14:textId="77777777" w:rsidR="00490A5D" w:rsidRPr="00555BBA" w:rsidRDefault="00490A5D" w:rsidP="003E366C">
            <w:pPr>
              <w:spacing w:line="240" w:lineRule="auto"/>
              <w:rPr>
                <w:rFonts w:cs="Arial"/>
                <w:color w:val="000000"/>
                <w:sz w:val="16"/>
                <w:szCs w:val="16"/>
              </w:rPr>
            </w:pPr>
            <w:r>
              <w:rPr>
                <w:rFonts w:cs="Arial"/>
                <w:color w:val="000000"/>
                <w:sz w:val="16"/>
                <w:szCs w:val="16"/>
              </w:rPr>
              <w:t>Restore Services per the plans as instructed by the Defence following the declaration of a disaster, ensuring all information is available to restore services.</w:t>
            </w:r>
          </w:p>
        </w:tc>
      </w:tr>
      <w:tr w:rsidR="00490A5D" w:rsidRPr="00555BBA" w14:paraId="63458922" w14:textId="77777777" w:rsidTr="4852D5F5">
        <w:trPr>
          <w:cantSplit/>
        </w:trPr>
        <w:tc>
          <w:tcPr>
            <w:tcW w:w="219" w:type="pct"/>
          </w:tcPr>
          <w:p w14:paraId="1287CF53" w14:textId="77777777" w:rsidR="00490A5D" w:rsidRPr="00555BBA" w:rsidRDefault="00490A5D" w:rsidP="003E366C">
            <w:pPr>
              <w:spacing w:line="240" w:lineRule="auto"/>
              <w:rPr>
                <w:rFonts w:cs="Arial"/>
                <w:color w:val="000000"/>
                <w:sz w:val="16"/>
                <w:szCs w:val="16"/>
              </w:rPr>
            </w:pPr>
            <w:r>
              <w:rPr>
                <w:rFonts w:cs="Arial"/>
                <w:color w:val="000000"/>
                <w:sz w:val="16"/>
                <w:szCs w:val="16"/>
              </w:rPr>
              <w:t>64</w:t>
            </w:r>
          </w:p>
        </w:tc>
        <w:tc>
          <w:tcPr>
            <w:tcW w:w="638" w:type="pct"/>
          </w:tcPr>
          <w:p w14:paraId="7F2969F5"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72D2CECB"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Desk</w:t>
            </w:r>
          </w:p>
        </w:tc>
        <w:tc>
          <w:tcPr>
            <w:tcW w:w="3431" w:type="pct"/>
          </w:tcPr>
          <w:p w14:paraId="1C542614" w14:textId="77777777" w:rsidR="00490A5D" w:rsidRPr="00555BBA" w:rsidRDefault="00490A5D" w:rsidP="003E366C">
            <w:pPr>
              <w:spacing w:line="240" w:lineRule="auto"/>
              <w:rPr>
                <w:rFonts w:cs="Arial"/>
                <w:color w:val="000000"/>
                <w:sz w:val="16"/>
                <w:szCs w:val="16"/>
              </w:rPr>
            </w:pPr>
            <w:r w:rsidRPr="00745CC9">
              <w:rPr>
                <w:rFonts w:cs="Arial"/>
                <w:color w:val="000000"/>
                <w:sz w:val="16"/>
                <w:szCs w:val="16"/>
              </w:rPr>
              <w:t>Act as a Level 2 &amp; 3 resolver group, in collaboration with the Defence Level 1 service desk, collaborating with Defence and other third-party supplier personnel to deliver Services and to resolve any items assigned to the Supplier.</w:t>
            </w:r>
          </w:p>
        </w:tc>
      </w:tr>
      <w:tr w:rsidR="00490A5D" w:rsidRPr="00555BBA" w14:paraId="29675C51" w14:textId="77777777" w:rsidTr="4852D5F5">
        <w:trPr>
          <w:cantSplit/>
        </w:trPr>
        <w:tc>
          <w:tcPr>
            <w:tcW w:w="219" w:type="pct"/>
          </w:tcPr>
          <w:p w14:paraId="7DAABC35" w14:textId="77777777" w:rsidR="00490A5D" w:rsidRPr="00555BBA" w:rsidRDefault="00490A5D" w:rsidP="003E366C">
            <w:pPr>
              <w:spacing w:line="240" w:lineRule="auto"/>
              <w:rPr>
                <w:rFonts w:cs="Arial"/>
                <w:color w:val="000000"/>
                <w:sz w:val="16"/>
                <w:szCs w:val="16"/>
              </w:rPr>
            </w:pPr>
            <w:r>
              <w:rPr>
                <w:rFonts w:cs="Arial"/>
                <w:color w:val="000000"/>
                <w:sz w:val="16"/>
                <w:szCs w:val="16"/>
              </w:rPr>
              <w:t>65</w:t>
            </w:r>
          </w:p>
        </w:tc>
        <w:tc>
          <w:tcPr>
            <w:tcW w:w="638" w:type="pct"/>
          </w:tcPr>
          <w:p w14:paraId="1A033BCF"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091A4619"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Level Management</w:t>
            </w:r>
          </w:p>
        </w:tc>
        <w:tc>
          <w:tcPr>
            <w:tcW w:w="3431" w:type="pct"/>
          </w:tcPr>
          <w:p w14:paraId="4FFFF503" w14:textId="77777777" w:rsidR="00490A5D" w:rsidRPr="00555BBA" w:rsidRDefault="00490A5D" w:rsidP="003E366C">
            <w:pPr>
              <w:spacing w:line="240" w:lineRule="auto"/>
              <w:rPr>
                <w:rFonts w:cs="Arial"/>
                <w:color w:val="000000"/>
                <w:sz w:val="16"/>
                <w:szCs w:val="16"/>
              </w:rPr>
            </w:pPr>
            <w:r>
              <w:rPr>
                <w:rFonts w:cs="Arial"/>
                <w:color w:val="000000"/>
                <w:sz w:val="16"/>
                <w:szCs w:val="16"/>
              </w:rPr>
              <w:t>Perform real-time performance monitoring against KPIs and take proactive action to avoid service level breaches.</w:t>
            </w:r>
          </w:p>
        </w:tc>
      </w:tr>
      <w:tr w:rsidR="00490A5D" w:rsidRPr="00555BBA" w14:paraId="2FF67A45" w14:textId="77777777" w:rsidTr="4852D5F5">
        <w:trPr>
          <w:cantSplit/>
        </w:trPr>
        <w:tc>
          <w:tcPr>
            <w:tcW w:w="219" w:type="pct"/>
          </w:tcPr>
          <w:p w14:paraId="7D4D5C4C" w14:textId="77777777" w:rsidR="00490A5D" w:rsidRPr="00555BBA" w:rsidRDefault="00490A5D" w:rsidP="003E366C">
            <w:pPr>
              <w:spacing w:line="240" w:lineRule="auto"/>
              <w:rPr>
                <w:rFonts w:cs="Arial"/>
                <w:color w:val="000000"/>
                <w:sz w:val="16"/>
                <w:szCs w:val="16"/>
              </w:rPr>
            </w:pPr>
            <w:r>
              <w:rPr>
                <w:rFonts w:cs="Arial"/>
                <w:color w:val="000000"/>
                <w:sz w:val="16"/>
                <w:szCs w:val="16"/>
              </w:rPr>
              <w:t>66</w:t>
            </w:r>
          </w:p>
        </w:tc>
        <w:tc>
          <w:tcPr>
            <w:tcW w:w="638" w:type="pct"/>
          </w:tcPr>
          <w:p w14:paraId="1BDADDC0"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3679D841"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Level Management</w:t>
            </w:r>
          </w:p>
        </w:tc>
        <w:tc>
          <w:tcPr>
            <w:tcW w:w="3431" w:type="pct"/>
          </w:tcPr>
          <w:p w14:paraId="7B6A16B8" w14:textId="77777777" w:rsidR="00490A5D" w:rsidRPr="00555BBA" w:rsidRDefault="00490A5D" w:rsidP="003E366C">
            <w:pPr>
              <w:spacing w:line="240" w:lineRule="auto"/>
              <w:rPr>
                <w:rFonts w:cs="Arial"/>
                <w:color w:val="000000"/>
                <w:sz w:val="16"/>
                <w:szCs w:val="16"/>
              </w:rPr>
            </w:pPr>
            <w:r>
              <w:rPr>
                <w:rFonts w:cs="Arial"/>
                <w:color w:val="000000"/>
                <w:sz w:val="16"/>
                <w:szCs w:val="16"/>
              </w:rPr>
              <w:t>Perform an annual review of KPIs to ensure these remain aligned to the Defence requirements.</w:t>
            </w:r>
          </w:p>
        </w:tc>
      </w:tr>
      <w:tr w:rsidR="00490A5D" w:rsidRPr="00555BBA" w14:paraId="067E70EE" w14:textId="77777777" w:rsidTr="4852D5F5">
        <w:trPr>
          <w:cantSplit/>
        </w:trPr>
        <w:tc>
          <w:tcPr>
            <w:tcW w:w="219" w:type="pct"/>
          </w:tcPr>
          <w:p w14:paraId="1DBD726C" w14:textId="77777777" w:rsidR="00490A5D" w:rsidRPr="00555BBA" w:rsidRDefault="00490A5D" w:rsidP="003E366C">
            <w:pPr>
              <w:spacing w:line="240" w:lineRule="auto"/>
              <w:rPr>
                <w:rFonts w:cs="Arial"/>
                <w:color w:val="000000"/>
                <w:sz w:val="16"/>
                <w:szCs w:val="16"/>
              </w:rPr>
            </w:pPr>
            <w:r>
              <w:rPr>
                <w:rFonts w:cs="Arial"/>
                <w:color w:val="000000"/>
                <w:sz w:val="16"/>
                <w:szCs w:val="16"/>
              </w:rPr>
              <w:t>67</w:t>
            </w:r>
          </w:p>
        </w:tc>
        <w:tc>
          <w:tcPr>
            <w:tcW w:w="638" w:type="pct"/>
          </w:tcPr>
          <w:p w14:paraId="07DB6C69"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07DA9D17"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Request Management</w:t>
            </w:r>
          </w:p>
        </w:tc>
        <w:tc>
          <w:tcPr>
            <w:tcW w:w="3431" w:type="pct"/>
          </w:tcPr>
          <w:p w14:paraId="68C91D85" w14:textId="77777777" w:rsidR="00490A5D" w:rsidRPr="00555BBA" w:rsidRDefault="00490A5D" w:rsidP="003E366C">
            <w:pPr>
              <w:spacing w:line="240" w:lineRule="auto"/>
              <w:rPr>
                <w:rFonts w:cs="Arial"/>
                <w:color w:val="000000"/>
                <w:sz w:val="16"/>
                <w:szCs w:val="16"/>
              </w:rPr>
            </w:pPr>
            <w:r>
              <w:rPr>
                <w:rFonts w:cs="Arial"/>
                <w:color w:val="000000"/>
                <w:sz w:val="16"/>
                <w:szCs w:val="16"/>
              </w:rPr>
              <w:t>Conduct appropriate triage of all service requests assigned to the Supplier, ensuring their reported priority is appropriate, escalating to Defence where required.</w:t>
            </w:r>
          </w:p>
        </w:tc>
      </w:tr>
      <w:tr w:rsidR="00490A5D" w:rsidRPr="00555BBA" w14:paraId="5E75475D" w14:textId="77777777" w:rsidTr="4852D5F5">
        <w:trPr>
          <w:cantSplit/>
        </w:trPr>
        <w:tc>
          <w:tcPr>
            <w:tcW w:w="219" w:type="pct"/>
          </w:tcPr>
          <w:p w14:paraId="3BBF065F" w14:textId="77777777" w:rsidR="00490A5D" w:rsidRPr="00555BBA" w:rsidRDefault="00490A5D" w:rsidP="003E366C">
            <w:pPr>
              <w:spacing w:line="240" w:lineRule="auto"/>
              <w:rPr>
                <w:rFonts w:cs="Arial"/>
                <w:color w:val="000000"/>
                <w:sz w:val="16"/>
                <w:szCs w:val="16"/>
              </w:rPr>
            </w:pPr>
            <w:r>
              <w:rPr>
                <w:rFonts w:cs="Arial"/>
                <w:color w:val="000000"/>
                <w:sz w:val="16"/>
                <w:szCs w:val="16"/>
              </w:rPr>
              <w:t>68</w:t>
            </w:r>
          </w:p>
        </w:tc>
        <w:tc>
          <w:tcPr>
            <w:tcW w:w="638" w:type="pct"/>
          </w:tcPr>
          <w:p w14:paraId="2A642EEC"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6068E75A"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Request Management</w:t>
            </w:r>
          </w:p>
        </w:tc>
        <w:tc>
          <w:tcPr>
            <w:tcW w:w="3431" w:type="pct"/>
          </w:tcPr>
          <w:p w14:paraId="33805CCF" w14:textId="77777777" w:rsidR="00490A5D" w:rsidRPr="00555BBA" w:rsidRDefault="00490A5D" w:rsidP="003E366C">
            <w:pPr>
              <w:spacing w:line="240" w:lineRule="auto"/>
              <w:rPr>
                <w:rFonts w:cs="Arial"/>
                <w:color w:val="000000"/>
                <w:sz w:val="16"/>
                <w:szCs w:val="16"/>
              </w:rPr>
            </w:pPr>
            <w:r>
              <w:rPr>
                <w:rFonts w:cs="Arial"/>
                <w:color w:val="000000"/>
                <w:sz w:val="16"/>
                <w:szCs w:val="16"/>
              </w:rPr>
              <w:t xml:space="preserve">Fulfil service requests assigned to the Supplier within the Defence IT service management tool within agreed timeframes (or promptly where no timescale is agreed upon), capturing and recording all relevant data relating to service requests through the fulfilment process as per the </w:t>
            </w:r>
            <w:r>
              <w:rPr>
                <w:rFonts w:cs="Arial"/>
                <w:b/>
                <w:bCs/>
                <w:color w:val="000000"/>
                <w:sz w:val="16"/>
                <w:szCs w:val="16"/>
              </w:rPr>
              <w:t>Service Management Plan.</w:t>
            </w:r>
            <w:r>
              <w:rPr>
                <w:rFonts w:cs="Arial"/>
                <w:color w:val="000000"/>
                <w:sz w:val="16"/>
                <w:szCs w:val="16"/>
              </w:rPr>
              <w:t xml:space="preserve"> </w:t>
            </w:r>
          </w:p>
        </w:tc>
      </w:tr>
      <w:tr w:rsidR="00490A5D" w:rsidRPr="00555BBA" w14:paraId="2246F6DA" w14:textId="77777777" w:rsidTr="4852D5F5">
        <w:trPr>
          <w:cantSplit/>
        </w:trPr>
        <w:tc>
          <w:tcPr>
            <w:tcW w:w="219" w:type="pct"/>
          </w:tcPr>
          <w:p w14:paraId="543FB6A4" w14:textId="77777777" w:rsidR="00490A5D" w:rsidRPr="00555BBA" w:rsidRDefault="00490A5D" w:rsidP="003E366C">
            <w:pPr>
              <w:spacing w:line="240" w:lineRule="auto"/>
              <w:rPr>
                <w:rFonts w:cs="Arial"/>
                <w:color w:val="000000"/>
                <w:sz w:val="16"/>
                <w:szCs w:val="16"/>
              </w:rPr>
            </w:pPr>
            <w:r>
              <w:rPr>
                <w:rFonts w:cs="Arial"/>
                <w:color w:val="000000"/>
                <w:sz w:val="16"/>
                <w:szCs w:val="16"/>
              </w:rPr>
              <w:t>69</w:t>
            </w:r>
          </w:p>
        </w:tc>
        <w:tc>
          <w:tcPr>
            <w:tcW w:w="638" w:type="pct"/>
          </w:tcPr>
          <w:p w14:paraId="2B4E9516"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00BA28DD"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Request Management</w:t>
            </w:r>
          </w:p>
        </w:tc>
        <w:tc>
          <w:tcPr>
            <w:tcW w:w="3431" w:type="pct"/>
          </w:tcPr>
          <w:p w14:paraId="00BE5EC9" w14:textId="77777777" w:rsidR="00490A5D" w:rsidRPr="00555BBA" w:rsidRDefault="00490A5D" w:rsidP="003E366C">
            <w:pPr>
              <w:spacing w:line="240" w:lineRule="auto"/>
              <w:rPr>
                <w:rFonts w:cs="Arial"/>
                <w:color w:val="000000"/>
                <w:sz w:val="16"/>
                <w:szCs w:val="16"/>
              </w:rPr>
            </w:pPr>
            <w:r>
              <w:rPr>
                <w:rFonts w:cs="Arial"/>
                <w:color w:val="000000"/>
                <w:sz w:val="16"/>
                <w:szCs w:val="16"/>
              </w:rPr>
              <w:t>Develop workflows and tasks to automate and guide the completion of pre-defined standard service requests (as identified in the service catalogue) and identify continuous improvement where possible.</w:t>
            </w:r>
          </w:p>
        </w:tc>
      </w:tr>
      <w:tr w:rsidR="00490A5D" w:rsidRPr="00555BBA" w14:paraId="688287C5" w14:textId="77777777" w:rsidTr="4852D5F5">
        <w:trPr>
          <w:cantSplit/>
        </w:trPr>
        <w:tc>
          <w:tcPr>
            <w:tcW w:w="219" w:type="pct"/>
          </w:tcPr>
          <w:p w14:paraId="1778C028" w14:textId="77777777" w:rsidR="00490A5D" w:rsidRPr="00555BBA" w:rsidRDefault="00490A5D" w:rsidP="003E366C">
            <w:pPr>
              <w:spacing w:line="240" w:lineRule="auto"/>
              <w:rPr>
                <w:rFonts w:cs="Arial"/>
                <w:color w:val="000000"/>
                <w:sz w:val="16"/>
                <w:szCs w:val="16"/>
              </w:rPr>
            </w:pPr>
            <w:r>
              <w:rPr>
                <w:rFonts w:cs="Arial"/>
                <w:color w:val="000000"/>
                <w:sz w:val="16"/>
                <w:szCs w:val="16"/>
              </w:rPr>
              <w:t>70</w:t>
            </w:r>
          </w:p>
        </w:tc>
        <w:tc>
          <w:tcPr>
            <w:tcW w:w="638" w:type="pct"/>
          </w:tcPr>
          <w:p w14:paraId="0E707725"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0B976F8B"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Validation and Testing</w:t>
            </w:r>
          </w:p>
        </w:tc>
        <w:tc>
          <w:tcPr>
            <w:tcW w:w="3431" w:type="pct"/>
          </w:tcPr>
          <w:p w14:paraId="4B9EDFF4" w14:textId="77777777" w:rsidR="00490A5D" w:rsidRPr="00745CC9" w:rsidRDefault="00490A5D" w:rsidP="003E366C">
            <w:pPr>
              <w:spacing w:line="240" w:lineRule="auto"/>
              <w:rPr>
                <w:rFonts w:cs="Arial"/>
                <w:color w:val="000000"/>
                <w:sz w:val="16"/>
                <w:szCs w:val="16"/>
              </w:rPr>
            </w:pPr>
            <w:r w:rsidRPr="00745CC9">
              <w:rPr>
                <w:rFonts w:cs="Arial"/>
                <w:color w:val="000000"/>
                <w:sz w:val="16"/>
                <w:szCs w:val="16"/>
              </w:rPr>
              <w:t>Develop Test Plans as required before deployment of a Supplier or Defence (or it’s suppliers) initiated change that defines the process for undertaking any of the following required tests:</w:t>
            </w:r>
          </w:p>
          <w:p w14:paraId="29027B88" w14:textId="77777777" w:rsidR="00490A5D" w:rsidRPr="00745CC9" w:rsidRDefault="00490A5D" w:rsidP="003E366C">
            <w:pPr>
              <w:spacing w:line="240" w:lineRule="auto"/>
              <w:rPr>
                <w:rFonts w:cs="Arial"/>
                <w:color w:val="000000"/>
                <w:sz w:val="16"/>
                <w:szCs w:val="16"/>
              </w:rPr>
            </w:pPr>
            <w:r w:rsidRPr="00745CC9">
              <w:rPr>
                <w:rFonts w:cs="Arial"/>
                <w:color w:val="000000"/>
                <w:sz w:val="16"/>
                <w:szCs w:val="16"/>
              </w:rPr>
              <w:t>- Unit tests;</w:t>
            </w:r>
          </w:p>
          <w:p w14:paraId="5F49D125" w14:textId="77777777" w:rsidR="00490A5D" w:rsidRPr="00745CC9" w:rsidRDefault="00490A5D" w:rsidP="003E366C">
            <w:pPr>
              <w:spacing w:line="240" w:lineRule="auto"/>
              <w:rPr>
                <w:rFonts w:cs="Arial"/>
                <w:color w:val="000000"/>
                <w:sz w:val="16"/>
                <w:szCs w:val="16"/>
              </w:rPr>
            </w:pPr>
            <w:r w:rsidRPr="00745CC9">
              <w:rPr>
                <w:rFonts w:cs="Arial"/>
                <w:color w:val="000000"/>
                <w:sz w:val="16"/>
                <w:szCs w:val="16"/>
              </w:rPr>
              <w:t>- System tests;</w:t>
            </w:r>
          </w:p>
          <w:p w14:paraId="2DE94FE2" w14:textId="77777777" w:rsidR="00490A5D" w:rsidRPr="00745CC9" w:rsidRDefault="00490A5D" w:rsidP="003E366C">
            <w:pPr>
              <w:spacing w:line="240" w:lineRule="auto"/>
              <w:rPr>
                <w:rFonts w:cs="Arial"/>
                <w:color w:val="000000"/>
                <w:sz w:val="16"/>
                <w:szCs w:val="16"/>
              </w:rPr>
            </w:pPr>
            <w:r w:rsidRPr="00745CC9">
              <w:rPr>
                <w:rFonts w:cs="Arial"/>
                <w:color w:val="000000"/>
                <w:sz w:val="16"/>
                <w:szCs w:val="16"/>
              </w:rPr>
              <w:t>- Integration tests;</w:t>
            </w:r>
          </w:p>
          <w:p w14:paraId="6AAA69F7" w14:textId="77777777" w:rsidR="00490A5D" w:rsidRPr="00745CC9" w:rsidRDefault="00490A5D" w:rsidP="003E366C">
            <w:pPr>
              <w:spacing w:line="240" w:lineRule="auto"/>
              <w:rPr>
                <w:rFonts w:cs="Arial"/>
                <w:color w:val="000000"/>
                <w:sz w:val="16"/>
                <w:szCs w:val="16"/>
              </w:rPr>
            </w:pPr>
            <w:r w:rsidRPr="00745CC9">
              <w:rPr>
                <w:rFonts w:cs="Arial"/>
                <w:color w:val="000000"/>
                <w:sz w:val="16"/>
                <w:szCs w:val="16"/>
              </w:rPr>
              <w:t>- Regression tests;</w:t>
            </w:r>
          </w:p>
          <w:p w14:paraId="26B012E8" w14:textId="77777777" w:rsidR="00490A5D" w:rsidRPr="00745CC9" w:rsidRDefault="00490A5D" w:rsidP="003E366C">
            <w:pPr>
              <w:spacing w:line="240" w:lineRule="auto"/>
              <w:rPr>
                <w:rFonts w:cs="Arial"/>
                <w:color w:val="000000"/>
                <w:sz w:val="16"/>
                <w:szCs w:val="16"/>
              </w:rPr>
            </w:pPr>
            <w:r w:rsidRPr="00745CC9">
              <w:rPr>
                <w:rFonts w:cs="Arial"/>
                <w:color w:val="000000"/>
                <w:sz w:val="16"/>
                <w:szCs w:val="16"/>
              </w:rPr>
              <w:t>- Performance and capacity tests;</w:t>
            </w:r>
          </w:p>
          <w:p w14:paraId="4BD21084" w14:textId="77777777" w:rsidR="00490A5D" w:rsidRPr="00745CC9" w:rsidRDefault="00490A5D" w:rsidP="003E366C">
            <w:pPr>
              <w:spacing w:line="240" w:lineRule="auto"/>
              <w:rPr>
                <w:rFonts w:cs="Arial"/>
                <w:color w:val="000000"/>
                <w:sz w:val="16"/>
                <w:szCs w:val="16"/>
              </w:rPr>
            </w:pPr>
            <w:r w:rsidRPr="00745CC9">
              <w:rPr>
                <w:rFonts w:cs="Arial"/>
                <w:color w:val="000000"/>
                <w:sz w:val="16"/>
                <w:szCs w:val="16"/>
              </w:rPr>
              <w:t>- Security tests;</w:t>
            </w:r>
          </w:p>
          <w:p w14:paraId="54D087AC" w14:textId="77777777" w:rsidR="00490A5D" w:rsidRPr="00745CC9" w:rsidRDefault="00490A5D" w:rsidP="003E366C">
            <w:pPr>
              <w:spacing w:line="240" w:lineRule="auto"/>
              <w:rPr>
                <w:rFonts w:cs="Arial"/>
                <w:color w:val="000000"/>
                <w:sz w:val="16"/>
                <w:szCs w:val="16"/>
              </w:rPr>
            </w:pPr>
            <w:r w:rsidRPr="00745CC9">
              <w:rPr>
                <w:rFonts w:cs="Arial"/>
                <w:color w:val="000000"/>
                <w:sz w:val="16"/>
                <w:szCs w:val="16"/>
              </w:rPr>
              <w:t>- Compliance tests;</w:t>
            </w:r>
          </w:p>
          <w:p w14:paraId="5EF1A4A7" w14:textId="77777777" w:rsidR="00490A5D" w:rsidRPr="00745CC9" w:rsidRDefault="00490A5D" w:rsidP="003E366C">
            <w:pPr>
              <w:spacing w:line="240" w:lineRule="auto"/>
              <w:rPr>
                <w:rFonts w:cs="Arial"/>
                <w:color w:val="000000"/>
                <w:sz w:val="16"/>
                <w:szCs w:val="16"/>
              </w:rPr>
            </w:pPr>
            <w:r w:rsidRPr="00745CC9">
              <w:rPr>
                <w:rFonts w:cs="Arial"/>
                <w:color w:val="000000"/>
                <w:sz w:val="16"/>
                <w:szCs w:val="16"/>
              </w:rPr>
              <w:t>- Operational tests; and</w:t>
            </w:r>
          </w:p>
          <w:p w14:paraId="77468C55" w14:textId="77777777" w:rsidR="00490A5D" w:rsidRPr="00555BBA" w:rsidRDefault="00490A5D" w:rsidP="003E366C">
            <w:pPr>
              <w:spacing w:line="240" w:lineRule="auto"/>
              <w:rPr>
                <w:rFonts w:cs="Arial"/>
                <w:color w:val="000000"/>
                <w:sz w:val="16"/>
                <w:szCs w:val="16"/>
              </w:rPr>
            </w:pPr>
            <w:r w:rsidRPr="00745CC9">
              <w:rPr>
                <w:rFonts w:cs="Arial"/>
                <w:color w:val="000000"/>
                <w:sz w:val="16"/>
                <w:szCs w:val="16"/>
              </w:rPr>
              <w:t>- User acceptance tests.</w:t>
            </w:r>
          </w:p>
        </w:tc>
      </w:tr>
      <w:tr w:rsidR="00490A5D" w:rsidRPr="00555BBA" w14:paraId="703E6DB5" w14:textId="77777777" w:rsidTr="4852D5F5">
        <w:trPr>
          <w:cantSplit/>
        </w:trPr>
        <w:tc>
          <w:tcPr>
            <w:tcW w:w="219" w:type="pct"/>
          </w:tcPr>
          <w:p w14:paraId="729F8A2C" w14:textId="77777777" w:rsidR="00490A5D" w:rsidRPr="00555BBA" w:rsidRDefault="00490A5D" w:rsidP="003E366C">
            <w:pPr>
              <w:spacing w:line="240" w:lineRule="auto"/>
              <w:rPr>
                <w:rFonts w:cs="Arial"/>
                <w:color w:val="000000"/>
                <w:sz w:val="16"/>
                <w:szCs w:val="16"/>
              </w:rPr>
            </w:pPr>
            <w:r>
              <w:rPr>
                <w:rFonts w:cs="Arial"/>
                <w:color w:val="000000"/>
                <w:sz w:val="16"/>
                <w:szCs w:val="16"/>
              </w:rPr>
              <w:t>71</w:t>
            </w:r>
          </w:p>
        </w:tc>
        <w:tc>
          <w:tcPr>
            <w:tcW w:w="638" w:type="pct"/>
          </w:tcPr>
          <w:p w14:paraId="6D84B29E"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16C54253"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Validation and Testing</w:t>
            </w:r>
          </w:p>
        </w:tc>
        <w:tc>
          <w:tcPr>
            <w:tcW w:w="3431" w:type="pct"/>
          </w:tcPr>
          <w:p w14:paraId="288E256C" w14:textId="77777777" w:rsidR="00490A5D" w:rsidRPr="00555BBA" w:rsidRDefault="00490A5D" w:rsidP="003E366C">
            <w:pPr>
              <w:spacing w:line="240" w:lineRule="auto"/>
              <w:rPr>
                <w:rFonts w:cs="Arial"/>
                <w:color w:val="000000"/>
                <w:sz w:val="16"/>
                <w:szCs w:val="16"/>
              </w:rPr>
            </w:pPr>
            <w:r>
              <w:rPr>
                <w:rFonts w:cs="Arial"/>
                <w:color w:val="000000"/>
                <w:sz w:val="16"/>
                <w:szCs w:val="16"/>
              </w:rPr>
              <w:t xml:space="preserve">Develop </w:t>
            </w:r>
            <w:r w:rsidRPr="00F57E21">
              <w:rPr>
                <w:rFonts w:cs="Arial"/>
                <w:bCs/>
                <w:color w:val="000000"/>
                <w:sz w:val="16"/>
                <w:szCs w:val="16"/>
              </w:rPr>
              <w:t>Test Cases</w:t>
            </w:r>
            <w:r w:rsidRPr="001C49A6">
              <w:rPr>
                <w:rFonts w:cs="Arial"/>
                <w:color w:val="000000"/>
                <w:sz w:val="16"/>
                <w:szCs w:val="16"/>
              </w:rPr>
              <w:t xml:space="preserve"> and </w:t>
            </w:r>
            <w:r w:rsidRPr="00F57E21">
              <w:rPr>
                <w:rFonts w:cs="Arial"/>
                <w:bCs/>
                <w:color w:val="000000"/>
                <w:sz w:val="16"/>
                <w:szCs w:val="16"/>
              </w:rPr>
              <w:t>Test Scripts</w:t>
            </w:r>
            <w:r>
              <w:rPr>
                <w:rFonts w:cs="Arial"/>
                <w:color w:val="000000"/>
                <w:sz w:val="16"/>
                <w:szCs w:val="16"/>
              </w:rPr>
              <w:t xml:space="preserve"> as required to undertake testing for Supplier or Defence (or it’s suppliers) initiated</w:t>
            </w:r>
            <w:r w:rsidDel="00156121">
              <w:rPr>
                <w:rFonts w:cs="Arial"/>
                <w:color w:val="000000"/>
                <w:sz w:val="16"/>
                <w:szCs w:val="16"/>
              </w:rPr>
              <w:t xml:space="preserve"> </w:t>
            </w:r>
            <w:r>
              <w:rPr>
                <w:rFonts w:cs="Arial"/>
                <w:color w:val="000000"/>
                <w:sz w:val="16"/>
                <w:szCs w:val="16"/>
              </w:rPr>
              <w:t>changes.</w:t>
            </w:r>
          </w:p>
        </w:tc>
      </w:tr>
      <w:tr w:rsidR="00490A5D" w:rsidRPr="00555BBA" w14:paraId="4E261D3C" w14:textId="77777777" w:rsidTr="4852D5F5">
        <w:trPr>
          <w:cantSplit/>
        </w:trPr>
        <w:tc>
          <w:tcPr>
            <w:tcW w:w="219" w:type="pct"/>
          </w:tcPr>
          <w:p w14:paraId="2603B1EA" w14:textId="77777777" w:rsidR="00490A5D" w:rsidRPr="00555BBA" w:rsidRDefault="00490A5D" w:rsidP="003E366C">
            <w:pPr>
              <w:spacing w:line="240" w:lineRule="auto"/>
              <w:rPr>
                <w:rFonts w:cs="Arial"/>
                <w:color w:val="000000"/>
                <w:sz w:val="16"/>
                <w:szCs w:val="16"/>
              </w:rPr>
            </w:pPr>
            <w:r>
              <w:rPr>
                <w:rFonts w:cs="Arial"/>
                <w:color w:val="000000"/>
                <w:sz w:val="16"/>
                <w:szCs w:val="16"/>
              </w:rPr>
              <w:t>72</w:t>
            </w:r>
          </w:p>
        </w:tc>
        <w:tc>
          <w:tcPr>
            <w:tcW w:w="638" w:type="pct"/>
          </w:tcPr>
          <w:p w14:paraId="76CD2CE7"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3840A463"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Validation and Testing</w:t>
            </w:r>
          </w:p>
        </w:tc>
        <w:tc>
          <w:tcPr>
            <w:tcW w:w="3431" w:type="pct"/>
          </w:tcPr>
          <w:p w14:paraId="22EF3738" w14:textId="77777777" w:rsidR="00490A5D" w:rsidRPr="00555BBA" w:rsidRDefault="00490A5D" w:rsidP="003E366C">
            <w:pPr>
              <w:spacing w:line="240" w:lineRule="auto"/>
              <w:rPr>
                <w:rFonts w:cs="Arial"/>
                <w:color w:val="000000"/>
                <w:sz w:val="16"/>
                <w:szCs w:val="16"/>
              </w:rPr>
            </w:pPr>
            <w:r>
              <w:rPr>
                <w:rFonts w:cs="Arial"/>
                <w:color w:val="000000"/>
                <w:sz w:val="16"/>
                <w:szCs w:val="16"/>
              </w:rPr>
              <w:t>Review, assess and accept</w:t>
            </w:r>
            <w:r>
              <w:rPr>
                <w:rFonts w:cs="Arial"/>
                <w:b/>
                <w:bCs/>
                <w:color w:val="000000"/>
                <w:sz w:val="16"/>
                <w:szCs w:val="16"/>
              </w:rPr>
              <w:t xml:space="preserve"> </w:t>
            </w:r>
            <w:r w:rsidRPr="00226424">
              <w:rPr>
                <w:rFonts w:cs="Arial"/>
                <w:bCs/>
                <w:color w:val="000000"/>
                <w:sz w:val="16"/>
                <w:szCs w:val="16"/>
              </w:rPr>
              <w:t>Test Cases</w:t>
            </w:r>
            <w:r w:rsidRPr="001C49A6">
              <w:rPr>
                <w:rFonts w:cs="Arial"/>
                <w:color w:val="000000"/>
                <w:sz w:val="16"/>
                <w:szCs w:val="16"/>
              </w:rPr>
              <w:t xml:space="preserve"> and </w:t>
            </w:r>
            <w:r w:rsidRPr="00226424">
              <w:rPr>
                <w:rFonts w:cs="Arial"/>
                <w:bCs/>
                <w:color w:val="000000"/>
                <w:sz w:val="16"/>
                <w:szCs w:val="16"/>
              </w:rPr>
              <w:t>Test Scripts</w:t>
            </w:r>
            <w:r>
              <w:rPr>
                <w:rFonts w:cs="Arial"/>
                <w:color w:val="000000"/>
                <w:sz w:val="16"/>
                <w:szCs w:val="16"/>
              </w:rPr>
              <w:t xml:space="preserve"> provided by other parties to maintain regression testing capability.</w:t>
            </w:r>
          </w:p>
        </w:tc>
      </w:tr>
      <w:tr w:rsidR="00490A5D" w:rsidRPr="00555BBA" w14:paraId="18AFED6B" w14:textId="77777777" w:rsidTr="4852D5F5">
        <w:trPr>
          <w:cantSplit/>
        </w:trPr>
        <w:tc>
          <w:tcPr>
            <w:tcW w:w="219" w:type="pct"/>
          </w:tcPr>
          <w:p w14:paraId="273C61FD" w14:textId="77777777" w:rsidR="00490A5D" w:rsidRPr="00555BBA" w:rsidRDefault="00490A5D" w:rsidP="003E366C">
            <w:pPr>
              <w:spacing w:line="240" w:lineRule="auto"/>
              <w:rPr>
                <w:rFonts w:cs="Arial"/>
                <w:color w:val="000000"/>
                <w:sz w:val="16"/>
                <w:szCs w:val="16"/>
              </w:rPr>
            </w:pPr>
            <w:r>
              <w:rPr>
                <w:rFonts w:cs="Arial"/>
                <w:color w:val="000000"/>
                <w:sz w:val="16"/>
                <w:szCs w:val="16"/>
              </w:rPr>
              <w:t>73</w:t>
            </w:r>
          </w:p>
        </w:tc>
        <w:tc>
          <w:tcPr>
            <w:tcW w:w="638" w:type="pct"/>
          </w:tcPr>
          <w:p w14:paraId="5287DC8F"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412535E3"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Validation and Testing</w:t>
            </w:r>
          </w:p>
        </w:tc>
        <w:tc>
          <w:tcPr>
            <w:tcW w:w="3431" w:type="pct"/>
          </w:tcPr>
          <w:p w14:paraId="4B911A6F" w14:textId="77777777" w:rsidR="00490A5D" w:rsidRPr="00555BBA" w:rsidRDefault="00490A5D" w:rsidP="003E366C">
            <w:pPr>
              <w:spacing w:line="240" w:lineRule="auto"/>
              <w:rPr>
                <w:rFonts w:cs="Arial"/>
                <w:color w:val="000000"/>
                <w:sz w:val="16"/>
                <w:szCs w:val="16"/>
              </w:rPr>
            </w:pPr>
            <w:r>
              <w:rPr>
                <w:rFonts w:cs="Arial"/>
                <w:color w:val="000000"/>
                <w:sz w:val="16"/>
                <w:szCs w:val="16"/>
              </w:rPr>
              <w:t>Mask production data as required to ensure compliance with security policy, privacy regulations and laws.</w:t>
            </w:r>
          </w:p>
        </w:tc>
      </w:tr>
      <w:tr w:rsidR="00490A5D" w:rsidRPr="00555BBA" w14:paraId="21AFACD3" w14:textId="77777777" w:rsidTr="4852D5F5">
        <w:trPr>
          <w:cantSplit/>
        </w:trPr>
        <w:tc>
          <w:tcPr>
            <w:tcW w:w="219" w:type="pct"/>
          </w:tcPr>
          <w:p w14:paraId="3033D439" w14:textId="77777777" w:rsidR="00490A5D" w:rsidRPr="00555BBA" w:rsidRDefault="00490A5D" w:rsidP="003E366C">
            <w:pPr>
              <w:spacing w:line="240" w:lineRule="auto"/>
              <w:rPr>
                <w:rFonts w:cs="Arial"/>
                <w:color w:val="000000"/>
                <w:sz w:val="16"/>
                <w:szCs w:val="16"/>
              </w:rPr>
            </w:pPr>
            <w:r>
              <w:rPr>
                <w:rFonts w:cs="Arial"/>
                <w:color w:val="000000"/>
                <w:sz w:val="16"/>
                <w:szCs w:val="16"/>
              </w:rPr>
              <w:t>74</w:t>
            </w:r>
          </w:p>
        </w:tc>
        <w:tc>
          <w:tcPr>
            <w:tcW w:w="638" w:type="pct"/>
          </w:tcPr>
          <w:p w14:paraId="4F616AF1"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67509064"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Validation and Testing</w:t>
            </w:r>
          </w:p>
        </w:tc>
        <w:tc>
          <w:tcPr>
            <w:tcW w:w="3431" w:type="pct"/>
          </w:tcPr>
          <w:p w14:paraId="18C03B4D" w14:textId="77777777" w:rsidR="00490A5D" w:rsidRPr="00555BBA" w:rsidRDefault="00490A5D" w:rsidP="003E366C">
            <w:pPr>
              <w:spacing w:line="240" w:lineRule="auto"/>
              <w:rPr>
                <w:rFonts w:cs="Arial"/>
                <w:color w:val="000000"/>
                <w:sz w:val="16"/>
                <w:szCs w:val="16"/>
              </w:rPr>
            </w:pPr>
            <w:r>
              <w:rPr>
                <w:rFonts w:cs="Arial"/>
                <w:color w:val="000000"/>
                <w:sz w:val="16"/>
                <w:szCs w:val="16"/>
              </w:rPr>
              <w:t xml:space="preserve">Conduct testing as per approved </w:t>
            </w:r>
            <w:r w:rsidRPr="00226424">
              <w:rPr>
                <w:rFonts w:cs="Arial"/>
                <w:bCs/>
                <w:color w:val="000000"/>
                <w:sz w:val="16"/>
                <w:szCs w:val="16"/>
              </w:rPr>
              <w:t>Test Plans</w:t>
            </w:r>
            <w:r>
              <w:rPr>
                <w:rFonts w:cs="Arial"/>
                <w:b/>
                <w:bCs/>
                <w:color w:val="000000"/>
                <w:sz w:val="16"/>
                <w:szCs w:val="16"/>
              </w:rPr>
              <w:t xml:space="preserve"> </w:t>
            </w:r>
            <w:r>
              <w:rPr>
                <w:rFonts w:cs="Arial"/>
                <w:color w:val="000000"/>
                <w:sz w:val="16"/>
                <w:szCs w:val="16"/>
              </w:rPr>
              <w:t>for Supplier-initiated changes, leveraging automation where possible.</w:t>
            </w:r>
          </w:p>
        </w:tc>
      </w:tr>
      <w:tr w:rsidR="00490A5D" w:rsidRPr="00555BBA" w14:paraId="3F5931C9" w14:textId="77777777" w:rsidTr="4852D5F5">
        <w:trPr>
          <w:cantSplit/>
        </w:trPr>
        <w:tc>
          <w:tcPr>
            <w:tcW w:w="219" w:type="pct"/>
          </w:tcPr>
          <w:p w14:paraId="6B85E8CD" w14:textId="77777777" w:rsidR="00490A5D" w:rsidRPr="00555BBA" w:rsidRDefault="00490A5D" w:rsidP="003E366C">
            <w:pPr>
              <w:spacing w:line="240" w:lineRule="auto"/>
              <w:rPr>
                <w:rFonts w:cs="Arial"/>
                <w:color w:val="000000"/>
                <w:sz w:val="16"/>
                <w:szCs w:val="16"/>
              </w:rPr>
            </w:pPr>
            <w:r>
              <w:rPr>
                <w:rFonts w:cs="Arial"/>
                <w:color w:val="000000"/>
                <w:sz w:val="16"/>
                <w:szCs w:val="16"/>
              </w:rPr>
              <w:t>75</w:t>
            </w:r>
          </w:p>
        </w:tc>
        <w:tc>
          <w:tcPr>
            <w:tcW w:w="638" w:type="pct"/>
          </w:tcPr>
          <w:p w14:paraId="0B40EBA0"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549C0302"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Validation and Testing</w:t>
            </w:r>
          </w:p>
        </w:tc>
        <w:tc>
          <w:tcPr>
            <w:tcW w:w="3431" w:type="pct"/>
          </w:tcPr>
          <w:p w14:paraId="002C522D" w14:textId="77777777" w:rsidR="00490A5D" w:rsidRPr="00555BBA" w:rsidRDefault="00490A5D" w:rsidP="003E366C">
            <w:pPr>
              <w:spacing w:line="240" w:lineRule="auto"/>
              <w:rPr>
                <w:rFonts w:cs="Arial"/>
                <w:color w:val="000000"/>
                <w:sz w:val="16"/>
                <w:szCs w:val="16"/>
              </w:rPr>
            </w:pPr>
            <w:r>
              <w:rPr>
                <w:rFonts w:cs="Arial"/>
                <w:color w:val="000000"/>
                <w:sz w:val="16"/>
                <w:szCs w:val="16"/>
              </w:rPr>
              <w:t>Conduct verification and validation of deployments using regression testing capability.</w:t>
            </w:r>
          </w:p>
        </w:tc>
      </w:tr>
      <w:tr w:rsidR="00490A5D" w:rsidRPr="00555BBA" w14:paraId="5B0C2C8D" w14:textId="77777777" w:rsidTr="4852D5F5">
        <w:trPr>
          <w:cantSplit/>
        </w:trPr>
        <w:tc>
          <w:tcPr>
            <w:tcW w:w="219" w:type="pct"/>
          </w:tcPr>
          <w:p w14:paraId="5BD7B0A7" w14:textId="77777777" w:rsidR="00490A5D" w:rsidRPr="00555BBA" w:rsidRDefault="00490A5D" w:rsidP="003E366C">
            <w:pPr>
              <w:spacing w:line="240" w:lineRule="auto"/>
              <w:rPr>
                <w:rFonts w:cs="Arial"/>
                <w:color w:val="000000"/>
                <w:sz w:val="16"/>
                <w:szCs w:val="16"/>
              </w:rPr>
            </w:pPr>
            <w:r>
              <w:rPr>
                <w:rFonts w:cs="Arial"/>
                <w:color w:val="000000"/>
                <w:sz w:val="16"/>
                <w:szCs w:val="16"/>
              </w:rPr>
              <w:lastRenderedPageBreak/>
              <w:t>76</w:t>
            </w:r>
          </w:p>
        </w:tc>
        <w:tc>
          <w:tcPr>
            <w:tcW w:w="638" w:type="pct"/>
          </w:tcPr>
          <w:p w14:paraId="7CA0ED93"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44C72AB8"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Validation and Testing</w:t>
            </w:r>
          </w:p>
        </w:tc>
        <w:tc>
          <w:tcPr>
            <w:tcW w:w="3431" w:type="pct"/>
          </w:tcPr>
          <w:p w14:paraId="27BEBAAC" w14:textId="77777777" w:rsidR="00490A5D" w:rsidRPr="00555BBA" w:rsidRDefault="00490A5D" w:rsidP="003E366C">
            <w:pPr>
              <w:spacing w:line="240" w:lineRule="auto"/>
              <w:rPr>
                <w:rFonts w:cs="Arial"/>
                <w:color w:val="000000"/>
                <w:sz w:val="16"/>
                <w:szCs w:val="16"/>
              </w:rPr>
            </w:pPr>
            <w:r>
              <w:rPr>
                <w:rFonts w:cs="Arial"/>
                <w:color w:val="000000"/>
                <w:sz w:val="16"/>
                <w:szCs w:val="16"/>
              </w:rPr>
              <w:t xml:space="preserve">Produce a </w:t>
            </w:r>
            <w:r w:rsidRPr="00226424">
              <w:rPr>
                <w:rFonts w:cs="Arial"/>
                <w:bCs/>
                <w:color w:val="000000"/>
                <w:sz w:val="16"/>
                <w:szCs w:val="16"/>
              </w:rPr>
              <w:t>Defect Log</w:t>
            </w:r>
            <w:r>
              <w:rPr>
                <w:rFonts w:cs="Arial"/>
                <w:color w:val="000000"/>
                <w:sz w:val="16"/>
                <w:szCs w:val="16"/>
              </w:rPr>
              <w:t xml:space="preserve"> and remediate defects promptly for Supplier-initiated changes.</w:t>
            </w:r>
          </w:p>
        </w:tc>
      </w:tr>
      <w:tr w:rsidR="00490A5D" w:rsidRPr="00555BBA" w14:paraId="1D43600D" w14:textId="77777777" w:rsidTr="4852D5F5">
        <w:trPr>
          <w:cantSplit/>
        </w:trPr>
        <w:tc>
          <w:tcPr>
            <w:tcW w:w="219" w:type="pct"/>
          </w:tcPr>
          <w:p w14:paraId="7D1615C7" w14:textId="77777777" w:rsidR="00490A5D" w:rsidRPr="00555BBA" w:rsidRDefault="00490A5D" w:rsidP="003E366C">
            <w:pPr>
              <w:spacing w:line="240" w:lineRule="auto"/>
              <w:rPr>
                <w:rFonts w:cs="Arial"/>
                <w:color w:val="000000"/>
                <w:sz w:val="16"/>
                <w:szCs w:val="16"/>
              </w:rPr>
            </w:pPr>
            <w:r>
              <w:rPr>
                <w:rFonts w:cs="Arial"/>
                <w:color w:val="000000"/>
                <w:sz w:val="16"/>
                <w:szCs w:val="16"/>
              </w:rPr>
              <w:t>77</w:t>
            </w:r>
          </w:p>
        </w:tc>
        <w:tc>
          <w:tcPr>
            <w:tcW w:w="638" w:type="pct"/>
          </w:tcPr>
          <w:p w14:paraId="534E7D76"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Management</w:t>
            </w:r>
          </w:p>
        </w:tc>
        <w:tc>
          <w:tcPr>
            <w:tcW w:w="712" w:type="pct"/>
          </w:tcPr>
          <w:p w14:paraId="052FEF9D"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Service Validation and Testing</w:t>
            </w:r>
          </w:p>
        </w:tc>
        <w:tc>
          <w:tcPr>
            <w:tcW w:w="3431" w:type="pct"/>
          </w:tcPr>
          <w:p w14:paraId="1B08020D" w14:textId="77777777" w:rsidR="00490A5D" w:rsidRPr="00555BBA" w:rsidRDefault="00490A5D" w:rsidP="003E366C">
            <w:pPr>
              <w:spacing w:line="240" w:lineRule="auto"/>
              <w:rPr>
                <w:rFonts w:cs="Arial"/>
                <w:color w:val="000000"/>
                <w:sz w:val="16"/>
                <w:szCs w:val="16"/>
              </w:rPr>
            </w:pPr>
            <w:r>
              <w:rPr>
                <w:rFonts w:cs="Arial"/>
                <w:color w:val="000000"/>
                <w:sz w:val="16"/>
                <w:szCs w:val="16"/>
              </w:rPr>
              <w:t>Obtain Defence acceptance following user acceptance testing, as required, ensuring all test conditions have been met for Supplier-initiated changes.</w:t>
            </w:r>
          </w:p>
        </w:tc>
      </w:tr>
      <w:tr w:rsidR="00490A5D" w:rsidRPr="00555BBA" w14:paraId="3444B226" w14:textId="77777777" w:rsidTr="4852D5F5">
        <w:trPr>
          <w:cantSplit/>
        </w:trPr>
        <w:tc>
          <w:tcPr>
            <w:tcW w:w="219" w:type="pct"/>
          </w:tcPr>
          <w:p w14:paraId="3CC89675" w14:textId="77777777" w:rsidR="00490A5D" w:rsidRPr="00555BBA" w:rsidRDefault="00490A5D" w:rsidP="003E366C">
            <w:pPr>
              <w:spacing w:line="240" w:lineRule="auto"/>
              <w:rPr>
                <w:rFonts w:cs="Arial"/>
                <w:color w:val="000000"/>
                <w:sz w:val="16"/>
                <w:szCs w:val="16"/>
              </w:rPr>
            </w:pPr>
            <w:r>
              <w:rPr>
                <w:rFonts w:cs="Arial"/>
                <w:color w:val="000000"/>
                <w:sz w:val="16"/>
                <w:szCs w:val="16"/>
              </w:rPr>
              <w:t>78</w:t>
            </w:r>
          </w:p>
        </w:tc>
        <w:tc>
          <w:tcPr>
            <w:tcW w:w="638" w:type="pct"/>
          </w:tcPr>
          <w:p w14:paraId="7640E822"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Technical Management</w:t>
            </w:r>
          </w:p>
        </w:tc>
        <w:tc>
          <w:tcPr>
            <w:tcW w:w="712" w:type="pct"/>
          </w:tcPr>
          <w:p w14:paraId="33165431"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 xml:space="preserve">User Access Administration </w:t>
            </w:r>
          </w:p>
        </w:tc>
        <w:tc>
          <w:tcPr>
            <w:tcW w:w="3431" w:type="pct"/>
          </w:tcPr>
          <w:p w14:paraId="7AA8AEBE" w14:textId="36D9E941" w:rsidR="00490A5D" w:rsidRPr="00555BBA" w:rsidRDefault="00490A5D">
            <w:pPr>
              <w:spacing w:line="240" w:lineRule="auto"/>
              <w:rPr>
                <w:rFonts w:cs="Arial"/>
                <w:color w:val="000000"/>
                <w:sz w:val="16"/>
                <w:szCs w:val="16"/>
              </w:rPr>
            </w:pPr>
            <w:r w:rsidRPr="4852D5F5">
              <w:rPr>
                <w:rFonts w:cs="Arial"/>
                <w:color w:val="000000" w:themeColor="text1"/>
                <w:sz w:val="16"/>
                <w:szCs w:val="16"/>
              </w:rPr>
              <w:t xml:space="preserve">Maintain a Privileged Access Register and deliver a monthly User Access Review Report of privileged, administrator and user access to </w:t>
            </w:r>
            <w:r w:rsidR="0BF08F6B" w:rsidRPr="4852D5F5">
              <w:rPr>
                <w:rFonts w:cs="Arial"/>
                <w:color w:val="000000" w:themeColor="text1"/>
                <w:sz w:val="16"/>
                <w:szCs w:val="16"/>
              </w:rPr>
              <w:t xml:space="preserve">eTools and </w:t>
            </w:r>
            <w:r w:rsidR="0E225F84" w:rsidRPr="4852D5F5">
              <w:rPr>
                <w:rFonts w:cs="Arial"/>
                <w:color w:val="000000" w:themeColor="text1"/>
                <w:sz w:val="16"/>
                <w:szCs w:val="16"/>
              </w:rPr>
              <w:t xml:space="preserve"> DDM Enclave/DCD</w:t>
            </w:r>
            <w:r w:rsidRPr="4852D5F5">
              <w:rPr>
                <w:rFonts w:cs="Arial"/>
                <w:color w:val="000000" w:themeColor="text1"/>
                <w:sz w:val="16"/>
                <w:szCs w:val="16"/>
              </w:rPr>
              <w:t xml:space="preserve"> systems, applications and databases, verifying appropriateness with Defence.</w:t>
            </w:r>
          </w:p>
        </w:tc>
      </w:tr>
      <w:tr w:rsidR="00490A5D" w:rsidRPr="00555BBA" w14:paraId="19E2A5CB" w14:textId="77777777" w:rsidTr="4852D5F5">
        <w:trPr>
          <w:cantSplit/>
        </w:trPr>
        <w:tc>
          <w:tcPr>
            <w:tcW w:w="219" w:type="pct"/>
          </w:tcPr>
          <w:p w14:paraId="4A7330D9" w14:textId="77777777" w:rsidR="00490A5D" w:rsidRPr="00555BBA" w:rsidRDefault="00490A5D" w:rsidP="003E366C">
            <w:pPr>
              <w:spacing w:line="240" w:lineRule="auto"/>
              <w:rPr>
                <w:rFonts w:cs="Arial"/>
                <w:color w:val="000000"/>
                <w:sz w:val="16"/>
                <w:szCs w:val="16"/>
              </w:rPr>
            </w:pPr>
            <w:r>
              <w:rPr>
                <w:rFonts w:cs="Arial"/>
                <w:color w:val="000000"/>
                <w:sz w:val="16"/>
                <w:szCs w:val="16"/>
              </w:rPr>
              <w:t>79</w:t>
            </w:r>
          </w:p>
        </w:tc>
        <w:tc>
          <w:tcPr>
            <w:tcW w:w="638" w:type="pct"/>
          </w:tcPr>
          <w:p w14:paraId="4025D4E4"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Technical Management</w:t>
            </w:r>
          </w:p>
        </w:tc>
        <w:tc>
          <w:tcPr>
            <w:tcW w:w="712" w:type="pct"/>
          </w:tcPr>
          <w:p w14:paraId="0665036D"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 xml:space="preserve">User Access Administration </w:t>
            </w:r>
          </w:p>
        </w:tc>
        <w:tc>
          <w:tcPr>
            <w:tcW w:w="3431" w:type="pct"/>
          </w:tcPr>
          <w:p w14:paraId="6C4122D8" w14:textId="12CA5E1A" w:rsidR="00490A5D" w:rsidRPr="00555BBA" w:rsidRDefault="00490A5D">
            <w:pPr>
              <w:spacing w:line="240" w:lineRule="auto"/>
              <w:rPr>
                <w:rFonts w:cs="Arial"/>
                <w:color w:val="000000"/>
                <w:sz w:val="16"/>
                <w:szCs w:val="16"/>
              </w:rPr>
            </w:pPr>
            <w:r>
              <w:rPr>
                <w:rFonts w:cs="Arial"/>
                <w:color w:val="000000"/>
                <w:sz w:val="16"/>
                <w:szCs w:val="16"/>
              </w:rPr>
              <w:t xml:space="preserve">Perform user access administration, ensuring only authorised users are provided access to </w:t>
            </w:r>
            <w:r w:rsidR="00225200">
              <w:rPr>
                <w:rFonts w:cs="Arial"/>
                <w:color w:val="000000"/>
                <w:sz w:val="16"/>
                <w:szCs w:val="16"/>
              </w:rPr>
              <w:t>eTools and DDM functions.</w:t>
            </w:r>
          </w:p>
        </w:tc>
      </w:tr>
      <w:tr w:rsidR="00490A5D" w:rsidRPr="00555BBA" w14:paraId="46BE372F" w14:textId="77777777" w:rsidTr="4852D5F5">
        <w:trPr>
          <w:cantSplit/>
        </w:trPr>
        <w:tc>
          <w:tcPr>
            <w:tcW w:w="219" w:type="pct"/>
          </w:tcPr>
          <w:p w14:paraId="26FF10D3" w14:textId="77777777" w:rsidR="00490A5D" w:rsidRPr="00555BBA" w:rsidRDefault="00490A5D" w:rsidP="003E366C">
            <w:pPr>
              <w:spacing w:line="240" w:lineRule="auto"/>
              <w:rPr>
                <w:rFonts w:cs="Arial"/>
                <w:color w:val="000000"/>
                <w:sz w:val="16"/>
                <w:szCs w:val="16"/>
              </w:rPr>
            </w:pPr>
            <w:r>
              <w:rPr>
                <w:rFonts w:cs="Arial"/>
                <w:color w:val="000000"/>
                <w:sz w:val="16"/>
                <w:szCs w:val="16"/>
              </w:rPr>
              <w:t>80</w:t>
            </w:r>
          </w:p>
        </w:tc>
        <w:tc>
          <w:tcPr>
            <w:tcW w:w="638" w:type="pct"/>
          </w:tcPr>
          <w:p w14:paraId="22352B59"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Technical Management</w:t>
            </w:r>
          </w:p>
        </w:tc>
        <w:tc>
          <w:tcPr>
            <w:tcW w:w="712" w:type="pct"/>
          </w:tcPr>
          <w:p w14:paraId="6CCCADC0"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Backup and Recovery</w:t>
            </w:r>
          </w:p>
        </w:tc>
        <w:tc>
          <w:tcPr>
            <w:tcW w:w="3431" w:type="pct"/>
          </w:tcPr>
          <w:p w14:paraId="03329657" w14:textId="77777777" w:rsidR="00490A5D" w:rsidRPr="00555BBA" w:rsidRDefault="00490A5D" w:rsidP="003E366C">
            <w:pPr>
              <w:spacing w:line="240" w:lineRule="auto"/>
              <w:rPr>
                <w:rFonts w:cs="Arial"/>
                <w:color w:val="000000"/>
                <w:sz w:val="16"/>
                <w:szCs w:val="16"/>
              </w:rPr>
            </w:pPr>
            <w:r>
              <w:rPr>
                <w:rFonts w:cs="Arial"/>
                <w:color w:val="000000"/>
                <w:sz w:val="16"/>
                <w:szCs w:val="16"/>
              </w:rPr>
              <w:t>Perform database/application backups and monitor real-time replication (as applicable) per Defence policies.</w:t>
            </w:r>
          </w:p>
        </w:tc>
      </w:tr>
      <w:tr w:rsidR="00490A5D" w:rsidRPr="00555BBA" w14:paraId="4BE0AA8F" w14:textId="77777777" w:rsidTr="4852D5F5">
        <w:trPr>
          <w:cantSplit/>
        </w:trPr>
        <w:tc>
          <w:tcPr>
            <w:tcW w:w="219" w:type="pct"/>
          </w:tcPr>
          <w:p w14:paraId="0A57ED08" w14:textId="77777777" w:rsidR="00490A5D" w:rsidRPr="00555BBA" w:rsidRDefault="00490A5D" w:rsidP="003E366C">
            <w:pPr>
              <w:spacing w:line="240" w:lineRule="auto"/>
              <w:rPr>
                <w:rFonts w:cs="Arial"/>
                <w:color w:val="000000"/>
                <w:sz w:val="16"/>
                <w:szCs w:val="16"/>
              </w:rPr>
            </w:pPr>
            <w:r>
              <w:rPr>
                <w:rFonts w:cs="Arial"/>
                <w:color w:val="000000"/>
                <w:sz w:val="16"/>
                <w:szCs w:val="16"/>
              </w:rPr>
              <w:t>81</w:t>
            </w:r>
          </w:p>
        </w:tc>
        <w:tc>
          <w:tcPr>
            <w:tcW w:w="638" w:type="pct"/>
          </w:tcPr>
          <w:p w14:paraId="6A2D060C"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Technical Management</w:t>
            </w:r>
          </w:p>
        </w:tc>
        <w:tc>
          <w:tcPr>
            <w:tcW w:w="712" w:type="pct"/>
          </w:tcPr>
          <w:p w14:paraId="5C4DF8C3"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Backup and Recovery</w:t>
            </w:r>
          </w:p>
        </w:tc>
        <w:tc>
          <w:tcPr>
            <w:tcW w:w="3431" w:type="pct"/>
          </w:tcPr>
          <w:p w14:paraId="364D3B17" w14:textId="77777777" w:rsidR="00490A5D" w:rsidRPr="00555BBA" w:rsidRDefault="00490A5D" w:rsidP="003E366C">
            <w:pPr>
              <w:spacing w:line="240" w:lineRule="auto"/>
              <w:rPr>
                <w:rFonts w:cs="Arial"/>
                <w:color w:val="000000"/>
                <w:sz w:val="16"/>
                <w:szCs w:val="16"/>
              </w:rPr>
            </w:pPr>
            <w:r>
              <w:rPr>
                <w:rFonts w:cs="Arial"/>
                <w:color w:val="000000"/>
                <w:sz w:val="16"/>
                <w:szCs w:val="16"/>
              </w:rPr>
              <w:t>Per the Disaster Recovery Plan, perform application restores from export dumps or backups.</w:t>
            </w:r>
          </w:p>
        </w:tc>
      </w:tr>
      <w:tr w:rsidR="00490A5D" w:rsidRPr="00555BBA" w14:paraId="4B2FF510" w14:textId="77777777" w:rsidTr="4852D5F5">
        <w:trPr>
          <w:cantSplit/>
        </w:trPr>
        <w:tc>
          <w:tcPr>
            <w:tcW w:w="219" w:type="pct"/>
          </w:tcPr>
          <w:p w14:paraId="04FC1B8D" w14:textId="77777777" w:rsidR="00490A5D" w:rsidRPr="00555BBA" w:rsidRDefault="00490A5D" w:rsidP="003E366C">
            <w:pPr>
              <w:spacing w:line="240" w:lineRule="auto"/>
              <w:rPr>
                <w:rFonts w:cs="Arial"/>
                <w:color w:val="000000"/>
                <w:sz w:val="16"/>
                <w:szCs w:val="16"/>
              </w:rPr>
            </w:pPr>
            <w:r>
              <w:rPr>
                <w:rFonts w:cs="Arial"/>
                <w:color w:val="000000"/>
                <w:sz w:val="16"/>
                <w:szCs w:val="16"/>
              </w:rPr>
              <w:t>82</w:t>
            </w:r>
          </w:p>
        </w:tc>
        <w:tc>
          <w:tcPr>
            <w:tcW w:w="638" w:type="pct"/>
          </w:tcPr>
          <w:p w14:paraId="56B99D67"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Technical Management</w:t>
            </w:r>
          </w:p>
        </w:tc>
        <w:tc>
          <w:tcPr>
            <w:tcW w:w="712" w:type="pct"/>
          </w:tcPr>
          <w:p w14:paraId="29D86690"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Certificate Management</w:t>
            </w:r>
          </w:p>
        </w:tc>
        <w:tc>
          <w:tcPr>
            <w:tcW w:w="3431" w:type="pct"/>
          </w:tcPr>
          <w:p w14:paraId="6DE37C99" w14:textId="60D64691" w:rsidR="00490A5D" w:rsidRPr="00555BBA" w:rsidRDefault="00490A5D">
            <w:pPr>
              <w:spacing w:line="240" w:lineRule="auto"/>
              <w:rPr>
                <w:rFonts w:cs="Arial"/>
                <w:color w:val="000000"/>
                <w:sz w:val="16"/>
                <w:szCs w:val="16"/>
              </w:rPr>
            </w:pPr>
            <w:r w:rsidRPr="4852D5F5">
              <w:rPr>
                <w:rFonts w:cs="Arial"/>
                <w:color w:val="000000" w:themeColor="text1"/>
                <w:sz w:val="16"/>
                <w:szCs w:val="16"/>
              </w:rPr>
              <w:t xml:space="preserve">Perform certificate management and renewal for </w:t>
            </w:r>
            <w:r w:rsidR="0BF08F6B" w:rsidRPr="4852D5F5">
              <w:rPr>
                <w:rFonts w:cs="Arial"/>
                <w:color w:val="000000" w:themeColor="text1"/>
                <w:sz w:val="16"/>
                <w:szCs w:val="16"/>
              </w:rPr>
              <w:t xml:space="preserve">eTools and </w:t>
            </w:r>
            <w:r w:rsidR="3FDFD8E4" w:rsidRPr="4852D5F5">
              <w:rPr>
                <w:rFonts w:cs="Arial"/>
                <w:color w:val="000000" w:themeColor="text1"/>
                <w:sz w:val="16"/>
                <w:szCs w:val="16"/>
              </w:rPr>
              <w:t xml:space="preserve"> DDM Enclave/DCD</w:t>
            </w:r>
            <w:r w:rsidRPr="4852D5F5">
              <w:rPr>
                <w:rFonts w:cs="Arial"/>
                <w:color w:val="000000" w:themeColor="text1"/>
                <w:sz w:val="16"/>
                <w:szCs w:val="16"/>
              </w:rPr>
              <w:t xml:space="preserve"> to ensure currency. </w:t>
            </w:r>
          </w:p>
        </w:tc>
      </w:tr>
      <w:tr w:rsidR="00490A5D" w:rsidRPr="00555BBA" w14:paraId="140DDD0A" w14:textId="77777777" w:rsidTr="4852D5F5">
        <w:trPr>
          <w:cantSplit/>
        </w:trPr>
        <w:tc>
          <w:tcPr>
            <w:tcW w:w="219" w:type="pct"/>
          </w:tcPr>
          <w:p w14:paraId="09D94DD8" w14:textId="77777777" w:rsidR="00490A5D" w:rsidRPr="00555BBA" w:rsidRDefault="00490A5D" w:rsidP="003E366C">
            <w:pPr>
              <w:spacing w:line="240" w:lineRule="auto"/>
              <w:rPr>
                <w:rFonts w:cs="Arial"/>
                <w:color w:val="000000"/>
                <w:sz w:val="16"/>
                <w:szCs w:val="16"/>
              </w:rPr>
            </w:pPr>
            <w:r>
              <w:rPr>
                <w:rFonts w:cs="Arial"/>
                <w:color w:val="000000"/>
                <w:sz w:val="16"/>
                <w:szCs w:val="16"/>
              </w:rPr>
              <w:t>83</w:t>
            </w:r>
          </w:p>
        </w:tc>
        <w:tc>
          <w:tcPr>
            <w:tcW w:w="638" w:type="pct"/>
          </w:tcPr>
          <w:p w14:paraId="708C0193"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Technical Management</w:t>
            </w:r>
          </w:p>
        </w:tc>
        <w:tc>
          <w:tcPr>
            <w:tcW w:w="712" w:type="pct"/>
          </w:tcPr>
          <w:p w14:paraId="462567C0"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 xml:space="preserve">Database Administration </w:t>
            </w:r>
          </w:p>
        </w:tc>
        <w:tc>
          <w:tcPr>
            <w:tcW w:w="3431" w:type="pct"/>
          </w:tcPr>
          <w:p w14:paraId="240A1AA0" w14:textId="77777777" w:rsidR="00490A5D" w:rsidRDefault="00490A5D" w:rsidP="003E366C">
            <w:pPr>
              <w:spacing w:line="240" w:lineRule="auto"/>
              <w:rPr>
                <w:rFonts w:cs="Arial"/>
                <w:color w:val="000000"/>
                <w:sz w:val="16"/>
                <w:szCs w:val="16"/>
              </w:rPr>
            </w:pPr>
            <w:r>
              <w:rPr>
                <w:rFonts w:cs="Arial"/>
                <w:color w:val="000000"/>
                <w:sz w:val="16"/>
                <w:szCs w:val="16"/>
              </w:rPr>
              <w:t>Manage schema design, data modelling, database tuning and performance.</w:t>
            </w:r>
          </w:p>
          <w:p w14:paraId="32AC38DA" w14:textId="77777777" w:rsidR="00490A5D" w:rsidRPr="00555BBA" w:rsidRDefault="00490A5D" w:rsidP="003E366C">
            <w:pPr>
              <w:spacing w:line="240" w:lineRule="auto"/>
              <w:rPr>
                <w:rFonts w:cs="Arial"/>
                <w:color w:val="000000"/>
                <w:sz w:val="16"/>
                <w:szCs w:val="16"/>
              </w:rPr>
            </w:pPr>
            <w:r>
              <w:rPr>
                <w:rFonts w:cs="Arial"/>
                <w:color w:val="000000"/>
                <w:sz w:val="16"/>
                <w:szCs w:val="16"/>
              </w:rPr>
              <w:t>Perform basis Database Administration activities such as; securing, maintaining and optimising the database. Manage user access, tuning performance and troubleshooting issues, start and stop database jobs, execute and optimise SQL queries and ensure data integrity. Provide regular updates, scaling, and compliance checks are to be conducted to maintain system efficiency and reliability.</w:t>
            </w:r>
          </w:p>
        </w:tc>
      </w:tr>
      <w:tr w:rsidR="00490A5D" w14:paraId="0FE89C3B" w14:textId="77777777" w:rsidTr="4852D5F5">
        <w:trPr>
          <w:cantSplit/>
        </w:trPr>
        <w:tc>
          <w:tcPr>
            <w:tcW w:w="219" w:type="pct"/>
          </w:tcPr>
          <w:p w14:paraId="72E573F0" w14:textId="77777777" w:rsidR="00490A5D" w:rsidRPr="00555BBA" w:rsidRDefault="00490A5D" w:rsidP="003E366C">
            <w:pPr>
              <w:spacing w:line="240" w:lineRule="auto"/>
              <w:rPr>
                <w:rFonts w:cs="Arial"/>
                <w:color w:val="000000"/>
                <w:sz w:val="16"/>
                <w:szCs w:val="16"/>
              </w:rPr>
            </w:pPr>
            <w:r>
              <w:rPr>
                <w:rFonts w:cs="Arial"/>
                <w:color w:val="000000"/>
                <w:sz w:val="16"/>
                <w:szCs w:val="16"/>
              </w:rPr>
              <w:t>84</w:t>
            </w:r>
          </w:p>
        </w:tc>
        <w:tc>
          <w:tcPr>
            <w:tcW w:w="638" w:type="pct"/>
          </w:tcPr>
          <w:p w14:paraId="679DBDF0"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Technical Management</w:t>
            </w:r>
          </w:p>
        </w:tc>
        <w:tc>
          <w:tcPr>
            <w:tcW w:w="712" w:type="pct"/>
          </w:tcPr>
          <w:p w14:paraId="298C94DA"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 xml:space="preserve">Database Administration </w:t>
            </w:r>
          </w:p>
        </w:tc>
        <w:tc>
          <w:tcPr>
            <w:tcW w:w="3431" w:type="pct"/>
          </w:tcPr>
          <w:p w14:paraId="113741EB" w14:textId="77777777" w:rsidR="00490A5D" w:rsidRDefault="00490A5D" w:rsidP="003E366C">
            <w:pPr>
              <w:spacing w:line="240" w:lineRule="auto"/>
              <w:rPr>
                <w:rFonts w:cs="Arial"/>
                <w:color w:val="000000"/>
                <w:sz w:val="16"/>
                <w:szCs w:val="16"/>
              </w:rPr>
            </w:pPr>
            <w:r w:rsidRPr="00130569">
              <w:rPr>
                <w:rFonts w:cs="Arial"/>
                <w:color w:val="000000"/>
                <w:sz w:val="16"/>
                <w:szCs w:val="16"/>
              </w:rPr>
              <w:t>The Supplier will be required to update the data schema including mapping changes in the Development environment, promote the changes through the landscape performing SIT and UAT testing, and deploy to the production environment upon UAT sign off.</w:t>
            </w:r>
          </w:p>
        </w:tc>
      </w:tr>
      <w:tr w:rsidR="00490A5D" w:rsidRPr="00555BBA" w14:paraId="368A2B87" w14:textId="77777777" w:rsidTr="4852D5F5">
        <w:trPr>
          <w:cantSplit/>
        </w:trPr>
        <w:tc>
          <w:tcPr>
            <w:tcW w:w="219" w:type="pct"/>
          </w:tcPr>
          <w:p w14:paraId="69BE3E53" w14:textId="77777777" w:rsidR="00490A5D" w:rsidRPr="00555BBA" w:rsidRDefault="00490A5D" w:rsidP="003E366C">
            <w:pPr>
              <w:spacing w:line="240" w:lineRule="auto"/>
              <w:rPr>
                <w:rFonts w:cs="Arial"/>
                <w:color w:val="000000"/>
                <w:sz w:val="16"/>
                <w:szCs w:val="16"/>
              </w:rPr>
            </w:pPr>
            <w:r>
              <w:rPr>
                <w:rFonts w:cs="Arial"/>
                <w:color w:val="000000"/>
                <w:sz w:val="16"/>
                <w:szCs w:val="16"/>
              </w:rPr>
              <w:t>85</w:t>
            </w:r>
          </w:p>
        </w:tc>
        <w:tc>
          <w:tcPr>
            <w:tcW w:w="638" w:type="pct"/>
          </w:tcPr>
          <w:p w14:paraId="4269ED83"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Technical Management</w:t>
            </w:r>
          </w:p>
        </w:tc>
        <w:tc>
          <w:tcPr>
            <w:tcW w:w="712" w:type="pct"/>
          </w:tcPr>
          <w:p w14:paraId="74C9A1FD"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 xml:space="preserve">Patch Management </w:t>
            </w:r>
          </w:p>
        </w:tc>
        <w:tc>
          <w:tcPr>
            <w:tcW w:w="3431" w:type="pct"/>
          </w:tcPr>
          <w:p w14:paraId="76585A39" w14:textId="175E0E5B" w:rsidR="00490A5D" w:rsidRPr="00555BBA" w:rsidRDefault="00490A5D">
            <w:pPr>
              <w:spacing w:line="240" w:lineRule="auto"/>
              <w:rPr>
                <w:rFonts w:cs="Arial"/>
                <w:color w:val="000000"/>
                <w:sz w:val="16"/>
                <w:szCs w:val="16"/>
              </w:rPr>
            </w:pPr>
            <w:r w:rsidRPr="4852D5F5">
              <w:rPr>
                <w:rFonts w:cs="Arial"/>
                <w:color w:val="000000" w:themeColor="text1"/>
                <w:sz w:val="16"/>
                <w:szCs w:val="16"/>
              </w:rPr>
              <w:t xml:space="preserve">Deploy and install software updates and patches following the change control and release management processes, ensuring all software supporting </w:t>
            </w:r>
            <w:r w:rsidR="0BF08F6B" w:rsidRPr="4852D5F5">
              <w:rPr>
                <w:rFonts w:cs="Arial"/>
                <w:color w:val="000000" w:themeColor="text1"/>
                <w:sz w:val="16"/>
                <w:szCs w:val="16"/>
              </w:rPr>
              <w:t xml:space="preserve">eTools and </w:t>
            </w:r>
            <w:r w:rsidR="02C808F1" w:rsidRPr="4852D5F5">
              <w:rPr>
                <w:rFonts w:cs="Arial"/>
                <w:color w:val="000000" w:themeColor="text1"/>
                <w:sz w:val="16"/>
                <w:szCs w:val="16"/>
              </w:rPr>
              <w:t xml:space="preserve"> DDM Enclave/DCD</w:t>
            </w:r>
            <w:r w:rsidRPr="4852D5F5">
              <w:rPr>
                <w:rFonts w:cs="Arial"/>
                <w:color w:val="000000" w:themeColor="text1"/>
                <w:sz w:val="16"/>
                <w:szCs w:val="16"/>
              </w:rPr>
              <w:t xml:space="preserve"> remains at n or n-1 (major &amp; minor releases) as a minimum unless approved by the Commonwealth.</w:t>
            </w:r>
          </w:p>
        </w:tc>
      </w:tr>
      <w:tr w:rsidR="00490A5D" w:rsidRPr="00555BBA" w14:paraId="35F07DB8" w14:textId="77777777" w:rsidTr="4852D5F5">
        <w:trPr>
          <w:cantSplit/>
          <w:trHeight w:val="672"/>
        </w:trPr>
        <w:tc>
          <w:tcPr>
            <w:tcW w:w="219" w:type="pct"/>
          </w:tcPr>
          <w:p w14:paraId="6DB4A664" w14:textId="77777777" w:rsidR="00490A5D" w:rsidRPr="00555BBA" w:rsidRDefault="00490A5D" w:rsidP="003E366C">
            <w:pPr>
              <w:spacing w:line="240" w:lineRule="auto"/>
              <w:rPr>
                <w:rFonts w:cs="Arial"/>
                <w:color w:val="000000"/>
                <w:sz w:val="16"/>
                <w:szCs w:val="16"/>
              </w:rPr>
            </w:pPr>
            <w:r>
              <w:rPr>
                <w:rFonts w:cs="Arial"/>
                <w:color w:val="000000"/>
                <w:sz w:val="16"/>
                <w:szCs w:val="16"/>
              </w:rPr>
              <w:t>86</w:t>
            </w:r>
          </w:p>
        </w:tc>
        <w:tc>
          <w:tcPr>
            <w:tcW w:w="638" w:type="pct"/>
          </w:tcPr>
          <w:p w14:paraId="46604E0D"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Technical Management</w:t>
            </w:r>
          </w:p>
        </w:tc>
        <w:tc>
          <w:tcPr>
            <w:tcW w:w="712" w:type="pct"/>
          </w:tcPr>
          <w:p w14:paraId="779F2F26"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Minor Enhancements</w:t>
            </w:r>
          </w:p>
        </w:tc>
        <w:tc>
          <w:tcPr>
            <w:tcW w:w="3431" w:type="pct"/>
          </w:tcPr>
          <w:p w14:paraId="30E0AA42" w14:textId="77777777" w:rsidR="00490A5D" w:rsidRPr="00555BBA" w:rsidRDefault="00490A5D" w:rsidP="003E366C">
            <w:pPr>
              <w:spacing w:line="240" w:lineRule="auto"/>
              <w:rPr>
                <w:rFonts w:cs="Arial"/>
                <w:color w:val="000000"/>
                <w:sz w:val="16"/>
                <w:szCs w:val="16"/>
              </w:rPr>
            </w:pPr>
            <w:r>
              <w:rPr>
                <w:rFonts w:cs="Arial"/>
                <w:color w:val="000000"/>
                <w:sz w:val="16"/>
                <w:szCs w:val="16"/>
              </w:rPr>
              <w:t>Manage and implement Minor Enhancements per Defence Digital Group (DDG) Golden Thread process, change control and release management policy and processes.</w:t>
            </w:r>
          </w:p>
        </w:tc>
      </w:tr>
      <w:tr w:rsidR="00490A5D" w:rsidRPr="00555BBA" w14:paraId="70BE741C" w14:textId="77777777" w:rsidTr="4852D5F5">
        <w:trPr>
          <w:cantSplit/>
        </w:trPr>
        <w:tc>
          <w:tcPr>
            <w:tcW w:w="219" w:type="pct"/>
          </w:tcPr>
          <w:p w14:paraId="6613CA37" w14:textId="77777777" w:rsidR="00490A5D" w:rsidRPr="00555BBA" w:rsidRDefault="00490A5D" w:rsidP="003E366C">
            <w:pPr>
              <w:spacing w:line="240" w:lineRule="auto"/>
              <w:rPr>
                <w:rFonts w:cs="Arial"/>
                <w:color w:val="000000"/>
                <w:sz w:val="16"/>
                <w:szCs w:val="16"/>
              </w:rPr>
            </w:pPr>
            <w:r>
              <w:rPr>
                <w:rFonts w:cs="Arial"/>
                <w:color w:val="000000"/>
                <w:sz w:val="16"/>
                <w:szCs w:val="16"/>
              </w:rPr>
              <w:t>87</w:t>
            </w:r>
          </w:p>
        </w:tc>
        <w:tc>
          <w:tcPr>
            <w:tcW w:w="638" w:type="pct"/>
          </w:tcPr>
          <w:p w14:paraId="2041A009"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Technical Management</w:t>
            </w:r>
          </w:p>
        </w:tc>
        <w:tc>
          <w:tcPr>
            <w:tcW w:w="712" w:type="pct"/>
          </w:tcPr>
          <w:p w14:paraId="10A53D02"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Enabling Application Support and Maintenance</w:t>
            </w:r>
          </w:p>
        </w:tc>
        <w:tc>
          <w:tcPr>
            <w:tcW w:w="3431" w:type="pct"/>
          </w:tcPr>
          <w:p w14:paraId="2E2230FF" w14:textId="77777777" w:rsidR="00490A5D" w:rsidRPr="00555BBA" w:rsidRDefault="00490A5D" w:rsidP="003E366C">
            <w:pPr>
              <w:spacing w:line="240" w:lineRule="auto"/>
              <w:rPr>
                <w:rFonts w:cs="Arial"/>
                <w:color w:val="000000"/>
                <w:sz w:val="16"/>
                <w:szCs w:val="16"/>
              </w:rPr>
            </w:pPr>
            <w:r>
              <w:rPr>
                <w:rFonts w:cs="Arial"/>
                <w:color w:val="000000"/>
                <w:sz w:val="16"/>
                <w:szCs w:val="16"/>
              </w:rPr>
              <w:t>Support and maintain any applications and tools used by the Supplier in the delivery of Services.</w:t>
            </w:r>
          </w:p>
        </w:tc>
      </w:tr>
      <w:tr w:rsidR="001E6179" w:rsidRPr="00555BBA" w14:paraId="4A01A177" w14:textId="77777777" w:rsidTr="4852D5F5">
        <w:trPr>
          <w:cantSplit/>
        </w:trPr>
        <w:tc>
          <w:tcPr>
            <w:tcW w:w="219" w:type="pct"/>
          </w:tcPr>
          <w:p w14:paraId="35DEAEF2" w14:textId="2E96AA42" w:rsidR="001E6179" w:rsidRDefault="001E6179" w:rsidP="003E366C">
            <w:pPr>
              <w:spacing w:line="240" w:lineRule="auto"/>
              <w:rPr>
                <w:rFonts w:cs="Arial"/>
                <w:color w:val="000000"/>
                <w:sz w:val="16"/>
                <w:szCs w:val="16"/>
              </w:rPr>
            </w:pPr>
            <w:r>
              <w:rPr>
                <w:rFonts w:cs="Arial"/>
                <w:color w:val="000000"/>
                <w:sz w:val="16"/>
                <w:szCs w:val="16"/>
              </w:rPr>
              <w:t>88</w:t>
            </w:r>
          </w:p>
        </w:tc>
        <w:tc>
          <w:tcPr>
            <w:tcW w:w="638" w:type="pct"/>
          </w:tcPr>
          <w:p w14:paraId="3AEA461E" w14:textId="3FFC9EDF" w:rsidR="001E6179" w:rsidRPr="00555BBA" w:rsidRDefault="001E6179" w:rsidP="003E366C">
            <w:pPr>
              <w:spacing w:line="240" w:lineRule="auto"/>
              <w:rPr>
                <w:rFonts w:cs="Arial"/>
                <w:color w:val="000000"/>
                <w:sz w:val="16"/>
                <w:szCs w:val="16"/>
              </w:rPr>
            </w:pPr>
            <w:r w:rsidRPr="00555BBA">
              <w:rPr>
                <w:rFonts w:cs="Arial"/>
                <w:color w:val="000000"/>
                <w:sz w:val="16"/>
                <w:szCs w:val="16"/>
              </w:rPr>
              <w:t>Technical Management</w:t>
            </w:r>
          </w:p>
        </w:tc>
        <w:tc>
          <w:tcPr>
            <w:tcW w:w="712" w:type="pct"/>
          </w:tcPr>
          <w:p w14:paraId="4890BC52" w14:textId="746009BD" w:rsidR="001E6179" w:rsidRPr="00555BBA" w:rsidRDefault="001E6179">
            <w:pPr>
              <w:spacing w:line="240" w:lineRule="auto"/>
              <w:rPr>
                <w:rFonts w:cs="Arial"/>
                <w:color w:val="000000"/>
                <w:sz w:val="16"/>
                <w:szCs w:val="16"/>
              </w:rPr>
            </w:pPr>
            <w:r w:rsidRPr="0019474F">
              <w:rPr>
                <w:rFonts w:cs="Arial"/>
                <w:color w:val="000000"/>
                <w:sz w:val="16"/>
                <w:szCs w:val="16"/>
              </w:rPr>
              <w:t>Software development</w:t>
            </w:r>
          </w:p>
        </w:tc>
        <w:tc>
          <w:tcPr>
            <w:tcW w:w="3431" w:type="pct"/>
          </w:tcPr>
          <w:p w14:paraId="7395844E" w14:textId="321C16A7" w:rsidR="001E6179" w:rsidRDefault="001E6179" w:rsidP="003E366C">
            <w:pPr>
              <w:spacing w:line="240" w:lineRule="auto"/>
              <w:rPr>
                <w:rFonts w:cs="Arial"/>
                <w:color w:val="000000"/>
                <w:sz w:val="16"/>
                <w:szCs w:val="16"/>
              </w:rPr>
            </w:pPr>
            <w:r>
              <w:rPr>
                <w:rFonts w:cs="Arial"/>
                <w:color w:val="000000"/>
                <w:sz w:val="16"/>
                <w:szCs w:val="16"/>
              </w:rPr>
              <w:t>Custom coding for bespoke application functionality</w:t>
            </w:r>
          </w:p>
        </w:tc>
      </w:tr>
      <w:tr w:rsidR="001E6179" w:rsidRPr="00555BBA" w14:paraId="58E27B38" w14:textId="77777777" w:rsidTr="4852D5F5">
        <w:trPr>
          <w:cantSplit/>
        </w:trPr>
        <w:tc>
          <w:tcPr>
            <w:tcW w:w="219" w:type="pct"/>
          </w:tcPr>
          <w:p w14:paraId="6C00F06E" w14:textId="424143CC" w:rsidR="001E6179" w:rsidRDefault="001E6179" w:rsidP="003E366C">
            <w:pPr>
              <w:spacing w:line="240" w:lineRule="auto"/>
              <w:rPr>
                <w:rFonts w:cs="Arial"/>
                <w:color w:val="000000"/>
                <w:sz w:val="16"/>
                <w:szCs w:val="16"/>
              </w:rPr>
            </w:pPr>
            <w:r>
              <w:rPr>
                <w:rFonts w:cs="Arial"/>
                <w:color w:val="000000"/>
                <w:sz w:val="16"/>
                <w:szCs w:val="16"/>
              </w:rPr>
              <w:t>89</w:t>
            </w:r>
          </w:p>
        </w:tc>
        <w:tc>
          <w:tcPr>
            <w:tcW w:w="638" w:type="pct"/>
          </w:tcPr>
          <w:p w14:paraId="7B1489C5" w14:textId="3969E690" w:rsidR="001E6179" w:rsidRPr="00555BBA" w:rsidRDefault="001E6179" w:rsidP="003E366C">
            <w:pPr>
              <w:spacing w:line="240" w:lineRule="auto"/>
              <w:rPr>
                <w:rFonts w:cs="Arial"/>
                <w:color w:val="000000"/>
                <w:sz w:val="16"/>
                <w:szCs w:val="16"/>
              </w:rPr>
            </w:pPr>
            <w:r w:rsidRPr="00555BBA">
              <w:rPr>
                <w:rFonts w:cs="Arial"/>
                <w:color w:val="000000"/>
                <w:sz w:val="16"/>
                <w:szCs w:val="16"/>
              </w:rPr>
              <w:t>Technical Management</w:t>
            </w:r>
          </w:p>
        </w:tc>
        <w:tc>
          <w:tcPr>
            <w:tcW w:w="712" w:type="pct"/>
          </w:tcPr>
          <w:p w14:paraId="5DF6344A" w14:textId="59A99A99" w:rsidR="001E6179" w:rsidRPr="00555BBA" w:rsidRDefault="001E6179">
            <w:pPr>
              <w:spacing w:line="240" w:lineRule="auto"/>
              <w:rPr>
                <w:rFonts w:cs="Arial"/>
                <w:color w:val="000000"/>
                <w:sz w:val="16"/>
                <w:szCs w:val="16"/>
              </w:rPr>
            </w:pPr>
            <w:r w:rsidRPr="0019474F">
              <w:rPr>
                <w:rFonts w:cs="Arial"/>
                <w:color w:val="000000"/>
                <w:sz w:val="16"/>
                <w:szCs w:val="16"/>
              </w:rPr>
              <w:t>Data Engineering</w:t>
            </w:r>
          </w:p>
        </w:tc>
        <w:tc>
          <w:tcPr>
            <w:tcW w:w="3431" w:type="pct"/>
          </w:tcPr>
          <w:p w14:paraId="4940E01C" w14:textId="3C4509BA" w:rsidR="001E6179" w:rsidRDefault="001E6179" w:rsidP="003E366C">
            <w:pPr>
              <w:spacing w:line="240" w:lineRule="auto"/>
              <w:rPr>
                <w:rFonts w:cs="Arial"/>
                <w:color w:val="000000"/>
                <w:sz w:val="16"/>
                <w:szCs w:val="16"/>
              </w:rPr>
            </w:pPr>
            <w:r>
              <w:rPr>
                <w:rFonts w:cs="Arial"/>
                <w:color w:val="000000"/>
                <w:sz w:val="16"/>
                <w:szCs w:val="16"/>
              </w:rPr>
              <w:t>B</w:t>
            </w:r>
            <w:r w:rsidRPr="001E6179">
              <w:rPr>
                <w:rFonts w:cs="Arial"/>
                <w:color w:val="000000"/>
                <w:sz w:val="16"/>
                <w:szCs w:val="16"/>
              </w:rPr>
              <w:t>uilding and maintaining the systems that enable the collection, storage, and analysis of data</w:t>
            </w:r>
          </w:p>
        </w:tc>
      </w:tr>
      <w:tr w:rsidR="00490A5D" w:rsidRPr="00555BBA" w14:paraId="4A61AE97" w14:textId="77777777" w:rsidTr="4852D5F5">
        <w:trPr>
          <w:cantSplit/>
        </w:trPr>
        <w:tc>
          <w:tcPr>
            <w:tcW w:w="219" w:type="pct"/>
          </w:tcPr>
          <w:p w14:paraId="55794F54" w14:textId="0E597F32" w:rsidR="00490A5D" w:rsidRPr="00555BBA" w:rsidRDefault="001E6179" w:rsidP="003E366C">
            <w:pPr>
              <w:spacing w:line="240" w:lineRule="auto"/>
              <w:rPr>
                <w:rFonts w:cs="Arial"/>
                <w:color w:val="000000"/>
                <w:sz w:val="16"/>
                <w:szCs w:val="16"/>
              </w:rPr>
            </w:pPr>
            <w:r>
              <w:rPr>
                <w:rFonts w:cs="Arial"/>
                <w:color w:val="000000"/>
                <w:sz w:val="16"/>
                <w:szCs w:val="16"/>
              </w:rPr>
              <w:t>90</w:t>
            </w:r>
          </w:p>
        </w:tc>
        <w:tc>
          <w:tcPr>
            <w:tcW w:w="638" w:type="pct"/>
          </w:tcPr>
          <w:p w14:paraId="29E53EC8"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Project Services</w:t>
            </w:r>
          </w:p>
        </w:tc>
        <w:tc>
          <w:tcPr>
            <w:tcW w:w="712" w:type="pct"/>
          </w:tcPr>
          <w:p w14:paraId="5AA63C65"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Transition-In</w:t>
            </w:r>
          </w:p>
        </w:tc>
        <w:tc>
          <w:tcPr>
            <w:tcW w:w="3431" w:type="pct"/>
          </w:tcPr>
          <w:p w14:paraId="3667E24F" w14:textId="77777777" w:rsidR="00490A5D" w:rsidRPr="00555BBA" w:rsidRDefault="00490A5D" w:rsidP="003E366C">
            <w:pPr>
              <w:spacing w:line="240" w:lineRule="auto"/>
              <w:rPr>
                <w:rFonts w:cs="Arial"/>
                <w:color w:val="000000"/>
                <w:sz w:val="16"/>
                <w:szCs w:val="16"/>
              </w:rPr>
            </w:pPr>
            <w:r>
              <w:rPr>
                <w:rFonts w:cs="Arial"/>
                <w:color w:val="000000"/>
                <w:sz w:val="16"/>
                <w:szCs w:val="16"/>
              </w:rPr>
              <w:t xml:space="preserve">Develop a </w:t>
            </w:r>
            <w:r>
              <w:rPr>
                <w:rFonts w:cs="Arial"/>
                <w:b/>
                <w:bCs/>
                <w:color w:val="000000"/>
                <w:sz w:val="16"/>
                <w:szCs w:val="16"/>
              </w:rPr>
              <w:t>Transition-In Plan</w:t>
            </w:r>
            <w:r>
              <w:rPr>
                <w:rFonts w:cs="Arial"/>
                <w:color w:val="000000"/>
                <w:sz w:val="16"/>
                <w:szCs w:val="16"/>
              </w:rPr>
              <w:t xml:space="preserve"> and perform Transition-In as per the </w:t>
            </w:r>
            <w:r>
              <w:rPr>
                <w:rFonts w:cs="Arial"/>
                <w:b/>
                <w:bCs/>
                <w:color w:val="000000"/>
                <w:sz w:val="16"/>
                <w:szCs w:val="16"/>
              </w:rPr>
              <w:t>Transition-In Plan</w:t>
            </w:r>
            <w:r>
              <w:rPr>
                <w:rFonts w:cs="Arial"/>
                <w:color w:val="000000"/>
                <w:sz w:val="16"/>
                <w:szCs w:val="16"/>
              </w:rPr>
              <w:t>.</w:t>
            </w:r>
          </w:p>
        </w:tc>
      </w:tr>
      <w:tr w:rsidR="00490A5D" w:rsidRPr="00555BBA" w14:paraId="416E52A9" w14:textId="77777777" w:rsidTr="4852D5F5">
        <w:trPr>
          <w:cantSplit/>
        </w:trPr>
        <w:tc>
          <w:tcPr>
            <w:tcW w:w="219" w:type="pct"/>
          </w:tcPr>
          <w:p w14:paraId="2073B20C" w14:textId="1A71553E" w:rsidR="00490A5D" w:rsidRPr="00555BBA" w:rsidRDefault="00490A5D" w:rsidP="003E366C">
            <w:pPr>
              <w:spacing w:line="240" w:lineRule="auto"/>
              <w:rPr>
                <w:rFonts w:cs="Arial"/>
                <w:color w:val="000000"/>
                <w:sz w:val="16"/>
                <w:szCs w:val="16"/>
              </w:rPr>
            </w:pPr>
            <w:r>
              <w:rPr>
                <w:rFonts w:cs="Arial"/>
                <w:color w:val="000000"/>
                <w:sz w:val="16"/>
                <w:szCs w:val="16"/>
              </w:rPr>
              <w:t>9</w:t>
            </w:r>
            <w:r w:rsidR="001E6179">
              <w:rPr>
                <w:rFonts w:cs="Arial"/>
                <w:color w:val="000000"/>
                <w:sz w:val="16"/>
                <w:szCs w:val="16"/>
              </w:rPr>
              <w:t>1</w:t>
            </w:r>
          </w:p>
        </w:tc>
        <w:tc>
          <w:tcPr>
            <w:tcW w:w="638" w:type="pct"/>
          </w:tcPr>
          <w:p w14:paraId="11822C03"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Project Services</w:t>
            </w:r>
          </w:p>
        </w:tc>
        <w:tc>
          <w:tcPr>
            <w:tcW w:w="712" w:type="pct"/>
          </w:tcPr>
          <w:p w14:paraId="49DF24AA"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Phase-Out</w:t>
            </w:r>
          </w:p>
        </w:tc>
        <w:tc>
          <w:tcPr>
            <w:tcW w:w="3431" w:type="pct"/>
          </w:tcPr>
          <w:p w14:paraId="108E62BB" w14:textId="77777777" w:rsidR="00490A5D" w:rsidRPr="00555BBA" w:rsidRDefault="00490A5D" w:rsidP="003E366C">
            <w:pPr>
              <w:spacing w:line="240" w:lineRule="auto"/>
              <w:rPr>
                <w:rFonts w:cs="Arial"/>
                <w:color w:val="000000"/>
                <w:sz w:val="16"/>
                <w:szCs w:val="16"/>
              </w:rPr>
            </w:pPr>
            <w:r>
              <w:rPr>
                <w:rFonts w:cs="Arial"/>
                <w:color w:val="000000"/>
                <w:sz w:val="16"/>
                <w:szCs w:val="16"/>
              </w:rPr>
              <w:t xml:space="preserve">Develop and maintain a </w:t>
            </w:r>
            <w:r>
              <w:rPr>
                <w:rFonts w:cs="Arial"/>
                <w:b/>
                <w:bCs/>
                <w:color w:val="000000"/>
                <w:sz w:val="16"/>
                <w:szCs w:val="16"/>
              </w:rPr>
              <w:t>Phase-Out Plan</w:t>
            </w:r>
            <w:r>
              <w:rPr>
                <w:rFonts w:cs="Arial"/>
                <w:color w:val="000000"/>
                <w:sz w:val="16"/>
                <w:szCs w:val="16"/>
              </w:rPr>
              <w:t xml:space="preserve"> and perform Phase-Out as per the </w:t>
            </w:r>
            <w:r>
              <w:rPr>
                <w:rFonts w:cs="Arial"/>
                <w:b/>
                <w:bCs/>
                <w:color w:val="000000"/>
                <w:sz w:val="16"/>
                <w:szCs w:val="16"/>
              </w:rPr>
              <w:t>Phase-Out Plan</w:t>
            </w:r>
            <w:r>
              <w:rPr>
                <w:rFonts w:cs="Arial"/>
                <w:color w:val="000000"/>
                <w:sz w:val="16"/>
                <w:szCs w:val="16"/>
              </w:rPr>
              <w:t>.</w:t>
            </w:r>
          </w:p>
        </w:tc>
      </w:tr>
      <w:tr w:rsidR="00490A5D" w:rsidRPr="00555BBA" w14:paraId="7C1FAC25" w14:textId="77777777" w:rsidTr="4852D5F5">
        <w:trPr>
          <w:cantSplit/>
        </w:trPr>
        <w:tc>
          <w:tcPr>
            <w:tcW w:w="219" w:type="pct"/>
          </w:tcPr>
          <w:p w14:paraId="4065F61C" w14:textId="08DFE838" w:rsidR="00490A5D" w:rsidRPr="00555BBA" w:rsidRDefault="00490A5D" w:rsidP="003E366C">
            <w:pPr>
              <w:spacing w:line="240" w:lineRule="auto"/>
              <w:rPr>
                <w:rFonts w:cs="Arial"/>
                <w:color w:val="000000"/>
                <w:sz w:val="16"/>
                <w:szCs w:val="16"/>
              </w:rPr>
            </w:pPr>
            <w:r>
              <w:rPr>
                <w:rFonts w:cs="Arial"/>
                <w:color w:val="000000"/>
                <w:sz w:val="16"/>
                <w:szCs w:val="16"/>
              </w:rPr>
              <w:t>9</w:t>
            </w:r>
            <w:r w:rsidR="001E6179">
              <w:rPr>
                <w:rFonts w:cs="Arial"/>
                <w:color w:val="000000"/>
                <w:sz w:val="16"/>
                <w:szCs w:val="16"/>
              </w:rPr>
              <w:t>2</w:t>
            </w:r>
          </w:p>
        </w:tc>
        <w:tc>
          <w:tcPr>
            <w:tcW w:w="638" w:type="pct"/>
          </w:tcPr>
          <w:p w14:paraId="229F6C69"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Other</w:t>
            </w:r>
          </w:p>
        </w:tc>
        <w:tc>
          <w:tcPr>
            <w:tcW w:w="712" w:type="pct"/>
          </w:tcPr>
          <w:p w14:paraId="590EC29F" w14:textId="77777777" w:rsidR="00490A5D" w:rsidRPr="00555BBA" w:rsidRDefault="00490A5D" w:rsidP="003E366C">
            <w:pPr>
              <w:spacing w:line="240" w:lineRule="auto"/>
              <w:rPr>
                <w:rFonts w:cs="Arial"/>
                <w:color w:val="000000"/>
                <w:sz w:val="16"/>
                <w:szCs w:val="16"/>
              </w:rPr>
            </w:pPr>
            <w:r w:rsidRPr="00555BBA">
              <w:rPr>
                <w:rFonts w:cs="Arial"/>
                <w:color w:val="000000"/>
                <w:sz w:val="16"/>
                <w:szCs w:val="16"/>
              </w:rPr>
              <w:t>AIC</w:t>
            </w:r>
          </w:p>
        </w:tc>
        <w:tc>
          <w:tcPr>
            <w:tcW w:w="3431" w:type="pct"/>
          </w:tcPr>
          <w:p w14:paraId="264D3CBB" w14:textId="77777777" w:rsidR="00490A5D" w:rsidRPr="00555BBA" w:rsidRDefault="00490A5D" w:rsidP="003E366C">
            <w:pPr>
              <w:spacing w:line="240" w:lineRule="auto"/>
              <w:rPr>
                <w:rFonts w:cs="Arial"/>
                <w:color w:val="000000"/>
                <w:sz w:val="16"/>
                <w:szCs w:val="16"/>
              </w:rPr>
            </w:pPr>
            <w:r>
              <w:rPr>
                <w:rFonts w:cs="Arial"/>
                <w:color w:val="000000"/>
                <w:sz w:val="16"/>
                <w:szCs w:val="16"/>
              </w:rPr>
              <w:t xml:space="preserve">Deliver an </w:t>
            </w:r>
            <w:r>
              <w:rPr>
                <w:rFonts w:cs="Arial"/>
                <w:b/>
                <w:bCs/>
                <w:color w:val="000000"/>
                <w:sz w:val="16"/>
                <w:szCs w:val="16"/>
              </w:rPr>
              <w:t>Australian Industry Capability Plan</w:t>
            </w:r>
          </w:p>
        </w:tc>
      </w:tr>
    </w:tbl>
    <w:p w14:paraId="641DFACE" w14:textId="77777777" w:rsidR="00685718" w:rsidRDefault="00685718" w:rsidP="00423667">
      <w:pPr>
        <w:pStyle w:val="ListParagraph"/>
        <w:ind w:left="6480" w:firstLine="108"/>
        <w:rPr>
          <w:rFonts w:ascii="Arial Bold" w:hAnsi="Arial Bold"/>
          <w:b/>
          <w:color w:val="D15120"/>
          <w:sz w:val="26"/>
          <w:szCs w:val="26"/>
        </w:rPr>
      </w:pPr>
    </w:p>
    <w:p w14:paraId="3E738C55" w14:textId="11152E7B" w:rsidR="00685718" w:rsidRDefault="00685718" w:rsidP="00423667">
      <w:pPr>
        <w:pStyle w:val="ListParagraph"/>
        <w:ind w:left="6480" w:firstLine="108"/>
        <w:rPr>
          <w:rFonts w:ascii="Arial Bold" w:hAnsi="Arial Bold"/>
          <w:b/>
          <w:color w:val="D15120"/>
          <w:sz w:val="26"/>
          <w:szCs w:val="26"/>
        </w:rPr>
      </w:pPr>
    </w:p>
    <w:p w14:paraId="74A4D60F" w14:textId="2BACCC7F" w:rsidR="005826BD" w:rsidRDefault="005826BD" w:rsidP="00423667">
      <w:pPr>
        <w:pStyle w:val="ListParagraph"/>
        <w:ind w:left="6480" w:firstLine="108"/>
        <w:rPr>
          <w:rFonts w:ascii="Arial Bold" w:hAnsi="Arial Bold"/>
          <w:b/>
          <w:color w:val="D15120"/>
          <w:sz w:val="26"/>
          <w:szCs w:val="26"/>
        </w:rPr>
      </w:pPr>
    </w:p>
    <w:p w14:paraId="1F2DE600" w14:textId="77777777" w:rsidR="005826BD" w:rsidRDefault="005826BD" w:rsidP="00423667">
      <w:pPr>
        <w:pStyle w:val="ListParagraph"/>
        <w:ind w:left="6480" w:firstLine="108"/>
        <w:rPr>
          <w:rFonts w:ascii="Arial Bold" w:hAnsi="Arial Bold"/>
          <w:b/>
          <w:color w:val="D15120"/>
          <w:sz w:val="26"/>
          <w:szCs w:val="26"/>
        </w:rPr>
      </w:pPr>
    </w:p>
    <w:p w14:paraId="130A6ABC" w14:textId="77777777" w:rsidR="00685718" w:rsidRDefault="00685718" w:rsidP="00423667">
      <w:pPr>
        <w:pStyle w:val="ListParagraph"/>
        <w:ind w:left="6480" w:firstLine="108"/>
        <w:rPr>
          <w:rFonts w:ascii="Arial Bold" w:hAnsi="Arial Bold"/>
          <w:b/>
          <w:color w:val="D15120"/>
          <w:sz w:val="26"/>
          <w:szCs w:val="26"/>
        </w:rPr>
      </w:pPr>
    </w:p>
    <w:p w14:paraId="42B8EFE4" w14:textId="026700A5" w:rsidR="003730E9" w:rsidRPr="000D4792" w:rsidRDefault="006C7C48" w:rsidP="00423667">
      <w:pPr>
        <w:pStyle w:val="ListParagraph"/>
        <w:ind w:left="6480" w:firstLine="108"/>
        <w:rPr>
          <w:rFonts w:ascii="Arial Bold" w:hAnsi="Arial Bold"/>
          <w:b/>
          <w:color w:val="D15120"/>
          <w:sz w:val="26"/>
          <w:szCs w:val="26"/>
        </w:rPr>
      </w:pPr>
      <w:r>
        <w:rPr>
          <w:rFonts w:ascii="Arial Bold" w:hAnsi="Arial Bold"/>
          <w:b/>
          <w:color w:val="D15120"/>
          <w:sz w:val="26"/>
          <w:szCs w:val="26"/>
        </w:rPr>
        <w:t>A</w:t>
      </w:r>
      <w:r w:rsidR="008564EE" w:rsidRPr="000D4792">
        <w:rPr>
          <w:rFonts w:ascii="Arial Bold" w:hAnsi="Arial Bold"/>
          <w:b/>
          <w:color w:val="D15120"/>
          <w:sz w:val="26"/>
          <w:szCs w:val="26"/>
        </w:rPr>
        <w:t>nnex</w:t>
      </w:r>
      <w:r w:rsidR="0020591F" w:rsidRPr="000D4792">
        <w:rPr>
          <w:rFonts w:ascii="Arial Bold" w:hAnsi="Arial Bold"/>
          <w:b/>
          <w:color w:val="D15120"/>
          <w:sz w:val="26"/>
          <w:szCs w:val="26"/>
        </w:rPr>
        <w:t>ure</w:t>
      </w:r>
      <w:r w:rsidR="006D4B9D" w:rsidRPr="000D4792">
        <w:rPr>
          <w:rFonts w:ascii="Arial Bold" w:hAnsi="Arial Bold"/>
          <w:b/>
          <w:color w:val="D15120"/>
          <w:sz w:val="26"/>
          <w:szCs w:val="26"/>
        </w:rPr>
        <w:t xml:space="preserve"> </w:t>
      </w:r>
      <w:r w:rsidR="001912AE">
        <w:rPr>
          <w:rFonts w:ascii="Arial Bold" w:hAnsi="Arial Bold"/>
          <w:b/>
          <w:color w:val="D15120"/>
          <w:sz w:val="26"/>
          <w:szCs w:val="26"/>
        </w:rPr>
        <w:t>D</w:t>
      </w:r>
    </w:p>
    <w:p w14:paraId="41BD8FC2" w14:textId="77777777" w:rsidR="00C47759" w:rsidRPr="000D4792" w:rsidRDefault="00C47759" w:rsidP="007A262B">
      <w:pPr>
        <w:pStyle w:val="Style7"/>
        <w:numPr>
          <w:ilvl w:val="0"/>
          <w:numId w:val="61"/>
        </w:numPr>
        <w:ind w:hanging="720"/>
      </w:pPr>
      <w:r w:rsidRPr="000D4792">
        <w:t>Payment</w:t>
      </w:r>
    </w:p>
    <w:p w14:paraId="6F0D522E" w14:textId="70006731" w:rsidR="00C47759" w:rsidRDefault="00C47759" w:rsidP="00C47759">
      <w:pPr>
        <w:spacing w:after="0" w:line="264" w:lineRule="auto"/>
        <w:rPr>
          <w:rFonts w:ascii="Arial" w:hAnsi="Arial" w:cs="Arial"/>
          <w:b/>
          <w:color w:val="44546A" w:themeColor="text2"/>
          <w:sz w:val="8"/>
          <w:szCs w:val="8"/>
          <w:lang w:eastAsia="en-AU"/>
        </w:rPr>
      </w:pPr>
    </w:p>
    <w:tbl>
      <w:tblPr>
        <w:tblStyle w:val="TableGrid"/>
        <w:tblW w:w="14176" w:type="dxa"/>
        <w:tblInd w:w="-147" w:type="dxa"/>
        <w:tblLook w:val="04A0" w:firstRow="1" w:lastRow="0" w:firstColumn="1" w:lastColumn="0" w:noHBand="0" w:noVBand="1"/>
      </w:tblPr>
      <w:tblGrid>
        <w:gridCol w:w="14176"/>
      </w:tblGrid>
      <w:tr w:rsidR="002F4641" w14:paraId="2ADB2784" w14:textId="77777777" w:rsidTr="00B558D0">
        <w:tc>
          <w:tcPr>
            <w:tcW w:w="14176" w:type="dxa"/>
            <w:shd w:val="clear" w:color="auto" w:fill="D9D9D9"/>
          </w:tcPr>
          <w:p w14:paraId="33324704" w14:textId="0B126B63" w:rsidR="002F4641" w:rsidRDefault="002F4641" w:rsidP="007229FF">
            <w:pPr>
              <w:pStyle w:val="Style7"/>
              <w:numPr>
                <w:ilvl w:val="0"/>
                <w:numId w:val="53"/>
              </w:numPr>
              <w:rPr>
                <w:rFonts w:ascii="Arial" w:hAnsi="Arial"/>
                <w:color w:val="44546A" w:themeColor="text2"/>
                <w:sz w:val="21"/>
                <w:szCs w:val="21"/>
              </w:rPr>
            </w:pPr>
            <w:r w:rsidRPr="000D4792">
              <w:t>Work Order Price</w:t>
            </w:r>
          </w:p>
        </w:tc>
      </w:tr>
      <w:tr w:rsidR="002F4641" w14:paraId="564D15FF" w14:textId="77777777" w:rsidTr="00442C5B">
        <w:tc>
          <w:tcPr>
            <w:tcW w:w="14176" w:type="dxa"/>
          </w:tcPr>
          <w:p w14:paraId="29315826" w14:textId="6B4D48AF" w:rsidR="002F4641" w:rsidRPr="0000120C" w:rsidRDefault="00442C5B" w:rsidP="00B558D0">
            <w:pPr>
              <w:pStyle w:val="Style6"/>
              <w:numPr>
                <w:ilvl w:val="1"/>
                <w:numId w:val="53"/>
              </w:numPr>
              <w:suppressAutoHyphens w:val="0"/>
              <w:spacing w:line="240" w:lineRule="auto"/>
              <w:textAlignment w:val="auto"/>
              <w:rPr>
                <w:b/>
                <w:color w:val="44546A" w:themeColor="text2"/>
              </w:rPr>
            </w:pPr>
            <w:r w:rsidRPr="000D4792">
              <w:rPr>
                <w:noProof w:val="0"/>
              </w:rPr>
              <w:t xml:space="preserve">The Commonwealth will pay the Supplier for the performance of the Services, the Work Order Price as set out in the </w:t>
            </w:r>
            <w:r>
              <w:rPr>
                <w:noProof w:val="0"/>
              </w:rPr>
              <w:t>p</w:t>
            </w:r>
            <w:r w:rsidRPr="000D4792">
              <w:rPr>
                <w:noProof w:val="0"/>
              </w:rPr>
              <w:t xml:space="preserve">ayment </w:t>
            </w:r>
            <w:r>
              <w:rPr>
                <w:noProof w:val="0"/>
              </w:rPr>
              <w:t>s</w:t>
            </w:r>
            <w:r w:rsidRPr="000D4792">
              <w:rPr>
                <w:noProof w:val="0"/>
              </w:rPr>
              <w:t>chedule</w:t>
            </w:r>
            <w:r w:rsidR="007229FF">
              <w:rPr>
                <w:noProof w:val="0"/>
              </w:rPr>
              <w:t>s</w:t>
            </w:r>
            <w:r w:rsidRPr="000D4792">
              <w:rPr>
                <w:noProof w:val="0"/>
              </w:rPr>
              <w:t xml:space="preserve"> below</w:t>
            </w:r>
            <w:r>
              <w:rPr>
                <w:noProof w:val="0"/>
              </w:rPr>
              <w:t xml:space="preserve"> (“</w:t>
            </w:r>
            <w:r w:rsidRPr="009334D9">
              <w:rPr>
                <w:b/>
                <w:bCs/>
                <w:noProof w:val="0"/>
              </w:rPr>
              <w:t>Payment Schedule</w:t>
            </w:r>
            <w:r w:rsidR="007229FF">
              <w:rPr>
                <w:b/>
                <w:bCs/>
                <w:noProof w:val="0"/>
              </w:rPr>
              <w:t>s</w:t>
            </w:r>
            <w:r>
              <w:rPr>
                <w:noProof w:val="0"/>
              </w:rPr>
              <w:t>”)</w:t>
            </w:r>
            <w:r w:rsidRPr="000D4792">
              <w:rPr>
                <w:noProof w:val="0"/>
              </w:rPr>
              <w:t>.</w:t>
            </w:r>
          </w:p>
          <w:p w14:paraId="1985307B" w14:textId="101BB234" w:rsidR="00991CA0" w:rsidRPr="00EE3561" w:rsidRDefault="00871ACD" w:rsidP="00A3532E">
            <w:pPr>
              <w:pStyle w:val="Style6"/>
              <w:numPr>
                <w:ilvl w:val="1"/>
                <w:numId w:val="53"/>
              </w:numPr>
              <w:suppressAutoHyphens w:val="0"/>
              <w:spacing w:line="240" w:lineRule="auto"/>
              <w:textAlignment w:val="auto"/>
              <w:rPr>
                <w:rFonts w:cs="Times New Roman"/>
              </w:rPr>
            </w:pPr>
            <w:r>
              <w:rPr>
                <w:noProof w:val="0"/>
              </w:rPr>
              <w:t xml:space="preserve">The Supplier may also be entitled to Allowable Expenses in accordance with the COD and the Payment Schedules below. </w:t>
            </w:r>
          </w:p>
          <w:p w14:paraId="3487BC3C" w14:textId="648126A7" w:rsidR="00442C5B" w:rsidRPr="00442C5B" w:rsidRDefault="00442C5B" w:rsidP="00442C5B">
            <w:pPr>
              <w:pStyle w:val="Style6"/>
              <w:numPr>
                <w:ilvl w:val="0"/>
                <w:numId w:val="0"/>
              </w:numPr>
              <w:suppressAutoHyphens w:val="0"/>
              <w:spacing w:before="0" w:after="0" w:line="240" w:lineRule="auto"/>
              <w:textAlignment w:val="auto"/>
              <w:rPr>
                <w:b/>
                <w:color w:val="44546A" w:themeColor="text2"/>
                <w:sz w:val="8"/>
                <w:szCs w:val="8"/>
              </w:rPr>
            </w:pPr>
            <w:r>
              <w:rPr>
                <w:b/>
                <w:color w:val="44546A" w:themeColor="text2"/>
                <w:sz w:val="8"/>
                <w:szCs w:val="8"/>
              </w:rPr>
              <w:t xml:space="preserve">       </w:t>
            </w:r>
          </w:p>
        </w:tc>
      </w:tr>
    </w:tbl>
    <w:p w14:paraId="743B5427" w14:textId="77777777" w:rsidR="00AD24EA" w:rsidRPr="00AD24EA" w:rsidRDefault="00AD24EA" w:rsidP="00DE1442">
      <w:pPr>
        <w:spacing w:line="240" w:lineRule="auto"/>
        <w:rPr>
          <w:rFonts w:ascii="Arial" w:eastAsia="Times New Roman" w:hAnsi="Arial" w:cs="Arial"/>
          <w:b/>
          <w:i/>
          <w:color w:val="000000" w:themeColor="text1"/>
          <w:sz w:val="20"/>
          <w:szCs w:val="26"/>
        </w:rPr>
      </w:pPr>
      <w:r w:rsidRPr="00AD24EA">
        <w:rPr>
          <w:b/>
        </w:rPr>
        <w:br w:type="page"/>
      </w:r>
    </w:p>
    <w:tbl>
      <w:tblPr>
        <w:tblStyle w:val="TableGrid21"/>
        <w:tblW w:w="14044" w:type="dxa"/>
        <w:tblInd w:w="-5" w:type="dxa"/>
        <w:tblLayout w:type="fixed"/>
        <w:tblLook w:val="04A0" w:firstRow="1" w:lastRow="0" w:firstColumn="1" w:lastColumn="0" w:noHBand="0" w:noVBand="1"/>
      </w:tblPr>
      <w:tblGrid>
        <w:gridCol w:w="713"/>
        <w:gridCol w:w="3260"/>
        <w:gridCol w:w="992"/>
        <w:gridCol w:w="1136"/>
        <w:gridCol w:w="3260"/>
        <w:gridCol w:w="565"/>
        <w:gridCol w:w="1136"/>
        <w:gridCol w:w="1421"/>
        <w:gridCol w:w="1561"/>
      </w:tblGrid>
      <w:tr w:rsidR="00F464ED" w:rsidRPr="000D4792" w14:paraId="6F669DAA" w14:textId="77777777" w:rsidTr="00B41EC9">
        <w:tc>
          <w:tcPr>
            <w:tcW w:w="14044" w:type="dxa"/>
            <w:gridSpan w:val="9"/>
            <w:tcBorders>
              <w:top w:val="nil"/>
              <w:left w:val="nil"/>
              <w:bottom w:val="single" w:sz="4" w:space="0" w:color="auto"/>
              <w:right w:val="nil"/>
            </w:tcBorders>
            <w:shd w:val="clear" w:color="auto" w:fill="auto"/>
          </w:tcPr>
          <w:p w14:paraId="711C8D53" w14:textId="54B224B5" w:rsidR="00F464ED" w:rsidRPr="00F464ED" w:rsidRDefault="00941B1A" w:rsidP="007A262B">
            <w:pPr>
              <w:pStyle w:val="Style7"/>
              <w:numPr>
                <w:ilvl w:val="0"/>
                <w:numId w:val="61"/>
              </w:numPr>
              <w:ind w:hanging="720"/>
            </w:pPr>
            <w:r>
              <w:lastRenderedPageBreak/>
              <w:t xml:space="preserve">Work Order </w:t>
            </w:r>
            <w:r w:rsidR="00F464ED">
              <w:t>Payment Schedule</w:t>
            </w:r>
            <w:r w:rsidR="000969D9">
              <w:t>s</w:t>
            </w:r>
          </w:p>
        </w:tc>
      </w:tr>
      <w:tr w:rsidR="005E1236" w:rsidRPr="000D4792" w14:paraId="5ED27344" w14:textId="77777777" w:rsidTr="00B41EC9">
        <w:tc>
          <w:tcPr>
            <w:tcW w:w="14044" w:type="dxa"/>
            <w:gridSpan w:val="9"/>
            <w:tcBorders>
              <w:top w:val="single" w:sz="4" w:space="0" w:color="auto"/>
              <w:left w:val="single" w:sz="4" w:space="0" w:color="auto"/>
              <w:bottom w:val="single" w:sz="4" w:space="0" w:color="auto"/>
              <w:right w:val="single" w:sz="4" w:space="0" w:color="auto"/>
            </w:tcBorders>
            <w:shd w:val="clear" w:color="auto" w:fill="DDDDDD"/>
          </w:tcPr>
          <w:p w14:paraId="3BC0643E" w14:textId="5ABFD26E" w:rsidR="005E1236" w:rsidRPr="00F464ED" w:rsidRDefault="005E1236" w:rsidP="0069179E">
            <w:pPr>
              <w:pStyle w:val="Style7"/>
              <w:numPr>
                <w:ilvl w:val="0"/>
                <w:numId w:val="53"/>
              </w:numPr>
              <w:rPr>
                <w:b w:val="0"/>
              </w:rPr>
            </w:pPr>
            <w:r w:rsidRPr="00F464ED">
              <w:t>Fixed Price</w:t>
            </w:r>
          </w:p>
        </w:tc>
      </w:tr>
      <w:tr w:rsidR="005E1236" w:rsidRPr="000D4792" w14:paraId="4EB3EFA1" w14:textId="77777777" w:rsidTr="00B41EC9">
        <w:tc>
          <w:tcPr>
            <w:tcW w:w="14044" w:type="dxa"/>
            <w:gridSpan w:val="9"/>
            <w:tcBorders>
              <w:top w:val="single" w:sz="4" w:space="0" w:color="auto"/>
              <w:left w:val="single" w:sz="4" w:space="0" w:color="auto"/>
              <w:bottom w:val="single" w:sz="4" w:space="0" w:color="auto"/>
              <w:right w:val="single" w:sz="4" w:space="0" w:color="auto"/>
            </w:tcBorders>
          </w:tcPr>
          <w:p w14:paraId="4A9CE240" w14:textId="327F34C5" w:rsidR="005E1236" w:rsidRDefault="005E1236" w:rsidP="00AA22E7">
            <w:pPr>
              <w:pStyle w:val="Style6"/>
              <w:numPr>
                <w:ilvl w:val="1"/>
                <w:numId w:val="53"/>
              </w:numPr>
              <w:textAlignment w:val="auto"/>
              <w:rPr>
                <w:noProof w:val="0"/>
              </w:rPr>
            </w:pPr>
            <w:r w:rsidRPr="000D4792">
              <w:rPr>
                <w:noProof w:val="0"/>
              </w:rPr>
              <w:t xml:space="preserve">The Commonwealth will pay the Supplier a Fixed Price upon the achievement of </w:t>
            </w:r>
            <w:r w:rsidRPr="00BB24D2">
              <w:rPr>
                <w:noProof w:val="0"/>
              </w:rPr>
              <w:t xml:space="preserve">each </w:t>
            </w:r>
            <w:r w:rsidR="009A24BC" w:rsidRPr="0019474F">
              <w:rPr>
                <w:noProof w:val="0"/>
              </w:rPr>
              <w:t>Deliverable</w:t>
            </w:r>
            <w:r w:rsidR="00250482" w:rsidRPr="0019474F">
              <w:rPr>
                <w:noProof w:val="0"/>
              </w:rPr>
              <w:t xml:space="preserve"> </w:t>
            </w:r>
            <w:r w:rsidR="000C1C34" w:rsidRPr="0019474F">
              <w:rPr>
                <w:noProof w:val="0"/>
              </w:rPr>
              <w:t>and</w:t>
            </w:r>
            <w:r w:rsidR="00BB24D2" w:rsidRPr="0019474F">
              <w:rPr>
                <w:noProof w:val="0"/>
              </w:rPr>
              <w:t xml:space="preserve"> </w:t>
            </w:r>
            <w:r w:rsidR="000C1C34" w:rsidRPr="0019474F">
              <w:rPr>
                <w:noProof w:val="0"/>
              </w:rPr>
              <w:t xml:space="preserve">Recurring Service </w:t>
            </w:r>
            <w:r w:rsidRPr="00BB24D2">
              <w:rPr>
                <w:noProof w:val="0"/>
              </w:rPr>
              <w:t>identified in</w:t>
            </w:r>
            <w:r w:rsidRPr="000D4792">
              <w:rPr>
                <w:noProof w:val="0"/>
              </w:rPr>
              <w:t xml:space="preserve"> th</w:t>
            </w:r>
            <w:r w:rsidR="003E6755">
              <w:rPr>
                <w:noProof w:val="0"/>
              </w:rPr>
              <w:t>e</w:t>
            </w:r>
            <w:r w:rsidRPr="000D4792">
              <w:rPr>
                <w:noProof w:val="0"/>
              </w:rPr>
              <w:t xml:space="preserve"> Payment Schedule below, subject to the applicable</w:t>
            </w:r>
            <w:r w:rsidR="009A24BC">
              <w:rPr>
                <w:noProof w:val="0"/>
              </w:rPr>
              <w:t xml:space="preserve"> Acceptance Criteria</w:t>
            </w:r>
            <w:r w:rsidRPr="000D4792">
              <w:rPr>
                <w:noProof w:val="0"/>
              </w:rPr>
              <w:t xml:space="preserve"> being met in accordance with</w:t>
            </w:r>
            <w:r w:rsidR="000C1C34">
              <w:rPr>
                <w:noProof w:val="0"/>
              </w:rPr>
              <w:t xml:space="preserve"> </w:t>
            </w:r>
            <w:r w:rsidR="0051170D">
              <w:rPr>
                <w:noProof w:val="0"/>
              </w:rPr>
              <w:t xml:space="preserve">column (d) of </w:t>
            </w:r>
            <w:r w:rsidR="000C1C34">
              <w:rPr>
                <w:noProof w:val="0"/>
              </w:rPr>
              <w:t xml:space="preserve">the following </w:t>
            </w:r>
            <w:r w:rsidR="00871ACD">
              <w:rPr>
                <w:noProof w:val="0"/>
              </w:rPr>
              <w:t>table</w:t>
            </w:r>
            <w:r w:rsidR="000C1C34">
              <w:rPr>
                <w:noProof w:val="0"/>
              </w:rPr>
              <w:t>.</w:t>
            </w:r>
          </w:p>
          <w:p w14:paraId="6AC2CEA7" w14:textId="1E657049" w:rsidR="00306378" w:rsidRPr="00871ACD" w:rsidRDefault="00306378" w:rsidP="00AA22E7">
            <w:pPr>
              <w:pStyle w:val="Style6"/>
              <w:numPr>
                <w:ilvl w:val="1"/>
                <w:numId w:val="53"/>
              </w:numPr>
              <w:textAlignment w:val="auto"/>
              <w:rPr>
                <w:noProof w:val="0"/>
              </w:rPr>
            </w:pPr>
            <w:r w:rsidRPr="00871ACD">
              <w:rPr>
                <w:noProof w:val="0"/>
              </w:rPr>
              <w:t>Recurring Services are</w:t>
            </w:r>
            <w:r w:rsidR="00BB24D2">
              <w:rPr>
                <w:noProof w:val="0"/>
              </w:rPr>
              <w:t xml:space="preserve"> Services as described in Section A of this Statement of Work (SOW).</w:t>
            </w:r>
          </w:p>
          <w:p w14:paraId="7FA09653" w14:textId="7E85B546" w:rsidR="005E1236" w:rsidRPr="000D4792" w:rsidRDefault="005E1236" w:rsidP="00AA22E7">
            <w:pPr>
              <w:pStyle w:val="Style6"/>
              <w:numPr>
                <w:ilvl w:val="1"/>
                <w:numId w:val="53"/>
              </w:numPr>
              <w:textAlignment w:val="auto"/>
              <w:rPr>
                <w:noProof w:val="0"/>
              </w:rPr>
            </w:pPr>
            <w:r w:rsidRPr="000D4792">
              <w:rPr>
                <w:noProof w:val="0"/>
              </w:rPr>
              <w:t xml:space="preserve">The Work Order Price will be calculated by reference to the following </w:t>
            </w:r>
            <w:r w:rsidR="00CF4E20">
              <w:rPr>
                <w:noProof w:val="0"/>
              </w:rPr>
              <w:t>Payment</w:t>
            </w:r>
            <w:r w:rsidR="00CF4E20" w:rsidRPr="000D4792">
              <w:rPr>
                <w:noProof w:val="0"/>
              </w:rPr>
              <w:t xml:space="preserve"> </w:t>
            </w:r>
            <w:r w:rsidRPr="000D4792">
              <w:rPr>
                <w:noProof w:val="0"/>
              </w:rPr>
              <w:t>Schedule:</w:t>
            </w:r>
          </w:p>
        </w:tc>
      </w:tr>
      <w:tr w:rsidR="00E9510A" w:rsidRPr="000D4792" w14:paraId="67A5E976" w14:textId="77777777" w:rsidTr="00B41EC9">
        <w:tc>
          <w:tcPr>
            <w:tcW w:w="14044" w:type="dxa"/>
            <w:gridSpan w:val="9"/>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67FCC888" w14:textId="06E8B25C" w:rsidR="00E9510A" w:rsidRPr="000D4792" w:rsidRDefault="00A23814" w:rsidP="0098581E">
            <w:pPr>
              <w:spacing w:before="80" w:after="80"/>
              <w:rPr>
                <w:b/>
                <w:szCs w:val="24"/>
              </w:rPr>
            </w:pPr>
            <w:r>
              <w:rPr>
                <w:b/>
                <w:szCs w:val="24"/>
              </w:rPr>
              <w:t xml:space="preserve">Fixed Price </w:t>
            </w:r>
            <w:r w:rsidR="0098581E">
              <w:rPr>
                <w:b/>
                <w:szCs w:val="24"/>
              </w:rPr>
              <w:t>–</w:t>
            </w:r>
            <w:r>
              <w:rPr>
                <w:b/>
                <w:szCs w:val="24"/>
              </w:rPr>
              <w:t xml:space="preserve"> </w:t>
            </w:r>
            <w:r w:rsidR="0098581E">
              <w:rPr>
                <w:b/>
                <w:szCs w:val="24"/>
              </w:rPr>
              <w:t>Milestone B</w:t>
            </w:r>
            <w:r w:rsidR="002175F6">
              <w:rPr>
                <w:b/>
                <w:szCs w:val="24"/>
              </w:rPr>
              <w:t>asis</w:t>
            </w:r>
          </w:p>
        </w:tc>
      </w:tr>
      <w:tr w:rsidR="00400077" w:rsidRPr="000D4792" w14:paraId="0A8594FA" w14:textId="77777777" w:rsidTr="00287F2C">
        <w:tc>
          <w:tcPr>
            <w:tcW w:w="713" w:type="dxa"/>
            <w:tcBorders>
              <w:top w:val="single" w:sz="4" w:space="0" w:color="auto"/>
              <w:left w:val="single" w:sz="4" w:space="0" w:color="auto"/>
              <w:bottom w:val="single" w:sz="4" w:space="0" w:color="auto"/>
              <w:right w:val="single" w:sz="4" w:space="0" w:color="auto"/>
            </w:tcBorders>
            <w:shd w:val="clear" w:color="auto" w:fill="B2B2B2"/>
            <w:hideMark/>
          </w:tcPr>
          <w:p w14:paraId="62FA4ED3" w14:textId="77777777" w:rsidR="00400077" w:rsidRPr="0098581E" w:rsidRDefault="00400077" w:rsidP="009E5803">
            <w:pPr>
              <w:spacing w:before="60" w:after="60"/>
              <w:jc w:val="center"/>
              <w:rPr>
                <w:rFonts w:cs="Arial"/>
                <w:b/>
                <w:sz w:val="18"/>
                <w:szCs w:val="18"/>
              </w:rPr>
            </w:pPr>
            <w:r w:rsidRPr="0098581E">
              <w:rPr>
                <w:rFonts w:cs="Arial"/>
                <w:b/>
                <w:sz w:val="18"/>
                <w:szCs w:val="18"/>
              </w:rPr>
              <w:t>(a)</w:t>
            </w:r>
          </w:p>
          <w:p w14:paraId="37AED144" w14:textId="77777777" w:rsidR="00400077" w:rsidRPr="0098581E" w:rsidRDefault="00400077" w:rsidP="009E5803">
            <w:pPr>
              <w:spacing w:before="60" w:after="60"/>
              <w:jc w:val="center"/>
              <w:rPr>
                <w:rFonts w:cs="Arial"/>
                <w:b/>
                <w:sz w:val="18"/>
                <w:szCs w:val="18"/>
                <w:highlight w:val="yellow"/>
              </w:rPr>
            </w:pPr>
            <w:r w:rsidRPr="0098581E">
              <w:rPr>
                <w:rFonts w:cs="Arial"/>
                <w:b/>
                <w:sz w:val="18"/>
                <w:szCs w:val="18"/>
              </w:rPr>
              <w:t>Ref</w:t>
            </w:r>
          </w:p>
        </w:tc>
        <w:tc>
          <w:tcPr>
            <w:tcW w:w="3260" w:type="dxa"/>
            <w:tcBorders>
              <w:top w:val="single" w:sz="4" w:space="0" w:color="auto"/>
              <w:left w:val="single" w:sz="4" w:space="0" w:color="auto"/>
              <w:bottom w:val="single" w:sz="4" w:space="0" w:color="auto"/>
              <w:right w:val="single" w:sz="4" w:space="0" w:color="auto"/>
            </w:tcBorders>
            <w:shd w:val="clear" w:color="auto" w:fill="B2B2B2"/>
            <w:hideMark/>
          </w:tcPr>
          <w:p w14:paraId="489EE4A9" w14:textId="77777777" w:rsidR="00400077" w:rsidRPr="0098581E" w:rsidRDefault="00400077" w:rsidP="009E5803">
            <w:pPr>
              <w:spacing w:before="60" w:after="60"/>
              <w:jc w:val="center"/>
              <w:rPr>
                <w:b/>
                <w:sz w:val="18"/>
                <w:szCs w:val="18"/>
              </w:rPr>
            </w:pPr>
            <w:r w:rsidRPr="0098581E">
              <w:rPr>
                <w:b/>
                <w:sz w:val="18"/>
                <w:szCs w:val="18"/>
              </w:rPr>
              <w:t>(b)</w:t>
            </w:r>
          </w:p>
          <w:p w14:paraId="12B701C3" w14:textId="518265E5" w:rsidR="00400077" w:rsidRPr="0098581E" w:rsidRDefault="00400077" w:rsidP="009E5803">
            <w:pPr>
              <w:spacing w:before="60" w:after="60"/>
              <w:jc w:val="center"/>
              <w:rPr>
                <w:b/>
                <w:sz w:val="18"/>
                <w:szCs w:val="18"/>
              </w:rPr>
            </w:pPr>
            <w:r w:rsidRPr="0098581E">
              <w:rPr>
                <w:b/>
                <w:sz w:val="18"/>
                <w:szCs w:val="18"/>
              </w:rPr>
              <w:t>Deliverable</w:t>
            </w:r>
            <w:r w:rsidR="0098581E" w:rsidRPr="0098581E">
              <w:rPr>
                <w:b/>
                <w:sz w:val="18"/>
                <w:szCs w:val="18"/>
              </w:rPr>
              <w:t xml:space="preserve"> </w:t>
            </w:r>
            <w:r w:rsidRPr="0098581E">
              <w:rPr>
                <w:b/>
                <w:sz w:val="18"/>
                <w:szCs w:val="18"/>
              </w:rPr>
              <w:t>/</w:t>
            </w:r>
            <w:r w:rsidR="0098581E" w:rsidRPr="0098581E">
              <w:rPr>
                <w:b/>
                <w:sz w:val="18"/>
                <w:szCs w:val="18"/>
              </w:rPr>
              <w:t xml:space="preserve"> Milestone / </w:t>
            </w:r>
            <w:r w:rsidRPr="0098581E">
              <w:rPr>
                <w:b/>
                <w:sz w:val="18"/>
                <w:szCs w:val="18"/>
              </w:rPr>
              <w:t>Services Outcome</w:t>
            </w:r>
          </w:p>
        </w:tc>
        <w:tc>
          <w:tcPr>
            <w:tcW w:w="2128" w:type="dxa"/>
            <w:gridSpan w:val="2"/>
            <w:tcBorders>
              <w:top w:val="single" w:sz="4" w:space="0" w:color="auto"/>
              <w:left w:val="single" w:sz="4" w:space="0" w:color="auto"/>
              <w:bottom w:val="single" w:sz="4" w:space="0" w:color="auto"/>
              <w:right w:val="single" w:sz="4" w:space="0" w:color="auto"/>
            </w:tcBorders>
            <w:shd w:val="clear" w:color="auto" w:fill="B2B2B2"/>
            <w:hideMark/>
          </w:tcPr>
          <w:p w14:paraId="11CB4B91" w14:textId="77777777" w:rsidR="00400077" w:rsidRPr="0098581E" w:rsidRDefault="00400077" w:rsidP="009E5803">
            <w:pPr>
              <w:spacing w:before="60" w:after="60"/>
              <w:jc w:val="center"/>
              <w:rPr>
                <w:rFonts w:cs="Arial"/>
                <w:b/>
                <w:sz w:val="18"/>
                <w:szCs w:val="18"/>
              </w:rPr>
            </w:pPr>
            <w:r w:rsidRPr="0098581E">
              <w:rPr>
                <w:rFonts w:cs="Arial"/>
                <w:b/>
                <w:sz w:val="18"/>
                <w:szCs w:val="18"/>
              </w:rPr>
              <w:t>(c)</w:t>
            </w:r>
          </w:p>
          <w:p w14:paraId="3F1EB638" w14:textId="77777777" w:rsidR="00400077" w:rsidRPr="0098581E" w:rsidRDefault="00400077" w:rsidP="009E5803">
            <w:pPr>
              <w:spacing w:before="60" w:after="60"/>
              <w:jc w:val="center"/>
              <w:rPr>
                <w:rFonts w:cs="Arial"/>
                <w:b/>
                <w:sz w:val="18"/>
                <w:szCs w:val="18"/>
              </w:rPr>
            </w:pPr>
            <w:r w:rsidRPr="0098581E">
              <w:rPr>
                <w:rFonts w:cs="Arial"/>
                <w:b/>
                <w:sz w:val="18"/>
                <w:szCs w:val="18"/>
              </w:rPr>
              <w:t>Deed / Work Order Reference</w:t>
            </w:r>
          </w:p>
          <w:p w14:paraId="18415332" w14:textId="23875E32" w:rsidR="00400077" w:rsidRPr="0098581E" w:rsidRDefault="00400077" w:rsidP="009E5803">
            <w:pPr>
              <w:spacing w:before="60" w:after="60"/>
              <w:jc w:val="center"/>
              <w:rPr>
                <w:rFonts w:cs="Arial"/>
                <w:b/>
                <w:sz w:val="18"/>
                <w:szCs w:val="18"/>
              </w:rPr>
            </w:pPr>
            <w:r w:rsidRPr="0098581E">
              <w:rPr>
                <w:rFonts w:cs="Arial"/>
                <w:b/>
                <w:sz w:val="18"/>
                <w:szCs w:val="18"/>
              </w:rPr>
              <w:t xml:space="preserve">Milestone Number </w:t>
            </w:r>
          </w:p>
        </w:tc>
        <w:tc>
          <w:tcPr>
            <w:tcW w:w="3825" w:type="dxa"/>
            <w:gridSpan w:val="2"/>
            <w:tcBorders>
              <w:top w:val="single" w:sz="4" w:space="0" w:color="auto"/>
              <w:left w:val="single" w:sz="4" w:space="0" w:color="auto"/>
              <w:bottom w:val="single" w:sz="4" w:space="0" w:color="auto"/>
              <w:right w:val="single" w:sz="4" w:space="0" w:color="auto"/>
            </w:tcBorders>
            <w:shd w:val="clear" w:color="auto" w:fill="B2B2B2"/>
          </w:tcPr>
          <w:p w14:paraId="6A72C5B0" w14:textId="6789B229" w:rsidR="00400077" w:rsidRPr="0098581E" w:rsidRDefault="00400077" w:rsidP="009E5803">
            <w:pPr>
              <w:spacing w:before="60" w:after="60"/>
              <w:jc w:val="center"/>
              <w:rPr>
                <w:b/>
                <w:sz w:val="18"/>
                <w:szCs w:val="18"/>
              </w:rPr>
            </w:pPr>
            <w:r w:rsidRPr="0098581E">
              <w:rPr>
                <w:b/>
                <w:sz w:val="18"/>
                <w:szCs w:val="18"/>
              </w:rPr>
              <w:t>(d)</w:t>
            </w:r>
          </w:p>
          <w:p w14:paraId="653B5572" w14:textId="2B948E33" w:rsidR="00400077" w:rsidRPr="0098581E" w:rsidRDefault="00400077" w:rsidP="009E5803">
            <w:pPr>
              <w:spacing w:before="60" w:after="60"/>
              <w:jc w:val="center"/>
              <w:rPr>
                <w:b/>
                <w:sz w:val="18"/>
                <w:szCs w:val="18"/>
              </w:rPr>
            </w:pPr>
            <w:r w:rsidRPr="0098581E">
              <w:rPr>
                <w:b/>
                <w:sz w:val="18"/>
                <w:szCs w:val="18"/>
              </w:rPr>
              <w:t>Acceptance Criteria</w:t>
            </w:r>
            <w:r w:rsidR="0098581E" w:rsidRPr="0098581E">
              <w:rPr>
                <w:b/>
                <w:sz w:val="18"/>
                <w:szCs w:val="18"/>
              </w:rPr>
              <w:t xml:space="preserve"> / Approval Requirements</w:t>
            </w:r>
          </w:p>
        </w:tc>
        <w:tc>
          <w:tcPr>
            <w:tcW w:w="1136" w:type="dxa"/>
            <w:tcBorders>
              <w:top w:val="single" w:sz="4" w:space="0" w:color="auto"/>
              <w:left w:val="single" w:sz="4" w:space="0" w:color="auto"/>
              <w:bottom w:val="single" w:sz="4" w:space="0" w:color="auto"/>
              <w:right w:val="single" w:sz="4" w:space="0" w:color="auto"/>
            </w:tcBorders>
            <w:shd w:val="clear" w:color="auto" w:fill="B2B2B2"/>
          </w:tcPr>
          <w:p w14:paraId="0829B95B" w14:textId="18C7F27D" w:rsidR="00400077" w:rsidRPr="0098581E" w:rsidRDefault="00400077" w:rsidP="009E5803">
            <w:pPr>
              <w:spacing w:before="60" w:after="60"/>
              <w:jc w:val="center"/>
              <w:rPr>
                <w:b/>
                <w:sz w:val="18"/>
                <w:szCs w:val="18"/>
              </w:rPr>
            </w:pPr>
            <w:r w:rsidRPr="0098581E">
              <w:rPr>
                <w:b/>
                <w:sz w:val="18"/>
                <w:szCs w:val="18"/>
              </w:rPr>
              <w:t>(e)</w:t>
            </w:r>
          </w:p>
          <w:p w14:paraId="0066CD2A" w14:textId="6856A77C" w:rsidR="00400077" w:rsidRPr="0098581E" w:rsidRDefault="00400077" w:rsidP="009E5803">
            <w:pPr>
              <w:spacing w:before="60" w:after="60"/>
              <w:jc w:val="center"/>
              <w:rPr>
                <w:b/>
                <w:sz w:val="18"/>
                <w:szCs w:val="18"/>
              </w:rPr>
            </w:pPr>
            <w:r w:rsidRPr="0098581E">
              <w:rPr>
                <w:b/>
                <w:sz w:val="18"/>
                <w:szCs w:val="18"/>
              </w:rPr>
              <w:t xml:space="preserve">Critical Milestone </w:t>
            </w:r>
            <w:r w:rsidR="005121E1" w:rsidRPr="0098581E">
              <w:rPr>
                <w:sz w:val="16"/>
                <w:szCs w:val="18"/>
              </w:rPr>
              <w:t>(Yes/N</w:t>
            </w:r>
            <w:r w:rsidRPr="0098581E">
              <w:rPr>
                <w:sz w:val="16"/>
                <w:szCs w:val="18"/>
              </w:rPr>
              <w:t>o)</w:t>
            </w:r>
          </w:p>
        </w:tc>
        <w:tc>
          <w:tcPr>
            <w:tcW w:w="1421" w:type="dxa"/>
            <w:tcBorders>
              <w:top w:val="single" w:sz="4" w:space="0" w:color="auto"/>
              <w:left w:val="single" w:sz="4" w:space="0" w:color="auto"/>
              <w:bottom w:val="single" w:sz="4" w:space="0" w:color="auto"/>
              <w:right w:val="single" w:sz="4" w:space="0" w:color="auto"/>
            </w:tcBorders>
            <w:shd w:val="clear" w:color="auto" w:fill="B2B2B2"/>
            <w:hideMark/>
          </w:tcPr>
          <w:p w14:paraId="1D215845" w14:textId="2205986A" w:rsidR="00400077" w:rsidRPr="0098581E" w:rsidRDefault="00400077" w:rsidP="009E5803">
            <w:pPr>
              <w:spacing w:before="60" w:after="60"/>
              <w:jc w:val="center"/>
              <w:rPr>
                <w:b/>
                <w:sz w:val="18"/>
                <w:szCs w:val="18"/>
              </w:rPr>
            </w:pPr>
            <w:r w:rsidRPr="0098581E">
              <w:rPr>
                <w:b/>
                <w:sz w:val="18"/>
                <w:szCs w:val="18"/>
              </w:rPr>
              <w:t>(f)</w:t>
            </w:r>
          </w:p>
          <w:p w14:paraId="2343FDE6" w14:textId="77777777" w:rsidR="00400077" w:rsidRPr="0098581E" w:rsidRDefault="00400077" w:rsidP="009E5803">
            <w:pPr>
              <w:spacing w:before="60" w:after="60"/>
              <w:jc w:val="center"/>
              <w:rPr>
                <w:b/>
                <w:sz w:val="18"/>
                <w:szCs w:val="18"/>
              </w:rPr>
            </w:pPr>
            <w:r w:rsidRPr="0098581E">
              <w:rPr>
                <w:b/>
                <w:sz w:val="18"/>
                <w:szCs w:val="18"/>
              </w:rPr>
              <w:t xml:space="preserve">Price </w:t>
            </w:r>
          </w:p>
          <w:p w14:paraId="02702831" w14:textId="77777777" w:rsidR="00400077" w:rsidRPr="0098581E" w:rsidRDefault="00400077" w:rsidP="005121E1">
            <w:pPr>
              <w:spacing w:before="60"/>
              <w:jc w:val="center"/>
              <w:rPr>
                <w:sz w:val="16"/>
                <w:szCs w:val="18"/>
              </w:rPr>
            </w:pPr>
            <w:r w:rsidRPr="0098581E">
              <w:rPr>
                <w:sz w:val="16"/>
                <w:szCs w:val="18"/>
              </w:rPr>
              <w:t>(excl GST)</w:t>
            </w:r>
          </w:p>
          <w:p w14:paraId="23C285CB" w14:textId="77777777" w:rsidR="00400077" w:rsidRPr="0098581E" w:rsidRDefault="00400077" w:rsidP="005121E1">
            <w:pPr>
              <w:spacing w:after="60"/>
              <w:jc w:val="center"/>
              <w:rPr>
                <w:b/>
                <w:sz w:val="18"/>
                <w:szCs w:val="18"/>
              </w:rPr>
            </w:pPr>
            <w:r w:rsidRPr="0098581E">
              <w:rPr>
                <w:sz w:val="16"/>
                <w:szCs w:val="18"/>
              </w:rPr>
              <w:t>AUD$</w:t>
            </w:r>
          </w:p>
        </w:tc>
        <w:tc>
          <w:tcPr>
            <w:tcW w:w="1561" w:type="dxa"/>
            <w:tcBorders>
              <w:top w:val="single" w:sz="4" w:space="0" w:color="auto"/>
              <w:left w:val="single" w:sz="4" w:space="0" w:color="auto"/>
              <w:bottom w:val="single" w:sz="4" w:space="0" w:color="auto"/>
              <w:right w:val="single" w:sz="4" w:space="0" w:color="auto"/>
            </w:tcBorders>
            <w:shd w:val="clear" w:color="auto" w:fill="B2B2B2"/>
            <w:hideMark/>
          </w:tcPr>
          <w:p w14:paraId="789373BE" w14:textId="75CFE5DE" w:rsidR="00400077" w:rsidRPr="0098581E" w:rsidRDefault="00400077" w:rsidP="009E5803">
            <w:pPr>
              <w:spacing w:before="60" w:after="60"/>
              <w:jc w:val="center"/>
              <w:rPr>
                <w:b/>
                <w:sz w:val="18"/>
                <w:szCs w:val="18"/>
              </w:rPr>
            </w:pPr>
            <w:r w:rsidRPr="0098581E">
              <w:rPr>
                <w:b/>
                <w:sz w:val="18"/>
                <w:szCs w:val="18"/>
              </w:rPr>
              <w:t>(g)</w:t>
            </w:r>
          </w:p>
          <w:p w14:paraId="4BCC3D4E" w14:textId="77777777" w:rsidR="00400077" w:rsidRPr="0098581E" w:rsidRDefault="00400077" w:rsidP="009E5803">
            <w:pPr>
              <w:spacing w:before="60" w:after="60"/>
              <w:jc w:val="center"/>
              <w:rPr>
                <w:b/>
                <w:sz w:val="18"/>
                <w:szCs w:val="18"/>
              </w:rPr>
            </w:pPr>
            <w:r w:rsidRPr="0098581E">
              <w:rPr>
                <w:b/>
                <w:sz w:val="18"/>
                <w:szCs w:val="18"/>
              </w:rPr>
              <w:t xml:space="preserve">Total Price </w:t>
            </w:r>
          </w:p>
          <w:p w14:paraId="7558A7C8" w14:textId="77777777" w:rsidR="00400077" w:rsidRPr="0098581E" w:rsidRDefault="00400077" w:rsidP="005121E1">
            <w:pPr>
              <w:spacing w:before="60"/>
              <w:jc w:val="center"/>
              <w:rPr>
                <w:sz w:val="16"/>
                <w:szCs w:val="18"/>
              </w:rPr>
            </w:pPr>
            <w:r w:rsidRPr="0098581E">
              <w:rPr>
                <w:sz w:val="16"/>
                <w:szCs w:val="18"/>
              </w:rPr>
              <w:t>(incl GST)</w:t>
            </w:r>
          </w:p>
          <w:p w14:paraId="6529AAAD" w14:textId="77777777" w:rsidR="00400077" w:rsidRPr="0098581E" w:rsidRDefault="00400077" w:rsidP="009E5803">
            <w:pPr>
              <w:spacing w:before="60" w:after="60"/>
              <w:jc w:val="center"/>
              <w:rPr>
                <w:b/>
                <w:sz w:val="18"/>
                <w:szCs w:val="18"/>
              </w:rPr>
            </w:pPr>
            <w:r w:rsidRPr="0098581E">
              <w:rPr>
                <w:sz w:val="16"/>
                <w:szCs w:val="18"/>
              </w:rPr>
              <w:t>AUD$</w:t>
            </w:r>
          </w:p>
        </w:tc>
      </w:tr>
      <w:tr w:rsidR="00287F2C" w:rsidRPr="000D4792" w14:paraId="1FAEEA7F" w14:textId="77777777" w:rsidTr="00800254">
        <w:tc>
          <w:tcPr>
            <w:tcW w:w="713" w:type="dxa"/>
            <w:tcBorders>
              <w:top w:val="single" w:sz="4" w:space="0" w:color="auto"/>
              <w:left w:val="single" w:sz="4" w:space="0" w:color="auto"/>
              <w:bottom w:val="single" w:sz="4" w:space="0" w:color="auto"/>
              <w:right w:val="single" w:sz="4" w:space="0" w:color="auto"/>
            </w:tcBorders>
          </w:tcPr>
          <w:p w14:paraId="22940292" w14:textId="77777777" w:rsidR="00287F2C" w:rsidRPr="0098581E" w:rsidRDefault="00287F2C" w:rsidP="00800254">
            <w:pPr>
              <w:spacing w:before="60" w:after="60"/>
              <w:jc w:val="center"/>
              <w:rPr>
                <w:sz w:val="18"/>
                <w:szCs w:val="18"/>
              </w:rPr>
            </w:pPr>
            <w:r w:rsidRPr="0098581E">
              <w:rPr>
                <w:sz w:val="18"/>
                <w:szCs w:val="18"/>
              </w:rPr>
              <w:t>1</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23336CF0" w14:textId="77777777" w:rsidR="00287F2C" w:rsidRDefault="00287F2C" w:rsidP="00800254">
            <w:pPr>
              <w:pStyle w:val="Default"/>
              <w:rPr>
                <w:sz w:val="18"/>
                <w:szCs w:val="18"/>
              </w:rPr>
            </w:pPr>
            <w:r>
              <w:rPr>
                <w:sz w:val="18"/>
                <w:szCs w:val="18"/>
              </w:rPr>
              <w:t xml:space="preserve">Transition-In Complete </w:t>
            </w:r>
          </w:p>
          <w:p w14:paraId="06E6FB1F" w14:textId="77777777" w:rsidR="00287F2C" w:rsidRPr="0098581E" w:rsidRDefault="00287F2C" w:rsidP="00800254">
            <w:pPr>
              <w:pStyle w:val="Level1List"/>
              <w:spacing w:before="80" w:after="80"/>
              <w:ind w:left="46" w:hanging="46"/>
              <w:rPr>
                <w:rFonts w:cs="Times New Roman"/>
                <w:sz w:val="18"/>
                <w:szCs w:val="18"/>
              </w:rPr>
            </w:pPr>
          </w:p>
        </w:tc>
        <w:tc>
          <w:tcPr>
            <w:tcW w:w="2128" w:type="dxa"/>
            <w:gridSpan w:val="2"/>
            <w:tcBorders>
              <w:top w:val="single" w:sz="4" w:space="0" w:color="auto"/>
              <w:left w:val="single" w:sz="4" w:space="0" w:color="auto"/>
              <w:bottom w:val="single" w:sz="4" w:space="0" w:color="auto"/>
              <w:right w:val="single" w:sz="4" w:space="0" w:color="auto"/>
            </w:tcBorders>
            <w:shd w:val="clear" w:color="auto" w:fill="auto"/>
          </w:tcPr>
          <w:p w14:paraId="663C961F" w14:textId="77777777" w:rsidR="00287F2C" w:rsidRPr="0098581E" w:rsidRDefault="00287F2C" w:rsidP="00800254">
            <w:pPr>
              <w:pStyle w:val="Level1List"/>
              <w:spacing w:before="80" w:after="80"/>
              <w:ind w:left="720" w:hanging="720"/>
              <w:rPr>
                <w:i/>
                <w:color w:val="808080" w:themeColor="background1" w:themeShade="80"/>
                <w:sz w:val="18"/>
                <w:szCs w:val="18"/>
              </w:rPr>
            </w:pPr>
            <w:r w:rsidRPr="0098581E">
              <w:rPr>
                <w:i/>
                <w:color w:val="808080" w:themeColor="background1" w:themeShade="80"/>
                <w:sz w:val="18"/>
                <w:szCs w:val="18"/>
              </w:rPr>
              <w:t>Example:-</w:t>
            </w:r>
          </w:p>
          <w:p w14:paraId="3D581680" w14:textId="77777777" w:rsidR="00287F2C" w:rsidRPr="0098581E" w:rsidRDefault="00287F2C" w:rsidP="00800254">
            <w:pPr>
              <w:pStyle w:val="Level1List"/>
              <w:spacing w:before="80" w:after="80"/>
              <w:ind w:left="720" w:hanging="720"/>
              <w:rPr>
                <w:i/>
                <w:color w:val="808080" w:themeColor="background1" w:themeShade="80"/>
                <w:sz w:val="18"/>
                <w:szCs w:val="18"/>
              </w:rPr>
            </w:pPr>
            <w:r w:rsidRPr="0098581E">
              <w:rPr>
                <w:i/>
                <w:color w:val="808080" w:themeColor="background1" w:themeShade="80"/>
                <w:sz w:val="18"/>
                <w:szCs w:val="18"/>
              </w:rPr>
              <w:t>SOW clause XX</w:t>
            </w:r>
          </w:p>
          <w:p w14:paraId="77641446" w14:textId="77777777" w:rsidR="00287F2C" w:rsidRPr="0098581E" w:rsidRDefault="00287F2C" w:rsidP="00800254">
            <w:pPr>
              <w:pStyle w:val="Level1List"/>
              <w:spacing w:before="80" w:after="80"/>
              <w:ind w:left="720" w:hanging="720"/>
              <w:rPr>
                <w:rFonts w:cs="Times New Roman"/>
                <w:sz w:val="18"/>
                <w:szCs w:val="18"/>
              </w:rPr>
            </w:pPr>
            <w:r w:rsidRPr="0098581E">
              <w:rPr>
                <w:i/>
                <w:color w:val="808080" w:themeColor="background1" w:themeShade="80"/>
                <w:sz w:val="18"/>
                <w:szCs w:val="18"/>
              </w:rPr>
              <w:t>Milestone X</w:t>
            </w:r>
          </w:p>
        </w:tc>
        <w:tc>
          <w:tcPr>
            <w:tcW w:w="3825" w:type="dxa"/>
            <w:gridSpan w:val="2"/>
            <w:tcBorders>
              <w:top w:val="single" w:sz="4" w:space="0" w:color="auto"/>
              <w:left w:val="single" w:sz="4" w:space="0" w:color="auto"/>
              <w:bottom w:val="single" w:sz="4" w:space="0" w:color="auto"/>
              <w:right w:val="single" w:sz="4" w:space="0" w:color="auto"/>
            </w:tcBorders>
          </w:tcPr>
          <w:p w14:paraId="556AB139" w14:textId="77777777" w:rsidR="00287F2C" w:rsidRDefault="00287F2C" w:rsidP="00800254">
            <w:pPr>
              <w:pStyle w:val="Default"/>
              <w:rPr>
                <w:sz w:val="18"/>
                <w:szCs w:val="18"/>
              </w:rPr>
            </w:pPr>
            <w:r>
              <w:rPr>
                <w:sz w:val="18"/>
                <w:szCs w:val="18"/>
              </w:rPr>
              <w:t xml:space="preserve">Acceptance Criteria / Approval Requirements are as follows: </w:t>
            </w:r>
          </w:p>
          <w:p w14:paraId="791DB1D8" w14:textId="77777777" w:rsidR="00287F2C" w:rsidRDefault="00287F2C" w:rsidP="00800254">
            <w:pPr>
              <w:pStyle w:val="Default"/>
              <w:rPr>
                <w:sz w:val="18"/>
                <w:szCs w:val="18"/>
              </w:rPr>
            </w:pPr>
          </w:p>
          <w:p w14:paraId="033C9905" w14:textId="77777777" w:rsidR="00287F2C" w:rsidRDefault="00287F2C" w:rsidP="00287F2C">
            <w:pPr>
              <w:pStyle w:val="Default"/>
              <w:numPr>
                <w:ilvl w:val="0"/>
                <w:numId w:val="141"/>
              </w:numPr>
              <w:rPr>
                <w:sz w:val="18"/>
                <w:szCs w:val="18"/>
              </w:rPr>
            </w:pPr>
            <w:r>
              <w:rPr>
                <w:sz w:val="18"/>
                <w:szCs w:val="18"/>
              </w:rPr>
              <w:t xml:space="preserve">All Services are successfully transitioned to the Supplier and has demonstrated the ability to deliver all Services to an acceptable standard. </w:t>
            </w:r>
          </w:p>
          <w:p w14:paraId="46C6F782" w14:textId="77777777" w:rsidR="00287F2C" w:rsidRPr="0042600A" w:rsidRDefault="00287F2C" w:rsidP="00287F2C">
            <w:pPr>
              <w:pStyle w:val="Default"/>
              <w:numPr>
                <w:ilvl w:val="0"/>
                <w:numId w:val="141"/>
              </w:numPr>
              <w:rPr>
                <w:sz w:val="18"/>
                <w:szCs w:val="18"/>
              </w:rPr>
            </w:pPr>
            <w:r w:rsidRPr="0042600A">
              <w:rPr>
                <w:sz w:val="18"/>
                <w:szCs w:val="18"/>
              </w:rPr>
              <w:t xml:space="preserve">All Deliverables are due Accepted by the Commonwealth. </w:t>
            </w:r>
          </w:p>
          <w:p w14:paraId="5A1213E3" w14:textId="77777777" w:rsidR="00287F2C" w:rsidRPr="0098581E" w:rsidRDefault="00287F2C" w:rsidP="00800254">
            <w:pPr>
              <w:pStyle w:val="Level1List"/>
              <w:spacing w:before="80" w:after="80"/>
              <w:ind w:left="28"/>
              <w:rPr>
                <w:i/>
                <w:color w:val="808080" w:themeColor="background1" w:themeShade="80"/>
                <w:sz w:val="18"/>
                <w:szCs w:val="18"/>
              </w:rPr>
            </w:pPr>
          </w:p>
        </w:tc>
        <w:tc>
          <w:tcPr>
            <w:tcW w:w="1136" w:type="dxa"/>
            <w:tcBorders>
              <w:top w:val="single" w:sz="4" w:space="0" w:color="auto"/>
              <w:left w:val="single" w:sz="4" w:space="0" w:color="auto"/>
              <w:bottom w:val="single" w:sz="4" w:space="0" w:color="auto"/>
              <w:right w:val="single" w:sz="4" w:space="0" w:color="auto"/>
            </w:tcBorders>
          </w:tcPr>
          <w:p w14:paraId="0291DE42" w14:textId="77777777" w:rsidR="00287F2C" w:rsidRPr="0098581E" w:rsidRDefault="00287F2C" w:rsidP="00800254">
            <w:pPr>
              <w:pStyle w:val="Level1List"/>
              <w:spacing w:before="80" w:after="80"/>
              <w:ind w:left="720" w:hanging="720"/>
              <w:rPr>
                <w:i/>
                <w:color w:val="808080" w:themeColor="background1" w:themeShade="80"/>
                <w:sz w:val="18"/>
                <w:szCs w:val="18"/>
              </w:rPr>
            </w:pPr>
            <w:r w:rsidRPr="00226424">
              <w:rPr>
                <w:color w:val="000000"/>
                <w:sz w:val="18"/>
                <w:szCs w:val="18"/>
              </w:rPr>
              <w:t>Yes</w:t>
            </w:r>
          </w:p>
        </w:tc>
        <w:tc>
          <w:tcPr>
            <w:tcW w:w="1421" w:type="dxa"/>
            <w:tcBorders>
              <w:top w:val="single" w:sz="4" w:space="0" w:color="auto"/>
              <w:left w:val="single" w:sz="4" w:space="0" w:color="auto"/>
              <w:bottom w:val="single" w:sz="4" w:space="0" w:color="auto"/>
              <w:right w:val="single" w:sz="4" w:space="0" w:color="auto"/>
            </w:tcBorders>
            <w:shd w:val="clear" w:color="auto" w:fill="auto"/>
          </w:tcPr>
          <w:p w14:paraId="310847F2" w14:textId="77777777" w:rsidR="00287F2C" w:rsidRPr="0098581E" w:rsidRDefault="00287F2C" w:rsidP="00800254">
            <w:pPr>
              <w:pStyle w:val="Level1List"/>
              <w:spacing w:before="80" w:after="80"/>
              <w:ind w:left="720" w:hanging="720"/>
              <w:rPr>
                <w:i/>
                <w:color w:val="808080" w:themeColor="background1" w:themeShade="80"/>
                <w:sz w:val="18"/>
                <w:szCs w:val="18"/>
              </w:rPr>
            </w:pPr>
            <w:r w:rsidRPr="0098581E">
              <w:rPr>
                <w:i/>
                <w:color w:val="808080" w:themeColor="background1" w:themeShade="80"/>
                <w:sz w:val="18"/>
                <w:szCs w:val="18"/>
              </w:rPr>
              <w:t>Example:-</w:t>
            </w:r>
          </w:p>
          <w:p w14:paraId="25BCCAB6" w14:textId="77777777" w:rsidR="00287F2C" w:rsidRPr="0098581E" w:rsidRDefault="00287F2C" w:rsidP="00800254">
            <w:pPr>
              <w:pStyle w:val="Level1List"/>
              <w:spacing w:before="80" w:after="80"/>
              <w:ind w:left="720" w:hanging="720"/>
              <w:rPr>
                <w:rFonts w:cs="Times New Roman"/>
                <w:sz w:val="18"/>
                <w:szCs w:val="18"/>
              </w:rPr>
            </w:pPr>
            <w:r w:rsidRPr="0098581E">
              <w:rPr>
                <w:i/>
                <w:color w:val="808080" w:themeColor="background1" w:themeShade="80"/>
                <w:sz w:val="18"/>
                <w:szCs w:val="18"/>
              </w:rPr>
              <w:t>$1000.00</w:t>
            </w:r>
          </w:p>
        </w:tc>
        <w:tc>
          <w:tcPr>
            <w:tcW w:w="1561" w:type="dxa"/>
            <w:tcBorders>
              <w:top w:val="single" w:sz="4" w:space="0" w:color="auto"/>
              <w:left w:val="single" w:sz="4" w:space="0" w:color="auto"/>
              <w:bottom w:val="single" w:sz="4" w:space="0" w:color="auto"/>
              <w:right w:val="single" w:sz="4" w:space="0" w:color="auto"/>
            </w:tcBorders>
            <w:shd w:val="clear" w:color="auto" w:fill="auto"/>
          </w:tcPr>
          <w:p w14:paraId="56B970A6" w14:textId="77777777" w:rsidR="00287F2C" w:rsidRPr="0098581E" w:rsidRDefault="00287F2C" w:rsidP="00800254">
            <w:pPr>
              <w:pStyle w:val="Level1List"/>
              <w:spacing w:before="80" w:after="80"/>
              <w:ind w:left="720" w:hanging="720"/>
              <w:rPr>
                <w:i/>
                <w:color w:val="808080" w:themeColor="background1" w:themeShade="80"/>
                <w:sz w:val="18"/>
                <w:szCs w:val="18"/>
              </w:rPr>
            </w:pPr>
            <w:r w:rsidRPr="0098581E">
              <w:rPr>
                <w:i/>
                <w:color w:val="808080" w:themeColor="background1" w:themeShade="80"/>
                <w:sz w:val="18"/>
                <w:szCs w:val="18"/>
              </w:rPr>
              <w:t>Example:-</w:t>
            </w:r>
          </w:p>
          <w:p w14:paraId="2323638D" w14:textId="77777777" w:rsidR="00287F2C" w:rsidRPr="0098581E" w:rsidRDefault="00287F2C" w:rsidP="00800254">
            <w:pPr>
              <w:pStyle w:val="Level1List"/>
              <w:spacing w:before="80" w:after="80"/>
              <w:ind w:left="720" w:hanging="720"/>
              <w:rPr>
                <w:rFonts w:cs="Times New Roman"/>
                <w:sz w:val="18"/>
                <w:szCs w:val="18"/>
              </w:rPr>
            </w:pPr>
            <w:r w:rsidRPr="0098581E">
              <w:rPr>
                <w:i/>
                <w:color w:val="808080" w:themeColor="background1" w:themeShade="80"/>
                <w:sz w:val="18"/>
                <w:szCs w:val="18"/>
              </w:rPr>
              <w:t>$1,000.00</w:t>
            </w:r>
          </w:p>
        </w:tc>
      </w:tr>
      <w:tr w:rsidR="00287F2C" w:rsidRPr="000D4792" w14:paraId="62DA6F96" w14:textId="77777777" w:rsidTr="00287F2C">
        <w:tc>
          <w:tcPr>
            <w:tcW w:w="713" w:type="dxa"/>
            <w:tcBorders>
              <w:top w:val="single" w:sz="4" w:space="0" w:color="auto"/>
              <w:left w:val="single" w:sz="4" w:space="0" w:color="auto"/>
              <w:bottom w:val="single" w:sz="4" w:space="0" w:color="auto"/>
              <w:right w:val="single" w:sz="4" w:space="0" w:color="auto"/>
            </w:tcBorders>
          </w:tcPr>
          <w:p w14:paraId="193F5261" w14:textId="7502A069" w:rsidR="00287F2C" w:rsidRPr="0098581E" w:rsidRDefault="00287F2C" w:rsidP="00287F2C">
            <w:pPr>
              <w:spacing w:before="60" w:after="60"/>
              <w:jc w:val="center"/>
              <w:rPr>
                <w:sz w:val="18"/>
                <w:szCs w:val="18"/>
              </w:rPr>
            </w:pPr>
            <w:r w:rsidRPr="0098581E">
              <w:rPr>
                <w:sz w:val="18"/>
                <w:szCs w:val="18"/>
              </w:rPr>
              <w:t>2</w:t>
            </w:r>
          </w:p>
        </w:tc>
        <w:tc>
          <w:tcPr>
            <w:tcW w:w="3260" w:type="dxa"/>
            <w:tcBorders>
              <w:top w:val="single" w:sz="4" w:space="0" w:color="auto"/>
              <w:left w:val="single" w:sz="4" w:space="0" w:color="auto"/>
              <w:bottom w:val="single" w:sz="4" w:space="0" w:color="auto"/>
              <w:right w:val="single" w:sz="4" w:space="0" w:color="auto"/>
            </w:tcBorders>
          </w:tcPr>
          <w:p w14:paraId="430D7FEC" w14:textId="4633709A" w:rsidR="00287F2C" w:rsidRPr="0098581E" w:rsidRDefault="00287F2C" w:rsidP="00287F2C">
            <w:pPr>
              <w:spacing w:before="60" w:after="60"/>
              <w:rPr>
                <w:sz w:val="18"/>
                <w:szCs w:val="18"/>
                <w:highlight w:val="green"/>
              </w:rPr>
            </w:pPr>
            <w:r w:rsidRPr="00226424">
              <w:rPr>
                <w:color w:val="000000"/>
                <w:sz w:val="18"/>
                <w:szCs w:val="18"/>
              </w:rPr>
              <w:t>Commonwealth acceptance of the Phase Out Plan</w:t>
            </w:r>
          </w:p>
        </w:tc>
        <w:tc>
          <w:tcPr>
            <w:tcW w:w="2128" w:type="dxa"/>
            <w:gridSpan w:val="2"/>
            <w:tcBorders>
              <w:top w:val="single" w:sz="4" w:space="0" w:color="auto"/>
              <w:left w:val="single" w:sz="4" w:space="0" w:color="auto"/>
              <w:bottom w:val="single" w:sz="4" w:space="0" w:color="auto"/>
              <w:right w:val="single" w:sz="4" w:space="0" w:color="auto"/>
            </w:tcBorders>
          </w:tcPr>
          <w:p w14:paraId="7B0214CD" w14:textId="77777777" w:rsidR="00287F2C" w:rsidRPr="0098581E" w:rsidRDefault="00287F2C" w:rsidP="00287F2C">
            <w:pPr>
              <w:pStyle w:val="Level1List"/>
              <w:spacing w:before="80" w:after="80"/>
              <w:ind w:left="720" w:hanging="720"/>
              <w:rPr>
                <w:i/>
                <w:color w:val="808080" w:themeColor="background1" w:themeShade="80"/>
                <w:sz w:val="18"/>
                <w:szCs w:val="18"/>
              </w:rPr>
            </w:pPr>
            <w:r w:rsidRPr="0098581E">
              <w:rPr>
                <w:i/>
                <w:color w:val="808080" w:themeColor="background1" w:themeShade="80"/>
                <w:sz w:val="18"/>
                <w:szCs w:val="18"/>
              </w:rPr>
              <w:t>Example:-</w:t>
            </w:r>
          </w:p>
          <w:p w14:paraId="19E50119" w14:textId="77777777" w:rsidR="00287F2C" w:rsidRPr="0098581E" w:rsidRDefault="00287F2C" w:rsidP="00287F2C">
            <w:pPr>
              <w:pStyle w:val="Level1List"/>
              <w:spacing w:before="80" w:after="80"/>
              <w:ind w:left="720" w:hanging="720"/>
              <w:rPr>
                <w:i/>
                <w:color w:val="808080" w:themeColor="background1" w:themeShade="80"/>
                <w:sz w:val="18"/>
                <w:szCs w:val="18"/>
              </w:rPr>
            </w:pPr>
            <w:r w:rsidRPr="0098581E">
              <w:rPr>
                <w:i/>
                <w:color w:val="808080" w:themeColor="background1" w:themeShade="80"/>
                <w:sz w:val="18"/>
                <w:szCs w:val="18"/>
              </w:rPr>
              <w:t>SOW clause x</w:t>
            </w:r>
          </w:p>
          <w:p w14:paraId="6DFDB22B" w14:textId="28DD1131" w:rsidR="00287F2C" w:rsidRPr="0098581E" w:rsidRDefault="00287F2C" w:rsidP="00287F2C">
            <w:pPr>
              <w:spacing w:before="60" w:after="60"/>
              <w:rPr>
                <w:sz w:val="18"/>
                <w:szCs w:val="18"/>
                <w:highlight w:val="yellow"/>
              </w:rPr>
            </w:pPr>
            <w:r w:rsidRPr="0098581E">
              <w:rPr>
                <w:i/>
                <w:color w:val="808080" w:themeColor="background1" w:themeShade="80"/>
                <w:sz w:val="18"/>
                <w:szCs w:val="18"/>
              </w:rPr>
              <w:t>Milestone x</w:t>
            </w:r>
          </w:p>
        </w:tc>
        <w:tc>
          <w:tcPr>
            <w:tcW w:w="3825" w:type="dxa"/>
            <w:gridSpan w:val="2"/>
            <w:tcBorders>
              <w:top w:val="single" w:sz="4" w:space="0" w:color="auto"/>
              <w:left w:val="single" w:sz="4" w:space="0" w:color="auto"/>
              <w:bottom w:val="single" w:sz="4" w:space="0" w:color="auto"/>
              <w:right w:val="single" w:sz="4" w:space="0" w:color="auto"/>
            </w:tcBorders>
          </w:tcPr>
          <w:p w14:paraId="097DD100" w14:textId="77777777" w:rsidR="00287F2C" w:rsidRDefault="00287F2C" w:rsidP="00287F2C">
            <w:pPr>
              <w:pStyle w:val="Default"/>
              <w:rPr>
                <w:sz w:val="18"/>
                <w:szCs w:val="18"/>
              </w:rPr>
            </w:pPr>
            <w:r>
              <w:rPr>
                <w:sz w:val="18"/>
                <w:szCs w:val="18"/>
              </w:rPr>
              <w:t xml:space="preserve">Acceptance Criteria / Approval Requirements </w:t>
            </w:r>
          </w:p>
          <w:p w14:paraId="3AC7A2BA" w14:textId="77777777" w:rsidR="00287F2C" w:rsidRPr="00226424" w:rsidRDefault="00287F2C" w:rsidP="00287F2C">
            <w:pPr>
              <w:pStyle w:val="Default"/>
              <w:rPr>
                <w:sz w:val="18"/>
                <w:szCs w:val="18"/>
              </w:rPr>
            </w:pPr>
            <w:r>
              <w:rPr>
                <w:sz w:val="18"/>
                <w:szCs w:val="18"/>
              </w:rPr>
              <w:t>i</w:t>
            </w:r>
            <w:r w:rsidRPr="00226424">
              <w:rPr>
                <w:sz w:val="18"/>
                <w:szCs w:val="18"/>
              </w:rPr>
              <w:t xml:space="preserve">n accordance with the criteria specified at </w:t>
            </w:r>
            <w:r>
              <w:rPr>
                <w:sz w:val="18"/>
                <w:szCs w:val="18"/>
              </w:rPr>
              <w:t>Deliverable</w:t>
            </w:r>
            <w:r w:rsidRPr="00226424">
              <w:rPr>
                <w:sz w:val="18"/>
                <w:szCs w:val="18"/>
              </w:rPr>
              <w:t xml:space="preserve"> </w:t>
            </w:r>
            <w:r>
              <w:rPr>
                <w:sz w:val="18"/>
                <w:szCs w:val="18"/>
              </w:rPr>
              <w:t xml:space="preserve">8 </w:t>
            </w:r>
            <w:r w:rsidRPr="00226424">
              <w:rPr>
                <w:sz w:val="18"/>
                <w:szCs w:val="18"/>
              </w:rPr>
              <w:t xml:space="preserve">in clause </w:t>
            </w:r>
            <w:r>
              <w:rPr>
                <w:sz w:val="18"/>
                <w:szCs w:val="18"/>
              </w:rPr>
              <w:t>6</w:t>
            </w:r>
            <w:r w:rsidRPr="00226424">
              <w:rPr>
                <w:sz w:val="18"/>
                <w:szCs w:val="18"/>
              </w:rPr>
              <w:t xml:space="preserve"> of the SOW</w:t>
            </w:r>
            <w:r>
              <w:rPr>
                <w:sz w:val="18"/>
                <w:szCs w:val="18"/>
              </w:rPr>
              <w:t>.</w:t>
            </w:r>
          </w:p>
          <w:p w14:paraId="0F5F7412" w14:textId="77777777" w:rsidR="00287F2C" w:rsidRPr="0098581E" w:rsidRDefault="00287F2C" w:rsidP="00287F2C">
            <w:pPr>
              <w:pStyle w:val="Level1List"/>
              <w:spacing w:before="80" w:after="80"/>
              <w:ind w:left="720" w:hanging="720"/>
              <w:rPr>
                <w:i/>
                <w:color w:val="808080" w:themeColor="background1" w:themeShade="80"/>
                <w:sz w:val="18"/>
                <w:szCs w:val="18"/>
              </w:rPr>
            </w:pPr>
          </w:p>
        </w:tc>
        <w:tc>
          <w:tcPr>
            <w:tcW w:w="1136" w:type="dxa"/>
            <w:tcBorders>
              <w:top w:val="single" w:sz="4" w:space="0" w:color="auto"/>
              <w:left w:val="single" w:sz="4" w:space="0" w:color="auto"/>
              <w:bottom w:val="single" w:sz="4" w:space="0" w:color="auto"/>
              <w:right w:val="single" w:sz="4" w:space="0" w:color="auto"/>
            </w:tcBorders>
          </w:tcPr>
          <w:p w14:paraId="1642B92D" w14:textId="17BA819E" w:rsidR="00287F2C" w:rsidRPr="0098581E" w:rsidRDefault="00287F2C" w:rsidP="00287F2C">
            <w:pPr>
              <w:pStyle w:val="Level1List"/>
              <w:spacing w:before="80" w:after="80"/>
              <w:ind w:left="720" w:hanging="720"/>
              <w:rPr>
                <w:i/>
                <w:color w:val="808080" w:themeColor="background1" w:themeShade="80"/>
                <w:sz w:val="18"/>
                <w:szCs w:val="18"/>
              </w:rPr>
            </w:pPr>
            <w:r>
              <w:rPr>
                <w:color w:val="000000"/>
                <w:sz w:val="18"/>
                <w:szCs w:val="18"/>
              </w:rPr>
              <w:t>Yes</w:t>
            </w:r>
          </w:p>
        </w:tc>
        <w:tc>
          <w:tcPr>
            <w:tcW w:w="1421" w:type="dxa"/>
            <w:tcBorders>
              <w:top w:val="single" w:sz="4" w:space="0" w:color="auto"/>
              <w:left w:val="single" w:sz="4" w:space="0" w:color="auto"/>
              <w:bottom w:val="single" w:sz="4" w:space="0" w:color="auto"/>
              <w:right w:val="single" w:sz="4" w:space="0" w:color="auto"/>
            </w:tcBorders>
          </w:tcPr>
          <w:p w14:paraId="7517878C" w14:textId="77777777" w:rsidR="00287F2C" w:rsidRPr="0098581E" w:rsidRDefault="00287F2C" w:rsidP="00287F2C">
            <w:pPr>
              <w:pStyle w:val="Level1List"/>
              <w:spacing w:before="80" w:after="80"/>
              <w:ind w:left="720" w:hanging="720"/>
              <w:rPr>
                <w:i/>
                <w:color w:val="808080" w:themeColor="background1" w:themeShade="80"/>
                <w:sz w:val="18"/>
                <w:szCs w:val="18"/>
              </w:rPr>
            </w:pPr>
            <w:r w:rsidRPr="0098581E">
              <w:rPr>
                <w:i/>
                <w:color w:val="808080" w:themeColor="background1" w:themeShade="80"/>
                <w:sz w:val="18"/>
                <w:szCs w:val="18"/>
              </w:rPr>
              <w:t>Example:-</w:t>
            </w:r>
          </w:p>
          <w:p w14:paraId="46674FD2" w14:textId="6AF1CA79" w:rsidR="00287F2C" w:rsidRPr="0098581E" w:rsidRDefault="00287F2C" w:rsidP="00287F2C">
            <w:pPr>
              <w:spacing w:before="60" w:after="60"/>
              <w:rPr>
                <w:sz w:val="18"/>
                <w:szCs w:val="18"/>
                <w:highlight w:val="yellow"/>
              </w:rPr>
            </w:pPr>
            <w:r w:rsidRPr="0098581E">
              <w:rPr>
                <w:i/>
                <w:color w:val="808080" w:themeColor="background1" w:themeShade="80"/>
                <w:sz w:val="18"/>
                <w:szCs w:val="18"/>
              </w:rPr>
              <w:t>$3000.00</w:t>
            </w:r>
          </w:p>
        </w:tc>
        <w:tc>
          <w:tcPr>
            <w:tcW w:w="1561" w:type="dxa"/>
            <w:tcBorders>
              <w:top w:val="single" w:sz="4" w:space="0" w:color="auto"/>
              <w:left w:val="single" w:sz="4" w:space="0" w:color="auto"/>
              <w:bottom w:val="single" w:sz="4" w:space="0" w:color="auto"/>
              <w:right w:val="single" w:sz="4" w:space="0" w:color="auto"/>
            </w:tcBorders>
          </w:tcPr>
          <w:p w14:paraId="32ECC899" w14:textId="77777777" w:rsidR="00287F2C" w:rsidRPr="0098581E" w:rsidRDefault="00287F2C" w:rsidP="00287F2C">
            <w:pPr>
              <w:pStyle w:val="Level1List"/>
              <w:spacing w:before="80" w:after="80"/>
              <w:ind w:left="720" w:hanging="720"/>
              <w:rPr>
                <w:i/>
                <w:color w:val="808080" w:themeColor="background1" w:themeShade="80"/>
                <w:sz w:val="18"/>
                <w:szCs w:val="18"/>
              </w:rPr>
            </w:pPr>
            <w:r w:rsidRPr="0098581E">
              <w:rPr>
                <w:i/>
                <w:color w:val="808080" w:themeColor="background1" w:themeShade="80"/>
                <w:sz w:val="18"/>
                <w:szCs w:val="18"/>
              </w:rPr>
              <w:t>Example:-</w:t>
            </w:r>
          </w:p>
          <w:p w14:paraId="0D5722B0" w14:textId="40A21618" w:rsidR="00287F2C" w:rsidRPr="0098581E" w:rsidRDefault="00287F2C" w:rsidP="00287F2C">
            <w:pPr>
              <w:spacing w:before="60" w:after="60"/>
              <w:rPr>
                <w:sz w:val="18"/>
                <w:szCs w:val="18"/>
                <w:highlight w:val="yellow"/>
              </w:rPr>
            </w:pPr>
            <w:r w:rsidRPr="0098581E">
              <w:rPr>
                <w:i/>
                <w:color w:val="808080" w:themeColor="background1" w:themeShade="80"/>
                <w:sz w:val="18"/>
                <w:szCs w:val="18"/>
              </w:rPr>
              <w:t>$3000.00</w:t>
            </w:r>
          </w:p>
        </w:tc>
      </w:tr>
      <w:tr w:rsidR="00400077" w:rsidRPr="000D4792" w14:paraId="39B12D48" w14:textId="77777777" w:rsidTr="00287F2C">
        <w:tc>
          <w:tcPr>
            <w:tcW w:w="713" w:type="dxa"/>
            <w:tcBorders>
              <w:top w:val="single" w:sz="4" w:space="0" w:color="auto"/>
              <w:left w:val="single" w:sz="4" w:space="0" w:color="auto"/>
              <w:bottom w:val="single" w:sz="4" w:space="0" w:color="auto"/>
              <w:right w:val="single" w:sz="4" w:space="0" w:color="auto"/>
            </w:tcBorders>
          </w:tcPr>
          <w:p w14:paraId="69030579" w14:textId="0674272A" w:rsidR="00400077" w:rsidRPr="0098581E" w:rsidRDefault="00E9510A" w:rsidP="00400FF9">
            <w:pPr>
              <w:spacing w:before="60" w:after="60"/>
              <w:jc w:val="center"/>
              <w:rPr>
                <w:sz w:val="18"/>
                <w:szCs w:val="18"/>
              </w:rPr>
            </w:pPr>
            <w:r w:rsidRPr="0098581E">
              <w:rPr>
                <w:sz w:val="18"/>
                <w:szCs w:val="18"/>
              </w:rPr>
              <w:lastRenderedPageBreak/>
              <w:t>3</w:t>
            </w:r>
          </w:p>
        </w:tc>
        <w:tc>
          <w:tcPr>
            <w:tcW w:w="3260" w:type="dxa"/>
            <w:tcBorders>
              <w:top w:val="single" w:sz="4" w:space="0" w:color="auto"/>
              <w:left w:val="single" w:sz="4" w:space="0" w:color="auto"/>
              <w:bottom w:val="single" w:sz="4" w:space="0" w:color="auto"/>
              <w:right w:val="single" w:sz="4" w:space="0" w:color="auto"/>
            </w:tcBorders>
          </w:tcPr>
          <w:p w14:paraId="4EF1CE08" w14:textId="77777777" w:rsidR="00400077" w:rsidRPr="0098581E" w:rsidRDefault="00400077" w:rsidP="00400FF9">
            <w:pPr>
              <w:pStyle w:val="Level1List"/>
              <w:spacing w:before="80" w:after="80"/>
              <w:rPr>
                <w:i/>
                <w:color w:val="808080" w:themeColor="background1" w:themeShade="80"/>
                <w:sz w:val="18"/>
                <w:szCs w:val="18"/>
              </w:rPr>
            </w:pPr>
            <w:r w:rsidRPr="0098581E">
              <w:rPr>
                <w:i/>
                <w:color w:val="808080" w:themeColor="background1" w:themeShade="80"/>
                <w:sz w:val="18"/>
                <w:szCs w:val="18"/>
              </w:rPr>
              <w:t>Example:-</w:t>
            </w:r>
          </w:p>
          <w:p w14:paraId="33F5ED17" w14:textId="2D79F780" w:rsidR="00400077" w:rsidRPr="0098581E" w:rsidRDefault="00400077" w:rsidP="00400FF9">
            <w:pPr>
              <w:pStyle w:val="Level1List"/>
              <w:spacing w:before="80" w:after="80"/>
              <w:ind w:left="720" w:hanging="720"/>
              <w:rPr>
                <w:i/>
                <w:color w:val="808080" w:themeColor="background1" w:themeShade="80"/>
                <w:sz w:val="18"/>
                <w:szCs w:val="18"/>
              </w:rPr>
            </w:pPr>
            <w:r w:rsidRPr="0098581E">
              <w:rPr>
                <w:i/>
                <w:color w:val="808080" w:themeColor="background1" w:themeShade="80"/>
                <w:sz w:val="18"/>
                <w:szCs w:val="18"/>
              </w:rPr>
              <w:t>Project Management Plan</w:t>
            </w:r>
          </w:p>
        </w:tc>
        <w:tc>
          <w:tcPr>
            <w:tcW w:w="2128" w:type="dxa"/>
            <w:gridSpan w:val="2"/>
            <w:tcBorders>
              <w:top w:val="single" w:sz="4" w:space="0" w:color="auto"/>
              <w:left w:val="single" w:sz="4" w:space="0" w:color="auto"/>
              <w:bottom w:val="single" w:sz="4" w:space="0" w:color="auto"/>
              <w:right w:val="single" w:sz="4" w:space="0" w:color="auto"/>
            </w:tcBorders>
          </w:tcPr>
          <w:p w14:paraId="3B18C73C" w14:textId="77777777" w:rsidR="00400077" w:rsidRPr="0098581E" w:rsidRDefault="00400077" w:rsidP="00400FF9">
            <w:pPr>
              <w:pStyle w:val="Level1List"/>
              <w:spacing w:before="80" w:after="80"/>
              <w:rPr>
                <w:i/>
                <w:color w:val="808080" w:themeColor="background1" w:themeShade="80"/>
                <w:sz w:val="18"/>
                <w:szCs w:val="18"/>
              </w:rPr>
            </w:pPr>
            <w:r w:rsidRPr="0098581E">
              <w:rPr>
                <w:i/>
                <w:color w:val="808080" w:themeColor="background1" w:themeShade="80"/>
                <w:sz w:val="18"/>
                <w:szCs w:val="18"/>
              </w:rPr>
              <w:t>Example:-</w:t>
            </w:r>
          </w:p>
          <w:p w14:paraId="7F056346" w14:textId="44CFEADE" w:rsidR="007D6BDC" w:rsidRPr="0098581E" w:rsidRDefault="007D6BDC" w:rsidP="00400FF9">
            <w:pPr>
              <w:pStyle w:val="Level1List"/>
              <w:spacing w:before="80" w:after="80"/>
              <w:ind w:left="720" w:hanging="720"/>
              <w:rPr>
                <w:i/>
                <w:color w:val="808080" w:themeColor="background1" w:themeShade="80"/>
                <w:sz w:val="18"/>
                <w:szCs w:val="18"/>
              </w:rPr>
            </w:pPr>
            <w:r w:rsidRPr="0098581E">
              <w:rPr>
                <w:i/>
                <w:color w:val="808080" w:themeColor="background1" w:themeShade="80"/>
                <w:sz w:val="18"/>
                <w:szCs w:val="18"/>
              </w:rPr>
              <w:t>SOW clause x</w:t>
            </w:r>
          </w:p>
          <w:p w14:paraId="7C95680A" w14:textId="2945C582" w:rsidR="00400077" w:rsidRPr="0098581E" w:rsidRDefault="00400077" w:rsidP="00400FF9">
            <w:pPr>
              <w:pStyle w:val="Level1List"/>
              <w:spacing w:before="80" w:after="80"/>
              <w:ind w:left="720" w:hanging="720"/>
              <w:rPr>
                <w:i/>
                <w:color w:val="808080" w:themeColor="background1" w:themeShade="80"/>
                <w:sz w:val="18"/>
                <w:szCs w:val="18"/>
              </w:rPr>
            </w:pPr>
            <w:r w:rsidRPr="0098581E">
              <w:rPr>
                <w:i/>
                <w:color w:val="808080" w:themeColor="background1" w:themeShade="80"/>
                <w:sz w:val="18"/>
                <w:szCs w:val="18"/>
              </w:rPr>
              <w:t xml:space="preserve">Milestone </w:t>
            </w:r>
            <w:r w:rsidR="007D6BDC" w:rsidRPr="0098581E">
              <w:rPr>
                <w:i/>
                <w:color w:val="808080" w:themeColor="background1" w:themeShade="80"/>
                <w:sz w:val="18"/>
                <w:szCs w:val="18"/>
              </w:rPr>
              <w:t>x</w:t>
            </w:r>
          </w:p>
        </w:tc>
        <w:tc>
          <w:tcPr>
            <w:tcW w:w="3825" w:type="dxa"/>
            <w:gridSpan w:val="2"/>
            <w:tcBorders>
              <w:top w:val="single" w:sz="4" w:space="0" w:color="auto"/>
              <w:left w:val="single" w:sz="4" w:space="0" w:color="auto"/>
              <w:bottom w:val="single" w:sz="4" w:space="0" w:color="auto"/>
              <w:right w:val="single" w:sz="4" w:space="0" w:color="auto"/>
            </w:tcBorders>
          </w:tcPr>
          <w:p w14:paraId="46D03F57" w14:textId="77777777" w:rsidR="00400077" w:rsidRPr="0098581E" w:rsidRDefault="00400077" w:rsidP="00400FF9">
            <w:pPr>
              <w:pStyle w:val="Level1List"/>
              <w:spacing w:before="80" w:after="80"/>
              <w:rPr>
                <w:i/>
                <w:color w:val="808080" w:themeColor="background1" w:themeShade="80"/>
                <w:sz w:val="18"/>
                <w:szCs w:val="18"/>
              </w:rPr>
            </w:pPr>
          </w:p>
        </w:tc>
        <w:tc>
          <w:tcPr>
            <w:tcW w:w="1136" w:type="dxa"/>
            <w:tcBorders>
              <w:top w:val="single" w:sz="4" w:space="0" w:color="auto"/>
              <w:left w:val="single" w:sz="4" w:space="0" w:color="auto"/>
              <w:bottom w:val="single" w:sz="4" w:space="0" w:color="auto"/>
              <w:right w:val="single" w:sz="4" w:space="0" w:color="auto"/>
            </w:tcBorders>
          </w:tcPr>
          <w:p w14:paraId="0E746FAE" w14:textId="30E11ADC" w:rsidR="00400077" w:rsidRPr="0098581E" w:rsidRDefault="00400077" w:rsidP="00400FF9">
            <w:pPr>
              <w:pStyle w:val="Level1List"/>
              <w:spacing w:before="80" w:after="80"/>
              <w:rPr>
                <w:i/>
                <w:color w:val="808080" w:themeColor="background1" w:themeShade="80"/>
                <w:sz w:val="18"/>
                <w:szCs w:val="18"/>
              </w:rPr>
            </w:pPr>
          </w:p>
        </w:tc>
        <w:tc>
          <w:tcPr>
            <w:tcW w:w="1421" w:type="dxa"/>
            <w:tcBorders>
              <w:top w:val="single" w:sz="4" w:space="0" w:color="auto"/>
              <w:left w:val="single" w:sz="4" w:space="0" w:color="auto"/>
              <w:bottom w:val="single" w:sz="4" w:space="0" w:color="auto"/>
              <w:right w:val="single" w:sz="4" w:space="0" w:color="auto"/>
            </w:tcBorders>
          </w:tcPr>
          <w:p w14:paraId="167A4ED9" w14:textId="2C99418C" w:rsidR="00400077" w:rsidRPr="0098581E" w:rsidRDefault="00400077" w:rsidP="00400FF9">
            <w:pPr>
              <w:pStyle w:val="Level1List"/>
              <w:spacing w:before="80" w:after="80"/>
              <w:rPr>
                <w:i/>
                <w:color w:val="808080" w:themeColor="background1" w:themeShade="80"/>
                <w:sz w:val="18"/>
                <w:szCs w:val="18"/>
              </w:rPr>
            </w:pPr>
            <w:r w:rsidRPr="0098581E">
              <w:rPr>
                <w:i/>
                <w:color w:val="808080" w:themeColor="background1" w:themeShade="80"/>
                <w:sz w:val="18"/>
                <w:szCs w:val="18"/>
              </w:rPr>
              <w:t>Example:-</w:t>
            </w:r>
          </w:p>
          <w:p w14:paraId="0AC53BED" w14:textId="6D2F88E9" w:rsidR="00400077" w:rsidRPr="0098581E" w:rsidRDefault="00400077" w:rsidP="00400FF9">
            <w:pPr>
              <w:pStyle w:val="Level1List"/>
              <w:spacing w:before="80" w:after="80"/>
              <w:ind w:left="720" w:hanging="720"/>
              <w:rPr>
                <w:i/>
                <w:color w:val="808080" w:themeColor="background1" w:themeShade="80"/>
                <w:sz w:val="18"/>
                <w:szCs w:val="18"/>
              </w:rPr>
            </w:pPr>
            <w:r w:rsidRPr="0098581E">
              <w:rPr>
                <w:i/>
                <w:color w:val="808080" w:themeColor="background1" w:themeShade="80"/>
                <w:sz w:val="18"/>
                <w:szCs w:val="18"/>
              </w:rPr>
              <w:t>$2,750.00</w:t>
            </w:r>
          </w:p>
        </w:tc>
        <w:tc>
          <w:tcPr>
            <w:tcW w:w="1561" w:type="dxa"/>
            <w:tcBorders>
              <w:top w:val="single" w:sz="4" w:space="0" w:color="auto"/>
              <w:left w:val="single" w:sz="4" w:space="0" w:color="auto"/>
              <w:bottom w:val="single" w:sz="4" w:space="0" w:color="auto"/>
              <w:right w:val="single" w:sz="4" w:space="0" w:color="auto"/>
            </w:tcBorders>
          </w:tcPr>
          <w:p w14:paraId="53A447AF" w14:textId="77777777" w:rsidR="00400077" w:rsidRPr="0098581E" w:rsidRDefault="00400077" w:rsidP="00400FF9">
            <w:pPr>
              <w:pStyle w:val="Level1List"/>
              <w:spacing w:before="80" w:after="80"/>
              <w:rPr>
                <w:i/>
                <w:color w:val="808080" w:themeColor="background1" w:themeShade="80"/>
                <w:sz w:val="18"/>
                <w:szCs w:val="18"/>
              </w:rPr>
            </w:pPr>
            <w:r w:rsidRPr="0098581E">
              <w:rPr>
                <w:i/>
                <w:color w:val="808080" w:themeColor="background1" w:themeShade="80"/>
                <w:sz w:val="18"/>
                <w:szCs w:val="18"/>
              </w:rPr>
              <w:t>Example:-</w:t>
            </w:r>
          </w:p>
          <w:p w14:paraId="763C178A" w14:textId="4E595FE6" w:rsidR="00FF2BD3" w:rsidRPr="0098581E" w:rsidRDefault="00400077" w:rsidP="00400FF9">
            <w:pPr>
              <w:pStyle w:val="Level1List"/>
              <w:spacing w:before="80" w:after="80"/>
              <w:ind w:left="720" w:hanging="720"/>
              <w:rPr>
                <w:i/>
                <w:color w:val="808080" w:themeColor="background1" w:themeShade="80"/>
                <w:sz w:val="18"/>
                <w:szCs w:val="18"/>
              </w:rPr>
            </w:pPr>
            <w:r w:rsidRPr="0098581E">
              <w:rPr>
                <w:i/>
                <w:color w:val="808080" w:themeColor="background1" w:themeShade="80"/>
                <w:sz w:val="18"/>
                <w:szCs w:val="18"/>
              </w:rPr>
              <w:t>$3,025.00</w:t>
            </w:r>
          </w:p>
          <w:p w14:paraId="4B98A2FA" w14:textId="04957F2A" w:rsidR="00FF2BD3" w:rsidRPr="0098581E" w:rsidRDefault="00FF2BD3" w:rsidP="00400FF9">
            <w:pPr>
              <w:pStyle w:val="Level1List"/>
              <w:spacing w:before="80" w:after="80"/>
              <w:ind w:left="720" w:hanging="720"/>
              <w:rPr>
                <w:i/>
                <w:color w:val="808080" w:themeColor="background1" w:themeShade="80"/>
                <w:sz w:val="18"/>
                <w:szCs w:val="18"/>
              </w:rPr>
            </w:pPr>
          </w:p>
        </w:tc>
      </w:tr>
      <w:tr w:rsidR="005C5D22" w:rsidRPr="000D4792" w14:paraId="492B6DAE" w14:textId="77777777" w:rsidTr="00B41EC9">
        <w:tc>
          <w:tcPr>
            <w:tcW w:w="12483" w:type="dxa"/>
            <w:gridSpan w:val="8"/>
            <w:tcBorders>
              <w:top w:val="single" w:sz="4" w:space="0" w:color="auto"/>
              <w:left w:val="single" w:sz="4" w:space="0" w:color="auto"/>
              <w:bottom w:val="single" w:sz="4" w:space="0" w:color="auto"/>
              <w:right w:val="single" w:sz="4" w:space="0" w:color="auto"/>
            </w:tcBorders>
            <w:shd w:val="clear" w:color="auto" w:fill="DDDDDD"/>
          </w:tcPr>
          <w:p w14:paraId="682BB5ED" w14:textId="36C313B9" w:rsidR="005C5D22" w:rsidRPr="0098581E" w:rsidRDefault="0069179E">
            <w:pPr>
              <w:spacing w:before="60" w:after="60"/>
              <w:jc w:val="right"/>
              <w:rPr>
                <w:b/>
                <w:sz w:val="18"/>
                <w:szCs w:val="18"/>
              </w:rPr>
            </w:pPr>
            <w:r w:rsidRPr="0098581E">
              <w:rPr>
                <w:b/>
                <w:sz w:val="18"/>
                <w:szCs w:val="18"/>
              </w:rPr>
              <w:t xml:space="preserve">Milestones </w:t>
            </w:r>
            <w:r w:rsidR="005C5D22" w:rsidRPr="0098581E">
              <w:rPr>
                <w:b/>
                <w:sz w:val="18"/>
                <w:szCs w:val="18"/>
              </w:rPr>
              <w:t>Subtotal (incl GST) AUD$</w:t>
            </w:r>
          </w:p>
        </w:tc>
        <w:tc>
          <w:tcPr>
            <w:tcW w:w="1561" w:type="dxa"/>
            <w:tcBorders>
              <w:top w:val="single" w:sz="4" w:space="0" w:color="auto"/>
              <w:left w:val="single" w:sz="4" w:space="0" w:color="auto"/>
              <w:bottom w:val="single" w:sz="4" w:space="0" w:color="auto"/>
              <w:right w:val="single" w:sz="4" w:space="0" w:color="auto"/>
            </w:tcBorders>
            <w:shd w:val="clear" w:color="auto" w:fill="DDDDDD"/>
            <w:hideMark/>
          </w:tcPr>
          <w:p w14:paraId="6FEF44B3" w14:textId="77777777" w:rsidR="005C5D22" w:rsidRPr="0098581E" w:rsidRDefault="005C5D22" w:rsidP="009E5803">
            <w:pPr>
              <w:spacing w:before="60" w:after="60"/>
              <w:rPr>
                <w:b/>
                <w:sz w:val="18"/>
                <w:szCs w:val="18"/>
              </w:rPr>
            </w:pPr>
            <w:r w:rsidRPr="0098581E">
              <w:rPr>
                <w:b/>
                <w:sz w:val="18"/>
                <w:szCs w:val="18"/>
              </w:rPr>
              <w:t>$</w:t>
            </w:r>
          </w:p>
        </w:tc>
      </w:tr>
      <w:tr w:rsidR="0069179E" w:rsidRPr="000D4792" w14:paraId="2925CDD3" w14:textId="77777777" w:rsidTr="00B41EC9">
        <w:tc>
          <w:tcPr>
            <w:tcW w:w="14044" w:type="dxa"/>
            <w:gridSpan w:val="9"/>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4538A52F" w14:textId="08B808F1" w:rsidR="0069179E" w:rsidRPr="000D4792" w:rsidRDefault="00A23814" w:rsidP="0098581E">
            <w:pPr>
              <w:spacing w:before="80" w:after="80"/>
              <w:rPr>
                <w:b/>
                <w:szCs w:val="24"/>
              </w:rPr>
            </w:pPr>
            <w:r>
              <w:rPr>
                <w:b/>
                <w:szCs w:val="24"/>
              </w:rPr>
              <w:t xml:space="preserve">Fixed Price </w:t>
            </w:r>
            <w:r w:rsidR="0098581E">
              <w:rPr>
                <w:b/>
                <w:szCs w:val="24"/>
              </w:rPr>
              <w:t>–</w:t>
            </w:r>
            <w:r>
              <w:rPr>
                <w:b/>
                <w:szCs w:val="24"/>
              </w:rPr>
              <w:t xml:space="preserve"> </w:t>
            </w:r>
            <w:r w:rsidR="001C6374">
              <w:rPr>
                <w:b/>
                <w:szCs w:val="24"/>
              </w:rPr>
              <w:t>Recurring</w:t>
            </w:r>
            <w:r w:rsidR="0098581E">
              <w:rPr>
                <w:b/>
                <w:szCs w:val="24"/>
              </w:rPr>
              <w:t xml:space="preserve"> </w:t>
            </w:r>
            <w:r w:rsidR="0069179E">
              <w:rPr>
                <w:b/>
                <w:szCs w:val="24"/>
              </w:rPr>
              <w:t>S</w:t>
            </w:r>
            <w:r w:rsidR="00306378">
              <w:rPr>
                <w:b/>
                <w:szCs w:val="24"/>
              </w:rPr>
              <w:t>ervices</w:t>
            </w:r>
            <w:r w:rsidR="002175F6">
              <w:rPr>
                <w:b/>
                <w:szCs w:val="24"/>
              </w:rPr>
              <w:t xml:space="preserve"> Basis</w:t>
            </w:r>
          </w:p>
        </w:tc>
      </w:tr>
      <w:tr w:rsidR="0069179E" w:rsidRPr="000D4792" w14:paraId="39015931" w14:textId="77777777" w:rsidTr="00287F2C">
        <w:tc>
          <w:tcPr>
            <w:tcW w:w="713" w:type="dxa"/>
            <w:tcBorders>
              <w:top w:val="single" w:sz="4" w:space="0" w:color="auto"/>
              <w:left w:val="single" w:sz="4" w:space="0" w:color="auto"/>
              <w:bottom w:val="single" w:sz="4" w:space="0" w:color="auto"/>
              <w:right w:val="single" w:sz="4" w:space="0" w:color="auto"/>
            </w:tcBorders>
            <w:shd w:val="clear" w:color="auto" w:fill="B2B2B2"/>
            <w:hideMark/>
          </w:tcPr>
          <w:p w14:paraId="2A55D1A6" w14:textId="77777777" w:rsidR="0069179E" w:rsidRPr="0098581E" w:rsidRDefault="0069179E" w:rsidP="00465FE8">
            <w:pPr>
              <w:spacing w:before="60" w:after="60"/>
              <w:jc w:val="center"/>
              <w:rPr>
                <w:rFonts w:cs="Arial"/>
                <w:b/>
                <w:sz w:val="18"/>
                <w:szCs w:val="18"/>
              </w:rPr>
            </w:pPr>
            <w:r w:rsidRPr="0098581E">
              <w:rPr>
                <w:rFonts w:cs="Arial"/>
                <w:b/>
                <w:sz w:val="18"/>
                <w:szCs w:val="18"/>
              </w:rPr>
              <w:t>(a)</w:t>
            </w:r>
          </w:p>
          <w:p w14:paraId="39589769" w14:textId="77777777" w:rsidR="0069179E" w:rsidRPr="0098581E" w:rsidRDefault="0069179E" w:rsidP="00465FE8">
            <w:pPr>
              <w:spacing w:before="60" w:after="60"/>
              <w:jc w:val="center"/>
              <w:rPr>
                <w:rFonts w:cs="Arial"/>
                <w:b/>
                <w:sz w:val="18"/>
                <w:szCs w:val="18"/>
                <w:highlight w:val="yellow"/>
              </w:rPr>
            </w:pPr>
            <w:r w:rsidRPr="0098581E">
              <w:rPr>
                <w:rFonts w:cs="Arial"/>
                <w:b/>
                <w:sz w:val="18"/>
                <w:szCs w:val="18"/>
              </w:rPr>
              <w:t>Ref</w:t>
            </w:r>
          </w:p>
        </w:tc>
        <w:tc>
          <w:tcPr>
            <w:tcW w:w="4252" w:type="dxa"/>
            <w:gridSpan w:val="2"/>
            <w:tcBorders>
              <w:top w:val="single" w:sz="4" w:space="0" w:color="auto"/>
              <w:left w:val="single" w:sz="4" w:space="0" w:color="auto"/>
              <w:bottom w:val="single" w:sz="4" w:space="0" w:color="auto"/>
              <w:right w:val="single" w:sz="4" w:space="0" w:color="auto"/>
            </w:tcBorders>
            <w:shd w:val="clear" w:color="auto" w:fill="B2B2B2"/>
            <w:hideMark/>
          </w:tcPr>
          <w:p w14:paraId="16B56346" w14:textId="77777777" w:rsidR="0069179E" w:rsidRPr="0098581E" w:rsidRDefault="0069179E" w:rsidP="00465FE8">
            <w:pPr>
              <w:spacing w:before="60" w:after="60"/>
              <w:jc w:val="center"/>
              <w:rPr>
                <w:b/>
                <w:sz w:val="18"/>
                <w:szCs w:val="18"/>
              </w:rPr>
            </w:pPr>
            <w:r w:rsidRPr="0098581E">
              <w:rPr>
                <w:b/>
                <w:sz w:val="18"/>
                <w:szCs w:val="18"/>
              </w:rPr>
              <w:t>(b)</w:t>
            </w:r>
          </w:p>
          <w:p w14:paraId="792B3456" w14:textId="0DBC7FF7" w:rsidR="001C6374" w:rsidRPr="0098581E" w:rsidRDefault="00F22A21" w:rsidP="001C6374">
            <w:pPr>
              <w:spacing w:before="60" w:after="60"/>
              <w:jc w:val="center"/>
              <w:rPr>
                <w:b/>
                <w:sz w:val="18"/>
                <w:szCs w:val="18"/>
              </w:rPr>
            </w:pPr>
            <w:r w:rsidRPr="0098581E">
              <w:rPr>
                <w:b/>
                <w:sz w:val="18"/>
                <w:szCs w:val="18"/>
              </w:rPr>
              <w:t xml:space="preserve">Recurring </w:t>
            </w:r>
            <w:r w:rsidR="0069179E" w:rsidRPr="0098581E">
              <w:rPr>
                <w:b/>
                <w:sz w:val="18"/>
                <w:szCs w:val="18"/>
              </w:rPr>
              <w:t>Services Description</w:t>
            </w:r>
          </w:p>
          <w:p w14:paraId="47AE3CE3" w14:textId="1EE45FB2" w:rsidR="0069179E" w:rsidRPr="0098581E" w:rsidRDefault="001C6374" w:rsidP="001C6374">
            <w:pPr>
              <w:spacing w:before="60" w:after="60"/>
              <w:jc w:val="center"/>
              <w:rPr>
                <w:b/>
                <w:sz w:val="18"/>
                <w:szCs w:val="18"/>
              </w:rPr>
            </w:pPr>
            <w:r w:rsidRPr="0098581E">
              <w:rPr>
                <w:b/>
                <w:sz w:val="18"/>
                <w:szCs w:val="18"/>
              </w:rPr>
              <w:t>(Specify start and end dates)</w:t>
            </w:r>
          </w:p>
        </w:tc>
        <w:tc>
          <w:tcPr>
            <w:tcW w:w="1136" w:type="dxa"/>
            <w:tcBorders>
              <w:top w:val="single" w:sz="4" w:space="0" w:color="auto"/>
              <w:left w:val="single" w:sz="4" w:space="0" w:color="auto"/>
              <w:bottom w:val="single" w:sz="4" w:space="0" w:color="auto"/>
              <w:right w:val="single" w:sz="4" w:space="0" w:color="auto"/>
            </w:tcBorders>
            <w:shd w:val="clear" w:color="auto" w:fill="B2B2B2"/>
            <w:hideMark/>
          </w:tcPr>
          <w:p w14:paraId="02629CBF" w14:textId="77777777" w:rsidR="0069179E" w:rsidRPr="0098581E" w:rsidRDefault="0069179E" w:rsidP="00465FE8">
            <w:pPr>
              <w:spacing w:before="60" w:after="60"/>
              <w:jc w:val="center"/>
              <w:rPr>
                <w:rFonts w:cs="Arial"/>
                <w:b/>
                <w:sz w:val="18"/>
                <w:szCs w:val="18"/>
              </w:rPr>
            </w:pPr>
            <w:r w:rsidRPr="0098581E">
              <w:rPr>
                <w:rFonts w:cs="Arial"/>
                <w:b/>
                <w:sz w:val="18"/>
                <w:szCs w:val="18"/>
              </w:rPr>
              <w:t>(c)</w:t>
            </w:r>
          </w:p>
          <w:p w14:paraId="1C23FB6B" w14:textId="77777777" w:rsidR="0069179E" w:rsidRPr="0098581E" w:rsidRDefault="0069179E" w:rsidP="00465FE8">
            <w:pPr>
              <w:spacing w:before="60" w:after="60"/>
              <w:jc w:val="center"/>
              <w:rPr>
                <w:rFonts w:cs="Arial"/>
                <w:b/>
                <w:sz w:val="18"/>
                <w:szCs w:val="18"/>
              </w:rPr>
            </w:pPr>
            <w:r w:rsidRPr="0098581E">
              <w:rPr>
                <w:rFonts w:cs="Arial"/>
                <w:b/>
                <w:sz w:val="18"/>
                <w:szCs w:val="18"/>
              </w:rPr>
              <w:t>Quantity</w:t>
            </w:r>
          </w:p>
          <w:p w14:paraId="2B70FBE9" w14:textId="77777777" w:rsidR="0069179E" w:rsidRPr="0098581E" w:rsidRDefault="0069179E" w:rsidP="00465FE8">
            <w:pPr>
              <w:spacing w:before="60"/>
              <w:jc w:val="center"/>
              <w:rPr>
                <w:rFonts w:cs="Arial"/>
                <w:b/>
                <w:sz w:val="18"/>
                <w:szCs w:val="18"/>
              </w:rPr>
            </w:pPr>
            <w:r w:rsidRPr="0098581E">
              <w:rPr>
                <w:sz w:val="18"/>
                <w:szCs w:val="18"/>
              </w:rPr>
              <w:t>(in months)</w:t>
            </w:r>
          </w:p>
        </w:tc>
        <w:tc>
          <w:tcPr>
            <w:tcW w:w="3260" w:type="dxa"/>
            <w:tcBorders>
              <w:top w:val="single" w:sz="4" w:space="0" w:color="auto"/>
              <w:left w:val="single" w:sz="4" w:space="0" w:color="auto"/>
              <w:bottom w:val="single" w:sz="4" w:space="0" w:color="auto"/>
              <w:right w:val="single" w:sz="4" w:space="0" w:color="auto"/>
            </w:tcBorders>
            <w:shd w:val="clear" w:color="auto" w:fill="B2B2B2"/>
          </w:tcPr>
          <w:p w14:paraId="287CE16D" w14:textId="77777777" w:rsidR="0069179E" w:rsidRPr="0098581E" w:rsidRDefault="0069179E" w:rsidP="00465FE8">
            <w:pPr>
              <w:spacing w:before="60" w:after="60"/>
              <w:jc w:val="center"/>
              <w:rPr>
                <w:b/>
                <w:sz w:val="18"/>
                <w:szCs w:val="18"/>
              </w:rPr>
            </w:pPr>
            <w:r w:rsidRPr="0098581E">
              <w:rPr>
                <w:b/>
                <w:sz w:val="18"/>
                <w:szCs w:val="18"/>
              </w:rPr>
              <w:t>(d)</w:t>
            </w:r>
          </w:p>
          <w:p w14:paraId="23335C28" w14:textId="1AE6AD16" w:rsidR="0069179E" w:rsidRPr="0098581E" w:rsidRDefault="00306378" w:rsidP="00465FE8">
            <w:pPr>
              <w:spacing w:before="60" w:after="60"/>
              <w:jc w:val="center"/>
              <w:rPr>
                <w:b/>
                <w:sz w:val="18"/>
                <w:szCs w:val="18"/>
              </w:rPr>
            </w:pPr>
            <w:r w:rsidRPr="0098581E">
              <w:rPr>
                <w:b/>
                <w:sz w:val="18"/>
                <w:szCs w:val="18"/>
              </w:rPr>
              <w:t>Acceptance Criteria</w:t>
            </w:r>
            <w:r w:rsidR="0098581E" w:rsidRPr="0098581E">
              <w:rPr>
                <w:b/>
                <w:sz w:val="18"/>
                <w:szCs w:val="18"/>
              </w:rPr>
              <w:t xml:space="preserve"> / Approval Requirements</w:t>
            </w:r>
          </w:p>
        </w:tc>
        <w:tc>
          <w:tcPr>
            <w:tcW w:w="1701" w:type="dxa"/>
            <w:gridSpan w:val="2"/>
            <w:tcBorders>
              <w:top w:val="single" w:sz="4" w:space="0" w:color="auto"/>
              <w:left w:val="single" w:sz="4" w:space="0" w:color="auto"/>
              <w:bottom w:val="single" w:sz="4" w:space="0" w:color="auto"/>
              <w:right w:val="single" w:sz="4" w:space="0" w:color="auto"/>
            </w:tcBorders>
            <w:shd w:val="clear" w:color="auto" w:fill="B2B2B2"/>
          </w:tcPr>
          <w:p w14:paraId="04633B02" w14:textId="77777777" w:rsidR="0069179E" w:rsidRPr="0098581E" w:rsidRDefault="0069179E" w:rsidP="00465FE8">
            <w:pPr>
              <w:spacing w:before="60" w:after="60"/>
              <w:jc w:val="center"/>
              <w:rPr>
                <w:b/>
                <w:sz w:val="18"/>
                <w:szCs w:val="18"/>
              </w:rPr>
            </w:pPr>
            <w:r w:rsidRPr="0098581E">
              <w:rPr>
                <w:b/>
                <w:sz w:val="18"/>
                <w:szCs w:val="18"/>
              </w:rPr>
              <w:t>(e)</w:t>
            </w:r>
          </w:p>
          <w:p w14:paraId="6DDB7259" w14:textId="77777777" w:rsidR="0069179E" w:rsidRPr="0098581E" w:rsidRDefault="0069179E" w:rsidP="00465FE8">
            <w:pPr>
              <w:spacing w:before="60" w:after="60"/>
              <w:jc w:val="center"/>
              <w:rPr>
                <w:b/>
                <w:sz w:val="18"/>
                <w:szCs w:val="18"/>
              </w:rPr>
            </w:pPr>
            <w:r w:rsidRPr="0098581E">
              <w:rPr>
                <w:b/>
                <w:sz w:val="18"/>
                <w:szCs w:val="18"/>
              </w:rPr>
              <w:t>Monthly Price</w:t>
            </w:r>
          </w:p>
          <w:p w14:paraId="16BEAA22" w14:textId="6804910D" w:rsidR="0069179E" w:rsidRPr="0098581E" w:rsidRDefault="0069179E" w:rsidP="00465FE8">
            <w:pPr>
              <w:spacing w:before="60"/>
              <w:jc w:val="center"/>
              <w:rPr>
                <w:sz w:val="16"/>
                <w:szCs w:val="18"/>
              </w:rPr>
            </w:pPr>
            <w:r w:rsidRPr="0098581E">
              <w:rPr>
                <w:sz w:val="16"/>
                <w:szCs w:val="18"/>
              </w:rPr>
              <w:t>(</w:t>
            </w:r>
            <w:r w:rsidR="00306378" w:rsidRPr="0098581E">
              <w:rPr>
                <w:sz w:val="16"/>
                <w:szCs w:val="18"/>
              </w:rPr>
              <w:t>excl</w:t>
            </w:r>
            <w:r w:rsidRPr="0098581E">
              <w:rPr>
                <w:sz w:val="16"/>
                <w:szCs w:val="18"/>
              </w:rPr>
              <w:t xml:space="preserve"> GST)</w:t>
            </w:r>
          </w:p>
          <w:p w14:paraId="2B91A01D" w14:textId="77777777" w:rsidR="0069179E" w:rsidRPr="0098581E" w:rsidRDefault="0069179E" w:rsidP="00465FE8">
            <w:pPr>
              <w:spacing w:before="60" w:after="60"/>
              <w:jc w:val="center"/>
              <w:rPr>
                <w:b/>
                <w:sz w:val="18"/>
                <w:szCs w:val="18"/>
              </w:rPr>
            </w:pPr>
            <w:r w:rsidRPr="0098581E">
              <w:rPr>
                <w:sz w:val="16"/>
                <w:szCs w:val="18"/>
              </w:rPr>
              <w:t>AUD$</w:t>
            </w:r>
          </w:p>
        </w:tc>
        <w:tc>
          <w:tcPr>
            <w:tcW w:w="1421" w:type="dxa"/>
            <w:tcBorders>
              <w:top w:val="single" w:sz="4" w:space="0" w:color="auto"/>
              <w:left w:val="single" w:sz="4" w:space="0" w:color="auto"/>
              <w:bottom w:val="single" w:sz="4" w:space="0" w:color="auto"/>
              <w:right w:val="single" w:sz="4" w:space="0" w:color="auto"/>
            </w:tcBorders>
            <w:shd w:val="clear" w:color="auto" w:fill="B2B2B2"/>
            <w:hideMark/>
          </w:tcPr>
          <w:p w14:paraId="0CB83023" w14:textId="77777777" w:rsidR="0069179E" w:rsidRPr="0098581E" w:rsidRDefault="0069179E" w:rsidP="00465FE8">
            <w:pPr>
              <w:spacing w:before="60" w:after="60"/>
              <w:jc w:val="center"/>
              <w:rPr>
                <w:b/>
                <w:sz w:val="18"/>
                <w:szCs w:val="18"/>
              </w:rPr>
            </w:pPr>
            <w:r w:rsidRPr="0098581E">
              <w:rPr>
                <w:b/>
                <w:sz w:val="18"/>
                <w:szCs w:val="18"/>
              </w:rPr>
              <w:t>(f)</w:t>
            </w:r>
          </w:p>
          <w:p w14:paraId="111B59A7" w14:textId="77777777" w:rsidR="0069179E" w:rsidRPr="0098581E" w:rsidRDefault="0069179E" w:rsidP="00465FE8">
            <w:pPr>
              <w:spacing w:before="60" w:after="60"/>
              <w:jc w:val="center"/>
              <w:rPr>
                <w:b/>
                <w:sz w:val="18"/>
                <w:szCs w:val="18"/>
              </w:rPr>
            </w:pPr>
            <w:r w:rsidRPr="0098581E">
              <w:rPr>
                <w:b/>
                <w:sz w:val="18"/>
                <w:szCs w:val="18"/>
              </w:rPr>
              <w:t xml:space="preserve">Total Price </w:t>
            </w:r>
          </w:p>
          <w:p w14:paraId="614B1237" w14:textId="77777777" w:rsidR="0069179E" w:rsidRPr="0098581E" w:rsidRDefault="0069179E" w:rsidP="00465FE8">
            <w:pPr>
              <w:spacing w:before="60"/>
              <w:jc w:val="center"/>
              <w:rPr>
                <w:sz w:val="16"/>
                <w:szCs w:val="18"/>
              </w:rPr>
            </w:pPr>
            <w:r w:rsidRPr="0098581E">
              <w:rPr>
                <w:sz w:val="16"/>
                <w:szCs w:val="18"/>
              </w:rPr>
              <w:t>(excl GST)</w:t>
            </w:r>
          </w:p>
          <w:p w14:paraId="1806AAD0" w14:textId="77777777" w:rsidR="0069179E" w:rsidRPr="0098581E" w:rsidRDefault="0069179E" w:rsidP="00465FE8">
            <w:pPr>
              <w:spacing w:after="60"/>
              <w:jc w:val="center"/>
              <w:rPr>
                <w:b/>
                <w:sz w:val="18"/>
                <w:szCs w:val="18"/>
              </w:rPr>
            </w:pPr>
            <w:r w:rsidRPr="0098581E">
              <w:rPr>
                <w:sz w:val="16"/>
                <w:szCs w:val="18"/>
              </w:rPr>
              <w:t>AUD$</w:t>
            </w:r>
          </w:p>
        </w:tc>
        <w:tc>
          <w:tcPr>
            <w:tcW w:w="1561" w:type="dxa"/>
            <w:tcBorders>
              <w:top w:val="single" w:sz="4" w:space="0" w:color="auto"/>
              <w:left w:val="single" w:sz="4" w:space="0" w:color="auto"/>
              <w:bottom w:val="single" w:sz="4" w:space="0" w:color="auto"/>
              <w:right w:val="single" w:sz="4" w:space="0" w:color="auto"/>
            </w:tcBorders>
            <w:shd w:val="clear" w:color="auto" w:fill="B2B2B2"/>
            <w:hideMark/>
          </w:tcPr>
          <w:p w14:paraId="52D3B771" w14:textId="77777777" w:rsidR="0069179E" w:rsidRPr="0098581E" w:rsidRDefault="0069179E" w:rsidP="00465FE8">
            <w:pPr>
              <w:spacing w:before="60" w:after="60"/>
              <w:jc w:val="center"/>
              <w:rPr>
                <w:b/>
                <w:sz w:val="18"/>
                <w:szCs w:val="18"/>
              </w:rPr>
            </w:pPr>
            <w:r w:rsidRPr="0098581E">
              <w:rPr>
                <w:b/>
                <w:sz w:val="18"/>
                <w:szCs w:val="18"/>
              </w:rPr>
              <w:t>(g)</w:t>
            </w:r>
          </w:p>
          <w:p w14:paraId="1F3147A3" w14:textId="77777777" w:rsidR="0069179E" w:rsidRPr="0098581E" w:rsidRDefault="0069179E" w:rsidP="00465FE8">
            <w:pPr>
              <w:spacing w:before="60" w:after="60"/>
              <w:jc w:val="center"/>
              <w:rPr>
                <w:b/>
                <w:sz w:val="18"/>
                <w:szCs w:val="18"/>
              </w:rPr>
            </w:pPr>
            <w:r w:rsidRPr="0098581E">
              <w:rPr>
                <w:b/>
                <w:sz w:val="18"/>
                <w:szCs w:val="18"/>
              </w:rPr>
              <w:t xml:space="preserve">Total Price </w:t>
            </w:r>
          </w:p>
          <w:p w14:paraId="40960D09" w14:textId="77777777" w:rsidR="0069179E" w:rsidRPr="0098581E" w:rsidRDefault="0069179E" w:rsidP="00465FE8">
            <w:pPr>
              <w:spacing w:before="60"/>
              <w:jc w:val="center"/>
              <w:rPr>
                <w:sz w:val="16"/>
                <w:szCs w:val="18"/>
              </w:rPr>
            </w:pPr>
            <w:r w:rsidRPr="0098581E">
              <w:rPr>
                <w:sz w:val="16"/>
                <w:szCs w:val="18"/>
              </w:rPr>
              <w:t>(incl GST)</w:t>
            </w:r>
          </w:p>
          <w:p w14:paraId="577EDD6C" w14:textId="77777777" w:rsidR="0069179E" w:rsidRPr="0098581E" w:rsidRDefault="0069179E" w:rsidP="00465FE8">
            <w:pPr>
              <w:spacing w:before="60" w:after="60"/>
              <w:jc w:val="center"/>
              <w:rPr>
                <w:b/>
                <w:sz w:val="18"/>
                <w:szCs w:val="18"/>
              </w:rPr>
            </w:pPr>
            <w:r w:rsidRPr="0098581E">
              <w:rPr>
                <w:sz w:val="16"/>
                <w:szCs w:val="18"/>
              </w:rPr>
              <w:t>AUD$</w:t>
            </w:r>
          </w:p>
        </w:tc>
      </w:tr>
      <w:tr w:rsidR="00287F2C" w:rsidRPr="000D4792" w14:paraId="4533B12B" w14:textId="77777777" w:rsidTr="00287F2C">
        <w:tc>
          <w:tcPr>
            <w:tcW w:w="713" w:type="dxa"/>
            <w:tcBorders>
              <w:top w:val="single" w:sz="4" w:space="0" w:color="auto"/>
              <w:left w:val="single" w:sz="4" w:space="0" w:color="auto"/>
              <w:bottom w:val="single" w:sz="4" w:space="0" w:color="auto"/>
              <w:right w:val="single" w:sz="4" w:space="0" w:color="auto"/>
            </w:tcBorders>
          </w:tcPr>
          <w:p w14:paraId="03C7884B" w14:textId="77777777" w:rsidR="00287F2C" w:rsidRPr="0098581E" w:rsidRDefault="00287F2C" w:rsidP="00287F2C">
            <w:pPr>
              <w:spacing w:before="60" w:after="60"/>
              <w:jc w:val="center"/>
              <w:rPr>
                <w:sz w:val="18"/>
                <w:szCs w:val="18"/>
              </w:rPr>
            </w:pPr>
            <w:r w:rsidRPr="0098581E">
              <w:rPr>
                <w:sz w:val="18"/>
                <w:szCs w:val="18"/>
              </w:rPr>
              <w:t>1</w:t>
            </w:r>
          </w:p>
        </w:tc>
        <w:tc>
          <w:tcPr>
            <w:tcW w:w="4252" w:type="dxa"/>
            <w:gridSpan w:val="2"/>
            <w:tcBorders>
              <w:top w:val="single" w:sz="4" w:space="0" w:color="auto"/>
              <w:left w:val="single" w:sz="4" w:space="0" w:color="auto"/>
              <w:bottom w:val="single" w:sz="4" w:space="0" w:color="auto"/>
              <w:right w:val="single" w:sz="4" w:space="0" w:color="auto"/>
            </w:tcBorders>
            <w:shd w:val="clear" w:color="auto" w:fill="auto"/>
          </w:tcPr>
          <w:p w14:paraId="18C45068" w14:textId="11FFEA25" w:rsidR="00287F2C" w:rsidRPr="0098581E" w:rsidRDefault="00287F2C" w:rsidP="00287F2C">
            <w:pPr>
              <w:pStyle w:val="Level1List"/>
              <w:spacing w:before="80" w:after="80"/>
              <w:ind w:left="46" w:hanging="46"/>
              <w:rPr>
                <w:rFonts w:cs="Times New Roman"/>
                <w:sz w:val="18"/>
                <w:szCs w:val="18"/>
              </w:rPr>
            </w:pPr>
            <w:r w:rsidRPr="0087363E">
              <w:rPr>
                <w:rFonts w:cs="Times New Roman"/>
                <w:sz w:val="18"/>
                <w:szCs w:val="18"/>
              </w:rPr>
              <w:t>Monthly Sustainment Services Fee</w:t>
            </w:r>
          </w:p>
        </w:tc>
        <w:tc>
          <w:tcPr>
            <w:tcW w:w="1136" w:type="dxa"/>
            <w:tcBorders>
              <w:top w:val="single" w:sz="4" w:space="0" w:color="auto"/>
              <w:left w:val="single" w:sz="4" w:space="0" w:color="auto"/>
              <w:bottom w:val="single" w:sz="4" w:space="0" w:color="auto"/>
              <w:right w:val="single" w:sz="4" w:space="0" w:color="auto"/>
            </w:tcBorders>
            <w:shd w:val="clear" w:color="auto" w:fill="auto"/>
          </w:tcPr>
          <w:p w14:paraId="3E4D713C" w14:textId="2B7F5764" w:rsidR="00287F2C" w:rsidRPr="0098581E" w:rsidRDefault="00287F2C" w:rsidP="00287F2C">
            <w:pPr>
              <w:pStyle w:val="Level1List"/>
              <w:spacing w:before="80" w:after="80"/>
              <w:ind w:left="720" w:hanging="720"/>
              <w:rPr>
                <w:rFonts w:cs="Times New Roman"/>
                <w:sz w:val="18"/>
                <w:szCs w:val="18"/>
              </w:rPr>
            </w:pPr>
            <w:r>
              <w:rPr>
                <w:rFonts w:cs="Times New Roman"/>
                <w:sz w:val="18"/>
                <w:szCs w:val="18"/>
              </w:rPr>
              <w:t>36</w:t>
            </w:r>
          </w:p>
        </w:tc>
        <w:tc>
          <w:tcPr>
            <w:tcW w:w="3260" w:type="dxa"/>
            <w:tcBorders>
              <w:top w:val="single" w:sz="4" w:space="0" w:color="auto"/>
              <w:left w:val="single" w:sz="4" w:space="0" w:color="auto"/>
              <w:bottom w:val="single" w:sz="4" w:space="0" w:color="auto"/>
              <w:right w:val="single" w:sz="4" w:space="0" w:color="auto"/>
            </w:tcBorders>
          </w:tcPr>
          <w:p w14:paraId="3BFDE144" w14:textId="4F4871C4" w:rsidR="00287F2C" w:rsidRPr="0098581E" w:rsidRDefault="00287F2C" w:rsidP="00287F2C">
            <w:pPr>
              <w:pStyle w:val="Level1List"/>
              <w:spacing w:before="80" w:after="80"/>
              <w:ind w:left="44"/>
              <w:rPr>
                <w:rFonts w:cs="Times New Roman"/>
                <w:sz w:val="18"/>
                <w:szCs w:val="18"/>
              </w:rPr>
            </w:pPr>
            <w:r w:rsidRPr="00226424">
              <w:rPr>
                <w:rFonts w:cs="Times New Roman"/>
                <w:sz w:val="18"/>
                <w:szCs w:val="18"/>
              </w:rPr>
              <w:t>Commonwealth Acceptance of Monthly Performance and Contract Report.</w:t>
            </w:r>
          </w:p>
        </w:tc>
        <w:tc>
          <w:tcPr>
            <w:tcW w:w="1701" w:type="dxa"/>
            <w:gridSpan w:val="2"/>
            <w:tcBorders>
              <w:top w:val="single" w:sz="4" w:space="0" w:color="auto"/>
              <w:left w:val="single" w:sz="4" w:space="0" w:color="auto"/>
              <w:bottom w:val="single" w:sz="4" w:space="0" w:color="auto"/>
              <w:right w:val="single" w:sz="4" w:space="0" w:color="auto"/>
            </w:tcBorders>
          </w:tcPr>
          <w:p w14:paraId="15B7B8B6" w14:textId="77777777" w:rsidR="00287F2C" w:rsidRPr="0098581E" w:rsidRDefault="00287F2C" w:rsidP="00287F2C">
            <w:pPr>
              <w:pStyle w:val="Level1List"/>
              <w:spacing w:before="80" w:after="80"/>
              <w:ind w:left="720" w:hanging="720"/>
              <w:rPr>
                <w:rFonts w:cs="Times New Roman"/>
                <w:sz w:val="18"/>
                <w:szCs w:val="18"/>
              </w:rPr>
            </w:pPr>
            <w:r w:rsidRPr="0098581E">
              <w:rPr>
                <w:rFonts w:cs="Times New Roman"/>
                <w:sz w:val="18"/>
                <w:szCs w:val="18"/>
              </w:rPr>
              <w:t>$</w:t>
            </w:r>
          </w:p>
        </w:tc>
        <w:tc>
          <w:tcPr>
            <w:tcW w:w="1421" w:type="dxa"/>
            <w:tcBorders>
              <w:top w:val="single" w:sz="4" w:space="0" w:color="auto"/>
              <w:left w:val="single" w:sz="4" w:space="0" w:color="auto"/>
              <w:bottom w:val="single" w:sz="4" w:space="0" w:color="auto"/>
              <w:right w:val="single" w:sz="4" w:space="0" w:color="auto"/>
            </w:tcBorders>
            <w:shd w:val="clear" w:color="auto" w:fill="auto"/>
          </w:tcPr>
          <w:p w14:paraId="4435CAC6" w14:textId="77777777" w:rsidR="00287F2C" w:rsidRPr="0098581E" w:rsidRDefault="00287F2C" w:rsidP="00287F2C">
            <w:pPr>
              <w:pStyle w:val="Level1List"/>
              <w:spacing w:before="80" w:after="80"/>
              <w:ind w:left="720" w:hanging="720"/>
              <w:rPr>
                <w:rFonts w:cs="Times New Roman"/>
                <w:sz w:val="18"/>
                <w:szCs w:val="18"/>
              </w:rPr>
            </w:pPr>
            <w:r w:rsidRPr="0098581E">
              <w:rPr>
                <w:rFonts w:cs="Times New Roman"/>
                <w:sz w:val="18"/>
                <w:szCs w:val="18"/>
              </w:rPr>
              <w:t>$</w:t>
            </w:r>
          </w:p>
        </w:tc>
        <w:tc>
          <w:tcPr>
            <w:tcW w:w="1561" w:type="dxa"/>
            <w:tcBorders>
              <w:top w:val="single" w:sz="4" w:space="0" w:color="auto"/>
              <w:left w:val="single" w:sz="4" w:space="0" w:color="auto"/>
              <w:bottom w:val="single" w:sz="4" w:space="0" w:color="auto"/>
              <w:right w:val="single" w:sz="4" w:space="0" w:color="auto"/>
            </w:tcBorders>
            <w:shd w:val="clear" w:color="auto" w:fill="auto"/>
          </w:tcPr>
          <w:p w14:paraId="5EB0F1A8" w14:textId="77777777" w:rsidR="00287F2C" w:rsidRPr="0098581E" w:rsidRDefault="00287F2C" w:rsidP="00287F2C">
            <w:pPr>
              <w:pStyle w:val="Level1List"/>
              <w:spacing w:before="80" w:after="80"/>
              <w:ind w:left="720" w:hanging="720"/>
              <w:rPr>
                <w:rFonts w:cs="Times New Roman"/>
                <w:sz w:val="18"/>
                <w:szCs w:val="18"/>
              </w:rPr>
            </w:pPr>
            <w:r w:rsidRPr="0098581E">
              <w:rPr>
                <w:rFonts w:cs="Times New Roman"/>
                <w:sz w:val="18"/>
                <w:szCs w:val="18"/>
              </w:rPr>
              <w:t>$</w:t>
            </w:r>
          </w:p>
        </w:tc>
      </w:tr>
      <w:tr w:rsidR="00287F2C" w:rsidRPr="000D4792" w14:paraId="2D655856" w14:textId="77777777" w:rsidTr="00287F2C">
        <w:tc>
          <w:tcPr>
            <w:tcW w:w="713" w:type="dxa"/>
            <w:tcBorders>
              <w:top w:val="single" w:sz="4" w:space="0" w:color="auto"/>
              <w:left w:val="single" w:sz="4" w:space="0" w:color="auto"/>
              <w:bottom w:val="single" w:sz="4" w:space="0" w:color="auto"/>
              <w:right w:val="single" w:sz="4" w:space="0" w:color="auto"/>
            </w:tcBorders>
          </w:tcPr>
          <w:p w14:paraId="53CB05DE" w14:textId="234E667B" w:rsidR="00287F2C" w:rsidRPr="0098581E" w:rsidRDefault="00287F2C" w:rsidP="00287F2C">
            <w:pPr>
              <w:spacing w:before="60" w:after="60"/>
              <w:jc w:val="center"/>
              <w:rPr>
                <w:sz w:val="18"/>
                <w:szCs w:val="18"/>
              </w:rPr>
            </w:pPr>
            <w:r w:rsidRPr="0098581E">
              <w:rPr>
                <w:sz w:val="18"/>
                <w:szCs w:val="18"/>
              </w:rPr>
              <w:t>2</w:t>
            </w:r>
          </w:p>
        </w:tc>
        <w:tc>
          <w:tcPr>
            <w:tcW w:w="4252" w:type="dxa"/>
            <w:gridSpan w:val="2"/>
            <w:tcBorders>
              <w:top w:val="single" w:sz="4" w:space="0" w:color="auto"/>
              <w:left w:val="single" w:sz="4" w:space="0" w:color="auto"/>
              <w:bottom w:val="single" w:sz="4" w:space="0" w:color="auto"/>
              <w:right w:val="single" w:sz="4" w:space="0" w:color="auto"/>
            </w:tcBorders>
            <w:shd w:val="clear" w:color="auto" w:fill="auto"/>
          </w:tcPr>
          <w:p w14:paraId="2EACFD80" w14:textId="445125AE" w:rsidR="00287F2C" w:rsidRPr="0098581E" w:rsidRDefault="00287F2C" w:rsidP="00287F2C">
            <w:pPr>
              <w:pStyle w:val="Level1List"/>
              <w:spacing w:before="80" w:after="80"/>
              <w:ind w:left="46" w:hanging="46"/>
              <w:rPr>
                <w:rFonts w:cs="Times New Roman"/>
                <w:sz w:val="18"/>
                <w:szCs w:val="18"/>
              </w:rPr>
            </w:pPr>
            <w:r w:rsidRPr="0087363E">
              <w:rPr>
                <w:rFonts w:cs="Times New Roman"/>
                <w:sz w:val="18"/>
                <w:szCs w:val="18"/>
              </w:rPr>
              <w:t>Monthly Sustainment Services Fee</w:t>
            </w:r>
            <w:r>
              <w:rPr>
                <w:rFonts w:cs="Times New Roman"/>
                <w:sz w:val="18"/>
                <w:szCs w:val="18"/>
              </w:rPr>
              <w:t xml:space="preserve"> (Extension Option 1)</w:t>
            </w:r>
          </w:p>
        </w:tc>
        <w:tc>
          <w:tcPr>
            <w:tcW w:w="1136" w:type="dxa"/>
            <w:tcBorders>
              <w:top w:val="single" w:sz="4" w:space="0" w:color="auto"/>
              <w:left w:val="single" w:sz="4" w:space="0" w:color="auto"/>
              <w:bottom w:val="single" w:sz="4" w:space="0" w:color="auto"/>
              <w:right w:val="single" w:sz="4" w:space="0" w:color="auto"/>
            </w:tcBorders>
            <w:shd w:val="clear" w:color="auto" w:fill="auto"/>
          </w:tcPr>
          <w:p w14:paraId="3D85E7E6" w14:textId="5FD48B0F" w:rsidR="00287F2C" w:rsidRPr="0098581E" w:rsidRDefault="00287F2C" w:rsidP="00287F2C">
            <w:pPr>
              <w:pStyle w:val="Level1List"/>
              <w:spacing w:before="80" w:after="80"/>
              <w:ind w:left="720" w:hanging="720"/>
              <w:rPr>
                <w:rFonts w:cs="Times New Roman"/>
                <w:sz w:val="18"/>
                <w:szCs w:val="18"/>
              </w:rPr>
            </w:pPr>
            <w:r>
              <w:rPr>
                <w:rFonts w:cs="Times New Roman"/>
                <w:sz w:val="18"/>
                <w:szCs w:val="18"/>
              </w:rPr>
              <w:t>12</w:t>
            </w:r>
          </w:p>
        </w:tc>
        <w:tc>
          <w:tcPr>
            <w:tcW w:w="3260" w:type="dxa"/>
            <w:tcBorders>
              <w:top w:val="single" w:sz="4" w:space="0" w:color="auto"/>
              <w:left w:val="single" w:sz="4" w:space="0" w:color="auto"/>
              <w:bottom w:val="single" w:sz="4" w:space="0" w:color="auto"/>
              <w:right w:val="single" w:sz="4" w:space="0" w:color="auto"/>
            </w:tcBorders>
          </w:tcPr>
          <w:p w14:paraId="551E3892" w14:textId="0BA762E6" w:rsidR="00287F2C" w:rsidRPr="0098581E" w:rsidRDefault="00287F2C" w:rsidP="0019474F">
            <w:pPr>
              <w:pStyle w:val="Level1List"/>
              <w:spacing w:before="80" w:after="80"/>
              <w:ind w:left="44"/>
              <w:rPr>
                <w:rFonts w:cs="Times New Roman"/>
                <w:sz w:val="18"/>
                <w:szCs w:val="18"/>
              </w:rPr>
            </w:pPr>
            <w:r w:rsidRPr="004B465B">
              <w:rPr>
                <w:rFonts w:cs="Times New Roman"/>
                <w:sz w:val="18"/>
                <w:szCs w:val="18"/>
              </w:rPr>
              <w:t>Commonwealth Acceptance of Monthly Performance and Contract Report.</w:t>
            </w:r>
          </w:p>
        </w:tc>
        <w:tc>
          <w:tcPr>
            <w:tcW w:w="1701" w:type="dxa"/>
            <w:gridSpan w:val="2"/>
            <w:tcBorders>
              <w:top w:val="single" w:sz="4" w:space="0" w:color="auto"/>
              <w:left w:val="single" w:sz="4" w:space="0" w:color="auto"/>
              <w:bottom w:val="single" w:sz="4" w:space="0" w:color="auto"/>
              <w:right w:val="single" w:sz="4" w:space="0" w:color="auto"/>
            </w:tcBorders>
          </w:tcPr>
          <w:p w14:paraId="036D26F6" w14:textId="24B66D98" w:rsidR="00287F2C" w:rsidRPr="0098581E" w:rsidRDefault="00287F2C" w:rsidP="00287F2C">
            <w:pPr>
              <w:pStyle w:val="Level1List"/>
              <w:spacing w:before="80" w:after="80"/>
              <w:ind w:left="720" w:hanging="720"/>
              <w:rPr>
                <w:rFonts w:cs="Times New Roman"/>
                <w:sz w:val="18"/>
                <w:szCs w:val="18"/>
              </w:rPr>
            </w:pPr>
            <w:r w:rsidRPr="0098581E">
              <w:rPr>
                <w:rFonts w:cs="Times New Roman"/>
                <w:sz w:val="18"/>
                <w:szCs w:val="18"/>
              </w:rPr>
              <w:t>$</w:t>
            </w:r>
          </w:p>
        </w:tc>
        <w:tc>
          <w:tcPr>
            <w:tcW w:w="1421" w:type="dxa"/>
            <w:tcBorders>
              <w:top w:val="single" w:sz="4" w:space="0" w:color="auto"/>
              <w:left w:val="single" w:sz="4" w:space="0" w:color="auto"/>
              <w:bottom w:val="single" w:sz="4" w:space="0" w:color="auto"/>
              <w:right w:val="single" w:sz="4" w:space="0" w:color="auto"/>
            </w:tcBorders>
            <w:shd w:val="clear" w:color="auto" w:fill="auto"/>
          </w:tcPr>
          <w:p w14:paraId="0D7C70C1" w14:textId="0597369D" w:rsidR="00287F2C" w:rsidRPr="0098581E" w:rsidRDefault="00287F2C" w:rsidP="00287F2C">
            <w:pPr>
              <w:pStyle w:val="Level1List"/>
              <w:spacing w:before="80" w:after="80"/>
              <w:ind w:left="720" w:hanging="720"/>
              <w:rPr>
                <w:rFonts w:cs="Times New Roman"/>
                <w:sz w:val="18"/>
                <w:szCs w:val="18"/>
              </w:rPr>
            </w:pPr>
            <w:r w:rsidRPr="0098581E">
              <w:rPr>
                <w:rFonts w:cs="Times New Roman"/>
                <w:sz w:val="18"/>
                <w:szCs w:val="18"/>
              </w:rPr>
              <w:t>$</w:t>
            </w:r>
          </w:p>
        </w:tc>
        <w:tc>
          <w:tcPr>
            <w:tcW w:w="1561" w:type="dxa"/>
            <w:tcBorders>
              <w:top w:val="single" w:sz="4" w:space="0" w:color="auto"/>
              <w:left w:val="single" w:sz="4" w:space="0" w:color="auto"/>
              <w:bottom w:val="single" w:sz="4" w:space="0" w:color="auto"/>
              <w:right w:val="single" w:sz="4" w:space="0" w:color="auto"/>
            </w:tcBorders>
            <w:shd w:val="clear" w:color="auto" w:fill="auto"/>
          </w:tcPr>
          <w:p w14:paraId="79FE573A" w14:textId="1516E913" w:rsidR="00287F2C" w:rsidRPr="0098581E" w:rsidRDefault="00287F2C" w:rsidP="00287F2C">
            <w:pPr>
              <w:pStyle w:val="Level1List"/>
              <w:spacing w:before="80" w:after="80"/>
              <w:ind w:left="720" w:hanging="720"/>
              <w:rPr>
                <w:rFonts w:cs="Times New Roman"/>
                <w:sz w:val="18"/>
                <w:szCs w:val="18"/>
              </w:rPr>
            </w:pPr>
            <w:r w:rsidRPr="0098581E">
              <w:rPr>
                <w:rFonts w:cs="Times New Roman"/>
                <w:sz w:val="18"/>
                <w:szCs w:val="18"/>
              </w:rPr>
              <w:t>$</w:t>
            </w:r>
          </w:p>
        </w:tc>
      </w:tr>
      <w:tr w:rsidR="00287F2C" w:rsidRPr="000D4792" w14:paraId="76EC0026" w14:textId="77777777" w:rsidTr="00287F2C">
        <w:tc>
          <w:tcPr>
            <w:tcW w:w="713" w:type="dxa"/>
            <w:tcBorders>
              <w:top w:val="single" w:sz="4" w:space="0" w:color="auto"/>
              <w:left w:val="single" w:sz="4" w:space="0" w:color="auto"/>
              <w:bottom w:val="single" w:sz="4" w:space="0" w:color="auto"/>
              <w:right w:val="single" w:sz="4" w:space="0" w:color="auto"/>
            </w:tcBorders>
          </w:tcPr>
          <w:p w14:paraId="27569622" w14:textId="175EC73C" w:rsidR="00287F2C" w:rsidRPr="0098581E" w:rsidRDefault="00287F2C" w:rsidP="00287F2C">
            <w:pPr>
              <w:spacing w:before="60" w:after="60"/>
              <w:jc w:val="center"/>
              <w:rPr>
                <w:sz w:val="18"/>
                <w:szCs w:val="18"/>
              </w:rPr>
            </w:pPr>
            <w:r w:rsidRPr="0098581E">
              <w:rPr>
                <w:sz w:val="18"/>
                <w:szCs w:val="18"/>
              </w:rPr>
              <w:t>3</w:t>
            </w:r>
          </w:p>
        </w:tc>
        <w:tc>
          <w:tcPr>
            <w:tcW w:w="4252" w:type="dxa"/>
            <w:gridSpan w:val="2"/>
            <w:tcBorders>
              <w:top w:val="single" w:sz="4" w:space="0" w:color="auto"/>
              <w:left w:val="single" w:sz="4" w:space="0" w:color="auto"/>
              <w:bottom w:val="single" w:sz="4" w:space="0" w:color="auto"/>
              <w:right w:val="single" w:sz="4" w:space="0" w:color="auto"/>
            </w:tcBorders>
            <w:shd w:val="clear" w:color="auto" w:fill="auto"/>
          </w:tcPr>
          <w:p w14:paraId="3FCA652D" w14:textId="5B496283" w:rsidR="00287F2C" w:rsidRPr="0098581E" w:rsidRDefault="00287F2C" w:rsidP="00287F2C">
            <w:pPr>
              <w:pStyle w:val="Level1List"/>
              <w:spacing w:before="80" w:after="80"/>
              <w:ind w:left="46" w:hanging="46"/>
              <w:rPr>
                <w:rFonts w:cs="Times New Roman"/>
                <w:sz w:val="18"/>
                <w:szCs w:val="18"/>
              </w:rPr>
            </w:pPr>
            <w:r w:rsidRPr="0087363E">
              <w:rPr>
                <w:rFonts w:cs="Times New Roman"/>
                <w:sz w:val="18"/>
                <w:szCs w:val="18"/>
              </w:rPr>
              <w:t>Monthly Sustainment Services Fe</w:t>
            </w:r>
            <w:r>
              <w:rPr>
                <w:rFonts w:cs="Times New Roman"/>
                <w:sz w:val="18"/>
                <w:szCs w:val="18"/>
              </w:rPr>
              <w:t>e (Extension Option 2)</w:t>
            </w:r>
          </w:p>
        </w:tc>
        <w:tc>
          <w:tcPr>
            <w:tcW w:w="1136" w:type="dxa"/>
            <w:tcBorders>
              <w:top w:val="single" w:sz="4" w:space="0" w:color="auto"/>
              <w:left w:val="single" w:sz="4" w:space="0" w:color="auto"/>
              <w:bottom w:val="single" w:sz="4" w:space="0" w:color="auto"/>
              <w:right w:val="single" w:sz="4" w:space="0" w:color="auto"/>
            </w:tcBorders>
            <w:shd w:val="clear" w:color="auto" w:fill="auto"/>
          </w:tcPr>
          <w:p w14:paraId="529857FC" w14:textId="2DD606D5" w:rsidR="00287F2C" w:rsidRPr="0098581E" w:rsidRDefault="00287F2C" w:rsidP="00287F2C">
            <w:pPr>
              <w:pStyle w:val="Level1List"/>
              <w:spacing w:before="80" w:after="80"/>
              <w:ind w:left="720" w:hanging="720"/>
              <w:rPr>
                <w:rFonts w:cs="Times New Roman"/>
                <w:sz w:val="18"/>
                <w:szCs w:val="18"/>
              </w:rPr>
            </w:pPr>
            <w:r>
              <w:rPr>
                <w:rFonts w:cs="Times New Roman"/>
                <w:sz w:val="18"/>
                <w:szCs w:val="18"/>
              </w:rPr>
              <w:t>12</w:t>
            </w:r>
          </w:p>
        </w:tc>
        <w:tc>
          <w:tcPr>
            <w:tcW w:w="3260" w:type="dxa"/>
            <w:tcBorders>
              <w:top w:val="single" w:sz="4" w:space="0" w:color="auto"/>
              <w:left w:val="single" w:sz="4" w:space="0" w:color="auto"/>
              <w:bottom w:val="single" w:sz="4" w:space="0" w:color="auto"/>
              <w:right w:val="single" w:sz="4" w:space="0" w:color="auto"/>
            </w:tcBorders>
          </w:tcPr>
          <w:p w14:paraId="39743E9B" w14:textId="2578F479" w:rsidR="00287F2C" w:rsidRPr="0098581E" w:rsidRDefault="00287F2C" w:rsidP="0019474F">
            <w:pPr>
              <w:pStyle w:val="Level1List"/>
              <w:spacing w:before="80" w:after="80"/>
              <w:ind w:left="44"/>
              <w:rPr>
                <w:rFonts w:cs="Times New Roman"/>
                <w:sz w:val="18"/>
                <w:szCs w:val="18"/>
              </w:rPr>
            </w:pPr>
            <w:r w:rsidRPr="00956410">
              <w:rPr>
                <w:rFonts w:cs="Times New Roman"/>
                <w:sz w:val="18"/>
                <w:szCs w:val="18"/>
              </w:rPr>
              <w:t>Commonwealth Acceptance of Monthly Performance and Contract Report.</w:t>
            </w:r>
          </w:p>
        </w:tc>
        <w:tc>
          <w:tcPr>
            <w:tcW w:w="1701" w:type="dxa"/>
            <w:gridSpan w:val="2"/>
            <w:tcBorders>
              <w:top w:val="single" w:sz="4" w:space="0" w:color="auto"/>
              <w:left w:val="single" w:sz="4" w:space="0" w:color="auto"/>
              <w:bottom w:val="single" w:sz="4" w:space="0" w:color="auto"/>
              <w:right w:val="single" w:sz="4" w:space="0" w:color="auto"/>
            </w:tcBorders>
          </w:tcPr>
          <w:p w14:paraId="3B9294E7" w14:textId="410F8456" w:rsidR="00287F2C" w:rsidRPr="0098581E" w:rsidRDefault="00287F2C" w:rsidP="00287F2C">
            <w:pPr>
              <w:pStyle w:val="Level1List"/>
              <w:spacing w:before="80" w:after="80"/>
              <w:ind w:left="720" w:hanging="720"/>
              <w:rPr>
                <w:rFonts w:cs="Times New Roman"/>
                <w:sz w:val="18"/>
                <w:szCs w:val="18"/>
              </w:rPr>
            </w:pPr>
            <w:r w:rsidRPr="0098581E">
              <w:rPr>
                <w:rFonts w:cs="Times New Roman"/>
                <w:sz w:val="18"/>
                <w:szCs w:val="18"/>
              </w:rPr>
              <w:t>$</w:t>
            </w:r>
          </w:p>
        </w:tc>
        <w:tc>
          <w:tcPr>
            <w:tcW w:w="1421" w:type="dxa"/>
            <w:tcBorders>
              <w:top w:val="single" w:sz="4" w:space="0" w:color="auto"/>
              <w:left w:val="single" w:sz="4" w:space="0" w:color="auto"/>
              <w:bottom w:val="single" w:sz="4" w:space="0" w:color="auto"/>
              <w:right w:val="single" w:sz="4" w:space="0" w:color="auto"/>
            </w:tcBorders>
            <w:shd w:val="clear" w:color="auto" w:fill="auto"/>
          </w:tcPr>
          <w:p w14:paraId="01673E89" w14:textId="0B54AE63" w:rsidR="00287F2C" w:rsidRPr="0098581E" w:rsidRDefault="00287F2C" w:rsidP="00287F2C">
            <w:pPr>
              <w:pStyle w:val="Level1List"/>
              <w:spacing w:before="80" w:after="80"/>
              <w:ind w:left="720" w:hanging="720"/>
              <w:rPr>
                <w:rFonts w:cs="Times New Roman"/>
                <w:sz w:val="18"/>
                <w:szCs w:val="18"/>
              </w:rPr>
            </w:pPr>
            <w:r w:rsidRPr="0098581E">
              <w:rPr>
                <w:rFonts w:cs="Times New Roman"/>
                <w:sz w:val="18"/>
                <w:szCs w:val="18"/>
              </w:rPr>
              <w:t>$</w:t>
            </w:r>
          </w:p>
        </w:tc>
        <w:tc>
          <w:tcPr>
            <w:tcW w:w="1561" w:type="dxa"/>
            <w:tcBorders>
              <w:top w:val="single" w:sz="4" w:space="0" w:color="auto"/>
              <w:left w:val="single" w:sz="4" w:space="0" w:color="auto"/>
              <w:bottom w:val="single" w:sz="4" w:space="0" w:color="auto"/>
              <w:right w:val="single" w:sz="4" w:space="0" w:color="auto"/>
            </w:tcBorders>
            <w:shd w:val="clear" w:color="auto" w:fill="auto"/>
          </w:tcPr>
          <w:p w14:paraId="70D6AE5C" w14:textId="4AB2C8F5" w:rsidR="00287F2C" w:rsidRPr="0098581E" w:rsidRDefault="00287F2C" w:rsidP="00287F2C">
            <w:pPr>
              <w:pStyle w:val="Level1List"/>
              <w:spacing w:before="80" w:after="80"/>
              <w:ind w:left="720" w:hanging="720"/>
              <w:rPr>
                <w:rFonts w:cs="Times New Roman"/>
                <w:sz w:val="18"/>
                <w:szCs w:val="18"/>
              </w:rPr>
            </w:pPr>
            <w:r w:rsidRPr="0098581E">
              <w:rPr>
                <w:rFonts w:cs="Times New Roman"/>
                <w:sz w:val="18"/>
                <w:szCs w:val="18"/>
              </w:rPr>
              <w:t>$</w:t>
            </w:r>
          </w:p>
        </w:tc>
      </w:tr>
      <w:tr w:rsidR="00287F2C" w:rsidRPr="000D4792" w14:paraId="5A10D63C" w14:textId="77777777" w:rsidTr="00B41EC9">
        <w:tc>
          <w:tcPr>
            <w:tcW w:w="12483" w:type="dxa"/>
            <w:gridSpan w:val="8"/>
            <w:tcBorders>
              <w:top w:val="single" w:sz="4" w:space="0" w:color="auto"/>
              <w:left w:val="single" w:sz="4" w:space="0" w:color="auto"/>
              <w:bottom w:val="single" w:sz="4" w:space="0" w:color="auto"/>
              <w:right w:val="single" w:sz="4" w:space="0" w:color="auto"/>
            </w:tcBorders>
            <w:shd w:val="clear" w:color="auto" w:fill="DDDDDD"/>
          </w:tcPr>
          <w:p w14:paraId="6B20911D" w14:textId="0E9DD6BE" w:rsidR="00287F2C" w:rsidRPr="0098581E" w:rsidRDefault="00287F2C" w:rsidP="00287F2C">
            <w:pPr>
              <w:spacing w:before="60" w:after="60"/>
              <w:jc w:val="right"/>
              <w:rPr>
                <w:b/>
                <w:sz w:val="18"/>
                <w:szCs w:val="18"/>
              </w:rPr>
            </w:pPr>
            <w:r w:rsidRPr="0098581E">
              <w:rPr>
                <w:b/>
                <w:sz w:val="18"/>
                <w:szCs w:val="18"/>
              </w:rPr>
              <w:t>Recurring Services Subtotal (incl GST) AUD$</w:t>
            </w:r>
          </w:p>
        </w:tc>
        <w:tc>
          <w:tcPr>
            <w:tcW w:w="1561" w:type="dxa"/>
            <w:tcBorders>
              <w:top w:val="single" w:sz="4" w:space="0" w:color="auto"/>
              <w:left w:val="single" w:sz="4" w:space="0" w:color="auto"/>
              <w:bottom w:val="single" w:sz="4" w:space="0" w:color="auto"/>
              <w:right w:val="single" w:sz="4" w:space="0" w:color="auto"/>
            </w:tcBorders>
            <w:shd w:val="clear" w:color="auto" w:fill="DDDDDD"/>
            <w:hideMark/>
          </w:tcPr>
          <w:p w14:paraId="5B6C0536" w14:textId="77777777" w:rsidR="00287F2C" w:rsidRPr="0098581E" w:rsidRDefault="00287F2C" w:rsidP="00287F2C">
            <w:pPr>
              <w:spacing w:before="60" w:after="60"/>
              <w:rPr>
                <w:b/>
                <w:sz w:val="18"/>
                <w:szCs w:val="18"/>
              </w:rPr>
            </w:pPr>
            <w:r w:rsidRPr="0098581E">
              <w:rPr>
                <w:b/>
                <w:sz w:val="18"/>
                <w:szCs w:val="18"/>
              </w:rPr>
              <w:t>$</w:t>
            </w:r>
          </w:p>
        </w:tc>
      </w:tr>
      <w:tr w:rsidR="00287F2C" w:rsidRPr="000D4792" w14:paraId="42229670" w14:textId="77777777" w:rsidTr="00B41EC9">
        <w:tc>
          <w:tcPr>
            <w:tcW w:w="12483" w:type="dxa"/>
            <w:gridSpan w:val="8"/>
            <w:tcBorders>
              <w:top w:val="single" w:sz="4" w:space="0" w:color="auto"/>
              <w:left w:val="single" w:sz="4" w:space="0" w:color="auto"/>
              <w:bottom w:val="single" w:sz="4" w:space="0" w:color="auto"/>
              <w:right w:val="single" w:sz="4" w:space="0" w:color="auto"/>
            </w:tcBorders>
            <w:shd w:val="clear" w:color="auto" w:fill="B2B2B2"/>
          </w:tcPr>
          <w:p w14:paraId="1DD2D0BB" w14:textId="71E0801E" w:rsidR="00287F2C" w:rsidRPr="0098581E" w:rsidRDefault="00287F2C" w:rsidP="00287F2C">
            <w:pPr>
              <w:spacing w:before="60" w:after="60"/>
              <w:jc w:val="right"/>
              <w:rPr>
                <w:b/>
                <w:sz w:val="18"/>
                <w:szCs w:val="18"/>
              </w:rPr>
            </w:pPr>
            <w:r w:rsidRPr="0098581E">
              <w:rPr>
                <w:b/>
                <w:sz w:val="18"/>
                <w:szCs w:val="18"/>
              </w:rPr>
              <w:t>TOTAL FIXED PRICE (incl GST) AUD$</w:t>
            </w:r>
          </w:p>
        </w:tc>
        <w:tc>
          <w:tcPr>
            <w:tcW w:w="1561" w:type="dxa"/>
            <w:tcBorders>
              <w:top w:val="single" w:sz="4" w:space="0" w:color="auto"/>
              <w:left w:val="single" w:sz="4" w:space="0" w:color="auto"/>
              <w:bottom w:val="single" w:sz="4" w:space="0" w:color="auto"/>
              <w:right w:val="single" w:sz="4" w:space="0" w:color="auto"/>
            </w:tcBorders>
            <w:shd w:val="clear" w:color="auto" w:fill="B2B2B2"/>
          </w:tcPr>
          <w:p w14:paraId="3B9E4750" w14:textId="77777777" w:rsidR="00287F2C" w:rsidRPr="0098581E" w:rsidRDefault="00287F2C" w:rsidP="00287F2C">
            <w:pPr>
              <w:spacing w:before="60" w:after="60"/>
              <w:rPr>
                <w:b/>
                <w:sz w:val="18"/>
                <w:szCs w:val="18"/>
              </w:rPr>
            </w:pPr>
          </w:p>
        </w:tc>
      </w:tr>
    </w:tbl>
    <w:p w14:paraId="65527B76" w14:textId="2B6333D1" w:rsidR="007D3221" w:rsidRPr="007229FF" w:rsidRDefault="007D3221" w:rsidP="007229FF">
      <w:pPr>
        <w:spacing w:after="0" w:line="264" w:lineRule="auto"/>
        <w:rPr>
          <w:rFonts w:ascii="Arial" w:eastAsia="Times New Roman" w:hAnsi="Arial" w:cs="Arial"/>
          <w:sz w:val="21"/>
          <w:szCs w:val="20"/>
          <w:lang w:eastAsia="en-AU"/>
        </w:rPr>
      </w:pPr>
    </w:p>
    <w:p w14:paraId="28575AD9" w14:textId="77777777" w:rsidR="00C47759" w:rsidRPr="007229FF" w:rsidRDefault="00C47759" w:rsidP="007229FF">
      <w:pPr>
        <w:spacing w:after="0" w:line="264" w:lineRule="auto"/>
        <w:rPr>
          <w:rFonts w:ascii="Arial" w:eastAsia="Times New Roman" w:hAnsi="Arial" w:cs="Arial"/>
          <w:sz w:val="21"/>
          <w:szCs w:val="20"/>
          <w:lang w:eastAsia="en-AU"/>
        </w:rPr>
      </w:pPr>
    </w:p>
    <w:p w14:paraId="76F1E049" w14:textId="77777777" w:rsidR="006C3D95" w:rsidRDefault="006C3D95" w:rsidP="00DE1442">
      <w:pPr>
        <w:spacing w:line="240" w:lineRule="auto"/>
        <w:rPr>
          <w:rFonts w:ascii="Arial Bold" w:hAnsi="Arial Bold"/>
          <w:b/>
          <w:color w:val="D15120"/>
          <w:sz w:val="26"/>
          <w:szCs w:val="26"/>
          <w:lang w:eastAsia="en-AU"/>
        </w:rPr>
      </w:pPr>
      <w:r>
        <w:br w:type="page"/>
      </w:r>
    </w:p>
    <w:p w14:paraId="7D18E68E" w14:textId="0134BFE6" w:rsidR="00AB4CE9" w:rsidRDefault="008B1917" w:rsidP="007A262B">
      <w:pPr>
        <w:pStyle w:val="Style7"/>
        <w:numPr>
          <w:ilvl w:val="0"/>
          <w:numId w:val="61"/>
        </w:numPr>
        <w:ind w:hanging="720"/>
      </w:pPr>
      <w:r>
        <w:lastRenderedPageBreak/>
        <w:t xml:space="preserve">Other </w:t>
      </w:r>
      <w:r w:rsidR="00B47987">
        <w:t>expenses and p</w:t>
      </w:r>
      <w:r>
        <w:t xml:space="preserve">ricing </w:t>
      </w:r>
      <w:r w:rsidR="006C3D95">
        <w:t>i</w:t>
      </w:r>
      <w:r>
        <w:t>nformation</w:t>
      </w:r>
      <w:r w:rsidR="00FC0980">
        <w:t xml:space="preserve"> </w:t>
      </w:r>
    </w:p>
    <w:tbl>
      <w:tblPr>
        <w:tblStyle w:val="TableGrid"/>
        <w:tblW w:w="14176" w:type="dxa"/>
        <w:tblInd w:w="-147" w:type="dxa"/>
        <w:tblLook w:val="04A0" w:firstRow="1" w:lastRow="0" w:firstColumn="1" w:lastColumn="0" w:noHBand="0" w:noVBand="1"/>
      </w:tblPr>
      <w:tblGrid>
        <w:gridCol w:w="710"/>
        <w:gridCol w:w="2882"/>
        <w:gridCol w:w="10584"/>
      </w:tblGrid>
      <w:tr w:rsidR="00A14B91" w:rsidRPr="00027FC7" w14:paraId="0448239E" w14:textId="77777777" w:rsidTr="009B64C4">
        <w:trPr>
          <w:trHeight w:val="699"/>
        </w:trPr>
        <w:tc>
          <w:tcPr>
            <w:tcW w:w="14176" w:type="dxa"/>
            <w:gridSpan w:val="3"/>
            <w:shd w:val="clear" w:color="auto" w:fill="D9D9D9" w:themeFill="background1" w:themeFillShade="D9"/>
          </w:tcPr>
          <w:p w14:paraId="08356AA0" w14:textId="5F29DD06" w:rsidR="00A14B91" w:rsidRPr="00D809A9" w:rsidRDefault="00A14B91" w:rsidP="009B64C4">
            <w:pPr>
              <w:pStyle w:val="Style7"/>
              <w:numPr>
                <w:ilvl w:val="0"/>
                <w:numId w:val="53"/>
              </w:numPr>
              <w:rPr>
                <w:bCs/>
                <w:sz w:val="24"/>
                <w:szCs w:val="24"/>
              </w:rPr>
            </w:pPr>
            <w:r w:rsidRPr="00D809A9">
              <w:t>On Call Allowance</w:t>
            </w:r>
            <w:r w:rsidRPr="00027FC7">
              <w:t xml:space="preserve"> </w:t>
            </w:r>
            <w:r w:rsidRPr="003D2154">
              <w:t xml:space="preserve">(clause 1 Attachment B </w:t>
            </w:r>
            <w:r w:rsidR="002B09DB">
              <w:t xml:space="preserve">to the COD </w:t>
            </w:r>
            <w:r w:rsidRPr="003D2154">
              <w:t>(Price and Payment)</w:t>
            </w:r>
            <w:r>
              <w:t>)</w:t>
            </w:r>
          </w:p>
        </w:tc>
      </w:tr>
      <w:tr w:rsidR="00A14B91" w:rsidRPr="00027FC7" w14:paraId="07C08759" w14:textId="77777777" w:rsidTr="001D1AD2">
        <w:trPr>
          <w:trHeight w:val="305"/>
        </w:trPr>
        <w:tc>
          <w:tcPr>
            <w:tcW w:w="710" w:type="dxa"/>
            <w:shd w:val="clear" w:color="auto" w:fill="B2B2B2"/>
          </w:tcPr>
          <w:p w14:paraId="178A7049" w14:textId="77777777" w:rsidR="00A14B91" w:rsidRPr="00B031DA" w:rsidRDefault="00A14B91" w:rsidP="009B64C4">
            <w:pPr>
              <w:spacing w:before="60" w:after="60"/>
              <w:jc w:val="center"/>
              <w:rPr>
                <w:rFonts w:cs="Arial"/>
                <w:b/>
              </w:rPr>
            </w:pPr>
            <w:r w:rsidRPr="00B031DA">
              <w:rPr>
                <w:rFonts w:cs="Arial"/>
                <w:b/>
              </w:rPr>
              <w:t xml:space="preserve">Ref </w:t>
            </w:r>
          </w:p>
        </w:tc>
        <w:tc>
          <w:tcPr>
            <w:tcW w:w="2882" w:type="dxa"/>
            <w:shd w:val="clear" w:color="auto" w:fill="B2B2B2"/>
          </w:tcPr>
          <w:p w14:paraId="36238663" w14:textId="77777777" w:rsidR="00A14B91" w:rsidRPr="00B031DA" w:rsidRDefault="00A14B91" w:rsidP="009B64C4">
            <w:pPr>
              <w:spacing w:before="60" w:after="60"/>
              <w:jc w:val="center"/>
              <w:rPr>
                <w:rFonts w:cs="Arial"/>
                <w:b/>
              </w:rPr>
            </w:pPr>
            <w:r w:rsidRPr="00B031DA">
              <w:rPr>
                <w:rFonts w:cs="Arial"/>
                <w:b/>
              </w:rPr>
              <w:t>On Call Services</w:t>
            </w:r>
          </w:p>
        </w:tc>
        <w:tc>
          <w:tcPr>
            <w:tcW w:w="10584" w:type="dxa"/>
            <w:shd w:val="clear" w:color="auto" w:fill="B2B2B2"/>
          </w:tcPr>
          <w:p w14:paraId="4396B592" w14:textId="79A6A7FB" w:rsidR="00A14B91" w:rsidRPr="00B031DA" w:rsidRDefault="00A14B91" w:rsidP="001D1AD2">
            <w:pPr>
              <w:spacing w:before="60" w:after="60"/>
              <w:jc w:val="center"/>
              <w:rPr>
                <w:rFonts w:cs="Arial"/>
                <w:b/>
              </w:rPr>
            </w:pPr>
            <w:r w:rsidRPr="00B031DA">
              <w:rPr>
                <w:rFonts w:cs="Arial"/>
                <w:b/>
              </w:rPr>
              <w:t>On Call Allowance</w:t>
            </w:r>
          </w:p>
        </w:tc>
      </w:tr>
      <w:tr w:rsidR="002F0205" w:rsidRPr="00027FC7" w14:paraId="6111BD7B" w14:textId="77777777" w:rsidTr="00BE66AD">
        <w:trPr>
          <w:trHeight w:val="794"/>
        </w:trPr>
        <w:tc>
          <w:tcPr>
            <w:tcW w:w="710" w:type="dxa"/>
            <w:vAlign w:val="center"/>
          </w:tcPr>
          <w:p w14:paraId="001504A1" w14:textId="77777777" w:rsidR="002F0205" w:rsidRPr="007A0618" w:rsidRDefault="002F0205" w:rsidP="009B64C4">
            <w:pPr>
              <w:pStyle w:val="Level1Table"/>
              <w:tabs>
                <w:tab w:val="clear" w:pos="357"/>
                <w:tab w:val="num" w:pos="282"/>
                <w:tab w:val="num" w:pos="499"/>
              </w:tabs>
              <w:spacing w:before="120" w:after="120"/>
              <w:ind w:left="282"/>
              <w:jc w:val="center"/>
              <w:rPr>
                <w:szCs w:val="21"/>
              </w:rPr>
            </w:pPr>
          </w:p>
        </w:tc>
        <w:tc>
          <w:tcPr>
            <w:tcW w:w="13466" w:type="dxa"/>
            <w:gridSpan w:val="2"/>
            <w:vAlign w:val="center"/>
          </w:tcPr>
          <w:p w14:paraId="77CA5F2D" w14:textId="165912AA" w:rsidR="002F0205" w:rsidRDefault="002F0205" w:rsidP="0083420F">
            <w:pPr>
              <w:pStyle w:val="Style6"/>
              <w:numPr>
                <w:ilvl w:val="1"/>
                <w:numId w:val="53"/>
              </w:numPr>
              <w:textAlignment w:val="auto"/>
            </w:pPr>
            <w:bookmarkStart w:id="81" w:name="_Ref139017335"/>
            <w:r>
              <w:t>The Commonwealth may, from time to time during the relevant Work Order Term, direct the Supplier to provide On Call Services. A description of the On Call Services will be set out in a written direction from the Commonwealth</w:t>
            </w:r>
            <w:r w:rsidR="00091F0D">
              <w:t>.</w:t>
            </w:r>
            <w:bookmarkEnd w:id="81"/>
          </w:p>
          <w:p w14:paraId="523E5A83" w14:textId="77777777" w:rsidR="002F0205" w:rsidRPr="00466BEA" w:rsidRDefault="002F0205" w:rsidP="00466BEA">
            <w:pPr>
              <w:pStyle w:val="Style6"/>
              <w:numPr>
                <w:ilvl w:val="1"/>
                <w:numId w:val="53"/>
              </w:numPr>
              <w:textAlignment w:val="auto"/>
              <w:rPr>
                <w:shd w:val="clear" w:color="auto" w:fill="D9D9D9" w:themeFill="background1" w:themeFillShade="D9"/>
              </w:rPr>
            </w:pPr>
            <w:r>
              <w:t>The On Call Services may include:</w:t>
            </w:r>
            <w:r w:rsidRPr="003F1C26">
              <w:t xml:space="preserve"> </w:t>
            </w:r>
          </w:p>
          <w:p w14:paraId="7CC65E04" w14:textId="0275CF9F" w:rsidR="00466BEA" w:rsidRPr="000E3D73" w:rsidRDefault="00466BEA" w:rsidP="00466BEA">
            <w:pPr>
              <w:pStyle w:val="Style6"/>
              <w:numPr>
                <w:ilvl w:val="2"/>
                <w:numId w:val="53"/>
              </w:numPr>
              <w:textAlignment w:val="auto"/>
              <w:rPr>
                <w:shd w:val="clear" w:color="auto" w:fill="D9D9D9" w:themeFill="background1" w:themeFillShade="D9"/>
              </w:rPr>
            </w:pPr>
            <w:r>
              <w:t>The On Call Services may include Services as describted in Section A Services to be provided, Clause 1.12.</w:t>
            </w:r>
          </w:p>
        </w:tc>
      </w:tr>
      <w:tr w:rsidR="00ED1DE4" w:rsidRPr="00027FC7" w14:paraId="515D30C5" w14:textId="77777777" w:rsidTr="00BE66AD">
        <w:trPr>
          <w:trHeight w:val="794"/>
        </w:trPr>
        <w:tc>
          <w:tcPr>
            <w:tcW w:w="710" w:type="dxa"/>
            <w:vAlign w:val="center"/>
          </w:tcPr>
          <w:p w14:paraId="0BFBB084" w14:textId="77777777" w:rsidR="00ED1DE4" w:rsidRPr="007A0618" w:rsidRDefault="00ED1DE4" w:rsidP="009B64C4">
            <w:pPr>
              <w:pStyle w:val="Level1Table"/>
              <w:tabs>
                <w:tab w:val="clear" w:pos="357"/>
                <w:tab w:val="num" w:pos="282"/>
                <w:tab w:val="num" w:pos="499"/>
              </w:tabs>
              <w:spacing w:before="120" w:after="120"/>
              <w:ind w:left="282"/>
              <w:jc w:val="center"/>
              <w:rPr>
                <w:szCs w:val="21"/>
              </w:rPr>
            </w:pPr>
          </w:p>
        </w:tc>
        <w:tc>
          <w:tcPr>
            <w:tcW w:w="13466" w:type="dxa"/>
            <w:gridSpan w:val="2"/>
            <w:vAlign w:val="center"/>
          </w:tcPr>
          <w:p w14:paraId="5D74DF39" w14:textId="77777777" w:rsidR="00307C51" w:rsidRDefault="00307C51" w:rsidP="00307C51">
            <w:pPr>
              <w:pStyle w:val="ListParagraph"/>
              <w:numPr>
                <w:ilvl w:val="1"/>
                <w:numId w:val="53"/>
              </w:numPr>
              <w:spacing w:before="120" w:line="240" w:lineRule="auto"/>
            </w:pPr>
            <w:r>
              <w:t xml:space="preserve">For the purpose of this Work Order: </w:t>
            </w:r>
          </w:p>
          <w:p w14:paraId="28843EC6" w14:textId="23755053" w:rsidR="00307C51" w:rsidRDefault="00307C51" w:rsidP="00307C51">
            <w:pPr>
              <w:pStyle w:val="ListParagraph"/>
              <w:numPr>
                <w:ilvl w:val="2"/>
                <w:numId w:val="53"/>
              </w:numPr>
              <w:spacing w:before="120" w:line="240" w:lineRule="auto"/>
            </w:pPr>
            <w:r>
              <w:t>the parties agree that Annex B to Attachment B of the COD do</w:t>
            </w:r>
            <w:r w:rsidR="00886CED">
              <w:t>es</w:t>
            </w:r>
            <w:r>
              <w:t xml:space="preserve"> not apply </w:t>
            </w:r>
            <w:r w:rsidRPr="002E566B">
              <w:t xml:space="preserve">to the calculation of the Supplier’s On Call </w:t>
            </w:r>
            <w:r w:rsidR="00886CED">
              <w:t>Allowances</w:t>
            </w:r>
            <w:r>
              <w:t>.</w:t>
            </w:r>
          </w:p>
          <w:p w14:paraId="74690BEA" w14:textId="312D98B9" w:rsidR="00307C51" w:rsidRDefault="00307C51" w:rsidP="00307C51">
            <w:pPr>
              <w:pStyle w:val="ListParagraph"/>
              <w:numPr>
                <w:ilvl w:val="1"/>
                <w:numId w:val="53"/>
              </w:numPr>
              <w:spacing w:before="120" w:line="240" w:lineRule="auto"/>
            </w:pPr>
            <w:r>
              <w:t xml:space="preserve">Subject to clause </w:t>
            </w:r>
            <w:r w:rsidR="0083420F">
              <w:fldChar w:fldCharType="begin"/>
            </w:r>
            <w:r w:rsidR="0083420F">
              <w:instrText xml:space="preserve"> REF _Ref139017335 \r \h </w:instrText>
            </w:r>
            <w:r w:rsidR="0083420F">
              <w:fldChar w:fldCharType="separate"/>
            </w:r>
            <w:r w:rsidR="0083420F">
              <w:t>5.1</w:t>
            </w:r>
            <w:r w:rsidR="0083420F">
              <w:fldChar w:fldCharType="end"/>
            </w:r>
            <w:r>
              <w:t xml:space="preserve">, regardless of the day or time outside Normal Working Hours the On Call Services are performed, </w:t>
            </w:r>
            <w:r w:rsidRPr="007F3F63">
              <w:t>for each hour that the relevant Supplier Personnel</w:t>
            </w:r>
            <w:r>
              <w:t xml:space="preserve"> either:</w:t>
            </w:r>
          </w:p>
          <w:p w14:paraId="7CFB15FA" w14:textId="77777777" w:rsidR="00307C51" w:rsidRDefault="00307C51" w:rsidP="00307C51">
            <w:pPr>
              <w:pStyle w:val="ListParagraph"/>
              <w:numPr>
                <w:ilvl w:val="2"/>
                <w:numId w:val="53"/>
              </w:numPr>
              <w:spacing w:before="120" w:line="240" w:lineRule="auto"/>
            </w:pPr>
            <w:r w:rsidRPr="007E0CF0">
              <w:t>physically attends the relevant site (which may include Commonwealth Premises)</w:t>
            </w:r>
            <w:r>
              <w:t>; or</w:t>
            </w:r>
          </w:p>
          <w:p w14:paraId="47870F55" w14:textId="77777777" w:rsidR="00307C51" w:rsidRDefault="00307C51" w:rsidP="00307C51">
            <w:pPr>
              <w:pStyle w:val="ListParagraph"/>
              <w:numPr>
                <w:ilvl w:val="2"/>
                <w:numId w:val="53"/>
              </w:numPr>
              <w:spacing w:before="120" w:line="240" w:lineRule="auto"/>
            </w:pPr>
            <w:r w:rsidRPr="007E0CF0">
              <w:t xml:space="preserve">provides </w:t>
            </w:r>
            <w:r>
              <w:t xml:space="preserve">remote </w:t>
            </w:r>
            <w:r w:rsidRPr="007E0CF0">
              <w:t>support</w:t>
            </w:r>
            <w:r>
              <w:t>,</w:t>
            </w:r>
          </w:p>
          <w:p w14:paraId="2363FEEE" w14:textId="41890460" w:rsidR="00307C51" w:rsidRDefault="00307C51" w:rsidP="00307C51">
            <w:pPr>
              <w:pStyle w:val="ListParagraph"/>
              <w:spacing w:before="120" w:line="240" w:lineRule="auto"/>
              <w:ind w:left="709"/>
            </w:pPr>
            <w:r w:rsidRPr="007E0CF0">
              <w:t xml:space="preserve">to respond to an event or Incident as required by the </w:t>
            </w:r>
            <w:r w:rsidRPr="00ED156A">
              <w:t xml:space="preserve">Commonwealth, the Supplier will be entitled to submit a Payment Claim for the applicable On Call Allowance calculated in accordance with </w:t>
            </w:r>
            <w:r w:rsidR="00ED156A" w:rsidRPr="00ED156A">
              <w:t xml:space="preserve">this </w:t>
            </w:r>
            <w:r w:rsidRPr="001D1AD2">
              <w:t>clause</w:t>
            </w:r>
            <w:r w:rsidR="00ED156A" w:rsidRPr="001D1AD2">
              <w:t xml:space="preserve"> 5</w:t>
            </w:r>
            <w:r w:rsidRPr="001D1AD2">
              <w:t>.</w:t>
            </w:r>
          </w:p>
          <w:p w14:paraId="4E37BC23" w14:textId="77777777" w:rsidR="00307C51" w:rsidRDefault="00307C51" w:rsidP="00307C51">
            <w:pPr>
              <w:pStyle w:val="ListParagraph"/>
              <w:numPr>
                <w:ilvl w:val="1"/>
                <w:numId w:val="53"/>
              </w:numPr>
              <w:spacing w:before="120" w:after="120" w:line="240" w:lineRule="auto"/>
            </w:pPr>
            <w:bookmarkStart w:id="82" w:name="_Ref126659440"/>
            <w:r>
              <w:t>For On Call Services performed under this Work Order, t</w:t>
            </w:r>
            <w:r w:rsidRPr="007F3F63">
              <w:t>he Supplier will be entitled to claim</w:t>
            </w:r>
            <w:r>
              <w:t>:</w:t>
            </w:r>
            <w:bookmarkEnd w:id="82"/>
          </w:p>
          <w:p w14:paraId="4B397616" w14:textId="77777777" w:rsidR="00307C51" w:rsidRPr="00242167" w:rsidRDefault="00307C51" w:rsidP="00307C51">
            <w:pPr>
              <w:pStyle w:val="ListParagraph"/>
              <w:numPr>
                <w:ilvl w:val="2"/>
                <w:numId w:val="53"/>
              </w:numPr>
              <w:spacing w:before="120" w:after="120" w:line="240" w:lineRule="auto"/>
            </w:pPr>
            <w:r>
              <w:t xml:space="preserve">the applicable On Call Daily Labour Rate set out in the below rate card </w:t>
            </w:r>
            <w:r w:rsidRPr="00E965CB">
              <w:t xml:space="preserve">(as calculated on a pro-rata hourly basis) for each hour </w:t>
            </w:r>
            <w:r>
              <w:t xml:space="preserve">of actual time </w:t>
            </w:r>
            <w:r w:rsidRPr="00242167">
              <w:t>spent by the relevant Supplier Personnel in the performance of the On Call Service; or</w:t>
            </w:r>
          </w:p>
          <w:p w14:paraId="76740EFE" w14:textId="06DFF042" w:rsidR="00307C51" w:rsidRPr="00242167" w:rsidRDefault="00307C51" w:rsidP="00307C51">
            <w:pPr>
              <w:pStyle w:val="ListParagraph"/>
              <w:numPr>
                <w:ilvl w:val="2"/>
                <w:numId w:val="53"/>
              </w:numPr>
              <w:spacing w:before="120" w:after="120" w:line="240" w:lineRule="auto"/>
            </w:pPr>
            <w:r w:rsidRPr="00242167">
              <w:t xml:space="preserve">a minimum of </w:t>
            </w:r>
            <w:r w:rsidRPr="00242167">
              <w:rPr>
                <w:rFonts w:eastAsia="Verdana"/>
                <w:bCs/>
                <w:szCs w:val="21"/>
              </w:rPr>
              <w:t>2 hours</w:t>
            </w:r>
            <w:r w:rsidRPr="00242167">
              <w:t xml:space="preserve"> for performing the On Call Service despite that the actual time worked by Supplier Personnel may be less than </w:t>
            </w:r>
            <w:r w:rsidRPr="00242167">
              <w:rPr>
                <w:rFonts w:eastAsia="Verdana"/>
                <w:bCs/>
                <w:szCs w:val="21"/>
              </w:rPr>
              <w:t>2 hours</w:t>
            </w:r>
            <w:r w:rsidRPr="00242167">
              <w:t>.</w:t>
            </w:r>
          </w:p>
          <w:p w14:paraId="706EBA8E" w14:textId="051B6BBD" w:rsidR="00C0138F" w:rsidRPr="0083420F" w:rsidRDefault="00C0138F" w:rsidP="0083420F">
            <w:pPr>
              <w:shd w:val="clear" w:color="auto" w:fill="00B0F0"/>
              <w:ind w:left="744"/>
              <w:rPr>
                <w:b/>
                <w:i/>
                <w:sz w:val="18"/>
              </w:rPr>
            </w:pPr>
            <w:r w:rsidRPr="0083420F">
              <w:rPr>
                <w:b/>
                <w:i/>
                <w:sz w:val="18"/>
              </w:rPr>
              <w:t xml:space="preserve">Note to Supplier: </w:t>
            </w:r>
            <w:r w:rsidR="0083420F">
              <w:rPr>
                <w:b/>
                <w:i/>
                <w:sz w:val="18"/>
              </w:rPr>
              <w:t>T</w:t>
            </w:r>
            <w:r w:rsidRPr="0083420F">
              <w:rPr>
                <w:b/>
                <w:i/>
                <w:sz w:val="18"/>
              </w:rPr>
              <w:t xml:space="preserve">he rate card below will be finalised following evaluation of the Supplier’s Quotation and any negotiations. </w:t>
            </w:r>
          </w:p>
          <w:p w14:paraId="5D7020C8" w14:textId="77777777" w:rsidR="00307C51" w:rsidRPr="00FB0A3F" w:rsidRDefault="00307C51" w:rsidP="00307C51">
            <w:pPr>
              <w:pStyle w:val="ListParagraph"/>
              <w:spacing w:before="120" w:after="120" w:line="240" w:lineRule="auto"/>
              <w:ind w:left="0"/>
              <w:jc w:val="center"/>
              <w:rPr>
                <w:rFonts w:eastAsia="Verdana"/>
                <w:b/>
                <w:bCs/>
                <w:szCs w:val="21"/>
              </w:rPr>
            </w:pPr>
            <w:r w:rsidRPr="00FB0A3F">
              <w:rPr>
                <w:b/>
                <w:sz w:val="18"/>
              </w:rPr>
              <w:lastRenderedPageBreak/>
              <w:t xml:space="preserve">On Call </w:t>
            </w:r>
            <w:r>
              <w:rPr>
                <w:b/>
                <w:sz w:val="18"/>
              </w:rPr>
              <w:t>Services</w:t>
            </w:r>
            <w:r w:rsidRPr="00FB0A3F">
              <w:rPr>
                <w:b/>
                <w:sz w:val="18"/>
              </w:rPr>
              <w:t xml:space="preserve"> </w:t>
            </w:r>
            <w:r>
              <w:rPr>
                <w:b/>
                <w:sz w:val="18"/>
              </w:rPr>
              <w:t xml:space="preserve">– On Call Daily Labour </w:t>
            </w:r>
            <w:r w:rsidRPr="00FB0A3F">
              <w:rPr>
                <w:b/>
                <w:sz w:val="18"/>
              </w:rPr>
              <w:t>Rate Card</w:t>
            </w:r>
          </w:p>
          <w:tbl>
            <w:tblPr>
              <w:tblStyle w:val="TableGrid"/>
              <w:tblW w:w="0" w:type="auto"/>
              <w:tblInd w:w="29" w:type="dxa"/>
              <w:tblLook w:val="04A0" w:firstRow="1" w:lastRow="0" w:firstColumn="1" w:lastColumn="0" w:noHBand="0" w:noVBand="1"/>
            </w:tblPr>
            <w:tblGrid>
              <w:gridCol w:w="2594"/>
              <w:gridCol w:w="2367"/>
              <w:gridCol w:w="1134"/>
              <w:gridCol w:w="1134"/>
              <w:gridCol w:w="2322"/>
              <w:gridCol w:w="1080"/>
              <w:gridCol w:w="2453"/>
            </w:tblGrid>
            <w:tr w:rsidR="00C0138F" w14:paraId="63A2266D" w14:textId="77777777" w:rsidTr="00AD5CB5">
              <w:tc>
                <w:tcPr>
                  <w:tcW w:w="2594" w:type="dxa"/>
                  <w:shd w:val="clear" w:color="auto" w:fill="000000" w:themeFill="text1"/>
                  <w:vAlign w:val="center"/>
                </w:tcPr>
                <w:p w14:paraId="31A671E6" w14:textId="685B0B09" w:rsidR="00C0138F" w:rsidRPr="00AD5CB5" w:rsidRDefault="00C0138F" w:rsidP="00AD5CB5">
                  <w:pPr>
                    <w:pStyle w:val="Level1Table"/>
                    <w:numPr>
                      <w:ilvl w:val="0"/>
                      <w:numId w:val="0"/>
                    </w:numPr>
                    <w:spacing w:after="60"/>
                    <w:jc w:val="center"/>
                    <w:rPr>
                      <w:rFonts w:eastAsia="Verdana"/>
                      <w:b/>
                      <w:bCs/>
                      <w:sz w:val="18"/>
                      <w:szCs w:val="18"/>
                    </w:rPr>
                  </w:pPr>
                  <w:r w:rsidRPr="00AD5CB5">
                    <w:rPr>
                      <w:rFonts w:eastAsia="Verdana"/>
                      <w:b/>
                      <w:bCs/>
                      <w:sz w:val="18"/>
                      <w:szCs w:val="18"/>
                    </w:rPr>
                    <w:t>SFIA Subcategory</w:t>
                  </w:r>
                </w:p>
              </w:tc>
              <w:tc>
                <w:tcPr>
                  <w:tcW w:w="2367" w:type="dxa"/>
                  <w:shd w:val="clear" w:color="auto" w:fill="000000" w:themeFill="text1"/>
                  <w:vAlign w:val="center"/>
                </w:tcPr>
                <w:p w14:paraId="71630E99" w14:textId="5BD849F4" w:rsidR="00C0138F" w:rsidRPr="00AD5CB5" w:rsidRDefault="00C0138F" w:rsidP="00AD5CB5">
                  <w:pPr>
                    <w:pStyle w:val="Level1Table"/>
                    <w:numPr>
                      <w:ilvl w:val="0"/>
                      <w:numId w:val="0"/>
                    </w:numPr>
                    <w:spacing w:after="60"/>
                    <w:jc w:val="center"/>
                    <w:rPr>
                      <w:rFonts w:eastAsia="Verdana"/>
                      <w:b/>
                      <w:bCs/>
                      <w:sz w:val="18"/>
                      <w:szCs w:val="18"/>
                    </w:rPr>
                  </w:pPr>
                  <w:r w:rsidRPr="00AD5CB5">
                    <w:rPr>
                      <w:rFonts w:eastAsia="Verdana"/>
                      <w:b/>
                      <w:bCs/>
                      <w:sz w:val="18"/>
                      <w:szCs w:val="18"/>
                    </w:rPr>
                    <w:t>Supplier Personnel Labour Category (e.g. SFIA skills)</w:t>
                  </w:r>
                </w:p>
              </w:tc>
              <w:tc>
                <w:tcPr>
                  <w:tcW w:w="1134" w:type="dxa"/>
                  <w:shd w:val="clear" w:color="auto" w:fill="000000" w:themeFill="text1"/>
                  <w:vAlign w:val="center"/>
                </w:tcPr>
                <w:p w14:paraId="596C44D8" w14:textId="43A1A189" w:rsidR="00C0138F" w:rsidRPr="00AD5CB5" w:rsidRDefault="00AD5CB5" w:rsidP="00AD5CB5">
                  <w:pPr>
                    <w:pStyle w:val="Level1Table"/>
                    <w:numPr>
                      <w:ilvl w:val="0"/>
                      <w:numId w:val="0"/>
                    </w:numPr>
                    <w:spacing w:after="60"/>
                    <w:jc w:val="center"/>
                    <w:rPr>
                      <w:rFonts w:eastAsia="Verdana"/>
                      <w:b/>
                      <w:bCs/>
                      <w:sz w:val="18"/>
                      <w:szCs w:val="18"/>
                    </w:rPr>
                  </w:pPr>
                  <w:r w:rsidRPr="00AD5CB5">
                    <w:rPr>
                      <w:rFonts w:eastAsia="Verdana"/>
                      <w:b/>
                      <w:bCs/>
                      <w:sz w:val="18"/>
                      <w:szCs w:val="18"/>
                    </w:rPr>
                    <w:t xml:space="preserve">SFIA </w:t>
                  </w:r>
                  <w:r w:rsidR="00C0138F" w:rsidRPr="00AD5CB5">
                    <w:rPr>
                      <w:rFonts w:eastAsia="Verdana"/>
                      <w:b/>
                      <w:bCs/>
                      <w:sz w:val="18"/>
                      <w:szCs w:val="18"/>
                    </w:rPr>
                    <w:t>Skill Code</w:t>
                  </w:r>
                </w:p>
              </w:tc>
              <w:tc>
                <w:tcPr>
                  <w:tcW w:w="1134" w:type="dxa"/>
                  <w:shd w:val="clear" w:color="auto" w:fill="000000" w:themeFill="text1"/>
                  <w:vAlign w:val="center"/>
                </w:tcPr>
                <w:p w14:paraId="2999E677" w14:textId="14A27C89" w:rsidR="00C0138F" w:rsidRPr="00AD5CB5" w:rsidRDefault="00AD5CB5" w:rsidP="00AD5CB5">
                  <w:pPr>
                    <w:pStyle w:val="Level1Table"/>
                    <w:numPr>
                      <w:ilvl w:val="0"/>
                      <w:numId w:val="0"/>
                    </w:numPr>
                    <w:spacing w:after="60"/>
                    <w:jc w:val="center"/>
                    <w:rPr>
                      <w:rFonts w:eastAsia="Verdana"/>
                      <w:b/>
                      <w:bCs/>
                      <w:sz w:val="18"/>
                      <w:szCs w:val="18"/>
                    </w:rPr>
                  </w:pPr>
                  <w:r w:rsidRPr="00AD5CB5">
                    <w:rPr>
                      <w:rFonts w:eastAsia="Verdana"/>
                      <w:b/>
                      <w:bCs/>
                      <w:sz w:val="18"/>
                      <w:szCs w:val="18"/>
                    </w:rPr>
                    <w:t xml:space="preserve">SFIA </w:t>
                  </w:r>
                  <w:r w:rsidR="00C0138F" w:rsidRPr="00AD5CB5">
                    <w:rPr>
                      <w:rFonts w:eastAsia="Verdana"/>
                      <w:b/>
                      <w:bCs/>
                      <w:sz w:val="18"/>
                      <w:szCs w:val="18"/>
                    </w:rPr>
                    <w:t>Level</w:t>
                  </w:r>
                </w:p>
              </w:tc>
              <w:tc>
                <w:tcPr>
                  <w:tcW w:w="2322" w:type="dxa"/>
                  <w:shd w:val="clear" w:color="auto" w:fill="000000" w:themeFill="text1"/>
                  <w:vAlign w:val="center"/>
                </w:tcPr>
                <w:p w14:paraId="07A5A6DE" w14:textId="77777777" w:rsidR="00C0138F" w:rsidRPr="00AD5CB5" w:rsidRDefault="00C0138F" w:rsidP="00AD5CB5">
                  <w:pPr>
                    <w:pStyle w:val="Level1Table"/>
                    <w:numPr>
                      <w:ilvl w:val="0"/>
                      <w:numId w:val="0"/>
                    </w:numPr>
                    <w:spacing w:after="60"/>
                    <w:jc w:val="center"/>
                    <w:rPr>
                      <w:rFonts w:eastAsia="Verdana"/>
                      <w:b/>
                      <w:bCs/>
                      <w:sz w:val="18"/>
                      <w:szCs w:val="18"/>
                    </w:rPr>
                  </w:pPr>
                  <w:r w:rsidRPr="00AD5CB5">
                    <w:rPr>
                      <w:rFonts w:eastAsia="Verdana"/>
                      <w:b/>
                      <w:bCs/>
                      <w:sz w:val="18"/>
                      <w:szCs w:val="18"/>
                    </w:rPr>
                    <w:t>Daily Labour Rate</w:t>
                  </w:r>
                </w:p>
                <w:p w14:paraId="31E18B46" w14:textId="60CE40A3" w:rsidR="00C0138F" w:rsidRPr="00AD5CB5" w:rsidRDefault="00C0138F" w:rsidP="00AD5CB5">
                  <w:pPr>
                    <w:pStyle w:val="Level1Table"/>
                    <w:numPr>
                      <w:ilvl w:val="0"/>
                      <w:numId w:val="0"/>
                    </w:numPr>
                    <w:spacing w:after="60"/>
                    <w:jc w:val="center"/>
                    <w:rPr>
                      <w:rFonts w:eastAsia="Verdana"/>
                      <w:b/>
                      <w:bCs/>
                      <w:sz w:val="18"/>
                      <w:szCs w:val="18"/>
                    </w:rPr>
                  </w:pPr>
                  <w:r w:rsidRPr="00AD5CB5">
                    <w:rPr>
                      <w:rFonts w:eastAsia="Verdana"/>
                      <w:b/>
                      <w:bCs/>
                      <w:sz w:val="18"/>
                      <w:szCs w:val="18"/>
                    </w:rPr>
                    <w:t>($AUD) (including GST)</w:t>
                  </w:r>
                </w:p>
              </w:tc>
              <w:tc>
                <w:tcPr>
                  <w:tcW w:w="1080" w:type="dxa"/>
                  <w:shd w:val="clear" w:color="auto" w:fill="000000" w:themeFill="text1"/>
                  <w:vAlign w:val="center"/>
                </w:tcPr>
                <w:p w14:paraId="38CC5CC4" w14:textId="5024FB2E" w:rsidR="00C0138F" w:rsidRPr="00AD5CB5" w:rsidRDefault="00C0138F" w:rsidP="00AD5CB5">
                  <w:pPr>
                    <w:pStyle w:val="Level1Table"/>
                    <w:numPr>
                      <w:ilvl w:val="0"/>
                      <w:numId w:val="0"/>
                    </w:numPr>
                    <w:spacing w:after="60"/>
                    <w:jc w:val="center"/>
                    <w:rPr>
                      <w:rFonts w:eastAsia="Verdana"/>
                      <w:b/>
                      <w:bCs/>
                      <w:sz w:val="18"/>
                      <w:szCs w:val="18"/>
                    </w:rPr>
                  </w:pPr>
                  <w:r w:rsidRPr="00AD5CB5">
                    <w:rPr>
                      <w:rFonts w:eastAsia="Verdana"/>
                      <w:b/>
                      <w:bCs/>
                      <w:sz w:val="18"/>
                      <w:szCs w:val="18"/>
                    </w:rPr>
                    <w:t>On Call loading</w:t>
                  </w:r>
                </w:p>
              </w:tc>
              <w:tc>
                <w:tcPr>
                  <w:tcW w:w="2453" w:type="dxa"/>
                  <w:shd w:val="clear" w:color="auto" w:fill="000000" w:themeFill="text1"/>
                  <w:vAlign w:val="center"/>
                </w:tcPr>
                <w:p w14:paraId="102B2E76" w14:textId="1C4C5E5A" w:rsidR="00C0138F" w:rsidRPr="00AD5CB5" w:rsidRDefault="00C0138F" w:rsidP="00D451CC">
                  <w:pPr>
                    <w:pStyle w:val="Level1Table"/>
                    <w:numPr>
                      <w:ilvl w:val="0"/>
                      <w:numId w:val="0"/>
                    </w:numPr>
                    <w:spacing w:after="60"/>
                    <w:jc w:val="center"/>
                    <w:rPr>
                      <w:rFonts w:eastAsia="Verdana"/>
                      <w:b/>
                      <w:bCs/>
                      <w:sz w:val="18"/>
                      <w:szCs w:val="18"/>
                    </w:rPr>
                  </w:pPr>
                  <w:r w:rsidRPr="00AD5CB5">
                    <w:rPr>
                      <w:rFonts w:eastAsia="Verdana"/>
                      <w:b/>
                      <w:bCs/>
                      <w:sz w:val="18"/>
                      <w:szCs w:val="18"/>
                    </w:rPr>
                    <w:t>On Call Daily Labour Rate for On Call Services ($AUD) (including GST)</w:t>
                  </w:r>
                </w:p>
              </w:tc>
            </w:tr>
            <w:tr w:rsidR="005A62CF" w14:paraId="333640E3" w14:textId="77777777" w:rsidTr="00AD5CB5">
              <w:trPr>
                <w:trHeight w:val="458"/>
              </w:trPr>
              <w:tc>
                <w:tcPr>
                  <w:tcW w:w="2594" w:type="dxa"/>
                  <w:vAlign w:val="center"/>
                </w:tcPr>
                <w:p w14:paraId="5EA92153" w14:textId="2E0CE9A7" w:rsidR="005A62CF" w:rsidRPr="00AD5CB5" w:rsidRDefault="005A62CF" w:rsidP="00AD5CB5">
                  <w:pPr>
                    <w:pStyle w:val="Level1Table"/>
                    <w:numPr>
                      <w:ilvl w:val="0"/>
                      <w:numId w:val="0"/>
                    </w:numPr>
                    <w:spacing w:before="60" w:after="60" w:line="240" w:lineRule="auto"/>
                    <w:jc w:val="center"/>
                    <w:rPr>
                      <w:rFonts w:eastAsia="Verdana"/>
                      <w:bCs/>
                      <w:sz w:val="18"/>
                      <w:szCs w:val="18"/>
                    </w:rPr>
                  </w:pPr>
                  <w:r w:rsidRPr="00AD5CB5">
                    <w:rPr>
                      <w:rFonts w:eastAsia="Verdana"/>
                      <w:bCs/>
                      <w:sz w:val="18"/>
                      <w:szCs w:val="18"/>
                      <w:highlight w:val="lightGray"/>
                    </w:rPr>
                    <w:t>[insert]</w:t>
                  </w:r>
                </w:p>
              </w:tc>
              <w:tc>
                <w:tcPr>
                  <w:tcW w:w="2367" w:type="dxa"/>
                  <w:vAlign w:val="center"/>
                </w:tcPr>
                <w:p w14:paraId="677C1C96" w14:textId="406C7DA4" w:rsidR="005A62CF" w:rsidRPr="00AD5CB5" w:rsidRDefault="005A62CF" w:rsidP="00AD5CB5">
                  <w:pPr>
                    <w:pStyle w:val="Level1Table"/>
                    <w:numPr>
                      <w:ilvl w:val="0"/>
                      <w:numId w:val="0"/>
                    </w:numPr>
                    <w:spacing w:before="60" w:after="60" w:line="240" w:lineRule="auto"/>
                    <w:jc w:val="center"/>
                    <w:rPr>
                      <w:rFonts w:eastAsia="Verdana"/>
                      <w:bCs/>
                      <w:sz w:val="18"/>
                      <w:szCs w:val="18"/>
                    </w:rPr>
                  </w:pPr>
                  <w:r w:rsidRPr="00AD5CB5">
                    <w:rPr>
                      <w:rFonts w:eastAsia="Verdana"/>
                      <w:bCs/>
                      <w:sz w:val="18"/>
                      <w:szCs w:val="18"/>
                      <w:highlight w:val="lightGray"/>
                    </w:rPr>
                    <w:t>[insert]</w:t>
                  </w:r>
                </w:p>
              </w:tc>
              <w:tc>
                <w:tcPr>
                  <w:tcW w:w="1134" w:type="dxa"/>
                  <w:vAlign w:val="center"/>
                </w:tcPr>
                <w:p w14:paraId="1970656A" w14:textId="1D1CCB7B" w:rsidR="005A62CF" w:rsidRPr="00AD5CB5" w:rsidRDefault="005A62CF" w:rsidP="00AD5CB5">
                  <w:pPr>
                    <w:pStyle w:val="Level1Table"/>
                    <w:numPr>
                      <w:ilvl w:val="0"/>
                      <w:numId w:val="0"/>
                    </w:numPr>
                    <w:spacing w:before="60" w:after="60" w:line="240" w:lineRule="auto"/>
                    <w:jc w:val="center"/>
                    <w:rPr>
                      <w:rFonts w:eastAsia="Verdana"/>
                      <w:bCs/>
                      <w:sz w:val="18"/>
                      <w:szCs w:val="18"/>
                    </w:rPr>
                  </w:pPr>
                  <w:r w:rsidRPr="00AD5CB5">
                    <w:rPr>
                      <w:rFonts w:eastAsia="Verdana"/>
                      <w:bCs/>
                      <w:sz w:val="18"/>
                      <w:szCs w:val="18"/>
                      <w:highlight w:val="lightGray"/>
                    </w:rPr>
                    <w:t>[insert]</w:t>
                  </w:r>
                </w:p>
              </w:tc>
              <w:tc>
                <w:tcPr>
                  <w:tcW w:w="1134" w:type="dxa"/>
                  <w:vAlign w:val="center"/>
                </w:tcPr>
                <w:p w14:paraId="07EF5B71" w14:textId="74B6EB6C" w:rsidR="005A62CF" w:rsidRPr="00AD5CB5" w:rsidRDefault="005A62CF" w:rsidP="00AD5CB5">
                  <w:pPr>
                    <w:pStyle w:val="Level1Table"/>
                    <w:numPr>
                      <w:ilvl w:val="0"/>
                      <w:numId w:val="0"/>
                    </w:numPr>
                    <w:spacing w:before="60" w:after="60" w:line="240" w:lineRule="auto"/>
                    <w:jc w:val="center"/>
                    <w:rPr>
                      <w:rFonts w:eastAsia="Verdana"/>
                      <w:bCs/>
                      <w:sz w:val="18"/>
                      <w:szCs w:val="18"/>
                    </w:rPr>
                  </w:pPr>
                  <w:r w:rsidRPr="00AD5CB5">
                    <w:rPr>
                      <w:rFonts w:eastAsia="Verdana"/>
                      <w:bCs/>
                      <w:sz w:val="18"/>
                      <w:szCs w:val="18"/>
                      <w:highlight w:val="lightGray"/>
                    </w:rPr>
                    <w:t>[insert]</w:t>
                  </w:r>
                </w:p>
              </w:tc>
              <w:tc>
                <w:tcPr>
                  <w:tcW w:w="2322" w:type="dxa"/>
                  <w:vAlign w:val="center"/>
                </w:tcPr>
                <w:p w14:paraId="4ADDB600" w14:textId="287281DA" w:rsidR="005A62CF" w:rsidRPr="00AD5CB5" w:rsidRDefault="005A62CF" w:rsidP="00AD5CB5">
                  <w:pPr>
                    <w:pStyle w:val="Level1Table"/>
                    <w:numPr>
                      <w:ilvl w:val="0"/>
                      <w:numId w:val="0"/>
                    </w:numPr>
                    <w:spacing w:before="60" w:after="60" w:line="240" w:lineRule="auto"/>
                    <w:jc w:val="center"/>
                    <w:rPr>
                      <w:rFonts w:eastAsia="Verdana"/>
                      <w:bCs/>
                      <w:sz w:val="18"/>
                      <w:szCs w:val="18"/>
                    </w:rPr>
                  </w:pPr>
                  <w:r w:rsidRPr="00AD5CB5">
                    <w:rPr>
                      <w:rFonts w:eastAsia="Verdana"/>
                      <w:bCs/>
                      <w:sz w:val="18"/>
                      <w:szCs w:val="18"/>
                      <w:highlight w:val="lightGray"/>
                    </w:rPr>
                    <w:t>[insert]</w:t>
                  </w:r>
                </w:p>
              </w:tc>
              <w:tc>
                <w:tcPr>
                  <w:tcW w:w="1080" w:type="dxa"/>
                  <w:vAlign w:val="center"/>
                </w:tcPr>
                <w:p w14:paraId="58EB17CC" w14:textId="7277C022" w:rsidR="005A62CF" w:rsidRPr="00AD5CB5" w:rsidRDefault="005A62CF" w:rsidP="00AD5CB5">
                  <w:pPr>
                    <w:pStyle w:val="Level1Table"/>
                    <w:numPr>
                      <w:ilvl w:val="0"/>
                      <w:numId w:val="0"/>
                    </w:numPr>
                    <w:spacing w:before="60" w:after="60" w:line="240" w:lineRule="auto"/>
                    <w:jc w:val="center"/>
                    <w:rPr>
                      <w:rFonts w:eastAsia="Verdana"/>
                      <w:bCs/>
                      <w:sz w:val="18"/>
                      <w:szCs w:val="18"/>
                    </w:rPr>
                  </w:pPr>
                  <w:r w:rsidRPr="00AD5CB5">
                    <w:rPr>
                      <w:rFonts w:eastAsia="Verdana"/>
                      <w:bCs/>
                      <w:sz w:val="18"/>
                      <w:szCs w:val="18"/>
                      <w:highlight w:val="lightGray"/>
                    </w:rPr>
                    <w:t>[insert]</w:t>
                  </w:r>
                  <w:r w:rsidRPr="00AD5CB5">
                    <w:rPr>
                      <w:rFonts w:eastAsia="Verdana"/>
                      <w:bCs/>
                      <w:sz w:val="18"/>
                      <w:szCs w:val="18"/>
                    </w:rPr>
                    <w:t>%</w:t>
                  </w:r>
                </w:p>
              </w:tc>
              <w:tc>
                <w:tcPr>
                  <w:tcW w:w="2453" w:type="dxa"/>
                  <w:vAlign w:val="center"/>
                </w:tcPr>
                <w:p w14:paraId="0493BFEB" w14:textId="336DA332" w:rsidR="005A62CF" w:rsidRPr="00AD5CB5" w:rsidRDefault="005A62CF" w:rsidP="00AD5CB5">
                  <w:pPr>
                    <w:pStyle w:val="Level1Table"/>
                    <w:numPr>
                      <w:ilvl w:val="0"/>
                      <w:numId w:val="0"/>
                    </w:numPr>
                    <w:spacing w:before="60" w:after="60" w:line="240" w:lineRule="auto"/>
                    <w:jc w:val="center"/>
                    <w:rPr>
                      <w:rFonts w:eastAsia="Verdana"/>
                      <w:bCs/>
                      <w:sz w:val="18"/>
                      <w:szCs w:val="18"/>
                    </w:rPr>
                  </w:pPr>
                  <w:r w:rsidRPr="00AD5CB5">
                    <w:rPr>
                      <w:rFonts w:eastAsia="Verdana"/>
                      <w:bCs/>
                      <w:sz w:val="18"/>
                      <w:szCs w:val="18"/>
                      <w:highlight w:val="lightGray"/>
                    </w:rPr>
                    <w:t>[insert]</w:t>
                  </w:r>
                </w:p>
              </w:tc>
            </w:tr>
            <w:tr w:rsidR="005A62CF" w14:paraId="3D330BF5" w14:textId="77777777" w:rsidTr="00AD5CB5">
              <w:trPr>
                <w:trHeight w:val="458"/>
              </w:trPr>
              <w:tc>
                <w:tcPr>
                  <w:tcW w:w="2594" w:type="dxa"/>
                  <w:vAlign w:val="center"/>
                </w:tcPr>
                <w:p w14:paraId="436405E1" w14:textId="4BEC4629" w:rsidR="005A62CF" w:rsidRPr="00AD5CB5" w:rsidRDefault="005A62CF" w:rsidP="00AD5CB5">
                  <w:pPr>
                    <w:pStyle w:val="Level1Table"/>
                    <w:numPr>
                      <w:ilvl w:val="0"/>
                      <w:numId w:val="0"/>
                    </w:numPr>
                    <w:spacing w:before="60" w:after="60" w:line="240" w:lineRule="auto"/>
                    <w:jc w:val="center"/>
                    <w:rPr>
                      <w:rFonts w:eastAsia="Verdana"/>
                      <w:bCs/>
                      <w:sz w:val="18"/>
                      <w:szCs w:val="18"/>
                    </w:rPr>
                  </w:pPr>
                  <w:r w:rsidRPr="00AD5CB5">
                    <w:rPr>
                      <w:rFonts w:eastAsia="Verdana"/>
                      <w:bCs/>
                      <w:sz w:val="18"/>
                      <w:szCs w:val="18"/>
                      <w:highlight w:val="lightGray"/>
                    </w:rPr>
                    <w:t>[insert]</w:t>
                  </w:r>
                </w:p>
              </w:tc>
              <w:tc>
                <w:tcPr>
                  <w:tcW w:w="2367" w:type="dxa"/>
                  <w:vAlign w:val="center"/>
                </w:tcPr>
                <w:p w14:paraId="004D7A57" w14:textId="424C750D" w:rsidR="005A62CF" w:rsidRPr="00AD5CB5" w:rsidRDefault="005A62CF" w:rsidP="00AD5CB5">
                  <w:pPr>
                    <w:pStyle w:val="Level1Table"/>
                    <w:numPr>
                      <w:ilvl w:val="0"/>
                      <w:numId w:val="0"/>
                    </w:numPr>
                    <w:spacing w:before="60" w:after="60" w:line="240" w:lineRule="auto"/>
                    <w:jc w:val="center"/>
                    <w:rPr>
                      <w:rFonts w:eastAsia="Verdana"/>
                      <w:bCs/>
                      <w:sz w:val="18"/>
                      <w:szCs w:val="18"/>
                    </w:rPr>
                  </w:pPr>
                  <w:r w:rsidRPr="00AD5CB5">
                    <w:rPr>
                      <w:rFonts w:eastAsia="Verdana"/>
                      <w:bCs/>
                      <w:sz w:val="18"/>
                      <w:szCs w:val="18"/>
                      <w:highlight w:val="lightGray"/>
                    </w:rPr>
                    <w:t>[insert]</w:t>
                  </w:r>
                </w:p>
              </w:tc>
              <w:tc>
                <w:tcPr>
                  <w:tcW w:w="1134" w:type="dxa"/>
                  <w:vAlign w:val="center"/>
                </w:tcPr>
                <w:p w14:paraId="6F42522A" w14:textId="0A334B9E" w:rsidR="005A62CF" w:rsidRPr="00AD5CB5" w:rsidRDefault="005A62CF" w:rsidP="00AD5CB5">
                  <w:pPr>
                    <w:pStyle w:val="Level1Table"/>
                    <w:numPr>
                      <w:ilvl w:val="0"/>
                      <w:numId w:val="0"/>
                    </w:numPr>
                    <w:spacing w:before="60" w:after="60" w:line="240" w:lineRule="auto"/>
                    <w:jc w:val="center"/>
                    <w:rPr>
                      <w:rFonts w:eastAsia="Verdana"/>
                      <w:bCs/>
                      <w:sz w:val="18"/>
                      <w:szCs w:val="18"/>
                    </w:rPr>
                  </w:pPr>
                  <w:r w:rsidRPr="00AD5CB5">
                    <w:rPr>
                      <w:rFonts w:eastAsia="Verdana"/>
                      <w:bCs/>
                      <w:sz w:val="18"/>
                      <w:szCs w:val="18"/>
                      <w:highlight w:val="lightGray"/>
                    </w:rPr>
                    <w:t>[insert]</w:t>
                  </w:r>
                </w:p>
              </w:tc>
              <w:tc>
                <w:tcPr>
                  <w:tcW w:w="1134" w:type="dxa"/>
                  <w:vAlign w:val="center"/>
                </w:tcPr>
                <w:p w14:paraId="5E5715C2" w14:textId="6CE8A258" w:rsidR="005A62CF" w:rsidRPr="00AD5CB5" w:rsidRDefault="005A62CF" w:rsidP="00AD5CB5">
                  <w:pPr>
                    <w:pStyle w:val="Level1Table"/>
                    <w:numPr>
                      <w:ilvl w:val="0"/>
                      <w:numId w:val="0"/>
                    </w:numPr>
                    <w:spacing w:before="60" w:after="60" w:line="240" w:lineRule="auto"/>
                    <w:jc w:val="center"/>
                    <w:rPr>
                      <w:rFonts w:eastAsia="Verdana"/>
                      <w:bCs/>
                      <w:sz w:val="18"/>
                      <w:szCs w:val="18"/>
                    </w:rPr>
                  </w:pPr>
                  <w:r w:rsidRPr="00AD5CB5">
                    <w:rPr>
                      <w:rFonts w:eastAsia="Verdana"/>
                      <w:bCs/>
                      <w:sz w:val="18"/>
                      <w:szCs w:val="18"/>
                      <w:highlight w:val="lightGray"/>
                    </w:rPr>
                    <w:t>[insert]</w:t>
                  </w:r>
                </w:p>
              </w:tc>
              <w:tc>
                <w:tcPr>
                  <w:tcW w:w="2322" w:type="dxa"/>
                  <w:vAlign w:val="center"/>
                </w:tcPr>
                <w:p w14:paraId="16915B06" w14:textId="33A901C8" w:rsidR="005A62CF" w:rsidRPr="00AD5CB5" w:rsidRDefault="005A62CF" w:rsidP="00AD5CB5">
                  <w:pPr>
                    <w:pStyle w:val="Level1Table"/>
                    <w:numPr>
                      <w:ilvl w:val="0"/>
                      <w:numId w:val="0"/>
                    </w:numPr>
                    <w:spacing w:before="60" w:after="60" w:line="240" w:lineRule="auto"/>
                    <w:jc w:val="center"/>
                    <w:rPr>
                      <w:rFonts w:eastAsia="Verdana"/>
                      <w:bCs/>
                      <w:sz w:val="18"/>
                      <w:szCs w:val="18"/>
                    </w:rPr>
                  </w:pPr>
                  <w:r w:rsidRPr="00AD5CB5">
                    <w:rPr>
                      <w:rFonts w:eastAsia="Verdana"/>
                      <w:bCs/>
                      <w:sz w:val="18"/>
                      <w:szCs w:val="18"/>
                      <w:highlight w:val="lightGray"/>
                    </w:rPr>
                    <w:t>[insert]</w:t>
                  </w:r>
                </w:p>
              </w:tc>
              <w:tc>
                <w:tcPr>
                  <w:tcW w:w="1080" w:type="dxa"/>
                  <w:vAlign w:val="center"/>
                </w:tcPr>
                <w:p w14:paraId="789C6517" w14:textId="0AC54673" w:rsidR="005A62CF" w:rsidRPr="00AD5CB5" w:rsidRDefault="005A62CF" w:rsidP="00AD5CB5">
                  <w:pPr>
                    <w:pStyle w:val="Level1Table"/>
                    <w:numPr>
                      <w:ilvl w:val="0"/>
                      <w:numId w:val="0"/>
                    </w:numPr>
                    <w:spacing w:before="60" w:after="60" w:line="240" w:lineRule="auto"/>
                    <w:jc w:val="center"/>
                    <w:rPr>
                      <w:rFonts w:eastAsia="Verdana"/>
                      <w:bCs/>
                      <w:sz w:val="18"/>
                      <w:szCs w:val="18"/>
                    </w:rPr>
                  </w:pPr>
                  <w:r w:rsidRPr="00AD5CB5">
                    <w:rPr>
                      <w:rFonts w:eastAsia="Verdana"/>
                      <w:bCs/>
                      <w:sz w:val="18"/>
                      <w:szCs w:val="18"/>
                      <w:highlight w:val="lightGray"/>
                    </w:rPr>
                    <w:t>[insert]</w:t>
                  </w:r>
                  <w:r w:rsidRPr="00AD5CB5">
                    <w:rPr>
                      <w:rFonts w:eastAsia="Verdana"/>
                      <w:bCs/>
                      <w:sz w:val="18"/>
                      <w:szCs w:val="18"/>
                    </w:rPr>
                    <w:t>%</w:t>
                  </w:r>
                </w:p>
              </w:tc>
              <w:tc>
                <w:tcPr>
                  <w:tcW w:w="2453" w:type="dxa"/>
                  <w:vAlign w:val="center"/>
                </w:tcPr>
                <w:p w14:paraId="4DEAA119" w14:textId="627792DE" w:rsidR="005A62CF" w:rsidRPr="00AD5CB5" w:rsidRDefault="005A62CF" w:rsidP="00AD5CB5">
                  <w:pPr>
                    <w:pStyle w:val="Level1Table"/>
                    <w:numPr>
                      <w:ilvl w:val="0"/>
                      <w:numId w:val="0"/>
                    </w:numPr>
                    <w:spacing w:before="60" w:after="60" w:line="240" w:lineRule="auto"/>
                    <w:jc w:val="center"/>
                    <w:rPr>
                      <w:rFonts w:eastAsia="Verdana"/>
                      <w:bCs/>
                      <w:sz w:val="18"/>
                      <w:szCs w:val="18"/>
                    </w:rPr>
                  </w:pPr>
                  <w:r w:rsidRPr="00AD5CB5">
                    <w:rPr>
                      <w:rFonts w:eastAsia="Verdana"/>
                      <w:bCs/>
                      <w:sz w:val="18"/>
                      <w:szCs w:val="18"/>
                      <w:highlight w:val="lightGray"/>
                    </w:rPr>
                    <w:t>[insert]</w:t>
                  </w:r>
                </w:p>
              </w:tc>
            </w:tr>
          </w:tbl>
          <w:p w14:paraId="51AF6908" w14:textId="663D1445" w:rsidR="00ED1DE4" w:rsidRDefault="00307C51" w:rsidP="0083420F">
            <w:pPr>
              <w:pStyle w:val="Level1Table"/>
              <w:numPr>
                <w:ilvl w:val="0"/>
                <w:numId w:val="0"/>
              </w:numPr>
              <w:spacing w:before="120" w:after="120" w:line="240" w:lineRule="auto"/>
            </w:pPr>
            <w:r w:rsidRPr="00AD24EA">
              <w:rPr>
                <w:rFonts w:eastAsia="Calibri"/>
                <w:b/>
                <w:sz w:val="18"/>
                <w:szCs w:val="18"/>
              </w:rPr>
              <w:t>Note</w:t>
            </w:r>
            <w:r w:rsidRPr="00AD24EA">
              <w:rPr>
                <w:rFonts w:eastAsia="Calibri"/>
                <w:sz w:val="18"/>
                <w:szCs w:val="18"/>
              </w:rPr>
              <w:t xml:space="preserve">: </w:t>
            </w:r>
            <w:r w:rsidRPr="00D13F92">
              <w:rPr>
                <w:rFonts w:eastAsia="Calibri"/>
                <w:sz w:val="18"/>
                <w:szCs w:val="18"/>
              </w:rPr>
              <w:t xml:space="preserve">The </w:t>
            </w:r>
            <w:r>
              <w:rPr>
                <w:rFonts w:eastAsia="Calibri"/>
                <w:sz w:val="18"/>
                <w:szCs w:val="18"/>
              </w:rPr>
              <w:t xml:space="preserve">On </w:t>
            </w:r>
            <w:r w:rsidR="00C0138F">
              <w:rPr>
                <w:rFonts w:eastAsia="Calibri"/>
                <w:sz w:val="18"/>
                <w:szCs w:val="18"/>
              </w:rPr>
              <w:t>C</w:t>
            </w:r>
            <w:r>
              <w:rPr>
                <w:rFonts w:eastAsia="Calibri"/>
                <w:sz w:val="18"/>
                <w:szCs w:val="18"/>
              </w:rPr>
              <w:t xml:space="preserve">all Daily </w:t>
            </w:r>
            <w:r w:rsidRPr="00D13F92">
              <w:rPr>
                <w:rFonts w:eastAsia="Calibri"/>
                <w:sz w:val="18"/>
                <w:szCs w:val="18"/>
              </w:rPr>
              <w:t>Labour Rate</w:t>
            </w:r>
            <w:r w:rsidR="00C0138F">
              <w:rPr>
                <w:rFonts w:eastAsia="Calibri"/>
                <w:sz w:val="18"/>
                <w:szCs w:val="18"/>
              </w:rPr>
              <w:t xml:space="preserve"> for On Call Services</w:t>
            </w:r>
            <w:r w:rsidRPr="00D13F92">
              <w:rPr>
                <w:rFonts w:eastAsia="Calibri"/>
                <w:sz w:val="18"/>
                <w:szCs w:val="18"/>
              </w:rPr>
              <w:t xml:space="preserve"> in the above rate card are inclusive of all profit, overheads, G&amp;A costs, labour expenses and Subcontractor costs, including salary, insurance, work allowances, superannuation, leave entitlements, bonuses and redundancies</w:t>
            </w:r>
            <w:r w:rsidR="00C0138F">
              <w:rPr>
                <w:rFonts w:eastAsia="Calibri"/>
                <w:sz w:val="18"/>
                <w:szCs w:val="18"/>
              </w:rPr>
              <w:t xml:space="preserve">. It is equal to the Daily Labour Rate multiplied by an On Call </w:t>
            </w:r>
            <w:r w:rsidRPr="00BF4183">
              <w:rPr>
                <w:rFonts w:eastAsia="Calibri"/>
                <w:sz w:val="18"/>
                <w:szCs w:val="18"/>
              </w:rPr>
              <w:t>loading</w:t>
            </w:r>
            <w:r w:rsidRPr="00D13F92">
              <w:rPr>
                <w:rFonts w:eastAsia="Calibri"/>
                <w:sz w:val="18"/>
                <w:szCs w:val="18"/>
              </w:rPr>
              <w:t xml:space="preserve"> to cover all On Call Allowances, entitlements and other charges and provisions attributable to providing the </w:t>
            </w:r>
            <w:r>
              <w:rPr>
                <w:rFonts w:eastAsia="Calibri"/>
                <w:sz w:val="18"/>
                <w:szCs w:val="18"/>
              </w:rPr>
              <w:t xml:space="preserve">On Call </w:t>
            </w:r>
            <w:r w:rsidRPr="00D13F92">
              <w:rPr>
                <w:rFonts w:eastAsia="Calibri"/>
                <w:sz w:val="18"/>
                <w:szCs w:val="18"/>
              </w:rPr>
              <w:t>Services</w:t>
            </w:r>
            <w:r>
              <w:rPr>
                <w:rFonts w:eastAsia="Calibri"/>
                <w:sz w:val="18"/>
                <w:szCs w:val="18"/>
              </w:rPr>
              <w:t>.</w:t>
            </w:r>
          </w:p>
        </w:tc>
      </w:tr>
    </w:tbl>
    <w:p w14:paraId="50E65A6C" w14:textId="77777777" w:rsidR="00A14B91" w:rsidRPr="007229FF" w:rsidRDefault="00A14B91" w:rsidP="007229FF">
      <w:pPr>
        <w:spacing w:after="0" w:line="264" w:lineRule="auto"/>
        <w:rPr>
          <w:rFonts w:ascii="Arial" w:eastAsia="Times New Roman" w:hAnsi="Arial" w:cs="Arial"/>
          <w:sz w:val="21"/>
          <w:szCs w:val="20"/>
          <w:lang w:eastAsia="en-AU"/>
        </w:rPr>
      </w:pPr>
    </w:p>
    <w:p w14:paraId="0E018EAD" w14:textId="77777777" w:rsidR="00DF171D" w:rsidRPr="007229FF" w:rsidRDefault="00DF171D" w:rsidP="007229FF">
      <w:pPr>
        <w:spacing w:after="0" w:line="264" w:lineRule="auto"/>
        <w:rPr>
          <w:rFonts w:ascii="Arial" w:eastAsia="Times New Roman" w:hAnsi="Arial" w:cs="Arial"/>
          <w:sz w:val="21"/>
          <w:szCs w:val="20"/>
          <w:lang w:eastAsia="en-AU"/>
        </w:rPr>
      </w:pPr>
    </w:p>
    <w:p w14:paraId="3890975C" w14:textId="124C635F" w:rsidR="00B558D0" w:rsidRPr="007229FF" w:rsidRDefault="00B558D0" w:rsidP="007229FF">
      <w:pPr>
        <w:spacing w:after="0" w:line="264" w:lineRule="auto"/>
        <w:rPr>
          <w:rFonts w:ascii="Arial" w:eastAsia="Times New Roman" w:hAnsi="Arial" w:cs="Arial"/>
          <w:sz w:val="21"/>
          <w:szCs w:val="20"/>
          <w:lang w:eastAsia="en-AU"/>
        </w:rPr>
      </w:pPr>
    </w:p>
    <w:tbl>
      <w:tblPr>
        <w:tblStyle w:val="TableGrid21"/>
        <w:tblW w:w="14176" w:type="dxa"/>
        <w:tblInd w:w="-147" w:type="dxa"/>
        <w:tblLook w:val="04A0" w:firstRow="1" w:lastRow="0" w:firstColumn="1" w:lastColumn="0" w:noHBand="0" w:noVBand="1"/>
      </w:tblPr>
      <w:tblGrid>
        <w:gridCol w:w="14176"/>
      </w:tblGrid>
      <w:tr w:rsidR="009C1DC7" w:rsidRPr="000D4792" w14:paraId="7D89CDEB" w14:textId="77777777" w:rsidTr="00B558D0">
        <w:tc>
          <w:tcPr>
            <w:tcW w:w="14176" w:type="dxa"/>
            <w:tcBorders>
              <w:top w:val="single" w:sz="4" w:space="0" w:color="auto"/>
              <w:left w:val="single" w:sz="4" w:space="0" w:color="auto"/>
              <w:bottom w:val="single" w:sz="4" w:space="0" w:color="auto"/>
              <w:right w:val="single" w:sz="4" w:space="0" w:color="auto"/>
            </w:tcBorders>
            <w:shd w:val="clear" w:color="auto" w:fill="DDDDDD"/>
            <w:hideMark/>
          </w:tcPr>
          <w:p w14:paraId="7DFA11CC" w14:textId="14720902" w:rsidR="009C1DC7" w:rsidRPr="000D4792" w:rsidRDefault="00CF361D" w:rsidP="00840013">
            <w:pPr>
              <w:pStyle w:val="Style7"/>
              <w:numPr>
                <w:ilvl w:val="0"/>
                <w:numId w:val="53"/>
              </w:numPr>
              <w:rPr>
                <w:szCs w:val="24"/>
              </w:rPr>
            </w:pPr>
            <w:r w:rsidRPr="000D4792">
              <w:t>At Risk Amount</w:t>
            </w:r>
          </w:p>
        </w:tc>
      </w:tr>
      <w:tr w:rsidR="009C1DC7" w:rsidRPr="000D4792" w14:paraId="6DDEBA50" w14:textId="77777777" w:rsidTr="00B558D0">
        <w:tc>
          <w:tcPr>
            <w:tcW w:w="14176" w:type="dxa"/>
            <w:tcBorders>
              <w:top w:val="single" w:sz="4" w:space="0" w:color="auto"/>
              <w:left w:val="single" w:sz="4" w:space="0" w:color="auto"/>
              <w:bottom w:val="single" w:sz="4" w:space="0" w:color="auto"/>
              <w:right w:val="single" w:sz="4" w:space="0" w:color="auto"/>
            </w:tcBorders>
            <w:hideMark/>
          </w:tcPr>
          <w:p w14:paraId="2AADB8AB" w14:textId="66915F77" w:rsidR="009C1DC7" w:rsidRPr="000D4792" w:rsidRDefault="00CF361D" w:rsidP="001F1979">
            <w:pPr>
              <w:pStyle w:val="ListParagraph"/>
              <w:numPr>
                <w:ilvl w:val="1"/>
                <w:numId w:val="53"/>
              </w:numPr>
              <w:spacing w:before="120" w:line="240" w:lineRule="auto"/>
            </w:pPr>
            <w:r w:rsidRPr="000D4792">
              <w:t>The A</w:t>
            </w:r>
            <w:r w:rsidR="00110F88" w:rsidRPr="000D4792">
              <w:t>t</w:t>
            </w:r>
            <w:r w:rsidRPr="000D4792">
              <w:t xml:space="preserve"> Risk Amount </w:t>
            </w:r>
            <w:r w:rsidR="00A0142E" w:rsidRPr="00C27EBE">
              <w:t xml:space="preserve">specified in </w:t>
            </w:r>
            <w:r w:rsidR="00224CDB" w:rsidRPr="00C27EBE">
              <w:rPr>
                <w:b/>
                <w:color w:val="000000" w:themeColor="text1"/>
                <w:szCs w:val="21"/>
              </w:rPr>
              <w:t>Annexure</w:t>
            </w:r>
            <w:r w:rsidR="00C27EBE" w:rsidRPr="00C27EBE">
              <w:rPr>
                <w:b/>
                <w:color w:val="000000" w:themeColor="text1"/>
                <w:szCs w:val="21"/>
              </w:rPr>
              <w:t xml:space="preserve"> E</w:t>
            </w:r>
            <w:r w:rsidR="00224CDB" w:rsidRPr="00C27EBE">
              <w:rPr>
                <w:color w:val="000000" w:themeColor="text1"/>
                <w:szCs w:val="21"/>
              </w:rPr>
              <w:t xml:space="preserve"> (Performance</w:t>
            </w:r>
            <w:r w:rsidR="00224CDB" w:rsidRPr="00224CDB">
              <w:rPr>
                <w:color w:val="000000" w:themeColor="text1"/>
                <w:szCs w:val="21"/>
              </w:rPr>
              <w:t xml:space="preserve"> Measures</w:t>
            </w:r>
            <w:r w:rsidR="00224CDB">
              <w:rPr>
                <w:color w:val="000000" w:themeColor="text1"/>
                <w:szCs w:val="21"/>
              </w:rPr>
              <w:t xml:space="preserve">) </w:t>
            </w:r>
            <w:r w:rsidRPr="000D4792">
              <w:t>appl</w:t>
            </w:r>
            <w:r w:rsidR="00A0142E">
              <w:t>ies</w:t>
            </w:r>
            <w:r w:rsidR="00537A76">
              <w:t xml:space="preserve"> to this Work Order.</w:t>
            </w:r>
          </w:p>
          <w:p w14:paraId="0BC70A31" w14:textId="77777777" w:rsidR="009C1DC7" w:rsidRPr="000D4792" w:rsidRDefault="009C1DC7" w:rsidP="00E73482">
            <w:pPr>
              <w:rPr>
                <w:rFonts w:cs="Arial"/>
                <w:sz w:val="12"/>
                <w:szCs w:val="12"/>
              </w:rPr>
            </w:pPr>
            <w:r w:rsidRPr="000D4792">
              <w:rPr>
                <w:rFonts w:cs="Arial"/>
                <w:sz w:val="12"/>
                <w:szCs w:val="12"/>
              </w:rPr>
              <w:t xml:space="preserve">      </w:t>
            </w:r>
          </w:p>
        </w:tc>
      </w:tr>
    </w:tbl>
    <w:p w14:paraId="30EB790B" w14:textId="5BDE23D9" w:rsidR="00F068C6" w:rsidRPr="007229FF" w:rsidRDefault="00F068C6" w:rsidP="007229FF">
      <w:pPr>
        <w:spacing w:after="0" w:line="264" w:lineRule="auto"/>
        <w:rPr>
          <w:rFonts w:ascii="Arial" w:eastAsia="Times New Roman" w:hAnsi="Arial" w:cs="Arial"/>
          <w:sz w:val="21"/>
          <w:szCs w:val="20"/>
          <w:lang w:eastAsia="en-AU"/>
        </w:rPr>
      </w:pPr>
    </w:p>
    <w:p w14:paraId="44CA33E4" w14:textId="77777777" w:rsidR="00F87DE4" w:rsidRPr="00182929" w:rsidRDefault="00F87DE4" w:rsidP="00AD24EA">
      <w:pPr>
        <w:pStyle w:val="ListParagraph"/>
        <w:spacing w:line="240" w:lineRule="auto"/>
        <w:ind w:left="0"/>
        <w:rPr>
          <w:sz w:val="12"/>
          <w:szCs w:val="12"/>
        </w:rPr>
      </w:pPr>
    </w:p>
    <w:p w14:paraId="7D6B1C07" w14:textId="4FE3873D" w:rsidR="00AC38F8" w:rsidRPr="003D4740" w:rsidRDefault="00AC38F8" w:rsidP="003D4740">
      <w:pPr>
        <w:pStyle w:val="ListParagraph"/>
        <w:spacing w:line="240" w:lineRule="auto"/>
        <w:ind w:left="0"/>
        <w:rPr>
          <w:sz w:val="12"/>
          <w:szCs w:val="12"/>
        </w:rPr>
      </w:pPr>
    </w:p>
    <w:p w14:paraId="6F1B4250" w14:textId="77777777" w:rsidR="003D4740" w:rsidRPr="003D4740" w:rsidRDefault="003D4740" w:rsidP="003D4740">
      <w:pPr>
        <w:pStyle w:val="ListParagraph"/>
        <w:spacing w:line="240" w:lineRule="auto"/>
        <w:ind w:left="0"/>
        <w:rPr>
          <w:szCs w:val="21"/>
        </w:rPr>
        <w:sectPr w:rsidR="003D4740" w:rsidRPr="003D4740" w:rsidSect="00486987">
          <w:headerReference w:type="default" r:id="rId28"/>
          <w:footerReference w:type="default" r:id="rId29"/>
          <w:pgSz w:w="16838" w:h="11906" w:orient="landscape"/>
          <w:pgMar w:top="1440" w:right="1440" w:bottom="1440" w:left="1440" w:header="708" w:footer="708" w:gutter="0"/>
          <w:pgNumType w:start="1"/>
          <w:cols w:space="708"/>
          <w:docGrid w:linePitch="360"/>
        </w:sectPr>
      </w:pPr>
    </w:p>
    <w:p w14:paraId="4A11A4C0" w14:textId="0208A7E6" w:rsidR="003D4740" w:rsidRPr="0019474F" w:rsidRDefault="003D4740" w:rsidP="0019474F">
      <w:pPr>
        <w:pStyle w:val="ListParagraph"/>
        <w:ind w:left="2160" w:firstLine="108"/>
        <w:rPr>
          <w:rFonts w:ascii="Arial Bold" w:hAnsi="Arial Bold"/>
          <w:b/>
          <w:color w:val="D15120"/>
          <w:sz w:val="26"/>
          <w:szCs w:val="26"/>
        </w:rPr>
      </w:pPr>
      <w:r w:rsidRPr="00C27EBE">
        <w:rPr>
          <w:rFonts w:ascii="Arial Bold" w:hAnsi="Arial Bold"/>
          <w:b/>
          <w:color w:val="D15120"/>
          <w:sz w:val="26"/>
          <w:szCs w:val="26"/>
        </w:rPr>
        <w:lastRenderedPageBreak/>
        <w:t xml:space="preserve">Annexure </w:t>
      </w:r>
      <w:r w:rsidR="00C27EBE" w:rsidRPr="00C27EBE">
        <w:rPr>
          <w:rFonts w:ascii="Arial Bold" w:hAnsi="Arial Bold"/>
          <w:b/>
          <w:color w:val="D15120"/>
          <w:sz w:val="26"/>
          <w:szCs w:val="26"/>
        </w:rPr>
        <w:t>E</w:t>
      </w:r>
      <w:r w:rsidR="00B745A5" w:rsidRPr="00C27EBE">
        <w:rPr>
          <w:rFonts w:ascii="Arial Bold" w:hAnsi="Arial Bold"/>
          <w:b/>
          <w:color w:val="D15120"/>
          <w:sz w:val="26"/>
          <w:szCs w:val="26"/>
        </w:rPr>
        <w:t xml:space="preserve"> </w:t>
      </w:r>
      <w:r w:rsidR="00E31192" w:rsidRPr="00C27EBE">
        <w:rPr>
          <w:rFonts w:ascii="Arial Bold" w:hAnsi="Arial Bold"/>
          <w:b/>
          <w:color w:val="D15120"/>
          <w:sz w:val="26"/>
          <w:szCs w:val="26"/>
        </w:rPr>
        <w:t xml:space="preserve">– </w:t>
      </w:r>
      <w:r w:rsidRPr="00C27EBE">
        <w:rPr>
          <w:rFonts w:ascii="Arial Bold" w:hAnsi="Arial Bold"/>
          <w:b/>
          <w:color w:val="D15120"/>
          <w:sz w:val="26"/>
          <w:szCs w:val="26"/>
        </w:rPr>
        <w:t>Performance</w:t>
      </w:r>
      <w:r w:rsidR="00E31192" w:rsidRPr="0019474F">
        <w:rPr>
          <w:rFonts w:ascii="Arial Bold" w:hAnsi="Arial Bold"/>
          <w:b/>
          <w:color w:val="D15120"/>
          <w:sz w:val="26"/>
          <w:szCs w:val="26"/>
        </w:rPr>
        <w:t xml:space="preserve"> </w:t>
      </w:r>
      <w:r w:rsidRPr="0019474F">
        <w:rPr>
          <w:rFonts w:ascii="Arial Bold" w:hAnsi="Arial Bold"/>
          <w:b/>
          <w:color w:val="D15120"/>
          <w:sz w:val="26"/>
          <w:szCs w:val="26"/>
        </w:rPr>
        <w:t>Measures</w:t>
      </w:r>
    </w:p>
    <w:p w14:paraId="7D74490E" w14:textId="3D82C2BB" w:rsidR="003D4740" w:rsidRPr="003D4740" w:rsidRDefault="003D4740" w:rsidP="003D4740">
      <w:pPr>
        <w:pStyle w:val="SOWHL1-ASDEFCON"/>
        <w:tabs>
          <w:tab w:val="clear" w:pos="1134"/>
          <w:tab w:val="num" w:pos="709"/>
        </w:tabs>
        <w:spacing w:before="240"/>
        <w:rPr>
          <w:noProof/>
          <w:lang w:val="en-US"/>
        </w:rPr>
      </w:pPr>
      <w:bookmarkStart w:id="83" w:name="_Toc405817130"/>
      <w:r w:rsidRPr="003D4740">
        <w:rPr>
          <w:noProof/>
          <w:lang w:val="en-US"/>
        </w:rPr>
        <w:t>PERFORMANCE REVIEWS AND REPORTING</w:t>
      </w:r>
    </w:p>
    <w:p w14:paraId="71238BEE" w14:textId="77777777" w:rsidR="003D4740" w:rsidRPr="003D4740" w:rsidRDefault="003D4740" w:rsidP="00682E67">
      <w:pPr>
        <w:pStyle w:val="SOWHL2-ASDEFCON"/>
        <w:tabs>
          <w:tab w:val="clear" w:pos="1134"/>
          <w:tab w:val="num" w:pos="709"/>
        </w:tabs>
        <w:spacing w:before="120"/>
        <w:ind w:left="709" w:hanging="709"/>
      </w:pPr>
      <w:bookmarkStart w:id="84" w:name="_Toc9436026"/>
      <w:bookmarkEnd w:id="83"/>
      <w:r w:rsidRPr="003D4740">
        <w:t xml:space="preserve">Performance Review and Reporting </w:t>
      </w:r>
    </w:p>
    <w:p w14:paraId="7BBC0E63" w14:textId="77777777" w:rsidR="003D4740" w:rsidRPr="003D4740" w:rsidRDefault="003D4740" w:rsidP="003D4740">
      <w:pPr>
        <w:pStyle w:val="SOWSubL1-ASDEFCON"/>
        <w:tabs>
          <w:tab w:val="clear" w:pos="1701"/>
          <w:tab w:val="num" w:pos="1276"/>
        </w:tabs>
        <w:ind w:left="1276"/>
      </w:pPr>
      <w:r w:rsidRPr="003D4740">
        <w:t>The Statement of Work describes the requirements for the conduct of Performance Reviews and associated reporting.</w:t>
      </w:r>
    </w:p>
    <w:p w14:paraId="7880DF93" w14:textId="77777777" w:rsidR="003D4740" w:rsidRPr="003D4740" w:rsidRDefault="003D4740" w:rsidP="003D4740">
      <w:pPr>
        <w:pStyle w:val="SOWSubL1-ASDEFCON"/>
        <w:tabs>
          <w:tab w:val="clear" w:pos="1701"/>
          <w:tab w:val="num" w:pos="1276"/>
        </w:tabs>
        <w:ind w:left="1276"/>
      </w:pPr>
      <w:r w:rsidRPr="003D4740">
        <w:t>The Supplier agrees and acknowledges that:</w:t>
      </w:r>
    </w:p>
    <w:p w14:paraId="030E1519" w14:textId="77777777" w:rsidR="003D4740" w:rsidRPr="003D4740" w:rsidRDefault="003D4740" w:rsidP="003D4740">
      <w:pPr>
        <w:pStyle w:val="SOWSubL2-ASDEFCON"/>
        <w:tabs>
          <w:tab w:val="clear" w:pos="2268"/>
          <w:tab w:val="num" w:pos="1843"/>
        </w:tabs>
        <w:ind w:left="1843"/>
      </w:pPr>
      <w:r w:rsidRPr="003D4740">
        <w:t>the Commonwealth will inform the Supplier, as soon as practicable after each Performance Review, of the Supplier’s Achieved Performance for each KPI for the relevant Review Period and whether the Supplier is required to undertake any course of action in relation to its performance;</w:t>
      </w:r>
    </w:p>
    <w:p w14:paraId="4E4C1BF3" w14:textId="20A121F8" w:rsidR="003D4740" w:rsidRPr="003D4740" w:rsidRDefault="003D4740" w:rsidP="003D4740">
      <w:pPr>
        <w:pStyle w:val="SOWSubL2-ASDEFCON"/>
        <w:tabs>
          <w:tab w:val="clear" w:pos="2268"/>
          <w:tab w:val="num" w:pos="1843"/>
        </w:tabs>
        <w:ind w:left="1843"/>
      </w:pPr>
      <w:r w:rsidRPr="003D4740">
        <w:t xml:space="preserve">the Supplier’s performance against the Performance Measures will be measured under the Work Order and may impact the Supplier’s entitlement to any At Risk Amount or the Commonwealth’s entitlement to any Service Credits as set out in </w:t>
      </w:r>
      <w:r w:rsidR="00C27EBE" w:rsidRPr="003D4740">
        <w:t xml:space="preserve">clause </w:t>
      </w:r>
      <w:r w:rsidR="00C27EBE">
        <w:fldChar w:fldCharType="begin"/>
      </w:r>
      <w:r w:rsidR="00C27EBE">
        <w:instrText xml:space="preserve"> REF _Ref149037899 \r \h </w:instrText>
      </w:r>
      <w:r w:rsidR="00C27EBE">
        <w:fldChar w:fldCharType="separate"/>
      </w:r>
      <w:r w:rsidR="00C27EBE">
        <w:t>3</w:t>
      </w:r>
      <w:r w:rsidR="00C27EBE">
        <w:fldChar w:fldCharType="end"/>
      </w:r>
      <w:r w:rsidRPr="003D4740">
        <w:t>; and</w:t>
      </w:r>
    </w:p>
    <w:bookmarkEnd w:id="84"/>
    <w:p w14:paraId="58D91823" w14:textId="77777777" w:rsidR="003D4740" w:rsidRPr="003D4740" w:rsidRDefault="003D4740" w:rsidP="003D4740">
      <w:pPr>
        <w:pStyle w:val="SOWSubL2-ASDEFCON"/>
        <w:tabs>
          <w:tab w:val="clear" w:pos="2268"/>
          <w:tab w:val="num" w:pos="1843"/>
        </w:tabs>
        <w:ind w:left="1843"/>
      </w:pPr>
      <w:r w:rsidRPr="003D4740">
        <w:t>the Supplier’s performance against the Performance Measures may be considered by the Commonwealth when determining any future changes to this Work Order, including whether an option period to extend the Work Order Term is exercised by the Commonwealth or not.</w:t>
      </w:r>
    </w:p>
    <w:p w14:paraId="1B7FE5E9" w14:textId="77777777" w:rsidR="003D4740" w:rsidRPr="003D4740" w:rsidRDefault="003D4740" w:rsidP="00682E67">
      <w:pPr>
        <w:pStyle w:val="SOWHL2-ASDEFCON"/>
        <w:tabs>
          <w:tab w:val="clear" w:pos="1134"/>
          <w:tab w:val="num" w:pos="709"/>
        </w:tabs>
        <w:spacing w:before="120"/>
        <w:ind w:left="709" w:hanging="709"/>
      </w:pPr>
      <w:r w:rsidRPr="003D4740">
        <w:t>Review Periods</w:t>
      </w:r>
    </w:p>
    <w:p w14:paraId="14A3E467" w14:textId="77777777" w:rsidR="003D4740" w:rsidRPr="003D4740" w:rsidRDefault="003D4740" w:rsidP="003D4740">
      <w:pPr>
        <w:pStyle w:val="SOWSubL1-ASDEFCON"/>
        <w:tabs>
          <w:tab w:val="clear" w:pos="1701"/>
          <w:tab w:val="num" w:pos="1276"/>
        </w:tabs>
        <w:ind w:left="1276"/>
        <w:rPr>
          <w:rFonts w:eastAsia="Calibri"/>
          <w:bCs/>
        </w:rPr>
      </w:pPr>
      <w:r w:rsidRPr="003D4740">
        <w:rPr>
          <w:rFonts w:eastAsia="Calibri"/>
          <w:bCs/>
        </w:rPr>
        <w:t>At each Performance Review, the Commonwealth will measure the Supplier’s performance of relevant Performance Measures during the relevant Review Period.</w:t>
      </w:r>
    </w:p>
    <w:p w14:paraId="6E7E0534" w14:textId="0D7FD0E0" w:rsidR="003D4740" w:rsidRPr="003D4740" w:rsidRDefault="003D4740" w:rsidP="003D4740">
      <w:pPr>
        <w:pStyle w:val="SOWSubL1-ASDEFCON"/>
        <w:tabs>
          <w:tab w:val="clear" w:pos="1701"/>
          <w:tab w:val="num" w:pos="1276"/>
        </w:tabs>
        <w:ind w:left="1276"/>
        <w:rPr>
          <w:rFonts w:eastAsia="Calibri"/>
          <w:bCs/>
        </w:rPr>
      </w:pPr>
      <w:r w:rsidRPr="003D4740">
        <w:rPr>
          <w:rFonts w:eastAsia="Calibri"/>
          <w:bCs/>
        </w:rPr>
        <w:t xml:space="preserve">The first Review Period for each Performance Measure shall begin </w:t>
      </w:r>
      <w:r w:rsidRPr="00343271">
        <w:rPr>
          <w:rFonts w:eastAsia="Calibri"/>
          <w:bCs/>
        </w:rPr>
        <w:t xml:space="preserve">on </w:t>
      </w:r>
      <w:r w:rsidRPr="0019474F">
        <w:rPr>
          <w:rFonts w:eastAsia="Calibri"/>
          <w:bCs/>
        </w:rPr>
        <w:t>the Work Order Effective Date</w:t>
      </w:r>
      <w:r w:rsidRPr="003D4740">
        <w:rPr>
          <w:rFonts w:eastAsia="Calibri"/>
          <w:bCs/>
        </w:rPr>
        <w:t xml:space="preserve"> and continue for the duration specified in Appendix A.</w:t>
      </w:r>
    </w:p>
    <w:p w14:paraId="739A8829" w14:textId="77777777" w:rsidR="003D4740" w:rsidRPr="003D4740" w:rsidRDefault="003D4740" w:rsidP="003D4740">
      <w:pPr>
        <w:pStyle w:val="SOWSubL1-ASDEFCON"/>
        <w:tabs>
          <w:tab w:val="clear" w:pos="1701"/>
          <w:tab w:val="num" w:pos="1276"/>
        </w:tabs>
        <w:ind w:left="1276"/>
        <w:rPr>
          <w:rFonts w:eastAsia="Calibri"/>
          <w:bCs/>
        </w:rPr>
      </w:pPr>
      <w:r w:rsidRPr="003D4740">
        <w:rPr>
          <w:rFonts w:eastAsia="Calibri"/>
          <w:bCs/>
        </w:rPr>
        <w:t>Each subsequent Review Period for a Performance Measure commences after the end of the previous Review Period and continues for the duration specified in Appendix A.</w:t>
      </w:r>
    </w:p>
    <w:p w14:paraId="0A6678DF" w14:textId="77777777" w:rsidR="003D4740" w:rsidRPr="003D4740" w:rsidRDefault="003D4740" w:rsidP="003D4740">
      <w:pPr>
        <w:pStyle w:val="SOWHL1-ASDEFCON"/>
        <w:tabs>
          <w:tab w:val="clear" w:pos="1134"/>
          <w:tab w:val="num" w:pos="709"/>
        </w:tabs>
        <w:spacing w:before="240"/>
        <w:rPr>
          <w:noProof/>
          <w:lang w:val="en-US"/>
        </w:rPr>
      </w:pPr>
      <w:r w:rsidRPr="003D4740">
        <w:rPr>
          <w:noProof/>
          <w:lang w:val="en-US"/>
        </w:rPr>
        <w:t>PERFORMANCE MEASURES</w:t>
      </w:r>
    </w:p>
    <w:p w14:paraId="1837ACC0" w14:textId="77777777" w:rsidR="003D4740" w:rsidRPr="003D4740" w:rsidRDefault="003D4740" w:rsidP="00682E67">
      <w:pPr>
        <w:pStyle w:val="SOWHL2-ASDEFCON"/>
        <w:tabs>
          <w:tab w:val="clear" w:pos="1134"/>
          <w:tab w:val="num" w:pos="709"/>
        </w:tabs>
        <w:spacing w:before="120"/>
        <w:ind w:left="709" w:hanging="709"/>
      </w:pPr>
      <w:r w:rsidRPr="003D4740">
        <w:t>Overview of Performance Measures</w:t>
      </w:r>
    </w:p>
    <w:p w14:paraId="2AEAFBE5" w14:textId="77777777" w:rsidR="003D4740" w:rsidRPr="003D4740" w:rsidRDefault="003D4740" w:rsidP="003D4740">
      <w:pPr>
        <w:pStyle w:val="SOWSubL1-ASDEFCON"/>
        <w:tabs>
          <w:tab w:val="clear" w:pos="1701"/>
          <w:tab w:val="num" w:pos="1276"/>
        </w:tabs>
        <w:ind w:left="1276"/>
        <w:rPr>
          <w:rFonts w:eastAsia="Calibri"/>
          <w:bCs/>
        </w:rPr>
      </w:pPr>
      <w:r w:rsidRPr="003D4740">
        <w:rPr>
          <w:rFonts w:eastAsia="Calibri"/>
          <w:bCs/>
        </w:rPr>
        <w:t xml:space="preserve">This clause describes the types of Performance Measures that will be used to measure and report the Supplier’s performance during each Review Period in accordance with this Work Order. </w:t>
      </w:r>
    </w:p>
    <w:p w14:paraId="70CEA946" w14:textId="77777777" w:rsidR="003D4740" w:rsidRPr="003D4740" w:rsidRDefault="003D4740" w:rsidP="00682E67">
      <w:pPr>
        <w:pStyle w:val="SOWHL2-ASDEFCON"/>
        <w:tabs>
          <w:tab w:val="clear" w:pos="1134"/>
          <w:tab w:val="num" w:pos="709"/>
        </w:tabs>
        <w:spacing w:before="120"/>
        <w:ind w:left="709" w:hanging="709"/>
      </w:pPr>
      <w:r w:rsidRPr="003D4740">
        <w:t>Key Performance Indicators</w:t>
      </w:r>
    </w:p>
    <w:p w14:paraId="4340DB37" w14:textId="77777777" w:rsidR="003D4740" w:rsidRPr="003D4740" w:rsidRDefault="003D4740" w:rsidP="003D4740">
      <w:pPr>
        <w:pStyle w:val="SOWSubL1-ASDEFCON"/>
        <w:tabs>
          <w:tab w:val="clear" w:pos="1701"/>
          <w:tab w:val="num" w:pos="1276"/>
        </w:tabs>
        <w:ind w:left="1276"/>
        <w:rPr>
          <w:rFonts w:eastAsia="Calibri"/>
          <w:bCs/>
        </w:rPr>
      </w:pPr>
      <w:r w:rsidRPr="003D4740">
        <w:rPr>
          <w:rFonts w:eastAsia="Calibri"/>
          <w:bCs/>
        </w:rPr>
        <w:t>The KPIs applicable to this Work Order are set out at Appendix A to this Annexure.</w:t>
      </w:r>
    </w:p>
    <w:p w14:paraId="2A269F54" w14:textId="77777777" w:rsidR="003D4740" w:rsidRPr="003D4740" w:rsidRDefault="003D4740" w:rsidP="003D4740">
      <w:pPr>
        <w:pStyle w:val="SOWHL1-ASDEFCON"/>
        <w:tabs>
          <w:tab w:val="clear" w:pos="1134"/>
          <w:tab w:val="num" w:pos="709"/>
        </w:tabs>
        <w:spacing w:before="240"/>
        <w:rPr>
          <w:noProof/>
          <w:lang w:val="en-US"/>
        </w:rPr>
      </w:pPr>
      <w:bookmarkStart w:id="85" w:name="_Ref149037899"/>
      <w:bookmarkStart w:id="86" w:name="_Ref66870160"/>
      <w:bookmarkStart w:id="87" w:name="_Ref65836927"/>
      <w:r w:rsidRPr="003D4740">
        <w:rPr>
          <w:noProof/>
          <w:lang w:val="en-US"/>
        </w:rPr>
        <w:t>FINANCIAL CONSEQUENCES</w:t>
      </w:r>
      <w:bookmarkEnd w:id="85"/>
    </w:p>
    <w:p w14:paraId="736CDD3E" w14:textId="77777777" w:rsidR="003D4740" w:rsidRPr="003D4740" w:rsidRDefault="003D4740" w:rsidP="003D4740">
      <w:pPr>
        <w:pBdr>
          <w:bottom w:val="single" w:sz="4" w:space="1" w:color="auto"/>
        </w:pBdr>
        <w:spacing w:before="120" w:after="120" w:line="259" w:lineRule="auto"/>
        <w:jc w:val="both"/>
        <w:rPr>
          <w:rFonts w:ascii="Calibri Light" w:eastAsia="Calibri" w:hAnsi="Calibri Light" w:cs="Calibri Light"/>
          <w:b/>
          <w:sz w:val="20"/>
          <w:lang w:eastAsia="en-AU"/>
        </w:rPr>
      </w:pPr>
      <w:r w:rsidRPr="003D4740">
        <w:rPr>
          <w:rFonts w:ascii="Calibri Light" w:eastAsia="Calibri" w:hAnsi="Calibri Light" w:cs="Calibri Light"/>
          <w:b/>
          <w:sz w:val="20"/>
          <w:lang w:eastAsia="en-AU"/>
        </w:rPr>
        <w:t>A.</w:t>
      </w:r>
      <w:r w:rsidRPr="003D4740">
        <w:rPr>
          <w:rFonts w:ascii="Calibri Light" w:eastAsia="Calibri" w:hAnsi="Calibri Light" w:cs="Calibri Light"/>
          <w:b/>
          <w:sz w:val="20"/>
          <w:lang w:eastAsia="en-AU"/>
        </w:rPr>
        <w:tab/>
        <w:t xml:space="preserve">AT RISK DEDUCTIONS AND WEIGHTINGS </w:t>
      </w:r>
      <w:bookmarkEnd w:id="86"/>
    </w:p>
    <w:bookmarkEnd w:id="87"/>
    <w:p w14:paraId="525FEE7E" w14:textId="77777777" w:rsidR="003D4740" w:rsidRPr="00682E67" w:rsidRDefault="003D4740" w:rsidP="00682E67">
      <w:pPr>
        <w:pStyle w:val="SOWHL2-ASDEFCON"/>
        <w:tabs>
          <w:tab w:val="clear" w:pos="1134"/>
          <w:tab w:val="num" w:pos="709"/>
        </w:tabs>
        <w:spacing w:before="120"/>
        <w:ind w:left="709" w:hanging="709"/>
      </w:pPr>
      <w:r w:rsidRPr="00682E67">
        <w:t>At Risk Deduction</w:t>
      </w:r>
    </w:p>
    <w:p w14:paraId="3EBCD6F7" w14:textId="35C57045" w:rsidR="003D4740" w:rsidRPr="00FD7024" w:rsidRDefault="003D4740" w:rsidP="00FD7024">
      <w:pPr>
        <w:pStyle w:val="SOWSubL1-ASDEFCON"/>
        <w:tabs>
          <w:tab w:val="clear" w:pos="1701"/>
          <w:tab w:val="num" w:pos="1276"/>
        </w:tabs>
        <w:ind w:left="1276"/>
        <w:rPr>
          <w:rFonts w:eastAsia="Calibri"/>
          <w:bCs/>
        </w:rPr>
      </w:pPr>
      <w:r w:rsidRPr="00682E67">
        <w:rPr>
          <w:rFonts w:eastAsia="Calibri"/>
          <w:bCs/>
        </w:rPr>
        <w:t xml:space="preserve">The At Risk Amount applicable to this Work Order in respect of a Review Period </w:t>
      </w:r>
      <w:r w:rsidRPr="00344EF3">
        <w:rPr>
          <w:rFonts w:eastAsia="Calibri"/>
          <w:bCs/>
        </w:rPr>
        <w:t xml:space="preserve">is </w:t>
      </w:r>
      <w:r w:rsidR="004A5C43" w:rsidRPr="0019474F">
        <w:rPr>
          <w:rFonts w:eastAsia="Calibri"/>
          <w:bCs/>
        </w:rPr>
        <w:t>15</w:t>
      </w:r>
      <w:r w:rsidRPr="0019474F">
        <w:rPr>
          <w:rFonts w:eastAsia="Calibri"/>
          <w:bCs/>
        </w:rPr>
        <w:t>%</w:t>
      </w:r>
      <w:r w:rsidRPr="00682E67">
        <w:rPr>
          <w:rFonts w:eastAsia="Calibri"/>
          <w:bCs/>
        </w:rPr>
        <w:t xml:space="preserve"> of the Work Order Price payable for the Review Period. </w:t>
      </w:r>
    </w:p>
    <w:p w14:paraId="37D492C8" w14:textId="77777777" w:rsidR="003D4740" w:rsidRPr="00682E67" w:rsidRDefault="003D4740" w:rsidP="00682E67">
      <w:pPr>
        <w:pStyle w:val="SOWSubL1-ASDEFCON"/>
        <w:tabs>
          <w:tab w:val="clear" w:pos="1701"/>
          <w:tab w:val="num" w:pos="1276"/>
        </w:tabs>
        <w:ind w:left="1276"/>
        <w:rPr>
          <w:rFonts w:eastAsia="Calibri"/>
          <w:bCs/>
        </w:rPr>
      </w:pPr>
      <w:r w:rsidRPr="00682E67">
        <w:rPr>
          <w:rFonts w:eastAsia="Calibri"/>
          <w:bCs/>
        </w:rPr>
        <w:t>The Commonwealth may make deductions against the At Risk Amount (the ‘</w:t>
      </w:r>
      <w:r w:rsidRPr="00682E67">
        <w:rPr>
          <w:rFonts w:eastAsia="Calibri"/>
          <w:b/>
          <w:bCs/>
        </w:rPr>
        <w:t>At Risk Deductions</w:t>
      </w:r>
      <w:r w:rsidRPr="00682E67">
        <w:rPr>
          <w:rFonts w:eastAsia="Calibri"/>
          <w:bCs/>
        </w:rPr>
        <w:t xml:space="preserve">’) in accordance with this Work Order, up to an amount being the At Risk Amount.  The maximum At Risk Deduction must not exceed the At Risk Amount. </w:t>
      </w:r>
    </w:p>
    <w:p w14:paraId="710FE316" w14:textId="3EEBF677" w:rsidR="003D4740" w:rsidRPr="00682E67" w:rsidRDefault="003D4740" w:rsidP="00FD7024">
      <w:pPr>
        <w:pStyle w:val="SOWSubL1-ASDEFCON"/>
        <w:numPr>
          <w:ilvl w:val="0"/>
          <w:numId w:val="0"/>
        </w:numPr>
        <w:ind w:left="709"/>
        <w:rPr>
          <w:rFonts w:eastAsia="Calibri"/>
          <w:bCs/>
        </w:rPr>
      </w:pPr>
      <w:r w:rsidRPr="00682E67">
        <w:rPr>
          <w:rFonts w:eastAsia="Calibri"/>
          <w:bCs/>
        </w:rPr>
        <w:t xml:space="preserve"> </w:t>
      </w:r>
    </w:p>
    <w:p w14:paraId="0987BA6E" w14:textId="77777777" w:rsidR="003D4740" w:rsidRPr="00682E67" w:rsidRDefault="003D4740" w:rsidP="00682E67">
      <w:pPr>
        <w:pStyle w:val="SOWHL2-ASDEFCON"/>
        <w:tabs>
          <w:tab w:val="clear" w:pos="1134"/>
          <w:tab w:val="num" w:pos="709"/>
        </w:tabs>
        <w:spacing w:before="120"/>
        <w:ind w:left="709" w:hanging="709"/>
      </w:pPr>
      <w:r w:rsidRPr="00682E67">
        <w:lastRenderedPageBreak/>
        <w:t>Weighting Percentage</w:t>
      </w:r>
    </w:p>
    <w:p w14:paraId="42AE13AA" w14:textId="16C541D8" w:rsidR="003D4740" w:rsidRPr="003D4740" w:rsidRDefault="003D4740" w:rsidP="0019474F">
      <w:pPr>
        <w:pStyle w:val="SOWSubL1-ASDEFCON"/>
        <w:tabs>
          <w:tab w:val="clear" w:pos="1701"/>
          <w:tab w:val="num" w:pos="1276"/>
        </w:tabs>
        <w:ind w:left="1276"/>
      </w:pPr>
      <w:r w:rsidRPr="00682E67">
        <w:rPr>
          <w:rFonts w:eastAsia="Calibri"/>
          <w:bCs/>
        </w:rPr>
        <w:t>The KPIs are weighted as shown in Table 1 below.</w:t>
      </w:r>
    </w:p>
    <w:p w14:paraId="2B3547A3" w14:textId="735F3A12" w:rsidR="003D4740" w:rsidRPr="003D4740" w:rsidRDefault="003D4740" w:rsidP="003D4740">
      <w:pPr>
        <w:keepNext/>
        <w:spacing w:before="120" w:after="240" w:line="240" w:lineRule="auto"/>
        <w:jc w:val="center"/>
        <w:rPr>
          <w:rFonts w:ascii="Calibri" w:eastAsia="Times New Roman" w:hAnsi="Calibri" w:cs="Calibri"/>
          <w:b/>
          <w:bCs/>
          <w:sz w:val="20"/>
          <w:szCs w:val="20"/>
          <w:lang w:val="en-US"/>
        </w:rPr>
      </w:pPr>
      <w:bookmarkStart w:id="88" w:name="_Ref293594684"/>
      <w:r w:rsidRPr="003D4740">
        <w:rPr>
          <w:rFonts w:ascii="Calibri" w:eastAsia="Times New Roman" w:hAnsi="Calibri" w:cs="Calibri"/>
          <w:b/>
          <w:bCs/>
          <w:sz w:val="20"/>
          <w:szCs w:val="20"/>
          <w:lang w:val="en-US"/>
        </w:rPr>
        <w:t xml:space="preserve">Table </w:t>
      </w:r>
      <w:bookmarkEnd w:id="88"/>
      <w:r w:rsidRPr="003D4740">
        <w:rPr>
          <w:rFonts w:ascii="Calibri" w:eastAsia="Times New Roman" w:hAnsi="Calibri" w:cs="Calibri"/>
          <w:b/>
          <w:bCs/>
          <w:sz w:val="20"/>
          <w:szCs w:val="20"/>
          <w:lang w:val="en-US"/>
        </w:rPr>
        <w:t>1: Weighting Percentages for each KPI</w:t>
      </w:r>
    </w:p>
    <w:tbl>
      <w:tblPr>
        <w:tblW w:w="7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right w:w="57" w:type="dxa"/>
        </w:tblCellMar>
        <w:tblLook w:val="01E0" w:firstRow="1" w:lastRow="1" w:firstColumn="1" w:lastColumn="1" w:noHBand="0" w:noVBand="0"/>
      </w:tblPr>
      <w:tblGrid>
        <w:gridCol w:w="5240"/>
        <w:gridCol w:w="2067"/>
      </w:tblGrid>
      <w:tr w:rsidR="003D4740" w:rsidRPr="003D4740" w14:paraId="79F86BDE" w14:textId="77777777" w:rsidTr="003D4740">
        <w:trPr>
          <w:trHeight w:val="361"/>
          <w:jc w:val="center"/>
        </w:trPr>
        <w:tc>
          <w:tcPr>
            <w:tcW w:w="5240" w:type="dxa"/>
            <w:shd w:val="clear" w:color="auto" w:fill="D9D9D9"/>
          </w:tcPr>
          <w:p w14:paraId="3609FAC1" w14:textId="77777777" w:rsidR="003D4740" w:rsidRPr="003D4740" w:rsidRDefault="003D4740" w:rsidP="003D4740">
            <w:pPr>
              <w:spacing w:before="60" w:after="60" w:line="240" w:lineRule="auto"/>
              <w:jc w:val="center"/>
              <w:rPr>
                <w:rFonts w:ascii="Calibri" w:eastAsia="Calibri" w:hAnsi="Calibri" w:cs="Calibri"/>
                <w:b/>
                <w:color w:val="000000"/>
                <w:sz w:val="20"/>
                <w:szCs w:val="20"/>
              </w:rPr>
            </w:pPr>
            <w:r w:rsidRPr="003D4740">
              <w:rPr>
                <w:rFonts w:ascii="Calibri" w:eastAsia="Calibri" w:hAnsi="Calibri" w:cs="Calibri"/>
                <w:b/>
                <w:color w:val="000000"/>
                <w:sz w:val="20"/>
                <w:szCs w:val="20"/>
              </w:rPr>
              <w:t>KPI</w:t>
            </w:r>
          </w:p>
        </w:tc>
        <w:tc>
          <w:tcPr>
            <w:tcW w:w="2067" w:type="dxa"/>
            <w:shd w:val="clear" w:color="auto" w:fill="D9D9D9"/>
          </w:tcPr>
          <w:p w14:paraId="37E57CFB" w14:textId="77777777" w:rsidR="003D4740" w:rsidRPr="003D4740" w:rsidRDefault="003D4740" w:rsidP="003D4740">
            <w:pPr>
              <w:spacing w:before="60" w:after="60" w:line="240" w:lineRule="auto"/>
              <w:jc w:val="center"/>
              <w:rPr>
                <w:rFonts w:ascii="Calibri" w:eastAsia="Calibri" w:hAnsi="Calibri" w:cs="Calibri"/>
                <w:b/>
                <w:color w:val="000000"/>
                <w:sz w:val="20"/>
                <w:szCs w:val="20"/>
              </w:rPr>
            </w:pPr>
            <w:r w:rsidRPr="003D4740">
              <w:rPr>
                <w:rFonts w:ascii="Calibri" w:eastAsia="Calibri" w:hAnsi="Calibri" w:cs="Calibri"/>
                <w:b/>
                <w:color w:val="000000"/>
                <w:sz w:val="20"/>
                <w:szCs w:val="20"/>
              </w:rPr>
              <w:t>Weighting Percentage</w:t>
            </w:r>
          </w:p>
        </w:tc>
      </w:tr>
      <w:tr w:rsidR="003D4740" w:rsidRPr="003D4740" w14:paraId="293C8BEF" w14:textId="77777777" w:rsidTr="00682E67">
        <w:trPr>
          <w:trHeight w:val="361"/>
          <w:jc w:val="center"/>
        </w:trPr>
        <w:tc>
          <w:tcPr>
            <w:tcW w:w="5240" w:type="dxa"/>
            <w:shd w:val="clear" w:color="auto" w:fill="auto"/>
          </w:tcPr>
          <w:p w14:paraId="4A4F16D0" w14:textId="130391C8" w:rsidR="003D4740" w:rsidRPr="001912AE" w:rsidRDefault="003D4740">
            <w:pPr>
              <w:spacing w:before="120" w:after="120" w:line="240" w:lineRule="auto"/>
              <w:jc w:val="both"/>
              <w:rPr>
                <w:rFonts w:ascii="Arial" w:eastAsia="Times New Roman" w:hAnsi="Arial" w:cs="Arial"/>
                <w:color w:val="000000"/>
                <w:sz w:val="20"/>
                <w:szCs w:val="40"/>
                <w:lang w:eastAsia="en-AU"/>
              </w:rPr>
            </w:pPr>
            <w:r w:rsidRPr="001912AE">
              <w:rPr>
                <w:rFonts w:ascii="Arial" w:eastAsia="Times New Roman" w:hAnsi="Arial" w:cs="Arial"/>
                <w:color w:val="000000"/>
                <w:sz w:val="20"/>
                <w:szCs w:val="40"/>
                <w:lang w:eastAsia="en-AU"/>
              </w:rPr>
              <w:t xml:space="preserve">KPI-01 – </w:t>
            </w:r>
            <w:r w:rsidR="00D4485C" w:rsidRPr="001912AE">
              <w:rPr>
                <w:rFonts w:ascii="Arial" w:eastAsia="Times New Roman" w:hAnsi="Arial" w:cs="Arial"/>
                <w:color w:val="000000"/>
                <w:sz w:val="20"/>
                <w:szCs w:val="40"/>
                <w:lang w:eastAsia="en-AU"/>
              </w:rPr>
              <w:t>Relationships</w:t>
            </w:r>
          </w:p>
        </w:tc>
        <w:tc>
          <w:tcPr>
            <w:tcW w:w="2067" w:type="dxa"/>
            <w:shd w:val="clear" w:color="auto" w:fill="auto"/>
            <w:vAlign w:val="center"/>
          </w:tcPr>
          <w:p w14:paraId="572B0A72" w14:textId="0AFC535E" w:rsidR="003D4740" w:rsidRPr="001912AE" w:rsidRDefault="004B569C" w:rsidP="00682E67">
            <w:pPr>
              <w:spacing w:before="120" w:after="120" w:line="240" w:lineRule="auto"/>
              <w:jc w:val="center"/>
              <w:rPr>
                <w:rFonts w:ascii="Arial" w:eastAsia="Times New Roman" w:hAnsi="Arial" w:cs="Arial"/>
                <w:color w:val="000000"/>
                <w:sz w:val="20"/>
                <w:szCs w:val="40"/>
                <w:lang w:eastAsia="en-AU"/>
              </w:rPr>
            </w:pPr>
            <w:r w:rsidRPr="001912AE">
              <w:rPr>
                <w:rFonts w:ascii="Arial" w:eastAsia="Times New Roman" w:hAnsi="Arial" w:cs="Arial"/>
                <w:color w:val="000000"/>
                <w:sz w:val="20"/>
                <w:szCs w:val="40"/>
                <w:lang w:eastAsia="en-AU"/>
              </w:rPr>
              <w:t>10%</w:t>
            </w:r>
          </w:p>
        </w:tc>
      </w:tr>
      <w:tr w:rsidR="003D4740" w:rsidRPr="003D4740" w14:paraId="503F9B79" w14:textId="77777777" w:rsidTr="00682E67">
        <w:trPr>
          <w:jc w:val="center"/>
        </w:trPr>
        <w:tc>
          <w:tcPr>
            <w:tcW w:w="5240" w:type="dxa"/>
          </w:tcPr>
          <w:p w14:paraId="12D12578" w14:textId="42F4C8FD" w:rsidR="003D4740" w:rsidRPr="001912AE" w:rsidRDefault="003D4740">
            <w:pPr>
              <w:spacing w:before="120" w:after="120" w:line="240" w:lineRule="auto"/>
              <w:jc w:val="both"/>
              <w:rPr>
                <w:rFonts w:ascii="Arial" w:eastAsia="Times New Roman" w:hAnsi="Arial" w:cs="Arial"/>
                <w:color w:val="000000"/>
                <w:sz w:val="20"/>
                <w:szCs w:val="40"/>
                <w:lang w:eastAsia="en-AU"/>
              </w:rPr>
            </w:pPr>
            <w:r w:rsidRPr="001912AE">
              <w:rPr>
                <w:rFonts w:ascii="Arial" w:eastAsia="Times New Roman" w:hAnsi="Arial" w:cs="Arial"/>
                <w:color w:val="000000"/>
                <w:sz w:val="20"/>
                <w:szCs w:val="40"/>
                <w:lang w:eastAsia="en-AU"/>
              </w:rPr>
              <w:t xml:space="preserve">KPI-02 </w:t>
            </w:r>
            <w:r w:rsidR="00BE5623" w:rsidRPr="001912AE">
              <w:rPr>
                <w:rFonts w:ascii="Arial" w:eastAsia="Times New Roman" w:hAnsi="Arial" w:cs="Arial"/>
                <w:color w:val="000000"/>
                <w:sz w:val="20"/>
                <w:szCs w:val="40"/>
                <w:lang w:eastAsia="en-AU"/>
              </w:rPr>
              <w:t>–</w:t>
            </w:r>
            <w:r w:rsidRPr="001912AE">
              <w:rPr>
                <w:rFonts w:ascii="Arial" w:eastAsia="Times New Roman" w:hAnsi="Arial" w:cs="Arial"/>
                <w:color w:val="000000"/>
                <w:sz w:val="20"/>
                <w:szCs w:val="40"/>
                <w:lang w:eastAsia="en-AU"/>
              </w:rPr>
              <w:t xml:space="preserve"> </w:t>
            </w:r>
            <w:r w:rsidR="00BE5623" w:rsidRPr="001912AE">
              <w:rPr>
                <w:rFonts w:ascii="Arial" w:eastAsia="Times New Roman" w:hAnsi="Arial" w:cs="Arial"/>
                <w:color w:val="000000"/>
                <w:sz w:val="20"/>
                <w:szCs w:val="40"/>
                <w:lang w:eastAsia="en-AU"/>
              </w:rPr>
              <w:t>Timely Delivery of Services</w:t>
            </w:r>
          </w:p>
        </w:tc>
        <w:tc>
          <w:tcPr>
            <w:tcW w:w="2067" w:type="dxa"/>
            <w:vAlign w:val="center"/>
          </w:tcPr>
          <w:p w14:paraId="7C9737AB" w14:textId="43CF69A7" w:rsidR="003D4740" w:rsidRPr="001912AE" w:rsidRDefault="004B569C" w:rsidP="00682E67">
            <w:pPr>
              <w:spacing w:before="120" w:after="120" w:line="240" w:lineRule="auto"/>
              <w:jc w:val="center"/>
              <w:rPr>
                <w:rFonts w:ascii="Arial" w:eastAsia="Times New Roman" w:hAnsi="Arial" w:cs="Arial"/>
                <w:color w:val="000000"/>
                <w:sz w:val="20"/>
                <w:szCs w:val="20"/>
                <w:lang w:eastAsia="en-AU"/>
              </w:rPr>
            </w:pPr>
            <w:r w:rsidRPr="001912AE">
              <w:rPr>
                <w:rFonts w:ascii="Arial" w:eastAsia="Times New Roman" w:hAnsi="Arial" w:cs="Arial"/>
                <w:color w:val="000000"/>
                <w:sz w:val="20"/>
                <w:szCs w:val="20"/>
                <w:lang w:eastAsia="en-AU"/>
              </w:rPr>
              <w:t>20%</w:t>
            </w:r>
          </w:p>
        </w:tc>
      </w:tr>
      <w:tr w:rsidR="003D4740" w:rsidRPr="003D4740" w14:paraId="770C2684" w14:textId="77777777" w:rsidTr="00682E67">
        <w:trPr>
          <w:jc w:val="center"/>
        </w:trPr>
        <w:tc>
          <w:tcPr>
            <w:tcW w:w="5240" w:type="dxa"/>
            <w:tcBorders>
              <w:bottom w:val="single" w:sz="4" w:space="0" w:color="auto"/>
            </w:tcBorders>
          </w:tcPr>
          <w:p w14:paraId="333C50A4" w14:textId="4AC951AF" w:rsidR="003D4740" w:rsidRPr="001912AE" w:rsidRDefault="003D4740">
            <w:pPr>
              <w:spacing w:before="120" w:after="120" w:line="240" w:lineRule="auto"/>
              <w:jc w:val="both"/>
              <w:rPr>
                <w:rFonts w:ascii="Arial" w:eastAsia="Times New Roman" w:hAnsi="Arial" w:cs="Arial"/>
                <w:color w:val="000000"/>
                <w:sz w:val="20"/>
                <w:szCs w:val="40"/>
                <w:lang w:eastAsia="en-AU"/>
              </w:rPr>
            </w:pPr>
            <w:r w:rsidRPr="001912AE">
              <w:rPr>
                <w:rFonts w:ascii="Arial" w:eastAsia="Times New Roman" w:hAnsi="Arial" w:cs="Arial"/>
                <w:color w:val="000000"/>
                <w:sz w:val="20"/>
                <w:szCs w:val="40"/>
                <w:lang w:eastAsia="en-AU"/>
              </w:rPr>
              <w:t xml:space="preserve">KPI-03 </w:t>
            </w:r>
            <w:r w:rsidR="00BE5623" w:rsidRPr="001912AE">
              <w:rPr>
                <w:rFonts w:ascii="Arial" w:eastAsia="Times New Roman" w:hAnsi="Arial" w:cs="Arial"/>
                <w:color w:val="000000"/>
                <w:sz w:val="20"/>
                <w:szCs w:val="40"/>
                <w:lang w:eastAsia="en-AU"/>
              </w:rPr>
              <w:t>–</w:t>
            </w:r>
            <w:r w:rsidRPr="001912AE">
              <w:rPr>
                <w:rFonts w:ascii="Arial" w:eastAsia="Times New Roman" w:hAnsi="Arial" w:cs="Arial"/>
                <w:color w:val="000000"/>
                <w:sz w:val="20"/>
                <w:szCs w:val="40"/>
                <w:lang w:eastAsia="en-AU"/>
              </w:rPr>
              <w:t xml:space="preserve"> </w:t>
            </w:r>
            <w:r w:rsidR="00BE5623" w:rsidRPr="001912AE">
              <w:rPr>
                <w:rFonts w:ascii="Arial" w:eastAsia="Times New Roman" w:hAnsi="Arial" w:cs="Arial"/>
                <w:color w:val="000000"/>
                <w:sz w:val="20"/>
                <w:szCs w:val="40"/>
                <w:lang w:eastAsia="en-AU"/>
              </w:rPr>
              <w:t>Release and Application Lifecycle Management</w:t>
            </w:r>
          </w:p>
        </w:tc>
        <w:tc>
          <w:tcPr>
            <w:tcW w:w="2067" w:type="dxa"/>
            <w:tcBorders>
              <w:bottom w:val="single" w:sz="4" w:space="0" w:color="auto"/>
            </w:tcBorders>
            <w:vAlign w:val="center"/>
          </w:tcPr>
          <w:p w14:paraId="2BEE7BB2" w14:textId="284F90AD" w:rsidR="003D4740" w:rsidRPr="001912AE" w:rsidRDefault="004B569C" w:rsidP="00682E67">
            <w:pPr>
              <w:spacing w:before="120" w:after="120" w:line="240" w:lineRule="auto"/>
              <w:jc w:val="center"/>
              <w:rPr>
                <w:rFonts w:ascii="Arial" w:eastAsia="Times New Roman" w:hAnsi="Arial" w:cs="Arial"/>
                <w:color w:val="000000"/>
                <w:sz w:val="20"/>
                <w:szCs w:val="20"/>
                <w:lang w:eastAsia="en-AU"/>
              </w:rPr>
            </w:pPr>
            <w:r w:rsidRPr="001912AE">
              <w:rPr>
                <w:rFonts w:ascii="Arial" w:eastAsia="Times New Roman" w:hAnsi="Arial" w:cs="Arial"/>
                <w:color w:val="000000"/>
                <w:sz w:val="20"/>
                <w:szCs w:val="20"/>
                <w:lang w:eastAsia="en-AU"/>
              </w:rPr>
              <w:t>20%</w:t>
            </w:r>
          </w:p>
        </w:tc>
      </w:tr>
      <w:tr w:rsidR="003D4740" w:rsidRPr="003D4740" w14:paraId="44F1264F" w14:textId="77777777" w:rsidTr="00682E67">
        <w:trPr>
          <w:jc w:val="center"/>
        </w:trPr>
        <w:tc>
          <w:tcPr>
            <w:tcW w:w="5240" w:type="dxa"/>
            <w:tcBorders>
              <w:bottom w:val="single" w:sz="4" w:space="0" w:color="auto"/>
            </w:tcBorders>
          </w:tcPr>
          <w:p w14:paraId="282E8167" w14:textId="0F6DF81F" w:rsidR="003D4740" w:rsidRPr="001912AE" w:rsidRDefault="003D4740">
            <w:pPr>
              <w:spacing w:before="120" w:after="120" w:line="240" w:lineRule="auto"/>
              <w:jc w:val="both"/>
              <w:rPr>
                <w:rFonts w:ascii="Arial" w:eastAsia="Times New Roman" w:hAnsi="Arial" w:cs="Arial"/>
                <w:color w:val="000000"/>
                <w:sz w:val="20"/>
                <w:szCs w:val="40"/>
                <w:lang w:eastAsia="en-AU"/>
              </w:rPr>
            </w:pPr>
            <w:r w:rsidRPr="001912AE">
              <w:rPr>
                <w:rFonts w:ascii="Arial" w:eastAsia="Times New Roman" w:hAnsi="Arial" w:cs="Arial"/>
                <w:color w:val="000000"/>
                <w:sz w:val="20"/>
                <w:szCs w:val="40"/>
                <w:lang w:eastAsia="en-AU"/>
              </w:rPr>
              <w:t xml:space="preserve">KPI-04 – </w:t>
            </w:r>
            <w:r w:rsidR="00BE5623" w:rsidRPr="001912AE">
              <w:rPr>
                <w:rFonts w:ascii="Arial" w:eastAsia="Times New Roman" w:hAnsi="Arial" w:cs="Arial"/>
                <w:color w:val="000000"/>
                <w:sz w:val="20"/>
                <w:szCs w:val="40"/>
                <w:lang w:eastAsia="en-AU"/>
              </w:rPr>
              <w:t>Application Availability</w:t>
            </w:r>
          </w:p>
        </w:tc>
        <w:tc>
          <w:tcPr>
            <w:tcW w:w="2067" w:type="dxa"/>
            <w:tcBorders>
              <w:bottom w:val="single" w:sz="4" w:space="0" w:color="auto"/>
            </w:tcBorders>
            <w:vAlign w:val="center"/>
          </w:tcPr>
          <w:p w14:paraId="1B27122E" w14:textId="08D46461" w:rsidR="003D4740" w:rsidRPr="001912AE" w:rsidRDefault="004B569C">
            <w:pPr>
              <w:spacing w:before="120" w:after="120" w:line="240" w:lineRule="auto"/>
              <w:jc w:val="center"/>
              <w:rPr>
                <w:rFonts w:ascii="Arial" w:eastAsia="Times New Roman" w:hAnsi="Arial" w:cs="Arial"/>
                <w:color w:val="000000"/>
                <w:sz w:val="20"/>
                <w:szCs w:val="20"/>
                <w:lang w:eastAsia="en-AU"/>
              </w:rPr>
            </w:pPr>
            <w:r w:rsidRPr="001912AE">
              <w:rPr>
                <w:rFonts w:ascii="Arial" w:eastAsia="Times New Roman" w:hAnsi="Arial" w:cs="Arial"/>
                <w:color w:val="000000"/>
                <w:sz w:val="20"/>
                <w:szCs w:val="20"/>
                <w:lang w:eastAsia="en-AU"/>
              </w:rPr>
              <w:t>25</w:t>
            </w:r>
            <w:r w:rsidR="003D4740" w:rsidRPr="001912AE">
              <w:rPr>
                <w:rFonts w:ascii="Arial" w:eastAsia="Times New Roman" w:hAnsi="Arial" w:cs="Arial"/>
                <w:color w:val="000000"/>
                <w:sz w:val="20"/>
                <w:szCs w:val="20"/>
                <w:lang w:eastAsia="en-AU"/>
              </w:rPr>
              <w:t>%</w:t>
            </w:r>
          </w:p>
        </w:tc>
      </w:tr>
      <w:tr w:rsidR="003D4740" w:rsidRPr="003D4740" w14:paraId="348DA1B1" w14:textId="77777777" w:rsidTr="00682E67">
        <w:trPr>
          <w:jc w:val="center"/>
        </w:trPr>
        <w:tc>
          <w:tcPr>
            <w:tcW w:w="5240" w:type="dxa"/>
            <w:tcBorders>
              <w:bottom w:val="single" w:sz="4" w:space="0" w:color="auto"/>
            </w:tcBorders>
          </w:tcPr>
          <w:p w14:paraId="725775FE" w14:textId="571B89AB" w:rsidR="003D4740" w:rsidRPr="001912AE" w:rsidRDefault="003D4740">
            <w:pPr>
              <w:spacing w:before="120" w:after="120" w:line="240" w:lineRule="auto"/>
              <w:jc w:val="both"/>
              <w:rPr>
                <w:rFonts w:ascii="Arial" w:eastAsia="Times New Roman" w:hAnsi="Arial" w:cs="Arial"/>
                <w:color w:val="000000"/>
                <w:sz w:val="20"/>
                <w:szCs w:val="40"/>
                <w:lang w:eastAsia="en-AU"/>
              </w:rPr>
            </w:pPr>
            <w:r w:rsidRPr="001912AE">
              <w:rPr>
                <w:rFonts w:ascii="Arial" w:eastAsia="Times New Roman" w:hAnsi="Arial" w:cs="Arial"/>
                <w:color w:val="000000"/>
                <w:sz w:val="20"/>
                <w:szCs w:val="40"/>
                <w:lang w:eastAsia="en-AU"/>
              </w:rPr>
              <w:t xml:space="preserve">KPI-05 – </w:t>
            </w:r>
            <w:r w:rsidR="00BE5623" w:rsidRPr="001912AE">
              <w:rPr>
                <w:rFonts w:ascii="Arial" w:eastAsia="Times New Roman" w:hAnsi="Arial" w:cs="Arial"/>
                <w:color w:val="000000"/>
                <w:sz w:val="20"/>
                <w:szCs w:val="40"/>
                <w:lang w:eastAsia="en-AU"/>
              </w:rPr>
              <w:t>Patching of Critical Vulnerabilities</w:t>
            </w:r>
          </w:p>
        </w:tc>
        <w:tc>
          <w:tcPr>
            <w:tcW w:w="2067" w:type="dxa"/>
            <w:tcBorders>
              <w:bottom w:val="single" w:sz="4" w:space="0" w:color="auto"/>
            </w:tcBorders>
            <w:vAlign w:val="center"/>
          </w:tcPr>
          <w:p w14:paraId="2056948D" w14:textId="567D5A4F" w:rsidR="003D4740" w:rsidRPr="001912AE" w:rsidRDefault="004B569C" w:rsidP="00682E67">
            <w:pPr>
              <w:spacing w:before="120" w:after="120" w:line="240" w:lineRule="auto"/>
              <w:jc w:val="center"/>
              <w:rPr>
                <w:rFonts w:ascii="Arial" w:eastAsia="Times New Roman" w:hAnsi="Arial" w:cs="Arial"/>
                <w:color w:val="000000"/>
                <w:sz w:val="20"/>
                <w:szCs w:val="20"/>
                <w:lang w:eastAsia="en-AU"/>
              </w:rPr>
            </w:pPr>
            <w:r w:rsidRPr="001912AE">
              <w:rPr>
                <w:rFonts w:ascii="Arial" w:eastAsia="Times New Roman" w:hAnsi="Arial" w:cs="Arial"/>
                <w:color w:val="000000"/>
                <w:sz w:val="20"/>
                <w:szCs w:val="20"/>
                <w:lang w:eastAsia="en-AU"/>
              </w:rPr>
              <w:t>25%</w:t>
            </w:r>
          </w:p>
        </w:tc>
      </w:tr>
      <w:tr w:rsidR="003D4740" w:rsidRPr="003D4740" w14:paraId="03604CFB" w14:textId="77777777" w:rsidTr="00682E67">
        <w:trPr>
          <w:jc w:val="center"/>
        </w:trPr>
        <w:tc>
          <w:tcPr>
            <w:tcW w:w="5240" w:type="dxa"/>
            <w:shd w:val="clear" w:color="auto" w:fill="D9D9D9"/>
          </w:tcPr>
          <w:p w14:paraId="52028DFE" w14:textId="77777777" w:rsidR="003D4740" w:rsidRPr="003D4740" w:rsidRDefault="003D4740" w:rsidP="00682E67">
            <w:pPr>
              <w:spacing w:before="120" w:after="120" w:line="240" w:lineRule="auto"/>
              <w:jc w:val="both"/>
              <w:rPr>
                <w:rFonts w:ascii="Calibri" w:eastAsia="Times New Roman" w:hAnsi="Calibri" w:cs="Calibri"/>
                <w:color w:val="000000"/>
                <w:sz w:val="20"/>
                <w:szCs w:val="20"/>
                <w:lang w:eastAsia="en-AU"/>
              </w:rPr>
            </w:pPr>
            <w:r w:rsidRPr="003D4740">
              <w:rPr>
                <w:rFonts w:ascii="Calibri" w:eastAsia="Times New Roman" w:hAnsi="Calibri" w:cs="Calibri"/>
                <w:b/>
                <w:color w:val="000000"/>
                <w:sz w:val="20"/>
                <w:szCs w:val="20"/>
                <w:lang w:eastAsia="en-AU"/>
              </w:rPr>
              <w:t xml:space="preserve">TOTAL WEIGHTING PERCENTAGE </w:t>
            </w:r>
          </w:p>
        </w:tc>
        <w:tc>
          <w:tcPr>
            <w:tcW w:w="2067" w:type="dxa"/>
            <w:shd w:val="clear" w:color="auto" w:fill="D9D9D9"/>
            <w:vAlign w:val="center"/>
          </w:tcPr>
          <w:p w14:paraId="470E1C4B" w14:textId="77777777" w:rsidR="003D4740" w:rsidRPr="003D4740" w:rsidRDefault="003D4740" w:rsidP="00682E67">
            <w:pPr>
              <w:spacing w:before="120" w:after="120" w:line="240" w:lineRule="auto"/>
              <w:jc w:val="center"/>
              <w:rPr>
                <w:rFonts w:ascii="Calibri" w:eastAsia="Times New Roman" w:hAnsi="Calibri" w:cs="Calibri"/>
                <w:b/>
                <w:color w:val="000000"/>
                <w:sz w:val="20"/>
                <w:szCs w:val="20"/>
                <w:lang w:eastAsia="en-AU"/>
              </w:rPr>
            </w:pPr>
            <w:r w:rsidRPr="003D4740">
              <w:rPr>
                <w:rFonts w:ascii="Calibri" w:eastAsia="Times New Roman" w:hAnsi="Calibri" w:cs="Calibri"/>
                <w:b/>
                <w:color w:val="000000"/>
                <w:sz w:val="20"/>
                <w:szCs w:val="20"/>
                <w:lang w:eastAsia="en-AU"/>
              </w:rPr>
              <w:t>100%</w:t>
            </w:r>
          </w:p>
        </w:tc>
      </w:tr>
    </w:tbl>
    <w:p w14:paraId="2075E398" w14:textId="77777777" w:rsidR="003D4740" w:rsidRPr="003D4740" w:rsidRDefault="003D4740" w:rsidP="00682E67">
      <w:pPr>
        <w:spacing w:after="120" w:line="240" w:lineRule="auto"/>
        <w:jc w:val="both"/>
        <w:rPr>
          <w:rFonts w:ascii="Arial" w:eastAsia="Times New Roman" w:hAnsi="Arial" w:cs="Times New Roman"/>
          <w:bCs/>
          <w:iCs/>
          <w:color w:val="000000"/>
          <w:sz w:val="16"/>
          <w:szCs w:val="16"/>
          <w:lang w:eastAsia="en-AU"/>
        </w:rPr>
      </w:pPr>
    </w:p>
    <w:p w14:paraId="65A910B6" w14:textId="77777777" w:rsidR="003D4740" w:rsidRPr="00682E67" w:rsidRDefault="003D4740" w:rsidP="00682E67">
      <w:pPr>
        <w:pStyle w:val="SOWHL2-ASDEFCON"/>
        <w:tabs>
          <w:tab w:val="clear" w:pos="1134"/>
          <w:tab w:val="num" w:pos="709"/>
        </w:tabs>
        <w:spacing w:before="120"/>
        <w:ind w:left="709" w:hanging="709"/>
      </w:pPr>
      <w:bookmarkStart w:id="89" w:name="_Ref66870192"/>
      <w:bookmarkStart w:id="90" w:name="_Ref65836937"/>
      <w:r w:rsidRPr="00682E67">
        <w:t>Calculation of the At Risk Deduction</w:t>
      </w:r>
      <w:bookmarkEnd w:id="89"/>
      <w:r w:rsidRPr="00682E67">
        <w:t xml:space="preserve"> </w:t>
      </w:r>
    </w:p>
    <w:bookmarkEnd w:id="90"/>
    <w:p w14:paraId="21F315CC" w14:textId="77777777" w:rsidR="003D4740" w:rsidRPr="00682E67" w:rsidRDefault="003D4740" w:rsidP="00682E67">
      <w:pPr>
        <w:pStyle w:val="SOWSubL1-ASDEFCON"/>
        <w:tabs>
          <w:tab w:val="clear" w:pos="1701"/>
          <w:tab w:val="num" w:pos="1276"/>
        </w:tabs>
        <w:ind w:left="1276"/>
        <w:rPr>
          <w:rFonts w:eastAsia="Calibri"/>
          <w:bCs/>
        </w:rPr>
      </w:pPr>
      <w:r w:rsidRPr="00682E67">
        <w:rPr>
          <w:rFonts w:eastAsia="Calibri"/>
          <w:bCs/>
        </w:rPr>
        <w:t>The Supplier’s At Risk Deduction for a KPI will be calculated as follows:</w:t>
      </w:r>
    </w:p>
    <w:p w14:paraId="0597FA5F" w14:textId="77777777" w:rsidR="003D4740" w:rsidRPr="00682E67" w:rsidRDefault="00484C13" w:rsidP="00682E67">
      <w:pPr>
        <w:keepNext/>
        <w:spacing w:before="60" w:after="60" w:line="240" w:lineRule="auto"/>
        <w:jc w:val="center"/>
        <w:rPr>
          <w:rFonts w:ascii="Arial" w:eastAsia="Calibri" w:hAnsi="Arial" w:cs="Arial"/>
          <w:b/>
          <w:iCs/>
          <w:sz w:val="20"/>
          <w:szCs w:val="20"/>
        </w:rPr>
      </w:pPr>
      <m:oMathPara>
        <m:oMathParaPr>
          <m:jc m:val="center"/>
        </m:oMathParaPr>
        <m:oMath>
          <m:sSub>
            <m:sSubPr>
              <m:ctrlPr>
                <w:rPr>
                  <w:rFonts w:ascii="Cambria Math" w:eastAsia="Calibri" w:hAnsi="Cambria Math" w:cs="Arial"/>
                  <w:b/>
                  <w:i/>
                  <w:iCs/>
                  <w:sz w:val="20"/>
                  <w:szCs w:val="20"/>
                </w:rPr>
              </m:ctrlPr>
            </m:sSubPr>
            <m:e>
              <m:r>
                <m:rPr>
                  <m:sty m:val="bi"/>
                </m:rPr>
                <w:rPr>
                  <w:rFonts w:ascii="Cambria Math" w:eastAsia="Calibri" w:hAnsi="Cambria Math" w:cs="Arial"/>
                  <w:sz w:val="20"/>
                  <w:szCs w:val="20"/>
                </w:rPr>
                <m:t>ARD</m:t>
              </m:r>
            </m:e>
            <m:sub>
              <m:r>
                <m:rPr>
                  <m:sty m:val="bi"/>
                </m:rPr>
                <w:rPr>
                  <w:rFonts w:ascii="Cambria Math" w:eastAsia="Calibri" w:hAnsi="Cambria Math" w:cs="Arial"/>
                  <w:sz w:val="20"/>
                  <w:szCs w:val="20"/>
                </w:rPr>
                <m:t>i</m:t>
              </m:r>
            </m:sub>
          </m:sSub>
          <m:r>
            <m:rPr>
              <m:sty m:val="bi"/>
            </m:rPr>
            <w:rPr>
              <w:rFonts w:ascii="Cambria Math" w:eastAsia="Calibri" w:hAnsi="Cambria Math" w:cs="Arial"/>
              <w:sz w:val="20"/>
              <w:szCs w:val="20"/>
            </w:rPr>
            <m:t>=</m:t>
          </m:r>
          <m:nary>
            <m:naryPr>
              <m:chr m:val="∑"/>
              <m:limLoc m:val="undOvr"/>
              <m:ctrlPr>
                <w:rPr>
                  <w:rFonts w:ascii="Cambria Math" w:eastAsia="Calibri" w:hAnsi="Cambria Math" w:cs="Arial"/>
                  <w:b/>
                  <w:i/>
                  <w:iCs/>
                  <w:sz w:val="20"/>
                  <w:szCs w:val="20"/>
                </w:rPr>
              </m:ctrlPr>
            </m:naryPr>
            <m:sub>
              <m:r>
                <m:rPr>
                  <m:sty m:val="bi"/>
                </m:rPr>
                <w:rPr>
                  <w:rFonts w:ascii="Cambria Math" w:eastAsia="Calibri" w:hAnsi="Cambria Math" w:cs="Arial"/>
                  <w:sz w:val="20"/>
                  <w:szCs w:val="20"/>
                </w:rPr>
                <m:t>n=1</m:t>
              </m:r>
            </m:sub>
            <m:sup>
              <m:r>
                <m:rPr>
                  <m:sty m:val="bi"/>
                </m:rPr>
                <w:rPr>
                  <w:rFonts w:ascii="Cambria Math" w:eastAsia="Calibri" w:hAnsi="Cambria Math" w:cs="Arial"/>
                  <w:sz w:val="20"/>
                  <w:szCs w:val="20"/>
                </w:rPr>
                <m:t>n</m:t>
              </m:r>
            </m:sup>
            <m:e>
              <m:sSub>
                <m:sSubPr>
                  <m:ctrlPr>
                    <w:rPr>
                      <w:rFonts w:ascii="Cambria Math" w:eastAsia="Calibri" w:hAnsi="Cambria Math" w:cs="Arial"/>
                      <w:b/>
                      <w:i/>
                      <w:iCs/>
                      <w:sz w:val="20"/>
                      <w:szCs w:val="20"/>
                    </w:rPr>
                  </m:ctrlPr>
                </m:sSubPr>
                <m:e>
                  <m:r>
                    <m:rPr>
                      <m:sty m:val="bi"/>
                    </m:rPr>
                    <w:rPr>
                      <w:rFonts w:ascii="Cambria Math" w:eastAsia="Calibri" w:hAnsi="Cambria Math" w:cs="Arial"/>
                      <w:sz w:val="20"/>
                      <w:szCs w:val="20"/>
                    </w:rPr>
                    <m:t>ARA</m:t>
                  </m:r>
                </m:e>
                <m:sub>
                  <m:r>
                    <m:rPr>
                      <m:sty m:val="bi"/>
                    </m:rPr>
                    <w:rPr>
                      <w:rFonts w:ascii="Cambria Math" w:eastAsia="Calibri" w:hAnsi="Cambria Math" w:cs="Arial"/>
                      <w:sz w:val="20"/>
                      <w:szCs w:val="20"/>
                    </w:rPr>
                    <m:t>i</m:t>
                  </m:r>
                </m:sub>
              </m:sSub>
              <m:r>
                <m:rPr>
                  <m:sty m:val="bi"/>
                </m:rPr>
                <w:rPr>
                  <w:rFonts w:ascii="Cambria Math" w:eastAsia="Calibri" w:hAnsi="Cambria Math" w:cs="Arial"/>
                  <w:sz w:val="20"/>
                  <w:szCs w:val="20"/>
                </w:rPr>
                <m:t>×</m:t>
              </m:r>
              <m:sSub>
                <m:sSubPr>
                  <m:ctrlPr>
                    <w:rPr>
                      <w:rFonts w:ascii="Cambria Math" w:eastAsia="Calibri" w:hAnsi="Cambria Math" w:cs="Arial"/>
                      <w:b/>
                      <w:i/>
                      <w:iCs/>
                      <w:sz w:val="20"/>
                      <w:szCs w:val="20"/>
                    </w:rPr>
                  </m:ctrlPr>
                </m:sSubPr>
                <m:e>
                  <m:r>
                    <m:rPr>
                      <m:sty m:val="bi"/>
                    </m:rPr>
                    <w:rPr>
                      <w:rFonts w:ascii="Cambria Math" w:eastAsia="Calibri" w:hAnsi="Cambria Math" w:cs="Arial"/>
                      <w:sz w:val="20"/>
                      <w:szCs w:val="20"/>
                    </w:rPr>
                    <m:t>WP</m:t>
                  </m:r>
                </m:e>
                <m:sub>
                  <m:r>
                    <m:rPr>
                      <m:sty m:val="bi"/>
                    </m:rPr>
                    <w:rPr>
                      <w:rFonts w:ascii="Cambria Math" w:eastAsia="Calibri" w:hAnsi="Cambria Math" w:cs="Arial"/>
                      <w:sz w:val="20"/>
                      <w:szCs w:val="20"/>
                    </w:rPr>
                    <m:t>n</m:t>
                  </m:r>
                </m:sub>
              </m:sSub>
              <m:r>
                <m:rPr>
                  <m:sty m:val="bi"/>
                </m:rPr>
                <w:rPr>
                  <w:rFonts w:ascii="Cambria Math" w:eastAsia="Calibri" w:hAnsi="Cambria Math" w:cs="Arial"/>
                  <w:sz w:val="20"/>
                  <w:szCs w:val="20"/>
                </w:rPr>
                <m:t>×</m:t>
              </m:r>
              <m:sSub>
                <m:sSubPr>
                  <m:ctrlPr>
                    <w:rPr>
                      <w:rFonts w:ascii="Cambria Math" w:eastAsia="Calibri" w:hAnsi="Cambria Math" w:cs="Arial"/>
                      <w:b/>
                      <w:i/>
                      <w:iCs/>
                      <w:sz w:val="20"/>
                      <w:szCs w:val="20"/>
                    </w:rPr>
                  </m:ctrlPr>
                </m:sSubPr>
                <m:e>
                  <m:r>
                    <m:rPr>
                      <m:sty m:val="bi"/>
                    </m:rPr>
                    <w:rPr>
                      <w:rFonts w:ascii="Cambria Math" w:eastAsia="Calibri" w:hAnsi="Cambria Math" w:cs="Arial"/>
                      <w:sz w:val="20"/>
                      <w:szCs w:val="20"/>
                    </w:rPr>
                    <m:t>AP</m:t>
                  </m:r>
                </m:e>
                <m:sub>
                  <m:r>
                    <m:rPr>
                      <m:sty m:val="bi"/>
                    </m:rPr>
                    <w:rPr>
                      <w:rFonts w:ascii="Cambria Math" w:eastAsia="Calibri" w:hAnsi="Cambria Math" w:cs="Arial"/>
                      <w:sz w:val="20"/>
                      <w:szCs w:val="20"/>
                    </w:rPr>
                    <m:t>n</m:t>
                  </m:r>
                </m:sub>
              </m:sSub>
            </m:e>
          </m:nary>
        </m:oMath>
      </m:oMathPara>
    </w:p>
    <w:p w14:paraId="326CB806" w14:textId="77777777" w:rsidR="003D4740" w:rsidRPr="00682E67" w:rsidRDefault="003D4740" w:rsidP="003D4740">
      <w:pPr>
        <w:spacing w:before="120" w:after="120" w:line="240" w:lineRule="auto"/>
        <w:ind w:left="1418"/>
        <w:outlineLvl w:val="2"/>
        <w:rPr>
          <w:rFonts w:ascii="Arial" w:eastAsia="Calibri" w:hAnsi="Arial" w:cs="Arial"/>
          <w:bCs/>
          <w:color w:val="000000"/>
          <w:sz w:val="20"/>
          <w:szCs w:val="20"/>
        </w:rPr>
      </w:pPr>
      <w:r w:rsidRPr="00682E67">
        <w:rPr>
          <w:rFonts w:ascii="Arial" w:eastAsia="Calibri" w:hAnsi="Arial" w:cs="Arial"/>
          <w:bCs/>
          <w:color w:val="000000"/>
          <w:sz w:val="20"/>
          <w:szCs w:val="20"/>
        </w:rPr>
        <w:t>where:</w:t>
      </w:r>
    </w:p>
    <w:p w14:paraId="0FDC89C9" w14:textId="77777777" w:rsidR="003D4740" w:rsidRPr="00682E67" w:rsidRDefault="003D4740" w:rsidP="00682E67">
      <w:pPr>
        <w:spacing w:before="60" w:after="60" w:line="240" w:lineRule="auto"/>
        <w:ind w:left="2127" w:hanging="709"/>
        <w:jc w:val="both"/>
        <w:rPr>
          <w:rFonts w:ascii="Arial" w:eastAsia="Calibri" w:hAnsi="Arial" w:cs="Arial"/>
          <w:sz w:val="20"/>
          <w:szCs w:val="20"/>
          <w:lang w:eastAsia="x-none"/>
        </w:rPr>
      </w:pPr>
      <w:r w:rsidRPr="00682E67">
        <w:rPr>
          <w:rFonts w:ascii="Arial" w:eastAsia="Calibri" w:hAnsi="Arial" w:cs="Arial"/>
          <w:b/>
          <w:sz w:val="20"/>
          <w:szCs w:val="20"/>
          <w:lang w:eastAsia="x-none"/>
        </w:rPr>
        <w:t>ARD</w:t>
      </w:r>
      <w:r w:rsidRPr="00682E67">
        <w:rPr>
          <w:rFonts w:ascii="Arial" w:eastAsia="Calibri" w:hAnsi="Arial" w:cs="Arial"/>
          <w:sz w:val="20"/>
          <w:szCs w:val="20"/>
          <w:lang w:eastAsia="x-none"/>
        </w:rPr>
        <w:tab/>
        <w:t>is the At Risk Deduction for the relevant Work Order during the relevant Review Period, stated in $;</w:t>
      </w:r>
    </w:p>
    <w:p w14:paraId="1A9EA210" w14:textId="77777777" w:rsidR="003D4740" w:rsidRPr="00682E67" w:rsidRDefault="003D4740" w:rsidP="00682E67">
      <w:pPr>
        <w:spacing w:before="60" w:after="60" w:line="240" w:lineRule="auto"/>
        <w:ind w:left="2127" w:hanging="709"/>
        <w:jc w:val="both"/>
        <w:rPr>
          <w:rFonts w:ascii="Arial" w:eastAsia="Calibri" w:hAnsi="Arial" w:cs="Arial"/>
          <w:sz w:val="20"/>
          <w:szCs w:val="20"/>
          <w:lang w:eastAsia="x-none"/>
        </w:rPr>
      </w:pPr>
      <w:r w:rsidRPr="00682E67">
        <w:rPr>
          <w:rFonts w:ascii="Arial" w:eastAsia="Calibri" w:hAnsi="Arial" w:cs="Arial"/>
          <w:b/>
          <w:sz w:val="20"/>
          <w:szCs w:val="20"/>
          <w:lang w:eastAsia="x-none"/>
        </w:rPr>
        <w:t>ARA</w:t>
      </w:r>
      <w:r w:rsidRPr="00682E67">
        <w:rPr>
          <w:rFonts w:ascii="Arial" w:eastAsia="Calibri" w:hAnsi="Arial" w:cs="Arial"/>
          <w:sz w:val="20"/>
          <w:szCs w:val="20"/>
          <w:lang w:eastAsia="x-none"/>
        </w:rPr>
        <w:tab/>
        <w:t>is the At Risk Amount for the relevant Review Period, stated in $;</w:t>
      </w:r>
    </w:p>
    <w:p w14:paraId="52BC0293" w14:textId="77777777" w:rsidR="003D4740" w:rsidRPr="00682E67" w:rsidRDefault="003D4740" w:rsidP="00682E67">
      <w:pPr>
        <w:spacing w:before="60" w:after="60" w:line="240" w:lineRule="auto"/>
        <w:ind w:left="2127" w:hanging="709"/>
        <w:jc w:val="both"/>
        <w:rPr>
          <w:rFonts w:ascii="Arial" w:eastAsia="Calibri" w:hAnsi="Arial" w:cs="Arial"/>
          <w:sz w:val="20"/>
          <w:szCs w:val="20"/>
          <w:lang w:eastAsia="x-none"/>
        </w:rPr>
      </w:pPr>
      <w:r w:rsidRPr="00682E67">
        <w:rPr>
          <w:rFonts w:ascii="Arial" w:eastAsia="Calibri" w:hAnsi="Arial" w:cs="Arial"/>
          <w:b/>
          <w:sz w:val="20"/>
          <w:szCs w:val="20"/>
          <w:lang w:eastAsia="x-none"/>
        </w:rPr>
        <w:t>WP</w:t>
      </w:r>
      <w:r w:rsidRPr="00682E67">
        <w:rPr>
          <w:rFonts w:ascii="Arial" w:eastAsia="Calibri" w:hAnsi="Arial" w:cs="Arial"/>
          <w:sz w:val="20"/>
          <w:szCs w:val="20"/>
          <w:lang w:eastAsia="x-none"/>
        </w:rPr>
        <w:tab/>
        <w:t>is the Weighting Percentage for the relevant KPI as specified in Table 1, stated as a percentage (%);</w:t>
      </w:r>
    </w:p>
    <w:p w14:paraId="11BB952D" w14:textId="77777777" w:rsidR="003D4740" w:rsidRPr="00682E67" w:rsidRDefault="003D4740" w:rsidP="00682E67">
      <w:pPr>
        <w:spacing w:before="60" w:after="60" w:line="240" w:lineRule="auto"/>
        <w:ind w:left="2127" w:hanging="709"/>
        <w:jc w:val="both"/>
        <w:rPr>
          <w:rFonts w:ascii="Arial" w:eastAsia="Calibri" w:hAnsi="Arial" w:cs="Arial"/>
          <w:sz w:val="20"/>
          <w:szCs w:val="20"/>
          <w:lang w:eastAsia="x-none"/>
        </w:rPr>
      </w:pPr>
      <w:r w:rsidRPr="00682E67">
        <w:rPr>
          <w:rFonts w:ascii="Arial" w:eastAsia="Calibri" w:hAnsi="Arial" w:cs="Arial"/>
          <w:b/>
          <w:sz w:val="20"/>
          <w:szCs w:val="20"/>
          <w:lang w:eastAsia="x-none"/>
        </w:rPr>
        <w:t>AP</w:t>
      </w:r>
      <w:r w:rsidRPr="00682E67">
        <w:rPr>
          <w:rFonts w:ascii="Arial" w:eastAsia="Calibri" w:hAnsi="Arial" w:cs="Arial"/>
          <w:sz w:val="20"/>
          <w:szCs w:val="20"/>
          <w:lang w:eastAsia="x-none"/>
        </w:rPr>
        <w:tab/>
        <w:t>is the percentage amount which corresponds to the Achieved Performance as specified in Table 2, stated as a percentage (%);</w:t>
      </w:r>
    </w:p>
    <w:p w14:paraId="645695AB" w14:textId="77777777" w:rsidR="003D4740" w:rsidRPr="00682E67" w:rsidRDefault="003D4740" w:rsidP="00682E67">
      <w:pPr>
        <w:spacing w:before="60" w:after="60" w:line="240" w:lineRule="auto"/>
        <w:ind w:left="2127" w:hanging="709"/>
        <w:jc w:val="both"/>
        <w:rPr>
          <w:rFonts w:ascii="Arial" w:eastAsia="Calibri" w:hAnsi="Arial" w:cs="Arial"/>
          <w:sz w:val="20"/>
          <w:szCs w:val="20"/>
          <w:lang w:eastAsia="x-none"/>
        </w:rPr>
      </w:pPr>
      <w:r w:rsidRPr="00682E67">
        <w:rPr>
          <w:rFonts w:ascii="Arial" w:eastAsia="Calibri" w:hAnsi="Arial" w:cs="Arial"/>
          <w:b/>
          <w:i/>
          <w:sz w:val="20"/>
          <w:szCs w:val="20"/>
          <w:lang w:eastAsia="x-none"/>
        </w:rPr>
        <w:t>i</w:t>
      </w:r>
      <w:r w:rsidRPr="00682E67">
        <w:rPr>
          <w:rFonts w:ascii="Arial" w:eastAsia="Calibri" w:hAnsi="Arial" w:cs="Arial"/>
          <w:sz w:val="20"/>
          <w:szCs w:val="20"/>
          <w:lang w:eastAsia="x-none"/>
        </w:rPr>
        <w:tab/>
        <w:t>is the Review Period reference number, stated in months; and</w:t>
      </w:r>
    </w:p>
    <w:p w14:paraId="68B8B568" w14:textId="77777777" w:rsidR="003D4740" w:rsidRPr="00682E67" w:rsidRDefault="003D4740" w:rsidP="00682E67">
      <w:pPr>
        <w:spacing w:before="60" w:after="60" w:line="240" w:lineRule="auto"/>
        <w:ind w:left="2127" w:hanging="709"/>
        <w:jc w:val="both"/>
        <w:rPr>
          <w:rFonts w:ascii="Arial" w:eastAsia="Calibri" w:hAnsi="Arial" w:cs="Arial"/>
          <w:sz w:val="20"/>
          <w:szCs w:val="20"/>
          <w:lang w:eastAsia="x-none"/>
        </w:rPr>
      </w:pPr>
      <w:r w:rsidRPr="00682E67">
        <w:rPr>
          <w:rFonts w:ascii="Arial" w:eastAsia="Calibri" w:hAnsi="Arial" w:cs="Arial"/>
          <w:b/>
          <w:i/>
          <w:sz w:val="20"/>
          <w:szCs w:val="20"/>
          <w:lang w:eastAsia="x-none"/>
        </w:rPr>
        <w:t>n</w:t>
      </w:r>
      <w:r w:rsidRPr="00682E67">
        <w:rPr>
          <w:rFonts w:ascii="Arial" w:eastAsia="Calibri" w:hAnsi="Arial" w:cs="Arial"/>
          <w:sz w:val="20"/>
          <w:szCs w:val="20"/>
          <w:lang w:eastAsia="x-none"/>
        </w:rPr>
        <w:tab/>
        <w:t>is the number of KPIs.</w:t>
      </w:r>
    </w:p>
    <w:p w14:paraId="11145364" w14:textId="77777777" w:rsidR="003D4740" w:rsidRPr="003D4740" w:rsidRDefault="003D4740" w:rsidP="003D4740">
      <w:pPr>
        <w:widowControl w:val="0"/>
        <w:suppressAutoHyphens/>
        <w:autoSpaceDE w:val="0"/>
        <w:autoSpaceDN w:val="0"/>
        <w:adjustRightInd w:val="0"/>
        <w:spacing w:after="240" w:line="280" w:lineRule="atLeast"/>
        <w:ind w:left="709" w:hanging="709"/>
        <w:textAlignment w:val="center"/>
        <w:outlineLvl w:val="0"/>
        <w:rPr>
          <w:rFonts w:ascii="Arial Bold" w:eastAsia="Times New Roman" w:hAnsi="Arial Bold" w:cs="Arial"/>
          <w:b/>
          <w:noProof/>
          <w:color w:val="D15120"/>
          <w:sz w:val="26"/>
          <w:szCs w:val="26"/>
        </w:rPr>
      </w:pPr>
      <w:r w:rsidRPr="003D4740">
        <w:rPr>
          <w:rFonts w:ascii="Times New Roman" w:eastAsia="Times New Roman" w:hAnsi="Times New Roman" w:cs="Arial"/>
          <w:b/>
          <w:noProof/>
          <w:color w:val="D15120"/>
          <w:sz w:val="24"/>
          <w:szCs w:val="24"/>
          <w:lang w:eastAsia="en-AU"/>
        </w:rPr>
        <mc:AlternateContent>
          <mc:Choice Requires="wps">
            <w:drawing>
              <wp:inline distT="0" distB="0" distL="0" distR="0" wp14:anchorId="603F5E3A" wp14:editId="7A0EC3A3">
                <wp:extent cx="5922010" cy="1487170"/>
                <wp:effectExtent l="0" t="0" r="21590" b="28575"/>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1487170"/>
                        </a:xfrm>
                        <a:prstGeom prst="rect">
                          <a:avLst/>
                        </a:prstGeom>
                        <a:solidFill>
                          <a:sysClr val="window" lastClr="FFFFFF">
                            <a:lumMod val="85000"/>
                          </a:sysClr>
                        </a:solidFill>
                        <a:ln w="9525">
                          <a:solidFill>
                            <a:srgbClr val="000000"/>
                          </a:solidFill>
                          <a:miter lim="800000"/>
                          <a:headEnd/>
                          <a:tailEnd/>
                        </a:ln>
                      </wps:spPr>
                      <wps:txbx>
                        <w:txbxContent>
                          <w:p w14:paraId="3AA1C30F" w14:textId="77777777" w:rsidR="005901CB" w:rsidRPr="004A530C" w:rsidRDefault="005901CB" w:rsidP="003D4740">
                            <w:pPr>
                              <w:pStyle w:val="DMONumListALV3NONUM"/>
                              <w:jc w:val="center"/>
                              <w:rPr>
                                <w:rFonts w:ascii="Calibri Light" w:hAnsi="Calibri Light" w:cs="Calibri Light"/>
                                <w:szCs w:val="20"/>
                              </w:rPr>
                            </w:pPr>
                            <w:r w:rsidRPr="004A530C">
                              <w:rPr>
                                <w:rFonts w:ascii="Calibri Light" w:hAnsi="Calibri Light" w:cs="Calibri Light"/>
                                <w:b/>
                                <w:i/>
                                <w:szCs w:val="20"/>
                              </w:rPr>
                              <w:t>Worked example:</w:t>
                            </w:r>
                            <w:r w:rsidRPr="004A530C">
                              <w:rPr>
                                <w:rFonts w:ascii="Calibri Light" w:hAnsi="Calibri Light" w:cs="Calibri Light"/>
                                <w:szCs w:val="20"/>
                              </w:rPr>
                              <w:t xml:space="preserve"> </w:t>
                            </w:r>
                          </w:p>
                          <w:p w14:paraId="6AC4F322" w14:textId="77777777" w:rsidR="005901CB" w:rsidRPr="00682E67" w:rsidRDefault="005901CB" w:rsidP="00682E67">
                            <w:pPr>
                              <w:pStyle w:val="DMONumListALV3NONUM"/>
                              <w:spacing w:after="120"/>
                              <w:jc w:val="center"/>
                              <w:rPr>
                                <w:rFonts w:ascii="Calibri Light" w:hAnsi="Calibri Light" w:cs="Calibri Light"/>
                                <w:sz w:val="20"/>
                                <w:szCs w:val="20"/>
                              </w:rPr>
                            </w:pPr>
                            <w:r w:rsidRPr="00682E67">
                              <w:rPr>
                                <w:rFonts w:ascii="Calibri Light" w:hAnsi="Calibri Light" w:cs="Calibri Light"/>
                                <w:sz w:val="20"/>
                                <w:szCs w:val="20"/>
                              </w:rPr>
                              <w:t>If the Supplier has an At Risk Amount (ARA) of $100 for a Review Period; has two KPIs both with a Weighting Percentage (WP) of 50%; and has an Achieved Performance (AP) of ‘Tolerance Green’ (20%) and ‘Tolerance Amber’ (80%) respectively, then the Supplier has an At Risk Deduction (ARD) of:</w:t>
                            </w:r>
                          </w:p>
                          <w:p w14:paraId="20B053A4" w14:textId="77777777" w:rsidR="005901CB" w:rsidRPr="004A530C" w:rsidRDefault="00484C13" w:rsidP="00682E67">
                            <w:pPr>
                              <w:pStyle w:val="DMONumListALV4"/>
                              <w:numPr>
                                <w:ilvl w:val="0"/>
                                <w:numId w:val="0"/>
                              </w:numPr>
                              <w:tabs>
                                <w:tab w:val="left" w:pos="0"/>
                              </w:tabs>
                              <w:jc w:val="center"/>
                              <w:rPr>
                                <w:rFonts w:ascii="Calibri Light" w:hAnsi="Calibri Light" w:cs="Calibri Light"/>
                                <w:iCs/>
                                <w:szCs w:val="20"/>
                              </w:rPr>
                            </w:pPr>
                            <m:oMathPara>
                              <m:oMathParaPr>
                                <m:jc m:val="center"/>
                              </m:oMathParaPr>
                              <m:oMath>
                                <m:sSub>
                                  <m:sSubPr>
                                    <m:ctrlPr>
                                      <w:rPr>
                                        <w:rFonts w:ascii="Cambria Math" w:hAnsi="Cambria Math" w:cs="Calibri Light"/>
                                        <w:i/>
                                        <w:iCs/>
                                        <w:szCs w:val="20"/>
                                      </w:rPr>
                                    </m:ctrlPr>
                                  </m:sSubPr>
                                  <m:e>
                                    <m:r>
                                      <w:rPr>
                                        <w:rFonts w:ascii="Cambria Math" w:hAnsi="Cambria Math" w:cs="Calibri Light"/>
                                        <w:szCs w:val="20"/>
                                      </w:rPr>
                                      <m:t>ARD</m:t>
                                    </m:r>
                                  </m:e>
                                  <m:sub>
                                    <m:r>
                                      <w:rPr>
                                        <w:rFonts w:ascii="Cambria Math" w:hAnsi="Cambria Math" w:cs="Calibri Light"/>
                                        <w:szCs w:val="20"/>
                                      </w:rPr>
                                      <m:t>i</m:t>
                                    </m:r>
                                  </m:sub>
                                </m:sSub>
                                <m:r>
                                  <w:rPr>
                                    <w:rFonts w:ascii="Cambria Math" w:hAnsi="Cambria Math" w:cs="Calibri Light"/>
                                    <w:szCs w:val="20"/>
                                  </w:rPr>
                                  <m:t>=</m:t>
                                </m:r>
                                <m:d>
                                  <m:dPr>
                                    <m:begChr m:val="["/>
                                    <m:endChr m:val="]"/>
                                    <m:ctrlPr>
                                      <w:rPr>
                                        <w:rFonts w:ascii="Cambria Math" w:hAnsi="Cambria Math" w:cs="Calibri Light"/>
                                        <w:i/>
                                        <w:iCs/>
                                        <w:szCs w:val="20"/>
                                      </w:rPr>
                                    </m:ctrlPr>
                                  </m:dPr>
                                  <m:e>
                                    <m:r>
                                      <w:rPr>
                                        <w:rFonts w:ascii="Cambria Math" w:hAnsi="Cambria Math" w:cs="Calibri Light"/>
                                        <w:szCs w:val="20"/>
                                      </w:rPr>
                                      <m:t xml:space="preserve">$100 (ARA)×50% </m:t>
                                    </m:r>
                                    <m:d>
                                      <m:dPr>
                                        <m:ctrlPr>
                                          <w:rPr>
                                            <w:rFonts w:ascii="Cambria Math" w:hAnsi="Cambria Math" w:cs="Calibri Light"/>
                                            <w:i/>
                                            <w:szCs w:val="20"/>
                                          </w:rPr>
                                        </m:ctrlPr>
                                      </m:dPr>
                                      <m:e>
                                        <m:r>
                                          <w:rPr>
                                            <w:rFonts w:ascii="Cambria Math" w:hAnsi="Cambria Math" w:cs="Calibri Light"/>
                                            <w:szCs w:val="20"/>
                                          </w:rPr>
                                          <m:t>WP</m:t>
                                        </m:r>
                                      </m:e>
                                    </m:d>
                                    <m:r>
                                      <w:rPr>
                                        <w:rFonts w:ascii="Cambria Math" w:hAnsi="Cambria Math" w:cs="Calibri Light"/>
                                        <w:szCs w:val="20"/>
                                      </w:rPr>
                                      <m:t>×20%</m:t>
                                    </m:r>
                                    <m:d>
                                      <m:dPr>
                                        <m:ctrlPr>
                                          <w:rPr>
                                            <w:rFonts w:ascii="Cambria Math" w:hAnsi="Cambria Math" w:cs="Calibri Light"/>
                                            <w:i/>
                                            <w:iCs/>
                                            <w:szCs w:val="20"/>
                                          </w:rPr>
                                        </m:ctrlPr>
                                      </m:dPr>
                                      <m:e>
                                        <m:r>
                                          <w:rPr>
                                            <w:rFonts w:ascii="Cambria Math" w:hAnsi="Cambria Math" w:cs="Calibri Light"/>
                                            <w:szCs w:val="20"/>
                                          </w:rPr>
                                          <m:t>AP</m:t>
                                        </m:r>
                                      </m:e>
                                    </m:d>
                                  </m:e>
                                </m:d>
                                <m:r>
                                  <w:rPr>
                                    <w:rFonts w:ascii="Cambria Math" w:hAnsi="Cambria Math" w:cs="Calibri Light"/>
                                    <w:szCs w:val="20"/>
                                  </w:rPr>
                                  <m:t>+</m:t>
                                </m:r>
                                <m:d>
                                  <m:dPr>
                                    <m:begChr m:val="["/>
                                    <m:endChr m:val="]"/>
                                    <m:ctrlPr>
                                      <w:rPr>
                                        <w:rFonts w:ascii="Cambria Math" w:hAnsi="Cambria Math" w:cs="Calibri Light"/>
                                        <w:i/>
                                        <w:iCs/>
                                        <w:szCs w:val="20"/>
                                      </w:rPr>
                                    </m:ctrlPr>
                                  </m:dPr>
                                  <m:e>
                                    <m:d>
                                      <m:dPr>
                                        <m:begChr m:val="["/>
                                        <m:endChr m:val="]"/>
                                        <m:ctrlPr>
                                          <w:rPr>
                                            <w:rFonts w:ascii="Cambria Math" w:hAnsi="Cambria Math" w:cs="Calibri Light"/>
                                            <w:i/>
                                            <w:iCs/>
                                            <w:szCs w:val="20"/>
                                          </w:rPr>
                                        </m:ctrlPr>
                                      </m:dPr>
                                      <m:e>
                                        <m:r>
                                          <w:rPr>
                                            <w:rFonts w:ascii="Cambria Math" w:hAnsi="Cambria Math" w:cs="Calibri Light"/>
                                            <w:szCs w:val="20"/>
                                          </w:rPr>
                                          <m:t xml:space="preserve">$100 (ARA)×50% </m:t>
                                        </m:r>
                                        <m:d>
                                          <m:dPr>
                                            <m:ctrlPr>
                                              <w:rPr>
                                                <w:rFonts w:ascii="Cambria Math" w:hAnsi="Cambria Math" w:cs="Calibri Light"/>
                                                <w:i/>
                                                <w:szCs w:val="20"/>
                                              </w:rPr>
                                            </m:ctrlPr>
                                          </m:dPr>
                                          <m:e>
                                            <m:r>
                                              <w:rPr>
                                                <w:rFonts w:ascii="Cambria Math" w:hAnsi="Cambria Math" w:cs="Calibri Light"/>
                                                <w:szCs w:val="20"/>
                                              </w:rPr>
                                              <m:t>WP</m:t>
                                            </m:r>
                                          </m:e>
                                        </m:d>
                                        <m:r>
                                          <w:rPr>
                                            <w:rFonts w:ascii="Cambria Math" w:hAnsi="Cambria Math" w:cs="Calibri Light"/>
                                            <w:szCs w:val="20"/>
                                          </w:rPr>
                                          <m:t>×80%</m:t>
                                        </m:r>
                                        <m:d>
                                          <m:dPr>
                                            <m:ctrlPr>
                                              <w:rPr>
                                                <w:rFonts w:ascii="Cambria Math" w:hAnsi="Cambria Math" w:cs="Calibri Light"/>
                                                <w:i/>
                                                <w:iCs/>
                                                <w:szCs w:val="20"/>
                                              </w:rPr>
                                            </m:ctrlPr>
                                          </m:dPr>
                                          <m:e>
                                            <m:r>
                                              <w:rPr>
                                                <w:rFonts w:ascii="Cambria Math" w:hAnsi="Cambria Math" w:cs="Calibri Light"/>
                                                <w:szCs w:val="20"/>
                                              </w:rPr>
                                              <m:t>AP</m:t>
                                            </m:r>
                                          </m:e>
                                        </m:d>
                                      </m:e>
                                    </m:d>
                                  </m:e>
                                </m:d>
                                <m:r>
                                  <m:rPr>
                                    <m:sty m:val="p"/>
                                  </m:rPr>
                                  <w:rPr>
                                    <w:rFonts w:ascii="Cambria Math" w:hAnsi="Cambria Math" w:cs="Calibri Light"/>
                                    <w:szCs w:val="20"/>
                                  </w:rPr>
                                  <w:br/>
                                </m:r>
                              </m:oMath>
                              <m:oMath>
                                <m:r>
                                  <m:rPr>
                                    <m:sty m:val="bi"/>
                                  </m:rPr>
                                  <w:rPr>
                                    <w:rFonts w:ascii="Cambria Math" w:hAnsi="Cambria Math" w:cs="Calibri Light"/>
                                    <w:szCs w:val="20"/>
                                    <w:u w:val="single"/>
                                  </w:rPr>
                                  <m:t>ARD</m:t>
                                </m:r>
                                <m:r>
                                  <w:rPr>
                                    <w:rFonts w:ascii="Cambria Math" w:hAnsi="Cambria Math" w:cs="Calibri Light"/>
                                    <w:szCs w:val="20"/>
                                    <w:u w:val="single"/>
                                  </w:rPr>
                                  <m:t>=$10+$40=</m:t>
                                </m:r>
                                <m:r>
                                  <m:rPr>
                                    <m:sty m:val="bi"/>
                                  </m:rPr>
                                  <w:rPr>
                                    <w:rFonts w:ascii="Cambria Math" w:hAnsi="Cambria Math" w:cs="Calibri Light"/>
                                    <w:szCs w:val="20"/>
                                    <w:u w:val="single"/>
                                  </w:rPr>
                                  <m:t>$50</m:t>
                                </m:r>
                              </m:oMath>
                            </m:oMathPara>
                          </w:p>
                        </w:txbxContent>
                      </wps:txbx>
                      <wps:bodyPr rot="0" vert="horz" wrap="square" lIns="91440" tIns="45720" rIns="91440" bIns="45720" anchor="t" anchorCtr="0">
                        <a:spAutoFit/>
                      </wps:bodyPr>
                    </wps:wsp>
                  </a:graphicData>
                </a:graphic>
              </wp:inline>
            </w:drawing>
          </mc:Choice>
          <mc:Fallback>
            <w:pict>
              <v:shapetype w14:anchorId="603F5E3A" id="_x0000_t202" coordsize="21600,21600" o:spt="202" path="m,l,21600r21600,l21600,xe">
                <v:stroke joinstyle="miter"/>
                <v:path gradientshapeok="t" o:connecttype="rect"/>
              </v:shapetype>
              <v:shape id="Text Box 307" o:spid="_x0000_s1026" type="#_x0000_t202" style="width:466.3pt;height:11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" fillcolor="#d9d9d9">
                <v:textbox style="mso-fit-shape-to-text:t">
                  <w:txbxContent>
                    <w:p w14:paraId="3AA1C30F" w14:textId="77777777" w:rsidR="005901CB" w:rsidRPr="004A530C" w:rsidRDefault="005901CB" w:rsidP="003D4740">
                      <w:pPr>
                        <w:pStyle w:val="DMONumListALV3NONUM"/>
                        <w:jc w:val="center"/>
                        <w:rPr>
                          <w:rFonts w:ascii="Calibri Light" w:hAnsi="Calibri Light" w:cs="Calibri Light"/>
                          <w:szCs w:val="20"/>
                        </w:rPr>
                      </w:pPr>
                      <w:r w:rsidRPr="004A530C">
                        <w:rPr>
                          <w:rFonts w:ascii="Calibri Light" w:hAnsi="Calibri Light" w:cs="Calibri Light"/>
                          <w:b/>
                          <w:i/>
                          <w:szCs w:val="20"/>
                        </w:rPr>
                        <w:t>Worked example:</w:t>
                      </w:r>
                      <w:r w:rsidRPr="004A530C">
                        <w:rPr>
                          <w:rFonts w:ascii="Calibri Light" w:hAnsi="Calibri Light" w:cs="Calibri Light"/>
                          <w:szCs w:val="20"/>
                        </w:rPr>
                        <w:t xml:space="preserve"> </w:t>
                      </w:r>
                    </w:p>
                    <w:p w14:paraId="6AC4F322" w14:textId="77777777" w:rsidR="005901CB" w:rsidRPr="00682E67" w:rsidRDefault="005901CB" w:rsidP="00682E67">
                      <w:pPr>
                        <w:pStyle w:val="DMONumListALV3NONUM"/>
                        <w:spacing w:after="120"/>
                        <w:jc w:val="center"/>
                        <w:rPr>
                          <w:rFonts w:ascii="Calibri Light" w:hAnsi="Calibri Light" w:cs="Calibri Light"/>
                          <w:sz w:val="20"/>
                          <w:szCs w:val="20"/>
                        </w:rPr>
                      </w:pPr>
                      <w:r w:rsidRPr="00682E67">
                        <w:rPr>
                          <w:rFonts w:ascii="Calibri Light" w:hAnsi="Calibri Light" w:cs="Calibri Light"/>
                          <w:sz w:val="20"/>
                          <w:szCs w:val="20"/>
                        </w:rPr>
                        <w:t>If the Supplier has an At Risk Amount (ARA) of $100 for a Review Period; has two KPIs both with a Weighting Percentage (WP) of 50%; and has an Achieved Performance (AP) of ‘Tolerance Green’ (20%) and ‘Tolerance Amber’ (80%) respectively, then the Supplier has an At Risk Deduction (ARD) of:</w:t>
                      </w:r>
                    </w:p>
                    <w:p w14:paraId="20B053A4" w14:textId="77777777" w:rsidR="005901CB" w:rsidRPr="004A530C" w:rsidRDefault="00CF525A" w:rsidP="00682E67">
                      <w:pPr>
                        <w:pStyle w:val="DMONumListALV4"/>
                        <w:numPr>
                          <w:ilvl w:val="0"/>
                          <w:numId w:val="0"/>
                        </w:numPr>
                        <w:tabs>
                          <w:tab w:val="left" w:pos="0"/>
                        </w:tabs>
                        <w:jc w:val="center"/>
                        <w:rPr>
                          <w:rFonts w:ascii="Calibri Light" w:hAnsi="Calibri Light" w:cs="Calibri Light"/>
                          <w:iCs/>
                          <w:szCs w:val="20"/>
                        </w:rPr>
                      </w:pPr>
                      <m:oMathPara>
                        <m:oMathParaPr>
                          <m:jc m:val="center"/>
                        </m:oMathParaPr>
                        <m:oMath>
                          <m:sSub>
                            <m:sSubPr>
                              <m:ctrlPr>
                                <w:rPr>
                                  <w:rFonts w:ascii="Cambria Math" w:hAnsi="Cambria Math" w:cs="Calibri Light"/>
                                  <w:i/>
                                  <w:iCs/>
                                  <w:szCs w:val="20"/>
                                </w:rPr>
                              </m:ctrlPr>
                            </m:sSubPr>
                            <m:e>
                              <m:r>
                                <w:rPr>
                                  <w:rFonts w:ascii="Cambria Math" w:hAnsi="Cambria Math" w:cs="Calibri Light"/>
                                  <w:szCs w:val="20"/>
                                </w:rPr>
                                <m:t>ARD</m:t>
                              </m:r>
                            </m:e>
                            <m:sub>
                              <m:r>
                                <w:rPr>
                                  <w:rFonts w:ascii="Cambria Math" w:hAnsi="Cambria Math" w:cs="Calibri Light"/>
                                  <w:szCs w:val="20"/>
                                </w:rPr>
                                <m:t>i</m:t>
                              </m:r>
                            </m:sub>
                          </m:sSub>
                          <m:r>
                            <w:rPr>
                              <w:rFonts w:ascii="Cambria Math" w:hAnsi="Cambria Math" w:cs="Calibri Light"/>
                              <w:szCs w:val="20"/>
                            </w:rPr>
                            <m:t>=</m:t>
                          </m:r>
                          <m:d>
                            <m:dPr>
                              <m:begChr m:val="["/>
                              <m:endChr m:val="]"/>
                              <m:ctrlPr>
                                <w:rPr>
                                  <w:rFonts w:ascii="Cambria Math" w:hAnsi="Cambria Math" w:cs="Calibri Light"/>
                                  <w:i/>
                                  <w:iCs/>
                                  <w:szCs w:val="20"/>
                                </w:rPr>
                              </m:ctrlPr>
                            </m:dPr>
                            <m:e>
                              <m:r>
                                <w:rPr>
                                  <w:rFonts w:ascii="Cambria Math" w:hAnsi="Cambria Math" w:cs="Calibri Light"/>
                                  <w:szCs w:val="20"/>
                                </w:rPr>
                                <m:t xml:space="preserve">$100 (ARA)×50% </m:t>
                              </m:r>
                              <m:d>
                                <m:dPr>
                                  <m:ctrlPr>
                                    <w:rPr>
                                      <w:rFonts w:ascii="Cambria Math" w:hAnsi="Cambria Math" w:cs="Calibri Light"/>
                                      <w:i/>
                                      <w:szCs w:val="20"/>
                                    </w:rPr>
                                  </m:ctrlPr>
                                </m:dPr>
                                <m:e>
                                  <m:r>
                                    <w:rPr>
                                      <w:rFonts w:ascii="Cambria Math" w:hAnsi="Cambria Math" w:cs="Calibri Light"/>
                                      <w:szCs w:val="20"/>
                                    </w:rPr>
                                    <m:t>WP</m:t>
                                  </m:r>
                                </m:e>
                              </m:d>
                              <m:r>
                                <w:rPr>
                                  <w:rFonts w:ascii="Cambria Math" w:hAnsi="Cambria Math" w:cs="Calibri Light"/>
                                  <w:szCs w:val="20"/>
                                </w:rPr>
                                <m:t>×20%</m:t>
                              </m:r>
                              <m:d>
                                <m:dPr>
                                  <m:ctrlPr>
                                    <w:rPr>
                                      <w:rFonts w:ascii="Cambria Math" w:hAnsi="Cambria Math" w:cs="Calibri Light"/>
                                      <w:i/>
                                      <w:iCs/>
                                      <w:szCs w:val="20"/>
                                    </w:rPr>
                                  </m:ctrlPr>
                                </m:dPr>
                                <m:e>
                                  <m:r>
                                    <w:rPr>
                                      <w:rFonts w:ascii="Cambria Math" w:hAnsi="Cambria Math" w:cs="Calibri Light"/>
                                      <w:szCs w:val="20"/>
                                    </w:rPr>
                                    <m:t>AP</m:t>
                                  </m:r>
                                </m:e>
                              </m:d>
                            </m:e>
                          </m:d>
                          <m:r>
                            <w:rPr>
                              <w:rFonts w:ascii="Cambria Math" w:hAnsi="Cambria Math" w:cs="Calibri Light"/>
                              <w:szCs w:val="20"/>
                            </w:rPr>
                            <m:t>+</m:t>
                          </m:r>
                          <m:d>
                            <m:dPr>
                              <m:begChr m:val="["/>
                              <m:endChr m:val="]"/>
                              <m:ctrlPr>
                                <w:rPr>
                                  <w:rFonts w:ascii="Cambria Math" w:hAnsi="Cambria Math" w:cs="Calibri Light"/>
                                  <w:i/>
                                  <w:iCs/>
                                  <w:szCs w:val="20"/>
                                </w:rPr>
                              </m:ctrlPr>
                            </m:dPr>
                            <m:e>
                              <m:d>
                                <m:dPr>
                                  <m:begChr m:val="["/>
                                  <m:endChr m:val="]"/>
                                  <m:ctrlPr>
                                    <w:rPr>
                                      <w:rFonts w:ascii="Cambria Math" w:hAnsi="Cambria Math" w:cs="Calibri Light"/>
                                      <w:i/>
                                      <w:iCs/>
                                      <w:szCs w:val="20"/>
                                    </w:rPr>
                                  </m:ctrlPr>
                                </m:dPr>
                                <m:e>
                                  <m:r>
                                    <w:rPr>
                                      <w:rFonts w:ascii="Cambria Math" w:hAnsi="Cambria Math" w:cs="Calibri Light"/>
                                      <w:szCs w:val="20"/>
                                    </w:rPr>
                                    <m:t xml:space="preserve">$100 (ARA)×50% </m:t>
                                  </m:r>
                                  <m:d>
                                    <m:dPr>
                                      <m:ctrlPr>
                                        <w:rPr>
                                          <w:rFonts w:ascii="Cambria Math" w:hAnsi="Cambria Math" w:cs="Calibri Light"/>
                                          <w:i/>
                                          <w:szCs w:val="20"/>
                                        </w:rPr>
                                      </m:ctrlPr>
                                    </m:dPr>
                                    <m:e>
                                      <m:r>
                                        <w:rPr>
                                          <w:rFonts w:ascii="Cambria Math" w:hAnsi="Cambria Math" w:cs="Calibri Light"/>
                                          <w:szCs w:val="20"/>
                                        </w:rPr>
                                        <m:t>WP</m:t>
                                      </m:r>
                                    </m:e>
                                  </m:d>
                                  <m:r>
                                    <w:rPr>
                                      <w:rFonts w:ascii="Cambria Math" w:hAnsi="Cambria Math" w:cs="Calibri Light"/>
                                      <w:szCs w:val="20"/>
                                    </w:rPr>
                                    <m:t>×80%</m:t>
                                  </m:r>
                                  <m:d>
                                    <m:dPr>
                                      <m:ctrlPr>
                                        <w:rPr>
                                          <w:rFonts w:ascii="Cambria Math" w:hAnsi="Cambria Math" w:cs="Calibri Light"/>
                                          <w:i/>
                                          <w:iCs/>
                                          <w:szCs w:val="20"/>
                                        </w:rPr>
                                      </m:ctrlPr>
                                    </m:dPr>
                                    <m:e>
                                      <m:r>
                                        <w:rPr>
                                          <w:rFonts w:ascii="Cambria Math" w:hAnsi="Cambria Math" w:cs="Calibri Light"/>
                                          <w:szCs w:val="20"/>
                                        </w:rPr>
                                        <m:t>AP</m:t>
                                      </m:r>
                                    </m:e>
                                  </m:d>
                                </m:e>
                              </m:d>
                            </m:e>
                          </m:d>
                          <m:r>
                            <m:rPr>
                              <m:sty m:val="p"/>
                            </m:rPr>
                            <w:rPr>
                              <w:rFonts w:ascii="Cambria Math" w:hAnsi="Cambria Math" w:cs="Calibri Light"/>
                              <w:szCs w:val="20"/>
                            </w:rPr>
                            <w:br/>
                          </m:r>
                        </m:oMath>
                        <m:oMath>
                          <m:r>
                            <m:rPr>
                              <m:sty m:val="bi"/>
                            </m:rPr>
                            <w:rPr>
                              <w:rFonts w:ascii="Cambria Math" w:hAnsi="Cambria Math" w:cs="Calibri Light"/>
                              <w:szCs w:val="20"/>
                              <w:u w:val="single"/>
                            </w:rPr>
                            <m:t>ARD</m:t>
                          </m:r>
                          <m:r>
                            <w:rPr>
                              <w:rFonts w:ascii="Cambria Math" w:hAnsi="Cambria Math" w:cs="Calibri Light"/>
                              <w:szCs w:val="20"/>
                              <w:u w:val="single"/>
                            </w:rPr>
                            <m:t>=$10+$40=</m:t>
                          </m:r>
                          <m:r>
                            <m:rPr>
                              <m:sty m:val="bi"/>
                            </m:rPr>
                            <w:rPr>
                              <w:rFonts w:ascii="Cambria Math" w:hAnsi="Cambria Math" w:cs="Calibri Light"/>
                              <w:szCs w:val="20"/>
                              <w:u w:val="single"/>
                            </w:rPr>
                            <m:t>$50</m:t>
                          </m:r>
                        </m:oMath>
                      </m:oMathPara>
                    </w:p>
                  </w:txbxContent>
                </v:textbox>
                <w10:anchorlock/>
              </v:shape>
            </w:pict>
          </mc:Fallback>
        </mc:AlternateContent>
      </w:r>
    </w:p>
    <w:p w14:paraId="53CFD96D" w14:textId="77777777" w:rsidR="003D4740" w:rsidRPr="00682E67" w:rsidRDefault="003D4740" w:rsidP="00682E67">
      <w:pPr>
        <w:pStyle w:val="SOWHL2-ASDEFCON"/>
        <w:tabs>
          <w:tab w:val="clear" w:pos="1134"/>
          <w:tab w:val="num" w:pos="709"/>
        </w:tabs>
        <w:spacing w:before="120"/>
        <w:ind w:left="709" w:hanging="709"/>
      </w:pPr>
      <w:bookmarkStart w:id="91" w:name="_Ref149037966"/>
      <w:r w:rsidRPr="00682E67">
        <w:t>Achieved Performance</w:t>
      </w:r>
      <w:bookmarkEnd w:id="91"/>
    </w:p>
    <w:p w14:paraId="67D509FB" w14:textId="26CF05BC" w:rsidR="003D4740" w:rsidRPr="00682E67" w:rsidRDefault="003D4740" w:rsidP="00682E67">
      <w:pPr>
        <w:pStyle w:val="SOWSubL1-ASDEFCON"/>
        <w:tabs>
          <w:tab w:val="clear" w:pos="1701"/>
          <w:tab w:val="num" w:pos="1276"/>
        </w:tabs>
        <w:ind w:left="1276"/>
        <w:rPr>
          <w:rFonts w:eastAsia="Calibri"/>
          <w:bCs/>
        </w:rPr>
      </w:pPr>
      <w:bookmarkStart w:id="92" w:name="_Ref66951141"/>
      <w:r w:rsidRPr="00682E67">
        <w:rPr>
          <w:rFonts w:eastAsia="Calibri"/>
          <w:bCs/>
        </w:rPr>
        <w:t xml:space="preserve">The At Risk Deduction for each KPI for a Review Period will be calculated in accordance with this clause </w:t>
      </w:r>
      <w:r w:rsidR="00B603CC">
        <w:rPr>
          <w:rFonts w:eastAsia="Calibri"/>
          <w:bCs/>
        </w:rPr>
        <w:fldChar w:fldCharType="begin"/>
      </w:r>
      <w:r w:rsidR="00B603CC">
        <w:rPr>
          <w:rFonts w:eastAsia="Calibri"/>
          <w:bCs/>
        </w:rPr>
        <w:instrText xml:space="preserve"> REF _Ref149037966 \r \h </w:instrText>
      </w:r>
      <w:r w:rsidR="00B603CC">
        <w:rPr>
          <w:rFonts w:eastAsia="Calibri"/>
          <w:bCs/>
        </w:rPr>
      </w:r>
      <w:r w:rsidR="00B603CC">
        <w:rPr>
          <w:rFonts w:eastAsia="Calibri"/>
          <w:bCs/>
        </w:rPr>
        <w:fldChar w:fldCharType="separate"/>
      </w:r>
      <w:r w:rsidR="00B603CC">
        <w:rPr>
          <w:rFonts w:eastAsia="Calibri"/>
          <w:bCs/>
        </w:rPr>
        <w:t>3.4</w:t>
      </w:r>
      <w:r w:rsidR="00B603CC">
        <w:rPr>
          <w:rFonts w:eastAsia="Calibri"/>
          <w:bCs/>
        </w:rPr>
        <w:fldChar w:fldCharType="end"/>
      </w:r>
      <w:r w:rsidRPr="00682E67">
        <w:rPr>
          <w:rFonts w:eastAsia="Calibri"/>
          <w:bCs/>
        </w:rPr>
        <w:t xml:space="preserve"> and </w:t>
      </w:r>
      <w:r w:rsidRPr="001912AE">
        <w:rPr>
          <w:rFonts w:eastAsia="Calibri"/>
          <w:bCs/>
        </w:rPr>
        <w:t>Appendix A.</w:t>
      </w:r>
    </w:p>
    <w:p w14:paraId="72ECC4C9" w14:textId="46807467" w:rsidR="003D4740" w:rsidRPr="00682E67" w:rsidRDefault="003D4740" w:rsidP="00682E67">
      <w:pPr>
        <w:pStyle w:val="SOWSubL1-ASDEFCON"/>
        <w:tabs>
          <w:tab w:val="clear" w:pos="1701"/>
          <w:tab w:val="num" w:pos="1276"/>
        </w:tabs>
        <w:ind w:left="1276"/>
        <w:rPr>
          <w:rFonts w:eastAsia="Calibri"/>
          <w:bCs/>
        </w:rPr>
      </w:pPr>
      <w:r w:rsidRPr="00682E67">
        <w:rPr>
          <w:rFonts w:eastAsia="Calibri"/>
          <w:bCs/>
        </w:rPr>
        <w:t xml:space="preserve">As set out in </w:t>
      </w:r>
      <w:r w:rsidRPr="001912AE">
        <w:rPr>
          <w:rFonts w:eastAsia="Calibri"/>
          <w:bCs/>
        </w:rPr>
        <w:t>Appendix A, for</w:t>
      </w:r>
      <w:r w:rsidRPr="00682E67">
        <w:rPr>
          <w:rFonts w:eastAsia="Calibri"/>
          <w:bCs/>
        </w:rPr>
        <w:t xml:space="preserve"> each KPI in the Work Order, the Commonwealth will assess the Supplier’s performance against the </w:t>
      </w:r>
      <w:r w:rsidR="0041340E">
        <w:rPr>
          <w:rFonts w:eastAsia="Calibri"/>
          <w:bCs/>
        </w:rPr>
        <w:t>behaviours</w:t>
      </w:r>
      <w:r w:rsidRPr="00682E67">
        <w:rPr>
          <w:rFonts w:eastAsia="Calibri"/>
          <w:bCs/>
        </w:rPr>
        <w:t xml:space="preserve"> described as Good, Fair or Poor. The </w:t>
      </w:r>
      <w:r w:rsidRPr="00682E67">
        <w:rPr>
          <w:rFonts w:eastAsia="Calibri"/>
          <w:bCs/>
        </w:rPr>
        <w:lastRenderedPageBreak/>
        <w:t>Commonwealth will, on the basis of these assessments, rate the Supplier’s Achieved Performance in accordance with the Performance Table at the end of each KPI.</w:t>
      </w:r>
    </w:p>
    <w:p w14:paraId="004654BA" w14:textId="0D2A633B" w:rsidR="003D4740" w:rsidRPr="00682E67" w:rsidRDefault="003D4740" w:rsidP="00682E67">
      <w:pPr>
        <w:pStyle w:val="SOWSubL1-ASDEFCON"/>
        <w:tabs>
          <w:tab w:val="clear" w:pos="1701"/>
          <w:tab w:val="num" w:pos="1276"/>
        </w:tabs>
        <w:ind w:left="1276"/>
        <w:rPr>
          <w:rFonts w:eastAsia="Calibri"/>
          <w:bCs/>
        </w:rPr>
      </w:pPr>
      <w:r w:rsidRPr="00682E67">
        <w:rPr>
          <w:rFonts w:eastAsia="Calibri"/>
          <w:bCs/>
        </w:rPr>
        <w:t>If the Supplier achieves an Achieved Performance other than ‘</w:t>
      </w:r>
      <w:r w:rsidR="005A25F1">
        <w:rPr>
          <w:rFonts w:eastAsia="Calibri"/>
          <w:bCs/>
        </w:rPr>
        <w:t>Good</w:t>
      </w:r>
      <w:r w:rsidRPr="00682E67">
        <w:rPr>
          <w:rFonts w:eastAsia="Calibri"/>
          <w:bCs/>
        </w:rPr>
        <w:t xml:space="preserve"> (</w:t>
      </w:r>
      <w:r w:rsidRPr="0019474F">
        <w:rPr>
          <w:rFonts w:eastAsia="Calibri"/>
          <w:bCs/>
        </w:rPr>
        <w:t xml:space="preserve">Tolerance </w:t>
      </w:r>
      <w:r w:rsidR="005A25F1">
        <w:rPr>
          <w:rFonts w:eastAsia="Calibri"/>
          <w:bCs/>
        </w:rPr>
        <w:t>Green</w:t>
      </w:r>
      <w:r w:rsidRPr="00682E67">
        <w:rPr>
          <w:rFonts w:eastAsia="Calibri"/>
          <w:bCs/>
        </w:rPr>
        <w:t>)’ for any KPI, the Commonwealth may elect to reduce the percentage amount in Table 2 that will be applied to the At Risk Amount.  This means that the percentage of the At Risk Amount being applied to calculate the At Risk Deduction may be less than the percentage amounts stated in Table 2, if the Commonwealth so elects.  The Commonwealth is not required to exercise its discretion under this clause</w:t>
      </w:r>
      <w:bookmarkEnd w:id="92"/>
      <w:r w:rsidRPr="00682E67">
        <w:rPr>
          <w:rFonts w:eastAsia="Calibri"/>
          <w:bCs/>
        </w:rPr>
        <w:t xml:space="preserve"> for the benefit of the Supplier. </w:t>
      </w:r>
    </w:p>
    <w:p w14:paraId="252D00DF" w14:textId="77777777" w:rsidR="003D4740" w:rsidRPr="003D4740" w:rsidRDefault="003D4740" w:rsidP="003D4740">
      <w:pPr>
        <w:keepNext/>
        <w:spacing w:after="240" w:line="240" w:lineRule="auto"/>
        <w:jc w:val="center"/>
        <w:rPr>
          <w:rFonts w:ascii="Calibri Light" w:eastAsia="Times New Roman" w:hAnsi="Calibri Light" w:cs="Calibri Light"/>
          <w:b/>
          <w:bCs/>
          <w:sz w:val="20"/>
          <w:szCs w:val="20"/>
          <w:lang w:val="en-US"/>
        </w:rPr>
      </w:pPr>
      <w:bookmarkStart w:id="93" w:name="_Ref380495312"/>
      <w:bookmarkStart w:id="94" w:name="_Ref380495278"/>
      <w:r w:rsidRPr="003D4740">
        <w:rPr>
          <w:rFonts w:ascii="Calibri Light" w:eastAsia="Times New Roman" w:hAnsi="Calibri Light" w:cs="Calibri Light"/>
          <w:b/>
          <w:bCs/>
          <w:sz w:val="20"/>
          <w:szCs w:val="20"/>
          <w:lang w:val="en-US"/>
        </w:rPr>
        <w:t xml:space="preserve">Table </w:t>
      </w:r>
      <w:bookmarkEnd w:id="93"/>
      <w:r w:rsidRPr="003D4740">
        <w:rPr>
          <w:rFonts w:ascii="Calibri Light" w:eastAsia="Times New Roman" w:hAnsi="Calibri Light" w:cs="Calibri Light"/>
          <w:b/>
          <w:bCs/>
          <w:sz w:val="20"/>
          <w:szCs w:val="20"/>
          <w:lang w:val="en-US"/>
        </w:rPr>
        <w:t xml:space="preserve">2: </w:t>
      </w:r>
      <w:bookmarkEnd w:id="94"/>
      <w:r w:rsidRPr="003D4740">
        <w:rPr>
          <w:rFonts w:ascii="Calibri Light" w:eastAsia="Times New Roman" w:hAnsi="Calibri Light" w:cs="Calibri Light"/>
          <w:b/>
          <w:bCs/>
          <w:sz w:val="20"/>
          <w:szCs w:val="20"/>
          <w:lang w:val="en-US"/>
        </w:rPr>
        <w:t>Achieved Performance for a KPI</w:t>
      </w:r>
    </w:p>
    <w:tbl>
      <w:tblPr>
        <w:tblW w:w="0" w:type="auto"/>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right w:w="85" w:type="dxa"/>
        </w:tblCellMar>
        <w:tblLook w:val="04A0" w:firstRow="1" w:lastRow="0" w:firstColumn="1" w:lastColumn="0" w:noHBand="0" w:noVBand="1"/>
      </w:tblPr>
      <w:tblGrid>
        <w:gridCol w:w="2883"/>
        <w:gridCol w:w="5339"/>
      </w:tblGrid>
      <w:tr w:rsidR="003D4740" w:rsidRPr="003D4740" w14:paraId="30C05948" w14:textId="77777777" w:rsidTr="0019474F">
        <w:tc>
          <w:tcPr>
            <w:tcW w:w="2883" w:type="dxa"/>
            <w:shd w:val="clear" w:color="auto" w:fill="D9D9D9"/>
          </w:tcPr>
          <w:p w14:paraId="4A871F50" w14:textId="77777777" w:rsidR="003D4740" w:rsidRPr="003D4740" w:rsidRDefault="003D4740" w:rsidP="003D4740">
            <w:pPr>
              <w:spacing w:before="60" w:after="60" w:line="240" w:lineRule="auto"/>
              <w:jc w:val="center"/>
              <w:rPr>
                <w:rFonts w:ascii="Calibri Light" w:eastAsia="Calibri" w:hAnsi="Calibri Light" w:cs="Calibri Light"/>
                <w:b/>
                <w:color w:val="000000"/>
                <w:sz w:val="20"/>
                <w:szCs w:val="20"/>
              </w:rPr>
            </w:pPr>
            <w:r w:rsidRPr="003D4740">
              <w:rPr>
                <w:rFonts w:ascii="Calibri Light" w:eastAsia="Calibri" w:hAnsi="Calibri Light" w:cs="Calibri Light"/>
                <w:b/>
                <w:color w:val="000000"/>
                <w:sz w:val="20"/>
                <w:szCs w:val="20"/>
              </w:rPr>
              <w:t>Categories of Achieved Performance</w:t>
            </w:r>
          </w:p>
        </w:tc>
        <w:tc>
          <w:tcPr>
            <w:tcW w:w="5339" w:type="dxa"/>
            <w:shd w:val="clear" w:color="auto" w:fill="D9D9D9"/>
          </w:tcPr>
          <w:p w14:paraId="3CC9200C" w14:textId="77777777" w:rsidR="003D4740" w:rsidRPr="003D4740" w:rsidRDefault="003D4740" w:rsidP="003D4740">
            <w:pPr>
              <w:spacing w:before="60" w:after="60" w:line="240" w:lineRule="auto"/>
              <w:jc w:val="center"/>
              <w:rPr>
                <w:rFonts w:ascii="Calibri Light" w:eastAsia="Calibri" w:hAnsi="Calibri Light" w:cs="Calibri Light"/>
                <w:b/>
                <w:color w:val="000000"/>
                <w:sz w:val="20"/>
                <w:szCs w:val="20"/>
              </w:rPr>
            </w:pPr>
            <w:r w:rsidRPr="003D4740">
              <w:rPr>
                <w:rFonts w:ascii="Calibri Light" w:eastAsia="Calibri" w:hAnsi="Calibri Light" w:cs="Calibri Light"/>
                <w:b/>
                <w:color w:val="000000"/>
                <w:sz w:val="20"/>
                <w:szCs w:val="20"/>
              </w:rPr>
              <w:t xml:space="preserve">At Risk Deduction </w:t>
            </w:r>
          </w:p>
          <w:p w14:paraId="0ADF39FD" w14:textId="77777777" w:rsidR="003D4740" w:rsidRPr="003D4740" w:rsidRDefault="003D4740" w:rsidP="003D4740">
            <w:pPr>
              <w:spacing w:before="60" w:after="60" w:line="240" w:lineRule="auto"/>
              <w:jc w:val="center"/>
              <w:rPr>
                <w:rFonts w:ascii="Calibri Light" w:eastAsia="Calibri" w:hAnsi="Calibri Light" w:cs="Calibri Light"/>
                <w:b/>
                <w:color w:val="000000"/>
                <w:sz w:val="20"/>
                <w:szCs w:val="20"/>
              </w:rPr>
            </w:pPr>
            <w:r w:rsidRPr="003D4740">
              <w:rPr>
                <w:rFonts w:ascii="Calibri Light" w:eastAsia="Calibri" w:hAnsi="Calibri Light" w:cs="Calibri Light"/>
                <w:b/>
                <w:color w:val="000000"/>
                <w:sz w:val="20"/>
                <w:szCs w:val="20"/>
              </w:rPr>
              <w:t>(% applied to the At Risk Amount)</w:t>
            </w:r>
          </w:p>
        </w:tc>
      </w:tr>
      <w:tr w:rsidR="003D4740" w:rsidRPr="003D4740" w14:paraId="3D36B9BF" w14:textId="77777777" w:rsidTr="0019474F">
        <w:tc>
          <w:tcPr>
            <w:tcW w:w="2883" w:type="dxa"/>
            <w:shd w:val="clear" w:color="auto" w:fill="70AD47" w:themeFill="accent6"/>
          </w:tcPr>
          <w:p w14:paraId="1E6F9247" w14:textId="77777777" w:rsidR="003D4740" w:rsidRPr="003D4740" w:rsidRDefault="003D4740" w:rsidP="003D4740">
            <w:pPr>
              <w:spacing w:before="60" w:after="60" w:line="240" w:lineRule="auto"/>
              <w:jc w:val="center"/>
              <w:rPr>
                <w:rFonts w:ascii="Calibri Light" w:eastAsia="Calibri" w:hAnsi="Calibri Light" w:cs="Calibri Light"/>
                <w:b/>
                <w:color w:val="000000"/>
                <w:sz w:val="20"/>
                <w:szCs w:val="20"/>
              </w:rPr>
            </w:pPr>
            <w:r w:rsidRPr="003D4740">
              <w:rPr>
                <w:rFonts w:ascii="Calibri Light" w:eastAsia="Calibri" w:hAnsi="Calibri Light" w:cs="Calibri Light"/>
                <w:b/>
                <w:color w:val="000000"/>
                <w:sz w:val="20"/>
                <w:szCs w:val="20"/>
              </w:rPr>
              <w:t>Good</w:t>
            </w:r>
          </w:p>
          <w:p w14:paraId="394B6132" w14:textId="77777777" w:rsidR="003D4740" w:rsidRPr="003D4740" w:rsidRDefault="003D4740" w:rsidP="003D4740">
            <w:pPr>
              <w:spacing w:before="60" w:after="60" w:line="240" w:lineRule="auto"/>
              <w:jc w:val="center"/>
              <w:rPr>
                <w:rFonts w:ascii="Calibri Light" w:eastAsia="Calibri" w:hAnsi="Calibri Light" w:cs="Calibri Light"/>
                <w:b/>
                <w:color w:val="000000"/>
                <w:sz w:val="20"/>
                <w:szCs w:val="20"/>
              </w:rPr>
            </w:pPr>
            <w:r w:rsidRPr="003D4740">
              <w:rPr>
                <w:rFonts w:ascii="Calibri Light" w:eastAsia="Calibri" w:hAnsi="Calibri Light" w:cs="Calibri Light"/>
                <w:color w:val="000000"/>
                <w:sz w:val="20"/>
                <w:szCs w:val="20"/>
              </w:rPr>
              <w:t>(Tolerance Green)</w:t>
            </w:r>
          </w:p>
        </w:tc>
        <w:tc>
          <w:tcPr>
            <w:tcW w:w="5339" w:type="dxa"/>
            <w:shd w:val="clear" w:color="auto" w:fill="auto"/>
          </w:tcPr>
          <w:p w14:paraId="070E7092" w14:textId="77777777" w:rsidR="00A00F24" w:rsidRPr="003D4740" w:rsidRDefault="00A00F24" w:rsidP="00A00F24">
            <w:pPr>
              <w:spacing w:before="60" w:after="60" w:line="240" w:lineRule="auto"/>
              <w:jc w:val="center"/>
              <w:rPr>
                <w:rFonts w:ascii="Calibri Light" w:eastAsia="Calibri" w:hAnsi="Calibri Light" w:cs="Calibri Light"/>
                <w:color w:val="000000"/>
                <w:sz w:val="20"/>
                <w:szCs w:val="20"/>
              </w:rPr>
            </w:pPr>
            <w:r w:rsidRPr="003D4740">
              <w:rPr>
                <w:rFonts w:ascii="Calibri Light" w:eastAsia="Calibri" w:hAnsi="Calibri Light" w:cs="Calibri Light"/>
                <w:color w:val="000000"/>
                <w:sz w:val="20"/>
                <w:szCs w:val="20"/>
              </w:rPr>
              <w:t xml:space="preserve">0% </w:t>
            </w:r>
          </w:p>
          <w:p w14:paraId="76087328" w14:textId="584DF0B1" w:rsidR="003D4740" w:rsidRPr="003D4740" w:rsidRDefault="00A00F24" w:rsidP="003D4740">
            <w:pPr>
              <w:spacing w:before="60" w:after="60" w:line="240" w:lineRule="auto"/>
              <w:jc w:val="center"/>
              <w:rPr>
                <w:rFonts w:ascii="Calibri Light" w:eastAsia="Calibri" w:hAnsi="Calibri Light" w:cs="Calibri Light"/>
                <w:b/>
                <w:color w:val="000000"/>
                <w:sz w:val="20"/>
                <w:szCs w:val="20"/>
              </w:rPr>
            </w:pPr>
            <w:r w:rsidRPr="003D4740">
              <w:rPr>
                <w:rFonts w:ascii="Calibri Light" w:eastAsia="Calibri" w:hAnsi="Calibri Light" w:cs="Calibri Light"/>
                <w:color w:val="000000"/>
                <w:sz w:val="20"/>
                <w:szCs w:val="20"/>
              </w:rPr>
              <w:t>(meaning that 0% of the At Risk Amount will be used to calculate the At Risk Deduction)</w:t>
            </w:r>
          </w:p>
        </w:tc>
      </w:tr>
      <w:tr w:rsidR="003D4740" w:rsidRPr="003D4740" w14:paraId="0752EE53" w14:textId="77777777" w:rsidTr="0019474F">
        <w:tc>
          <w:tcPr>
            <w:tcW w:w="2883" w:type="dxa"/>
            <w:shd w:val="clear" w:color="auto" w:fill="E36C0A"/>
          </w:tcPr>
          <w:p w14:paraId="7780A3BC" w14:textId="77777777" w:rsidR="003D4740" w:rsidRPr="003D4740" w:rsidRDefault="003D4740" w:rsidP="003D4740">
            <w:pPr>
              <w:spacing w:before="60" w:after="60" w:line="240" w:lineRule="auto"/>
              <w:jc w:val="center"/>
              <w:rPr>
                <w:rFonts w:ascii="Calibri Light" w:eastAsia="Calibri" w:hAnsi="Calibri Light" w:cs="Calibri Light"/>
                <w:b/>
                <w:color w:val="000000"/>
                <w:sz w:val="20"/>
                <w:szCs w:val="20"/>
              </w:rPr>
            </w:pPr>
            <w:r w:rsidRPr="003D4740">
              <w:rPr>
                <w:rFonts w:ascii="Calibri Light" w:eastAsia="Calibri" w:hAnsi="Calibri Light" w:cs="Calibri Light"/>
                <w:b/>
                <w:color w:val="000000"/>
                <w:sz w:val="20"/>
                <w:szCs w:val="20"/>
              </w:rPr>
              <w:t>Fair</w:t>
            </w:r>
          </w:p>
          <w:p w14:paraId="1D164ADA" w14:textId="77777777" w:rsidR="003D4740" w:rsidRPr="003D4740" w:rsidRDefault="003D4740" w:rsidP="003D4740">
            <w:pPr>
              <w:spacing w:before="60" w:after="60" w:line="240" w:lineRule="auto"/>
              <w:jc w:val="center"/>
              <w:rPr>
                <w:rFonts w:ascii="Calibri Light" w:eastAsia="Calibri" w:hAnsi="Calibri Light" w:cs="Calibri Light"/>
                <w:b/>
                <w:color w:val="000000"/>
                <w:sz w:val="20"/>
                <w:szCs w:val="20"/>
              </w:rPr>
            </w:pPr>
            <w:r w:rsidRPr="003D4740">
              <w:rPr>
                <w:rFonts w:ascii="Calibri Light" w:eastAsia="Calibri" w:hAnsi="Calibri Light" w:cs="Calibri Light"/>
                <w:color w:val="000000"/>
                <w:sz w:val="20"/>
                <w:szCs w:val="20"/>
              </w:rPr>
              <w:t>(Tolerance Amber)</w:t>
            </w:r>
          </w:p>
        </w:tc>
        <w:tc>
          <w:tcPr>
            <w:tcW w:w="5339" w:type="dxa"/>
            <w:shd w:val="clear" w:color="auto" w:fill="auto"/>
          </w:tcPr>
          <w:p w14:paraId="7C231DED" w14:textId="77777777" w:rsidR="00A00F24" w:rsidRPr="003D4740" w:rsidRDefault="00A00F24" w:rsidP="00A00F24">
            <w:pPr>
              <w:spacing w:before="60" w:after="60" w:line="240" w:lineRule="auto"/>
              <w:jc w:val="center"/>
              <w:rPr>
                <w:rFonts w:ascii="Calibri Light" w:eastAsia="Calibri" w:hAnsi="Calibri Light" w:cs="Calibri Light"/>
                <w:color w:val="000000"/>
                <w:sz w:val="20"/>
                <w:szCs w:val="20"/>
              </w:rPr>
            </w:pPr>
            <w:r>
              <w:rPr>
                <w:rFonts w:ascii="Calibri Light" w:eastAsia="Calibri" w:hAnsi="Calibri Light" w:cs="Calibri Light"/>
                <w:color w:val="000000"/>
                <w:sz w:val="20"/>
                <w:szCs w:val="20"/>
              </w:rPr>
              <w:t>50</w:t>
            </w:r>
            <w:r w:rsidRPr="003D4740">
              <w:rPr>
                <w:rFonts w:ascii="Calibri Light" w:eastAsia="Calibri" w:hAnsi="Calibri Light" w:cs="Calibri Light"/>
                <w:color w:val="000000"/>
                <w:sz w:val="20"/>
                <w:szCs w:val="20"/>
              </w:rPr>
              <w:t xml:space="preserve">% </w:t>
            </w:r>
          </w:p>
          <w:p w14:paraId="37E5D616" w14:textId="444D053F" w:rsidR="003D4740" w:rsidRPr="003D4740" w:rsidRDefault="00A00F24" w:rsidP="003D4740">
            <w:pPr>
              <w:spacing w:before="60" w:after="60" w:line="240" w:lineRule="auto"/>
              <w:jc w:val="center"/>
              <w:rPr>
                <w:rFonts w:ascii="Calibri Light" w:eastAsia="Calibri" w:hAnsi="Calibri Light" w:cs="Calibri Light"/>
                <w:b/>
                <w:color w:val="000000"/>
                <w:sz w:val="20"/>
                <w:szCs w:val="20"/>
              </w:rPr>
            </w:pPr>
            <w:r w:rsidRPr="003D4740">
              <w:rPr>
                <w:rFonts w:ascii="Calibri Light" w:eastAsia="Calibri" w:hAnsi="Calibri Light" w:cs="Calibri Light"/>
                <w:color w:val="000000"/>
                <w:sz w:val="20"/>
                <w:szCs w:val="20"/>
              </w:rPr>
              <w:t xml:space="preserve">(meaning that </w:t>
            </w:r>
            <w:r>
              <w:rPr>
                <w:rFonts w:ascii="Calibri Light" w:eastAsia="Calibri" w:hAnsi="Calibri Light" w:cs="Calibri Light"/>
                <w:color w:val="000000"/>
                <w:sz w:val="20"/>
                <w:szCs w:val="20"/>
              </w:rPr>
              <w:t>5</w:t>
            </w:r>
            <w:r w:rsidRPr="003D4740">
              <w:rPr>
                <w:rFonts w:ascii="Calibri Light" w:eastAsia="Calibri" w:hAnsi="Calibri Light" w:cs="Calibri Light"/>
                <w:color w:val="000000"/>
                <w:sz w:val="20"/>
                <w:szCs w:val="20"/>
              </w:rPr>
              <w:t>0% of the At Risk Amount will be used to calculate the At Risk Deduction)</w:t>
            </w:r>
          </w:p>
        </w:tc>
      </w:tr>
      <w:tr w:rsidR="003D4740" w:rsidRPr="003D4740" w14:paraId="0C1BE41A" w14:textId="77777777" w:rsidTr="0019474F">
        <w:tc>
          <w:tcPr>
            <w:tcW w:w="2883" w:type="dxa"/>
            <w:shd w:val="clear" w:color="auto" w:fill="FF0000"/>
          </w:tcPr>
          <w:p w14:paraId="138DA1F3" w14:textId="77777777" w:rsidR="003D4740" w:rsidRPr="003D4740" w:rsidRDefault="003D4740" w:rsidP="003D4740">
            <w:pPr>
              <w:spacing w:before="60" w:after="60" w:line="240" w:lineRule="auto"/>
              <w:jc w:val="center"/>
              <w:rPr>
                <w:rFonts w:ascii="Calibri Light" w:eastAsia="Calibri" w:hAnsi="Calibri Light" w:cs="Calibri Light"/>
                <w:b/>
                <w:color w:val="000000"/>
                <w:sz w:val="20"/>
                <w:szCs w:val="20"/>
              </w:rPr>
            </w:pPr>
            <w:r w:rsidRPr="003D4740">
              <w:rPr>
                <w:rFonts w:ascii="Calibri Light" w:eastAsia="Calibri" w:hAnsi="Calibri Light" w:cs="Calibri Light"/>
                <w:b/>
                <w:color w:val="000000"/>
                <w:sz w:val="20"/>
                <w:szCs w:val="20"/>
              </w:rPr>
              <w:t>Poor</w:t>
            </w:r>
          </w:p>
          <w:p w14:paraId="3B8A98CE" w14:textId="77777777" w:rsidR="003D4740" w:rsidRPr="003D4740" w:rsidRDefault="003D4740" w:rsidP="003D4740">
            <w:pPr>
              <w:spacing w:before="60" w:after="60" w:line="240" w:lineRule="auto"/>
              <w:jc w:val="center"/>
              <w:rPr>
                <w:rFonts w:ascii="Calibri Light" w:eastAsia="Calibri" w:hAnsi="Calibri Light" w:cs="Calibri Light"/>
                <w:b/>
                <w:color w:val="000000"/>
                <w:sz w:val="20"/>
                <w:szCs w:val="20"/>
              </w:rPr>
            </w:pPr>
            <w:r w:rsidRPr="003D4740">
              <w:rPr>
                <w:rFonts w:ascii="Calibri Light" w:eastAsia="Calibri" w:hAnsi="Calibri Light" w:cs="Calibri Light"/>
                <w:color w:val="000000"/>
                <w:sz w:val="20"/>
                <w:szCs w:val="20"/>
              </w:rPr>
              <w:t>(Tolerance Red)</w:t>
            </w:r>
          </w:p>
        </w:tc>
        <w:tc>
          <w:tcPr>
            <w:tcW w:w="5339" w:type="dxa"/>
            <w:shd w:val="clear" w:color="auto" w:fill="auto"/>
          </w:tcPr>
          <w:p w14:paraId="4F14F326" w14:textId="77777777" w:rsidR="003D4740" w:rsidRPr="003D4740" w:rsidRDefault="003D4740" w:rsidP="003D4740">
            <w:pPr>
              <w:spacing w:before="60" w:after="60" w:line="240" w:lineRule="auto"/>
              <w:jc w:val="center"/>
              <w:rPr>
                <w:rFonts w:ascii="Calibri Light" w:eastAsia="Calibri" w:hAnsi="Calibri Light" w:cs="Calibri Light"/>
                <w:color w:val="000000"/>
                <w:sz w:val="20"/>
                <w:szCs w:val="20"/>
              </w:rPr>
            </w:pPr>
            <w:r w:rsidRPr="003D4740">
              <w:rPr>
                <w:rFonts w:ascii="Calibri Light" w:eastAsia="Calibri" w:hAnsi="Calibri Light" w:cs="Calibri Light"/>
                <w:color w:val="000000"/>
                <w:sz w:val="20"/>
                <w:szCs w:val="20"/>
              </w:rPr>
              <w:t xml:space="preserve">100% </w:t>
            </w:r>
          </w:p>
          <w:p w14:paraId="71C0CA40" w14:textId="77777777" w:rsidR="003D4740" w:rsidRPr="003D4740" w:rsidRDefault="003D4740" w:rsidP="003D4740">
            <w:pPr>
              <w:spacing w:before="60" w:after="60" w:line="240" w:lineRule="auto"/>
              <w:jc w:val="center"/>
              <w:rPr>
                <w:rFonts w:ascii="Calibri Light" w:eastAsia="Calibri" w:hAnsi="Calibri Light" w:cs="Calibri Light"/>
                <w:b/>
                <w:color w:val="000000"/>
                <w:sz w:val="20"/>
                <w:szCs w:val="20"/>
              </w:rPr>
            </w:pPr>
            <w:r w:rsidRPr="003D4740">
              <w:rPr>
                <w:rFonts w:ascii="Calibri Light" w:eastAsia="Calibri" w:hAnsi="Calibri Light" w:cs="Calibri Light"/>
                <w:color w:val="000000"/>
                <w:sz w:val="20"/>
                <w:szCs w:val="20"/>
              </w:rPr>
              <w:t>(meaning that 100% of the At Risk Amount will be used to calculate the At Risk Deduction)</w:t>
            </w:r>
          </w:p>
        </w:tc>
      </w:tr>
    </w:tbl>
    <w:p w14:paraId="250A6DD2" w14:textId="77777777" w:rsidR="003D4740" w:rsidRPr="003D4740" w:rsidRDefault="003D4740" w:rsidP="003D4740">
      <w:pPr>
        <w:spacing w:after="0" w:line="240" w:lineRule="auto"/>
        <w:rPr>
          <w:rFonts w:ascii="Arial" w:eastAsia="Times New Roman" w:hAnsi="Arial" w:cs="Times New Roman"/>
          <w:sz w:val="16"/>
          <w:szCs w:val="16"/>
          <w:lang w:val="en-US"/>
        </w:rPr>
      </w:pPr>
    </w:p>
    <w:p w14:paraId="32917EA5" w14:textId="77777777" w:rsidR="003D4740" w:rsidRPr="00682E67" w:rsidRDefault="003D4740" w:rsidP="00682E67">
      <w:pPr>
        <w:pStyle w:val="SOWHL2-ASDEFCON"/>
        <w:tabs>
          <w:tab w:val="clear" w:pos="1134"/>
          <w:tab w:val="num" w:pos="709"/>
        </w:tabs>
        <w:spacing w:before="120"/>
        <w:ind w:left="709" w:hanging="709"/>
      </w:pPr>
      <w:bookmarkStart w:id="95" w:name="_Ref120538925"/>
      <w:r w:rsidRPr="00682E67">
        <w:t>Provisional Payments</w:t>
      </w:r>
      <w:bookmarkEnd w:id="95"/>
    </w:p>
    <w:p w14:paraId="12B447CD" w14:textId="1C1CB5CA" w:rsidR="003D4740" w:rsidRPr="00682E67" w:rsidRDefault="003D4740" w:rsidP="00682E67">
      <w:pPr>
        <w:pStyle w:val="SOWSubL1-ASDEFCON"/>
        <w:tabs>
          <w:tab w:val="clear" w:pos="1701"/>
          <w:tab w:val="num" w:pos="1276"/>
        </w:tabs>
        <w:ind w:left="1276"/>
        <w:rPr>
          <w:rFonts w:eastAsia="Calibri"/>
          <w:bCs/>
        </w:rPr>
      </w:pPr>
      <w:r w:rsidRPr="00682E67">
        <w:rPr>
          <w:rFonts w:eastAsia="Calibri"/>
          <w:bCs/>
        </w:rPr>
        <w:t xml:space="preserve">Except for the final month in a Review Period for a KPI, the Supplier is entitled to claim in respect of each KPI a monthly payment (Provisional Payment) representing the At Risk Amount attributable to that KPI for the month, on account of the Supplier's potential future entitlement to the At Risk Amount for that KPI as determined under clause </w:t>
      </w:r>
      <w:r w:rsidR="00B603CC">
        <w:rPr>
          <w:rFonts w:eastAsia="Calibri"/>
          <w:bCs/>
        </w:rPr>
        <w:fldChar w:fldCharType="begin"/>
      </w:r>
      <w:r w:rsidR="00B603CC">
        <w:rPr>
          <w:rFonts w:eastAsia="Calibri"/>
          <w:bCs/>
        </w:rPr>
        <w:instrText xml:space="preserve"> REF _Ref66870192 \r \h </w:instrText>
      </w:r>
      <w:r w:rsidR="00B603CC">
        <w:rPr>
          <w:rFonts w:eastAsia="Calibri"/>
          <w:bCs/>
        </w:rPr>
      </w:r>
      <w:r w:rsidR="00B603CC">
        <w:rPr>
          <w:rFonts w:eastAsia="Calibri"/>
          <w:bCs/>
        </w:rPr>
        <w:fldChar w:fldCharType="separate"/>
      </w:r>
      <w:r w:rsidR="00B603CC">
        <w:rPr>
          <w:rFonts w:eastAsia="Calibri"/>
          <w:bCs/>
        </w:rPr>
        <w:t>3.3</w:t>
      </w:r>
      <w:r w:rsidR="00B603CC">
        <w:rPr>
          <w:rFonts w:eastAsia="Calibri"/>
          <w:bCs/>
        </w:rPr>
        <w:fldChar w:fldCharType="end"/>
      </w:r>
      <w:r w:rsidRPr="00682E67">
        <w:rPr>
          <w:rFonts w:eastAsia="Calibri"/>
          <w:bCs/>
        </w:rPr>
        <w:t>.</w:t>
      </w:r>
    </w:p>
    <w:p w14:paraId="29333E5E" w14:textId="37BED3BC" w:rsidR="003D4740" w:rsidRPr="00682E67" w:rsidRDefault="003D4740" w:rsidP="00682E67">
      <w:pPr>
        <w:pStyle w:val="SOWSubL1-ASDEFCON"/>
        <w:tabs>
          <w:tab w:val="clear" w:pos="1701"/>
          <w:tab w:val="num" w:pos="1276"/>
        </w:tabs>
        <w:ind w:left="1276"/>
        <w:rPr>
          <w:rFonts w:eastAsia="Calibri"/>
          <w:bCs/>
        </w:rPr>
      </w:pPr>
      <w:bookmarkStart w:id="96" w:name="_Ref120709027"/>
      <w:r w:rsidRPr="00682E67">
        <w:rPr>
          <w:rFonts w:eastAsia="Calibri"/>
          <w:bCs/>
        </w:rPr>
        <w:t xml:space="preserve">At the Performance Reviews held in accordance with clause 12.1 of the SOW, the Commonwealth shall calculate the Supplier's At Risk Deduction (if any) for each KPI for the Review Period in accordance with clause </w:t>
      </w:r>
      <w:r w:rsidR="00B603CC">
        <w:rPr>
          <w:rFonts w:eastAsia="Calibri"/>
          <w:bCs/>
        </w:rPr>
        <w:fldChar w:fldCharType="begin"/>
      </w:r>
      <w:r w:rsidR="00B603CC">
        <w:rPr>
          <w:rFonts w:eastAsia="Calibri"/>
          <w:bCs/>
        </w:rPr>
        <w:instrText xml:space="preserve"> REF _Ref66870192 \r \h </w:instrText>
      </w:r>
      <w:r w:rsidR="00B603CC">
        <w:rPr>
          <w:rFonts w:eastAsia="Calibri"/>
          <w:bCs/>
        </w:rPr>
      </w:r>
      <w:r w:rsidR="00B603CC">
        <w:rPr>
          <w:rFonts w:eastAsia="Calibri"/>
          <w:bCs/>
        </w:rPr>
        <w:fldChar w:fldCharType="separate"/>
      </w:r>
      <w:r w:rsidR="00B603CC">
        <w:rPr>
          <w:rFonts w:eastAsia="Calibri"/>
          <w:bCs/>
        </w:rPr>
        <w:t>3.3</w:t>
      </w:r>
      <w:r w:rsidR="00B603CC">
        <w:rPr>
          <w:rFonts w:eastAsia="Calibri"/>
          <w:bCs/>
        </w:rPr>
        <w:fldChar w:fldCharType="end"/>
      </w:r>
      <w:r w:rsidRPr="00682E67">
        <w:rPr>
          <w:rFonts w:eastAsia="Calibri"/>
          <w:bCs/>
        </w:rPr>
        <w:t xml:space="preserve"> and if the net amount (ie. At Risk Amount minus any At Risk Deduction) for the KPI for the Review Period is:</w:t>
      </w:r>
      <w:bookmarkEnd w:id="96"/>
    </w:p>
    <w:p w14:paraId="2DEC6D26" w14:textId="77777777" w:rsidR="003D4740" w:rsidRPr="00682E67" w:rsidRDefault="003D4740" w:rsidP="00682E67">
      <w:pPr>
        <w:pStyle w:val="SOWSubL2-ASDEFCON"/>
        <w:tabs>
          <w:tab w:val="clear" w:pos="2268"/>
          <w:tab w:val="num" w:pos="1843"/>
        </w:tabs>
        <w:ind w:left="1843"/>
        <w:rPr>
          <w:rFonts w:eastAsia="Calibri"/>
          <w:bCs/>
        </w:rPr>
      </w:pPr>
      <w:r w:rsidRPr="00682E67">
        <w:rPr>
          <w:rFonts w:eastAsia="Calibri"/>
          <w:bCs/>
        </w:rPr>
        <w:t>more than the sum of the Provisional Payments claimed for the KPI during the Review Period, then the Supplier is entitled to submit a claim for the amount of the difference; or</w:t>
      </w:r>
    </w:p>
    <w:p w14:paraId="62240BD7" w14:textId="0D98182F" w:rsidR="003D4740" w:rsidRPr="00682E67" w:rsidRDefault="003D4740" w:rsidP="00682E67">
      <w:pPr>
        <w:pStyle w:val="SOWSubL2-ASDEFCON"/>
        <w:tabs>
          <w:tab w:val="clear" w:pos="2268"/>
          <w:tab w:val="num" w:pos="1843"/>
        </w:tabs>
        <w:ind w:left="1843"/>
        <w:rPr>
          <w:rFonts w:eastAsia="Calibri"/>
          <w:bCs/>
        </w:rPr>
      </w:pPr>
      <w:bookmarkStart w:id="97" w:name="_Ref120709019"/>
      <w:r w:rsidRPr="00682E67">
        <w:rPr>
          <w:rFonts w:eastAsia="Calibri"/>
          <w:bCs/>
        </w:rPr>
        <w:t xml:space="preserve">less than the sum of the Provisional Payments claimed for the KPI during the Review Period, then the Commonwealth may elect to recover the amount of the difference from the Supplier under clause 13.7 of the COD. No amount shall be owing under this clause </w:t>
      </w:r>
      <w:r w:rsidR="00B603CC">
        <w:rPr>
          <w:rFonts w:eastAsia="Calibri"/>
          <w:bCs/>
        </w:rPr>
        <w:fldChar w:fldCharType="begin"/>
      </w:r>
      <w:r w:rsidR="00B603CC">
        <w:rPr>
          <w:rFonts w:eastAsia="Calibri"/>
          <w:bCs/>
        </w:rPr>
        <w:instrText xml:space="preserve"> REF _Ref120538925 \r \h </w:instrText>
      </w:r>
      <w:r w:rsidR="00B603CC">
        <w:rPr>
          <w:rFonts w:eastAsia="Calibri"/>
          <w:bCs/>
        </w:rPr>
      </w:r>
      <w:r w:rsidR="00B603CC">
        <w:rPr>
          <w:rFonts w:eastAsia="Calibri"/>
          <w:bCs/>
        </w:rPr>
        <w:fldChar w:fldCharType="separate"/>
      </w:r>
      <w:r w:rsidR="00B603CC">
        <w:rPr>
          <w:rFonts w:eastAsia="Calibri"/>
          <w:bCs/>
        </w:rPr>
        <w:t>3.5</w:t>
      </w:r>
      <w:r w:rsidR="00B603CC">
        <w:rPr>
          <w:rFonts w:eastAsia="Calibri"/>
          <w:bCs/>
        </w:rPr>
        <w:fldChar w:fldCharType="end"/>
      </w:r>
      <w:r w:rsidR="00B603CC">
        <w:rPr>
          <w:rFonts w:eastAsia="Calibri"/>
          <w:bCs/>
        </w:rPr>
        <w:fldChar w:fldCharType="begin"/>
      </w:r>
      <w:r w:rsidR="00B603CC">
        <w:rPr>
          <w:rFonts w:eastAsia="Calibri"/>
          <w:bCs/>
        </w:rPr>
        <w:instrText xml:space="preserve"> REF _Ref120709027 \r \h </w:instrText>
      </w:r>
      <w:r w:rsidR="00B603CC">
        <w:rPr>
          <w:rFonts w:eastAsia="Calibri"/>
          <w:bCs/>
        </w:rPr>
      </w:r>
      <w:r w:rsidR="00B603CC">
        <w:rPr>
          <w:rFonts w:eastAsia="Calibri"/>
          <w:bCs/>
        </w:rPr>
        <w:fldChar w:fldCharType="separate"/>
      </w:r>
      <w:r w:rsidR="00B603CC">
        <w:rPr>
          <w:rFonts w:eastAsia="Calibri"/>
          <w:bCs/>
        </w:rPr>
        <w:t>b</w:t>
      </w:r>
      <w:r w:rsidR="00B603CC">
        <w:rPr>
          <w:rFonts w:eastAsia="Calibri"/>
          <w:bCs/>
        </w:rPr>
        <w:fldChar w:fldCharType="end"/>
      </w:r>
      <w:r w:rsidR="00B603CC">
        <w:rPr>
          <w:rFonts w:eastAsia="Calibri"/>
          <w:bCs/>
        </w:rPr>
        <w:fldChar w:fldCharType="begin"/>
      </w:r>
      <w:r w:rsidR="00B603CC">
        <w:rPr>
          <w:rFonts w:eastAsia="Calibri"/>
          <w:bCs/>
        </w:rPr>
        <w:instrText xml:space="preserve"> REF _Ref120709019 \r \h </w:instrText>
      </w:r>
      <w:r w:rsidR="00B603CC">
        <w:rPr>
          <w:rFonts w:eastAsia="Calibri"/>
          <w:bCs/>
        </w:rPr>
      </w:r>
      <w:r w:rsidR="00B603CC">
        <w:rPr>
          <w:rFonts w:eastAsia="Calibri"/>
          <w:bCs/>
        </w:rPr>
        <w:fldChar w:fldCharType="separate"/>
      </w:r>
      <w:r w:rsidR="00B603CC">
        <w:rPr>
          <w:rFonts w:eastAsia="Calibri"/>
          <w:bCs/>
        </w:rPr>
        <w:t>(ii)</w:t>
      </w:r>
      <w:r w:rsidR="00B603CC">
        <w:rPr>
          <w:rFonts w:eastAsia="Calibri"/>
          <w:bCs/>
        </w:rPr>
        <w:fldChar w:fldCharType="end"/>
      </w:r>
      <w:r w:rsidRPr="00682E67">
        <w:rPr>
          <w:rFonts w:eastAsia="Calibri"/>
          <w:bCs/>
        </w:rPr>
        <w:t xml:space="preserve"> until the Commonwealth elects to recover the amount.</w:t>
      </w:r>
      <w:bookmarkEnd w:id="97"/>
    </w:p>
    <w:tbl>
      <w:tblPr>
        <w:tblStyle w:val="DPSTableGrid1"/>
        <w:tblW w:w="0" w:type="auto"/>
        <w:tblLook w:val="04A0" w:firstRow="1" w:lastRow="0" w:firstColumn="1" w:lastColumn="0" w:noHBand="0" w:noVBand="1"/>
      </w:tblPr>
      <w:tblGrid>
        <w:gridCol w:w="9016"/>
      </w:tblGrid>
      <w:tr w:rsidR="003D4740" w:rsidRPr="003D4740" w14:paraId="614E71F1" w14:textId="77777777" w:rsidTr="00682E67">
        <w:tc>
          <w:tcPr>
            <w:tcW w:w="9016" w:type="dxa"/>
            <w:shd w:val="clear" w:color="auto" w:fill="F2F2F2"/>
          </w:tcPr>
          <w:p w14:paraId="0E53399E" w14:textId="77777777" w:rsidR="003D4740" w:rsidRPr="003D4740" w:rsidRDefault="003D4740" w:rsidP="003D4740">
            <w:pPr>
              <w:spacing w:before="120" w:after="120"/>
              <w:jc w:val="center"/>
              <w:rPr>
                <w:rFonts w:ascii="Calibri Light" w:hAnsi="Calibri Light" w:cs="Calibri Light"/>
                <w:b/>
                <w:i/>
                <w:lang w:val="en-US"/>
              </w:rPr>
            </w:pPr>
            <w:r w:rsidRPr="003D4740">
              <w:rPr>
                <w:rFonts w:ascii="Calibri Light" w:hAnsi="Calibri Light" w:cs="Calibri Light"/>
                <w:b/>
                <w:i/>
                <w:lang w:val="en-US"/>
              </w:rPr>
              <w:t>Worked example:</w:t>
            </w:r>
          </w:p>
          <w:p w14:paraId="29D627B5" w14:textId="77777777" w:rsidR="003D4740" w:rsidRPr="003D4740" w:rsidRDefault="003D4740" w:rsidP="003D4740">
            <w:pPr>
              <w:spacing w:before="60" w:after="60"/>
              <w:ind w:left="448" w:hanging="448"/>
              <w:rPr>
                <w:rFonts w:ascii="Calibri Light" w:hAnsi="Calibri Light" w:cs="Calibri Light"/>
                <w:lang w:val="en-US"/>
              </w:rPr>
            </w:pPr>
            <w:r w:rsidRPr="003D4740">
              <w:rPr>
                <w:rFonts w:ascii="Calibri Light" w:hAnsi="Calibri Light" w:cs="Calibri Light"/>
                <w:lang w:val="en-US"/>
              </w:rPr>
              <w:t>1.</w:t>
            </w:r>
            <w:r w:rsidRPr="003D4740">
              <w:rPr>
                <w:rFonts w:ascii="Calibri Light" w:hAnsi="Calibri Light" w:cs="Calibri Light"/>
                <w:lang w:val="en-US"/>
              </w:rPr>
              <w:tab/>
              <w:t>For the purpose of this example:</w:t>
            </w:r>
          </w:p>
          <w:p w14:paraId="17BE2545" w14:textId="77777777" w:rsidR="003D4740" w:rsidRPr="003D4740" w:rsidRDefault="003D4740" w:rsidP="003D4740">
            <w:pPr>
              <w:spacing w:before="60" w:after="60"/>
              <w:ind w:left="873" w:hanging="425"/>
              <w:rPr>
                <w:rFonts w:ascii="Calibri Light" w:hAnsi="Calibri Light" w:cs="Calibri Light"/>
                <w:lang w:val="en-US"/>
              </w:rPr>
            </w:pPr>
            <w:r w:rsidRPr="003D4740">
              <w:rPr>
                <w:rFonts w:ascii="Calibri Light" w:hAnsi="Calibri Light" w:cs="Calibri Light"/>
                <w:lang w:val="en-US"/>
              </w:rPr>
              <w:t>a.</w:t>
            </w:r>
            <w:r w:rsidRPr="003D4740">
              <w:rPr>
                <w:rFonts w:ascii="Calibri Light" w:hAnsi="Calibri Light" w:cs="Calibri Light"/>
                <w:lang w:val="en-US"/>
              </w:rPr>
              <w:tab/>
              <w:t>The Review Period is 3 months;</w:t>
            </w:r>
          </w:p>
          <w:p w14:paraId="74A88BB9" w14:textId="77777777" w:rsidR="003D4740" w:rsidRPr="003D4740" w:rsidRDefault="003D4740" w:rsidP="003D4740">
            <w:pPr>
              <w:spacing w:before="60" w:after="60"/>
              <w:ind w:left="873" w:hanging="425"/>
              <w:rPr>
                <w:rFonts w:ascii="Calibri Light" w:hAnsi="Calibri Light" w:cs="Calibri Light"/>
                <w:lang w:val="en-US"/>
              </w:rPr>
            </w:pPr>
            <w:r w:rsidRPr="003D4740">
              <w:rPr>
                <w:rFonts w:ascii="Calibri Light" w:hAnsi="Calibri Light" w:cs="Calibri Light"/>
                <w:lang w:val="en-US"/>
              </w:rPr>
              <w:t>b.</w:t>
            </w:r>
            <w:r w:rsidRPr="003D4740">
              <w:rPr>
                <w:rFonts w:ascii="Calibri Light" w:hAnsi="Calibri Light" w:cs="Calibri Light"/>
                <w:lang w:val="en-US"/>
              </w:rPr>
              <w:tab/>
              <w:t>The total Work Order Price payable during the Review Period is $3,000 (ie. $1,000 per month x 3 months);</w:t>
            </w:r>
          </w:p>
          <w:p w14:paraId="0105393D" w14:textId="77777777" w:rsidR="003D4740" w:rsidRPr="003D4740" w:rsidRDefault="003D4740" w:rsidP="003D4740">
            <w:pPr>
              <w:spacing w:before="60" w:after="60"/>
              <w:ind w:left="873" w:hanging="425"/>
              <w:rPr>
                <w:rFonts w:ascii="Calibri Light" w:hAnsi="Calibri Light" w:cs="Calibri Light"/>
                <w:lang w:val="en-US"/>
              </w:rPr>
            </w:pPr>
            <w:r w:rsidRPr="003D4740">
              <w:rPr>
                <w:rFonts w:ascii="Calibri Light" w:hAnsi="Calibri Light" w:cs="Calibri Light"/>
                <w:lang w:val="en-US"/>
              </w:rPr>
              <w:lastRenderedPageBreak/>
              <w:t>c.</w:t>
            </w:r>
            <w:r w:rsidRPr="003D4740">
              <w:rPr>
                <w:rFonts w:ascii="Calibri Light" w:hAnsi="Calibri Light" w:cs="Calibri Light"/>
                <w:lang w:val="en-US"/>
              </w:rPr>
              <w:tab/>
              <w:t>The At Risk Amount (ARA) in respect of the Review Period is 15% of the total Work Order Price payable for that Review Period (ie. $3,000 x 15% = $450);</w:t>
            </w:r>
          </w:p>
          <w:p w14:paraId="4071848B" w14:textId="77777777" w:rsidR="003D4740" w:rsidRPr="003D4740" w:rsidRDefault="003D4740" w:rsidP="003D4740">
            <w:pPr>
              <w:spacing w:before="60" w:after="60"/>
              <w:ind w:left="873" w:hanging="425"/>
              <w:rPr>
                <w:rFonts w:ascii="Calibri Light" w:hAnsi="Calibri Light" w:cs="Calibri Light"/>
                <w:lang w:val="en-US"/>
              </w:rPr>
            </w:pPr>
            <w:r w:rsidRPr="003D4740">
              <w:rPr>
                <w:rFonts w:ascii="Calibri Light" w:hAnsi="Calibri Light" w:cs="Calibri Light"/>
                <w:lang w:val="en-US"/>
              </w:rPr>
              <w:t>d.</w:t>
            </w:r>
            <w:r w:rsidRPr="003D4740">
              <w:rPr>
                <w:rFonts w:ascii="Calibri Light" w:hAnsi="Calibri Light" w:cs="Calibri Light"/>
                <w:lang w:val="en-US"/>
              </w:rPr>
              <w:tab/>
              <w:t>The monthly Provisional Payment is $150 (ie. the At Risk Amount $450 divided by the 3 month); and</w:t>
            </w:r>
          </w:p>
          <w:p w14:paraId="5DF6A8DB" w14:textId="77777777" w:rsidR="003D4740" w:rsidRPr="003D4740" w:rsidRDefault="003D4740" w:rsidP="003D4740">
            <w:pPr>
              <w:spacing w:before="60" w:after="60"/>
              <w:ind w:left="873" w:hanging="425"/>
              <w:rPr>
                <w:rFonts w:ascii="Calibri Light" w:hAnsi="Calibri Light" w:cs="Calibri Light"/>
                <w:lang w:val="en-US"/>
              </w:rPr>
            </w:pPr>
            <w:r w:rsidRPr="003D4740">
              <w:rPr>
                <w:rFonts w:ascii="Calibri Light" w:hAnsi="Calibri Light" w:cs="Calibri Light"/>
                <w:lang w:val="en-US"/>
              </w:rPr>
              <w:t>d.</w:t>
            </w:r>
            <w:r w:rsidRPr="003D4740">
              <w:rPr>
                <w:rFonts w:ascii="Calibri Light" w:hAnsi="Calibri Light" w:cs="Calibri Light"/>
                <w:lang w:val="en-US"/>
              </w:rPr>
              <w:tab/>
              <w:t>Invoicing is based on monthly in arrears payment.</w:t>
            </w:r>
          </w:p>
          <w:p w14:paraId="5AB8AF20" w14:textId="77777777" w:rsidR="003D4740" w:rsidRPr="003D4740" w:rsidRDefault="003D4740" w:rsidP="003D4740">
            <w:pPr>
              <w:spacing w:before="120" w:after="180"/>
              <w:ind w:left="448" w:hanging="448"/>
              <w:rPr>
                <w:rFonts w:ascii="Calibri Light" w:hAnsi="Calibri Light" w:cs="Calibri Light"/>
                <w:lang w:val="en-US"/>
              </w:rPr>
            </w:pPr>
            <w:r w:rsidRPr="003D4740">
              <w:rPr>
                <w:rFonts w:ascii="Calibri Light" w:hAnsi="Calibri Light" w:cs="Calibri Light"/>
                <w:lang w:val="en-US"/>
              </w:rPr>
              <w:t>2.</w:t>
            </w:r>
            <w:r w:rsidRPr="003D4740">
              <w:rPr>
                <w:rFonts w:ascii="Calibri Light" w:hAnsi="Calibri Light" w:cs="Calibri Light"/>
                <w:lang w:val="en-US"/>
              </w:rPr>
              <w:tab/>
              <w:t>Calculating the At Risk Deduction (ARD):</w:t>
            </w:r>
          </w:p>
          <w:tbl>
            <w:tblPr>
              <w:tblStyle w:val="DPSTableGrid1"/>
              <w:tblW w:w="0" w:type="auto"/>
              <w:tblInd w:w="442" w:type="dxa"/>
              <w:tblLook w:val="04A0" w:firstRow="1" w:lastRow="0" w:firstColumn="1" w:lastColumn="0" w:noHBand="0" w:noVBand="1"/>
            </w:tblPr>
            <w:tblGrid>
              <w:gridCol w:w="850"/>
              <w:gridCol w:w="1745"/>
              <w:gridCol w:w="2082"/>
              <w:gridCol w:w="1406"/>
              <w:gridCol w:w="1744"/>
            </w:tblGrid>
            <w:tr w:rsidR="003D4740" w:rsidRPr="003D4740" w14:paraId="20C3F662" w14:textId="77777777" w:rsidTr="003D4740">
              <w:tc>
                <w:tcPr>
                  <w:tcW w:w="850" w:type="dxa"/>
                </w:tcPr>
                <w:p w14:paraId="7A234918" w14:textId="77777777" w:rsidR="003D4740" w:rsidRPr="003D4740" w:rsidRDefault="003D4740" w:rsidP="003D4740">
                  <w:pPr>
                    <w:spacing w:before="60" w:after="60"/>
                    <w:rPr>
                      <w:rFonts w:ascii="Calibri Light" w:hAnsi="Calibri Light" w:cs="Calibri Light"/>
                      <w:b/>
                      <w:lang w:val="en-US"/>
                    </w:rPr>
                  </w:pPr>
                  <w:r w:rsidRPr="003D4740">
                    <w:rPr>
                      <w:rFonts w:ascii="Calibri Light" w:hAnsi="Calibri Light" w:cs="Calibri Light"/>
                      <w:b/>
                      <w:lang w:val="en-US"/>
                    </w:rPr>
                    <w:t>KPI</w:t>
                  </w:r>
                </w:p>
              </w:tc>
              <w:tc>
                <w:tcPr>
                  <w:tcW w:w="1745" w:type="dxa"/>
                </w:tcPr>
                <w:p w14:paraId="36B82231" w14:textId="77777777" w:rsidR="003D4740" w:rsidRPr="003D4740" w:rsidRDefault="003D4740" w:rsidP="003D4740">
                  <w:pPr>
                    <w:spacing w:before="60" w:after="60"/>
                    <w:rPr>
                      <w:rFonts w:ascii="Calibri Light" w:hAnsi="Calibri Light" w:cs="Calibri Light"/>
                      <w:b/>
                      <w:lang w:val="en-US"/>
                    </w:rPr>
                  </w:pPr>
                  <w:r w:rsidRPr="003D4740">
                    <w:rPr>
                      <w:rFonts w:ascii="Calibri Light" w:hAnsi="Calibri Light" w:cs="Calibri Light"/>
                      <w:b/>
                      <w:lang w:val="en-US"/>
                    </w:rPr>
                    <w:t>At Risk Amount</w:t>
                  </w:r>
                </w:p>
                <w:p w14:paraId="51049109" w14:textId="77777777" w:rsidR="003D4740" w:rsidRPr="003D4740" w:rsidRDefault="003D4740" w:rsidP="003D4740">
                  <w:pPr>
                    <w:spacing w:before="60" w:after="60"/>
                    <w:rPr>
                      <w:rFonts w:ascii="Calibri Light" w:hAnsi="Calibri Light" w:cs="Calibri Light"/>
                      <w:b/>
                      <w:lang w:val="en-US"/>
                    </w:rPr>
                  </w:pPr>
                  <w:r w:rsidRPr="003D4740">
                    <w:rPr>
                      <w:rFonts w:ascii="Calibri Light" w:hAnsi="Calibri Light" w:cs="Calibri Light"/>
                      <w:b/>
                      <w:lang w:val="en-US"/>
                    </w:rPr>
                    <w:t>(ARA – $)</w:t>
                  </w:r>
                </w:p>
              </w:tc>
              <w:tc>
                <w:tcPr>
                  <w:tcW w:w="2082" w:type="dxa"/>
                </w:tcPr>
                <w:p w14:paraId="373CDAF0" w14:textId="77777777" w:rsidR="003D4740" w:rsidRPr="003D4740" w:rsidRDefault="003D4740" w:rsidP="003D4740">
                  <w:pPr>
                    <w:spacing w:before="60" w:after="60"/>
                    <w:rPr>
                      <w:rFonts w:ascii="Calibri Light" w:hAnsi="Calibri Light" w:cs="Calibri Light"/>
                      <w:b/>
                      <w:lang w:val="en-US"/>
                    </w:rPr>
                  </w:pPr>
                  <w:r w:rsidRPr="003D4740">
                    <w:rPr>
                      <w:rFonts w:ascii="Calibri Light" w:hAnsi="Calibri Light" w:cs="Calibri Light"/>
                      <w:b/>
                      <w:lang w:val="en-US"/>
                    </w:rPr>
                    <w:t>Weighting Percentage</w:t>
                  </w:r>
                </w:p>
                <w:p w14:paraId="34A80CC5" w14:textId="77777777" w:rsidR="003D4740" w:rsidRPr="003D4740" w:rsidRDefault="003D4740" w:rsidP="003D4740">
                  <w:pPr>
                    <w:spacing w:before="60" w:after="60"/>
                    <w:rPr>
                      <w:rFonts w:ascii="Calibri Light" w:hAnsi="Calibri Light" w:cs="Calibri Light"/>
                      <w:b/>
                      <w:lang w:val="en-US"/>
                    </w:rPr>
                  </w:pPr>
                  <w:r w:rsidRPr="003D4740">
                    <w:rPr>
                      <w:rFonts w:ascii="Calibri Light" w:hAnsi="Calibri Light" w:cs="Calibri Light"/>
                      <w:b/>
                      <w:lang w:val="en-US"/>
                    </w:rPr>
                    <w:t>(WP – %)</w:t>
                  </w:r>
                </w:p>
              </w:tc>
              <w:tc>
                <w:tcPr>
                  <w:tcW w:w="1406" w:type="dxa"/>
                </w:tcPr>
                <w:p w14:paraId="2DFEA467" w14:textId="77777777" w:rsidR="003D4740" w:rsidRPr="003D4740" w:rsidRDefault="003D4740" w:rsidP="003D4740">
                  <w:pPr>
                    <w:spacing w:before="60" w:after="60"/>
                    <w:rPr>
                      <w:rFonts w:ascii="Calibri Light" w:hAnsi="Calibri Light" w:cs="Calibri Light"/>
                      <w:b/>
                      <w:lang w:val="en-US"/>
                    </w:rPr>
                  </w:pPr>
                  <w:r w:rsidRPr="003D4740">
                    <w:rPr>
                      <w:rFonts w:ascii="Calibri Light" w:hAnsi="Calibri Light" w:cs="Calibri Light"/>
                      <w:b/>
                      <w:lang w:val="en-US"/>
                    </w:rPr>
                    <w:t>Achieved Performance (AP – %)</w:t>
                  </w:r>
                </w:p>
              </w:tc>
              <w:tc>
                <w:tcPr>
                  <w:tcW w:w="1744" w:type="dxa"/>
                </w:tcPr>
                <w:p w14:paraId="1CF5DE29" w14:textId="77777777" w:rsidR="003D4740" w:rsidRPr="003D4740" w:rsidRDefault="003D4740" w:rsidP="003D4740">
                  <w:pPr>
                    <w:spacing w:before="60" w:after="60"/>
                    <w:rPr>
                      <w:rFonts w:ascii="Calibri Light" w:hAnsi="Calibri Light" w:cs="Calibri Light"/>
                      <w:b/>
                      <w:lang w:val="en-US"/>
                    </w:rPr>
                  </w:pPr>
                  <w:r w:rsidRPr="003D4740">
                    <w:rPr>
                      <w:rFonts w:ascii="Calibri Light" w:hAnsi="Calibri Light" w:cs="Calibri Light"/>
                      <w:b/>
                      <w:lang w:val="en-US"/>
                    </w:rPr>
                    <w:t>At Risk Deduction</w:t>
                  </w:r>
                </w:p>
                <w:p w14:paraId="1F587D19" w14:textId="77777777" w:rsidR="003D4740" w:rsidRPr="003D4740" w:rsidRDefault="003D4740" w:rsidP="003D4740">
                  <w:pPr>
                    <w:spacing w:before="60" w:after="60"/>
                    <w:rPr>
                      <w:rFonts w:ascii="Calibri Light" w:hAnsi="Calibri Light" w:cs="Calibri Light"/>
                      <w:b/>
                      <w:lang w:val="en-US"/>
                    </w:rPr>
                  </w:pPr>
                  <w:r w:rsidRPr="003D4740">
                    <w:rPr>
                      <w:rFonts w:ascii="Calibri Light" w:hAnsi="Calibri Light" w:cs="Calibri Light"/>
                      <w:b/>
                      <w:lang w:val="en-US"/>
                    </w:rPr>
                    <w:t>(ARD – $)</w:t>
                  </w:r>
                </w:p>
              </w:tc>
            </w:tr>
            <w:tr w:rsidR="003D4740" w:rsidRPr="003D4740" w14:paraId="0234344B" w14:textId="77777777" w:rsidTr="003D4740">
              <w:tc>
                <w:tcPr>
                  <w:tcW w:w="850" w:type="dxa"/>
                </w:tcPr>
                <w:p w14:paraId="18CFE053" w14:textId="77777777" w:rsidR="003D4740" w:rsidRPr="003D4740" w:rsidRDefault="003D4740" w:rsidP="003D4740">
                  <w:pPr>
                    <w:spacing w:before="60" w:after="60"/>
                    <w:rPr>
                      <w:rFonts w:ascii="Calibri Light" w:hAnsi="Calibri Light" w:cs="Calibri Light"/>
                      <w:lang w:val="en-US"/>
                    </w:rPr>
                  </w:pPr>
                  <w:r w:rsidRPr="003D4740">
                    <w:rPr>
                      <w:rFonts w:ascii="Calibri Light" w:hAnsi="Calibri Light" w:cs="Calibri Light"/>
                      <w:lang w:val="en-US"/>
                    </w:rPr>
                    <w:t>KPI-01</w:t>
                  </w:r>
                </w:p>
              </w:tc>
              <w:tc>
                <w:tcPr>
                  <w:tcW w:w="1745" w:type="dxa"/>
                </w:tcPr>
                <w:p w14:paraId="79DD9801" w14:textId="77777777" w:rsidR="003D4740" w:rsidRPr="003D4740" w:rsidRDefault="003D4740" w:rsidP="003D4740">
                  <w:pPr>
                    <w:spacing w:before="60" w:after="60"/>
                    <w:rPr>
                      <w:rFonts w:ascii="Calibri Light" w:hAnsi="Calibri Light" w:cs="Calibri Light"/>
                      <w:lang w:val="en-US"/>
                    </w:rPr>
                  </w:pPr>
                  <w:r w:rsidRPr="003D4740">
                    <w:rPr>
                      <w:rFonts w:ascii="Calibri Light" w:hAnsi="Calibri Light" w:cs="Calibri Light"/>
                      <w:lang w:val="en-US"/>
                    </w:rPr>
                    <w:t>$450.00</w:t>
                  </w:r>
                </w:p>
              </w:tc>
              <w:tc>
                <w:tcPr>
                  <w:tcW w:w="2082" w:type="dxa"/>
                </w:tcPr>
                <w:p w14:paraId="451D65FC" w14:textId="77777777" w:rsidR="003D4740" w:rsidRPr="003D4740" w:rsidRDefault="003D4740" w:rsidP="003D4740">
                  <w:pPr>
                    <w:spacing w:before="60" w:after="60"/>
                    <w:rPr>
                      <w:rFonts w:ascii="Calibri Light" w:hAnsi="Calibri Light" w:cs="Calibri Light"/>
                      <w:lang w:val="en-US"/>
                    </w:rPr>
                  </w:pPr>
                  <w:r w:rsidRPr="003D4740">
                    <w:rPr>
                      <w:rFonts w:ascii="Calibri Light" w:hAnsi="Calibri Light" w:cs="Calibri Light"/>
                      <w:lang w:val="en-US"/>
                    </w:rPr>
                    <w:t>50%</w:t>
                  </w:r>
                </w:p>
              </w:tc>
              <w:tc>
                <w:tcPr>
                  <w:tcW w:w="1406" w:type="dxa"/>
                </w:tcPr>
                <w:p w14:paraId="13DE45B2" w14:textId="77777777" w:rsidR="003D4740" w:rsidRPr="003D4740" w:rsidRDefault="003D4740" w:rsidP="003D4740">
                  <w:pPr>
                    <w:spacing w:before="60" w:after="60"/>
                    <w:rPr>
                      <w:rFonts w:ascii="Calibri Light" w:hAnsi="Calibri Light" w:cs="Calibri Light"/>
                      <w:lang w:val="en-US"/>
                    </w:rPr>
                  </w:pPr>
                  <w:r w:rsidRPr="003D4740">
                    <w:rPr>
                      <w:rFonts w:ascii="Calibri Light" w:hAnsi="Calibri Light" w:cs="Calibri Light"/>
                      <w:lang w:val="en-US"/>
                    </w:rPr>
                    <w:t>80%</w:t>
                  </w:r>
                </w:p>
              </w:tc>
              <w:tc>
                <w:tcPr>
                  <w:tcW w:w="1744" w:type="dxa"/>
                </w:tcPr>
                <w:p w14:paraId="51248CA3" w14:textId="77777777" w:rsidR="003D4740" w:rsidRPr="003D4740" w:rsidRDefault="003D4740" w:rsidP="003D4740">
                  <w:pPr>
                    <w:spacing w:before="60" w:after="60"/>
                    <w:rPr>
                      <w:rFonts w:ascii="Calibri Light" w:hAnsi="Calibri Light" w:cs="Calibri Light"/>
                      <w:lang w:val="en-US"/>
                    </w:rPr>
                  </w:pPr>
                  <w:r w:rsidRPr="003D4740">
                    <w:rPr>
                      <w:rFonts w:ascii="Calibri Light" w:hAnsi="Calibri Light" w:cs="Calibri Light"/>
                      <w:lang w:val="en-US"/>
                    </w:rPr>
                    <w:t>$180.00</w:t>
                  </w:r>
                </w:p>
              </w:tc>
            </w:tr>
            <w:tr w:rsidR="003D4740" w:rsidRPr="003D4740" w14:paraId="26D4A664" w14:textId="77777777" w:rsidTr="003D4740">
              <w:tc>
                <w:tcPr>
                  <w:tcW w:w="850" w:type="dxa"/>
                </w:tcPr>
                <w:p w14:paraId="27C6C404" w14:textId="77777777" w:rsidR="003D4740" w:rsidRPr="003D4740" w:rsidRDefault="003D4740" w:rsidP="003D4740">
                  <w:pPr>
                    <w:spacing w:before="60" w:after="60"/>
                    <w:rPr>
                      <w:rFonts w:ascii="Calibri Light" w:hAnsi="Calibri Light" w:cs="Calibri Light"/>
                      <w:lang w:val="en-US"/>
                    </w:rPr>
                  </w:pPr>
                  <w:r w:rsidRPr="003D4740">
                    <w:rPr>
                      <w:rFonts w:ascii="Calibri Light" w:hAnsi="Calibri Light" w:cs="Calibri Light"/>
                      <w:lang w:val="en-US"/>
                    </w:rPr>
                    <w:t>KPI-02</w:t>
                  </w:r>
                </w:p>
              </w:tc>
              <w:tc>
                <w:tcPr>
                  <w:tcW w:w="1745" w:type="dxa"/>
                </w:tcPr>
                <w:p w14:paraId="0F5A8BB9" w14:textId="77777777" w:rsidR="003D4740" w:rsidRPr="003D4740" w:rsidRDefault="003D4740" w:rsidP="003D4740">
                  <w:pPr>
                    <w:spacing w:before="60" w:after="60"/>
                    <w:rPr>
                      <w:rFonts w:ascii="Calibri Light" w:hAnsi="Calibri Light" w:cs="Calibri Light"/>
                      <w:lang w:val="en-US"/>
                    </w:rPr>
                  </w:pPr>
                  <w:r w:rsidRPr="003D4740">
                    <w:rPr>
                      <w:rFonts w:ascii="Calibri Light" w:hAnsi="Calibri Light" w:cs="Calibri Light"/>
                      <w:lang w:val="en-US"/>
                    </w:rPr>
                    <w:t>$450.00</w:t>
                  </w:r>
                </w:p>
              </w:tc>
              <w:tc>
                <w:tcPr>
                  <w:tcW w:w="2082" w:type="dxa"/>
                </w:tcPr>
                <w:p w14:paraId="1FAF0084" w14:textId="77777777" w:rsidR="003D4740" w:rsidRPr="003D4740" w:rsidRDefault="003D4740" w:rsidP="003D4740">
                  <w:pPr>
                    <w:spacing w:before="60" w:after="60"/>
                    <w:rPr>
                      <w:rFonts w:ascii="Calibri Light" w:hAnsi="Calibri Light" w:cs="Calibri Light"/>
                      <w:lang w:val="en-US"/>
                    </w:rPr>
                  </w:pPr>
                  <w:r w:rsidRPr="003D4740">
                    <w:rPr>
                      <w:rFonts w:ascii="Calibri Light" w:hAnsi="Calibri Light" w:cs="Calibri Light"/>
                      <w:lang w:val="en-US"/>
                    </w:rPr>
                    <w:t>25%</w:t>
                  </w:r>
                </w:p>
              </w:tc>
              <w:tc>
                <w:tcPr>
                  <w:tcW w:w="1406" w:type="dxa"/>
                </w:tcPr>
                <w:p w14:paraId="17B3864C" w14:textId="77777777" w:rsidR="003D4740" w:rsidRPr="003D4740" w:rsidRDefault="003D4740" w:rsidP="003D4740">
                  <w:pPr>
                    <w:spacing w:before="60" w:after="60"/>
                    <w:rPr>
                      <w:rFonts w:ascii="Calibri Light" w:hAnsi="Calibri Light" w:cs="Calibri Light"/>
                      <w:lang w:val="en-US"/>
                    </w:rPr>
                  </w:pPr>
                  <w:r w:rsidRPr="003D4740">
                    <w:rPr>
                      <w:rFonts w:ascii="Calibri Light" w:hAnsi="Calibri Light" w:cs="Calibri Light"/>
                      <w:lang w:val="en-US"/>
                    </w:rPr>
                    <w:t>0%</w:t>
                  </w:r>
                </w:p>
              </w:tc>
              <w:tc>
                <w:tcPr>
                  <w:tcW w:w="1744" w:type="dxa"/>
                </w:tcPr>
                <w:p w14:paraId="5D33C9E1" w14:textId="77777777" w:rsidR="003D4740" w:rsidRPr="003D4740" w:rsidRDefault="003D4740" w:rsidP="003D4740">
                  <w:pPr>
                    <w:spacing w:before="60" w:after="60"/>
                    <w:rPr>
                      <w:rFonts w:ascii="Calibri Light" w:hAnsi="Calibri Light" w:cs="Calibri Light"/>
                      <w:lang w:val="en-US"/>
                    </w:rPr>
                  </w:pPr>
                  <w:r w:rsidRPr="003D4740">
                    <w:rPr>
                      <w:rFonts w:ascii="Calibri Light" w:hAnsi="Calibri Light" w:cs="Calibri Light"/>
                      <w:lang w:val="en-US"/>
                    </w:rPr>
                    <w:t>$0.00</w:t>
                  </w:r>
                </w:p>
              </w:tc>
            </w:tr>
            <w:tr w:rsidR="003D4740" w:rsidRPr="003D4740" w14:paraId="4DF21D08" w14:textId="77777777" w:rsidTr="003D4740">
              <w:tc>
                <w:tcPr>
                  <w:tcW w:w="850" w:type="dxa"/>
                </w:tcPr>
                <w:p w14:paraId="47000226" w14:textId="77777777" w:rsidR="003D4740" w:rsidRPr="003D4740" w:rsidRDefault="003D4740" w:rsidP="003D4740">
                  <w:pPr>
                    <w:spacing w:before="60" w:after="60"/>
                    <w:rPr>
                      <w:rFonts w:ascii="Calibri Light" w:hAnsi="Calibri Light" w:cs="Calibri Light"/>
                      <w:lang w:val="en-US"/>
                    </w:rPr>
                  </w:pPr>
                  <w:r w:rsidRPr="003D4740">
                    <w:rPr>
                      <w:rFonts w:ascii="Calibri Light" w:hAnsi="Calibri Light" w:cs="Calibri Light"/>
                      <w:lang w:val="en-US"/>
                    </w:rPr>
                    <w:t>KPI-03</w:t>
                  </w:r>
                </w:p>
              </w:tc>
              <w:tc>
                <w:tcPr>
                  <w:tcW w:w="1745" w:type="dxa"/>
                </w:tcPr>
                <w:p w14:paraId="665F5201" w14:textId="77777777" w:rsidR="003D4740" w:rsidRPr="003D4740" w:rsidRDefault="003D4740" w:rsidP="003D4740">
                  <w:pPr>
                    <w:spacing w:before="60" w:after="60"/>
                    <w:rPr>
                      <w:rFonts w:ascii="Calibri Light" w:hAnsi="Calibri Light" w:cs="Calibri Light"/>
                      <w:lang w:val="en-US"/>
                    </w:rPr>
                  </w:pPr>
                  <w:r w:rsidRPr="003D4740">
                    <w:rPr>
                      <w:rFonts w:ascii="Calibri Light" w:hAnsi="Calibri Light" w:cs="Calibri Light"/>
                      <w:lang w:val="en-US"/>
                    </w:rPr>
                    <w:t>$450.00</w:t>
                  </w:r>
                </w:p>
              </w:tc>
              <w:tc>
                <w:tcPr>
                  <w:tcW w:w="2082" w:type="dxa"/>
                </w:tcPr>
                <w:p w14:paraId="71D9E746" w14:textId="77777777" w:rsidR="003D4740" w:rsidRPr="003D4740" w:rsidRDefault="003D4740" w:rsidP="003D4740">
                  <w:pPr>
                    <w:spacing w:before="60" w:after="60"/>
                    <w:rPr>
                      <w:rFonts w:ascii="Calibri Light" w:hAnsi="Calibri Light" w:cs="Calibri Light"/>
                      <w:lang w:val="en-US"/>
                    </w:rPr>
                  </w:pPr>
                  <w:r w:rsidRPr="003D4740">
                    <w:rPr>
                      <w:rFonts w:ascii="Calibri Light" w:hAnsi="Calibri Light" w:cs="Calibri Light"/>
                      <w:lang w:val="en-US"/>
                    </w:rPr>
                    <w:t>10%</w:t>
                  </w:r>
                </w:p>
              </w:tc>
              <w:tc>
                <w:tcPr>
                  <w:tcW w:w="1406" w:type="dxa"/>
                </w:tcPr>
                <w:p w14:paraId="4F8A4C62" w14:textId="77777777" w:rsidR="003D4740" w:rsidRPr="003D4740" w:rsidRDefault="003D4740" w:rsidP="003D4740">
                  <w:pPr>
                    <w:spacing w:before="60" w:after="60"/>
                    <w:rPr>
                      <w:rFonts w:ascii="Calibri Light" w:hAnsi="Calibri Light" w:cs="Calibri Light"/>
                      <w:lang w:val="en-US"/>
                    </w:rPr>
                  </w:pPr>
                  <w:r w:rsidRPr="003D4740">
                    <w:rPr>
                      <w:rFonts w:ascii="Calibri Light" w:hAnsi="Calibri Light" w:cs="Calibri Light"/>
                      <w:lang w:val="en-US"/>
                    </w:rPr>
                    <w:t>100%</w:t>
                  </w:r>
                </w:p>
              </w:tc>
              <w:tc>
                <w:tcPr>
                  <w:tcW w:w="1744" w:type="dxa"/>
                </w:tcPr>
                <w:p w14:paraId="07A1316F" w14:textId="77777777" w:rsidR="003D4740" w:rsidRPr="003D4740" w:rsidRDefault="003D4740" w:rsidP="003D4740">
                  <w:pPr>
                    <w:spacing w:before="60" w:after="60"/>
                    <w:rPr>
                      <w:rFonts w:ascii="Calibri Light" w:hAnsi="Calibri Light" w:cs="Calibri Light"/>
                      <w:lang w:val="en-US"/>
                    </w:rPr>
                  </w:pPr>
                  <w:r w:rsidRPr="003D4740">
                    <w:rPr>
                      <w:rFonts w:ascii="Calibri Light" w:hAnsi="Calibri Light" w:cs="Calibri Light"/>
                      <w:lang w:val="en-US"/>
                    </w:rPr>
                    <w:t>$45.00</w:t>
                  </w:r>
                </w:p>
              </w:tc>
            </w:tr>
            <w:tr w:rsidR="003D4740" w:rsidRPr="003D4740" w14:paraId="7002325F" w14:textId="77777777" w:rsidTr="003D4740">
              <w:tc>
                <w:tcPr>
                  <w:tcW w:w="850" w:type="dxa"/>
                </w:tcPr>
                <w:p w14:paraId="5C508E1A" w14:textId="77777777" w:rsidR="003D4740" w:rsidRPr="003D4740" w:rsidRDefault="003D4740" w:rsidP="003D4740">
                  <w:pPr>
                    <w:spacing w:before="60" w:after="60"/>
                    <w:rPr>
                      <w:rFonts w:ascii="Calibri Light" w:hAnsi="Calibri Light" w:cs="Calibri Light"/>
                      <w:lang w:val="en-US"/>
                    </w:rPr>
                  </w:pPr>
                  <w:r w:rsidRPr="003D4740">
                    <w:rPr>
                      <w:rFonts w:ascii="Calibri Light" w:hAnsi="Calibri Light" w:cs="Calibri Light"/>
                      <w:lang w:val="en-US"/>
                    </w:rPr>
                    <w:t>KPI-04</w:t>
                  </w:r>
                </w:p>
              </w:tc>
              <w:tc>
                <w:tcPr>
                  <w:tcW w:w="1745" w:type="dxa"/>
                </w:tcPr>
                <w:p w14:paraId="19685F41" w14:textId="77777777" w:rsidR="003D4740" w:rsidRPr="003D4740" w:rsidRDefault="003D4740" w:rsidP="003D4740">
                  <w:pPr>
                    <w:spacing w:before="60" w:after="60"/>
                    <w:rPr>
                      <w:rFonts w:ascii="Calibri Light" w:hAnsi="Calibri Light" w:cs="Calibri Light"/>
                      <w:lang w:val="en-US"/>
                    </w:rPr>
                  </w:pPr>
                  <w:r w:rsidRPr="003D4740">
                    <w:rPr>
                      <w:rFonts w:ascii="Calibri Light" w:hAnsi="Calibri Light" w:cs="Calibri Light"/>
                      <w:lang w:val="en-US"/>
                    </w:rPr>
                    <w:t>$450.00</w:t>
                  </w:r>
                </w:p>
              </w:tc>
              <w:tc>
                <w:tcPr>
                  <w:tcW w:w="2082" w:type="dxa"/>
                </w:tcPr>
                <w:p w14:paraId="541AF1FD" w14:textId="77777777" w:rsidR="003D4740" w:rsidRPr="003D4740" w:rsidRDefault="003D4740" w:rsidP="003D4740">
                  <w:pPr>
                    <w:spacing w:before="60" w:after="60"/>
                    <w:rPr>
                      <w:rFonts w:ascii="Calibri Light" w:hAnsi="Calibri Light" w:cs="Calibri Light"/>
                      <w:lang w:val="en-US"/>
                    </w:rPr>
                  </w:pPr>
                  <w:r w:rsidRPr="003D4740">
                    <w:rPr>
                      <w:rFonts w:ascii="Calibri Light" w:hAnsi="Calibri Light" w:cs="Calibri Light"/>
                      <w:lang w:val="en-US"/>
                    </w:rPr>
                    <w:t>15%</w:t>
                  </w:r>
                </w:p>
              </w:tc>
              <w:tc>
                <w:tcPr>
                  <w:tcW w:w="1406" w:type="dxa"/>
                </w:tcPr>
                <w:p w14:paraId="28C26BA6" w14:textId="77777777" w:rsidR="003D4740" w:rsidRPr="003D4740" w:rsidRDefault="003D4740" w:rsidP="003D4740">
                  <w:pPr>
                    <w:spacing w:before="60" w:after="60"/>
                    <w:rPr>
                      <w:rFonts w:ascii="Calibri Light" w:hAnsi="Calibri Light" w:cs="Calibri Light"/>
                      <w:lang w:val="en-US"/>
                    </w:rPr>
                  </w:pPr>
                  <w:r w:rsidRPr="003D4740">
                    <w:rPr>
                      <w:rFonts w:ascii="Calibri Light" w:hAnsi="Calibri Light" w:cs="Calibri Light"/>
                      <w:lang w:val="en-US"/>
                    </w:rPr>
                    <w:t>20%</w:t>
                  </w:r>
                </w:p>
              </w:tc>
              <w:tc>
                <w:tcPr>
                  <w:tcW w:w="1744" w:type="dxa"/>
                </w:tcPr>
                <w:p w14:paraId="45A898FE" w14:textId="77777777" w:rsidR="003D4740" w:rsidRPr="003D4740" w:rsidRDefault="003D4740" w:rsidP="003D4740">
                  <w:pPr>
                    <w:spacing w:before="60" w:after="60"/>
                    <w:rPr>
                      <w:rFonts w:ascii="Calibri Light" w:hAnsi="Calibri Light" w:cs="Calibri Light"/>
                      <w:lang w:val="en-US"/>
                    </w:rPr>
                  </w:pPr>
                  <w:r w:rsidRPr="003D4740">
                    <w:rPr>
                      <w:rFonts w:ascii="Calibri Light" w:hAnsi="Calibri Light" w:cs="Calibri Light"/>
                      <w:lang w:val="en-US"/>
                    </w:rPr>
                    <w:t>$13.50</w:t>
                  </w:r>
                </w:p>
              </w:tc>
            </w:tr>
            <w:tr w:rsidR="003D4740" w:rsidRPr="003D4740" w14:paraId="76786A09" w14:textId="77777777" w:rsidTr="003D4740">
              <w:tc>
                <w:tcPr>
                  <w:tcW w:w="6083" w:type="dxa"/>
                  <w:gridSpan w:val="4"/>
                  <w:vAlign w:val="center"/>
                </w:tcPr>
                <w:p w14:paraId="1F534825" w14:textId="77777777" w:rsidR="003D4740" w:rsidRPr="003D4740" w:rsidRDefault="003D4740" w:rsidP="003D4740">
                  <w:pPr>
                    <w:spacing w:before="60" w:after="60"/>
                    <w:jc w:val="right"/>
                    <w:rPr>
                      <w:rFonts w:ascii="Calibri Light" w:hAnsi="Calibri Light" w:cs="Calibri Light"/>
                      <w:b/>
                      <w:lang w:val="en-US"/>
                    </w:rPr>
                  </w:pPr>
                  <w:r w:rsidRPr="003D4740">
                    <w:rPr>
                      <w:rFonts w:ascii="Calibri Light" w:hAnsi="Calibri Light" w:cs="Calibri Light"/>
                      <w:b/>
                      <w:lang w:val="en-US"/>
                    </w:rPr>
                    <w:t>Total ARD (for Review Period)</w:t>
                  </w:r>
                </w:p>
              </w:tc>
              <w:tc>
                <w:tcPr>
                  <w:tcW w:w="1744" w:type="dxa"/>
                </w:tcPr>
                <w:p w14:paraId="590380FE" w14:textId="77777777" w:rsidR="003D4740" w:rsidRPr="003D4740" w:rsidRDefault="003D4740" w:rsidP="003D4740">
                  <w:pPr>
                    <w:spacing w:before="60" w:after="60"/>
                    <w:rPr>
                      <w:rFonts w:ascii="Calibri Light" w:hAnsi="Calibri Light" w:cs="Calibri Light"/>
                      <w:b/>
                      <w:lang w:val="en-US"/>
                    </w:rPr>
                  </w:pPr>
                  <w:r w:rsidRPr="003D4740">
                    <w:rPr>
                      <w:rFonts w:ascii="Calibri Light" w:hAnsi="Calibri Light" w:cs="Calibri Light"/>
                      <w:b/>
                      <w:lang w:val="en-US"/>
                    </w:rPr>
                    <w:t>$238.50</w:t>
                  </w:r>
                </w:p>
              </w:tc>
            </w:tr>
            <w:tr w:rsidR="003D4740" w:rsidRPr="003D4740" w14:paraId="080B85D7" w14:textId="77777777" w:rsidTr="003D4740">
              <w:tc>
                <w:tcPr>
                  <w:tcW w:w="6083" w:type="dxa"/>
                  <w:gridSpan w:val="4"/>
                  <w:vAlign w:val="center"/>
                </w:tcPr>
                <w:p w14:paraId="0488CC57" w14:textId="77777777" w:rsidR="003D4740" w:rsidRPr="003D4740" w:rsidRDefault="003D4740" w:rsidP="003D4740">
                  <w:pPr>
                    <w:spacing w:before="60" w:after="60"/>
                    <w:jc w:val="right"/>
                    <w:rPr>
                      <w:rFonts w:ascii="Calibri Light" w:hAnsi="Calibri Light" w:cs="Calibri Light"/>
                      <w:b/>
                      <w:lang w:val="en-US"/>
                    </w:rPr>
                  </w:pPr>
                  <w:r w:rsidRPr="003D4740">
                    <w:rPr>
                      <w:rFonts w:ascii="Calibri Light" w:hAnsi="Calibri Light" w:cs="Calibri Light"/>
                      <w:b/>
                      <w:lang w:val="en-US"/>
                    </w:rPr>
                    <w:t>Net ARA payable (for Review Period)</w:t>
                  </w:r>
                </w:p>
              </w:tc>
              <w:tc>
                <w:tcPr>
                  <w:tcW w:w="1744" w:type="dxa"/>
                </w:tcPr>
                <w:p w14:paraId="0F13DCD5" w14:textId="77777777" w:rsidR="003D4740" w:rsidRPr="003D4740" w:rsidRDefault="003D4740" w:rsidP="003D4740">
                  <w:pPr>
                    <w:spacing w:before="60" w:after="60"/>
                    <w:rPr>
                      <w:rFonts w:ascii="Calibri Light" w:hAnsi="Calibri Light" w:cs="Calibri Light"/>
                      <w:b/>
                      <w:lang w:val="en-US"/>
                    </w:rPr>
                  </w:pPr>
                  <w:r w:rsidRPr="003D4740">
                    <w:rPr>
                      <w:rFonts w:ascii="Calibri Light" w:hAnsi="Calibri Light" w:cs="Calibri Light"/>
                      <w:b/>
                      <w:lang w:val="en-US"/>
                    </w:rPr>
                    <w:t>$211.50</w:t>
                  </w:r>
                </w:p>
              </w:tc>
            </w:tr>
          </w:tbl>
          <w:p w14:paraId="3D1A2DE5" w14:textId="77777777" w:rsidR="003D4740" w:rsidRPr="003D4740" w:rsidRDefault="003D4740" w:rsidP="003D4740">
            <w:pPr>
              <w:spacing w:before="180" w:after="60"/>
              <w:ind w:left="448" w:hanging="448"/>
              <w:rPr>
                <w:rFonts w:ascii="Calibri Light" w:hAnsi="Calibri Light" w:cs="Calibri Light"/>
                <w:lang w:val="en-US"/>
              </w:rPr>
            </w:pPr>
            <w:r w:rsidRPr="003D4740">
              <w:rPr>
                <w:rFonts w:ascii="Calibri Light" w:hAnsi="Calibri Light" w:cs="Calibri Light"/>
                <w:lang w:val="en-US"/>
              </w:rPr>
              <w:t>3.</w:t>
            </w:r>
            <w:r w:rsidRPr="003D4740">
              <w:rPr>
                <w:rFonts w:ascii="Calibri Light" w:hAnsi="Calibri Light" w:cs="Calibri Light"/>
                <w:lang w:val="en-US"/>
              </w:rPr>
              <w:tab/>
              <w:t>Supplier’s Payment Claim amounts (</w:t>
            </w:r>
            <w:r w:rsidRPr="003D4740">
              <w:rPr>
                <w:rFonts w:ascii="Calibri Light" w:hAnsi="Calibri Light" w:cs="Calibri Light"/>
                <w:u w:val="single"/>
                <w:lang w:val="en-US"/>
              </w:rPr>
              <w:t>applicable to the Review Period</w:t>
            </w:r>
            <w:r w:rsidRPr="003D4740">
              <w:rPr>
                <w:rFonts w:ascii="Calibri Light" w:hAnsi="Calibri Light" w:cs="Calibri Light"/>
                <w:lang w:val="en-US"/>
              </w:rPr>
              <w:t>):</w:t>
            </w:r>
          </w:p>
          <w:p w14:paraId="305F8B26" w14:textId="77777777" w:rsidR="003D4740" w:rsidRPr="003D4740" w:rsidRDefault="003D4740" w:rsidP="003D4740">
            <w:pPr>
              <w:spacing w:before="60" w:after="60"/>
              <w:ind w:left="873" w:hanging="425"/>
              <w:rPr>
                <w:rFonts w:ascii="Calibri Light" w:hAnsi="Calibri Light" w:cs="Calibri Light"/>
                <w:lang w:val="en-US"/>
              </w:rPr>
            </w:pPr>
            <w:r w:rsidRPr="003D4740">
              <w:rPr>
                <w:rFonts w:ascii="Calibri Light" w:hAnsi="Calibri Light" w:cs="Calibri Light"/>
                <w:lang w:val="en-US"/>
              </w:rPr>
              <w:t>a.</w:t>
            </w:r>
            <w:r w:rsidRPr="003D4740">
              <w:rPr>
                <w:rFonts w:ascii="Calibri Light" w:hAnsi="Calibri Light" w:cs="Calibri Light"/>
                <w:lang w:val="en-US"/>
              </w:rPr>
              <w:tab/>
              <w:t>Month 1 = $850 + $150 = $1,000 (Monthly Work Order Price inclusive of the Provisional Payment);</w:t>
            </w:r>
          </w:p>
          <w:p w14:paraId="5C6A0C4A" w14:textId="77777777" w:rsidR="003D4740" w:rsidRPr="003D4740" w:rsidRDefault="003D4740" w:rsidP="003D4740">
            <w:pPr>
              <w:spacing w:before="60" w:after="60"/>
              <w:ind w:left="873" w:hanging="425"/>
              <w:rPr>
                <w:rFonts w:ascii="Calibri Light" w:hAnsi="Calibri Light" w:cs="Calibri Light"/>
                <w:lang w:val="en-US"/>
              </w:rPr>
            </w:pPr>
            <w:r w:rsidRPr="003D4740">
              <w:rPr>
                <w:rFonts w:ascii="Calibri Light" w:hAnsi="Calibri Light" w:cs="Calibri Light"/>
                <w:lang w:val="en-US"/>
              </w:rPr>
              <w:t>b.</w:t>
            </w:r>
            <w:r w:rsidRPr="003D4740">
              <w:rPr>
                <w:rFonts w:ascii="Calibri Light" w:hAnsi="Calibri Light" w:cs="Calibri Light"/>
                <w:lang w:val="en-US"/>
              </w:rPr>
              <w:tab/>
              <w:t>Month 2 = $850 + $150 = $1,000 (Monthly Work Order Price inclusive of the Provisional Payment);</w:t>
            </w:r>
          </w:p>
          <w:p w14:paraId="6B666AC4" w14:textId="77777777" w:rsidR="003D4740" w:rsidRPr="003D4740" w:rsidRDefault="003D4740" w:rsidP="003D4740">
            <w:pPr>
              <w:spacing w:before="60" w:after="60"/>
              <w:ind w:left="873" w:hanging="425"/>
              <w:rPr>
                <w:rFonts w:ascii="Calibri Light" w:hAnsi="Calibri Light" w:cs="Calibri Light"/>
                <w:lang w:val="en-US"/>
              </w:rPr>
            </w:pPr>
            <w:r w:rsidRPr="003D4740">
              <w:rPr>
                <w:rFonts w:ascii="Calibri Light" w:hAnsi="Calibri Light" w:cs="Calibri Light"/>
                <w:lang w:val="en-US"/>
              </w:rPr>
              <w:t>c.</w:t>
            </w:r>
            <w:r w:rsidRPr="003D4740">
              <w:rPr>
                <w:rFonts w:ascii="Calibri Light" w:hAnsi="Calibri Light" w:cs="Calibri Light"/>
                <w:lang w:val="en-US"/>
              </w:rPr>
              <w:tab/>
              <w:t xml:space="preserve">Month 3 = $850 + $0 = $850 (Monthly Work Order Price exclusive of the monthly Provisional Payment) </w:t>
            </w:r>
            <w:r w:rsidRPr="003D4740">
              <w:rPr>
                <w:rFonts w:ascii="Calibri Light" w:hAnsi="Calibri Light" w:cs="Calibri Light"/>
                <w:b/>
                <w:vertAlign w:val="superscript"/>
                <w:lang w:val="en-US"/>
              </w:rPr>
              <w:t>1</w:t>
            </w:r>
            <w:r w:rsidRPr="003D4740">
              <w:rPr>
                <w:rFonts w:ascii="Calibri Light" w:hAnsi="Calibri Light" w:cs="Calibri Light"/>
                <w:lang w:val="en-US"/>
              </w:rPr>
              <w:t>; and</w:t>
            </w:r>
          </w:p>
          <w:p w14:paraId="531AD305" w14:textId="77777777" w:rsidR="003D4740" w:rsidRPr="003D4740" w:rsidRDefault="003D4740" w:rsidP="003D4740">
            <w:pPr>
              <w:spacing w:before="60" w:after="60"/>
              <w:ind w:left="873" w:hanging="425"/>
              <w:rPr>
                <w:rFonts w:ascii="Calibri Light" w:hAnsi="Calibri Light" w:cs="Calibri Light"/>
                <w:lang w:val="en-US"/>
              </w:rPr>
            </w:pPr>
            <w:r w:rsidRPr="003D4740">
              <w:rPr>
                <w:rFonts w:ascii="Calibri Light" w:hAnsi="Calibri Light" w:cs="Calibri Light"/>
                <w:lang w:val="en-US"/>
              </w:rPr>
              <w:t>d.</w:t>
            </w:r>
            <w:r w:rsidRPr="003D4740">
              <w:rPr>
                <w:rFonts w:ascii="Calibri Light" w:hAnsi="Calibri Light" w:cs="Calibri Light"/>
                <w:lang w:val="en-US"/>
              </w:rPr>
              <w:tab/>
              <w:t xml:space="preserve">Month 4 = ($450 – 238.50) - $300 = $211.50 - $300 = ($88.50) (Net ARA for Review Period – Provisional Payments in months 1 and 2) </w:t>
            </w:r>
            <w:r w:rsidRPr="003D4740">
              <w:rPr>
                <w:rFonts w:ascii="Calibri Light" w:hAnsi="Calibri Light" w:cs="Calibri Light"/>
                <w:b/>
                <w:vertAlign w:val="superscript"/>
                <w:lang w:val="en-US"/>
              </w:rPr>
              <w:t>2 &amp;3</w:t>
            </w:r>
            <w:r w:rsidRPr="003D4740">
              <w:rPr>
                <w:rFonts w:ascii="Calibri Light" w:hAnsi="Calibri Light" w:cs="Calibri Light"/>
                <w:lang w:val="en-US"/>
              </w:rPr>
              <w:t>.</w:t>
            </w:r>
          </w:p>
          <w:p w14:paraId="471E3D5C" w14:textId="77777777" w:rsidR="003D4740" w:rsidRPr="003D4740" w:rsidRDefault="003D4740" w:rsidP="003D4740">
            <w:pPr>
              <w:spacing w:after="0"/>
              <w:ind w:left="448" w:hanging="448"/>
              <w:rPr>
                <w:rFonts w:ascii="Calibri Light" w:hAnsi="Calibri Light" w:cs="Calibri Light"/>
                <w:lang w:val="en-US"/>
              </w:rPr>
            </w:pPr>
          </w:p>
          <w:p w14:paraId="6E24C464" w14:textId="77777777" w:rsidR="003D4740" w:rsidRPr="003D4740" w:rsidRDefault="003D4740" w:rsidP="003D4740">
            <w:pPr>
              <w:spacing w:after="60"/>
              <w:ind w:left="448" w:hanging="448"/>
              <w:rPr>
                <w:rFonts w:ascii="Calibri Light" w:hAnsi="Calibri Light" w:cs="Calibri Light"/>
                <w:b/>
                <w:u w:val="single"/>
                <w:lang w:val="en-US"/>
              </w:rPr>
            </w:pPr>
            <w:r w:rsidRPr="003D4740">
              <w:rPr>
                <w:rFonts w:ascii="Calibri Light" w:hAnsi="Calibri Light" w:cs="Calibri Light"/>
                <w:b/>
                <w:u w:val="single"/>
                <w:lang w:val="en-US"/>
              </w:rPr>
              <w:t>Notes:</w:t>
            </w:r>
          </w:p>
          <w:p w14:paraId="138F2598" w14:textId="77777777" w:rsidR="003D4740" w:rsidRPr="003D4740" w:rsidRDefault="003D4740" w:rsidP="003D4740">
            <w:pPr>
              <w:spacing w:before="60" w:after="60"/>
              <w:ind w:left="448" w:hanging="448"/>
              <w:rPr>
                <w:rFonts w:ascii="Calibri Light" w:hAnsi="Calibri Light" w:cs="Calibri Light"/>
                <w:lang w:val="en-US"/>
              </w:rPr>
            </w:pPr>
            <w:r w:rsidRPr="003D4740">
              <w:rPr>
                <w:rFonts w:ascii="Calibri Light" w:hAnsi="Calibri Light" w:cs="Calibri Light"/>
                <w:lang w:val="en-US"/>
              </w:rPr>
              <w:t>1.</w:t>
            </w:r>
            <w:r w:rsidRPr="003D4740">
              <w:rPr>
                <w:rFonts w:ascii="Calibri Light" w:hAnsi="Calibri Light" w:cs="Calibri Light"/>
                <w:lang w:val="en-US"/>
              </w:rPr>
              <w:tab/>
              <w:t>In relation to month 3, the monthly Provisional Payment of $150 is withheld subject to the calculation of  the ARD for the Review Period (which would occur following the quarterly Performance Review with the Supplier); and</w:t>
            </w:r>
          </w:p>
          <w:p w14:paraId="75A1F608" w14:textId="77777777" w:rsidR="003D4740" w:rsidRPr="003D4740" w:rsidRDefault="003D4740" w:rsidP="003D4740">
            <w:pPr>
              <w:spacing w:before="60" w:after="60"/>
              <w:ind w:left="448" w:hanging="448"/>
              <w:rPr>
                <w:rFonts w:ascii="Calibri Light" w:hAnsi="Calibri Light" w:cs="Calibri Light"/>
                <w:lang w:val="en-US"/>
              </w:rPr>
            </w:pPr>
            <w:r w:rsidRPr="003D4740">
              <w:rPr>
                <w:rFonts w:ascii="Calibri Light" w:hAnsi="Calibri Light" w:cs="Calibri Light"/>
                <w:lang w:val="en-US"/>
              </w:rPr>
              <w:t>2.</w:t>
            </w:r>
            <w:r w:rsidRPr="003D4740">
              <w:rPr>
                <w:rFonts w:ascii="Calibri Light" w:hAnsi="Calibri Light" w:cs="Calibri Light"/>
                <w:lang w:val="en-US"/>
              </w:rPr>
              <w:tab/>
              <w:t>The Supplier has been paid $300 ($150 x 2 months) in Provisional Payments for months 1 &amp; 2. Following the performance assessment, the Commonwealth calculates that the Supplier is only entitled to $211.50 based on its Achieved Performance. The net amount of the ARA payable is $88.50 less than the total Provisional Payments for the Review Period. The Commonwealth may:</w:t>
            </w:r>
          </w:p>
          <w:p w14:paraId="61688B7D" w14:textId="77777777" w:rsidR="003D4740" w:rsidRPr="003D4740" w:rsidRDefault="003D4740" w:rsidP="003D4740">
            <w:pPr>
              <w:spacing w:before="60" w:after="60"/>
              <w:ind w:left="873" w:hanging="425"/>
              <w:rPr>
                <w:rFonts w:ascii="Calibri Light" w:hAnsi="Calibri Light" w:cs="Calibri Light"/>
                <w:lang w:val="en-US"/>
              </w:rPr>
            </w:pPr>
            <w:r w:rsidRPr="003D4740">
              <w:rPr>
                <w:rFonts w:ascii="Calibri Light" w:hAnsi="Calibri Light" w:cs="Calibri Light"/>
                <w:lang w:val="en-US"/>
              </w:rPr>
              <w:t>a.</w:t>
            </w:r>
            <w:r w:rsidRPr="003D4740">
              <w:rPr>
                <w:rFonts w:ascii="Calibri Light" w:hAnsi="Calibri Light" w:cs="Calibri Light"/>
                <w:lang w:val="en-US"/>
              </w:rPr>
              <w:tab/>
              <w:t>deduct $88.50 from payment of any future Payment Claim; or</w:t>
            </w:r>
          </w:p>
          <w:p w14:paraId="02BC1A8C" w14:textId="77777777" w:rsidR="003D4740" w:rsidRPr="003D4740" w:rsidRDefault="003D4740" w:rsidP="003D4740">
            <w:pPr>
              <w:spacing w:before="60" w:after="60"/>
              <w:ind w:left="873" w:hanging="425"/>
              <w:rPr>
                <w:rFonts w:ascii="Calibri Light" w:hAnsi="Calibri Light" w:cs="Calibri Light"/>
                <w:lang w:val="en-US"/>
              </w:rPr>
            </w:pPr>
            <w:r w:rsidRPr="003D4740">
              <w:rPr>
                <w:rFonts w:ascii="Calibri Light" w:hAnsi="Calibri Light" w:cs="Calibri Light"/>
                <w:lang w:val="en-US"/>
              </w:rPr>
              <w:t>b.</w:t>
            </w:r>
            <w:r w:rsidRPr="003D4740">
              <w:rPr>
                <w:rFonts w:ascii="Calibri Light" w:hAnsi="Calibri Light" w:cs="Calibri Light"/>
                <w:lang w:val="en-US"/>
              </w:rPr>
              <w:tab/>
              <w:t>give the Supplier notice of the existence of a debt recoverable which must be paid by the Supplier within 30 days after receipt of notice.</w:t>
            </w:r>
          </w:p>
          <w:p w14:paraId="05532210" w14:textId="77777777" w:rsidR="003D4740" w:rsidRPr="003D4740" w:rsidRDefault="003D4740" w:rsidP="003D4740">
            <w:pPr>
              <w:spacing w:before="60" w:after="60"/>
              <w:ind w:left="448" w:hanging="448"/>
              <w:rPr>
                <w:rFonts w:ascii="Calibri Light" w:hAnsi="Calibri Light" w:cs="Calibri Light"/>
                <w:lang w:val="en-US"/>
              </w:rPr>
            </w:pPr>
            <w:r w:rsidRPr="003D4740">
              <w:rPr>
                <w:rFonts w:ascii="Calibri Light" w:hAnsi="Calibri Light" w:cs="Calibri Light"/>
                <w:lang w:val="en-US"/>
              </w:rPr>
              <w:t>3.</w:t>
            </w:r>
            <w:r w:rsidRPr="003D4740">
              <w:rPr>
                <w:rFonts w:ascii="Calibri Light" w:hAnsi="Calibri Light" w:cs="Calibri Light"/>
                <w:lang w:val="en-US"/>
              </w:rPr>
              <w:tab/>
              <w:t>In relation to Month 4, the Supplier shall also be entitled to the payment of $1,000 (Monthly Work Order Price inclusive of the Provisional Payment) for the first month of the next Review Period.</w:t>
            </w:r>
          </w:p>
        </w:tc>
      </w:tr>
    </w:tbl>
    <w:p w14:paraId="197608E1" w14:textId="77777777" w:rsidR="003D4740" w:rsidRPr="003D4740" w:rsidRDefault="003D4740" w:rsidP="003D4740">
      <w:pPr>
        <w:spacing w:after="240" w:line="240" w:lineRule="auto"/>
        <w:rPr>
          <w:rFonts w:ascii="Arial" w:eastAsia="Times New Roman" w:hAnsi="Arial" w:cs="Times New Roman"/>
          <w:szCs w:val="24"/>
          <w:lang w:val="en-US"/>
        </w:rPr>
      </w:pPr>
    </w:p>
    <w:p w14:paraId="09FCD968" w14:textId="77777777" w:rsidR="00682E67" w:rsidRDefault="00682E67" w:rsidP="003D4740">
      <w:pPr>
        <w:pStyle w:val="ListParagraph"/>
        <w:spacing w:line="240" w:lineRule="auto"/>
        <w:ind w:left="0"/>
        <w:rPr>
          <w:szCs w:val="21"/>
        </w:rPr>
        <w:sectPr w:rsidR="00682E67" w:rsidSect="003D4740">
          <w:footerReference w:type="default" r:id="rId30"/>
          <w:pgSz w:w="11906" w:h="16838"/>
          <w:pgMar w:top="1440" w:right="1440" w:bottom="1440" w:left="1440" w:header="708" w:footer="708" w:gutter="0"/>
          <w:pgNumType w:start="1"/>
          <w:cols w:space="708"/>
          <w:docGrid w:linePitch="360"/>
        </w:sectPr>
      </w:pPr>
    </w:p>
    <w:p w14:paraId="66C81D61" w14:textId="17D0DEB4" w:rsidR="00981149" w:rsidRDefault="00E31192" w:rsidP="00E31192">
      <w:pPr>
        <w:spacing w:before="180" w:after="180" w:line="240" w:lineRule="auto"/>
        <w:jc w:val="center"/>
        <w:rPr>
          <w:rFonts w:ascii="Arial" w:eastAsia="Times New Roman" w:hAnsi="Arial" w:cs="Arial"/>
          <w:b/>
          <w:color w:val="C0504D"/>
          <w:sz w:val="28"/>
          <w:szCs w:val="28"/>
        </w:rPr>
      </w:pPr>
      <w:r w:rsidRPr="00FD7024">
        <w:rPr>
          <w:rFonts w:ascii="Arial" w:eastAsia="Times New Roman" w:hAnsi="Arial" w:cs="Arial"/>
          <w:b/>
          <w:color w:val="C0504D"/>
          <w:sz w:val="28"/>
          <w:szCs w:val="28"/>
        </w:rPr>
        <w:lastRenderedPageBreak/>
        <w:t xml:space="preserve">Appendix A to Annexure </w:t>
      </w:r>
      <w:r w:rsidR="00FD7024" w:rsidRPr="00FD7024">
        <w:rPr>
          <w:rFonts w:ascii="Arial" w:eastAsia="Times New Roman" w:hAnsi="Arial" w:cs="Arial"/>
          <w:b/>
          <w:color w:val="C0504D"/>
          <w:sz w:val="28"/>
          <w:szCs w:val="28"/>
        </w:rPr>
        <w:t>E</w:t>
      </w:r>
      <w:r w:rsidR="00B745A5">
        <w:rPr>
          <w:rFonts w:ascii="Arial" w:eastAsia="Times New Roman" w:hAnsi="Arial" w:cs="Arial"/>
          <w:b/>
          <w:color w:val="C0504D"/>
          <w:sz w:val="28"/>
          <w:szCs w:val="28"/>
        </w:rPr>
        <w:t xml:space="preserve"> </w:t>
      </w:r>
      <w:r>
        <w:rPr>
          <w:rFonts w:ascii="Arial" w:eastAsia="Times New Roman" w:hAnsi="Arial" w:cs="Arial"/>
          <w:b/>
          <w:color w:val="C0504D"/>
          <w:sz w:val="28"/>
          <w:szCs w:val="28"/>
        </w:rPr>
        <w:t>– Key Performance Indicators</w:t>
      </w:r>
      <w:r w:rsidR="006171C2">
        <w:rPr>
          <w:rFonts w:ascii="Arial" w:eastAsia="Times New Roman" w:hAnsi="Arial" w:cs="Arial"/>
          <w:b/>
          <w:color w:val="C0504D"/>
          <w:sz w:val="28"/>
          <w:szCs w:val="28"/>
        </w:rPr>
        <w:t xml:space="preserve"> (KPI’s)</w:t>
      </w:r>
    </w:p>
    <w:p w14:paraId="70B65652" w14:textId="2D5F6871" w:rsidR="0072129F" w:rsidRPr="00FD7024" w:rsidRDefault="00B35D13" w:rsidP="00FD7024">
      <w:pPr>
        <w:pStyle w:val="Style4"/>
        <w:shd w:val="clear" w:color="auto" w:fill="51B2F4"/>
        <w:rPr>
          <w:noProof w:val="0"/>
          <w:color w:val="FFFFFF" w:themeColor="background1"/>
          <w:lang w:eastAsia="en-AU"/>
        </w:rPr>
      </w:pPr>
      <w:r w:rsidRPr="00FD7024">
        <w:rPr>
          <w:b/>
          <w:noProof w:val="0"/>
          <w:color w:val="FFFFFF" w:themeColor="background1"/>
          <w:lang w:eastAsia="en-AU"/>
        </w:rPr>
        <w:t xml:space="preserve">Note to Tenderers: </w:t>
      </w:r>
      <w:r w:rsidRPr="00FD7024">
        <w:rPr>
          <w:noProof w:val="0"/>
          <w:color w:val="FFFFFF" w:themeColor="background1"/>
          <w:lang w:eastAsia="en-AU"/>
        </w:rPr>
        <w:t xml:space="preserve">Tenderers are invited to make comment on the </w:t>
      </w:r>
      <w:r w:rsidR="009A1C38" w:rsidRPr="00FD7024">
        <w:rPr>
          <w:noProof w:val="0"/>
          <w:color w:val="FFFFFF" w:themeColor="background1"/>
          <w:lang w:eastAsia="en-AU"/>
        </w:rPr>
        <w:t>feasibility</w:t>
      </w:r>
      <w:r w:rsidRPr="00FD7024">
        <w:rPr>
          <w:noProof w:val="0"/>
          <w:color w:val="FFFFFF" w:themeColor="background1"/>
          <w:lang w:eastAsia="en-AU"/>
        </w:rPr>
        <w:t xml:space="preserve"> of these KPI’s in their responses, and suggest modications/subsitutions for the consideration of the Commonwealth</w:t>
      </w:r>
    </w:p>
    <w:p w14:paraId="3FB459C9" w14:textId="7045E1BD" w:rsidR="0072129F" w:rsidRDefault="0072129F" w:rsidP="0019474F"/>
    <w:p w14:paraId="6673CF2F" w14:textId="77777777" w:rsidR="0072129F" w:rsidRPr="001118AE" w:rsidRDefault="0072129F" w:rsidP="0072129F">
      <w:pPr>
        <w:pStyle w:val="Level1Legal"/>
        <w:numPr>
          <w:ilvl w:val="0"/>
          <w:numId w:val="0"/>
        </w:numPr>
        <w:tabs>
          <w:tab w:val="left" w:pos="720"/>
        </w:tabs>
        <w:spacing w:before="40" w:after="40" w:line="240" w:lineRule="auto"/>
        <w:ind w:left="720" w:hanging="720"/>
        <w:rPr>
          <w:rFonts w:ascii="Calibri Light" w:hAnsi="Calibri Light" w:cs="Calibri Light"/>
          <w:sz w:val="20"/>
        </w:rPr>
      </w:pPr>
      <w:r w:rsidRPr="001118AE">
        <w:rPr>
          <w:rFonts w:ascii="Calibri Light" w:hAnsi="Calibri Light" w:cs="Calibri Light"/>
          <w:sz w:val="20"/>
        </w:rPr>
        <w:t>KPI-0</w:t>
      </w:r>
      <w:r>
        <w:rPr>
          <w:rFonts w:ascii="Calibri Light" w:hAnsi="Calibri Light" w:cs="Calibri Light"/>
          <w:sz w:val="20"/>
        </w:rPr>
        <w:t>1</w:t>
      </w:r>
      <w:r w:rsidRPr="001118AE">
        <w:rPr>
          <w:rFonts w:ascii="Calibri Light" w:hAnsi="Calibri Light" w:cs="Calibri Light"/>
          <w:sz w:val="20"/>
        </w:rPr>
        <w:t>: Relationships</w:t>
      </w:r>
      <w:r>
        <w:rPr>
          <w:rFonts w:ascii="Calibri Light" w:hAnsi="Calibri Light" w:cs="Calibri Light"/>
          <w:sz w:val="20"/>
        </w:rPr>
        <w:t xml:space="preserve"> </w:t>
      </w:r>
    </w:p>
    <w:p w14:paraId="43F21016" w14:textId="77777777" w:rsidR="0072129F" w:rsidRPr="00E240CA" w:rsidRDefault="0072129F" w:rsidP="0019474F"/>
    <w:tbl>
      <w:tblPr>
        <w:tblW w:w="13892" w:type="dxa"/>
        <w:tblInd w:w="-5" w:type="dxa"/>
        <w:tblLayout w:type="fixed"/>
        <w:tblLook w:val="04A0" w:firstRow="1" w:lastRow="0" w:firstColumn="1" w:lastColumn="0" w:noHBand="0" w:noVBand="1"/>
      </w:tblPr>
      <w:tblGrid>
        <w:gridCol w:w="709"/>
        <w:gridCol w:w="6237"/>
        <w:gridCol w:w="1985"/>
        <w:gridCol w:w="1842"/>
        <w:gridCol w:w="284"/>
        <w:gridCol w:w="2835"/>
      </w:tblGrid>
      <w:tr w:rsidR="0072129F" w:rsidRPr="000355C4" w14:paraId="52F09399" w14:textId="77777777" w:rsidTr="00800254">
        <w:trPr>
          <w:trHeight w:val="262"/>
        </w:trPr>
        <w:tc>
          <w:tcPr>
            <w:tcW w:w="13892" w:type="dxa"/>
            <w:gridSpan w:val="6"/>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DB77AD9" w14:textId="77777777" w:rsidR="0072129F" w:rsidRPr="001118AE" w:rsidRDefault="0072129F" w:rsidP="00800254">
            <w:pPr>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Description</w:t>
            </w:r>
          </w:p>
        </w:tc>
      </w:tr>
      <w:tr w:rsidR="0072129F" w:rsidRPr="000355C4" w14:paraId="26151D51" w14:textId="77777777" w:rsidTr="00800254">
        <w:trPr>
          <w:trHeight w:val="744"/>
        </w:trPr>
        <w:tc>
          <w:tcPr>
            <w:tcW w:w="13892" w:type="dxa"/>
            <w:gridSpan w:val="6"/>
            <w:tcBorders>
              <w:top w:val="single" w:sz="4" w:space="0" w:color="auto"/>
              <w:left w:val="single" w:sz="4" w:space="0" w:color="auto"/>
              <w:bottom w:val="single" w:sz="4" w:space="0" w:color="auto"/>
              <w:right w:val="single" w:sz="4" w:space="0" w:color="auto"/>
            </w:tcBorders>
            <w:vAlign w:val="center"/>
            <w:hideMark/>
          </w:tcPr>
          <w:p w14:paraId="725B3A55" w14:textId="77777777" w:rsidR="0072129F" w:rsidRPr="008E0E0D" w:rsidRDefault="0072129F" w:rsidP="0072129F">
            <w:pPr>
              <w:pStyle w:val="ListParagraph"/>
              <w:numPr>
                <w:ilvl w:val="0"/>
                <w:numId w:val="143"/>
              </w:numPr>
              <w:tabs>
                <w:tab w:val="left" w:pos="333"/>
              </w:tabs>
              <w:spacing w:before="40" w:after="40" w:line="240" w:lineRule="auto"/>
              <w:rPr>
                <w:rFonts w:ascii="Calibri Light" w:eastAsia="Calibri" w:hAnsi="Calibri Light" w:cs="Calibri Light"/>
                <w:bCs/>
                <w:iCs/>
                <w:color w:val="000000"/>
                <w:sz w:val="20"/>
              </w:rPr>
            </w:pPr>
            <w:r w:rsidRPr="008E0E0D">
              <w:rPr>
                <w:rFonts w:ascii="Calibri Light" w:eastAsia="Calibri" w:hAnsi="Calibri Light" w:cs="Calibri Light"/>
                <w:bCs/>
                <w:iCs/>
                <w:color w:val="000000"/>
                <w:sz w:val="20"/>
              </w:rPr>
              <w:t>This KPI assesses the Supplier’s performance in demonstrating positive working relationships with the Commonwealth, Other Suppliers and Subcontractors.</w:t>
            </w:r>
          </w:p>
          <w:p w14:paraId="30D9C258" w14:textId="4C3A376C" w:rsidR="0072129F" w:rsidRPr="008E0E0D" w:rsidRDefault="0072129F" w:rsidP="0072129F">
            <w:pPr>
              <w:pStyle w:val="ListParagraph"/>
              <w:numPr>
                <w:ilvl w:val="0"/>
                <w:numId w:val="143"/>
              </w:numPr>
              <w:tabs>
                <w:tab w:val="left" w:pos="333"/>
              </w:tabs>
              <w:spacing w:before="40" w:after="40" w:line="240" w:lineRule="auto"/>
              <w:rPr>
                <w:rFonts w:ascii="Calibri Light" w:eastAsia="Calibri" w:hAnsi="Calibri Light" w:cs="Calibri Light"/>
                <w:bCs/>
                <w:iCs/>
                <w:color w:val="000000"/>
                <w:sz w:val="20"/>
              </w:rPr>
            </w:pPr>
            <w:r w:rsidRPr="008E0E0D">
              <w:rPr>
                <w:rFonts w:ascii="Calibri Light" w:eastAsia="Calibri" w:hAnsi="Calibri Light" w:cs="Calibri Light"/>
                <w:bCs/>
                <w:iCs/>
                <w:color w:val="000000"/>
                <w:sz w:val="20"/>
              </w:rPr>
              <w:t xml:space="preserve">Positive working relationship </w:t>
            </w:r>
            <w:r w:rsidR="0041340E">
              <w:rPr>
                <w:rFonts w:ascii="Calibri Light" w:eastAsia="Calibri" w:hAnsi="Calibri Light" w:cs="Calibri Light"/>
                <w:bCs/>
                <w:iCs/>
                <w:color w:val="000000"/>
                <w:sz w:val="20"/>
              </w:rPr>
              <w:t>behaviours</w:t>
            </w:r>
            <w:r w:rsidRPr="008E0E0D">
              <w:rPr>
                <w:rFonts w:ascii="Calibri Light" w:eastAsia="Calibri" w:hAnsi="Calibri Light" w:cs="Calibri Light"/>
                <w:bCs/>
                <w:iCs/>
                <w:color w:val="000000"/>
                <w:sz w:val="20"/>
              </w:rPr>
              <w:t xml:space="preserve"> include:</w:t>
            </w:r>
          </w:p>
          <w:p w14:paraId="2D01805D" w14:textId="77777777" w:rsidR="0072129F" w:rsidRPr="001118AE" w:rsidRDefault="0072129F" w:rsidP="0072129F">
            <w:pPr>
              <w:pStyle w:val="ListParagraph"/>
              <w:numPr>
                <w:ilvl w:val="0"/>
                <w:numId w:val="144"/>
              </w:numPr>
              <w:spacing w:before="40" w:after="40" w:line="240" w:lineRule="auto"/>
              <w:rPr>
                <w:rFonts w:ascii="Calibri Light" w:eastAsia="Calibri" w:hAnsi="Calibri Light" w:cs="Calibri Light"/>
                <w:bCs/>
                <w:iCs/>
                <w:sz w:val="20"/>
              </w:rPr>
            </w:pPr>
            <w:r w:rsidRPr="001118AE">
              <w:rPr>
                <w:rFonts w:ascii="Calibri Light" w:eastAsia="Calibri" w:hAnsi="Calibri Light" w:cs="Calibri Light"/>
                <w:bCs/>
                <w:iCs/>
                <w:sz w:val="20"/>
              </w:rPr>
              <w:t>acting as an industry leader and not escalating internal problems, or those with Subcontractors, to the Commonwealth, unless absolutely necessary;</w:t>
            </w:r>
          </w:p>
          <w:p w14:paraId="2DA633D2" w14:textId="77777777" w:rsidR="0072129F" w:rsidRPr="001118AE" w:rsidRDefault="0072129F" w:rsidP="0072129F">
            <w:pPr>
              <w:pStyle w:val="ListParagraph"/>
              <w:numPr>
                <w:ilvl w:val="0"/>
                <w:numId w:val="144"/>
              </w:numPr>
              <w:spacing w:before="40" w:after="40" w:line="240" w:lineRule="auto"/>
              <w:rPr>
                <w:rFonts w:ascii="Calibri Light" w:eastAsia="Calibri" w:hAnsi="Calibri Light" w:cs="Calibri Light"/>
                <w:bCs/>
                <w:iCs/>
                <w:sz w:val="20"/>
              </w:rPr>
            </w:pPr>
            <w:r w:rsidRPr="001118AE">
              <w:rPr>
                <w:rFonts w:ascii="Calibri Light" w:eastAsia="Calibri" w:hAnsi="Calibri Light" w:cs="Calibri Light"/>
                <w:bCs/>
                <w:iCs/>
                <w:sz w:val="20"/>
              </w:rPr>
              <w:t>being committed to informing the Commonwealth accurately of material issues in a timely fashion; and</w:t>
            </w:r>
          </w:p>
          <w:p w14:paraId="5C1ED66E" w14:textId="77777777" w:rsidR="0072129F" w:rsidRPr="001118AE" w:rsidRDefault="0072129F" w:rsidP="0072129F">
            <w:pPr>
              <w:pStyle w:val="ListParagraph"/>
              <w:numPr>
                <w:ilvl w:val="0"/>
                <w:numId w:val="144"/>
              </w:numPr>
              <w:spacing w:before="40" w:after="40" w:line="240" w:lineRule="auto"/>
              <w:rPr>
                <w:rFonts w:ascii="Calibri Light" w:eastAsia="Calibri" w:hAnsi="Calibri Light" w:cs="Calibri Light"/>
                <w:bCs/>
                <w:iCs/>
                <w:color w:val="000000"/>
                <w:sz w:val="20"/>
              </w:rPr>
            </w:pPr>
            <w:r w:rsidRPr="001118AE">
              <w:rPr>
                <w:rFonts w:ascii="Calibri Light" w:eastAsia="Calibri" w:hAnsi="Calibri Light" w:cs="Calibri Light"/>
                <w:bCs/>
                <w:iCs/>
                <w:sz w:val="20"/>
              </w:rPr>
              <w:t>being committed to resolving disputes and issues fairly and at the lowest appropriate level, and where issues arise, the Supplier focuses on fixing the problem and not the blame.</w:t>
            </w:r>
          </w:p>
        </w:tc>
      </w:tr>
      <w:tr w:rsidR="0072129F" w:rsidRPr="000355C4" w14:paraId="47E0F9F2" w14:textId="77777777" w:rsidTr="00800254">
        <w:trPr>
          <w:trHeight w:val="199"/>
        </w:trPr>
        <w:tc>
          <w:tcPr>
            <w:tcW w:w="13892" w:type="dxa"/>
            <w:gridSpan w:val="6"/>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31280B9" w14:textId="77777777" w:rsidR="0072129F" w:rsidRPr="001118AE" w:rsidRDefault="0072129F" w:rsidP="00800254">
            <w:pPr>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Assessment process</w:t>
            </w:r>
          </w:p>
        </w:tc>
      </w:tr>
      <w:tr w:rsidR="0072129F" w:rsidRPr="000355C4" w14:paraId="38C4DAE2" w14:textId="77777777" w:rsidTr="00800254">
        <w:trPr>
          <w:trHeight w:val="386"/>
        </w:trPr>
        <w:tc>
          <w:tcPr>
            <w:tcW w:w="13892" w:type="dxa"/>
            <w:gridSpan w:val="6"/>
            <w:tcBorders>
              <w:top w:val="single" w:sz="4" w:space="0" w:color="auto"/>
              <w:left w:val="single" w:sz="4" w:space="0" w:color="auto"/>
              <w:bottom w:val="single" w:sz="4" w:space="0" w:color="auto"/>
              <w:right w:val="single" w:sz="4" w:space="0" w:color="000000"/>
            </w:tcBorders>
            <w:vAlign w:val="center"/>
            <w:hideMark/>
          </w:tcPr>
          <w:p w14:paraId="1CE1905C" w14:textId="77777777" w:rsidR="0072129F" w:rsidRDefault="0072129F" w:rsidP="00800254">
            <w:pPr>
              <w:tabs>
                <w:tab w:val="left" w:pos="333"/>
              </w:tabs>
              <w:spacing w:beforeLines="40" w:before="96" w:afterLines="40" w:after="96" w:line="240" w:lineRule="auto"/>
              <w:rPr>
                <w:rFonts w:ascii="Calibri Light" w:eastAsia="Calibri" w:hAnsi="Calibri Light" w:cs="Calibri Light"/>
                <w:bCs/>
                <w:iCs/>
                <w:color w:val="000000"/>
                <w:sz w:val="20"/>
                <w:szCs w:val="20"/>
              </w:rPr>
            </w:pPr>
            <w:r w:rsidRPr="00EF1212">
              <w:rPr>
                <w:rFonts w:ascii="Calibri Light" w:eastAsia="Calibri" w:hAnsi="Calibri Light" w:cs="Calibri Light"/>
                <w:b/>
                <w:bCs/>
                <w:iCs/>
                <w:color w:val="000000"/>
                <w:sz w:val="20"/>
                <w:szCs w:val="20"/>
              </w:rPr>
              <w:t>Review Period</w:t>
            </w:r>
            <w:r>
              <w:rPr>
                <w:rFonts w:ascii="Calibri Light" w:eastAsia="Calibri" w:hAnsi="Calibri Light" w:cs="Calibri Light"/>
                <w:bCs/>
                <w:iCs/>
                <w:color w:val="000000"/>
                <w:sz w:val="20"/>
                <w:szCs w:val="20"/>
              </w:rPr>
              <w:t>: Monthly, aligned wit</w:t>
            </w:r>
            <w:r w:rsidRPr="00EC47DF">
              <w:rPr>
                <w:rFonts w:ascii="Calibri Light" w:eastAsia="Calibri" w:hAnsi="Calibri Light" w:cs="Calibri Light"/>
                <w:bCs/>
                <w:iCs/>
                <w:color w:val="000000"/>
                <w:sz w:val="20"/>
                <w:szCs w:val="20"/>
              </w:rPr>
              <w:t xml:space="preserve">h </w:t>
            </w:r>
            <w:r w:rsidRPr="008E0E0D">
              <w:rPr>
                <w:rFonts w:ascii="Calibri Light" w:eastAsia="Calibri" w:hAnsi="Calibri Light" w:cs="Calibri Light"/>
                <w:bCs/>
                <w:iCs/>
                <w:color w:val="000000"/>
                <w:sz w:val="20"/>
                <w:szCs w:val="20"/>
              </w:rPr>
              <w:t>the cadence for Performance Reviews.</w:t>
            </w:r>
          </w:p>
          <w:p w14:paraId="146BCBED" w14:textId="77777777" w:rsidR="0072129F" w:rsidRPr="008E0E0D" w:rsidRDefault="0072129F" w:rsidP="0072129F">
            <w:pPr>
              <w:pStyle w:val="ListParagraph"/>
              <w:numPr>
                <w:ilvl w:val="0"/>
                <w:numId w:val="142"/>
              </w:numPr>
              <w:tabs>
                <w:tab w:val="left" w:pos="333"/>
              </w:tabs>
              <w:spacing w:before="40" w:after="40" w:line="240" w:lineRule="auto"/>
              <w:rPr>
                <w:rFonts w:ascii="Calibri Light" w:eastAsia="Calibri" w:hAnsi="Calibri Light" w:cs="Calibri Light"/>
                <w:iCs/>
                <w:color w:val="000000"/>
                <w:sz w:val="20"/>
              </w:rPr>
            </w:pPr>
            <w:r w:rsidRPr="008E0E0D">
              <w:rPr>
                <w:rFonts w:ascii="Calibri Light" w:eastAsia="Calibri" w:hAnsi="Calibri Light" w:cs="Calibri Light"/>
                <w:bCs/>
                <w:iCs/>
                <w:color w:val="000000"/>
                <w:sz w:val="20"/>
              </w:rPr>
              <w:t>The Commonwealth will assess the Supplier’s performance against the behaviours described below as Good, Fair or Poor.</w:t>
            </w:r>
          </w:p>
          <w:p w14:paraId="067B06E9" w14:textId="77777777" w:rsidR="0072129F" w:rsidRPr="008E0E0D" w:rsidRDefault="0072129F" w:rsidP="0072129F">
            <w:pPr>
              <w:pStyle w:val="ListParagraph"/>
              <w:numPr>
                <w:ilvl w:val="0"/>
                <w:numId w:val="142"/>
              </w:numPr>
              <w:tabs>
                <w:tab w:val="left" w:pos="333"/>
              </w:tabs>
              <w:spacing w:before="40" w:after="40" w:line="240" w:lineRule="auto"/>
              <w:rPr>
                <w:rFonts w:ascii="Calibri Light" w:eastAsia="Calibri" w:hAnsi="Calibri Light" w:cs="Calibri Light"/>
                <w:iCs/>
                <w:color w:val="000000"/>
                <w:sz w:val="20"/>
              </w:rPr>
            </w:pPr>
            <w:r w:rsidRPr="008E0E0D">
              <w:rPr>
                <w:rFonts w:ascii="Calibri Light" w:eastAsia="Calibri" w:hAnsi="Calibri Light" w:cs="Calibri Light"/>
                <w:bCs/>
                <w:iCs/>
                <w:color w:val="000000"/>
                <w:sz w:val="20"/>
              </w:rPr>
              <w:t>The Commonwealth will, on the basis of these assessments, rate the Supplier’s Achieved Performance in accordance with the Performance Table at the end of this KPI.</w:t>
            </w:r>
          </w:p>
        </w:tc>
      </w:tr>
      <w:tr w:rsidR="0072129F" w:rsidRPr="000355C4" w14:paraId="08D8EFDF" w14:textId="77777777" w:rsidTr="00133B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709" w:type="dxa"/>
            <w:tcBorders>
              <w:top w:val="single" w:sz="4" w:space="0" w:color="auto"/>
              <w:left w:val="single" w:sz="4" w:space="0" w:color="auto"/>
              <w:bottom w:val="single" w:sz="4" w:space="0" w:color="auto"/>
              <w:right w:val="single" w:sz="4" w:space="0" w:color="auto"/>
            </w:tcBorders>
            <w:shd w:val="clear" w:color="auto" w:fill="D9E2F3" w:themeFill="accent5" w:themeFillTint="33"/>
          </w:tcPr>
          <w:p w14:paraId="730DD974" w14:textId="77777777" w:rsidR="0072129F" w:rsidRPr="001118AE" w:rsidRDefault="0072129F" w:rsidP="00800254">
            <w:pPr>
              <w:spacing w:before="40" w:after="40" w:line="240" w:lineRule="auto"/>
              <w:rPr>
                <w:rFonts w:ascii="Calibri Light" w:eastAsia="Calibri" w:hAnsi="Calibri Light" w:cs="Calibri Light"/>
                <w:b/>
                <w:bCs/>
                <w:iCs/>
                <w:color w:val="000000"/>
                <w:sz w:val="20"/>
                <w:szCs w:val="20"/>
              </w:rPr>
            </w:pPr>
          </w:p>
        </w:tc>
        <w:tc>
          <w:tcPr>
            <w:tcW w:w="6237"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755C30AC" w14:textId="77777777" w:rsidR="0072129F" w:rsidRPr="001118AE" w:rsidRDefault="0072129F" w:rsidP="00800254">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The Supplier’s behaviours:</w:t>
            </w:r>
          </w:p>
        </w:tc>
        <w:tc>
          <w:tcPr>
            <w:tcW w:w="1985"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6CC4284C" w14:textId="77777777" w:rsidR="0072129F" w:rsidRPr="001118AE" w:rsidRDefault="0072129F" w:rsidP="00800254">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Go</w:t>
            </w:r>
            <w:r w:rsidRPr="00133B97">
              <w:rPr>
                <w:rFonts w:ascii="Calibri Light" w:eastAsia="Calibri" w:hAnsi="Calibri Light" w:cs="Calibri Light"/>
                <w:b/>
                <w:bCs/>
                <w:iCs/>
                <w:color w:val="000000"/>
                <w:sz w:val="20"/>
                <w:szCs w:val="20"/>
                <w:shd w:val="clear" w:color="auto" w:fill="70AD47" w:themeFill="accent6"/>
              </w:rPr>
              <w:t>o</w:t>
            </w:r>
            <w:r w:rsidRPr="00133B97">
              <w:rPr>
                <w:rFonts w:ascii="Calibri Light" w:eastAsia="Calibri" w:hAnsi="Calibri Light" w:cs="Calibri Light"/>
                <w:b/>
                <w:color w:val="000000"/>
                <w:sz w:val="20"/>
                <w:szCs w:val="20"/>
                <w:shd w:val="clear" w:color="auto" w:fill="70AD47" w:themeFill="accent6"/>
              </w:rPr>
              <w:t>d</w:t>
            </w:r>
          </w:p>
        </w:tc>
        <w:tc>
          <w:tcPr>
            <w:tcW w:w="1842" w:type="dxa"/>
            <w:tcBorders>
              <w:top w:val="single" w:sz="4" w:space="0" w:color="auto"/>
              <w:left w:val="single" w:sz="4" w:space="0" w:color="auto"/>
              <w:bottom w:val="single" w:sz="4" w:space="0" w:color="auto"/>
              <w:right w:val="single" w:sz="4" w:space="0" w:color="auto"/>
            </w:tcBorders>
            <w:shd w:val="clear" w:color="auto" w:fill="FF6600"/>
            <w:vAlign w:val="center"/>
            <w:hideMark/>
          </w:tcPr>
          <w:p w14:paraId="3C4AE884" w14:textId="77777777" w:rsidR="0072129F" w:rsidRPr="001118AE" w:rsidRDefault="0072129F" w:rsidP="00800254">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Fair</w:t>
            </w:r>
          </w:p>
        </w:tc>
        <w:tc>
          <w:tcPr>
            <w:tcW w:w="3119" w:type="dxa"/>
            <w:gridSpan w:val="2"/>
            <w:tcBorders>
              <w:top w:val="single" w:sz="4" w:space="0" w:color="auto"/>
              <w:left w:val="single" w:sz="4" w:space="0" w:color="auto"/>
              <w:bottom w:val="single" w:sz="4" w:space="0" w:color="auto"/>
              <w:right w:val="single" w:sz="4" w:space="0" w:color="auto"/>
            </w:tcBorders>
            <w:shd w:val="clear" w:color="auto" w:fill="FF0000"/>
            <w:hideMark/>
          </w:tcPr>
          <w:p w14:paraId="20C6E200" w14:textId="77777777" w:rsidR="0072129F" w:rsidRPr="001118AE" w:rsidRDefault="0072129F" w:rsidP="00800254">
            <w:pPr>
              <w:spacing w:beforeLines="40" w:before="96" w:afterLines="40" w:after="96" w:line="240" w:lineRule="auto"/>
              <w:rPr>
                <w:rFonts w:ascii="Calibri Light" w:eastAsia="Calibri" w:hAnsi="Calibri Light" w:cs="Calibri Light"/>
                <w:bCs/>
                <w:iCs/>
                <w:sz w:val="20"/>
                <w:szCs w:val="20"/>
              </w:rPr>
            </w:pPr>
            <w:r w:rsidRPr="001118AE">
              <w:rPr>
                <w:rFonts w:ascii="Calibri Light" w:eastAsia="Calibri" w:hAnsi="Calibri Light" w:cs="Calibri Light"/>
                <w:b/>
                <w:bCs/>
                <w:iCs/>
                <w:color w:val="000000"/>
                <w:sz w:val="20"/>
                <w:szCs w:val="20"/>
              </w:rPr>
              <w:t>Poor</w:t>
            </w:r>
          </w:p>
        </w:tc>
      </w:tr>
      <w:tr w:rsidR="0072129F" w:rsidRPr="000355C4" w14:paraId="573CBA1E" w14:textId="77777777" w:rsidTr="008002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947"/>
        </w:trPr>
        <w:tc>
          <w:tcPr>
            <w:tcW w:w="709" w:type="dxa"/>
            <w:tcBorders>
              <w:top w:val="single" w:sz="4" w:space="0" w:color="auto"/>
              <w:left w:val="single" w:sz="4" w:space="0" w:color="auto"/>
              <w:bottom w:val="single" w:sz="4" w:space="0" w:color="auto"/>
              <w:right w:val="single" w:sz="4" w:space="0" w:color="auto"/>
            </w:tcBorders>
          </w:tcPr>
          <w:p w14:paraId="0576F7A3" w14:textId="77777777" w:rsidR="0072129F" w:rsidRPr="001118AE" w:rsidRDefault="0072129F" w:rsidP="00800254">
            <w:pPr>
              <w:pStyle w:val="ListParagraph"/>
              <w:numPr>
                <w:ilvl w:val="0"/>
                <w:numId w:val="119"/>
              </w:numPr>
              <w:spacing w:before="120" w:line="240" w:lineRule="auto"/>
              <w:ind w:right="113"/>
              <w:rPr>
                <w:rFonts w:ascii="Calibri Light" w:eastAsia="Calibri" w:hAnsi="Calibri Light" w:cs="Calibri Light"/>
                <w:bCs/>
                <w:iCs/>
                <w:color w:val="000000"/>
                <w:sz w:val="20"/>
              </w:rPr>
            </w:pPr>
          </w:p>
        </w:tc>
        <w:tc>
          <w:tcPr>
            <w:tcW w:w="6237" w:type="dxa"/>
            <w:tcBorders>
              <w:top w:val="single" w:sz="4" w:space="0" w:color="auto"/>
              <w:left w:val="single" w:sz="4" w:space="0" w:color="auto"/>
              <w:bottom w:val="single" w:sz="4" w:space="0" w:color="auto"/>
              <w:right w:val="single" w:sz="4" w:space="0" w:color="auto"/>
            </w:tcBorders>
            <w:hideMark/>
          </w:tcPr>
          <w:p w14:paraId="4006CF7A" w14:textId="77777777" w:rsidR="0072129F" w:rsidRDefault="0072129F" w:rsidP="00800254">
            <w:pPr>
              <w:spacing w:beforeLines="40" w:before="96" w:afterLines="40" w:after="96" w:line="240" w:lineRule="auto"/>
              <w:ind w:right="113"/>
              <w:rPr>
                <w:rFonts w:ascii="Calibri Light" w:eastAsia="Calibri" w:hAnsi="Calibri Light" w:cs="Calibri Light"/>
                <w:bCs/>
                <w:iCs/>
                <w:color w:val="000000"/>
                <w:sz w:val="20"/>
                <w:szCs w:val="20"/>
              </w:rPr>
            </w:pPr>
            <w:r>
              <w:rPr>
                <w:rFonts w:ascii="Calibri Light" w:eastAsia="Calibri" w:hAnsi="Calibri Light" w:cs="Calibri Light"/>
                <w:bCs/>
                <w:iCs/>
                <w:color w:val="000000"/>
                <w:sz w:val="20"/>
                <w:szCs w:val="20"/>
              </w:rPr>
              <w:t>P</w:t>
            </w:r>
            <w:r w:rsidRPr="001118AE">
              <w:rPr>
                <w:rFonts w:ascii="Calibri Light" w:eastAsia="Calibri" w:hAnsi="Calibri Light" w:cs="Calibri Light"/>
                <w:bCs/>
                <w:iCs/>
                <w:color w:val="000000"/>
                <w:sz w:val="20"/>
                <w:szCs w:val="20"/>
              </w:rPr>
              <w:t>roactively and collaboratively seeks to resolves issues and disputes</w:t>
            </w:r>
            <w:r>
              <w:rPr>
                <w:rFonts w:ascii="Calibri Light" w:eastAsia="Calibri" w:hAnsi="Calibri Light" w:cs="Calibri Light"/>
                <w:bCs/>
                <w:iCs/>
                <w:color w:val="000000"/>
                <w:sz w:val="20"/>
                <w:szCs w:val="20"/>
              </w:rPr>
              <w:t xml:space="preserve">, </w:t>
            </w:r>
            <w:r w:rsidRPr="001118AE">
              <w:rPr>
                <w:rFonts w:ascii="Calibri Light" w:eastAsia="Calibri" w:hAnsi="Calibri Light" w:cs="Calibri Light"/>
                <w:bCs/>
                <w:iCs/>
                <w:color w:val="000000"/>
                <w:sz w:val="20"/>
                <w:szCs w:val="20"/>
              </w:rPr>
              <w:t>reasonably and equitably</w:t>
            </w:r>
            <w:r>
              <w:rPr>
                <w:rFonts w:ascii="Calibri Light" w:eastAsia="Calibri" w:hAnsi="Calibri Light" w:cs="Calibri Light"/>
                <w:bCs/>
                <w:iCs/>
                <w:color w:val="000000"/>
                <w:sz w:val="20"/>
                <w:szCs w:val="20"/>
              </w:rPr>
              <w:t>, and</w:t>
            </w:r>
            <w:r w:rsidRPr="001118AE">
              <w:rPr>
                <w:rFonts w:ascii="Calibri Light" w:eastAsia="Calibri" w:hAnsi="Calibri Light" w:cs="Calibri Light"/>
                <w:bCs/>
                <w:iCs/>
                <w:color w:val="000000"/>
                <w:sz w:val="20"/>
                <w:szCs w:val="20"/>
              </w:rPr>
              <w:t xml:space="preserve"> early at the lowest appropriate level and considers the legal or contractual remedies as the last resort</w:t>
            </w:r>
            <w:r>
              <w:rPr>
                <w:rFonts w:ascii="Calibri Light" w:eastAsia="Calibri" w:hAnsi="Calibri Light" w:cs="Calibri Light"/>
                <w:bCs/>
                <w:iCs/>
                <w:color w:val="000000"/>
                <w:sz w:val="20"/>
                <w:szCs w:val="20"/>
              </w:rPr>
              <w:t>.</w:t>
            </w:r>
          </w:p>
          <w:p w14:paraId="60525C0D" w14:textId="77777777" w:rsidR="0072129F" w:rsidRPr="001118AE" w:rsidRDefault="0072129F" w:rsidP="00800254">
            <w:pPr>
              <w:spacing w:beforeLines="40" w:before="96" w:afterLines="40" w:after="96" w:line="240" w:lineRule="auto"/>
              <w:ind w:right="113"/>
              <w:rPr>
                <w:rFonts w:ascii="Calibri Light" w:eastAsia="Calibri" w:hAnsi="Calibri Light" w:cs="Calibri Light"/>
                <w:color w:val="000000"/>
                <w:sz w:val="20"/>
                <w:szCs w:val="20"/>
              </w:rPr>
            </w:pPr>
          </w:p>
        </w:tc>
        <w:tc>
          <w:tcPr>
            <w:tcW w:w="1985" w:type="dxa"/>
            <w:tcBorders>
              <w:top w:val="single" w:sz="4" w:space="0" w:color="auto"/>
              <w:left w:val="single" w:sz="4" w:space="0" w:color="auto"/>
              <w:bottom w:val="single" w:sz="4" w:space="0" w:color="auto"/>
              <w:right w:val="single" w:sz="4" w:space="0" w:color="auto"/>
            </w:tcBorders>
            <w:hideMark/>
          </w:tcPr>
          <w:p w14:paraId="52A24BAB" w14:textId="77777777" w:rsidR="0072129F" w:rsidRPr="001118AE" w:rsidRDefault="0072129F" w:rsidP="00800254">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842" w:type="dxa"/>
            <w:tcBorders>
              <w:top w:val="single" w:sz="4" w:space="0" w:color="auto"/>
              <w:left w:val="single" w:sz="4" w:space="0" w:color="auto"/>
              <w:bottom w:val="single" w:sz="4" w:space="0" w:color="auto"/>
              <w:right w:val="single" w:sz="4" w:space="0" w:color="auto"/>
            </w:tcBorders>
            <w:hideMark/>
          </w:tcPr>
          <w:p w14:paraId="373DBD02" w14:textId="77777777" w:rsidR="0072129F" w:rsidRPr="001118AE" w:rsidRDefault="0072129F" w:rsidP="00800254">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3119" w:type="dxa"/>
            <w:gridSpan w:val="2"/>
            <w:tcBorders>
              <w:top w:val="single" w:sz="4" w:space="0" w:color="auto"/>
              <w:left w:val="single" w:sz="4" w:space="0" w:color="auto"/>
              <w:bottom w:val="single" w:sz="4" w:space="0" w:color="auto"/>
              <w:right w:val="single" w:sz="4" w:space="0" w:color="auto"/>
            </w:tcBorders>
            <w:hideMark/>
          </w:tcPr>
          <w:p w14:paraId="5688C00E" w14:textId="77777777" w:rsidR="0072129F" w:rsidRPr="001118AE" w:rsidRDefault="0072129F" w:rsidP="00800254">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frequently escalates issues and disputes to higher levels of management without first seeking to resolve them at the lowest appropriate level</w:t>
            </w:r>
          </w:p>
        </w:tc>
      </w:tr>
      <w:tr w:rsidR="0072129F" w:rsidRPr="000355C4" w14:paraId="1D5905A3" w14:textId="77777777" w:rsidTr="008002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Borders>
              <w:top w:val="single" w:sz="4" w:space="0" w:color="auto"/>
              <w:left w:val="single" w:sz="4" w:space="0" w:color="auto"/>
              <w:bottom w:val="single" w:sz="4" w:space="0" w:color="auto"/>
              <w:right w:val="single" w:sz="4" w:space="0" w:color="auto"/>
            </w:tcBorders>
          </w:tcPr>
          <w:p w14:paraId="4FBCF35B" w14:textId="77777777" w:rsidR="0072129F" w:rsidRPr="001118AE" w:rsidRDefault="0072129F" w:rsidP="00800254">
            <w:pPr>
              <w:pStyle w:val="ListParagraph"/>
              <w:numPr>
                <w:ilvl w:val="0"/>
                <w:numId w:val="119"/>
              </w:numPr>
              <w:spacing w:before="120" w:line="240" w:lineRule="auto"/>
              <w:ind w:right="113"/>
              <w:rPr>
                <w:rFonts w:ascii="Calibri Light" w:eastAsia="Calibri" w:hAnsi="Calibri Light" w:cs="Calibri Light"/>
                <w:bCs/>
                <w:iCs/>
                <w:color w:val="000000"/>
                <w:sz w:val="20"/>
              </w:rPr>
            </w:pPr>
          </w:p>
        </w:tc>
        <w:tc>
          <w:tcPr>
            <w:tcW w:w="6237" w:type="dxa"/>
            <w:tcBorders>
              <w:top w:val="single" w:sz="4" w:space="0" w:color="auto"/>
              <w:left w:val="single" w:sz="4" w:space="0" w:color="auto"/>
              <w:bottom w:val="single" w:sz="4" w:space="0" w:color="auto"/>
              <w:right w:val="single" w:sz="4" w:space="0" w:color="auto"/>
            </w:tcBorders>
            <w:hideMark/>
          </w:tcPr>
          <w:p w14:paraId="1ED0B776" w14:textId="77777777" w:rsidR="0072129F" w:rsidRPr="001118AE" w:rsidRDefault="0072129F" w:rsidP="00800254">
            <w:pPr>
              <w:spacing w:beforeLines="40" w:before="96" w:afterLines="40" w:after="96" w:line="240" w:lineRule="auto"/>
              <w:ind w:right="113"/>
              <w:rPr>
                <w:rFonts w:ascii="Calibri Light" w:eastAsia="Calibri" w:hAnsi="Calibri Light" w:cs="Calibri Light"/>
                <w:bCs/>
                <w:iCs/>
                <w:color w:val="000000"/>
                <w:sz w:val="20"/>
                <w:szCs w:val="20"/>
              </w:rPr>
            </w:pPr>
            <w:r>
              <w:rPr>
                <w:rFonts w:ascii="Calibri Light" w:eastAsia="Calibri" w:hAnsi="Calibri Light" w:cs="Calibri Light"/>
                <w:bCs/>
                <w:iCs/>
                <w:color w:val="000000"/>
                <w:sz w:val="20"/>
                <w:szCs w:val="20"/>
              </w:rPr>
              <w:t>D</w:t>
            </w:r>
            <w:r w:rsidRPr="001118AE">
              <w:rPr>
                <w:rFonts w:ascii="Calibri Light" w:eastAsia="Calibri" w:hAnsi="Calibri Light" w:cs="Calibri Light"/>
                <w:bCs/>
                <w:iCs/>
                <w:color w:val="000000"/>
                <w:sz w:val="20"/>
                <w:szCs w:val="20"/>
              </w:rPr>
              <w:t>oes all the following:</w:t>
            </w:r>
          </w:p>
          <w:p w14:paraId="481AF5B2" w14:textId="77777777" w:rsidR="0072129F" w:rsidRPr="001118AE" w:rsidRDefault="0072129F" w:rsidP="00800254">
            <w:pPr>
              <w:pStyle w:val="ListParagraph"/>
              <w:numPr>
                <w:ilvl w:val="0"/>
                <w:numId w:val="117"/>
              </w:numPr>
              <w:spacing w:beforeLines="40" w:before="96" w:afterLines="40" w:after="96" w:line="240" w:lineRule="auto"/>
              <w:ind w:left="284" w:hanging="284"/>
              <w:rPr>
                <w:rFonts w:ascii="Calibri Light" w:eastAsia="Calibri" w:hAnsi="Calibri Light" w:cs="Calibri Light"/>
                <w:bCs/>
                <w:iCs/>
                <w:color w:val="000000"/>
                <w:sz w:val="20"/>
              </w:rPr>
            </w:pPr>
            <w:r w:rsidRPr="001118AE">
              <w:rPr>
                <w:rFonts w:ascii="Calibri Light" w:eastAsia="Calibri" w:hAnsi="Calibri Light" w:cs="Calibri Light"/>
                <w:bCs/>
                <w:iCs/>
                <w:color w:val="000000"/>
                <w:sz w:val="20"/>
              </w:rPr>
              <w:t xml:space="preserve">creates an </w:t>
            </w:r>
            <w:r w:rsidRPr="001118AE">
              <w:rPr>
                <w:rFonts w:ascii="Calibri Light" w:eastAsia="Calibri" w:hAnsi="Calibri Light" w:cs="Calibri Light"/>
                <w:iCs/>
                <w:color w:val="000000"/>
                <w:sz w:val="20"/>
              </w:rPr>
              <w:t>environment</w:t>
            </w:r>
            <w:r w:rsidRPr="001118AE">
              <w:rPr>
                <w:rFonts w:ascii="Calibri Light" w:eastAsia="Calibri" w:hAnsi="Calibri Light" w:cs="Calibri Light"/>
                <w:bCs/>
                <w:iCs/>
                <w:color w:val="000000"/>
                <w:sz w:val="20"/>
              </w:rPr>
              <w:t xml:space="preserve"> that fosters co-operation, openness, and sharing of information;</w:t>
            </w:r>
          </w:p>
          <w:p w14:paraId="4D50809C" w14:textId="77777777" w:rsidR="0072129F" w:rsidRPr="001118AE" w:rsidRDefault="0072129F" w:rsidP="00800254">
            <w:pPr>
              <w:pStyle w:val="ListParagraph"/>
              <w:numPr>
                <w:ilvl w:val="0"/>
                <w:numId w:val="117"/>
              </w:numPr>
              <w:spacing w:beforeLines="40" w:before="96" w:afterLines="40" w:after="96"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bCs/>
                <w:iCs/>
                <w:color w:val="000000"/>
                <w:sz w:val="20"/>
              </w:rPr>
              <w:t xml:space="preserve">cooperates </w:t>
            </w:r>
            <w:r w:rsidRPr="001118AE">
              <w:rPr>
                <w:rFonts w:ascii="Calibri Light" w:eastAsia="Calibri" w:hAnsi="Calibri Light" w:cs="Calibri Light"/>
                <w:iCs/>
                <w:color w:val="000000"/>
                <w:sz w:val="20"/>
              </w:rPr>
              <w:t>and collaborates with the Commonwealth, the Other Suppliers and Subcontractors in relation to the Services including in relation to approaching problem-solving and sharing relevant and critical information and insights;</w:t>
            </w:r>
          </w:p>
          <w:p w14:paraId="2462BD6F" w14:textId="77777777" w:rsidR="0072129F" w:rsidRPr="001118AE" w:rsidRDefault="0072129F" w:rsidP="00800254">
            <w:pPr>
              <w:pStyle w:val="ListParagraph"/>
              <w:numPr>
                <w:ilvl w:val="0"/>
                <w:numId w:val="117"/>
              </w:numPr>
              <w:spacing w:beforeLines="40" w:before="96" w:afterLines="40" w:after="96"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operates in an open, honest, frank and fair way in dealing with the Commonwealth, the Other Suppliers and Subcontractors in relation to the Services; and</w:t>
            </w:r>
          </w:p>
          <w:p w14:paraId="7B0A2037" w14:textId="5849FE7F" w:rsidR="0072129F" w:rsidRPr="001118AE" w:rsidRDefault="0072129F" w:rsidP="006171C2">
            <w:pPr>
              <w:pStyle w:val="ListParagraph"/>
              <w:numPr>
                <w:ilvl w:val="0"/>
                <w:numId w:val="117"/>
              </w:numPr>
              <w:spacing w:beforeLines="40" w:before="96" w:afterLines="40" w:after="96" w:line="240" w:lineRule="auto"/>
              <w:ind w:left="284" w:hanging="284"/>
              <w:rPr>
                <w:rFonts w:ascii="Calibri Light" w:eastAsia="Calibri" w:hAnsi="Calibri Light" w:cs="Calibri Light"/>
                <w:bCs/>
                <w:iCs/>
                <w:color w:val="000000"/>
                <w:sz w:val="20"/>
              </w:rPr>
            </w:pPr>
            <w:r w:rsidRPr="001118AE">
              <w:rPr>
                <w:rFonts w:ascii="Calibri Light" w:eastAsia="Calibri" w:hAnsi="Calibri Light" w:cs="Calibri Light"/>
                <w:iCs/>
                <w:color w:val="000000"/>
                <w:sz w:val="20"/>
              </w:rPr>
              <w:t>demonstrates leadership and acts</w:t>
            </w:r>
            <w:r w:rsidRPr="001118AE">
              <w:rPr>
                <w:rFonts w:ascii="Calibri Light" w:eastAsia="Calibri" w:hAnsi="Calibri Light" w:cs="Calibri Light"/>
                <w:bCs/>
                <w:iCs/>
                <w:color w:val="000000"/>
                <w:sz w:val="20"/>
              </w:rPr>
              <w:t xml:space="preserve"> as a role model in its relationships with the </w:t>
            </w:r>
            <w:r w:rsidRPr="001118AE">
              <w:rPr>
                <w:rFonts w:ascii="Calibri Light" w:eastAsia="Calibri" w:hAnsi="Calibri Light" w:cs="Calibri Light"/>
                <w:iCs/>
                <w:color w:val="000000"/>
                <w:sz w:val="20"/>
              </w:rPr>
              <w:t>Commonwealth, the Other Suppliers and Subcontractors in relation to the Services</w:t>
            </w:r>
          </w:p>
        </w:tc>
        <w:tc>
          <w:tcPr>
            <w:tcW w:w="1985" w:type="dxa"/>
            <w:tcBorders>
              <w:top w:val="single" w:sz="4" w:space="0" w:color="auto"/>
              <w:left w:val="single" w:sz="4" w:space="0" w:color="auto"/>
              <w:bottom w:val="single" w:sz="4" w:space="0" w:color="auto"/>
              <w:right w:val="single" w:sz="4" w:space="0" w:color="auto"/>
            </w:tcBorders>
            <w:hideMark/>
          </w:tcPr>
          <w:p w14:paraId="4E82D677" w14:textId="77777777" w:rsidR="0072129F" w:rsidRPr="001118AE" w:rsidRDefault="0072129F" w:rsidP="00800254">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 does all these things</w:t>
            </w:r>
          </w:p>
        </w:tc>
        <w:tc>
          <w:tcPr>
            <w:tcW w:w="1842" w:type="dxa"/>
            <w:tcBorders>
              <w:top w:val="single" w:sz="4" w:space="0" w:color="auto"/>
              <w:left w:val="single" w:sz="4" w:space="0" w:color="auto"/>
              <w:bottom w:val="single" w:sz="4" w:space="0" w:color="auto"/>
              <w:right w:val="single" w:sz="4" w:space="0" w:color="auto"/>
            </w:tcBorders>
            <w:hideMark/>
          </w:tcPr>
          <w:p w14:paraId="0C6A7012" w14:textId="77777777" w:rsidR="0072129F" w:rsidRPr="001118AE" w:rsidRDefault="0072129F" w:rsidP="00800254">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 does all these things</w:t>
            </w:r>
          </w:p>
        </w:tc>
        <w:tc>
          <w:tcPr>
            <w:tcW w:w="3119" w:type="dxa"/>
            <w:gridSpan w:val="2"/>
            <w:tcBorders>
              <w:top w:val="single" w:sz="4" w:space="0" w:color="auto"/>
              <w:left w:val="single" w:sz="4" w:space="0" w:color="auto"/>
              <w:bottom w:val="single" w:sz="4" w:space="0" w:color="auto"/>
              <w:right w:val="single" w:sz="4" w:space="0" w:color="auto"/>
            </w:tcBorders>
            <w:hideMark/>
          </w:tcPr>
          <w:p w14:paraId="6A5A1809" w14:textId="77777777" w:rsidR="0072129F" w:rsidRPr="001118AE" w:rsidRDefault="0072129F" w:rsidP="00800254">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 does some of these things</w:t>
            </w:r>
          </w:p>
        </w:tc>
      </w:tr>
      <w:tr w:rsidR="0072129F" w:rsidRPr="000355C4" w14:paraId="797B3F26" w14:textId="77777777" w:rsidTr="00800254">
        <w:trPr>
          <w:cantSplit/>
          <w:trHeight w:val="199"/>
          <w:tblHeader/>
        </w:trPr>
        <w:tc>
          <w:tcPr>
            <w:tcW w:w="13892" w:type="dxa"/>
            <w:gridSpan w:val="6"/>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7B39F50F" w14:textId="77777777" w:rsidR="0072129F" w:rsidRPr="001118AE" w:rsidRDefault="0072129F" w:rsidP="00800254">
            <w:pPr>
              <w:keepNext/>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Performance Table</w:t>
            </w:r>
          </w:p>
        </w:tc>
      </w:tr>
      <w:tr w:rsidR="0072129F" w:rsidRPr="000355C4" w14:paraId="4A0FFC91" w14:textId="77777777" w:rsidTr="00800254">
        <w:trPr>
          <w:cantSplit/>
          <w:trHeight w:val="255"/>
          <w:tblHeader/>
        </w:trPr>
        <w:tc>
          <w:tcPr>
            <w:tcW w:w="11057" w:type="dxa"/>
            <w:gridSpan w:val="5"/>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8329B01" w14:textId="77777777" w:rsidR="0072129F" w:rsidRPr="001118AE" w:rsidRDefault="0072129F" w:rsidP="00800254">
            <w:pPr>
              <w:keepNext/>
              <w:spacing w:before="40" w:after="40" w:line="240" w:lineRule="auto"/>
              <w:rPr>
                <w:rFonts w:ascii="Calibri Light" w:eastAsia="Calibri" w:hAnsi="Calibri Light" w:cs="Calibri Light"/>
                <w:b/>
                <w:iCs/>
                <w:color w:val="000000"/>
                <w:sz w:val="20"/>
                <w:szCs w:val="20"/>
              </w:rPr>
            </w:pPr>
            <w:r w:rsidRPr="001118AE">
              <w:rPr>
                <w:rFonts w:ascii="Calibri Light" w:eastAsia="Calibri" w:hAnsi="Calibri Light" w:cs="Calibri Light"/>
                <w:b/>
                <w:iCs/>
                <w:color w:val="000000"/>
                <w:sz w:val="20"/>
                <w:szCs w:val="20"/>
              </w:rPr>
              <w:t>If …</w:t>
            </w: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8713521" w14:textId="77777777" w:rsidR="0072129F" w:rsidRPr="001118AE" w:rsidRDefault="0072129F" w:rsidP="00800254">
            <w:pPr>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 xml:space="preserve">the </w:t>
            </w:r>
            <w:r>
              <w:rPr>
                <w:rFonts w:ascii="Calibri Light" w:eastAsia="Calibri" w:hAnsi="Calibri Light" w:cs="Calibri Light"/>
                <w:b/>
                <w:iCs/>
                <w:color w:val="000000"/>
                <w:sz w:val="20"/>
                <w:szCs w:val="20"/>
              </w:rPr>
              <w:t xml:space="preserve">Achieved Performance </w:t>
            </w:r>
            <w:r w:rsidRPr="001118AE">
              <w:rPr>
                <w:rFonts w:ascii="Calibri Light" w:eastAsia="Calibri" w:hAnsi="Calibri Light" w:cs="Calibri Light"/>
                <w:b/>
                <w:iCs/>
                <w:color w:val="000000"/>
                <w:sz w:val="20"/>
                <w:szCs w:val="20"/>
              </w:rPr>
              <w:t>is …</w:t>
            </w:r>
          </w:p>
        </w:tc>
      </w:tr>
      <w:tr w:rsidR="0072129F" w:rsidRPr="000355C4" w14:paraId="098F1FBE" w14:textId="77777777" w:rsidTr="00133B97">
        <w:trPr>
          <w:trHeight w:val="255"/>
        </w:trPr>
        <w:tc>
          <w:tcPr>
            <w:tcW w:w="11057" w:type="dxa"/>
            <w:gridSpan w:val="5"/>
            <w:tcBorders>
              <w:top w:val="nil"/>
              <w:left w:val="single" w:sz="4" w:space="0" w:color="auto"/>
              <w:bottom w:val="single" w:sz="4" w:space="0" w:color="auto"/>
              <w:right w:val="single" w:sz="4" w:space="0" w:color="auto"/>
            </w:tcBorders>
            <w:hideMark/>
          </w:tcPr>
          <w:p w14:paraId="62592EC0" w14:textId="77777777" w:rsidR="0072129F" w:rsidRPr="001118AE" w:rsidRDefault="0072129F" w:rsidP="00800254">
            <w:pPr>
              <w:pStyle w:val="ListParagraph"/>
              <w:keepNext/>
              <w:numPr>
                <w:ilvl w:val="0"/>
                <w:numId w:val="117"/>
              </w:numPr>
              <w:spacing w:before="40" w:after="40" w:line="240" w:lineRule="auto"/>
              <w:ind w:left="284" w:hanging="284"/>
              <w:rPr>
                <w:rFonts w:ascii="Calibri Light" w:eastAsia="Calibri" w:hAnsi="Calibri Light" w:cs="Calibri Light"/>
                <w:iCs/>
                <w:color w:val="000000"/>
                <w:sz w:val="20"/>
              </w:rPr>
            </w:pPr>
            <w:r>
              <w:rPr>
                <w:rFonts w:ascii="Calibri Light" w:eastAsia="Calibri" w:hAnsi="Calibri Light" w:cs="Calibri Light"/>
                <w:iCs/>
                <w:color w:val="000000"/>
                <w:sz w:val="20"/>
              </w:rPr>
              <w:t>All behaviours are Good</w:t>
            </w:r>
          </w:p>
        </w:tc>
        <w:tc>
          <w:tcPr>
            <w:tcW w:w="2835" w:type="dxa"/>
            <w:tcBorders>
              <w:top w:val="nil"/>
              <w:left w:val="single" w:sz="4" w:space="0" w:color="auto"/>
              <w:bottom w:val="single" w:sz="4" w:space="0" w:color="auto"/>
              <w:right w:val="single" w:sz="4" w:space="0" w:color="auto"/>
            </w:tcBorders>
            <w:shd w:val="clear" w:color="auto" w:fill="70AD47" w:themeFill="accent6"/>
            <w:vAlign w:val="center"/>
            <w:hideMark/>
          </w:tcPr>
          <w:p w14:paraId="1263610E" w14:textId="77777777" w:rsidR="0072129F" w:rsidRPr="001118AE" w:rsidRDefault="0072129F" w:rsidP="00800254">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Good</w:t>
            </w:r>
            <w:r w:rsidRPr="001118AE">
              <w:rPr>
                <w:rFonts w:ascii="Calibri Light" w:eastAsia="Calibri" w:hAnsi="Calibri Light" w:cs="Calibri Light"/>
                <w:b/>
                <w:iCs/>
                <w:color w:val="000000"/>
                <w:sz w:val="20"/>
                <w:szCs w:val="20"/>
              </w:rPr>
              <w:t xml:space="preserve"> </w:t>
            </w:r>
          </w:p>
        </w:tc>
      </w:tr>
      <w:tr w:rsidR="0072129F" w:rsidRPr="000355C4" w14:paraId="375DA76F" w14:textId="77777777" w:rsidTr="00800254">
        <w:trPr>
          <w:trHeight w:val="255"/>
        </w:trPr>
        <w:tc>
          <w:tcPr>
            <w:tcW w:w="11057" w:type="dxa"/>
            <w:gridSpan w:val="5"/>
            <w:tcBorders>
              <w:top w:val="single" w:sz="4" w:space="0" w:color="auto"/>
              <w:left w:val="single" w:sz="4" w:space="0" w:color="auto"/>
              <w:bottom w:val="single" w:sz="4" w:space="0" w:color="auto"/>
              <w:right w:val="single" w:sz="4" w:space="0" w:color="auto"/>
            </w:tcBorders>
            <w:hideMark/>
          </w:tcPr>
          <w:p w14:paraId="52C184B4" w14:textId="77777777" w:rsidR="0072129F" w:rsidRPr="001118AE" w:rsidRDefault="0072129F" w:rsidP="00800254">
            <w:pPr>
              <w:pStyle w:val="ListParagraph"/>
              <w:keepNext/>
              <w:numPr>
                <w:ilvl w:val="0"/>
                <w:numId w:val="117"/>
              </w:numPr>
              <w:spacing w:before="40" w:after="40" w:line="240" w:lineRule="auto"/>
              <w:ind w:left="284" w:hanging="284"/>
              <w:rPr>
                <w:rFonts w:ascii="Calibri Light" w:eastAsia="Calibri" w:hAnsi="Calibri Light" w:cs="Calibri Light"/>
                <w:iCs/>
                <w:color w:val="000000"/>
                <w:sz w:val="20"/>
              </w:rPr>
            </w:pPr>
            <w:r>
              <w:rPr>
                <w:rFonts w:ascii="Calibri Light" w:eastAsia="Calibri" w:hAnsi="Calibri Light" w:cs="Calibri Light"/>
                <w:iCs/>
                <w:color w:val="000000"/>
                <w:sz w:val="20"/>
              </w:rPr>
              <w:t>1 or more behaviours are Fair, no behaviours are Poor</w:t>
            </w:r>
          </w:p>
        </w:tc>
        <w:tc>
          <w:tcPr>
            <w:tcW w:w="2835" w:type="dxa"/>
            <w:tcBorders>
              <w:top w:val="single" w:sz="4" w:space="0" w:color="auto"/>
              <w:left w:val="single" w:sz="4" w:space="0" w:color="auto"/>
              <w:bottom w:val="single" w:sz="4" w:space="0" w:color="auto"/>
              <w:right w:val="single" w:sz="4" w:space="0" w:color="auto"/>
            </w:tcBorders>
            <w:shd w:val="clear" w:color="auto" w:fill="E36C0A"/>
            <w:vAlign w:val="center"/>
            <w:hideMark/>
          </w:tcPr>
          <w:p w14:paraId="650CCE92" w14:textId="77777777" w:rsidR="0072129F" w:rsidRPr="001118AE" w:rsidRDefault="0072129F" w:rsidP="00800254">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Fair</w:t>
            </w:r>
          </w:p>
        </w:tc>
      </w:tr>
      <w:tr w:rsidR="0072129F" w:rsidRPr="000355C4" w14:paraId="5A5E2507" w14:textId="77777777" w:rsidTr="00800254">
        <w:trPr>
          <w:trHeight w:val="255"/>
        </w:trPr>
        <w:tc>
          <w:tcPr>
            <w:tcW w:w="11057" w:type="dxa"/>
            <w:gridSpan w:val="5"/>
            <w:tcBorders>
              <w:top w:val="single" w:sz="4" w:space="0" w:color="auto"/>
              <w:left w:val="single" w:sz="4" w:space="0" w:color="auto"/>
              <w:bottom w:val="single" w:sz="4" w:space="0" w:color="auto"/>
              <w:right w:val="single" w:sz="4" w:space="0" w:color="auto"/>
            </w:tcBorders>
            <w:hideMark/>
          </w:tcPr>
          <w:p w14:paraId="1EED127C" w14:textId="77777777" w:rsidR="0072129F" w:rsidRPr="008E0E0D" w:rsidRDefault="0072129F" w:rsidP="00800254">
            <w:pPr>
              <w:pStyle w:val="ListParagraph"/>
              <w:keepNext/>
              <w:numPr>
                <w:ilvl w:val="0"/>
                <w:numId w:val="117"/>
              </w:numPr>
              <w:spacing w:before="40" w:after="40" w:line="240" w:lineRule="auto"/>
              <w:ind w:left="284" w:hanging="284"/>
              <w:rPr>
                <w:rFonts w:ascii="Calibri Light" w:eastAsia="Calibri" w:hAnsi="Calibri Light" w:cs="Calibri Light"/>
                <w:iCs/>
                <w:color w:val="000000"/>
                <w:sz w:val="20"/>
              </w:rPr>
            </w:pPr>
            <w:r>
              <w:rPr>
                <w:rFonts w:ascii="Calibri Light" w:eastAsia="Calibri" w:hAnsi="Calibri Light" w:cs="Calibri Light"/>
                <w:iCs/>
                <w:color w:val="000000"/>
                <w:sz w:val="20"/>
              </w:rPr>
              <w:t>1</w:t>
            </w:r>
            <w:r w:rsidRPr="008E0E0D">
              <w:rPr>
                <w:rFonts w:ascii="Calibri Light" w:eastAsia="Calibri" w:hAnsi="Calibri Light" w:cs="Calibri Light"/>
                <w:iCs/>
                <w:color w:val="000000"/>
                <w:sz w:val="20"/>
              </w:rPr>
              <w:t xml:space="preserve"> or more behaviours are Poor</w:t>
            </w:r>
          </w:p>
        </w:tc>
        <w:tc>
          <w:tcPr>
            <w:tcW w:w="2835"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07EAEBA1" w14:textId="77777777" w:rsidR="0072129F" w:rsidRPr="001118AE" w:rsidRDefault="0072129F" w:rsidP="00800254">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Poor</w:t>
            </w:r>
          </w:p>
        </w:tc>
      </w:tr>
    </w:tbl>
    <w:p w14:paraId="262CB0C8" w14:textId="77777777" w:rsidR="0072129F" w:rsidRPr="0019474F" w:rsidRDefault="0072129F" w:rsidP="0019474F"/>
    <w:p w14:paraId="4A4839BA" w14:textId="39A03960" w:rsidR="00FD7024" w:rsidRDefault="00FD7024" w:rsidP="0072129F">
      <w:pPr>
        <w:pStyle w:val="Level1Legal"/>
        <w:numPr>
          <w:ilvl w:val="0"/>
          <w:numId w:val="0"/>
        </w:numPr>
        <w:tabs>
          <w:tab w:val="left" w:pos="720"/>
        </w:tabs>
        <w:spacing w:before="240" w:line="240" w:lineRule="auto"/>
        <w:rPr>
          <w:rFonts w:ascii="Calibri Light" w:hAnsi="Calibri Light" w:cs="Calibri Light"/>
          <w:sz w:val="20"/>
        </w:rPr>
      </w:pPr>
      <w:r>
        <w:rPr>
          <w:rFonts w:ascii="Calibri Light" w:hAnsi="Calibri Light" w:cs="Calibri Light"/>
          <w:sz w:val="20"/>
        </w:rPr>
        <w:br w:type="page"/>
      </w:r>
    </w:p>
    <w:p w14:paraId="52C5E833" w14:textId="77777777" w:rsidR="00FD7024" w:rsidRDefault="00FD7024" w:rsidP="0072129F">
      <w:pPr>
        <w:pStyle w:val="Level1Legal"/>
        <w:numPr>
          <w:ilvl w:val="0"/>
          <w:numId w:val="0"/>
        </w:numPr>
        <w:tabs>
          <w:tab w:val="left" w:pos="720"/>
        </w:tabs>
        <w:spacing w:before="240" w:line="240" w:lineRule="auto"/>
        <w:rPr>
          <w:rFonts w:ascii="Calibri Light" w:hAnsi="Calibri Light" w:cs="Calibri Light"/>
          <w:sz w:val="20"/>
        </w:rPr>
      </w:pPr>
    </w:p>
    <w:p w14:paraId="3611D49D" w14:textId="20C54080" w:rsidR="0072129F" w:rsidRPr="001118AE" w:rsidRDefault="0072129F" w:rsidP="0072129F">
      <w:pPr>
        <w:pStyle w:val="Level1Legal"/>
        <w:numPr>
          <w:ilvl w:val="0"/>
          <w:numId w:val="0"/>
        </w:numPr>
        <w:tabs>
          <w:tab w:val="left" w:pos="720"/>
        </w:tabs>
        <w:spacing w:before="240" w:line="240" w:lineRule="auto"/>
        <w:rPr>
          <w:rFonts w:ascii="Calibri Light" w:hAnsi="Calibri Light" w:cs="Calibri Light"/>
          <w:sz w:val="20"/>
        </w:rPr>
      </w:pPr>
      <w:r w:rsidRPr="001118AE">
        <w:rPr>
          <w:rFonts w:ascii="Calibri Light" w:hAnsi="Calibri Light" w:cs="Calibri Light"/>
          <w:sz w:val="20"/>
        </w:rPr>
        <w:t>KPI-0</w:t>
      </w:r>
      <w:r>
        <w:rPr>
          <w:rFonts w:ascii="Calibri Light" w:hAnsi="Calibri Light" w:cs="Calibri Light"/>
          <w:sz w:val="20"/>
        </w:rPr>
        <w:t>2</w:t>
      </w:r>
      <w:r w:rsidRPr="001118AE">
        <w:rPr>
          <w:rFonts w:ascii="Calibri Light" w:hAnsi="Calibri Light" w:cs="Calibri Light"/>
          <w:sz w:val="20"/>
        </w:rPr>
        <w:t xml:space="preserve">: </w:t>
      </w:r>
      <w:r>
        <w:rPr>
          <w:rFonts w:ascii="Calibri Light" w:hAnsi="Calibri Light" w:cs="Calibri Light"/>
          <w:sz w:val="20"/>
        </w:rPr>
        <w:t xml:space="preserve">Timely </w:t>
      </w:r>
      <w:r w:rsidRPr="001118AE">
        <w:rPr>
          <w:rFonts w:ascii="Calibri Light" w:hAnsi="Calibri Light" w:cs="Calibri Light"/>
          <w:sz w:val="20"/>
        </w:rPr>
        <w:t>Delivery of Services</w:t>
      </w:r>
      <w:r>
        <w:rPr>
          <w:rFonts w:ascii="Calibri Light" w:hAnsi="Calibri Light" w:cs="Calibri Light"/>
          <w:sz w:val="20"/>
        </w:rPr>
        <w:t xml:space="preserve"> </w:t>
      </w:r>
    </w:p>
    <w:tbl>
      <w:tblPr>
        <w:tblW w:w="14034" w:type="dxa"/>
        <w:tblInd w:w="-5" w:type="dxa"/>
        <w:tblLayout w:type="fixed"/>
        <w:tblLook w:val="04A0" w:firstRow="1" w:lastRow="0" w:firstColumn="1" w:lastColumn="0" w:noHBand="0" w:noVBand="1"/>
      </w:tblPr>
      <w:tblGrid>
        <w:gridCol w:w="1134"/>
        <w:gridCol w:w="6096"/>
        <w:gridCol w:w="2126"/>
        <w:gridCol w:w="1701"/>
        <w:gridCol w:w="425"/>
        <w:gridCol w:w="2552"/>
      </w:tblGrid>
      <w:tr w:rsidR="0072129F" w:rsidRPr="000355C4" w14:paraId="547BA7A2" w14:textId="77777777" w:rsidTr="00800254">
        <w:trPr>
          <w:trHeight w:val="262"/>
        </w:trPr>
        <w:tc>
          <w:tcPr>
            <w:tcW w:w="14034" w:type="dxa"/>
            <w:gridSpan w:val="6"/>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3D10363" w14:textId="77777777" w:rsidR="0072129F" w:rsidRPr="001118AE" w:rsidRDefault="0072129F" w:rsidP="00800254">
            <w:pPr>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Description</w:t>
            </w:r>
          </w:p>
        </w:tc>
      </w:tr>
      <w:tr w:rsidR="0072129F" w:rsidRPr="000355C4" w14:paraId="340FA81A" w14:textId="77777777" w:rsidTr="00800254">
        <w:trPr>
          <w:trHeight w:val="348"/>
        </w:trPr>
        <w:tc>
          <w:tcPr>
            <w:tcW w:w="14034" w:type="dxa"/>
            <w:gridSpan w:val="6"/>
            <w:tcBorders>
              <w:top w:val="single" w:sz="4" w:space="0" w:color="auto"/>
              <w:left w:val="single" w:sz="4" w:space="0" w:color="auto"/>
              <w:bottom w:val="single" w:sz="4" w:space="0" w:color="auto"/>
              <w:right w:val="single" w:sz="4" w:space="0" w:color="auto"/>
            </w:tcBorders>
            <w:vAlign w:val="center"/>
            <w:hideMark/>
          </w:tcPr>
          <w:p w14:paraId="26DAD44F" w14:textId="77777777" w:rsidR="0072129F" w:rsidRPr="008E0E0D" w:rsidRDefault="0072129F" w:rsidP="0072129F">
            <w:pPr>
              <w:pStyle w:val="ListParagraph"/>
              <w:numPr>
                <w:ilvl w:val="0"/>
                <w:numId w:val="146"/>
              </w:numPr>
              <w:tabs>
                <w:tab w:val="left" w:pos="333"/>
              </w:tabs>
              <w:spacing w:before="40" w:after="40" w:line="240" w:lineRule="auto"/>
              <w:rPr>
                <w:rFonts w:ascii="Calibri Light" w:eastAsia="Calibri" w:hAnsi="Calibri Light" w:cs="Calibri Light"/>
                <w:bCs/>
                <w:iCs/>
                <w:color w:val="000000"/>
                <w:sz w:val="20"/>
              </w:rPr>
            </w:pPr>
            <w:r w:rsidRPr="008E0E0D">
              <w:rPr>
                <w:rFonts w:ascii="Calibri Light" w:eastAsia="Calibri" w:hAnsi="Calibri Light" w:cs="Calibri Light"/>
                <w:bCs/>
                <w:iCs/>
                <w:color w:val="000000"/>
                <w:sz w:val="20"/>
              </w:rPr>
              <w:t>This KPI assesses the Supplier’s performance delivering the Services within the timescales specified in a Work Order.</w:t>
            </w:r>
          </w:p>
        </w:tc>
      </w:tr>
      <w:tr w:rsidR="0072129F" w:rsidRPr="000355C4" w14:paraId="31C08560" w14:textId="77777777" w:rsidTr="00800254">
        <w:trPr>
          <w:trHeight w:val="199"/>
        </w:trPr>
        <w:tc>
          <w:tcPr>
            <w:tcW w:w="14034" w:type="dxa"/>
            <w:gridSpan w:val="6"/>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57B0B946" w14:textId="77777777" w:rsidR="0072129F" w:rsidRPr="001118AE" w:rsidRDefault="0072129F" w:rsidP="00800254">
            <w:pPr>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Assessment process</w:t>
            </w:r>
          </w:p>
        </w:tc>
      </w:tr>
      <w:tr w:rsidR="0072129F" w:rsidRPr="000355C4" w14:paraId="78493014" w14:textId="77777777" w:rsidTr="00800254">
        <w:trPr>
          <w:trHeight w:val="386"/>
        </w:trPr>
        <w:tc>
          <w:tcPr>
            <w:tcW w:w="14034" w:type="dxa"/>
            <w:gridSpan w:val="6"/>
            <w:tcBorders>
              <w:top w:val="single" w:sz="4" w:space="0" w:color="auto"/>
              <w:left w:val="single" w:sz="4" w:space="0" w:color="auto"/>
              <w:bottom w:val="single" w:sz="4" w:space="0" w:color="auto"/>
              <w:right w:val="single" w:sz="4" w:space="0" w:color="000000"/>
            </w:tcBorders>
            <w:vAlign w:val="center"/>
            <w:hideMark/>
          </w:tcPr>
          <w:p w14:paraId="41C990A3" w14:textId="77777777" w:rsidR="0072129F" w:rsidRDefault="0072129F" w:rsidP="00800254">
            <w:pPr>
              <w:tabs>
                <w:tab w:val="left" w:pos="333"/>
              </w:tabs>
              <w:spacing w:beforeLines="40" w:before="96" w:afterLines="40" w:after="96" w:line="240" w:lineRule="auto"/>
              <w:rPr>
                <w:rFonts w:ascii="Calibri Light" w:eastAsia="Calibri" w:hAnsi="Calibri Light" w:cs="Calibri Light"/>
                <w:bCs/>
                <w:iCs/>
                <w:color w:val="000000"/>
                <w:sz w:val="20"/>
                <w:szCs w:val="20"/>
              </w:rPr>
            </w:pPr>
            <w:r w:rsidRPr="002B1C21">
              <w:rPr>
                <w:rFonts w:ascii="Calibri Light" w:eastAsia="Calibri" w:hAnsi="Calibri Light" w:cs="Calibri Light"/>
                <w:b/>
                <w:bCs/>
                <w:iCs/>
                <w:color w:val="000000"/>
                <w:sz w:val="20"/>
                <w:szCs w:val="20"/>
              </w:rPr>
              <w:t>Review Period</w:t>
            </w:r>
            <w:r>
              <w:rPr>
                <w:rFonts w:ascii="Calibri Light" w:eastAsia="Calibri" w:hAnsi="Calibri Light" w:cs="Calibri Light"/>
                <w:bCs/>
                <w:iCs/>
                <w:color w:val="000000"/>
                <w:sz w:val="20"/>
                <w:szCs w:val="20"/>
              </w:rPr>
              <w:t>: Monthly, aligned wit</w:t>
            </w:r>
            <w:r w:rsidRPr="00F57E21">
              <w:rPr>
                <w:rFonts w:ascii="Calibri Light" w:eastAsia="Calibri" w:hAnsi="Calibri Light" w:cs="Calibri Light"/>
                <w:bCs/>
                <w:iCs/>
                <w:color w:val="000000"/>
                <w:sz w:val="20"/>
                <w:szCs w:val="20"/>
              </w:rPr>
              <w:t>h the cadence for Performance Reviews.</w:t>
            </w:r>
          </w:p>
          <w:p w14:paraId="6CBE921B" w14:textId="77777777" w:rsidR="0072129F" w:rsidRPr="008E0E0D" w:rsidRDefault="0072129F" w:rsidP="0072129F">
            <w:pPr>
              <w:pStyle w:val="ListParagraph"/>
              <w:numPr>
                <w:ilvl w:val="0"/>
                <w:numId w:val="145"/>
              </w:numPr>
              <w:tabs>
                <w:tab w:val="left" w:pos="333"/>
              </w:tabs>
              <w:spacing w:before="40" w:after="40" w:line="240" w:lineRule="auto"/>
              <w:rPr>
                <w:rFonts w:ascii="Calibri Light" w:eastAsia="Calibri" w:hAnsi="Calibri Light" w:cs="Calibri Light"/>
                <w:iCs/>
                <w:color w:val="000000"/>
                <w:sz w:val="20"/>
              </w:rPr>
            </w:pPr>
            <w:r w:rsidRPr="008E0E0D">
              <w:rPr>
                <w:rFonts w:ascii="Calibri Light" w:eastAsia="Calibri" w:hAnsi="Calibri Light" w:cs="Calibri Light"/>
                <w:bCs/>
                <w:iCs/>
                <w:color w:val="000000"/>
                <w:sz w:val="20"/>
              </w:rPr>
              <w:t>The Commonwealth will assess the Supplier’s performance against the behaviours described below as Good, Fair or Poor.</w:t>
            </w:r>
          </w:p>
          <w:p w14:paraId="65F80E4B" w14:textId="77777777" w:rsidR="0072129F" w:rsidRPr="008E0E0D" w:rsidRDefault="0072129F" w:rsidP="0072129F">
            <w:pPr>
              <w:pStyle w:val="ListParagraph"/>
              <w:numPr>
                <w:ilvl w:val="0"/>
                <w:numId w:val="145"/>
              </w:numPr>
              <w:tabs>
                <w:tab w:val="left" w:pos="333"/>
              </w:tabs>
              <w:spacing w:before="40" w:after="40" w:line="240" w:lineRule="auto"/>
              <w:rPr>
                <w:rFonts w:ascii="Calibri Light" w:eastAsia="Calibri" w:hAnsi="Calibri Light" w:cs="Calibri Light"/>
                <w:iCs/>
                <w:color w:val="000000"/>
                <w:sz w:val="20"/>
              </w:rPr>
            </w:pPr>
            <w:r w:rsidRPr="008E0E0D">
              <w:rPr>
                <w:rFonts w:ascii="Calibri Light" w:eastAsia="Calibri" w:hAnsi="Calibri Light" w:cs="Calibri Light"/>
                <w:bCs/>
                <w:iCs/>
                <w:color w:val="000000"/>
                <w:sz w:val="20"/>
              </w:rPr>
              <w:t>The Commonwealth will, on the basis of these assessments, rate the Supplier’s Achieved Performance in accordance with the Performance Table at the end of this KPI.</w:t>
            </w:r>
          </w:p>
        </w:tc>
      </w:tr>
      <w:tr w:rsidR="0072129F" w:rsidRPr="000355C4" w14:paraId="1C880450" w14:textId="77777777" w:rsidTr="00133B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134" w:type="dxa"/>
            <w:tcBorders>
              <w:top w:val="single" w:sz="4" w:space="0" w:color="auto"/>
              <w:left w:val="single" w:sz="4" w:space="0" w:color="auto"/>
              <w:bottom w:val="single" w:sz="4" w:space="0" w:color="auto"/>
              <w:right w:val="single" w:sz="4" w:space="0" w:color="auto"/>
            </w:tcBorders>
            <w:shd w:val="clear" w:color="auto" w:fill="D9E2F3" w:themeFill="accent5" w:themeFillTint="33"/>
          </w:tcPr>
          <w:p w14:paraId="2AC6717E" w14:textId="77777777" w:rsidR="0072129F" w:rsidRPr="001118AE" w:rsidRDefault="0072129F" w:rsidP="00800254">
            <w:pPr>
              <w:spacing w:beforeLines="40" w:before="96" w:afterLines="40" w:after="96" w:line="240" w:lineRule="auto"/>
              <w:rPr>
                <w:rFonts w:ascii="Calibri Light" w:eastAsia="Calibri" w:hAnsi="Calibri Light" w:cs="Calibri Light"/>
                <w:b/>
                <w:bCs/>
                <w:iCs/>
                <w:color w:val="000000"/>
                <w:sz w:val="20"/>
                <w:szCs w:val="20"/>
              </w:rPr>
            </w:pPr>
          </w:p>
        </w:tc>
        <w:tc>
          <w:tcPr>
            <w:tcW w:w="6096"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19FCBCED" w14:textId="77777777" w:rsidR="0072129F" w:rsidRPr="001118AE" w:rsidRDefault="0072129F" w:rsidP="00800254">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The Supplier’s behaviours:</w:t>
            </w:r>
          </w:p>
        </w:tc>
        <w:tc>
          <w:tcPr>
            <w:tcW w:w="2126"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0FE894E3" w14:textId="77777777" w:rsidR="0072129F" w:rsidRPr="001118AE" w:rsidRDefault="0072129F" w:rsidP="00800254">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Good</w:t>
            </w:r>
          </w:p>
        </w:tc>
        <w:tc>
          <w:tcPr>
            <w:tcW w:w="2126" w:type="dxa"/>
            <w:gridSpan w:val="2"/>
            <w:tcBorders>
              <w:top w:val="single" w:sz="4" w:space="0" w:color="auto"/>
              <w:left w:val="single" w:sz="4" w:space="0" w:color="auto"/>
              <w:bottom w:val="single" w:sz="4" w:space="0" w:color="auto"/>
              <w:right w:val="single" w:sz="4" w:space="0" w:color="auto"/>
            </w:tcBorders>
            <w:shd w:val="clear" w:color="auto" w:fill="FF6600"/>
            <w:vAlign w:val="center"/>
            <w:hideMark/>
          </w:tcPr>
          <w:p w14:paraId="68A47233" w14:textId="77777777" w:rsidR="0072129F" w:rsidRPr="001118AE" w:rsidRDefault="0072129F" w:rsidP="00800254">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Fair</w:t>
            </w:r>
          </w:p>
        </w:tc>
        <w:tc>
          <w:tcPr>
            <w:tcW w:w="2552" w:type="dxa"/>
            <w:tcBorders>
              <w:top w:val="single" w:sz="4" w:space="0" w:color="auto"/>
              <w:left w:val="single" w:sz="4" w:space="0" w:color="auto"/>
              <w:bottom w:val="single" w:sz="4" w:space="0" w:color="auto"/>
              <w:right w:val="single" w:sz="4" w:space="0" w:color="auto"/>
            </w:tcBorders>
            <w:shd w:val="clear" w:color="auto" w:fill="FF0000"/>
            <w:hideMark/>
          </w:tcPr>
          <w:p w14:paraId="07BDEF0A" w14:textId="77777777" w:rsidR="0072129F" w:rsidRPr="001118AE" w:rsidRDefault="0072129F" w:rsidP="00800254">
            <w:pPr>
              <w:spacing w:beforeLines="40" w:before="96" w:afterLines="40" w:after="96" w:line="240" w:lineRule="auto"/>
              <w:rPr>
                <w:rFonts w:ascii="Calibri Light" w:eastAsia="Calibri" w:hAnsi="Calibri Light" w:cs="Calibri Light"/>
                <w:bCs/>
                <w:iCs/>
                <w:sz w:val="20"/>
                <w:szCs w:val="20"/>
              </w:rPr>
            </w:pPr>
            <w:r w:rsidRPr="001118AE">
              <w:rPr>
                <w:rFonts w:ascii="Calibri Light" w:eastAsia="Calibri" w:hAnsi="Calibri Light" w:cs="Calibri Light"/>
                <w:b/>
                <w:bCs/>
                <w:iCs/>
                <w:color w:val="000000"/>
                <w:sz w:val="20"/>
                <w:szCs w:val="20"/>
              </w:rPr>
              <w:t>Poor</w:t>
            </w:r>
          </w:p>
        </w:tc>
      </w:tr>
      <w:tr w:rsidR="0072129F" w:rsidRPr="000355C4" w14:paraId="014D9001" w14:textId="77777777" w:rsidTr="008002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291A34F3" w14:textId="77777777" w:rsidR="0072129F" w:rsidRPr="001118AE" w:rsidRDefault="0072129F" w:rsidP="00800254">
            <w:pPr>
              <w:pStyle w:val="ListParagraph"/>
              <w:numPr>
                <w:ilvl w:val="0"/>
                <w:numId w:val="121"/>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D6E177B" w14:textId="22F76407" w:rsidR="0072129F" w:rsidRPr="00B411EC" w:rsidRDefault="0072129F" w:rsidP="00800254">
            <w:pPr>
              <w:spacing w:before="120" w:after="240" w:line="240" w:lineRule="auto"/>
              <w:ind w:right="113"/>
              <w:rPr>
                <w:rFonts w:ascii="Calibri Light" w:eastAsia="Calibri" w:hAnsi="Calibri Light" w:cs="Calibri Light"/>
                <w:bCs/>
                <w:iCs/>
                <w:color w:val="000000"/>
                <w:sz w:val="20"/>
                <w:szCs w:val="20"/>
                <w:lang w:val="en-US"/>
              </w:rPr>
            </w:pPr>
            <w:r w:rsidRPr="008E0E0D">
              <w:rPr>
                <w:rFonts w:ascii="Calibri Light" w:eastAsia="Calibri" w:hAnsi="Calibri Light" w:cs="Calibri Light"/>
                <w:color w:val="000000"/>
                <w:sz w:val="20"/>
                <w:szCs w:val="20"/>
              </w:rPr>
              <w:t>End User Issue Resolution – Incidents</w:t>
            </w:r>
            <w:r w:rsidRPr="00B411EC">
              <w:rPr>
                <w:rFonts w:ascii="Calibri Light" w:eastAsia="Calibri" w:hAnsi="Calibri Light" w:cs="Calibri Light"/>
                <w:bCs/>
                <w:iCs/>
                <w:color w:val="000000"/>
                <w:sz w:val="20"/>
                <w:szCs w:val="20"/>
                <w:lang w:val="en-US"/>
              </w:rPr>
              <w:br/>
            </w:r>
            <w:r w:rsidRPr="00B411EC">
              <w:rPr>
                <w:rFonts w:ascii="Calibri Light" w:eastAsia="Calibri" w:hAnsi="Calibri Light" w:cs="Calibri Light"/>
                <w:bCs/>
                <w:iCs/>
                <w:color w:val="000000"/>
                <w:sz w:val="20"/>
                <w:szCs w:val="20"/>
                <w:lang w:val="en-US"/>
              </w:rPr>
              <w:br/>
              <w:t xml:space="preserve">Measures the monthly ticket resolution of end-user incidents by the </w:t>
            </w:r>
            <w:r w:rsidR="00737FA1">
              <w:rPr>
                <w:rFonts w:ascii="Calibri Light" w:eastAsia="Calibri" w:hAnsi="Calibri Light" w:cs="Calibri Light"/>
                <w:bCs/>
                <w:iCs/>
                <w:color w:val="000000"/>
                <w:sz w:val="20"/>
                <w:szCs w:val="20"/>
                <w:lang w:val="en-US"/>
              </w:rPr>
              <w:t>eTools and DDM</w:t>
            </w:r>
            <w:r w:rsidRPr="00B411EC">
              <w:rPr>
                <w:rFonts w:ascii="Calibri Light" w:eastAsia="Calibri" w:hAnsi="Calibri Light" w:cs="Calibri Light"/>
                <w:bCs/>
                <w:iCs/>
                <w:color w:val="000000"/>
                <w:sz w:val="20"/>
                <w:szCs w:val="20"/>
                <w:lang w:val="en-US"/>
              </w:rPr>
              <w:t xml:space="preserve"> support team by the priority of the Incident as per below:</w:t>
            </w:r>
          </w:p>
          <w:p w14:paraId="3387B548" w14:textId="77777777" w:rsidR="0072129F" w:rsidRPr="00B411EC" w:rsidRDefault="0072129F" w:rsidP="0072129F">
            <w:pPr>
              <w:pStyle w:val="ListParagraph"/>
              <w:numPr>
                <w:ilvl w:val="0"/>
                <w:numId w:val="147"/>
              </w:numPr>
              <w:spacing w:before="120" w:after="240" w:line="240" w:lineRule="auto"/>
              <w:ind w:right="113"/>
              <w:rPr>
                <w:rFonts w:ascii="Calibri Light" w:eastAsia="Calibri" w:hAnsi="Calibri Light" w:cs="Calibri Light"/>
                <w:bCs/>
                <w:iCs/>
                <w:color w:val="000000"/>
                <w:sz w:val="20"/>
                <w:lang w:val="en-US"/>
              </w:rPr>
            </w:pPr>
            <w:r w:rsidRPr="00B411EC">
              <w:rPr>
                <w:rFonts w:ascii="Calibri Light" w:eastAsia="Calibri" w:hAnsi="Calibri Light" w:cs="Calibri Light"/>
                <w:bCs/>
                <w:iCs/>
                <w:color w:val="000000"/>
                <w:sz w:val="20"/>
                <w:lang w:val="en-US"/>
              </w:rPr>
              <w:t>P1: 4 Hours</w:t>
            </w:r>
          </w:p>
          <w:p w14:paraId="78425EB3" w14:textId="77777777" w:rsidR="0072129F" w:rsidRPr="00B411EC" w:rsidRDefault="0072129F" w:rsidP="0072129F">
            <w:pPr>
              <w:pStyle w:val="ListParagraph"/>
              <w:numPr>
                <w:ilvl w:val="0"/>
                <w:numId w:val="147"/>
              </w:numPr>
              <w:spacing w:before="120" w:after="240" w:line="240" w:lineRule="auto"/>
              <w:ind w:right="113"/>
              <w:rPr>
                <w:rFonts w:ascii="Calibri Light" w:eastAsia="Calibri" w:hAnsi="Calibri Light" w:cs="Calibri Light"/>
                <w:bCs/>
                <w:iCs/>
                <w:color w:val="000000"/>
                <w:sz w:val="20"/>
                <w:lang w:val="en-US"/>
              </w:rPr>
            </w:pPr>
            <w:r w:rsidRPr="00B411EC">
              <w:rPr>
                <w:rFonts w:ascii="Calibri Light" w:eastAsia="Calibri" w:hAnsi="Calibri Light" w:cs="Calibri Light"/>
                <w:bCs/>
                <w:iCs/>
                <w:color w:val="000000"/>
                <w:sz w:val="20"/>
                <w:lang w:val="en-US"/>
              </w:rPr>
              <w:t>P2: 8 Hours</w:t>
            </w:r>
          </w:p>
          <w:p w14:paraId="2537E72D" w14:textId="77777777" w:rsidR="0072129F" w:rsidRPr="00B411EC" w:rsidRDefault="0072129F" w:rsidP="0072129F">
            <w:pPr>
              <w:pStyle w:val="ListParagraph"/>
              <w:numPr>
                <w:ilvl w:val="0"/>
                <w:numId w:val="147"/>
              </w:numPr>
              <w:spacing w:before="120" w:after="240" w:line="240" w:lineRule="auto"/>
              <w:ind w:right="113"/>
              <w:rPr>
                <w:rFonts w:ascii="Calibri Light" w:eastAsia="Calibri" w:hAnsi="Calibri Light" w:cs="Calibri Light"/>
                <w:bCs/>
                <w:iCs/>
                <w:color w:val="000000"/>
                <w:sz w:val="20"/>
                <w:lang w:val="en-US"/>
              </w:rPr>
            </w:pPr>
            <w:r w:rsidRPr="00B411EC">
              <w:rPr>
                <w:rFonts w:ascii="Calibri Light" w:eastAsia="Calibri" w:hAnsi="Calibri Light" w:cs="Calibri Light"/>
                <w:bCs/>
                <w:iCs/>
                <w:color w:val="000000"/>
                <w:sz w:val="20"/>
                <w:lang w:val="en-US"/>
              </w:rPr>
              <w:t>P3: 6 Business Days</w:t>
            </w:r>
          </w:p>
          <w:p w14:paraId="6CAC5D6C" w14:textId="77777777" w:rsidR="0072129F" w:rsidRPr="00B411EC" w:rsidRDefault="0072129F" w:rsidP="0072129F">
            <w:pPr>
              <w:pStyle w:val="ListParagraph"/>
              <w:numPr>
                <w:ilvl w:val="0"/>
                <w:numId w:val="147"/>
              </w:numPr>
              <w:spacing w:before="120" w:after="240" w:line="240" w:lineRule="auto"/>
              <w:ind w:right="113"/>
              <w:rPr>
                <w:rFonts w:ascii="Calibri Light" w:eastAsia="Calibri" w:hAnsi="Calibri Light" w:cs="Calibri Light"/>
                <w:color w:val="000000"/>
                <w:sz w:val="20"/>
              </w:rPr>
            </w:pPr>
            <w:r w:rsidRPr="00B411EC">
              <w:rPr>
                <w:rFonts w:ascii="Calibri Light" w:eastAsia="Calibri" w:hAnsi="Calibri Light" w:cs="Calibri Light"/>
                <w:bCs/>
                <w:iCs/>
                <w:color w:val="000000"/>
                <w:sz w:val="20"/>
                <w:lang w:val="en-US"/>
              </w:rPr>
              <w:t>P4: 14 Business Days</w:t>
            </w:r>
          </w:p>
          <w:p w14:paraId="2B88DB4B" w14:textId="7FC3ECB7" w:rsidR="0072129F" w:rsidRPr="00B411EC" w:rsidRDefault="0072129F">
            <w:pPr>
              <w:spacing w:beforeLines="40" w:before="96" w:afterLines="40" w:after="96" w:line="240" w:lineRule="auto"/>
              <w:ind w:right="113"/>
              <w:rPr>
                <w:rFonts w:ascii="Calibri Light" w:eastAsia="Calibri" w:hAnsi="Calibri Light" w:cs="Calibri Light"/>
                <w:color w:val="000000"/>
                <w:sz w:val="20"/>
                <w:szCs w:val="20"/>
              </w:rPr>
            </w:pPr>
            <w:r w:rsidRPr="00B411EC">
              <w:rPr>
                <w:rFonts w:ascii="Calibri Light" w:eastAsia="Calibri" w:hAnsi="Calibri Light" w:cs="Calibri Light"/>
                <w:color w:val="000000"/>
                <w:sz w:val="20"/>
              </w:rPr>
              <w:t xml:space="preserve">Calculated as the sum of all INM tickets for </w:t>
            </w:r>
            <w:r w:rsidR="006E4BE4">
              <w:rPr>
                <w:rFonts w:ascii="Calibri Light" w:eastAsia="Calibri" w:hAnsi="Calibri Light" w:cs="Calibri Light"/>
                <w:color w:val="000000"/>
                <w:sz w:val="20"/>
              </w:rPr>
              <w:t>eTools and DDM</w:t>
            </w:r>
            <w:r w:rsidRPr="00B411EC">
              <w:rPr>
                <w:rFonts w:ascii="Calibri Light" w:eastAsia="Calibri" w:hAnsi="Calibri Light" w:cs="Calibri Light"/>
                <w:color w:val="000000"/>
                <w:sz w:val="20"/>
              </w:rPr>
              <w:t xml:space="preserve"> Support raised and completed by the combined support staff within the </w:t>
            </w:r>
            <w:r w:rsidR="006E4BE4">
              <w:rPr>
                <w:rFonts w:ascii="Calibri Light" w:eastAsia="Calibri" w:hAnsi="Calibri Light" w:cs="Calibri Light"/>
                <w:color w:val="000000"/>
                <w:sz w:val="20"/>
              </w:rPr>
              <w:t>eTools and DDM</w:t>
            </w:r>
            <w:r w:rsidR="006E4BE4" w:rsidRPr="00B411EC">
              <w:rPr>
                <w:rFonts w:ascii="Calibri Light" w:eastAsia="Calibri" w:hAnsi="Calibri Light" w:cs="Calibri Light"/>
                <w:color w:val="000000"/>
                <w:sz w:val="20"/>
              </w:rPr>
              <w:t xml:space="preserve"> </w:t>
            </w:r>
            <w:r w:rsidRPr="00B411EC">
              <w:rPr>
                <w:rFonts w:ascii="Calibri Light" w:eastAsia="Calibri" w:hAnsi="Calibri Light" w:cs="Calibri Light"/>
                <w:color w:val="000000"/>
                <w:sz w:val="20"/>
              </w:rPr>
              <w:t>Support team on a monthly basis.</w:t>
            </w:r>
          </w:p>
        </w:tc>
        <w:tc>
          <w:tcPr>
            <w:tcW w:w="2126" w:type="dxa"/>
            <w:tcBorders>
              <w:top w:val="single" w:sz="4" w:space="0" w:color="auto"/>
              <w:left w:val="single" w:sz="4" w:space="0" w:color="auto"/>
              <w:bottom w:val="single" w:sz="4" w:space="0" w:color="auto"/>
              <w:right w:val="single" w:sz="4" w:space="0" w:color="auto"/>
            </w:tcBorders>
            <w:hideMark/>
          </w:tcPr>
          <w:p w14:paraId="3C5184D1" w14:textId="77777777" w:rsidR="0072129F" w:rsidRPr="001118AE" w:rsidRDefault="0072129F" w:rsidP="00800254">
            <w:pPr>
              <w:spacing w:beforeLines="40" w:before="96" w:afterLines="40" w:after="96" w:line="240" w:lineRule="auto"/>
              <w:ind w:right="113"/>
              <w:rPr>
                <w:rFonts w:ascii="Calibri Light" w:eastAsia="Calibri" w:hAnsi="Calibri Light" w:cs="Calibri Light"/>
                <w:bCs/>
                <w:iCs/>
                <w:color w:val="000000"/>
                <w:sz w:val="20"/>
                <w:szCs w:val="20"/>
              </w:rPr>
            </w:pPr>
            <w:r>
              <w:rPr>
                <w:rFonts w:ascii="Calibri Light" w:eastAsia="Calibri" w:hAnsi="Calibri Light" w:cs="Calibri Light"/>
                <w:bCs/>
                <w:iCs/>
                <w:color w:val="000000"/>
                <w:sz w:val="20"/>
                <w:szCs w:val="20"/>
                <w:lang w:val="en-US"/>
              </w:rPr>
              <w:t>100</w:t>
            </w:r>
            <w:r w:rsidRPr="00846EBD">
              <w:rPr>
                <w:rFonts w:ascii="Calibri Light" w:eastAsia="Calibri" w:hAnsi="Calibri Light" w:cs="Calibri Light"/>
                <w:bCs/>
                <w:iCs/>
                <w:color w:val="000000"/>
                <w:sz w:val="20"/>
                <w:szCs w:val="20"/>
                <w:lang w:val="en-US"/>
              </w:rPr>
              <w:t>% of INM tickets</w:t>
            </w:r>
            <w:r>
              <w:rPr>
                <w:rFonts w:ascii="Calibri Light" w:eastAsia="Calibri" w:hAnsi="Calibri Light" w:cs="Calibri Light"/>
                <w:bCs/>
                <w:iCs/>
                <w:color w:val="000000"/>
                <w:sz w:val="20"/>
                <w:szCs w:val="20"/>
                <w:lang w:val="en-US"/>
              </w:rPr>
              <w:t xml:space="preserve"> </w:t>
            </w:r>
            <w:r w:rsidRPr="00846EBD">
              <w:rPr>
                <w:rFonts w:ascii="Calibri Light" w:eastAsia="Calibri" w:hAnsi="Calibri Light" w:cs="Calibri Light"/>
                <w:bCs/>
                <w:iCs/>
                <w:color w:val="000000"/>
                <w:sz w:val="20"/>
                <w:szCs w:val="20"/>
                <w:lang w:val="en-US"/>
              </w:rPr>
              <w:t>resol</w:t>
            </w:r>
            <w:r>
              <w:rPr>
                <w:rFonts w:ascii="Calibri Light" w:eastAsia="Calibri" w:hAnsi="Calibri Light" w:cs="Calibri Light"/>
                <w:bCs/>
                <w:iCs/>
                <w:color w:val="000000"/>
                <w:sz w:val="20"/>
                <w:szCs w:val="20"/>
                <w:lang w:val="en-US"/>
              </w:rPr>
              <w:t xml:space="preserve">ved within the resolution time by priority. </w:t>
            </w:r>
            <w:r w:rsidRPr="00846EBD">
              <w:rPr>
                <w:rFonts w:ascii="Calibri Light" w:eastAsia="Calibri" w:hAnsi="Calibri Light" w:cs="Calibri Light"/>
                <w:bCs/>
                <w:iCs/>
                <w:color w:val="000000"/>
                <w:sz w:val="20"/>
                <w:szCs w:val="20"/>
                <w:lang w:val="en-US"/>
              </w:rPr>
              <w:br/>
            </w:r>
            <w:r w:rsidRPr="00846EBD">
              <w:rPr>
                <w:rFonts w:ascii="Calibri Light" w:eastAsia="Calibri" w:hAnsi="Calibri Light" w:cs="Calibri Light"/>
                <w:bCs/>
                <w:iCs/>
                <w:color w:val="000000"/>
                <w:sz w:val="20"/>
                <w:szCs w:val="20"/>
                <w:lang w:val="en-US"/>
              </w:rPr>
              <w:br/>
            </w:r>
          </w:p>
        </w:tc>
        <w:tc>
          <w:tcPr>
            <w:tcW w:w="2126" w:type="dxa"/>
            <w:gridSpan w:val="2"/>
            <w:tcBorders>
              <w:top w:val="single" w:sz="4" w:space="0" w:color="auto"/>
              <w:left w:val="single" w:sz="4" w:space="0" w:color="auto"/>
              <w:bottom w:val="single" w:sz="4" w:space="0" w:color="auto"/>
              <w:right w:val="single" w:sz="4" w:space="0" w:color="auto"/>
            </w:tcBorders>
            <w:hideMark/>
          </w:tcPr>
          <w:p w14:paraId="1E612516" w14:textId="77777777" w:rsidR="0072129F" w:rsidRPr="001118AE" w:rsidRDefault="0072129F" w:rsidP="00800254">
            <w:pPr>
              <w:spacing w:beforeLines="40" w:before="96" w:afterLines="40" w:after="96" w:line="240" w:lineRule="auto"/>
              <w:ind w:right="113"/>
              <w:rPr>
                <w:rFonts w:ascii="Calibri Light" w:eastAsia="Calibri" w:hAnsi="Calibri Light" w:cs="Calibri Light"/>
                <w:bCs/>
                <w:iCs/>
                <w:color w:val="000000"/>
                <w:sz w:val="20"/>
                <w:szCs w:val="20"/>
              </w:rPr>
            </w:pPr>
            <w:r>
              <w:rPr>
                <w:rFonts w:ascii="Calibri Light" w:eastAsia="Calibri" w:hAnsi="Calibri Light" w:cs="Calibri Light"/>
                <w:bCs/>
                <w:iCs/>
                <w:color w:val="000000"/>
                <w:sz w:val="20"/>
                <w:szCs w:val="20"/>
                <w:lang w:val="en-US"/>
              </w:rPr>
              <w:t>90</w:t>
            </w:r>
            <w:r w:rsidRPr="00846EBD">
              <w:rPr>
                <w:rFonts w:ascii="Calibri Light" w:eastAsia="Calibri" w:hAnsi="Calibri Light" w:cs="Calibri Light"/>
                <w:bCs/>
                <w:iCs/>
                <w:color w:val="000000"/>
                <w:sz w:val="20"/>
                <w:szCs w:val="20"/>
                <w:lang w:val="en-US"/>
              </w:rPr>
              <w:t>% of INM tickets</w:t>
            </w:r>
            <w:r>
              <w:rPr>
                <w:rFonts w:ascii="Calibri Light" w:eastAsia="Calibri" w:hAnsi="Calibri Light" w:cs="Calibri Light"/>
                <w:bCs/>
                <w:iCs/>
                <w:color w:val="000000"/>
                <w:sz w:val="20"/>
                <w:szCs w:val="20"/>
                <w:lang w:val="en-US"/>
              </w:rPr>
              <w:t xml:space="preserve"> </w:t>
            </w:r>
            <w:r w:rsidRPr="00846EBD">
              <w:rPr>
                <w:rFonts w:ascii="Calibri Light" w:eastAsia="Calibri" w:hAnsi="Calibri Light" w:cs="Calibri Light"/>
                <w:bCs/>
                <w:iCs/>
                <w:color w:val="000000"/>
                <w:sz w:val="20"/>
                <w:szCs w:val="20"/>
                <w:lang w:val="en-US"/>
              </w:rPr>
              <w:t>resol</w:t>
            </w:r>
            <w:r>
              <w:rPr>
                <w:rFonts w:ascii="Calibri Light" w:eastAsia="Calibri" w:hAnsi="Calibri Light" w:cs="Calibri Light"/>
                <w:bCs/>
                <w:iCs/>
                <w:color w:val="000000"/>
                <w:sz w:val="20"/>
                <w:szCs w:val="20"/>
                <w:lang w:val="en-US"/>
              </w:rPr>
              <w:t xml:space="preserve">ved within the resolution time by priority. </w:t>
            </w:r>
            <w:r w:rsidRPr="00846EBD">
              <w:rPr>
                <w:rFonts w:ascii="Calibri Light" w:eastAsia="Calibri" w:hAnsi="Calibri Light" w:cs="Calibri Light"/>
                <w:bCs/>
                <w:iCs/>
                <w:color w:val="000000"/>
                <w:sz w:val="20"/>
                <w:szCs w:val="20"/>
                <w:lang w:val="en-US"/>
              </w:rPr>
              <w:br/>
            </w:r>
            <w:r w:rsidRPr="00846EBD">
              <w:rPr>
                <w:rFonts w:ascii="Calibri Light" w:eastAsia="Calibri" w:hAnsi="Calibri Light" w:cs="Calibri Light"/>
                <w:bCs/>
                <w:iCs/>
                <w:color w:val="000000"/>
                <w:sz w:val="20"/>
                <w:szCs w:val="20"/>
                <w:lang w:val="en-US"/>
              </w:rPr>
              <w:br/>
            </w:r>
          </w:p>
        </w:tc>
        <w:tc>
          <w:tcPr>
            <w:tcW w:w="2552" w:type="dxa"/>
            <w:tcBorders>
              <w:top w:val="single" w:sz="4" w:space="0" w:color="auto"/>
              <w:left w:val="single" w:sz="4" w:space="0" w:color="auto"/>
              <w:bottom w:val="single" w:sz="4" w:space="0" w:color="auto"/>
              <w:right w:val="single" w:sz="4" w:space="0" w:color="auto"/>
            </w:tcBorders>
            <w:hideMark/>
          </w:tcPr>
          <w:p w14:paraId="0FD88AB2" w14:textId="77777777" w:rsidR="0072129F" w:rsidRPr="001118AE" w:rsidRDefault="0072129F" w:rsidP="00800254">
            <w:pPr>
              <w:spacing w:beforeLines="40" w:before="96" w:afterLines="40" w:after="96" w:line="240" w:lineRule="auto"/>
              <w:ind w:right="113"/>
              <w:rPr>
                <w:rFonts w:ascii="Calibri Light" w:eastAsia="Calibri" w:hAnsi="Calibri Light" w:cs="Calibri Light"/>
                <w:bCs/>
                <w:iCs/>
                <w:color w:val="000000"/>
                <w:sz w:val="20"/>
                <w:szCs w:val="20"/>
              </w:rPr>
            </w:pPr>
            <w:r>
              <w:rPr>
                <w:rFonts w:ascii="Calibri Light" w:eastAsia="Calibri" w:hAnsi="Calibri Light" w:cs="Calibri Light"/>
                <w:bCs/>
                <w:iCs/>
                <w:color w:val="000000"/>
                <w:sz w:val="20"/>
                <w:szCs w:val="20"/>
                <w:lang w:val="en-US"/>
              </w:rPr>
              <w:t>80</w:t>
            </w:r>
            <w:r w:rsidRPr="00846EBD">
              <w:rPr>
                <w:rFonts w:ascii="Calibri Light" w:eastAsia="Calibri" w:hAnsi="Calibri Light" w:cs="Calibri Light"/>
                <w:bCs/>
                <w:iCs/>
                <w:color w:val="000000"/>
                <w:sz w:val="20"/>
                <w:szCs w:val="20"/>
                <w:lang w:val="en-US"/>
              </w:rPr>
              <w:t>% of INM tickets</w:t>
            </w:r>
            <w:r>
              <w:rPr>
                <w:rFonts w:ascii="Calibri Light" w:eastAsia="Calibri" w:hAnsi="Calibri Light" w:cs="Calibri Light"/>
                <w:bCs/>
                <w:iCs/>
                <w:color w:val="000000"/>
                <w:sz w:val="20"/>
                <w:szCs w:val="20"/>
                <w:lang w:val="en-US"/>
              </w:rPr>
              <w:t xml:space="preserve"> </w:t>
            </w:r>
            <w:r w:rsidRPr="00846EBD">
              <w:rPr>
                <w:rFonts w:ascii="Calibri Light" w:eastAsia="Calibri" w:hAnsi="Calibri Light" w:cs="Calibri Light"/>
                <w:bCs/>
                <w:iCs/>
                <w:color w:val="000000"/>
                <w:sz w:val="20"/>
                <w:szCs w:val="20"/>
                <w:lang w:val="en-US"/>
              </w:rPr>
              <w:t>resol</w:t>
            </w:r>
            <w:r>
              <w:rPr>
                <w:rFonts w:ascii="Calibri Light" w:eastAsia="Calibri" w:hAnsi="Calibri Light" w:cs="Calibri Light"/>
                <w:bCs/>
                <w:iCs/>
                <w:color w:val="000000"/>
                <w:sz w:val="20"/>
                <w:szCs w:val="20"/>
                <w:lang w:val="en-US"/>
              </w:rPr>
              <w:t xml:space="preserve">ved within the resolution time by priority. </w:t>
            </w:r>
            <w:r w:rsidRPr="00846EBD">
              <w:rPr>
                <w:rFonts w:ascii="Calibri Light" w:eastAsia="Calibri" w:hAnsi="Calibri Light" w:cs="Calibri Light"/>
                <w:bCs/>
                <w:iCs/>
                <w:color w:val="000000"/>
                <w:sz w:val="20"/>
                <w:szCs w:val="20"/>
                <w:lang w:val="en-US"/>
              </w:rPr>
              <w:br/>
            </w:r>
            <w:r w:rsidRPr="00846EBD">
              <w:rPr>
                <w:rFonts w:ascii="Calibri Light" w:eastAsia="Calibri" w:hAnsi="Calibri Light" w:cs="Calibri Light"/>
                <w:bCs/>
                <w:iCs/>
                <w:color w:val="000000"/>
                <w:sz w:val="20"/>
                <w:szCs w:val="20"/>
                <w:lang w:val="en-US"/>
              </w:rPr>
              <w:br/>
            </w:r>
          </w:p>
        </w:tc>
      </w:tr>
      <w:tr w:rsidR="0072129F" w:rsidRPr="000355C4" w14:paraId="67849324" w14:textId="77777777" w:rsidTr="008002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179A38D4" w14:textId="77777777" w:rsidR="0072129F" w:rsidRPr="001118AE" w:rsidRDefault="0072129F" w:rsidP="00800254">
            <w:pPr>
              <w:pStyle w:val="ListParagraph"/>
              <w:numPr>
                <w:ilvl w:val="0"/>
                <w:numId w:val="121"/>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282D4EB" w14:textId="77777777" w:rsidR="0072129F" w:rsidRPr="00B411EC" w:rsidRDefault="0072129F" w:rsidP="00800254">
            <w:pPr>
              <w:spacing w:before="120" w:after="240" w:line="240" w:lineRule="auto"/>
              <w:ind w:right="113"/>
              <w:rPr>
                <w:rFonts w:ascii="Calibri Light" w:eastAsia="Calibri" w:hAnsi="Calibri Light" w:cs="Calibri Light"/>
                <w:bCs/>
                <w:iCs/>
                <w:color w:val="000000"/>
                <w:sz w:val="20"/>
                <w:szCs w:val="20"/>
                <w:lang w:val="en-US"/>
              </w:rPr>
            </w:pPr>
            <w:r w:rsidRPr="008E0E0D">
              <w:rPr>
                <w:rFonts w:ascii="Calibri Light" w:eastAsia="Calibri" w:hAnsi="Calibri Light" w:cs="Calibri Light"/>
                <w:color w:val="000000"/>
                <w:sz w:val="20"/>
                <w:szCs w:val="20"/>
              </w:rPr>
              <w:t xml:space="preserve">End User Issue Resolution – Service Requests </w:t>
            </w:r>
            <w:r w:rsidRPr="00B411EC">
              <w:rPr>
                <w:rFonts w:ascii="Calibri Light" w:eastAsia="Calibri" w:hAnsi="Calibri Light" w:cs="Calibri Light"/>
                <w:color w:val="000000"/>
                <w:sz w:val="20"/>
                <w:szCs w:val="20"/>
              </w:rPr>
              <w:br/>
            </w:r>
            <w:r w:rsidRPr="00B411EC">
              <w:rPr>
                <w:rFonts w:ascii="Calibri Light" w:eastAsia="Calibri" w:hAnsi="Calibri Light" w:cs="Calibri Light"/>
                <w:color w:val="000000"/>
                <w:sz w:val="20"/>
                <w:szCs w:val="20"/>
              </w:rPr>
              <w:br/>
            </w:r>
            <w:r w:rsidRPr="00B411EC">
              <w:rPr>
                <w:rFonts w:ascii="Calibri Light" w:eastAsia="Calibri" w:hAnsi="Calibri Light" w:cs="Calibri Light"/>
                <w:bCs/>
                <w:iCs/>
                <w:color w:val="000000"/>
                <w:sz w:val="20"/>
                <w:szCs w:val="20"/>
                <w:lang w:val="en-US"/>
              </w:rPr>
              <w:t>Measures the monthly ticket resolution of Service Requests by the Secret Server support team by the priority of the SRF as per below:</w:t>
            </w:r>
          </w:p>
          <w:p w14:paraId="402EE751" w14:textId="77777777" w:rsidR="0072129F" w:rsidRPr="00B411EC" w:rsidRDefault="0072129F" w:rsidP="0072129F">
            <w:pPr>
              <w:pStyle w:val="ListParagraph"/>
              <w:numPr>
                <w:ilvl w:val="0"/>
                <w:numId w:val="147"/>
              </w:numPr>
              <w:spacing w:before="120" w:after="240" w:line="240" w:lineRule="auto"/>
              <w:ind w:right="113"/>
              <w:rPr>
                <w:rFonts w:ascii="Calibri Light" w:eastAsia="Calibri" w:hAnsi="Calibri Light" w:cs="Calibri Light"/>
                <w:bCs/>
                <w:iCs/>
                <w:color w:val="000000"/>
                <w:sz w:val="20"/>
                <w:lang w:val="en-US"/>
              </w:rPr>
            </w:pPr>
            <w:r w:rsidRPr="00B411EC">
              <w:rPr>
                <w:rFonts w:ascii="Calibri Light" w:eastAsia="Calibri" w:hAnsi="Calibri Light" w:cs="Calibri Light"/>
                <w:bCs/>
                <w:iCs/>
                <w:color w:val="000000"/>
                <w:sz w:val="20"/>
                <w:lang w:val="en-US"/>
              </w:rPr>
              <w:t>P1: 4 Hours</w:t>
            </w:r>
          </w:p>
          <w:p w14:paraId="626CE980" w14:textId="77777777" w:rsidR="0072129F" w:rsidRPr="00B411EC" w:rsidRDefault="0072129F" w:rsidP="0072129F">
            <w:pPr>
              <w:pStyle w:val="ListParagraph"/>
              <w:numPr>
                <w:ilvl w:val="0"/>
                <w:numId w:val="147"/>
              </w:numPr>
              <w:spacing w:before="120" w:after="240" w:line="240" w:lineRule="auto"/>
              <w:ind w:right="113"/>
              <w:rPr>
                <w:rFonts w:ascii="Calibri Light" w:eastAsia="Calibri" w:hAnsi="Calibri Light" w:cs="Calibri Light"/>
                <w:bCs/>
                <w:iCs/>
                <w:color w:val="000000"/>
                <w:sz w:val="20"/>
                <w:lang w:val="en-US"/>
              </w:rPr>
            </w:pPr>
            <w:r w:rsidRPr="00B411EC">
              <w:rPr>
                <w:rFonts w:ascii="Calibri Light" w:eastAsia="Calibri" w:hAnsi="Calibri Light" w:cs="Calibri Light"/>
                <w:bCs/>
                <w:iCs/>
                <w:color w:val="000000"/>
                <w:sz w:val="20"/>
                <w:lang w:val="en-US"/>
              </w:rPr>
              <w:t>P2: 8 Hours</w:t>
            </w:r>
          </w:p>
          <w:p w14:paraId="0746B835" w14:textId="77777777" w:rsidR="0072129F" w:rsidRPr="00B411EC" w:rsidRDefault="0072129F" w:rsidP="0072129F">
            <w:pPr>
              <w:pStyle w:val="ListParagraph"/>
              <w:numPr>
                <w:ilvl w:val="0"/>
                <w:numId w:val="147"/>
              </w:numPr>
              <w:spacing w:before="120" w:after="240" w:line="240" w:lineRule="auto"/>
              <w:ind w:right="113"/>
              <w:rPr>
                <w:rFonts w:ascii="Calibri Light" w:eastAsia="Calibri" w:hAnsi="Calibri Light" w:cs="Calibri Light"/>
                <w:bCs/>
                <w:iCs/>
                <w:color w:val="000000"/>
                <w:sz w:val="20"/>
                <w:lang w:val="en-US"/>
              </w:rPr>
            </w:pPr>
            <w:r w:rsidRPr="00B411EC">
              <w:rPr>
                <w:rFonts w:ascii="Calibri Light" w:eastAsia="Calibri" w:hAnsi="Calibri Light" w:cs="Calibri Light"/>
                <w:bCs/>
                <w:iCs/>
                <w:color w:val="000000"/>
                <w:sz w:val="20"/>
                <w:lang w:val="en-US"/>
              </w:rPr>
              <w:t>P3: 5 Business Days</w:t>
            </w:r>
          </w:p>
          <w:p w14:paraId="3F158187" w14:textId="77777777" w:rsidR="0072129F" w:rsidRPr="00B411EC" w:rsidRDefault="0072129F" w:rsidP="0072129F">
            <w:pPr>
              <w:pStyle w:val="ListParagraph"/>
              <w:numPr>
                <w:ilvl w:val="0"/>
                <w:numId w:val="147"/>
              </w:numPr>
              <w:spacing w:before="120" w:after="240" w:line="240" w:lineRule="auto"/>
              <w:ind w:right="113"/>
              <w:rPr>
                <w:rFonts w:ascii="Calibri Light" w:eastAsia="Calibri" w:hAnsi="Calibri Light" w:cs="Calibri Light"/>
                <w:color w:val="000000"/>
                <w:sz w:val="20"/>
              </w:rPr>
            </w:pPr>
            <w:r w:rsidRPr="00B411EC">
              <w:rPr>
                <w:rFonts w:ascii="Calibri Light" w:eastAsia="Calibri" w:hAnsi="Calibri Light" w:cs="Calibri Light"/>
                <w:bCs/>
                <w:iCs/>
                <w:color w:val="000000"/>
                <w:sz w:val="20"/>
                <w:lang w:val="en-US"/>
              </w:rPr>
              <w:t>P4: 12 Business Days</w:t>
            </w:r>
          </w:p>
          <w:p w14:paraId="3716DB54" w14:textId="15A70A9E" w:rsidR="0072129F" w:rsidRPr="00B411EC" w:rsidRDefault="00FD7024" w:rsidP="00800254">
            <w:pPr>
              <w:spacing w:beforeLines="40" w:before="96" w:afterLines="40" w:after="96" w:line="240" w:lineRule="auto"/>
              <w:ind w:right="113"/>
              <w:rPr>
                <w:rFonts w:ascii="Calibri Light" w:eastAsia="Calibri" w:hAnsi="Calibri Light" w:cs="Calibri Light"/>
                <w:iCs/>
                <w:color w:val="000000"/>
                <w:sz w:val="20"/>
                <w:szCs w:val="20"/>
              </w:rPr>
            </w:pPr>
            <w:r>
              <w:rPr>
                <w:rFonts w:ascii="Calibri Light" w:eastAsia="Calibri" w:hAnsi="Calibri Light" w:cs="Calibri Light"/>
                <w:color w:val="000000"/>
                <w:sz w:val="20"/>
              </w:rPr>
              <w:t>Calculated as the sum of all SRF</w:t>
            </w:r>
            <w:r w:rsidR="00986CD3" w:rsidRPr="00B411EC">
              <w:rPr>
                <w:rFonts w:ascii="Calibri Light" w:eastAsia="Calibri" w:hAnsi="Calibri Light" w:cs="Calibri Light"/>
                <w:color w:val="000000"/>
                <w:sz w:val="20"/>
              </w:rPr>
              <w:t xml:space="preserve"> tickets for </w:t>
            </w:r>
            <w:r w:rsidR="00986CD3">
              <w:rPr>
                <w:rFonts w:ascii="Calibri Light" w:eastAsia="Calibri" w:hAnsi="Calibri Light" w:cs="Calibri Light"/>
                <w:color w:val="000000"/>
                <w:sz w:val="20"/>
              </w:rPr>
              <w:t>eTools and DDM</w:t>
            </w:r>
            <w:r w:rsidR="00986CD3" w:rsidRPr="00B411EC">
              <w:rPr>
                <w:rFonts w:ascii="Calibri Light" w:eastAsia="Calibri" w:hAnsi="Calibri Light" w:cs="Calibri Light"/>
                <w:color w:val="000000"/>
                <w:sz w:val="20"/>
              </w:rPr>
              <w:t xml:space="preserve"> Support raised and completed by the combined support staff within the </w:t>
            </w:r>
            <w:r w:rsidR="00986CD3">
              <w:rPr>
                <w:rFonts w:ascii="Calibri Light" w:eastAsia="Calibri" w:hAnsi="Calibri Light" w:cs="Calibri Light"/>
                <w:color w:val="000000"/>
                <w:sz w:val="20"/>
              </w:rPr>
              <w:t>eTools and DDM</w:t>
            </w:r>
            <w:r w:rsidR="00986CD3" w:rsidRPr="00B411EC">
              <w:rPr>
                <w:rFonts w:ascii="Calibri Light" w:eastAsia="Calibri" w:hAnsi="Calibri Light" w:cs="Calibri Light"/>
                <w:color w:val="000000"/>
                <w:sz w:val="20"/>
              </w:rPr>
              <w:t xml:space="preserve"> Support team on a monthly basis.</w:t>
            </w:r>
          </w:p>
        </w:tc>
        <w:tc>
          <w:tcPr>
            <w:tcW w:w="2126" w:type="dxa"/>
            <w:tcBorders>
              <w:top w:val="single" w:sz="4" w:space="0" w:color="auto"/>
              <w:left w:val="single" w:sz="4" w:space="0" w:color="auto"/>
              <w:bottom w:val="single" w:sz="4" w:space="0" w:color="auto"/>
              <w:right w:val="single" w:sz="4" w:space="0" w:color="auto"/>
            </w:tcBorders>
            <w:hideMark/>
          </w:tcPr>
          <w:p w14:paraId="02E903B4" w14:textId="77777777" w:rsidR="0072129F" w:rsidRPr="001118AE" w:rsidRDefault="0072129F" w:rsidP="00800254">
            <w:pPr>
              <w:spacing w:beforeLines="40" w:before="96" w:afterLines="40" w:after="96" w:line="240" w:lineRule="auto"/>
              <w:ind w:right="113"/>
              <w:rPr>
                <w:rFonts w:ascii="Calibri Light" w:eastAsia="Calibri" w:hAnsi="Calibri Light" w:cs="Calibri Light"/>
                <w:bCs/>
                <w:iCs/>
                <w:color w:val="000000"/>
                <w:sz w:val="20"/>
                <w:szCs w:val="20"/>
              </w:rPr>
            </w:pPr>
            <w:r>
              <w:rPr>
                <w:rFonts w:ascii="Calibri Light" w:eastAsia="Calibri" w:hAnsi="Calibri Light" w:cs="Calibri Light"/>
                <w:bCs/>
                <w:iCs/>
                <w:color w:val="000000"/>
                <w:sz w:val="20"/>
                <w:szCs w:val="20"/>
                <w:lang w:val="en-US"/>
              </w:rPr>
              <w:t>100</w:t>
            </w:r>
            <w:r w:rsidRPr="00846EBD">
              <w:rPr>
                <w:rFonts w:ascii="Calibri Light" w:eastAsia="Calibri" w:hAnsi="Calibri Light" w:cs="Calibri Light"/>
                <w:bCs/>
                <w:iCs/>
                <w:color w:val="000000"/>
                <w:sz w:val="20"/>
                <w:szCs w:val="20"/>
                <w:lang w:val="en-US"/>
              </w:rPr>
              <w:t xml:space="preserve">% of </w:t>
            </w:r>
            <w:r>
              <w:rPr>
                <w:rFonts w:ascii="Calibri Light" w:eastAsia="Calibri" w:hAnsi="Calibri Light" w:cs="Calibri Light"/>
                <w:bCs/>
                <w:iCs/>
                <w:color w:val="000000"/>
                <w:sz w:val="20"/>
                <w:szCs w:val="20"/>
                <w:lang w:val="en-US"/>
              </w:rPr>
              <w:t>SRF</w:t>
            </w:r>
            <w:r w:rsidRPr="00846EBD">
              <w:rPr>
                <w:rFonts w:ascii="Calibri Light" w:eastAsia="Calibri" w:hAnsi="Calibri Light" w:cs="Calibri Light"/>
                <w:bCs/>
                <w:iCs/>
                <w:color w:val="000000"/>
                <w:sz w:val="20"/>
                <w:szCs w:val="20"/>
                <w:lang w:val="en-US"/>
              </w:rPr>
              <w:t xml:space="preserve"> tickets</w:t>
            </w:r>
            <w:r>
              <w:rPr>
                <w:rFonts w:ascii="Calibri Light" w:eastAsia="Calibri" w:hAnsi="Calibri Light" w:cs="Calibri Light"/>
                <w:bCs/>
                <w:iCs/>
                <w:color w:val="000000"/>
                <w:sz w:val="20"/>
                <w:szCs w:val="20"/>
                <w:lang w:val="en-US"/>
              </w:rPr>
              <w:t xml:space="preserve"> </w:t>
            </w:r>
            <w:r w:rsidRPr="00846EBD">
              <w:rPr>
                <w:rFonts w:ascii="Calibri Light" w:eastAsia="Calibri" w:hAnsi="Calibri Light" w:cs="Calibri Light"/>
                <w:bCs/>
                <w:iCs/>
                <w:color w:val="000000"/>
                <w:sz w:val="20"/>
                <w:szCs w:val="20"/>
                <w:lang w:val="en-US"/>
              </w:rPr>
              <w:t>resol</w:t>
            </w:r>
            <w:r>
              <w:rPr>
                <w:rFonts w:ascii="Calibri Light" w:eastAsia="Calibri" w:hAnsi="Calibri Light" w:cs="Calibri Light"/>
                <w:bCs/>
                <w:iCs/>
                <w:color w:val="000000"/>
                <w:sz w:val="20"/>
                <w:szCs w:val="20"/>
                <w:lang w:val="en-US"/>
              </w:rPr>
              <w:t xml:space="preserve">ved within the resolution time by priority. </w:t>
            </w:r>
            <w:r w:rsidRPr="00846EBD">
              <w:rPr>
                <w:rFonts w:ascii="Calibri Light" w:eastAsia="Calibri" w:hAnsi="Calibri Light" w:cs="Calibri Light"/>
                <w:bCs/>
                <w:iCs/>
                <w:color w:val="000000"/>
                <w:sz w:val="20"/>
                <w:szCs w:val="20"/>
                <w:lang w:val="en-US"/>
              </w:rPr>
              <w:br/>
            </w:r>
            <w:r w:rsidRPr="00846EBD">
              <w:rPr>
                <w:rFonts w:ascii="Calibri Light" w:eastAsia="Calibri" w:hAnsi="Calibri Light" w:cs="Calibri Light"/>
                <w:bCs/>
                <w:iCs/>
                <w:color w:val="000000"/>
                <w:sz w:val="20"/>
                <w:szCs w:val="20"/>
                <w:lang w:val="en-US"/>
              </w:rPr>
              <w:br/>
            </w:r>
          </w:p>
        </w:tc>
        <w:tc>
          <w:tcPr>
            <w:tcW w:w="2126" w:type="dxa"/>
            <w:gridSpan w:val="2"/>
            <w:tcBorders>
              <w:top w:val="single" w:sz="4" w:space="0" w:color="auto"/>
              <w:left w:val="single" w:sz="4" w:space="0" w:color="auto"/>
              <w:bottom w:val="single" w:sz="4" w:space="0" w:color="auto"/>
              <w:right w:val="single" w:sz="4" w:space="0" w:color="auto"/>
            </w:tcBorders>
            <w:hideMark/>
          </w:tcPr>
          <w:p w14:paraId="403FD03B" w14:textId="77777777" w:rsidR="0072129F" w:rsidRPr="001118AE" w:rsidRDefault="0072129F" w:rsidP="00800254">
            <w:pPr>
              <w:spacing w:beforeLines="40" w:before="96" w:afterLines="40" w:after="96" w:line="240" w:lineRule="auto"/>
              <w:ind w:right="113"/>
              <w:rPr>
                <w:rFonts w:ascii="Calibri Light" w:eastAsia="Calibri" w:hAnsi="Calibri Light" w:cs="Calibri Light"/>
                <w:bCs/>
                <w:iCs/>
                <w:color w:val="000000"/>
                <w:sz w:val="20"/>
                <w:szCs w:val="20"/>
              </w:rPr>
            </w:pPr>
            <w:r>
              <w:rPr>
                <w:rFonts w:ascii="Calibri Light" w:eastAsia="Calibri" w:hAnsi="Calibri Light" w:cs="Calibri Light"/>
                <w:bCs/>
                <w:iCs/>
                <w:color w:val="000000"/>
                <w:sz w:val="20"/>
                <w:szCs w:val="20"/>
                <w:lang w:val="en-US"/>
              </w:rPr>
              <w:t>90</w:t>
            </w:r>
            <w:r w:rsidRPr="00846EBD">
              <w:rPr>
                <w:rFonts w:ascii="Calibri Light" w:eastAsia="Calibri" w:hAnsi="Calibri Light" w:cs="Calibri Light"/>
                <w:bCs/>
                <w:iCs/>
                <w:color w:val="000000"/>
                <w:sz w:val="20"/>
                <w:szCs w:val="20"/>
                <w:lang w:val="en-US"/>
              </w:rPr>
              <w:t xml:space="preserve">% of </w:t>
            </w:r>
            <w:r>
              <w:rPr>
                <w:rFonts w:ascii="Calibri Light" w:eastAsia="Calibri" w:hAnsi="Calibri Light" w:cs="Calibri Light"/>
                <w:bCs/>
                <w:iCs/>
                <w:color w:val="000000"/>
                <w:sz w:val="20"/>
                <w:szCs w:val="20"/>
                <w:lang w:val="en-US"/>
              </w:rPr>
              <w:t>SRF</w:t>
            </w:r>
            <w:r w:rsidRPr="00846EBD">
              <w:rPr>
                <w:rFonts w:ascii="Calibri Light" w:eastAsia="Calibri" w:hAnsi="Calibri Light" w:cs="Calibri Light"/>
                <w:bCs/>
                <w:iCs/>
                <w:color w:val="000000"/>
                <w:sz w:val="20"/>
                <w:szCs w:val="20"/>
                <w:lang w:val="en-US"/>
              </w:rPr>
              <w:t xml:space="preserve"> tickets</w:t>
            </w:r>
            <w:r>
              <w:rPr>
                <w:rFonts w:ascii="Calibri Light" w:eastAsia="Calibri" w:hAnsi="Calibri Light" w:cs="Calibri Light"/>
                <w:bCs/>
                <w:iCs/>
                <w:color w:val="000000"/>
                <w:sz w:val="20"/>
                <w:szCs w:val="20"/>
                <w:lang w:val="en-US"/>
              </w:rPr>
              <w:t xml:space="preserve"> </w:t>
            </w:r>
            <w:r w:rsidRPr="00846EBD">
              <w:rPr>
                <w:rFonts w:ascii="Calibri Light" w:eastAsia="Calibri" w:hAnsi="Calibri Light" w:cs="Calibri Light"/>
                <w:bCs/>
                <w:iCs/>
                <w:color w:val="000000"/>
                <w:sz w:val="20"/>
                <w:szCs w:val="20"/>
                <w:lang w:val="en-US"/>
              </w:rPr>
              <w:t>resol</w:t>
            </w:r>
            <w:r>
              <w:rPr>
                <w:rFonts w:ascii="Calibri Light" w:eastAsia="Calibri" w:hAnsi="Calibri Light" w:cs="Calibri Light"/>
                <w:bCs/>
                <w:iCs/>
                <w:color w:val="000000"/>
                <w:sz w:val="20"/>
                <w:szCs w:val="20"/>
                <w:lang w:val="en-US"/>
              </w:rPr>
              <w:t xml:space="preserve">ved within the resolution time by priority. </w:t>
            </w:r>
            <w:r w:rsidRPr="00846EBD">
              <w:rPr>
                <w:rFonts w:ascii="Calibri Light" w:eastAsia="Calibri" w:hAnsi="Calibri Light" w:cs="Calibri Light"/>
                <w:bCs/>
                <w:iCs/>
                <w:color w:val="000000"/>
                <w:sz w:val="20"/>
                <w:szCs w:val="20"/>
                <w:lang w:val="en-US"/>
              </w:rPr>
              <w:br/>
            </w:r>
            <w:r w:rsidRPr="00846EBD">
              <w:rPr>
                <w:rFonts w:ascii="Calibri Light" w:eastAsia="Calibri" w:hAnsi="Calibri Light" w:cs="Calibri Light"/>
                <w:bCs/>
                <w:iCs/>
                <w:color w:val="000000"/>
                <w:sz w:val="20"/>
                <w:szCs w:val="20"/>
                <w:lang w:val="en-US"/>
              </w:rPr>
              <w:br/>
            </w:r>
          </w:p>
        </w:tc>
        <w:tc>
          <w:tcPr>
            <w:tcW w:w="2552" w:type="dxa"/>
            <w:tcBorders>
              <w:top w:val="single" w:sz="4" w:space="0" w:color="auto"/>
              <w:left w:val="single" w:sz="4" w:space="0" w:color="auto"/>
              <w:bottom w:val="single" w:sz="4" w:space="0" w:color="auto"/>
              <w:right w:val="single" w:sz="4" w:space="0" w:color="auto"/>
            </w:tcBorders>
            <w:hideMark/>
          </w:tcPr>
          <w:p w14:paraId="6B2437FB" w14:textId="77777777" w:rsidR="0072129F" w:rsidRPr="001118AE" w:rsidRDefault="0072129F" w:rsidP="00800254">
            <w:pPr>
              <w:spacing w:beforeLines="40" w:before="96" w:afterLines="40" w:after="96" w:line="240" w:lineRule="auto"/>
              <w:ind w:right="113"/>
              <w:rPr>
                <w:rFonts w:ascii="Calibri Light" w:eastAsia="Calibri" w:hAnsi="Calibri Light" w:cs="Calibri Light"/>
                <w:bCs/>
                <w:iCs/>
                <w:color w:val="000000"/>
                <w:sz w:val="20"/>
                <w:szCs w:val="20"/>
              </w:rPr>
            </w:pPr>
            <w:r>
              <w:rPr>
                <w:rFonts w:ascii="Calibri Light" w:eastAsia="Calibri" w:hAnsi="Calibri Light" w:cs="Calibri Light"/>
                <w:bCs/>
                <w:iCs/>
                <w:color w:val="000000"/>
                <w:sz w:val="20"/>
                <w:szCs w:val="20"/>
                <w:lang w:val="en-US"/>
              </w:rPr>
              <w:t>80</w:t>
            </w:r>
            <w:r w:rsidRPr="00846EBD">
              <w:rPr>
                <w:rFonts w:ascii="Calibri Light" w:eastAsia="Calibri" w:hAnsi="Calibri Light" w:cs="Calibri Light"/>
                <w:bCs/>
                <w:iCs/>
                <w:color w:val="000000"/>
                <w:sz w:val="20"/>
                <w:szCs w:val="20"/>
                <w:lang w:val="en-US"/>
              </w:rPr>
              <w:t xml:space="preserve">% of </w:t>
            </w:r>
            <w:r>
              <w:rPr>
                <w:rFonts w:ascii="Calibri Light" w:eastAsia="Calibri" w:hAnsi="Calibri Light" w:cs="Calibri Light"/>
                <w:bCs/>
                <w:iCs/>
                <w:color w:val="000000"/>
                <w:sz w:val="20"/>
                <w:szCs w:val="20"/>
                <w:lang w:val="en-US"/>
              </w:rPr>
              <w:t>SRF</w:t>
            </w:r>
            <w:r w:rsidRPr="00846EBD">
              <w:rPr>
                <w:rFonts w:ascii="Calibri Light" w:eastAsia="Calibri" w:hAnsi="Calibri Light" w:cs="Calibri Light"/>
                <w:bCs/>
                <w:iCs/>
                <w:color w:val="000000"/>
                <w:sz w:val="20"/>
                <w:szCs w:val="20"/>
                <w:lang w:val="en-US"/>
              </w:rPr>
              <w:t xml:space="preserve"> tickets</w:t>
            </w:r>
            <w:r>
              <w:rPr>
                <w:rFonts w:ascii="Calibri Light" w:eastAsia="Calibri" w:hAnsi="Calibri Light" w:cs="Calibri Light"/>
                <w:bCs/>
                <w:iCs/>
                <w:color w:val="000000"/>
                <w:sz w:val="20"/>
                <w:szCs w:val="20"/>
                <w:lang w:val="en-US"/>
              </w:rPr>
              <w:t xml:space="preserve"> </w:t>
            </w:r>
            <w:r w:rsidRPr="00846EBD">
              <w:rPr>
                <w:rFonts w:ascii="Calibri Light" w:eastAsia="Calibri" w:hAnsi="Calibri Light" w:cs="Calibri Light"/>
                <w:bCs/>
                <w:iCs/>
                <w:color w:val="000000"/>
                <w:sz w:val="20"/>
                <w:szCs w:val="20"/>
                <w:lang w:val="en-US"/>
              </w:rPr>
              <w:t>resol</w:t>
            </w:r>
            <w:r>
              <w:rPr>
                <w:rFonts w:ascii="Calibri Light" w:eastAsia="Calibri" w:hAnsi="Calibri Light" w:cs="Calibri Light"/>
                <w:bCs/>
                <w:iCs/>
                <w:color w:val="000000"/>
                <w:sz w:val="20"/>
                <w:szCs w:val="20"/>
                <w:lang w:val="en-US"/>
              </w:rPr>
              <w:t xml:space="preserve">ved within the resolution time by priority. </w:t>
            </w:r>
            <w:r w:rsidRPr="00846EBD">
              <w:rPr>
                <w:rFonts w:ascii="Calibri Light" w:eastAsia="Calibri" w:hAnsi="Calibri Light" w:cs="Calibri Light"/>
                <w:bCs/>
                <w:iCs/>
                <w:color w:val="000000"/>
                <w:sz w:val="20"/>
                <w:szCs w:val="20"/>
                <w:lang w:val="en-US"/>
              </w:rPr>
              <w:br/>
            </w:r>
            <w:r w:rsidRPr="00846EBD">
              <w:rPr>
                <w:rFonts w:ascii="Calibri Light" w:eastAsia="Calibri" w:hAnsi="Calibri Light" w:cs="Calibri Light"/>
                <w:bCs/>
                <w:iCs/>
                <w:color w:val="000000"/>
                <w:sz w:val="20"/>
                <w:szCs w:val="20"/>
                <w:lang w:val="en-US"/>
              </w:rPr>
              <w:br/>
            </w:r>
          </w:p>
        </w:tc>
      </w:tr>
      <w:tr w:rsidR="0072129F" w:rsidRPr="000355C4" w14:paraId="7B103520" w14:textId="77777777" w:rsidTr="00800254">
        <w:trPr>
          <w:cantSplit/>
          <w:trHeight w:val="199"/>
          <w:tblHeader/>
        </w:trPr>
        <w:tc>
          <w:tcPr>
            <w:tcW w:w="14034" w:type="dxa"/>
            <w:gridSpan w:val="6"/>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640DA8C3" w14:textId="77777777" w:rsidR="0072129F" w:rsidRPr="001118AE" w:rsidRDefault="0072129F" w:rsidP="00800254">
            <w:pPr>
              <w:keepNext/>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Performance Table</w:t>
            </w:r>
          </w:p>
        </w:tc>
      </w:tr>
      <w:tr w:rsidR="0072129F" w:rsidRPr="000355C4" w14:paraId="03FD2873" w14:textId="77777777" w:rsidTr="00800254">
        <w:trPr>
          <w:cantSplit/>
          <w:trHeight w:val="255"/>
          <w:tblHeader/>
        </w:trPr>
        <w:tc>
          <w:tcPr>
            <w:tcW w:w="11057" w:type="dxa"/>
            <w:gridSpan w:val="4"/>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37D3093B" w14:textId="77777777" w:rsidR="0072129F" w:rsidRPr="001118AE" w:rsidRDefault="0072129F" w:rsidP="00800254">
            <w:pPr>
              <w:keepNext/>
              <w:spacing w:before="40" w:after="40" w:line="240" w:lineRule="auto"/>
              <w:rPr>
                <w:rFonts w:ascii="Calibri Light" w:eastAsia="Calibri" w:hAnsi="Calibri Light" w:cs="Calibri Light"/>
                <w:b/>
                <w:iCs/>
                <w:color w:val="000000"/>
                <w:sz w:val="20"/>
                <w:szCs w:val="20"/>
              </w:rPr>
            </w:pPr>
            <w:r w:rsidRPr="001118AE">
              <w:rPr>
                <w:rFonts w:ascii="Calibri Light" w:eastAsia="Calibri" w:hAnsi="Calibri Light" w:cs="Calibri Light"/>
                <w:b/>
                <w:iCs/>
                <w:color w:val="000000"/>
                <w:sz w:val="20"/>
                <w:szCs w:val="20"/>
              </w:rPr>
              <w:t>If …</w:t>
            </w:r>
          </w:p>
        </w:tc>
        <w:tc>
          <w:tcPr>
            <w:tcW w:w="2977" w:type="dxa"/>
            <w:gridSpan w:val="2"/>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3615F8F9" w14:textId="77777777" w:rsidR="0072129F" w:rsidRPr="001118AE" w:rsidRDefault="0072129F" w:rsidP="00800254">
            <w:pPr>
              <w:keepNext/>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 xml:space="preserve">the </w:t>
            </w:r>
            <w:r>
              <w:rPr>
                <w:rFonts w:ascii="Calibri Light" w:eastAsia="Calibri" w:hAnsi="Calibri Light" w:cs="Calibri Light"/>
                <w:b/>
                <w:iCs/>
                <w:color w:val="000000"/>
                <w:sz w:val="20"/>
                <w:szCs w:val="20"/>
              </w:rPr>
              <w:t>Achieved Performance</w:t>
            </w:r>
            <w:r w:rsidRPr="001118AE">
              <w:rPr>
                <w:rFonts w:ascii="Calibri Light" w:eastAsia="Calibri" w:hAnsi="Calibri Light" w:cs="Calibri Light"/>
                <w:b/>
                <w:iCs/>
                <w:color w:val="000000"/>
                <w:sz w:val="20"/>
                <w:szCs w:val="20"/>
              </w:rPr>
              <w:t xml:space="preserve"> is …</w:t>
            </w:r>
          </w:p>
        </w:tc>
      </w:tr>
      <w:tr w:rsidR="0072129F" w:rsidRPr="000355C4" w14:paraId="08B6D122" w14:textId="77777777" w:rsidTr="00800254">
        <w:trPr>
          <w:cantSplit/>
          <w:trHeight w:val="255"/>
        </w:trPr>
        <w:tc>
          <w:tcPr>
            <w:tcW w:w="11057" w:type="dxa"/>
            <w:gridSpan w:val="4"/>
            <w:tcBorders>
              <w:top w:val="nil"/>
              <w:left w:val="single" w:sz="4" w:space="0" w:color="auto"/>
              <w:bottom w:val="single" w:sz="4" w:space="0" w:color="auto"/>
              <w:right w:val="single" w:sz="4" w:space="0" w:color="auto"/>
            </w:tcBorders>
            <w:hideMark/>
          </w:tcPr>
          <w:p w14:paraId="22057BE7" w14:textId="77777777" w:rsidR="0072129F" w:rsidRPr="001118AE" w:rsidRDefault="0072129F" w:rsidP="00800254">
            <w:pPr>
              <w:pStyle w:val="ListParagraph"/>
              <w:numPr>
                <w:ilvl w:val="0"/>
                <w:numId w:val="117"/>
              </w:numPr>
              <w:spacing w:before="40" w:after="40" w:line="240" w:lineRule="auto"/>
              <w:ind w:left="284" w:hanging="284"/>
              <w:rPr>
                <w:rFonts w:ascii="Calibri Light" w:eastAsia="Calibri" w:hAnsi="Calibri Light" w:cs="Calibri Light"/>
                <w:iCs/>
                <w:color w:val="000000"/>
                <w:sz w:val="20"/>
              </w:rPr>
            </w:pPr>
            <w:r>
              <w:rPr>
                <w:rFonts w:ascii="Calibri Light" w:eastAsia="Calibri" w:hAnsi="Calibri Light" w:cs="Calibri Light"/>
                <w:iCs/>
                <w:color w:val="000000"/>
                <w:sz w:val="20"/>
              </w:rPr>
              <w:t>All measures are assessed as Good</w:t>
            </w:r>
          </w:p>
        </w:tc>
        <w:tc>
          <w:tcPr>
            <w:tcW w:w="2977" w:type="dxa"/>
            <w:gridSpan w:val="2"/>
            <w:tcBorders>
              <w:top w:val="nil"/>
              <w:left w:val="single" w:sz="4" w:space="0" w:color="auto"/>
              <w:bottom w:val="single" w:sz="4" w:space="0" w:color="auto"/>
              <w:right w:val="single" w:sz="4" w:space="0" w:color="auto"/>
            </w:tcBorders>
            <w:shd w:val="clear" w:color="auto" w:fill="70AD47"/>
            <w:vAlign w:val="center"/>
            <w:hideMark/>
          </w:tcPr>
          <w:p w14:paraId="476F0244" w14:textId="77777777" w:rsidR="0072129F" w:rsidRPr="001118AE" w:rsidRDefault="0072129F" w:rsidP="00800254">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Good</w:t>
            </w:r>
            <w:r w:rsidRPr="001118AE">
              <w:rPr>
                <w:rFonts w:ascii="Calibri Light" w:eastAsia="Calibri" w:hAnsi="Calibri Light" w:cs="Calibri Light"/>
                <w:b/>
                <w:iCs/>
                <w:color w:val="000000"/>
                <w:sz w:val="20"/>
                <w:szCs w:val="20"/>
              </w:rPr>
              <w:t xml:space="preserve"> </w:t>
            </w:r>
          </w:p>
        </w:tc>
      </w:tr>
      <w:tr w:rsidR="0072129F" w:rsidRPr="000355C4" w14:paraId="7F0C072B" w14:textId="77777777" w:rsidTr="00800254">
        <w:trPr>
          <w:cantSplit/>
          <w:trHeight w:val="255"/>
        </w:trPr>
        <w:tc>
          <w:tcPr>
            <w:tcW w:w="11057" w:type="dxa"/>
            <w:gridSpan w:val="4"/>
            <w:tcBorders>
              <w:top w:val="single" w:sz="4" w:space="0" w:color="auto"/>
              <w:left w:val="single" w:sz="4" w:space="0" w:color="auto"/>
              <w:bottom w:val="single" w:sz="4" w:space="0" w:color="auto"/>
              <w:right w:val="single" w:sz="4" w:space="0" w:color="auto"/>
            </w:tcBorders>
            <w:hideMark/>
          </w:tcPr>
          <w:p w14:paraId="6881C470" w14:textId="77777777" w:rsidR="0072129F" w:rsidRPr="008E0E0D" w:rsidRDefault="0072129F" w:rsidP="00800254">
            <w:pPr>
              <w:pStyle w:val="ListParagraph"/>
              <w:numPr>
                <w:ilvl w:val="0"/>
                <w:numId w:val="117"/>
              </w:numPr>
              <w:spacing w:before="40" w:after="40" w:line="240" w:lineRule="auto"/>
              <w:ind w:left="284" w:hanging="284"/>
              <w:rPr>
                <w:rFonts w:ascii="Calibri Light" w:eastAsia="Calibri" w:hAnsi="Calibri Light" w:cs="Calibri Light"/>
                <w:iCs/>
                <w:color w:val="000000"/>
                <w:sz w:val="20"/>
              </w:rPr>
            </w:pPr>
            <w:r>
              <w:rPr>
                <w:rFonts w:ascii="Calibri Light" w:eastAsia="Calibri" w:hAnsi="Calibri Light" w:cs="Calibri Light"/>
                <w:iCs/>
                <w:color w:val="000000"/>
                <w:sz w:val="20"/>
              </w:rPr>
              <w:t>1</w:t>
            </w:r>
            <w:r w:rsidRPr="008E0E0D">
              <w:rPr>
                <w:rFonts w:ascii="Calibri Light" w:eastAsia="Calibri" w:hAnsi="Calibri Light" w:cs="Calibri Light"/>
                <w:iCs/>
                <w:color w:val="000000"/>
                <w:sz w:val="20"/>
              </w:rPr>
              <w:t xml:space="preserve"> </w:t>
            </w:r>
            <w:r>
              <w:rPr>
                <w:rFonts w:ascii="Calibri Light" w:eastAsia="Calibri" w:hAnsi="Calibri Light" w:cs="Calibri Light"/>
                <w:iCs/>
                <w:color w:val="000000"/>
                <w:sz w:val="20"/>
              </w:rPr>
              <w:t>or more measure</w:t>
            </w:r>
            <w:r w:rsidRPr="008E0E0D">
              <w:rPr>
                <w:rFonts w:ascii="Calibri Light" w:eastAsia="Calibri" w:hAnsi="Calibri Light" w:cs="Calibri Light"/>
                <w:iCs/>
                <w:color w:val="000000"/>
                <w:sz w:val="20"/>
              </w:rPr>
              <w:t xml:space="preserve"> is assessed as Fair</w:t>
            </w:r>
          </w:p>
          <w:p w14:paraId="5559FAA4" w14:textId="77777777" w:rsidR="0072129F" w:rsidRPr="001118AE" w:rsidRDefault="0072129F" w:rsidP="00800254">
            <w:pPr>
              <w:pStyle w:val="ListParagraph"/>
              <w:numPr>
                <w:ilvl w:val="0"/>
                <w:numId w:val="117"/>
              </w:numPr>
              <w:spacing w:before="40" w:after="40" w:line="240" w:lineRule="auto"/>
              <w:ind w:left="284" w:hanging="284"/>
              <w:rPr>
                <w:rFonts w:ascii="Calibri Light" w:eastAsia="Calibri" w:hAnsi="Calibri Light" w:cs="Calibri Light"/>
                <w:iCs/>
                <w:color w:val="000000"/>
                <w:sz w:val="20"/>
              </w:rPr>
            </w:pPr>
            <w:r w:rsidRPr="008E0E0D">
              <w:rPr>
                <w:rFonts w:ascii="Calibri Light" w:eastAsia="Calibri" w:hAnsi="Calibri Light" w:cs="Calibri Light"/>
                <w:iCs/>
                <w:color w:val="000000"/>
                <w:sz w:val="20"/>
              </w:rPr>
              <w:t>No m</w:t>
            </w:r>
            <w:r>
              <w:rPr>
                <w:rFonts w:ascii="Calibri Light" w:eastAsia="Calibri" w:hAnsi="Calibri Light" w:cs="Calibri Light"/>
                <w:iCs/>
                <w:color w:val="000000"/>
                <w:sz w:val="20"/>
              </w:rPr>
              <w:t>easures</w:t>
            </w:r>
            <w:r w:rsidRPr="008E0E0D">
              <w:rPr>
                <w:rFonts w:ascii="Calibri Light" w:eastAsia="Calibri" w:hAnsi="Calibri Light" w:cs="Calibri Light"/>
                <w:iCs/>
                <w:color w:val="000000"/>
                <w:sz w:val="20"/>
              </w:rPr>
              <w:t xml:space="preserve"> are assessed as Poor</w:t>
            </w:r>
          </w:p>
        </w:tc>
        <w:tc>
          <w:tcPr>
            <w:tcW w:w="2977" w:type="dxa"/>
            <w:gridSpan w:val="2"/>
            <w:tcBorders>
              <w:top w:val="single" w:sz="4" w:space="0" w:color="auto"/>
              <w:left w:val="single" w:sz="4" w:space="0" w:color="auto"/>
              <w:bottom w:val="single" w:sz="4" w:space="0" w:color="auto"/>
              <w:right w:val="single" w:sz="4" w:space="0" w:color="auto"/>
            </w:tcBorders>
            <w:shd w:val="clear" w:color="auto" w:fill="E36C0A"/>
            <w:vAlign w:val="center"/>
            <w:hideMark/>
          </w:tcPr>
          <w:p w14:paraId="77F14C60" w14:textId="77777777" w:rsidR="0072129F" w:rsidRPr="001118AE" w:rsidRDefault="0072129F" w:rsidP="00800254">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Fair</w:t>
            </w:r>
          </w:p>
        </w:tc>
      </w:tr>
      <w:tr w:rsidR="0072129F" w:rsidRPr="000355C4" w14:paraId="30A7F6A7" w14:textId="77777777" w:rsidTr="00800254">
        <w:trPr>
          <w:cantSplit/>
          <w:trHeight w:val="255"/>
        </w:trPr>
        <w:tc>
          <w:tcPr>
            <w:tcW w:w="11057" w:type="dxa"/>
            <w:gridSpan w:val="4"/>
            <w:tcBorders>
              <w:top w:val="single" w:sz="4" w:space="0" w:color="auto"/>
              <w:left w:val="single" w:sz="4" w:space="0" w:color="auto"/>
              <w:bottom w:val="single" w:sz="4" w:space="0" w:color="auto"/>
              <w:right w:val="single" w:sz="4" w:space="0" w:color="auto"/>
            </w:tcBorders>
            <w:hideMark/>
          </w:tcPr>
          <w:p w14:paraId="0B7BE60C" w14:textId="77777777" w:rsidR="0072129F" w:rsidRPr="001118AE" w:rsidRDefault="0072129F" w:rsidP="00800254">
            <w:pPr>
              <w:pStyle w:val="ListParagraph"/>
              <w:numPr>
                <w:ilvl w:val="0"/>
                <w:numId w:val="117"/>
              </w:numPr>
              <w:spacing w:before="40" w:after="40" w:line="240" w:lineRule="auto"/>
              <w:ind w:left="284" w:hanging="284"/>
              <w:rPr>
                <w:rFonts w:ascii="Calibri Light" w:eastAsia="Calibri" w:hAnsi="Calibri Light" w:cs="Calibri Light"/>
                <w:iCs/>
                <w:color w:val="000000"/>
                <w:sz w:val="20"/>
              </w:rPr>
            </w:pPr>
            <w:r>
              <w:rPr>
                <w:rFonts w:ascii="Calibri Light" w:eastAsia="Calibri" w:hAnsi="Calibri Light" w:cs="Calibri Light"/>
                <w:iCs/>
                <w:color w:val="000000"/>
                <w:sz w:val="20"/>
              </w:rPr>
              <w:t>1</w:t>
            </w:r>
            <w:r w:rsidRPr="008E0E0D">
              <w:rPr>
                <w:rFonts w:ascii="Calibri Light" w:eastAsia="Calibri" w:hAnsi="Calibri Light" w:cs="Calibri Light"/>
                <w:iCs/>
                <w:color w:val="000000"/>
                <w:sz w:val="20"/>
              </w:rPr>
              <w:t xml:space="preserve"> or more m</w:t>
            </w:r>
            <w:r>
              <w:rPr>
                <w:rFonts w:ascii="Calibri Light" w:eastAsia="Calibri" w:hAnsi="Calibri Light" w:cs="Calibri Light"/>
                <w:iCs/>
                <w:color w:val="000000"/>
                <w:sz w:val="20"/>
              </w:rPr>
              <w:t>easures</w:t>
            </w:r>
            <w:r w:rsidRPr="008E0E0D">
              <w:rPr>
                <w:rFonts w:ascii="Calibri Light" w:eastAsia="Calibri" w:hAnsi="Calibri Light" w:cs="Calibri Light"/>
                <w:iCs/>
                <w:color w:val="000000"/>
                <w:sz w:val="20"/>
              </w:rPr>
              <w:t xml:space="preserve"> are assessed as Poor.</w:t>
            </w:r>
          </w:p>
        </w:tc>
        <w:tc>
          <w:tcPr>
            <w:tcW w:w="2977"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2B3523B7" w14:textId="77777777" w:rsidR="0072129F" w:rsidRPr="001118AE" w:rsidRDefault="0072129F" w:rsidP="00800254">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Poor</w:t>
            </w:r>
          </w:p>
        </w:tc>
      </w:tr>
    </w:tbl>
    <w:p w14:paraId="480B7FB1" w14:textId="777655EA" w:rsidR="0072129F" w:rsidRDefault="0072129F" w:rsidP="0019474F">
      <w:pPr>
        <w:pStyle w:val="FO1Legal"/>
        <w:ind w:left="0"/>
      </w:pPr>
    </w:p>
    <w:p w14:paraId="57C14EAF" w14:textId="77777777" w:rsidR="00E27792" w:rsidRPr="00846EBD" w:rsidRDefault="00E27792" w:rsidP="00E27792">
      <w:pPr>
        <w:keepNext/>
        <w:pBdr>
          <w:bottom w:val="single" w:sz="6" w:space="1" w:color="C0C0C0"/>
        </w:pBdr>
        <w:spacing w:before="240" w:after="240" w:line="264" w:lineRule="auto"/>
        <w:ind w:left="720" w:hanging="720"/>
        <w:outlineLvl w:val="0"/>
        <w:rPr>
          <w:rFonts w:ascii="Calibri Light" w:eastAsia="Times New Roman" w:hAnsi="Calibri Light" w:cs="Calibri Light"/>
          <w:b/>
          <w:sz w:val="21"/>
          <w:szCs w:val="20"/>
          <w:lang w:eastAsia="en-AU"/>
        </w:rPr>
      </w:pPr>
      <w:r w:rsidRPr="00846EBD">
        <w:rPr>
          <w:rFonts w:ascii="Calibri Light" w:eastAsia="Times New Roman" w:hAnsi="Calibri Light" w:cs="Calibri Light"/>
          <w:b/>
          <w:sz w:val="21"/>
          <w:szCs w:val="20"/>
          <w:lang w:eastAsia="en-AU"/>
        </w:rPr>
        <w:lastRenderedPageBreak/>
        <w:t>KPI-0</w:t>
      </w:r>
      <w:r>
        <w:rPr>
          <w:rFonts w:ascii="Calibri Light" w:eastAsia="Times New Roman" w:hAnsi="Calibri Light" w:cs="Calibri Light"/>
          <w:b/>
          <w:sz w:val="21"/>
          <w:szCs w:val="20"/>
          <w:lang w:eastAsia="en-AU"/>
        </w:rPr>
        <w:t>3</w:t>
      </w:r>
      <w:r w:rsidRPr="00846EBD">
        <w:rPr>
          <w:rFonts w:ascii="Calibri Light" w:eastAsia="Times New Roman" w:hAnsi="Calibri Light" w:cs="Calibri Light"/>
          <w:b/>
          <w:sz w:val="21"/>
          <w:szCs w:val="20"/>
          <w:lang w:eastAsia="en-AU"/>
        </w:rPr>
        <w:t xml:space="preserve">: </w:t>
      </w:r>
      <w:r w:rsidRPr="00846EBD">
        <w:rPr>
          <w:rFonts w:ascii="Calibri Light" w:eastAsia="Times New Roman" w:hAnsi="Calibri Light" w:cs="Calibri Light"/>
          <w:b/>
          <w:sz w:val="21"/>
          <w:szCs w:val="20"/>
          <w:lang w:val="en-US" w:eastAsia="en-AU"/>
        </w:rPr>
        <w:t>Release &amp; Application Lifecycle Management</w:t>
      </w:r>
    </w:p>
    <w:tbl>
      <w:tblPr>
        <w:tblW w:w="14034" w:type="dxa"/>
        <w:tblInd w:w="-5" w:type="dxa"/>
        <w:tblLayout w:type="fixed"/>
        <w:tblLook w:val="04A0" w:firstRow="1" w:lastRow="0" w:firstColumn="1" w:lastColumn="0" w:noHBand="0" w:noVBand="1"/>
      </w:tblPr>
      <w:tblGrid>
        <w:gridCol w:w="1353"/>
        <w:gridCol w:w="7271"/>
        <w:gridCol w:w="1746"/>
        <w:gridCol w:w="1747"/>
        <w:gridCol w:w="1917"/>
      </w:tblGrid>
      <w:tr w:rsidR="00E27792" w:rsidRPr="00846EBD" w14:paraId="0FE533BB" w14:textId="77777777" w:rsidTr="00800254">
        <w:trPr>
          <w:trHeight w:val="302"/>
        </w:trPr>
        <w:tc>
          <w:tcPr>
            <w:tcW w:w="14034" w:type="dxa"/>
            <w:gridSpan w:val="5"/>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755318A4" w14:textId="77777777" w:rsidR="00E27792" w:rsidRPr="009C6FDC" w:rsidRDefault="00E27792" w:rsidP="00800254">
            <w:pPr>
              <w:keepNext/>
              <w:spacing w:before="40" w:after="40" w:line="240" w:lineRule="auto"/>
              <w:rPr>
                <w:rFonts w:ascii="Calibri Light" w:eastAsia="Calibri" w:hAnsi="Calibri Light" w:cs="Calibri Light"/>
                <w:b/>
                <w:iCs/>
                <w:color w:val="000000"/>
                <w:sz w:val="20"/>
                <w:szCs w:val="20"/>
              </w:rPr>
            </w:pPr>
            <w:r w:rsidRPr="009C6FDC">
              <w:rPr>
                <w:rFonts w:ascii="Calibri Light" w:eastAsia="Calibri" w:hAnsi="Calibri Light" w:cs="Calibri Light"/>
                <w:b/>
                <w:iCs/>
                <w:color w:val="000000"/>
                <w:sz w:val="20"/>
                <w:szCs w:val="20"/>
              </w:rPr>
              <w:t>Description</w:t>
            </w:r>
          </w:p>
        </w:tc>
      </w:tr>
      <w:tr w:rsidR="00E27792" w:rsidRPr="00846EBD" w14:paraId="2FEF37F0" w14:textId="77777777" w:rsidTr="00800254">
        <w:trPr>
          <w:trHeight w:val="744"/>
        </w:trPr>
        <w:tc>
          <w:tcPr>
            <w:tcW w:w="14034" w:type="dxa"/>
            <w:gridSpan w:val="5"/>
            <w:tcBorders>
              <w:top w:val="single" w:sz="4" w:space="0" w:color="auto"/>
              <w:left w:val="single" w:sz="4" w:space="0" w:color="auto"/>
              <w:bottom w:val="single" w:sz="4" w:space="0" w:color="auto"/>
              <w:right w:val="single" w:sz="4" w:space="0" w:color="auto"/>
            </w:tcBorders>
            <w:vAlign w:val="center"/>
            <w:hideMark/>
          </w:tcPr>
          <w:p w14:paraId="66FE52FD" w14:textId="77777777" w:rsidR="00E27792" w:rsidRPr="00846EBD" w:rsidRDefault="00E27792" w:rsidP="00E27792">
            <w:pPr>
              <w:numPr>
                <w:ilvl w:val="0"/>
                <w:numId w:val="148"/>
              </w:numPr>
              <w:tabs>
                <w:tab w:val="left" w:pos="333"/>
              </w:tabs>
              <w:spacing w:before="40" w:after="40" w:line="276" w:lineRule="auto"/>
              <w:rPr>
                <w:rFonts w:ascii="Calibri Light" w:eastAsia="Calibri" w:hAnsi="Calibri Light" w:cs="Calibri Light"/>
                <w:bCs/>
                <w:iCs/>
                <w:color w:val="000000"/>
                <w:sz w:val="20"/>
                <w:szCs w:val="20"/>
                <w:lang w:val="en-US"/>
              </w:rPr>
            </w:pPr>
            <w:r>
              <w:rPr>
                <w:rFonts w:ascii="Calibri Light" w:eastAsia="Calibri" w:hAnsi="Calibri Light" w:cs="Calibri Light"/>
                <w:bCs/>
                <w:iCs/>
                <w:color w:val="000000"/>
                <w:sz w:val="20"/>
                <w:szCs w:val="20"/>
                <w:lang w:val="en-US"/>
              </w:rPr>
              <w:t xml:space="preserve">This KPI </w:t>
            </w:r>
            <w:r w:rsidRPr="00846EBD">
              <w:rPr>
                <w:rFonts w:ascii="Calibri Light" w:eastAsia="Calibri" w:hAnsi="Calibri Light" w:cs="Calibri Light"/>
                <w:bCs/>
                <w:iCs/>
                <w:color w:val="000000"/>
                <w:sz w:val="20"/>
                <w:szCs w:val="20"/>
                <w:lang w:val="en-US"/>
              </w:rPr>
              <w:t>assesses the Supplier’s performance in Release and Application Lifecycle Management</w:t>
            </w:r>
          </w:p>
          <w:p w14:paraId="45C2ADBE" w14:textId="74C449B2" w:rsidR="00E27792" w:rsidRPr="00846EBD" w:rsidRDefault="00E27792" w:rsidP="00E27792">
            <w:pPr>
              <w:numPr>
                <w:ilvl w:val="0"/>
                <w:numId w:val="148"/>
              </w:numPr>
              <w:tabs>
                <w:tab w:val="left" w:pos="333"/>
              </w:tabs>
              <w:spacing w:before="40" w:after="40" w:line="276" w:lineRule="auto"/>
              <w:rPr>
                <w:rFonts w:ascii="Calibri Light" w:eastAsia="Calibri" w:hAnsi="Calibri Light" w:cs="Calibri Light"/>
                <w:bCs/>
                <w:iCs/>
                <w:color w:val="000000"/>
                <w:sz w:val="20"/>
                <w:szCs w:val="20"/>
                <w:lang w:val="en-US"/>
              </w:rPr>
            </w:pPr>
            <w:r w:rsidRPr="00846EBD">
              <w:rPr>
                <w:rFonts w:ascii="Calibri Light" w:eastAsia="Calibri" w:hAnsi="Calibri Light" w:cs="Calibri Light"/>
                <w:bCs/>
                <w:iCs/>
                <w:color w:val="000000"/>
                <w:sz w:val="20"/>
                <w:szCs w:val="20"/>
                <w:lang w:val="en-US"/>
              </w:rPr>
              <w:t>These performance measures are based on the Supplier’s ability to manage new releases of the</w:t>
            </w:r>
            <w:r w:rsidR="001039D9">
              <w:rPr>
                <w:rFonts w:ascii="Calibri Light" w:eastAsia="Calibri" w:hAnsi="Calibri Light" w:cs="Calibri Light"/>
                <w:bCs/>
                <w:iCs/>
                <w:color w:val="000000"/>
                <w:sz w:val="20"/>
                <w:szCs w:val="20"/>
                <w:lang w:val="en-US"/>
              </w:rPr>
              <w:t xml:space="preserve"> eTools and DDM</w:t>
            </w:r>
            <w:r w:rsidRPr="00846EBD">
              <w:rPr>
                <w:rFonts w:ascii="Calibri Light" w:eastAsia="Calibri" w:hAnsi="Calibri Light" w:cs="Calibri Light"/>
                <w:bCs/>
                <w:iCs/>
                <w:color w:val="000000"/>
                <w:sz w:val="20"/>
                <w:szCs w:val="20"/>
                <w:lang w:val="en-US"/>
              </w:rPr>
              <w:t xml:space="preserve"> application</w:t>
            </w:r>
            <w:r w:rsidR="001039D9">
              <w:rPr>
                <w:rFonts w:ascii="Calibri Light" w:eastAsia="Calibri" w:hAnsi="Calibri Light" w:cs="Calibri Light"/>
                <w:bCs/>
                <w:iCs/>
                <w:color w:val="000000"/>
                <w:sz w:val="20"/>
                <w:szCs w:val="20"/>
                <w:lang w:val="en-US"/>
              </w:rPr>
              <w:t>s, calculated separately</w:t>
            </w:r>
            <w:r w:rsidRPr="00846EBD">
              <w:rPr>
                <w:rFonts w:ascii="Calibri Light" w:eastAsia="Calibri" w:hAnsi="Calibri Light" w:cs="Calibri Light"/>
                <w:bCs/>
                <w:iCs/>
                <w:color w:val="000000"/>
                <w:sz w:val="20"/>
                <w:szCs w:val="20"/>
                <w:lang w:val="en-US"/>
              </w:rPr>
              <w:t xml:space="preserve">, including the deployment and testing of the system in lower environments. </w:t>
            </w:r>
          </w:p>
          <w:p w14:paraId="58903933" w14:textId="77777777" w:rsidR="00E27792" w:rsidRPr="00846EBD" w:rsidRDefault="00E27792" w:rsidP="00E27792">
            <w:pPr>
              <w:numPr>
                <w:ilvl w:val="0"/>
                <w:numId w:val="148"/>
              </w:numPr>
              <w:tabs>
                <w:tab w:val="left" w:pos="333"/>
              </w:tabs>
              <w:spacing w:before="40" w:after="40" w:line="276" w:lineRule="auto"/>
              <w:rPr>
                <w:rFonts w:ascii="Calibri Light" w:eastAsia="Calibri" w:hAnsi="Calibri Light" w:cs="Calibri Light"/>
                <w:bCs/>
                <w:iCs/>
                <w:color w:val="000000"/>
                <w:sz w:val="20"/>
                <w:szCs w:val="20"/>
                <w:lang w:val="en-US"/>
              </w:rPr>
            </w:pPr>
            <w:r w:rsidRPr="00846EBD">
              <w:rPr>
                <w:rFonts w:ascii="Calibri Light" w:eastAsia="Calibri" w:hAnsi="Calibri Light" w:cs="Calibri Light"/>
                <w:bCs/>
                <w:iCs/>
                <w:color w:val="000000"/>
                <w:sz w:val="20"/>
                <w:szCs w:val="20"/>
                <w:lang w:val="en-US"/>
              </w:rPr>
              <w:t>This also includes the configuration and validation of external system integrations as part of standard Defence Change control.</w:t>
            </w:r>
          </w:p>
        </w:tc>
      </w:tr>
      <w:tr w:rsidR="00E27792" w:rsidRPr="00846EBD" w14:paraId="01798303" w14:textId="77777777" w:rsidTr="00800254">
        <w:trPr>
          <w:trHeight w:val="199"/>
        </w:trPr>
        <w:tc>
          <w:tcPr>
            <w:tcW w:w="14034" w:type="dxa"/>
            <w:gridSpan w:val="5"/>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741C6EF" w14:textId="77777777" w:rsidR="00E27792" w:rsidRPr="00846EBD" w:rsidRDefault="00E27792" w:rsidP="00800254">
            <w:pPr>
              <w:spacing w:before="40" w:after="40" w:line="240" w:lineRule="auto"/>
              <w:rPr>
                <w:rFonts w:ascii="Calibri Light" w:eastAsia="Calibri" w:hAnsi="Calibri Light" w:cs="Calibri Light"/>
                <w:b/>
                <w:bCs/>
                <w:iCs/>
                <w:color w:val="000000"/>
                <w:sz w:val="20"/>
                <w:szCs w:val="20"/>
                <w:lang w:val="en-US"/>
              </w:rPr>
            </w:pPr>
            <w:r w:rsidRPr="00846EBD">
              <w:rPr>
                <w:rFonts w:ascii="Calibri Light" w:eastAsia="Calibri" w:hAnsi="Calibri Light" w:cs="Calibri Light"/>
                <w:b/>
                <w:iCs/>
                <w:color w:val="000000"/>
                <w:sz w:val="20"/>
                <w:szCs w:val="20"/>
                <w:lang w:val="en-US"/>
              </w:rPr>
              <w:t>Assessment process</w:t>
            </w:r>
          </w:p>
        </w:tc>
      </w:tr>
      <w:tr w:rsidR="00E27792" w:rsidRPr="00846EBD" w14:paraId="216C721C" w14:textId="77777777" w:rsidTr="00800254">
        <w:trPr>
          <w:trHeight w:val="386"/>
        </w:trPr>
        <w:tc>
          <w:tcPr>
            <w:tcW w:w="14034" w:type="dxa"/>
            <w:gridSpan w:val="5"/>
            <w:tcBorders>
              <w:top w:val="single" w:sz="4" w:space="0" w:color="auto"/>
              <w:left w:val="single" w:sz="4" w:space="0" w:color="auto"/>
              <w:bottom w:val="single" w:sz="4" w:space="0" w:color="auto"/>
              <w:right w:val="single" w:sz="4" w:space="0" w:color="000000"/>
            </w:tcBorders>
            <w:vAlign w:val="center"/>
          </w:tcPr>
          <w:p w14:paraId="2DA3C8CE" w14:textId="2A3F9804" w:rsidR="00E27792" w:rsidRPr="00F57E21" w:rsidRDefault="00E27792" w:rsidP="00800254">
            <w:pPr>
              <w:tabs>
                <w:tab w:val="left" w:pos="333"/>
              </w:tabs>
              <w:spacing w:beforeLines="40" w:before="96" w:afterLines="40" w:after="96" w:line="240" w:lineRule="auto"/>
              <w:rPr>
                <w:rFonts w:ascii="Calibri Light" w:eastAsia="Calibri" w:hAnsi="Calibri Light" w:cs="Calibri Light"/>
                <w:bCs/>
                <w:iCs/>
                <w:color w:val="000000"/>
                <w:sz w:val="20"/>
                <w:szCs w:val="20"/>
              </w:rPr>
            </w:pPr>
            <w:r w:rsidRPr="00EF1212">
              <w:rPr>
                <w:rFonts w:ascii="Calibri Light" w:eastAsia="Calibri" w:hAnsi="Calibri Light" w:cs="Calibri Light"/>
                <w:b/>
                <w:bCs/>
                <w:iCs/>
                <w:color w:val="000000"/>
                <w:sz w:val="20"/>
                <w:szCs w:val="20"/>
              </w:rPr>
              <w:t>Review Period</w:t>
            </w:r>
            <w:r>
              <w:rPr>
                <w:rFonts w:ascii="Calibri Light" w:eastAsia="Calibri" w:hAnsi="Calibri Light" w:cs="Calibri Light"/>
                <w:bCs/>
                <w:iCs/>
                <w:color w:val="000000"/>
                <w:sz w:val="20"/>
                <w:szCs w:val="20"/>
              </w:rPr>
              <w:t>: Monthly, aligned wit</w:t>
            </w:r>
            <w:r w:rsidRPr="00F57E21">
              <w:rPr>
                <w:rFonts w:ascii="Calibri Light" w:eastAsia="Calibri" w:hAnsi="Calibri Light" w:cs="Calibri Light"/>
                <w:bCs/>
                <w:iCs/>
                <w:color w:val="000000"/>
                <w:sz w:val="20"/>
                <w:szCs w:val="20"/>
              </w:rPr>
              <w:t>h the cadence for Performance Reviews</w:t>
            </w:r>
            <w:r w:rsidR="00A63009">
              <w:rPr>
                <w:rFonts w:ascii="Calibri Light" w:eastAsia="Calibri" w:hAnsi="Calibri Light" w:cs="Calibri Light"/>
                <w:bCs/>
                <w:iCs/>
                <w:color w:val="000000"/>
                <w:sz w:val="20"/>
                <w:szCs w:val="20"/>
              </w:rPr>
              <w:t>, or quarterly as noted for each applicable behaviour</w:t>
            </w:r>
            <w:r w:rsidRPr="00F57E21">
              <w:rPr>
                <w:rFonts w:ascii="Calibri Light" w:eastAsia="Calibri" w:hAnsi="Calibri Light" w:cs="Calibri Light"/>
                <w:bCs/>
                <w:iCs/>
                <w:color w:val="000000"/>
                <w:sz w:val="20"/>
                <w:szCs w:val="20"/>
              </w:rPr>
              <w:t>.</w:t>
            </w:r>
          </w:p>
          <w:p w14:paraId="7F5B61F2" w14:textId="2105C14B" w:rsidR="00E27792" w:rsidRPr="00846EBD" w:rsidRDefault="00E27792" w:rsidP="00E27792">
            <w:pPr>
              <w:numPr>
                <w:ilvl w:val="0"/>
                <w:numId w:val="149"/>
              </w:numPr>
              <w:tabs>
                <w:tab w:val="left" w:pos="333"/>
              </w:tabs>
              <w:spacing w:before="40" w:after="40" w:line="276" w:lineRule="auto"/>
              <w:rPr>
                <w:rFonts w:ascii="Calibri Light" w:eastAsia="Calibri" w:hAnsi="Calibri Light" w:cs="Calibri Light"/>
                <w:iCs/>
                <w:color w:val="000000"/>
                <w:sz w:val="20"/>
                <w:szCs w:val="20"/>
                <w:lang w:val="en-US"/>
              </w:rPr>
            </w:pPr>
            <w:r w:rsidRPr="00846EBD">
              <w:rPr>
                <w:rFonts w:ascii="Calibri Light" w:eastAsia="Calibri" w:hAnsi="Calibri Light" w:cs="Calibri Light"/>
                <w:bCs/>
                <w:iCs/>
                <w:color w:val="000000"/>
                <w:sz w:val="20"/>
                <w:szCs w:val="20"/>
                <w:lang w:val="en-US"/>
              </w:rPr>
              <w:t xml:space="preserve">The Commonwealth will assess the Supplier’s performance against the </w:t>
            </w:r>
            <w:r w:rsidR="0041340E">
              <w:rPr>
                <w:rFonts w:ascii="Calibri Light" w:eastAsia="Calibri" w:hAnsi="Calibri Light" w:cs="Calibri Light"/>
                <w:bCs/>
                <w:iCs/>
                <w:color w:val="000000"/>
                <w:sz w:val="20"/>
                <w:szCs w:val="20"/>
                <w:lang w:val="en-US"/>
              </w:rPr>
              <w:t>behaviours</w:t>
            </w:r>
            <w:r w:rsidRPr="00846EBD">
              <w:rPr>
                <w:rFonts w:ascii="Calibri Light" w:eastAsia="Calibri" w:hAnsi="Calibri Light" w:cs="Calibri Light"/>
                <w:bCs/>
                <w:iCs/>
                <w:color w:val="000000"/>
                <w:sz w:val="20"/>
                <w:szCs w:val="20"/>
                <w:lang w:val="en-US"/>
              </w:rPr>
              <w:t xml:space="preserve"> described below as Good, Fair or Poor.</w:t>
            </w:r>
          </w:p>
          <w:p w14:paraId="06C885E2" w14:textId="77777777" w:rsidR="00E27792" w:rsidRPr="005901CB" w:rsidRDefault="00E27792" w:rsidP="00E27792">
            <w:pPr>
              <w:numPr>
                <w:ilvl w:val="0"/>
                <w:numId w:val="149"/>
              </w:numPr>
              <w:tabs>
                <w:tab w:val="left" w:pos="333"/>
              </w:tabs>
              <w:spacing w:before="40" w:after="40" w:line="276" w:lineRule="auto"/>
              <w:rPr>
                <w:rFonts w:ascii="Calibri Light" w:eastAsia="Calibri" w:hAnsi="Calibri Light" w:cs="Calibri Light"/>
                <w:iCs/>
                <w:color w:val="000000"/>
                <w:sz w:val="20"/>
                <w:szCs w:val="20"/>
                <w:lang w:val="en-US"/>
              </w:rPr>
            </w:pPr>
            <w:r w:rsidRPr="00846EBD">
              <w:rPr>
                <w:rFonts w:ascii="Calibri Light" w:eastAsia="Calibri" w:hAnsi="Calibri Light" w:cs="Calibri Light"/>
                <w:bCs/>
                <w:iCs/>
                <w:color w:val="000000"/>
                <w:sz w:val="20"/>
                <w:szCs w:val="20"/>
                <w:lang w:val="en-US"/>
              </w:rPr>
              <w:t>The Commonwealth will, on the basis of these assessments, rate the Supplier’s Achieved Performance in accordance with the Performanc</w:t>
            </w:r>
            <w:r>
              <w:rPr>
                <w:rFonts w:ascii="Calibri Light" w:eastAsia="Calibri" w:hAnsi="Calibri Light" w:cs="Calibri Light"/>
                <w:bCs/>
                <w:iCs/>
                <w:color w:val="000000"/>
                <w:sz w:val="20"/>
                <w:szCs w:val="20"/>
                <w:lang w:val="en-US"/>
              </w:rPr>
              <w:t>e Table at the end of this KPI</w:t>
            </w:r>
            <w:r w:rsidRPr="00846EBD">
              <w:rPr>
                <w:rFonts w:ascii="Calibri Light" w:eastAsia="Calibri" w:hAnsi="Calibri Light" w:cs="Calibri Light"/>
                <w:bCs/>
                <w:iCs/>
                <w:color w:val="000000"/>
                <w:sz w:val="20"/>
                <w:szCs w:val="20"/>
                <w:lang w:val="en-US"/>
              </w:rPr>
              <w:t>.</w:t>
            </w:r>
          </w:p>
          <w:p w14:paraId="6FC987D2" w14:textId="24981EFB" w:rsidR="005901CB" w:rsidRPr="00846EBD" w:rsidRDefault="005901CB" w:rsidP="00E27792">
            <w:pPr>
              <w:numPr>
                <w:ilvl w:val="0"/>
                <w:numId w:val="149"/>
              </w:numPr>
              <w:tabs>
                <w:tab w:val="left" w:pos="333"/>
              </w:tabs>
              <w:spacing w:before="40" w:after="40" w:line="276" w:lineRule="auto"/>
              <w:rPr>
                <w:rFonts w:ascii="Calibri Light" w:eastAsia="Calibri" w:hAnsi="Calibri Light" w:cs="Calibri Light"/>
                <w:iCs/>
                <w:color w:val="000000"/>
                <w:sz w:val="20"/>
                <w:szCs w:val="20"/>
                <w:lang w:val="en-US"/>
              </w:rPr>
            </w:pPr>
            <w:r>
              <w:rPr>
                <w:rFonts w:ascii="Calibri Light" w:eastAsia="Calibri" w:hAnsi="Calibri Light" w:cs="Calibri Light"/>
                <w:bCs/>
                <w:iCs/>
                <w:color w:val="000000"/>
                <w:sz w:val="20"/>
                <w:szCs w:val="20"/>
                <w:lang w:val="en-US"/>
              </w:rPr>
              <w:t xml:space="preserve">Note, this KPI will be measured and assessed from ED + 90 days </w:t>
            </w:r>
          </w:p>
        </w:tc>
      </w:tr>
      <w:tr w:rsidR="00E27792" w:rsidRPr="00846EBD" w14:paraId="56137A94" w14:textId="77777777" w:rsidTr="00133B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353" w:type="dxa"/>
            <w:tcBorders>
              <w:top w:val="single" w:sz="4" w:space="0" w:color="auto"/>
              <w:left w:val="single" w:sz="4" w:space="0" w:color="auto"/>
              <w:bottom w:val="single" w:sz="4" w:space="0" w:color="auto"/>
              <w:right w:val="single" w:sz="4" w:space="0" w:color="auto"/>
            </w:tcBorders>
            <w:shd w:val="clear" w:color="auto" w:fill="FFFFFF"/>
          </w:tcPr>
          <w:p w14:paraId="3811846A" w14:textId="77777777" w:rsidR="00E27792" w:rsidRPr="00846EBD" w:rsidRDefault="00E27792" w:rsidP="00800254">
            <w:pPr>
              <w:spacing w:before="40" w:after="40" w:line="240" w:lineRule="auto"/>
              <w:rPr>
                <w:rFonts w:ascii="Calibri Light" w:eastAsia="Calibri" w:hAnsi="Calibri Light" w:cs="Calibri Light"/>
                <w:b/>
                <w:bCs/>
                <w:iCs/>
                <w:color w:val="000000"/>
                <w:sz w:val="20"/>
                <w:szCs w:val="20"/>
                <w:lang w:val="en-US"/>
              </w:rPr>
            </w:pPr>
          </w:p>
        </w:tc>
        <w:tc>
          <w:tcPr>
            <w:tcW w:w="7271" w:type="dxa"/>
            <w:tcBorders>
              <w:top w:val="single" w:sz="4" w:space="0" w:color="auto"/>
              <w:left w:val="single" w:sz="4" w:space="0" w:color="auto"/>
              <w:bottom w:val="single" w:sz="4" w:space="0" w:color="auto"/>
              <w:right w:val="single" w:sz="4" w:space="0" w:color="auto"/>
            </w:tcBorders>
            <w:shd w:val="clear" w:color="auto" w:fill="FFFFFF"/>
            <w:hideMark/>
          </w:tcPr>
          <w:p w14:paraId="13119633" w14:textId="2DE67396" w:rsidR="00E27792" w:rsidRPr="00846EBD" w:rsidRDefault="00E27792" w:rsidP="00800254">
            <w:pPr>
              <w:spacing w:before="40" w:after="40" w:line="240" w:lineRule="auto"/>
              <w:rPr>
                <w:rFonts w:ascii="Calibri Light" w:eastAsia="Calibri" w:hAnsi="Calibri Light" w:cs="Calibri Light"/>
                <w:b/>
                <w:bCs/>
                <w:iCs/>
                <w:color w:val="000000"/>
                <w:sz w:val="20"/>
                <w:szCs w:val="20"/>
                <w:lang w:val="en-US"/>
              </w:rPr>
            </w:pPr>
            <w:r w:rsidRPr="00846EBD">
              <w:rPr>
                <w:rFonts w:ascii="Calibri Light" w:eastAsia="Calibri" w:hAnsi="Calibri Light" w:cs="Calibri Light"/>
                <w:b/>
                <w:bCs/>
                <w:iCs/>
                <w:color w:val="000000"/>
                <w:sz w:val="20"/>
                <w:szCs w:val="20"/>
                <w:lang w:val="en-US"/>
              </w:rPr>
              <w:t xml:space="preserve">The Supplier’s </w:t>
            </w:r>
            <w:r w:rsidR="0041340E">
              <w:rPr>
                <w:rFonts w:ascii="Calibri Light" w:eastAsia="Calibri" w:hAnsi="Calibri Light" w:cs="Calibri Light"/>
                <w:b/>
                <w:bCs/>
                <w:iCs/>
                <w:color w:val="000000"/>
                <w:sz w:val="20"/>
                <w:szCs w:val="20"/>
                <w:lang w:val="en-US"/>
              </w:rPr>
              <w:t>behaviours</w:t>
            </w:r>
            <w:r w:rsidRPr="00846EBD">
              <w:rPr>
                <w:rFonts w:ascii="Calibri Light" w:eastAsia="Calibri" w:hAnsi="Calibri Light" w:cs="Calibri Light"/>
                <w:b/>
                <w:bCs/>
                <w:iCs/>
                <w:color w:val="000000"/>
                <w:sz w:val="20"/>
                <w:szCs w:val="20"/>
                <w:lang w:val="en-US"/>
              </w:rPr>
              <w:t>:</w:t>
            </w:r>
          </w:p>
        </w:tc>
        <w:tc>
          <w:tcPr>
            <w:tcW w:w="1746"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24BBE524" w14:textId="77777777" w:rsidR="00E27792" w:rsidRPr="00846EBD" w:rsidRDefault="00E27792" w:rsidP="00800254">
            <w:pPr>
              <w:spacing w:before="40" w:after="40" w:line="240" w:lineRule="auto"/>
              <w:rPr>
                <w:rFonts w:ascii="Calibri Light" w:eastAsia="Calibri" w:hAnsi="Calibri Light" w:cs="Calibri Light"/>
                <w:b/>
                <w:bCs/>
                <w:iCs/>
                <w:color w:val="000000"/>
                <w:sz w:val="20"/>
                <w:szCs w:val="20"/>
                <w:lang w:val="en-US"/>
              </w:rPr>
            </w:pPr>
            <w:r w:rsidRPr="00846EBD">
              <w:rPr>
                <w:rFonts w:ascii="Calibri Light" w:eastAsia="Calibri" w:hAnsi="Calibri Light" w:cs="Calibri Light"/>
                <w:b/>
                <w:bCs/>
                <w:iCs/>
                <w:color w:val="000000"/>
                <w:sz w:val="20"/>
                <w:szCs w:val="20"/>
                <w:lang w:val="en-US"/>
              </w:rPr>
              <w:t>Good</w:t>
            </w:r>
          </w:p>
        </w:tc>
        <w:tc>
          <w:tcPr>
            <w:tcW w:w="1747" w:type="dxa"/>
            <w:tcBorders>
              <w:top w:val="single" w:sz="4" w:space="0" w:color="auto"/>
              <w:left w:val="single" w:sz="4" w:space="0" w:color="auto"/>
              <w:bottom w:val="single" w:sz="4" w:space="0" w:color="auto"/>
              <w:right w:val="single" w:sz="4" w:space="0" w:color="auto"/>
            </w:tcBorders>
            <w:shd w:val="clear" w:color="auto" w:fill="ED7D31" w:themeFill="accent2"/>
            <w:vAlign w:val="center"/>
            <w:hideMark/>
          </w:tcPr>
          <w:p w14:paraId="57525BE9" w14:textId="77777777" w:rsidR="00E27792" w:rsidRPr="009C6FDC" w:rsidRDefault="00E27792" w:rsidP="00800254">
            <w:pPr>
              <w:spacing w:before="40" w:after="40" w:line="240" w:lineRule="auto"/>
              <w:rPr>
                <w:rFonts w:ascii="Calibri Light" w:eastAsia="Calibri" w:hAnsi="Calibri Light" w:cs="Calibri Light"/>
                <w:b/>
                <w:iCs/>
                <w:color w:val="000000"/>
                <w:sz w:val="20"/>
                <w:szCs w:val="20"/>
              </w:rPr>
            </w:pPr>
            <w:r w:rsidRPr="009C6FDC">
              <w:rPr>
                <w:rFonts w:ascii="Calibri Light" w:eastAsia="Calibri" w:hAnsi="Calibri Light" w:cs="Calibri Light"/>
                <w:b/>
                <w:iCs/>
                <w:color w:val="000000"/>
                <w:sz w:val="20"/>
                <w:szCs w:val="20"/>
              </w:rPr>
              <w:t>Fair</w:t>
            </w:r>
          </w:p>
        </w:tc>
        <w:tc>
          <w:tcPr>
            <w:tcW w:w="1917"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0D9CDE94" w14:textId="77777777" w:rsidR="00E27792" w:rsidRPr="00846EBD" w:rsidRDefault="00E27792" w:rsidP="00800254">
            <w:pPr>
              <w:spacing w:before="40" w:after="40" w:line="240" w:lineRule="auto"/>
              <w:rPr>
                <w:rFonts w:ascii="Calibri Light" w:eastAsia="Calibri" w:hAnsi="Calibri Light" w:cs="Calibri Light"/>
                <w:b/>
                <w:bCs/>
                <w:iCs/>
                <w:color w:val="000000"/>
                <w:sz w:val="20"/>
                <w:szCs w:val="20"/>
                <w:lang w:val="en-US"/>
              </w:rPr>
            </w:pPr>
            <w:r w:rsidRPr="00846EBD">
              <w:rPr>
                <w:rFonts w:ascii="Calibri Light" w:eastAsia="Calibri" w:hAnsi="Calibri Light" w:cs="Calibri Light"/>
                <w:b/>
                <w:bCs/>
                <w:iCs/>
                <w:color w:val="000000"/>
                <w:sz w:val="20"/>
                <w:szCs w:val="20"/>
                <w:lang w:val="en-US"/>
              </w:rPr>
              <w:t>Poor</w:t>
            </w:r>
          </w:p>
        </w:tc>
      </w:tr>
      <w:tr w:rsidR="00E27792" w:rsidRPr="00846EBD" w14:paraId="4C7A1345" w14:textId="77777777" w:rsidTr="00E277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3" w:type="dxa"/>
            <w:tcBorders>
              <w:top w:val="single" w:sz="4" w:space="0" w:color="auto"/>
              <w:left w:val="single" w:sz="4" w:space="0" w:color="auto"/>
              <w:bottom w:val="single" w:sz="4" w:space="0" w:color="auto"/>
              <w:right w:val="single" w:sz="4" w:space="0" w:color="auto"/>
            </w:tcBorders>
            <w:shd w:val="clear" w:color="auto" w:fill="FFFFFF"/>
          </w:tcPr>
          <w:p w14:paraId="44525D0D" w14:textId="77777777" w:rsidR="00E27792" w:rsidRPr="00846EBD" w:rsidRDefault="00E27792" w:rsidP="00E27792">
            <w:pPr>
              <w:numPr>
                <w:ilvl w:val="0"/>
                <w:numId w:val="150"/>
              </w:numPr>
              <w:spacing w:before="120" w:after="0" w:line="264" w:lineRule="auto"/>
              <w:ind w:right="113"/>
              <w:rPr>
                <w:rFonts w:ascii="Calibri Light" w:eastAsia="Calibri" w:hAnsi="Calibri Light" w:cs="Calibri Light"/>
                <w:bCs/>
                <w:iCs/>
                <w:color w:val="000000"/>
                <w:sz w:val="20"/>
                <w:szCs w:val="20"/>
                <w:lang w:val="en-US"/>
              </w:rPr>
            </w:pPr>
          </w:p>
        </w:tc>
        <w:tc>
          <w:tcPr>
            <w:tcW w:w="7271" w:type="dxa"/>
            <w:tcBorders>
              <w:top w:val="single" w:sz="4" w:space="0" w:color="auto"/>
              <w:left w:val="single" w:sz="4" w:space="0" w:color="auto"/>
              <w:bottom w:val="single" w:sz="4" w:space="0" w:color="auto"/>
              <w:right w:val="single" w:sz="4" w:space="0" w:color="auto"/>
            </w:tcBorders>
            <w:shd w:val="clear" w:color="auto" w:fill="FFFFFF"/>
            <w:hideMark/>
          </w:tcPr>
          <w:p w14:paraId="26C89B09" w14:textId="5DDF1567" w:rsidR="00E27792" w:rsidRPr="00846EBD" w:rsidRDefault="00651793" w:rsidP="00800254">
            <w:pPr>
              <w:spacing w:before="120" w:after="240" w:line="240" w:lineRule="auto"/>
              <w:ind w:right="113"/>
              <w:rPr>
                <w:rFonts w:ascii="Calibri Light" w:eastAsia="Calibri" w:hAnsi="Calibri Light" w:cs="Calibri Light"/>
                <w:b/>
                <w:color w:val="000000"/>
                <w:sz w:val="20"/>
                <w:szCs w:val="20"/>
                <w:lang w:val="en-US"/>
              </w:rPr>
            </w:pPr>
            <w:r>
              <w:rPr>
                <w:rFonts w:ascii="Calibri Light" w:eastAsia="Calibri" w:hAnsi="Calibri Light" w:cs="Calibri Light"/>
                <w:b/>
                <w:color w:val="000000"/>
                <w:sz w:val="20"/>
                <w:szCs w:val="20"/>
                <w:lang w:val="en-US"/>
              </w:rPr>
              <w:t xml:space="preserve">Development </w:t>
            </w:r>
            <w:r w:rsidR="00E27792" w:rsidRPr="00846EBD">
              <w:rPr>
                <w:rFonts w:ascii="Calibri Light" w:eastAsia="Calibri" w:hAnsi="Calibri Light" w:cs="Calibri Light"/>
                <w:b/>
                <w:color w:val="000000"/>
                <w:sz w:val="20"/>
                <w:szCs w:val="20"/>
                <w:lang w:val="en-US"/>
              </w:rPr>
              <w:t>Release Changes - Management</w:t>
            </w:r>
          </w:p>
          <w:p w14:paraId="78F05D8A" w14:textId="6727C45C" w:rsidR="005901CB" w:rsidRPr="005901CB" w:rsidRDefault="00E27792" w:rsidP="005901CB">
            <w:pPr>
              <w:spacing w:before="120" w:after="240" w:line="240" w:lineRule="auto"/>
              <w:ind w:right="113"/>
              <w:rPr>
                <w:rFonts w:ascii="Calibri Light" w:eastAsia="Calibri" w:hAnsi="Calibri Light" w:cs="Calibri Light"/>
                <w:b/>
                <w:color w:val="000000"/>
                <w:sz w:val="20"/>
                <w:szCs w:val="20"/>
                <w:lang w:val="en-US"/>
              </w:rPr>
            </w:pPr>
            <w:r w:rsidRPr="00846EBD">
              <w:rPr>
                <w:rFonts w:ascii="Calibri Light" w:eastAsia="Calibri" w:hAnsi="Calibri Light" w:cs="Calibri Light"/>
                <w:color w:val="000000"/>
                <w:sz w:val="20"/>
                <w:szCs w:val="20"/>
                <w:lang w:val="en-US"/>
              </w:rPr>
              <w:t xml:space="preserve">Refers to the number of </w:t>
            </w:r>
            <w:r w:rsidR="00651793">
              <w:rPr>
                <w:rFonts w:ascii="Calibri Light" w:eastAsia="Calibri" w:hAnsi="Calibri Light" w:cs="Calibri Light"/>
                <w:color w:val="000000"/>
                <w:sz w:val="20"/>
                <w:szCs w:val="20"/>
                <w:lang w:val="en-US"/>
              </w:rPr>
              <w:t xml:space="preserve">bespoke </w:t>
            </w:r>
            <w:r w:rsidRPr="00846EBD">
              <w:rPr>
                <w:rFonts w:ascii="Calibri Light" w:eastAsia="Calibri" w:hAnsi="Calibri Light" w:cs="Calibri Light"/>
                <w:color w:val="000000"/>
                <w:sz w:val="20"/>
                <w:szCs w:val="20"/>
                <w:lang w:val="en-US"/>
              </w:rPr>
              <w:t>major release changes the Supplier needs to</w:t>
            </w:r>
            <w:r w:rsidR="00651793">
              <w:rPr>
                <w:rFonts w:ascii="Calibri Light" w:eastAsia="Calibri" w:hAnsi="Calibri Light" w:cs="Calibri Light"/>
                <w:color w:val="000000"/>
                <w:sz w:val="20"/>
                <w:szCs w:val="20"/>
                <w:lang w:val="en-US"/>
              </w:rPr>
              <w:t xml:space="preserve"> develop,</w:t>
            </w:r>
            <w:r w:rsidRPr="00846EBD">
              <w:rPr>
                <w:rFonts w:ascii="Calibri Light" w:eastAsia="Calibri" w:hAnsi="Calibri Light" w:cs="Calibri Light"/>
                <w:color w:val="000000"/>
                <w:sz w:val="20"/>
                <w:szCs w:val="20"/>
                <w:lang w:val="en-US"/>
              </w:rPr>
              <w:t xml:space="preserve"> test, validate and release per annum</w:t>
            </w:r>
            <w:r>
              <w:rPr>
                <w:rFonts w:ascii="Calibri Light" w:eastAsia="Calibri" w:hAnsi="Calibri Light" w:cs="Calibri Light"/>
                <w:color w:val="000000"/>
                <w:sz w:val="20"/>
                <w:szCs w:val="20"/>
                <w:lang w:val="en-US"/>
              </w:rPr>
              <w:t>.</w:t>
            </w:r>
            <w:r>
              <w:rPr>
                <w:rFonts w:ascii="Calibri Light" w:eastAsia="Calibri" w:hAnsi="Calibri Light" w:cs="Calibri Light"/>
                <w:color w:val="000000"/>
                <w:sz w:val="20"/>
                <w:szCs w:val="20"/>
                <w:lang w:val="en-US"/>
              </w:rPr>
              <w:br/>
            </w:r>
            <w:r>
              <w:rPr>
                <w:rFonts w:ascii="Calibri Light" w:eastAsia="Calibri" w:hAnsi="Calibri Light" w:cs="Calibri Light"/>
                <w:color w:val="000000"/>
                <w:sz w:val="20"/>
                <w:szCs w:val="20"/>
                <w:lang w:val="en-US"/>
              </w:rPr>
              <w:br/>
              <w:t xml:space="preserve">A major release is defined as a software update or upgrade </w:t>
            </w:r>
            <w:r w:rsidR="00651793">
              <w:rPr>
                <w:rFonts w:ascii="Calibri Light" w:eastAsia="Calibri" w:hAnsi="Calibri Light" w:cs="Calibri Light"/>
                <w:color w:val="000000"/>
                <w:sz w:val="20"/>
                <w:szCs w:val="20"/>
                <w:lang w:val="en-US"/>
              </w:rPr>
              <w:t xml:space="preserve">either developed by the eTools and DDM team or released by another vendor </w:t>
            </w:r>
            <w:r>
              <w:rPr>
                <w:rFonts w:ascii="Calibri Light" w:eastAsia="Calibri" w:hAnsi="Calibri Light" w:cs="Calibri Light"/>
                <w:color w:val="000000"/>
                <w:sz w:val="20"/>
                <w:szCs w:val="20"/>
                <w:lang w:val="en-US"/>
              </w:rPr>
              <w:t>which substantially alters the way in which end users interact with the system. For example, the introduction or amendment of a core piece of functionality, significant User Interface changes or integration with other software/systems.</w:t>
            </w:r>
            <w:r w:rsidRPr="00846EBD">
              <w:rPr>
                <w:rFonts w:ascii="Calibri Light" w:eastAsia="Calibri" w:hAnsi="Calibri Light" w:cs="Calibri Light"/>
                <w:b/>
                <w:color w:val="000000"/>
                <w:sz w:val="20"/>
                <w:szCs w:val="20"/>
                <w:lang w:val="en-US"/>
              </w:rPr>
              <w:t xml:space="preserve">  </w:t>
            </w:r>
          </w:p>
        </w:tc>
        <w:tc>
          <w:tcPr>
            <w:tcW w:w="1746" w:type="dxa"/>
            <w:tcBorders>
              <w:top w:val="single" w:sz="4" w:space="0" w:color="auto"/>
              <w:left w:val="single" w:sz="4" w:space="0" w:color="auto"/>
              <w:bottom w:val="single" w:sz="4" w:space="0" w:color="auto"/>
              <w:right w:val="single" w:sz="4" w:space="0" w:color="auto"/>
            </w:tcBorders>
          </w:tcPr>
          <w:p w14:paraId="38417CF5" w14:textId="2AD7C1BE" w:rsidR="00E27792" w:rsidRPr="00846EBD" w:rsidRDefault="005901CB">
            <w:pPr>
              <w:spacing w:before="120" w:after="240" w:line="240" w:lineRule="auto"/>
              <w:ind w:right="113"/>
              <w:rPr>
                <w:rFonts w:ascii="Calibri Light" w:eastAsia="Calibri" w:hAnsi="Calibri Light" w:cs="Calibri Light"/>
                <w:bCs/>
                <w:iCs/>
                <w:color w:val="000000"/>
                <w:sz w:val="20"/>
                <w:szCs w:val="20"/>
                <w:lang w:val="en-US"/>
              </w:rPr>
            </w:pPr>
            <w:r>
              <w:rPr>
                <w:rFonts w:ascii="Calibri Light" w:eastAsia="Calibri" w:hAnsi="Calibri Light" w:cs="Calibri Light"/>
                <w:bCs/>
                <w:iCs/>
                <w:color w:val="000000"/>
                <w:sz w:val="20"/>
                <w:szCs w:val="20"/>
                <w:lang w:val="en-US"/>
              </w:rPr>
              <w:t>3 months or less since last release</w:t>
            </w:r>
          </w:p>
        </w:tc>
        <w:tc>
          <w:tcPr>
            <w:tcW w:w="1747" w:type="dxa"/>
            <w:tcBorders>
              <w:top w:val="single" w:sz="4" w:space="0" w:color="auto"/>
              <w:left w:val="single" w:sz="4" w:space="0" w:color="auto"/>
              <w:bottom w:val="single" w:sz="4" w:space="0" w:color="auto"/>
              <w:right w:val="single" w:sz="4" w:space="0" w:color="auto"/>
            </w:tcBorders>
          </w:tcPr>
          <w:p w14:paraId="4363865D" w14:textId="5B051EF9" w:rsidR="00E27792" w:rsidRPr="00846EBD" w:rsidRDefault="005901CB" w:rsidP="00800254">
            <w:pPr>
              <w:spacing w:before="120" w:after="240" w:line="240" w:lineRule="auto"/>
              <w:ind w:right="113"/>
              <w:rPr>
                <w:rFonts w:ascii="Calibri Light" w:eastAsia="Calibri" w:hAnsi="Calibri Light" w:cs="Calibri Light"/>
                <w:bCs/>
                <w:iCs/>
                <w:color w:val="000000"/>
                <w:sz w:val="20"/>
                <w:szCs w:val="20"/>
                <w:lang w:val="en-US"/>
              </w:rPr>
            </w:pPr>
            <w:r>
              <w:rPr>
                <w:rFonts w:ascii="Calibri Light" w:eastAsia="Calibri" w:hAnsi="Calibri Light" w:cs="Calibri Light"/>
                <w:bCs/>
                <w:iCs/>
                <w:color w:val="000000"/>
                <w:sz w:val="20"/>
                <w:szCs w:val="20"/>
                <w:lang w:val="en-US"/>
              </w:rPr>
              <w:t>4 months since last release</w:t>
            </w:r>
          </w:p>
        </w:tc>
        <w:tc>
          <w:tcPr>
            <w:tcW w:w="1917" w:type="dxa"/>
            <w:tcBorders>
              <w:top w:val="single" w:sz="4" w:space="0" w:color="auto"/>
              <w:left w:val="single" w:sz="4" w:space="0" w:color="auto"/>
              <w:bottom w:val="single" w:sz="4" w:space="0" w:color="auto"/>
              <w:right w:val="single" w:sz="4" w:space="0" w:color="auto"/>
            </w:tcBorders>
          </w:tcPr>
          <w:p w14:paraId="5C2682F0" w14:textId="42A8E43B" w:rsidR="00E27792" w:rsidRPr="00846EBD" w:rsidRDefault="005901CB" w:rsidP="00800254">
            <w:pPr>
              <w:spacing w:before="120" w:after="240" w:line="240" w:lineRule="auto"/>
              <w:ind w:right="113"/>
              <w:rPr>
                <w:rFonts w:ascii="Calibri Light" w:eastAsia="Calibri" w:hAnsi="Calibri Light" w:cs="Calibri Light"/>
                <w:bCs/>
                <w:iCs/>
                <w:color w:val="000000"/>
                <w:sz w:val="20"/>
                <w:szCs w:val="20"/>
                <w:lang w:val="en-US"/>
              </w:rPr>
            </w:pPr>
            <w:r>
              <w:rPr>
                <w:rFonts w:ascii="Calibri Light" w:eastAsia="Calibri" w:hAnsi="Calibri Light" w:cs="Calibri Light"/>
                <w:bCs/>
                <w:iCs/>
                <w:color w:val="000000"/>
                <w:sz w:val="20"/>
                <w:szCs w:val="20"/>
                <w:lang w:val="en-US"/>
              </w:rPr>
              <w:t>6 or more months since last release</w:t>
            </w:r>
          </w:p>
        </w:tc>
      </w:tr>
      <w:tr w:rsidR="00E27792" w:rsidRPr="00846EBD" w14:paraId="248D3212" w14:textId="77777777" w:rsidTr="00E277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3" w:type="dxa"/>
            <w:tcBorders>
              <w:top w:val="single" w:sz="4" w:space="0" w:color="auto"/>
              <w:left w:val="single" w:sz="4" w:space="0" w:color="auto"/>
              <w:bottom w:val="single" w:sz="4" w:space="0" w:color="auto"/>
              <w:right w:val="single" w:sz="4" w:space="0" w:color="auto"/>
            </w:tcBorders>
            <w:shd w:val="clear" w:color="auto" w:fill="FFFFFF"/>
          </w:tcPr>
          <w:p w14:paraId="02420EFE" w14:textId="77777777" w:rsidR="00E27792" w:rsidRPr="00846EBD" w:rsidRDefault="00E27792" w:rsidP="00E27792">
            <w:pPr>
              <w:numPr>
                <w:ilvl w:val="0"/>
                <w:numId w:val="150"/>
              </w:numPr>
              <w:spacing w:before="120" w:after="0" w:line="264" w:lineRule="auto"/>
              <w:ind w:right="113"/>
              <w:rPr>
                <w:rFonts w:ascii="Calibri Light" w:eastAsia="Calibri" w:hAnsi="Calibri Light" w:cs="Calibri Light"/>
                <w:bCs/>
                <w:iCs/>
                <w:color w:val="000000"/>
                <w:sz w:val="20"/>
                <w:szCs w:val="20"/>
                <w:lang w:val="en-US"/>
              </w:rPr>
            </w:pPr>
          </w:p>
        </w:tc>
        <w:tc>
          <w:tcPr>
            <w:tcW w:w="7271" w:type="dxa"/>
            <w:tcBorders>
              <w:top w:val="single" w:sz="4" w:space="0" w:color="auto"/>
              <w:left w:val="single" w:sz="4" w:space="0" w:color="auto"/>
              <w:bottom w:val="single" w:sz="4" w:space="0" w:color="auto"/>
              <w:right w:val="single" w:sz="4" w:space="0" w:color="auto"/>
            </w:tcBorders>
            <w:shd w:val="clear" w:color="auto" w:fill="FFFFFF"/>
          </w:tcPr>
          <w:p w14:paraId="3B45E058" w14:textId="34326F28" w:rsidR="00E27792" w:rsidRPr="00846EBD" w:rsidRDefault="00651793" w:rsidP="00800254">
            <w:pPr>
              <w:spacing w:before="120" w:after="240" w:line="240" w:lineRule="auto"/>
              <w:ind w:right="113"/>
              <w:rPr>
                <w:rFonts w:ascii="Calibri Light" w:eastAsia="Calibri" w:hAnsi="Calibri Light" w:cs="Calibri Light"/>
                <w:b/>
                <w:color w:val="000000"/>
                <w:sz w:val="20"/>
                <w:szCs w:val="20"/>
                <w:lang w:val="en-US"/>
              </w:rPr>
            </w:pPr>
            <w:r>
              <w:rPr>
                <w:rFonts w:ascii="Calibri Light" w:eastAsia="Calibri" w:hAnsi="Calibri Light" w:cs="Calibri Light"/>
                <w:b/>
                <w:color w:val="000000"/>
                <w:sz w:val="20"/>
                <w:szCs w:val="20"/>
                <w:lang w:val="en-US"/>
              </w:rPr>
              <w:t>Software</w:t>
            </w:r>
            <w:r w:rsidR="00E27792" w:rsidRPr="00846EBD">
              <w:rPr>
                <w:rFonts w:ascii="Calibri Light" w:eastAsia="Calibri" w:hAnsi="Calibri Light" w:cs="Calibri Light"/>
                <w:b/>
                <w:color w:val="000000"/>
                <w:sz w:val="20"/>
                <w:szCs w:val="20"/>
                <w:lang w:val="en-US"/>
              </w:rPr>
              <w:t xml:space="preserve"> </w:t>
            </w:r>
            <w:r>
              <w:rPr>
                <w:rFonts w:ascii="Calibri Light" w:eastAsia="Calibri" w:hAnsi="Calibri Light" w:cs="Calibri Light"/>
                <w:b/>
                <w:color w:val="000000"/>
                <w:sz w:val="20"/>
                <w:szCs w:val="20"/>
                <w:lang w:val="en-US"/>
              </w:rPr>
              <w:t>Update</w:t>
            </w:r>
            <w:r w:rsidR="00E27792" w:rsidRPr="00846EBD">
              <w:rPr>
                <w:rFonts w:ascii="Calibri Light" w:eastAsia="Calibri" w:hAnsi="Calibri Light" w:cs="Calibri Light"/>
                <w:b/>
                <w:color w:val="000000"/>
                <w:sz w:val="20"/>
                <w:szCs w:val="20"/>
                <w:lang w:val="en-US"/>
              </w:rPr>
              <w:t xml:space="preserve"> Changes - Management</w:t>
            </w:r>
          </w:p>
          <w:p w14:paraId="02BC610C" w14:textId="5A8A5E48" w:rsidR="009D6D9C" w:rsidRPr="0019474F" w:rsidRDefault="00E27792">
            <w:pPr>
              <w:spacing w:before="120" w:after="240" w:line="240" w:lineRule="auto"/>
              <w:ind w:right="113"/>
              <w:rPr>
                <w:rFonts w:ascii="Calibri Light" w:eastAsia="Calibri" w:hAnsi="Calibri Light" w:cs="Calibri Light"/>
                <w:b/>
                <w:color w:val="000000"/>
                <w:sz w:val="20"/>
                <w:szCs w:val="20"/>
                <w:lang w:val="en-US"/>
              </w:rPr>
            </w:pPr>
            <w:r w:rsidRPr="00846EBD">
              <w:rPr>
                <w:rFonts w:ascii="Calibri Light" w:eastAsia="Calibri" w:hAnsi="Calibri Light" w:cs="Calibri Light"/>
                <w:color w:val="000000"/>
                <w:sz w:val="20"/>
                <w:szCs w:val="20"/>
                <w:lang w:val="en-US"/>
              </w:rPr>
              <w:t xml:space="preserve">Refers to the number of </w:t>
            </w:r>
            <w:r w:rsidR="00651793">
              <w:rPr>
                <w:rFonts w:ascii="Calibri Light" w:eastAsia="Calibri" w:hAnsi="Calibri Light" w:cs="Calibri Light"/>
                <w:color w:val="000000"/>
                <w:sz w:val="20"/>
                <w:szCs w:val="20"/>
                <w:lang w:val="en-US"/>
              </w:rPr>
              <w:t>minor software update</w:t>
            </w:r>
            <w:r w:rsidRPr="00846EBD">
              <w:rPr>
                <w:rFonts w:ascii="Calibri Light" w:eastAsia="Calibri" w:hAnsi="Calibri Light" w:cs="Calibri Light"/>
                <w:color w:val="000000"/>
                <w:sz w:val="20"/>
                <w:szCs w:val="20"/>
                <w:lang w:val="en-US"/>
              </w:rPr>
              <w:t xml:space="preserve"> changes the Supplier needs to test, validate and release per </w:t>
            </w:r>
            <w:r w:rsidR="009D6D9C">
              <w:rPr>
                <w:rFonts w:ascii="Calibri Light" w:eastAsia="Calibri" w:hAnsi="Calibri Light" w:cs="Calibri Light"/>
                <w:color w:val="000000"/>
                <w:sz w:val="20"/>
                <w:szCs w:val="20"/>
                <w:lang w:val="en-US"/>
              </w:rPr>
              <w:t>month</w:t>
            </w:r>
            <w:r>
              <w:rPr>
                <w:rFonts w:ascii="Calibri Light" w:eastAsia="Calibri" w:hAnsi="Calibri Light" w:cs="Calibri Light"/>
                <w:color w:val="000000"/>
                <w:sz w:val="20"/>
                <w:szCs w:val="20"/>
                <w:lang w:val="en-US"/>
              </w:rPr>
              <w:t>.</w:t>
            </w:r>
            <w:r>
              <w:rPr>
                <w:rFonts w:ascii="Calibri Light" w:eastAsia="Calibri" w:hAnsi="Calibri Light" w:cs="Calibri Light"/>
                <w:color w:val="000000"/>
                <w:sz w:val="20"/>
                <w:szCs w:val="20"/>
                <w:lang w:val="en-US"/>
              </w:rPr>
              <w:br/>
            </w:r>
            <w:r>
              <w:rPr>
                <w:rFonts w:ascii="Calibri Light" w:eastAsia="Calibri" w:hAnsi="Calibri Light" w:cs="Calibri Light"/>
                <w:color w:val="000000"/>
                <w:sz w:val="20"/>
                <w:szCs w:val="20"/>
                <w:lang w:val="en-US"/>
              </w:rPr>
              <w:lastRenderedPageBreak/>
              <w:br/>
            </w:r>
            <w:r w:rsidRPr="00931AAF">
              <w:rPr>
                <w:rFonts w:ascii="Calibri Light" w:eastAsia="Calibri" w:hAnsi="Calibri Light" w:cs="Calibri Light"/>
                <w:color w:val="000000"/>
                <w:sz w:val="20"/>
                <w:szCs w:val="20"/>
                <w:lang w:val="en-US"/>
              </w:rPr>
              <w:t xml:space="preserve">A </w:t>
            </w:r>
            <w:r w:rsidR="00651793">
              <w:rPr>
                <w:rFonts w:ascii="Calibri Light" w:eastAsia="Calibri" w:hAnsi="Calibri Light" w:cs="Calibri Light"/>
                <w:color w:val="000000"/>
                <w:sz w:val="20"/>
                <w:szCs w:val="20"/>
                <w:lang w:val="en-US"/>
              </w:rPr>
              <w:t>software update</w:t>
            </w:r>
            <w:r w:rsidRPr="00931AAF">
              <w:rPr>
                <w:rFonts w:ascii="Calibri Light" w:eastAsia="Calibri" w:hAnsi="Calibri Light" w:cs="Calibri Light"/>
                <w:color w:val="000000"/>
                <w:sz w:val="20"/>
                <w:szCs w:val="20"/>
                <w:lang w:val="en-US"/>
              </w:rPr>
              <w:t xml:space="preserve"> is defined as </w:t>
            </w:r>
            <w:r w:rsidR="00651793">
              <w:rPr>
                <w:rFonts w:ascii="Calibri Light" w:eastAsia="Calibri" w:hAnsi="Calibri Light" w:cs="Calibri Light"/>
                <w:color w:val="000000"/>
                <w:sz w:val="20"/>
                <w:szCs w:val="20"/>
                <w:lang w:val="en-US"/>
              </w:rPr>
              <w:t>an</w:t>
            </w:r>
            <w:r w:rsidRPr="00931AAF">
              <w:rPr>
                <w:rFonts w:ascii="Calibri Light" w:eastAsia="Calibri" w:hAnsi="Calibri Light" w:cs="Calibri Light"/>
                <w:color w:val="000000"/>
                <w:sz w:val="20"/>
                <w:szCs w:val="20"/>
                <w:lang w:val="en-US"/>
              </w:rPr>
              <w:t xml:space="preserve"> update or upgrade </w:t>
            </w:r>
            <w:r w:rsidR="00651793">
              <w:rPr>
                <w:rFonts w:ascii="Calibri Light" w:eastAsia="Calibri" w:hAnsi="Calibri Light" w:cs="Calibri Light"/>
                <w:color w:val="000000"/>
                <w:sz w:val="20"/>
                <w:szCs w:val="20"/>
                <w:lang w:val="en-US"/>
              </w:rPr>
              <w:t xml:space="preserve">released by another vendor </w:t>
            </w:r>
            <w:r w:rsidRPr="00931AAF">
              <w:rPr>
                <w:rFonts w:ascii="Calibri Light" w:eastAsia="Calibri" w:hAnsi="Calibri Light" w:cs="Calibri Light"/>
                <w:color w:val="000000"/>
                <w:sz w:val="20"/>
                <w:szCs w:val="20"/>
                <w:lang w:val="en-US"/>
              </w:rPr>
              <w:t>which do</w:t>
            </w:r>
            <w:r w:rsidR="00651793">
              <w:rPr>
                <w:rFonts w:ascii="Calibri Light" w:eastAsia="Calibri" w:hAnsi="Calibri Light" w:cs="Calibri Light"/>
                <w:color w:val="000000"/>
                <w:sz w:val="20"/>
                <w:szCs w:val="20"/>
                <w:lang w:val="en-US"/>
              </w:rPr>
              <w:t>es</w:t>
            </w:r>
            <w:r w:rsidRPr="00931AAF">
              <w:rPr>
                <w:rFonts w:ascii="Calibri Light" w:eastAsia="Calibri" w:hAnsi="Calibri Light" w:cs="Calibri Light"/>
                <w:color w:val="000000"/>
                <w:sz w:val="20"/>
                <w:szCs w:val="20"/>
                <w:lang w:val="en-US"/>
              </w:rPr>
              <w:t xml:space="preserve"> not substantially alter the way in which users interact with the system. For example, a minor change to a workflow process or an update to the user interface.</w:t>
            </w:r>
            <w:r w:rsidRPr="00931AAF">
              <w:rPr>
                <w:rFonts w:ascii="Calibri Light" w:eastAsia="Calibri" w:hAnsi="Calibri Light" w:cs="Calibri Light"/>
                <w:b/>
                <w:color w:val="000000"/>
                <w:sz w:val="20"/>
                <w:szCs w:val="20"/>
                <w:lang w:val="en-US"/>
              </w:rPr>
              <w:t xml:space="preserve">  </w:t>
            </w:r>
          </w:p>
        </w:tc>
        <w:tc>
          <w:tcPr>
            <w:tcW w:w="1746" w:type="dxa"/>
            <w:tcBorders>
              <w:top w:val="single" w:sz="4" w:space="0" w:color="auto"/>
              <w:left w:val="single" w:sz="4" w:space="0" w:color="auto"/>
              <w:bottom w:val="single" w:sz="4" w:space="0" w:color="auto"/>
              <w:right w:val="single" w:sz="4" w:space="0" w:color="auto"/>
            </w:tcBorders>
            <w:hideMark/>
          </w:tcPr>
          <w:p w14:paraId="0FE3C202" w14:textId="77777777" w:rsidR="00E27792" w:rsidRPr="00846EBD" w:rsidRDefault="00E27792" w:rsidP="00800254">
            <w:pPr>
              <w:spacing w:before="120" w:after="240" w:line="240" w:lineRule="auto"/>
              <w:ind w:right="113"/>
              <w:rPr>
                <w:rFonts w:ascii="Calibri Light" w:eastAsia="Calibri" w:hAnsi="Calibri Light" w:cs="Calibri Light"/>
                <w:bCs/>
                <w:iCs/>
                <w:color w:val="000000"/>
                <w:sz w:val="20"/>
                <w:szCs w:val="20"/>
                <w:lang w:val="en-US"/>
              </w:rPr>
            </w:pPr>
            <w:r>
              <w:rPr>
                <w:rFonts w:ascii="Calibri Light" w:eastAsia="Calibri" w:hAnsi="Calibri Light" w:cs="Calibri Light"/>
                <w:bCs/>
                <w:iCs/>
                <w:color w:val="000000"/>
                <w:sz w:val="20"/>
                <w:szCs w:val="20"/>
                <w:lang w:val="en-US"/>
              </w:rPr>
              <w:lastRenderedPageBreak/>
              <w:t>100</w:t>
            </w:r>
            <w:r w:rsidRPr="00846EBD">
              <w:rPr>
                <w:rFonts w:ascii="Calibri Light" w:eastAsia="Calibri" w:hAnsi="Calibri Light" w:cs="Calibri Light"/>
                <w:bCs/>
                <w:iCs/>
                <w:color w:val="000000"/>
                <w:sz w:val="20"/>
                <w:szCs w:val="20"/>
                <w:lang w:val="en-US"/>
              </w:rPr>
              <w:t xml:space="preserve">% of available releases </w:t>
            </w:r>
            <w:r w:rsidRPr="00846EBD">
              <w:rPr>
                <w:rFonts w:ascii="Calibri Light" w:eastAsia="Calibri" w:hAnsi="Calibri Light" w:cs="Calibri Light"/>
                <w:bCs/>
                <w:iCs/>
                <w:color w:val="000000"/>
                <w:sz w:val="20"/>
                <w:szCs w:val="20"/>
                <w:lang w:val="en-US"/>
              </w:rPr>
              <w:lastRenderedPageBreak/>
              <w:t>deployed into Production</w:t>
            </w:r>
            <w:r>
              <w:rPr>
                <w:rFonts w:ascii="Calibri Light" w:eastAsia="Calibri" w:hAnsi="Calibri Light" w:cs="Calibri Light"/>
                <w:bCs/>
                <w:iCs/>
                <w:color w:val="000000"/>
                <w:sz w:val="20"/>
                <w:szCs w:val="20"/>
                <w:lang w:val="en-US"/>
              </w:rPr>
              <w:t>.</w:t>
            </w:r>
          </w:p>
        </w:tc>
        <w:tc>
          <w:tcPr>
            <w:tcW w:w="1747" w:type="dxa"/>
            <w:tcBorders>
              <w:top w:val="single" w:sz="4" w:space="0" w:color="auto"/>
              <w:left w:val="single" w:sz="4" w:space="0" w:color="auto"/>
              <w:bottom w:val="single" w:sz="4" w:space="0" w:color="auto"/>
              <w:right w:val="single" w:sz="4" w:space="0" w:color="auto"/>
            </w:tcBorders>
            <w:hideMark/>
          </w:tcPr>
          <w:p w14:paraId="2F96867F" w14:textId="49C84F45" w:rsidR="00E27792" w:rsidRPr="00846EBD" w:rsidRDefault="005901CB" w:rsidP="005901CB">
            <w:pPr>
              <w:spacing w:before="120" w:after="240" w:line="240" w:lineRule="auto"/>
              <w:ind w:right="113"/>
              <w:rPr>
                <w:rFonts w:ascii="Calibri Light" w:eastAsia="Calibri" w:hAnsi="Calibri Light" w:cs="Calibri Light"/>
                <w:bCs/>
                <w:iCs/>
                <w:color w:val="000000"/>
                <w:sz w:val="20"/>
                <w:szCs w:val="20"/>
                <w:lang w:val="en-US"/>
              </w:rPr>
            </w:pPr>
            <w:r>
              <w:rPr>
                <w:rFonts w:ascii="Calibri Light" w:eastAsia="Calibri" w:hAnsi="Calibri Light" w:cs="Calibri Light"/>
                <w:bCs/>
                <w:iCs/>
                <w:color w:val="000000"/>
                <w:sz w:val="20"/>
                <w:szCs w:val="20"/>
                <w:lang w:val="en-US"/>
              </w:rPr>
              <w:lastRenderedPageBreak/>
              <w:t xml:space="preserve">Less than 100% </w:t>
            </w:r>
            <w:r w:rsidR="00E27792" w:rsidRPr="00846EBD">
              <w:rPr>
                <w:rFonts w:ascii="Calibri Light" w:eastAsia="Calibri" w:hAnsi="Calibri Light" w:cs="Calibri Light"/>
                <w:bCs/>
                <w:iCs/>
                <w:color w:val="000000"/>
                <w:sz w:val="20"/>
                <w:szCs w:val="20"/>
                <w:lang w:val="en-US"/>
              </w:rPr>
              <w:t xml:space="preserve">of available releases deployed into </w:t>
            </w:r>
            <w:r w:rsidR="00E27792" w:rsidRPr="00846EBD">
              <w:rPr>
                <w:rFonts w:ascii="Calibri Light" w:eastAsia="Calibri" w:hAnsi="Calibri Light" w:cs="Calibri Light"/>
                <w:bCs/>
                <w:iCs/>
                <w:color w:val="000000"/>
                <w:sz w:val="20"/>
                <w:szCs w:val="20"/>
                <w:lang w:val="en-US"/>
              </w:rPr>
              <w:lastRenderedPageBreak/>
              <w:t>Production</w:t>
            </w:r>
            <w:r w:rsidR="00E27792">
              <w:rPr>
                <w:rFonts w:ascii="Calibri Light" w:eastAsia="Calibri" w:hAnsi="Calibri Light" w:cs="Calibri Light"/>
                <w:bCs/>
                <w:iCs/>
                <w:color w:val="000000"/>
                <w:sz w:val="20"/>
                <w:szCs w:val="20"/>
                <w:lang w:val="en-US"/>
              </w:rPr>
              <w:t>.</w:t>
            </w:r>
            <w:r w:rsidR="00E27792">
              <w:rPr>
                <w:rFonts w:ascii="Calibri Light" w:eastAsia="Calibri" w:hAnsi="Calibri Light" w:cs="Calibri Light"/>
                <w:bCs/>
                <w:iCs/>
                <w:color w:val="000000"/>
                <w:sz w:val="20"/>
                <w:szCs w:val="20"/>
                <w:lang w:val="en-US"/>
              </w:rPr>
              <w:br/>
            </w:r>
          </w:p>
        </w:tc>
        <w:tc>
          <w:tcPr>
            <w:tcW w:w="1917" w:type="dxa"/>
            <w:tcBorders>
              <w:top w:val="single" w:sz="4" w:space="0" w:color="auto"/>
              <w:left w:val="single" w:sz="4" w:space="0" w:color="auto"/>
              <w:bottom w:val="single" w:sz="4" w:space="0" w:color="auto"/>
              <w:right w:val="single" w:sz="4" w:space="0" w:color="auto"/>
            </w:tcBorders>
            <w:hideMark/>
          </w:tcPr>
          <w:p w14:paraId="3CB2705B" w14:textId="6B74FE13" w:rsidR="00E27792" w:rsidRPr="00846EBD" w:rsidRDefault="005901CB" w:rsidP="005901CB">
            <w:pPr>
              <w:spacing w:before="120" w:after="240" w:line="240" w:lineRule="auto"/>
              <w:ind w:right="113"/>
              <w:rPr>
                <w:rFonts w:ascii="Calibri Light" w:eastAsia="Calibri" w:hAnsi="Calibri Light" w:cs="Calibri Light"/>
                <w:bCs/>
                <w:iCs/>
                <w:color w:val="000000"/>
                <w:sz w:val="20"/>
                <w:szCs w:val="20"/>
                <w:lang w:val="en-US"/>
              </w:rPr>
            </w:pPr>
            <w:r>
              <w:rPr>
                <w:rFonts w:ascii="Calibri Light" w:eastAsia="Calibri" w:hAnsi="Calibri Light" w:cs="Calibri Light"/>
                <w:bCs/>
                <w:iCs/>
                <w:color w:val="000000"/>
                <w:sz w:val="20"/>
                <w:szCs w:val="20"/>
                <w:lang w:val="en-US"/>
              </w:rPr>
              <w:lastRenderedPageBreak/>
              <w:t xml:space="preserve">Less than 50% </w:t>
            </w:r>
            <w:r w:rsidR="00E27792" w:rsidRPr="00846EBD">
              <w:rPr>
                <w:rFonts w:ascii="Calibri Light" w:eastAsia="Calibri" w:hAnsi="Calibri Light" w:cs="Calibri Light"/>
                <w:bCs/>
                <w:iCs/>
                <w:color w:val="000000"/>
                <w:sz w:val="20"/>
                <w:szCs w:val="20"/>
                <w:lang w:val="en-US"/>
              </w:rPr>
              <w:t xml:space="preserve">of available releases deployed into </w:t>
            </w:r>
            <w:r w:rsidR="00E27792" w:rsidRPr="00846EBD">
              <w:rPr>
                <w:rFonts w:ascii="Calibri Light" w:eastAsia="Calibri" w:hAnsi="Calibri Light" w:cs="Calibri Light"/>
                <w:bCs/>
                <w:iCs/>
                <w:color w:val="000000"/>
                <w:sz w:val="20"/>
                <w:szCs w:val="20"/>
                <w:lang w:val="en-US"/>
              </w:rPr>
              <w:lastRenderedPageBreak/>
              <w:t>Production</w:t>
            </w:r>
            <w:r w:rsidR="00E27792">
              <w:rPr>
                <w:rFonts w:ascii="Calibri Light" w:eastAsia="Calibri" w:hAnsi="Calibri Light" w:cs="Calibri Light"/>
                <w:bCs/>
                <w:iCs/>
                <w:color w:val="000000"/>
                <w:sz w:val="20"/>
                <w:szCs w:val="20"/>
                <w:lang w:val="en-US"/>
              </w:rPr>
              <w:t>.</w:t>
            </w:r>
            <w:r w:rsidR="00E27792">
              <w:rPr>
                <w:rFonts w:ascii="Calibri Light" w:eastAsia="Calibri" w:hAnsi="Calibri Light" w:cs="Calibri Light"/>
                <w:bCs/>
                <w:iCs/>
                <w:color w:val="000000"/>
                <w:sz w:val="20"/>
                <w:szCs w:val="20"/>
                <w:lang w:val="en-US"/>
              </w:rPr>
              <w:br/>
            </w:r>
          </w:p>
        </w:tc>
      </w:tr>
      <w:tr w:rsidR="00E27792" w:rsidRPr="00846EBD" w14:paraId="28737F42" w14:textId="77777777" w:rsidTr="00E277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3" w:type="dxa"/>
            <w:tcBorders>
              <w:top w:val="single" w:sz="4" w:space="0" w:color="auto"/>
              <w:left w:val="single" w:sz="4" w:space="0" w:color="auto"/>
              <w:bottom w:val="single" w:sz="4" w:space="0" w:color="auto"/>
              <w:right w:val="single" w:sz="4" w:space="0" w:color="auto"/>
            </w:tcBorders>
            <w:shd w:val="clear" w:color="auto" w:fill="FFFFFF"/>
          </w:tcPr>
          <w:p w14:paraId="57C69C4D" w14:textId="77777777" w:rsidR="00E27792" w:rsidRPr="00846EBD" w:rsidRDefault="00E27792" w:rsidP="00E27792">
            <w:pPr>
              <w:numPr>
                <w:ilvl w:val="0"/>
                <w:numId w:val="150"/>
              </w:numPr>
              <w:spacing w:before="120" w:after="0" w:line="264" w:lineRule="auto"/>
              <w:ind w:right="113"/>
              <w:rPr>
                <w:rFonts w:ascii="Calibri Light" w:eastAsia="Calibri" w:hAnsi="Calibri Light" w:cs="Calibri Light"/>
                <w:bCs/>
                <w:iCs/>
                <w:color w:val="000000"/>
                <w:sz w:val="20"/>
                <w:szCs w:val="20"/>
                <w:lang w:val="en-US"/>
              </w:rPr>
            </w:pPr>
          </w:p>
        </w:tc>
        <w:tc>
          <w:tcPr>
            <w:tcW w:w="7271" w:type="dxa"/>
            <w:tcBorders>
              <w:top w:val="single" w:sz="4" w:space="0" w:color="auto"/>
              <w:left w:val="single" w:sz="4" w:space="0" w:color="auto"/>
              <w:bottom w:val="single" w:sz="4" w:space="0" w:color="auto"/>
              <w:right w:val="single" w:sz="4" w:space="0" w:color="auto"/>
            </w:tcBorders>
            <w:shd w:val="clear" w:color="auto" w:fill="FFFFFF"/>
          </w:tcPr>
          <w:p w14:paraId="796725EA" w14:textId="03298120" w:rsidR="00904F3A" w:rsidRPr="00846EBD" w:rsidRDefault="00E27792">
            <w:pPr>
              <w:spacing w:before="120" w:after="240" w:line="240" w:lineRule="auto"/>
              <w:ind w:right="113"/>
              <w:rPr>
                <w:rFonts w:ascii="Calibri Light" w:eastAsia="Calibri" w:hAnsi="Calibri Light" w:cs="Calibri Light"/>
                <w:color w:val="000000"/>
                <w:sz w:val="20"/>
                <w:szCs w:val="20"/>
                <w:lang w:val="en-US"/>
              </w:rPr>
            </w:pPr>
            <w:r w:rsidRPr="00846EBD">
              <w:rPr>
                <w:rFonts w:ascii="Calibri Light" w:eastAsia="Calibri" w:hAnsi="Calibri Light" w:cs="Calibri Light"/>
                <w:b/>
                <w:color w:val="000000"/>
                <w:sz w:val="20"/>
                <w:szCs w:val="20"/>
                <w:lang w:val="en-US"/>
              </w:rPr>
              <w:t>Emergency/Hotfix Changes – Management</w:t>
            </w:r>
            <w:r w:rsidRPr="00846EBD">
              <w:rPr>
                <w:rFonts w:ascii="Calibri Light" w:eastAsia="Calibri" w:hAnsi="Calibri Light" w:cs="Calibri Light"/>
                <w:b/>
                <w:color w:val="000000"/>
                <w:sz w:val="20"/>
                <w:szCs w:val="20"/>
                <w:lang w:val="en-US"/>
              </w:rPr>
              <w:br/>
            </w:r>
            <w:r w:rsidRPr="00846EBD">
              <w:rPr>
                <w:rFonts w:ascii="Calibri Light" w:eastAsia="Calibri" w:hAnsi="Calibri Light" w:cs="Calibri Light"/>
                <w:b/>
                <w:color w:val="000000"/>
                <w:sz w:val="20"/>
                <w:szCs w:val="20"/>
                <w:lang w:val="en-US"/>
              </w:rPr>
              <w:br/>
            </w:r>
            <w:r w:rsidRPr="00846EBD">
              <w:rPr>
                <w:rFonts w:ascii="Calibri Light" w:eastAsia="Calibri" w:hAnsi="Calibri Light" w:cs="Calibri Light"/>
                <w:color w:val="000000"/>
                <w:sz w:val="20"/>
                <w:szCs w:val="20"/>
                <w:lang w:val="en-US"/>
              </w:rPr>
              <w:t xml:space="preserve">Refers to the number of emergency/hotfix changes the Supplier needs to test, validate and release per </w:t>
            </w:r>
            <w:r w:rsidR="00904F3A">
              <w:rPr>
                <w:rFonts w:ascii="Calibri Light" w:eastAsia="Calibri" w:hAnsi="Calibri Light" w:cs="Calibri Light"/>
                <w:color w:val="000000"/>
                <w:sz w:val="20"/>
                <w:szCs w:val="20"/>
                <w:lang w:val="en-US"/>
              </w:rPr>
              <w:t>month.</w:t>
            </w:r>
          </w:p>
        </w:tc>
        <w:tc>
          <w:tcPr>
            <w:tcW w:w="1746" w:type="dxa"/>
            <w:tcBorders>
              <w:top w:val="single" w:sz="4" w:space="0" w:color="auto"/>
              <w:left w:val="single" w:sz="4" w:space="0" w:color="auto"/>
              <w:bottom w:val="single" w:sz="4" w:space="0" w:color="auto"/>
              <w:right w:val="single" w:sz="4" w:space="0" w:color="auto"/>
            </w:tcBorders>
            <w:hideMark/>
          </w:tcPr>
          <w:p w14:paraId="05266A16" w14:textId="77777777" w:rsidR="00E27792" w:rsidRPr="00846EBD" w:rsidRDefault="00E27792" w:rsidP="00800254">
            <w:pPr>
              <w:spacing w:before="120" w:after="240" w:line="240" w:lineRule="auto"/>
              <w:ind w:right="113"/>
              <w:rPr>
                <w:rFonts w:ascii="Calibri Light" w:eastAsia="Calibri" w:hAnsi="Calibri Light" w:cs="Calibri Light"/>
                <w:bCs/>
                <w:iCs/>
                <w:color w:val="000000"/>
                <w:sz w:val="20"/>
                <w:szCs w:val="20"/>
                <w:lang w:val="en-US"/>
              </w:rPr>
            </w:pPr>
            <w:r w:rsidRPr="00846EBD">
              <w:rPr>
                <w:rFonts w:ascii="Calibri Light" w:eastAsia="Calibri" w:hAnsi="Calibri Light" w:cs="Calibri Light"/>
                <w:bCs/>
                <w:iCs/>
                <w:color w:val="000000"/>
                <w:sz w:val="20"/>
                <w:szCs w:val="20"/>
                <w:lang w:val="en-US"/>
              </w:rPr>
              <w:t>100% of required changes deployed into Production</w:t>
            </w:r>
            <w:r>
              <w:rPr>
                <w:rFonts w:ascii="Calibri Light" w:eastAsia="Calibri" w:hAnsi="Calibri Light" w:cs="Calibri Light"/>
                <w:bCs/>
                <w:iCs/>
                <w:color w:val="000000"/>
                <w:sz w:val="20"/>
                <w:szCs w:val="20"/>
                <w:lang w:val="en-US"/>
              </w:rPr>
              <w:br/>
            </w:r>
          </w:p>
        </w:tc>
        <w:tc>
          <w:tcPr>
            <w:tcW w:w="1747" w:type="dxa"/>
            <w:tcBorders>
              <w:top w:val="single" w:sz="4" w:space="0" w:color="auto"/>
              <w:left w:val="single" w:sz="4" w:space="0" w:color="auto"/>
              <w:bottom w:val="single" w:sz="4" w:space="0" w:color="auto"/>
              <w:right w:val="single" w:sz="4" w:space="0" w:color="auto"/>
            </w:tcBorders>
            <w:hideMark/>
          </w:tcPr>
          <w:p w14:paraId="2DC08D02" w14:textId="5D3F4944" w:rsidR="00E27792" w:rsidRPr="00846EBD" w:rsidRDefault="005901CB" w:rsidP="005901CB">
            <w:pPr>
              <w:spacing w:before="120" w:after="240" w:line="240" w:lineRule="auto"/>
              <w:ind w:right="113"/>
              <w:rPr>
                <w:rFonts w:ascii="Calibri Light" w:eastAsia="Calibri" w:hAnsi="Calibri Light" w:cs="Calibri Light"/>
                <w:bCs/>
                <w:iCs/>
                <w:color w:val="000000"/>
                <w:sz w:val="20"/>
                <w:szCs w:val="20"/>
                <w:lang w:val="en-US"/>
              </w:rPr>
            </w:pPr>
            <w:r>
              <w:rPr>
                <w:rFonts w:ascii="Calibri Light" w:eastAsia="Calibri" w:hAnsi="Calibri Light" w:cs="Calibri Light"/>
                <w:bCs/>
                <w:iCs/>
                <w:color w:val="000000"/>
                <w:sz w:val="20"/>
                <w:szCs w:val="20"/>
                <w:lang w:val="en-US"/>
              </w:rPr>
              <w:t>Less than 100</w:t>
            </w:r>
            <w:r w:rsidR="00E27792">
              <w:rPr>
                <w:rFonts w:ascii="Calibri Light" w:eastAsia="Calibri" w:hAnsi="Calibri Light" w:cs="Calibri Light"/>
                <w:bCs/>
                <w:iCs/>
                <w:color w:val="000000"/>
                <w:sz w:val="20"/>
                <w:szCs w:val="20"/>
                <w:lang w:val="en-US"/>
              </w:rPr>
              <w:t>%</w:t>
            </w:r>
            <w:r w:rsidR="00E27792" w:rsidRPr="00846EBD">
              <w:rPr>
                <w:rFonts w:ascii="Calibri Light" w:eastAsia="Calibri" w:hAnsi="Calibri Light" w:cs="Calibri Light"/>
                <w:bCs/>
                <w:iCs/>
                <w:color w:val="000000"/>
                <w:sz w:val="20"/>
                <w:szCs w:val="20"/>
                <w:lang w:val="en-US"/>
              </w:rPr>
              <w:t xml:space="preserve"> of required changes deployed into Production</w:t>
            </w:r>
            <w:r w:rsidR="00E27792">
              <w:rPr>
                <w:rFonts w:ascii="Calibri Light" w:eastAsia="Calibri" w:hAnsi="Calibri Light" w:cs="Calibri Light"/>
                <w:bCs/>
                <w:iCs/>
                <w:color w:val="000000"/>
                <w:sz w:val="20"/>
                <w:szCs w:val="20"/>
                <w:lang w:val="en-US"/>
              </w:rPr>
              <w:br/>
            </w:r>
          </w:p>
        </w:tc>
        <w:tc>
          <w:tcPr>
            <w:tcW w:w="1917" w:type="dxa"/>
            <w:tcBorders>
              <w:top w:val="single" w:sz="4" w:space="0" w:color="auto"/>
              <w:left w:val="single" w:sz="4" w:space="0" w:color="auto"/>
              <w:bottom w:val="single" w:sz="4" w:space="0" w:color="auto"/>
              <w:right w:val="single" w:sz="4" w:space="0" w:color="auto"/>
            </w:tcBorders>
            <w:hideMark/>
          </w:tcPr>
          <w:p w14:paraId="4EEE5659" w14:textId="3F387330" w:rsidR="00E27792" w:rsidRPr="00846EBD" w:rsidRDefault="005901CB">
            <w:pPr>
              <w:spacing w:before="120" w:after="240" w:line="240" w:lineRule="auto"/>
              <w:ind w:right="113"/>
              <w:rPr>
                <w:rFonts w:ascii="Calibri Light" w:eastAsia="Calibri" w:hAnsi="Calibri Light" w:cs="Calibri Light"/>
                <w:bCs/>
                <w:iCs/>
                <w:color w:val="000000"/>
                <w:sz w:val="20"/>
                <w:szCs w:val="20"/>
                <w:lang w:val="en-US"/>
              </w:rPr>
            </w:pPr>
            <w:r>
              <w:rPr>
                <w:rFonts w:ascii="Calibri Light" w:eastAsia="Calibri" w:hAnsi="Calibri Light" w:cs="Calibri Light"/>
                <w:bCs/>
                <w:iCs/>
                <w:color w:val="000000"/>
                <w:sz w:val="20"/>
                <w:szCs w:val="20"/>
                <w:lang w:val="en-US"/>
              </w:rPr>
              <w:t>Less than 90</w:t>
            </w:r>
            <w:r w:rsidR="00E27792" w:rsidRPr="00846EBD">
              <w:rPr>
                <w:rFonts w:ascii="Calibri Light" w:eastAsia="Calibri" w:hAnsi="Calibri Light" w:cs="Calibri Light"/>
                <w:bCs/>
                <w:iCs/>
                <w:color w:val="000000"/>
                <w:sz w:val="20"/>
                <w:szCs w:val="20"/>
                <w:lang w:val="en-US"/>
              </w:rPr>
              <w:t>% of required changes deployed into Production</w:t>
            </w:r>
            <w:r w:rsidR="00E27792">
              <w:rPr>
                <w:rFonts w:ascii="Calibri Light" w:eastAsia="Calibri" w:hAnsi="Calibri Light" w:cs="Calibri Light"/>
                <w:bCs/>
                <w:iCs/>
                <w:color w:val="000000"/>
                <w:sz w:val="20"/>
                <w:szCs w:val="20"/>
                <w:lang w:val="en-US"/>
              </w:rPr>
              <w:br/>
            </w:r>
          </w:p>
        </w:tc>
      </w:tr>
      <w:tr w:rsidR="00E27792" w:rsidRPr="00846EBD" w14:paraId="4E4D84CC" w14:textId="77777777" w:rsidTr="00E277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3" w:type="dxa"/>
            <w:tcBorders>
              <w:top w:val="single" w:sz="4" w:space="0" w:color="auto"/>
              <w:left w:val="single" w:sz="4" w:space="0" w:color="auto"/>
              <w:bottom w:val="single" w:sz="4" w:space="0" w:color="auto"/>
              <w:right w:val="single" w:sz="4" w:space="0" w:color="auto"/>
            </w:tcBorders>
            <w:shd w:val="clear" w:color="auto" w:fill="auto"/>
          </w:tcPr>
          <w:p w14:paraId="71E5C22B" w14:textId="77777777" w:rsidR="00E27792" w:rsidRPr="00846EBD" w:rsidRDefault="00E27792" w:rsidP="00E27792">
            <w:pPr>
              <w:numPr>
                <w:ilvl w:val="0"/>
                <w:numId w:val="150"/>
              </w:numPr>
              <w:spacing w:before="120" w:after="0" w:line="264" w:lineRule="auto"/>
              <w:ind w:right="113"/>
              <w:rPr>
                <w:rFonts w:ascii="Calibri Light" w:eastAsia="Calibri" w:hAnsi="Calibri Light" w:cs="Calibri Light"/>
                <w:bCs/>
                <w:iCs/>
                <w:color w:val="000000"/>
                <w:sz w:val="20"/>
                <w:szCs w:val="20"/>
                <w:lang w:val="en-US"/>
              </w:rPr>
            </w:pPr>
          </w:p>
        </w:tc>
        <w:tc>
          <w:tcPr>
            <w:tcW w:w="7271" w:type="dxa"/>
            <w:tcBorders>
              <w:top w:val="single" w:sz="4" w:space="0" w:color="auto"/>
              <w:left w:val="single" w:sz="4" w:space="0" w:color="auto"/>
              <w:bottom w:val="single" w:sz="4" w:space="0" w:color="auto"/>
              <w:right w:val="single" w:sz="4" w:space="0" w:color="auto"/>
            </w:tcBorders>
            <w:shd w:val="clear" w:color="auto" w:fill="auto"/>
          </w:tcPr>
          <w:p w14:paraId="1656D87F" w14:textId="77777777" w:rsidR="00E27792" w:rsidRPr="00846EBD" w:rsidRDefault="00E27792" w:rsidP="00800254">
            <w:pPr>
              <w:spacing w:before="120" w:after="240" w:line="240" w:lineRule="auto"/>
              <w:ind w:right="113"/>
              <w:rPr>
                <w:rFonts w:ascii="Calibri Light" w:eastAsia="Calibri" w:hAnsi="Calibri Light" w:cs="Calibri Light"/>
                <w:b/>
                <w:color w:val="000000"/>
                <w:sz w:val="20"/>
                <w:szCs w:val="20"/>
                <w:lang w:val="en-US"/>
              </w:rPr>
            </w:pPr>
            <w:r w:rsidRPr="00846EBD">
              <w:rPr>
                <w:rFonts w:ascii="Calibri Light" w:eastAsia="Calibri" w:hAnsi="Calibri Light" w:cs="Calibri Light"/>
                <w:b/>
                <w:color w:val="000000"/>
                <w:sz w:val="20"/>
                <w:szCs w:val="20"/>
                <w:lang w:val="en-US"/>
              </w:rPr>
              <w:t>Release Changes – Critical Defects</w:t>
            </w:r>
          </w:p>
          <w:p w14:paraId="3D2C100D" w14:textId="657A3BA2" w:rsidR="000738D8" w:rsidRPr="00846EBD" w:rsidRDefault="00E27792" w:rsidP="00800254">
            <w:pPr>
              <w:spacing w:before="120" w:after="240" w:line="240" w:lineRule="auto"/>
              <w:ind w:right="113"/>
              <w:rPr>
                <w:rFonts w:ascii="Calibri Light" w:eastAsia="Calibri" w:hAnsi="Calibri Light" w:cs="Calibri Light"/>
                <w:color w:val="000000"/>
                <w:sz w:val="20"/>
                <w:szCs w:val="20"/>
                <w:lang w:val="en-US"/>
              </w:rPr>
            </w:pPr>
            <w:r w:rsidRPr="00846EBD">
              <w:rPr>
                <w:rFonts w:ascii="Calibri Light" w:eastAsia="Calibri" w:hAnsi="Calibri Light" w:cs="Calibri Light"/>
                <w:color w:val="000000"/>
                <w:sz w:val="20"/>
                <w:szCs w:val="20"/>
                <w:lang w:val="en-US"/>
              </w:rPr>
              <w:t xml:space="preserve">Measures the number of Severity 1 &amp; 2 defects introduced into Production as a result of a Major Release. </w:t>
            </w:r>
          </w:p>
          <w:p w14:paraId="7AA7A49E" w14:textId="2E049929" w:rsidR="00E27792" w:rsidRPr="00846EBD" w:rsidRDefault="000738D8" w:rsidP="0019474F">
            <w:pPr>
              <w:spacing w:before="120" w:after="240" w:line="240" w:lineRule="auto"/>
              <w:ind w:right="113"/>
              <w:rPr>
                <w:rFonts w:ascii="Calibri Light" w:eastAsia="Calibri" w:hAnsi="Calibri Light" w:cs="Calibri Light"/>
                <w:bCs/>
                <w:iCs/>
                <w:color w:val="000000"/>
                <w:sz w:val="20"/>
                <w:szCs w:val="20"/>
                <w:lang w:val="en-US"/>
              </w:rPr>
            </w:pPr>
            <w:r>
              <w:rPr>
                <w:rFonts w:ascii="Calibri Light" w:eastAsia="Calibri" w:hAnsi="Calibri Light" w:cs="Calibri Light"/>
                <w:bCs/>
                <w:iCs/>
                <w:color w:val="000000"/>
                <w:sz w:val="20"/>
                <w:szCs w:val="20"/>
                <w:lang w:val="en-US"/>
              </w:rPr>
              <w:t xml:space="preserve">Measured quarterly. </w:t>
            </w:r>
          </w:p>
        </w:tc>
        <w:tc>
          <w:tcPr>
            <w:tcW w:w="1746" w:type="dxa"/>
            <w:tcBorders>
              <w:top w:val="single" w:sz="4" w:space="0" w:color="auto"/>
              <w:left w:val="single" w:sz="4" w:space="0" w:color="auto"/>
              <w:bottom w:val="single" w:sz="4" w:space="0" w:color="auto"/>
              <w:right w:val="single" w:sz="4" w:space="0" w:color="auto"/>
            </w:tcBorders>
            <w:shd w:val="clear" w:color="auto" w:fill="auto"/>
            <w:hideMark/>
          </w:tcPr>
          <w:p w14:paraId="0C63444D" w14:textId="77777777" w:rsidR="00E27792" w:rsidRPr="00846EBD" w:rsidRDefault="00E27792" w:rsidP="00800254">
            <w:pPr>
              <w:spacing w:before="120" w:after="240" w:line="240" w:lineRule="auto"/>
              <w:ind w:right="113"/>
              <w:rPr>
                <w:rFonts w:ascii="Calibri Light" w:eastAsia="Calibri" w:hAnsi="Calibri Light" w:cs="Calibri Light"/>
                <w:bCs/>
                <w:iCs/>
                <w:color w:val="000000"/>
                <w:sz w:val="20"/>
                <w:szCs w:val="20"/>
                <w:lang w:val="en-US"/>
              </w:rPr>
            </w:pPr>
            <w:r w:rsidRPr="00846EBD">
              <w:rPr>
                <w:rFonts w:ascii="Calibri Light" w:eastAsia="Calibri" w:hAnsi="Calibri Light" w:cs="Calibri Light"/>
                <w:bCs/>
                <w:iCs/>
                <w:color w:val="000000"/>
                <w:sz w:val="20"/>
                <w:szCs w:val="20"/>
                <w:lang w:val="en-US"/>
              </w:rPr>
              <w:t>0 per release</w:t>
            </w:r>
          </w:p>
        </w:tc>
        <w:tc>
          <w:tcPr>
            <w:tcW w:w="1747" w:type="dxa"/>
            <w:tcBorders>
              <w:top w:val="single" w:sz="4" w:space="0" w:color="auto"/>
              <w:left w:val="single" w:sz="4" w:space="0" w:color="auto"/>
              <w:bottom w:val="single" w:sz="4" w:space="0" w:color="auto"/>
              <w:right w:val="single" w:sz="4" w:space="0" w:color="auto"/>
            </w:tcBorders>
            <w:shd w:val="clear" w:color="auto" w:fill="auto"/>
            <w:hideMark/>
          </w:tcPr>
          <w:p w14:paraId="573FFE09" w14:textId="535F5C0C" w:rsidR="00E27792" w:rsidRPr="00846EBD" w:rsidRDefault="00373F52" w:rsidP="00800254">
            <w:pPr>
              <w:spacing w:before="120" w:after="240" w:line="240" w:lineRule="auto"/>
              <w:ind w:right="113"/>
              <w:rPr>
                <w:rFonts w:ascii="Calibri Light" w:eastAsia="Calibri" w:hAnsi="Calibri Light" w:cs="Calibri Light"/>
                <w:bCs/>
                <w:iCs/>
                <w:color w:val="000000"/>
                <w:sz w:val="20"/>
                <w:szCs w:val="20"/>
                <w:lang w:val="en-US"/>
              </w:rPr>
            </w:pPr>
            <w:r>
              <w:rPr>
                <w:rFonts w:ascii="Calibri Light" w:eastAsia="Calibri" w:hAnsi="Calibri Light" w:cs="Calibri Light"/>
                <w:bCs/>
                <w:iCs/>
                <w:color w:val="000000"/>
                <w:sz w:val="20"/>
                <w:szCs w:val="20"/>
                <w:lang w:val="en-US"/>
              </w:rPr>
              <w:t>1</w:t>
            </w:r>
            <w:r w:rsidR="00E27792" w:rsidRPr="00846EBD">
              <w:rPr>
                <w:rFonts w:ascii="Calibri Light" w:eastAsia="Calibri" w:hAnsi="Calibri Light" w:cs="Calibri Light"/>
                <w:bCs/>
                <w:iCs/>
                <w:color w:val="000000"/>
                <w:sz w:val="20"/>
                <w:szCs w:val="20"/>
                <w:lang w:val="en-US"/>
              </w:rPr>
              <w:t xml:space="preserve"> per release</w:t>
            </w:r>
          </w:p>
        </w:tc>
        <w:tc>
          <w:tcPr>
            <w:tcW w:w="1917" w:type="dxa"/>
            <w:tcBorders>
              <w:top w:val="single" w:sz="4" w:space="0" w:color="auto"/>
              <w:left w:val="single" w:sz="4" w:space="0" w:color="auto"/>
              <w:bottom w:val="single" w:sz="4" w:space="0" w:color="auto"/>
              <w:right w:val="single" w:sz="4" w:space="0" w:color="auto"/>
            </w:tcBorders>
            <w:shd w:val="clear" w:color="auto" w:fill="auto"/>
            <w:hideMark/>
          </w:tcPr>
          <w:p w14:paraId="4D0184B9" w14:textId="4850E983" w:rsidR="00E27792" w:rsidRPr="00846EBD" w:rsidRDefault="00373F52" w:rsidP="00800254">
            <w:pPr>
              <w:spacing w:before="120" w:after="240" w:line="240" w:lineRule="auto"/>
              <w:ind w:right="113"/>
              <w:rPr>
                <w:rFonts w:ascii="Calibri Light" w:eastAsia="Calibri" w:hAnsi="Calibri Light" w:cs="Calibri Light"/>
                <w:bCs/>
                <w:iCs/>
                <w:color w:val="000000"/>
                <w:sz w:val="20"/>
                <w:szCs w:val="20"/>
                <w:lang w:val="en-US"/>
              </w:rPr>
            </w:pPr>
            <w:r>
              <w:rPr>
                <w:rFonts w:ascii="Calibri Light" w:eastAsia="Calibri" w:hAnsi="Calibri Light" w:cs="Calibri Light"/>
                <w:bCs/>
                <w:iCs/>
                <w:color w:val="000000"/>
                <w:sz w:val="20"/>
                <w:szCs w:val="20"/>
                <w:lang w:val="en-US"/>
              </w:rPr>
              <w:t>more than 1</w:t>
            </w:r>
            <w:r w:rsidR="00E27792" w:rsidRPr="00846EBD">
              <w:rPr>
                <w:rFonts w:ascii="Calibri Light" w:eastAsia="Calibri" w:hAnsi="Calibri Light" w:cs="Calibri Light"/>
                <w:bCs/>
                <w:iCs/>
                <w:color w:val="000000"/>
                <w:sz w:val="20"/>
                <w:szCs w:val="20"/>
                <w:lang w:val="en-US"/>
              </w:rPr>
              <w:t xml:space="preserve"> per release</w:t>
            </w:r>
          </w:p>
        </w:tc>
      </w:tr>
      <w:tr w:rsidR="00E27792" w:rsidRPr="00846EBD" w14:paraId="149A9F22" w14:textId="77777777" w:rsidTr="00E277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3" w:type="dxa"/>
            <w:tcBorders>
              <w:top w:val="single" w:sz="4" w:space="0" w:color="auto"/>
              <w:left w:val="single" w:sz="4" w:space="0" w:color="auto"/>
              <w:bottom w:val="single" w:sz="4" w:space="0" w:color="auto"/>
              <w:right w:val="single" w:sz="4" w:space="0" w:color="auto"/>
            </w:tcBorders>
            <w:shd w:val="clear" w:color="auto" w:fill="auto"/>
          </w:tcPr>
          <w:p w14:paraId="0EEC6CEA" w14:textId="77777777" w:rsidR="00E27792" w:rsidRPr="00846EBD" w:rsidRDefault="00E27792" w:rsidP="00E27792">
            <w:pPr>
              <w:numPr>
                <w:ilvl w:val="0"/>
                <w:numId w:val="150"/>
              </w:numPr>
              <w:spacing w:before="120" w:after="0" w:line="264" w:lineRule="auto"/>
              <w:ind w:right="113"/>
              <w:rPr>
                <w:rFonts w:ascii="Calibri Light" w:eastAsia="Calibri" w:hAnsi="Calibri Light" w:cs="Calibri Light"/>
                <w:bCs/>
                <w:iCs/>
                <w:color w:val="000000"/>
                <w:sz w:val="20"/>
                <w:szCs w:val="20"/>
                <w:lang w:val="en-US"/>
              </w:rPr>
            </w:pPr>
          </w:p>
        </w:tc>
        <w:tc>
          <w:tcPr>
            <w:tcW w:w="7271" w:type="dxa"/>
            <w:tcBorders>
              <w:top w:val="single" w:sz="4" w:space="0" w:color="auto"/>
              <w:left w:val="single" w:sz="4" w:space="0" w:color="auto"/>
              <w:bottom w:val="single" w:sz="4" w:space="0" w:color="auto"/>
              <w:right w:val="single" w:sz="4" w:space="0" w:color="auto"/>
            </w:tcBorders>
            <w:shd w:val="clear" w:color="auto" w:fill="auto"/>
          </w:tcPr>
          <w:p w14:paraId="1F1B0894" w14:textId="77777777" w:rsidR="00E27792" w:rsidRPr="00846EBD" w:rsidRDefault="00E27792" w:rsidP="00800254">
            <w:pPr>
              <w:spacing w:before="120" w:after="240" w:line="240" w:lineRule="auto"/>
              <w:ind w:right="113"/>
              <w:rPr>
                <w:rFonts w:ascii="Calibri Light" w:eastAsia="Calibri" w:hAnsi="Calibri Light" w:cs="Calibri Light"/>
                <w:b/>
                <w:color w:val="000000"/>
                <w:sz w:val="20"/>
                <w:szCs w:val="20"/>
                <w:lang w:val="en-US"/>
              </w:rPr>
            </w:pPr>
            <w:r w:rsidRPr="00846EBD">
              <w:rPr>
                <w:rFonts w:ascii="Calibri Light" w:eastAsia="Calibri" w:hAnsi="Calibri Light" w:cs="Calibri Light"/>
                <w:b/>
                <w:color w:val="000000"/>
                <w:sz w:val="20"/>
                <w:szCs w:val="20"/>
                <w:lang w:val="en-US"/>
              </w:rPr>
              <w:t>Minor Release Changes – Critical Defects</w:t>
            </w:r>
          </w:p>
          <w:p w14:paraId="7F9C266C" w14:textId="26413B77" w:rsidR="00E27792" w:rsidRPr="00846EBD" w:rsidRDefault="00E27792" w:rsidP="0019474F">
            <w:pPr>
              <w:spacing w:before="120" w:after="240" w:line="240" w:lineRule="auto"/>
              <w:ind w:right="113"/>
              <w:rPr>
                <w:rFonts w:ascii="Calibri Light" w:eastAsia="Calibri" w:hAnsi="Calibri Light" w:cs="Calibri Light"/>
                <w:bCs/>
                <w:iCs/>
                <w:color w:val="000000"/>
                <w:sz w:val="20"/>
                <w:szCs w:val="20"/>
                <w:lang w:val="en-US"/>
              </w:rPr>
            </w:pPr>
            <w:r w:rsidRPr="00846EBD">
              <w:rPr>
                <w:rFonts w:ascii="Calibri Light" w:eastAsia="Calibri" w:hAnsi="Calibri Light" w:cs="Calibri Light"/>
                <w:color w:val="000000"/>
                <w:sz w:val="20"/>
                <w:szCs w:val="20"/>
                <w:lang w:val="en-US"/>
              </w:rPr>
              <w:t xml:space="preserve">Measures the number of Severity 1 &amp; 2 defects introduced into Production as a result of a Minor Release. </w:t>
            </w:r>
          </w:p>
        </w:tc>
        <w:tc>
          <w:tcPr>
            <w:tcW w:w="1746" w:type="dxa"/>
            <w:tcBorders>
              <w:top w:val="single" w:sz="4" w:space="0" w:color="auto"/>
              <w:left w:val="single" w:sz="4" w:space="0" w:color="auto"/>
              <w:bottom w:val="single" w:sz="4" w:space="0" w:color="auto"/>
              <w:right w:val="single" w:sz="4" w:space="0" w:color="auto"/>
            </w:tcBorders>
            <w:shd w:val="clear" w:color="auto" w:fill="auto"/>
            <w:hideMark/>
          </w:tcPr>
          <w:p w14:paraId="247AF3FF" w14:textId="77777777" w:rsidR="00E27792" w:rsidRPr="00846EBD" w:rsidRDefault="00E27792" w:rsidP="00800254">
            <w:pPr>
              <w:spacing w:before="120" w:after="240" w:line="240" w:lineRule="auto"/>
              <w:ind w:right="113"/>
              <w:rPr>
                <w:rFonts w:ascii="Calibri Light" w:eastAsia="Calibri" w:hAnsi="Calibri Light" w:cs="Calibri Light"/>
                <w:bCs/>
                <w:iCs/>
                <w:color w:val="000000"/>
                <w:sz w:val="20"/>
                <w:szCs w:val="20"/>
                <w:lang w:val="en-US"/>
              </w:rPr>
            </w:pPr>
            <w:r w:rsidRPr="00846EBD">
              <w:rPr>
                <w:rFonts w:ascii="Calibri Light" w:eastAsia="Calibri" w:hAnsi="Calibri Light" w:cs="Calibri Light"/>
                <w:bCs/>
                <w:iCs/>
                <w:color w:val="000000"/>
                <w:sz w:val="20"/>
                <w:szCs w:val="20"/>
                <w:lang w:val="en-US"/>
              </w:rPr>
              <w:t>0 per release</w:t>
            </w:r>
          </w:p>
        </w:tc>
        <w:tc>
          <w:tcPr>
            <w:tcW w:w="1747" w:type="dxa"/>
            <w:tcBorders>
              <w:top w:val="single" w:sz="4" w:space="0" w:color="auto"/>
              <w:left w:val="single" w:sz="4" w:space="0" w:color="auto"/>
              <w:bottom w:val="single" w:sz="4" w:space="0" w:color="auto"/>
              <w:right w:val="single" w:sz="4" w:space="0" w:color="auto"/>
            </w:tcBorders>
            <w:shd w:val="clear" w:color="auto" w:fill="auto"/>
            <w:hideMark/>
          </w:tcPr>
          <w:p w14:paraId="1BEF53BB" w14:textId="2E929DC4" w:rsidR="00E27792" w:rsidRPr="00846EBD" w:rsidRDefault="00373F52" w:rsidP="00800254">
            <w:pPr>
              <w:spacing w:before="120" w:after="240" w:line="240" w:lineRule="auto"/>
              <w:ind w:right="113"/>
              <w:rPr>
                <w:rFonts w:ascii="Calibri Light" w:eastAsia="Calibri" w:hAnsi="Calibri Light" w:cs="Calibri Light"/>
                <w:bCs/>
                <w:iCs/>
                <w:color w:val="000000"/>
                <w:sz w:val="20"/>
                <w:szCs w:val="20"/>
                <w:lang w:val="en-US"/>
              </w:rPr>
            </w:pPr>
            <w:r>
              <w:rPr>
                <w:rFonts w:ascii="Calibri Light" w:eastAsia="Calibri" w:hAnsi="Calibri Light" w:cs="Calibri Light"/>
                <w:bCs/>
                <w:iCs/>
                <w:color w:val="000000"/>
                <w:sz w:val="20"/>
                <w:szCs w:val="20"/>
                <w:lang w:val="en-US"/>
              </w:rPr>
              <w:t>1</w:t>
            </w:r>
            <w:r w:rsidR="00E27792" w:rsidRPr="00846EBD">
              <w:rPr>
                <w:rFonts w:ascii="Calibri Light" w:eastAsia="Calibri" w:hAnsi="Calibri Light" w:cs="Calibri Light"/>
                <w:bCs/>
                <w:iCs/>
                <w:color w:val="000000"/>
                <w:sz w:val="20"/>
                <w:szCs w:val="20"/>
                <w:lang w:val="en-US"/>
              </w:rPr>
              <w:t xml:space="preserve"> per release</w:t>
            </w:r>
          </w:p>
        </w:tc>
        <w:tc>
          <w:tcPr>
            <w:tcW w:w="1917" w:type="dxa"/>
            <w:tcBorders>
              <w:top w:val="single" w:sz="4" w:space="0" w:color="auto"/>
              <w:left w:val="single" w:sz="4" w:space="0" w:color="auto"/>
              <w:bottom w:val="single" w:sz="4" w:space="0" w:color="auto"/>
              <w:right w:val="single" w:sz="4" w:space="0" w:color="auto"/>
            </w:tcBorders>
            <w:shd w:val="clear" w:color="auto" w:fill="auto"/>
            <w:hideMark/>
          </w:tcPr>
          <w:p w14:paraId="476BFB75" w14:textId="08360459" w:rsidR="00E27792" w:rsidRPr="00846EBD" w:rsidRDefault="00373F52" w:rsidP="00800254">
            <w:pPr>
              <w:spacing w:before="120" w:after="240" w:line="240" w:lineRule="auto"/>
              <w:ind w:right="113"/>
              <w:rPr>
                <w:rFonts w:ascii="Calibri Light" w:eastAsia="Calibri" w:hAnsi="Calibri Light" w:cs="Calibri Light"/>
                <w:bCs/>
                <w:iCs/>
                <w:color w:val="000000"/>
                <w:sz w:val="20"/>
                <w:szCs w:val="20"/>
                <w:lang w:val="en-US"/>
              </w:rPr>
            </w:pPr>
            <w:r>
              <w:rPr>
                <w:rFonts w:ascii="Calibri Light" w:eastAsia="Calibri" w:hAnsi="Calibri Light" w:cs="Calibri Light"/>
                <w:bCs/>
                <w:iCs/>
                <w:color w:val="000000"/>
                <w:sz w:val="20"/>
                <w:szCs w:val="20"/>
                <w:lang w:val="en-US"/>
              </w:rPr>
              <w:t>more than 1</w:t>
            </w:r>
            <w:r w:rsidR="00E27792" w:rsidRPr="00846EBD">
              <w:rPr>
                <w:rFonts w:ascii="Calibri Light" w:eastAsia="Calibri" w:hAnsi="Calibri Light" w:cs="Calibri Light"/>
                <w:bCs/>
                <w:iCs/>
                <w:color w:val="000000"/>
                <w:sz w:val="20"/>
                <w:szCs w:val="20"/>
                <w:lang w:val="en-US"/>
              </w:rPr>
              <w:t xml:space="preserve"> per release</w:t>
            </w:r>
          </w:p>
        </w:tc>
      </w:tr>
      <w:tr w:rsidR="00BF73C3" w:rsidRPr="00846EBD" w14:paraId="5CCC6B59" w14:textId="77777777" w:rsidTr="00E277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3" w:type="dxa"/>
            <w:tcBorders>
              <w:top w:val="single" w:sz="4" w:space="0" w:color="auto"/>
              <w:left w:val="single" w:sz="4" w:space="0" w:color="auto"/>
              <w:bottom w:val="single" w:sz="4" w:space="0" w:color="auto"/>
              <w:right w:val="single" w:sz="4" w:space="0" w:color="auto"/>
            </w:tcBorders>
            <w:shd w:val="clear" w:color="auto" w:fill="auto"/>
          </w:tcPr>
          <w:p w14:paraId="0AD796D9" w14:textId="77777777" w:rsidR="00BF73C3" w:rsidRPr="00846EBD" w:rsidRDefault="00BF73C3" w:rsidP="00BF73C3">
            <w:pPr>
              <w:numPr>
                <w:ilvl w:val="0"/>
                <w:numId w:val="150"/>
              </w:numPr>
              <w:spacing w:before="120" w:after="0" w:line="264" w:lineRule="auto"/>
              <w:ind w:right="113"/>
              <w:rPr>
                <w:rFonts w:ascii="Calibri Light" w:eastAsia="Calibri" w:hAnsi="Calibri Light" w:cs="Calibri Light"/>
                <w:bCs/>
                <w:iCs/>
                <w:color w:val="000000"/>
                <w:sz w:val="20"/>
                <w:szCs w:val="20"/>
                <w:lang w:val="en-US"/>
              </w:rPr>
            </w:pPr>
          </w:p>
        </w:tc>
        <w:tc>
          <w:tcPr>
            <w:tcW w:w="7271" w:type="dxa"/>
            <w:tcBorders>
              <w:top w:val="single" w:sz="4" w:space="0" w:color="auto"/>
              <w:left w:val="single" w:sz="4" w:space="0" w:color="auto"/>
              <w:bottom w:val="single" w:sz="4" w:space="0" w:color="auto"/>
              <w:right w:val="single" w:sz="4" w:space="0" w:color="auto"/>
            </w:tcBorders>
            <w:shd w:val="clear" w:color="auto" w:fill="auto"/>
          </w:tcPr>
          <w:p w14:paraId="0BC2BEDA" w14:textId="77777777" w:rsidR="00BF73C3" w:rsidRPr="00846EBD" w:rsidRDefault="00BF73C3" w:rsidP="00BF73C3">
            <w:pPr>
              <w:spacing w:before="120" w:after="240" w:line="240" w:lineRule="auto"/>
              <w:ind w:right="113"/>
              <w:rPr>
                <w:rFonts w:ascii="Calibri Light" w:eastAsia="Calibri" w:hAnsi="Calibri Light" w:cs="Calibri Light"/>
                <w:b/>
                <w:color w:val="000000"/>
                <w:sz w:val="20"/>
                <w:szCs w:val="20"/>
                <w:lang w:val="en-US"/>
              </w:rPr>
            </w:pPr>
            <w:r w:rsidRPr="00846EBD">
              <w:rPr>
                <w:rFonts w:ascii="Calibri Light" w:eastAsia="Calibri" w:hAnsi="Calibri Light" w:cs="Calibri Light"/>
                <w:b/>
                <w:color w:val="000000"/>
                <w:sz w:val="20"/>
                <w:szCs w:val="20"/>
                <w:lang w:val="en-US"/>
              </w:rPr>
              <w:t>Release Changes – Minor Defects</w:t>
            </w:r>
          </w:p>
          <w:p w14:paraId="1976F019" w14:textId="381DFF6C" w:rsidR="000738D8" w:rsidRDefault="00BF73C3" w:rsidP="0019474F">
            <w:pPr>
              <w:spacing w:before="120" w:after="240" w:line="240" w:lineRule="auto"/>
              <w:ind w:right="113"/>
              <w:rPr>
                <w:rFonts w:ascii="Calibri Light" w:eastAsia="Calibri" w:hAnsi="Calibri Light" w:cs="Calibri Light"/>
                <w:color w:val="000000"/>
                <w:sz w:val="20"/>
                <w:szCs w:val="20"/>
                <w:lang w:val="en-US"/>
              </w:rPr>
            </w:pPr>
            <w:r w:rsidRPr="00846EBD">
              <w:rPr>
                <w:rFonts w:ascii="Calibri Light" w:eastAsia="Calibri" w:hAnsi="Calibri Light" w:cs="Calibri Light"/>
                <w:color w:val="000000"/>
                <w:sz w:val="20"/>
                <w:szCs w:val="20"/>
                <w:lang w:val="en-US"/>
              </w:rPr>
              <w:t xml:space="preserve">Measures the number of Severity 3 &amp; 4 defects introduced into Production as a result of a Major Release. </w:t>
            </w:r>
          </w:p>
          <w:p w14:paraId="7D9A2B6F" w14:textId="71DC9CEF" w:rsidR="00BF73C3" w:rsidRPr="00B722D6" w:rsidRDefault="000738D8" w:rsidP="0019474F">
            <w:pPr>
              <w:spacing w:before="120" w:after="240" w:line="240" w:lineRule="auto"/>
              <w:ind w:right="113"/>
              <w:rPr>
                <w:rFonts w:ascii="Calibri Light" w:eastAsia="Calibri" w:hAnsi="Calibri Light" w:cs="Calibri Light"/>
                <w:color w:val="000000"/>
                <w:sz w:val="20"/>
                <w:szCs w:val="20"/>
                <w:lang w:val="en-US"/>
              </w:rPr>
            </w:pPr>
            <w:r>
              <w:rPr>
                <w:rFonts w:ascii="Calibri Light" w:eastAsia="Calibri" w:hAnsi="Calibri Light" w:cs="Calibri Light"/>
                <w:color w:val="000000"/>
                <w:sz w:val="20"/>
                <w:szCs w:val="20"/>
                <w:lang w:val="en-US"/>
              </w:rPr>
              <w:t>Measured quarterly.</w:t>
            </w:r>
          </w:p>
        </w:tc>
        <w:tc>
          <w:tcPr>
            <w:tcW w:w="1746" w:type="dxa"/>
            <w:tcBorders>
              <w:top w:val="single" w:sz="4" w:space="0" w:color="auto"/>
              <w:left w:val="single" w:sz="4" w:space="0" w:color="auto"/>
              <w:bottom w:val="single" w:sz="4" w:space="0" w:color="auto"/>
              <w:right w:val="single" w:sz="4" w:space="0" w:color="auto"/>
            </w:tcBorders>
            <w:shd w:val="clear" w:color="auto" w:fill="auto"/>
            <w:hideMark/>
          </w:tcPr>
          <w:p w14:paraId="1E813A43" w14:textId="77777777" w:rsidR="00BF73C3" w:rsidRPr="00846EBD" w:rsidRDefault="00BF73C3" w:rsidP="00BF73C3">
            <w:pPr>
              <w:spacing w:before="120" w:after="240" w:line="240" w:lineRule="auto"/>
              <w:ind w:right="113"/>
              <w:rPr>
                <w:rFonts w:ascii="Calibri Light" w:eastAsia="Calibri" w:hAnsi="Calibri Light" w:cs="Calibri Light"/>
                <w:bCs/>
                <w:iCs/>
                <w:color w:val="000000"/>
                <w:sz w:val="20"/>
                <w:szCs w:val="20"/>
                <w:lang w:val="en-US"/>
              </w:rPr>
            </w:pPr>
            <w:r w:rsidRPr="00846EBD">
              <w:rPr>
                <w:rFonts w:ascii="Calibri Light" w:eastAsia="Calibri" w:hAnsi="Calibri Light" w:cs="Calibri Light"/>
                <w:bCs/>
                <w:iCs/>
                <w:color w:val="000000"/>
                <w:sz w:val="20"/>
                <w:szCs w:val="20"/>
                <w:lang w:val="en-US"/>
              </w:rPr>
              <w:t>0 per release</w:t>
            </w:r>
          </w:p>
        </w:tc>
        <w:tc>
          <w:tcPr>
            <w:tcW w:w="1747" w:type="dxa"/>
            <w:tcBorders>
              <w:top w:val="single" w:sz="4" w:space="0" w:color="auto"/>
              <w:left w:val="single" w:sz="4" w:space="0" w:color="auto"/>
              <w:bottom w:val="single" w:sz="4" w:space="0" w:color="auto"/>
              <w:right w:val="single" w:sz="4" w:space="0" w:color="auto"/>
            </w:tcBorders>
            <w:shd w:val="clear" w:color="auto" w:fill="auto"/>
            <w:hideMark/>
          </w:tcPr>
          <w:p w14:paraId="5EA4D668" w14:textId="64BF20E0" w:rsidR="00BF73C3" w:rsidRPr="00846EBD" w:rsidRDefault="00BF73C3" w:rsidP="00BF73C3">
            <w:pPr>
              <w:spacing w:before="120" w:after="240" w:line="240" w:lineRule="auto"/>
              <w:ind w:right="113"/>
              <w:rPr>
                <w:rFonts w:ascii="Calibri Light" w:eastAsia="Calibri" w:hAnsi="Calibri Light" w:cs="Calibri Light"/>
                <w:bCs/>
                <w:iCs/>
                <w:color w:val="000000"/>
                <w:sz w:val="20"/>
                <w:szCs w:val="20"/>
                <w:lang w:val="en-US"/>
              </w:rPr>
            </w:pPr>
            <w:r w:rsidRPr="00846EBD">
              <w:rPr>
                <w:rFonts w:ascii="Calibri Light" w:eastAsia="Calibri" w:hAnsi="Calibri Light" w:cs="Calibri Light"/>
                <w:bCs/>
                <w:iCs/>
                <w:color w:val="000000"/>
                <w:sz w:val="20"/>
                <w:szCs w:val="20"/>
                <w:lang w:val="en-US"/>
              </w:rPr>
              <w:t>1 per release</w:t>
            </w:r>
          </w:p>
        </w:tc>
        <w:tc>
          <w:tcPr>
            <w:tcW w:w="1917" w:type="dxa"/>
            <w:tcBorders>
              <w:top w:val="single" w:sz="4" w:space="0" w:color="auto"/>
              <w:left w:val="single" w:sz="4" w:space="0" w:color="auto"/>
              <w:bottom w:val="single" w:sz="4" w:space="0" w:color="auto"/>
              <w:right w:val="single" w:sz="4" w:space="0" w:color="auto"/>
            </w:tcBorders>
            <w:shd w:val="clear" w:color="auto" w:fill="auto"/>
            <w:hideMark/>
          </w:tcPr>
          <w:p w14:paraId="74C24B37" w14:textId="038FD004" w:rsidR="00BF73C3" w:rsidRPr="00846EBD" w:rsidRDefault="00373F52" w:rsidP="00BF73C3">
            <w:pPr>
              <w:spacing w:before="120" w:after="240" w:line="240" w:lineRule="auto"/>
              <w:ind w:right="113"/>
              <w:rPr>
                <w:rFonts w:ascii="Calibri Light" w:eastAsia="Calibri" w:hAnsi="Calibri Light" w:cs="Calibri Light"/>
                <w:bCs/>
                <w:iCs/>
                <w:color w:val="000000"/>
                <w:sz w:val="20"/>
                <w:szCs w:val="20"/>
                <w:lang w:val="en-US"/>
              </w:rPr>
            </w:pPr>
            <w:r>
              <w:rPr>
                <w:rFonts w:ascii="Calibri Light" w:eastAsia="Calibri" w:hAnsi="Calibri Light" w:cs="Calibri Light"/>
                <w:bCs/>
                <w:iCs/>
                <w:color w:val="000000"/>
                <w:sz w:val="20"/>
                <w:szCs w:val="20"/>
                <w:lang w:val="en-US"/>
              </w:rPr>
              <w:t xml:space="preserve">more than </w:t>
            </w:r>
            <w:r w:rsidR="00BF73C3">
              <w:rPr>
                <w:rFonts w:ascii="Calibri Light" w:eastAsia="Calibri" w:hAnsi="Calibri Light" w:cs="Calibri Light"/>
                <w:bCs/>
                <w:iCs/>
                <w:color w:val="000000"/>
                <w:sz w:val="20"/>
                <w:szCs w:val="20"/>
                <w:lang w:val="en-US"/>
              </w:rPr>
              <w:t>1</w:t>
            </w:r>
            <w:r w:rsidR="00BF73C3" w:rsidRPr="00846EBD">
              <w:rPr>
                <w:rFonts w:ascii="Calibri Light" w:eastAsia="Calibri" w:hAnsi="Calibri Light" w:cs="Calibri Light"/>
                <w:bCs/>
                <w:iCs/>
                <w:color w:val="000000"/>
                <w:sz w:val="20"/>
                <w:szCs w:val="20"/>
                <w:lang w:val="en-US"/>
              </w:rPr>
              <w:t xml:space="preserve"> per release</w:t>
            </w:r>
          </w:p>
        </w:tc>
      </w:tr>
      <w:tr w:rsidR="00E27792" w:rsidRPr="00846EBD" w14:paraId="35EF0765" w14:textId="77777777" w:rsidTr="00E277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3" w:type="dxa"/>
            <w:tcBorders>
              <w:top w:val="single" w:sz="4" w:space="0" w:color="auto"/>
              <w:left w:val="single" w:sz="4" w:space="0" w:color="auto"/>
              <w:bottom w:val="single" w:sz="4" w:space="0" w:color="auto"/>
              <w:right w:val="single" w:sz="4" w:space="0" w:color="auto"/>
            </w:tcBorders>
            <w:shd w:val="clear" w:color="auto" w:fill="auto"/>
          </w:tcPr>
          <w:p w14:paraId="293F249A" w14:textId="77777777" w:rsidR="00E27792" w:rsidRPr="00846EBD" w:rsidRDefault="00E27792" w:rsidP="00E27792">
            <w:pPr>
              <w:numPr>
                <w:ilvl w:val="0"/>
                <w:numId w:val="150"/>
              </w:numPr>
              <w:spacing w:before="120" w:after="0" w:line="264" w:lineRule="auto"/>
              <w:ind w:right="113"/>
              <w:rPr>
                <w:rFonts w:ascii="Calibri Light" w:eastAsia="Calibri" w:hAnsi="Calibri Light" w:cs="Calibri Light"/>
                <w:bCs/>
                <w:iCs/>
                <w:color w:val="000000"/>
                <w:sz w:val="20"/>
                <w:szCs w:val="20"/>
                <w:lang w:val="en-US"/>
              </w:rPr>
            </w:pPr>
          </w:p>
        </w:tc>
        <w:tc>
          <w:tcPr>
            <w:tcW w:w="7271" w:type="dxa"/>
            <w:tcBorders>
              <w:top w:val="single" w:sz="4" w:space="0" w:color="auto"/>
              <w:left w:val="single" w:sz="4" w:space="0" w:color="auto"/>
              <w:bottom w:val="single" w:sz="4" w:space="0" w:color="auto"/>
              <w:right w:val="single" w:sz="4" w:space="0" w:color="auto"/>
            </w:tcBorders>
            <w:shd w:val="clear" w:color="auto" w:fill="auto"/>
          </w:tcPr>
          <w:p w14:paraId="766BF7AB" w14:textId="77777777" w:rsidR="00E27792" w:rsidRPr="00846EBD" w:rsidRDefault="00E27792" w:rsidP="00800254">
            <w:pPr>
              <w:spacing w:before="120" w:after="240" w:line="240" w:lineRule="auto"/>
              <w:ind w:right="113"/>
              <w:rPr>
                <w:rFonts w:ascii="Calibri Light" w:eastAsia="Calibri" w:hAnsi="Calibri Light" w:cs="Calibri Light"/>
                <w:b/>
                <w:color w:val="000000"/>
                <w:sz w:val="20"/>
                <w:szCs w:val="20"/>
                <w:lang w:val="en-US"/>
              </w:rPr>
            </w:pPr>
            <w:r w:rsidRPr="00846EBD">
              <w:rPr>
                <w:rFonts w:ascii="Calibri Light" w:eastAsia="Calibri" w:hAnsi="Calibri Light" w:cs="Calibri Light"/>
                <w:b/>
                <w:color w:val="000000"/>
                <w:sz w:val="20"/>
                <w:szCs w:val="20"/>
                <w:lang w:val="en-US"/>
              </w:rPr>
              <w:t>Minor Release Changes – Minor Defects</w:t>
            </w:r>
          </w:p>
          <w:p w14:paraId="28C88187" w14:textId="6B26D56E" w:rsidR="00E27792" w:rsidRPr="00846EBD" w:rsidRDefault="00E27792" w:rsidP="0019474F">
            <w:pPr>
              <w:spacing w:before="120" w:after="240" w:line="240" w:lineRule="auto"/>
              <w:ind w:right="113"/>
              <w:rPr>
                <w:rFonts w:ascii="Calibri Light" w:eastAsia="Calibri" w:hAnsi="Calibri Light" w:cs="Calibri Light"/>
                <w:bCs/>
                <w:iCs/>
                <w:color w:val="000000"/>
                <w:sz w:val="20"/>
                <w:szCs w:val="20"/>
                <w:lang w:val="en-US"/>
              </w:rPr>
            </w:pPr>
            <w:r w:rsidRPr="00846EBD">
              <w:rPr>
                <w:rFonts w:ascii="Calibri Light" w:eastAsia="Calibri" w:hAnsi="Calibri Light" w:cs="Calibri Light"/>
                <w:color w:val="000000"/>
                <w:sz w:val="20"/>
                <w:szCs w:val="20"/>
                <w:lang w:val="en-US"/>
              </w:rPr>
              <w:t xml:space="preserve">Measures the number of Severity 3 &amp; 4 defects introduced into Production as a result of a Major Release. </w:t>
            </w:r>
          </w:p>
        </w:tc>
        <w:tc>
          <w:tcPr>
            <w:tcW w:w="1746" w:type="dxa"/>
            <w:tcBorders>
              <w:top w:val="single" w:sz="4" w:space="0" w:color="auto"/>
              <w:left w:val="single" w:sz="4" w:space="0" w:color="auto"/>
              <w:bottom w:val="single" w:sz="4" w:space="0" w:color="auto"/>
              <w:right w:val="single" w:sz="4" w:space="0" w:color="auto"/>
            </w:tcBorders>
            <w:shd w:val="clear" w:color="auto" w:fill="auto"/>
            <w:hideMark/>
          </w:tcPr>
          <w:p w14:paraId="2F1DE106" w14:textId="77777777" w:rsidR="00E27792" w:rsidRPr="00846EBD" w:rsidRDefault="00E27792" w:rsidP="00800254">
            <w:pPr>
              <w:spacing w:before="120" w:after="240" w:line="240" w:lineRule="auto"/>
              <w:ind w:right="113"/>
              <w:rPr>
                <w:rFonts w:ascii="Calibri Light" w:eastAsia="Calibri" w:hAnsi="Calibri Light" w:cs="Calibri Light"/>
                <w:bCs/>
                <w:iCs/>
                <w:color w:val="000000"/>
                <w:sz w:val="20"/>
                <w:szCs w:val="20"/>
                <w:lang w:val="en-US"/>
              </w:rPr>
            </w:pPr>
            <w:r w:rsidRPr="00846EBD">
              <w:rPr>
                <w:rFonts w:ascii="Calibri Light" w:eastAsia="Calibri" w:hAnsi="Calibri Light" w:cs="Calibri Light"/>
                <w:bCs/>
                <w:iCs/>
                <w:color w:val="000000"/>
                <w:sz w:val="20"/>
                <w:szCs w:val="20"/>
                <w:lang w:val="en-US"/>
              </w:rPr>
              <w:t>0 per release</w:t>
            </w:r>
          </w:p>
        </w:tc>
        <w:tc>
          <w:tcPr>
            <w:tcW w:w="1747" w:type="dxa"/>
            <w:tcBorders>
              <w:top w:val="single" w:sz="4" w:space="0" w:color="auto"/>
              <w:left w:val="single" w:sz="4" w:space="0" w:color="auto"/>
              <w:bottom w:val="single" w:sz="4" w:space="0" w:color="auto"/>
              <w:right w:val="single" w:sz="4" w:space="0" w:color="auto"/>
            </w:tcBorders>
            <w:shd w:val="clear" w:color="auto" w:fill="auto"/>
            <w:hideMark/>
          </w:tcPr>
          <w:p w14:paraId="284E79E0" w14:textId="77777777" w:rsidR="00E27792" w:rsidRPr="00846EBD" w:rsidRDefault="00E27792" w:rsidP="00800254">
            <w:pPr>
              <w:spacing w:before="120" w:after="240" w:line="240" w:lineRule="auto"/>
              <w:ind w:right="113"/>
              <w:rPr>
                <w:rFonts w:ascii="Calibri Light" w:eastAsia="Calibri" w:hAnsi="Calibri Light" w:cs="Calibri Light"/>
                <w:bCs/>
                <w:iCs/>
                <w:color w:val="000000"/>
                <w:sz w:val="20"/>
                <w:szCs w:val="20"/>
                <w:lang w:val="en-US"/>
              </w:rPr>
            </w:pPr>
            <w:r w:rsidRPr="00846EBD">
              <w:rPr>
                <w:rFonts w:ascii="Calibri Light" w:eastAsia="Calibri" w:hAnsi="Calibri Light" w:cs="Calibri Light"/>
                <w:bCs/>
                <w:iCs/>
                <w:color w:val="000000"/>
                <w:sz w:val="20"/>
                <w:szCs w:val="20"/>
                <w:lang w:val="en-US"/>
              </w:rPr>
              <w:t>1 per release</w:t>
            </w:r>
          </w:p>
        </w:tc>
        <w:tc>
          <w:tcPr>
            <w:tcW w:w="1917" w:type="dxa"/>
            <w:tcBorders>
              <w:top w:val="single" w:sz="4" w:space="0" w:color="auto"/>
              <w:left w:val="single" w:sz="4" w:space="0" w:color="auto"/>
              <w:bottom w:val="single" w:sz="4" w:space="0" w:color="auto"/>
              <w:right w:val="single" w:sz="4" w:space="0" w:color="auto"/>
            </w:tcBorders>
            <w:shd w:val="clear" w:color="auto" w:fill="auto"/>
            <w:hideMark/>
          </w:tcPr>
          <w:p w14:paraId="65A63FEB" w14:textId="3198BC67" w:rsidR="00E27792" w:rsidRPr="00846EBD" w:rsidRDefault="00373F52" w:rsidP="00800254">
            <w:pPr>
              <w:spacing w:before="120" w:after="240" w:line="240" w:lineRule="auto"/>
              <w:ind w:right="113"/>
              <w:rPr>
                <w:rFonts w:ascii="Calibri Light" w:eastAsia="Calibri" w:hAnsi="Calibri Light" w:cs="Calibri Light"/>
                <w:bCs/>
                <w:iCs/>
                <w:color w:val="000000"/>
                <w:sz w:val="20"/>
                <w:szCs w:val="20"/>
                <w:lang w:val="en-US"/>
              </w:rPr>
            </w:pPr>
            <w:r>
              <w:rPr>
                <w:rFonts w:ascii="Calibri Light" w:eastAsia="Calibri" w:hAnsi="Calibri Light" w:cs="Calibri Light"/>
                <w:bCs/>
                <w:iCs/>
                <w:color w:val="000000"/>
                <w:sz w:val="20"/>
                <w:szCs w:val="20"/>
                <w:lang w:val="en-US"/>
              </w:rPr>
              <w:t xml:space="preserve">more than </w:t>
            </w:r>
            <w:r w:rsidR="00BF73C3">
              <w:rPr>
                <w:rFonts w:ascii="Calibri Light" w:eastAsia="Calibri" w:hAnsi="Calibri Light" w:cs="Calibri Light"/>
                <w:bCs/>
                <w:iCs/>
                <w:color w:val="000000"/>
                <w:sz w:val="20"/>
                <w:szCs w:val="20"/>
                <w:lang w:val="en-US"/>
              </w:rPr>
              <w:t>1</w:t>
            </w:r>
            <w:r w:rsidR="00E27792" w:rsidRPr="00846EBD">
              <w:rPr>
                <w:rFonts w:ascii="Calibri Light" w:eastAsia="Calibri" w:hAnsi="Calibri Light" w:cs="Calibri Light"/>
                <w:bCs/>
                <w:iCs/>
                <w:color w:val="000000"/>
                <w:sz w:val="20"/>
                <w:szCs w:val="20"/>
                <w:lang w:val="en-US"/>
              </w:rPr>
              <w:t xml:space="preserve"> per release</w:t>
            </w:r>
          </w:p>
        </w:tc>
      </w:tr>
    </w:tbl>
    <w:tbl>
      <w:tblPr>
        <w:tblpPr w:leftFromText="180" w:rightFromText="180" w:vertAnchor="text" w:tblpY="11"/>
        <w:tblW w:w="14034" w:type="dxa"/>
        <w:tblLayout w:type="fixed"/>
        <w:tblLook w:val="04A0" w:firstRow="1" w:lastRow="0" w:firstColumn="1" w:lastColumn="0" w:noHBand="0" w:noVBand="1"/>
      </w:tblPr>
      <w:tblGrid>
        <w:gridCol w:w="11057"/>
        <w:gridCol w:w="2977"/>
      </w:tblGrid>
      <w:tr w:rsidR="00E27792" w:rsidRPr="00846EBD" w14:paraId="5CA5DD5B" w14:textId="77777777" w:rsidTr="00800254">
        <w:trPr>
          <w:cantSplit/>
          <w:trHeight w:val="199"/>
          <w:tblHeader/>
        </w:trPr>
        <w:tc>
          <w:tcPr>
            <w:tcW w:w="14034" w:type="dxa"/>
            <w:gridSpan w:val="2"/>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778C4E54" w14:textId="77777777" w:rsidR="00E27792" w:rsidRPr="009D4B7E" w:rsidRDefault="00E27792" w:rsidP="00800254">
            <w:pPr>
              <w:spacing w:before="40" w:after="40" w:line="240" w:lineRule="auto"/>
              <w:rPr>
                <w:rFonts w:ascii="Calibri Light" w:eastAsia="Calibri" w:hAnsi="Calibri Light" w:cs="Calibri Light"/>
                <w:b/>
                <w:iCs/>
                <w:color w:val="000000"/>
                <w:sz w:val="20"/>
                <w:szCs w:val="20"/>
              </w:rPr>
            </w:pPr>
            <w:r w:rsidRPr="009D4B7E">
              <w:rPr>
                <w:rFonts w:ascii="Calibri Light" w:eastAsia="Calibri" w:hAnsi="Calibri Light" w:cs="Calibri Light"/>
                <w:b/>
                <w:iCs/>
                <w:color w:val="000000"/>
                <w:sz w:val="20"/>
                <w:szCs w:val="20"/>
              </w:rPr>
              <w:t>Performance Table</w:t>
            </w:r>
          </w:p>
        </w:tc>
      </w:tr>
      <w:tr w:rsidR="00E27792" w:rsidRPr="00846EBD" w14:paraId="3A733569" w14:textId="77777777" w:rsidTr="00800254">
        <w:trPr>
          <w:cantSplit/>
          <w:trHeight w:val="255"/>
          <w:tblHeader/>
        </w:trPr>
        <w:tc>
          <w:tcPr>
            <w:tcW w:w="11057" w:type="dxa"/>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tcPr>
          <w:p w14:paraId="6229DB2D" w14:textId="77777777" w:rsidR="00E27792" w:rsidRPr="00846EBD" w:rsidRDefault="00E27792" w:rsidP="00800254">
            <w:pPr>
              <w:keepNext/>
              <w:spacing w:before="40" w:after="40" w:line="240" w:lineRule="auto"/>
              <w:rPr>
                <w:rFonts w:ascii="Calibri Light" w:eastAsia="Calibri" w:hAnsi="Calibri Light" w:cs="Calibri Light"/>
                <w:b/>
                <w:iCs/>
                <w:color w:val="000000"/>
                <w:sz w:val="20"/>
                <w:szCs w:val="20"/>
                <w:lang w:val="en-US"/>
              </w:rPr>
            </w:pPr>
            <w:r w:rsidRPr="00846EBD">
              <w:rPr>
                <w:rFonts w:ascii="Calibri Light" w:eastAsia="Calibri" w:hAnsi="Calibri Light" w:cs="Calibri Light"/>
                <w:b/>
                <w:iCs/>
                <w:color w:val="000000"/>
                <w:sz w:val="20"/>
                <w:szCs w:val="20"/>
                <w:lang w:val="en-US"/>
              </w:rPr>
              <w:t>If …</w:t>
            </w:r>
          </w:p>
        </w:tc>
        <w:tc>
          <w:tcPr>
            <w:tcW w:w="2977" w:type="dxa"/>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7ACA357F" w14:textId="77777777" w:rsidR="00E27792" w:rsidRPr="00846EBD" w:rsidRDefault="00E27792" w:rsidP="00800254">
            <w:pPr>
              <w:keepNext/>
              <w:spacing w:before="40" w:after="40" w:line="240" w:lineRule="auto"/>
              <w:rPr>
                <w:rFonts w:ascii="Calibri Light" w:eastAsia="Calibri" w:hAnsi="Calibri Light" w:cs="Calibri Light"/>
                <w:b/>
                <w:bCs/>
                <w:iCs/>
                <w:color w:val="000000"/>
                <w:sz w:val="20"/>
                <w:szCs w:val="20"/>
                <w:lang w:val="en-US"/>
              </w:rPr>
            </w:pPr>
            <w:r w:rsidRPr="001118AE">
              <w:rPr>
                <w:rFonts w:ascii="Calibri Light" w:eastAsia="Calibri" w:hAnsi="Calibri Light" w:cs="Calibri Light"/>
                <w:b/>
                <w:iCs/>
                <w:color w:val="000000"/>
                <w:sz w:val="20"/>
                <w:szCs w:val="20"/>
              </w:rPr>
              <w:t xml:space="preserve">the </w:t>
            </w:r>
            <w:r>
              <w:rPr>
                <w:rFonts w:ascii="Calibri Light" w:eastAsia="Calibri" w:hAnsi="Calibri Light" w:cs="Calibri Light"/>
                <w:b/>
                <w:iCs/>
                <w:color w:val="000000"/>
                <w:sz w:val="20"/>
                <w:szCs w:val="20"/>
              </w:rPr>
              <w:t xml:space="preserve">Achieved Performance </w:t>
            </w:r>
            <w:r w:rsidRPr="001118AE">
              <w:rPr>
                <w:rFonts w:ascii="Calibri Light" w:eastAsia="Calibri" w:hAnsi="Calibri Light" w:cs="Calibri Light"/>
                <w:b/>
                <w:iCs/>
                <w:color w:val="000000"/>
                <w:sz w:val="20"/>
                <w:szCs w:val="20"/>
              </w:rPr>
              <w:t>is …</w:t>
            </w:r>
          </w:p>
        </w:tc>
      </w:tr>
      <w:tr w:rsidR="00E27792" w:rsidRPr="00846EBD" w14:paraId="5981B7C6" w14:textId="77777777" w:rsidTr="00800254">
        <w:trPr>
          <w:cantSplit/>
          <w:trHeight w:val="255"/>
        </w:trPr>
        <w:tc>
          <w:tcPr>
            <w:tcW w:w="11057" w:type="dxa"/>
            <w:tcBorders>
              <w:top w:val="nil"/>
              <w:left w:val="single" w:sz="4" w:space="0" w:color="auto"/>
              <w:bottom w:val="single" w:sz="4" w:space="0" w:color="auto"/>
              <w:right w:val="single" w:sz="4" w:space="0" w:color="auto"/>
            </w:tcBorders>
            <w:shd w:val="clear" w:color="auto" w:fill="auto"/>
          </w:tcPr>
          <w:p w14:paraId="70D4C2C0" w14:textId="77777777" w:rsidR="00E27792" w:rsidRPr="00665DAA" w:rsidRDefault="00E27792" w:rsidP="00800254">
            <w:pPr>
              <w:numPr>
                <w:ilvl w:val="0"/>
                <w:numId w:val="117"/>
              </w:numPr>
              <w:spacing w:before="40" w:after="40" w:line="264" w:lineRule="auto"/>
              <w:ind w:left="284" w:hanging="284"/>
              <w:rPr>
                <w:rFonts w:ascii="Calibri Light" w:eastAsia="Calibri" w:hAnsi="Calibri Light" w:cs="Calibri Light"/>
                <w:iCs/>
                <w:color w:val="000000"/>
                <w:sz w:val="20"/>
                <w:szCs w:val="20"/>
                <w:lang w:val="en-US"/>
              </w:rPr>
            </w:pPr>
            <w:r w:rsidRPr="00665DAA">
              <w:rPr>
                <w:rFonts w:ascii="Calibri Light" w:eastAsia="Calibri" w:hAnsi="Calibri Light" w:cs="Calibri Light"/>
                <w:iCs/>
                <w:color w:val="000000"/>
                <w:sz w:val="20"/>
                <w:szCs w:val="20"/>
                <w:lang w:val="en-US"/>
              </w:rPr>
              <w:t xml:space="preserve">6 or more </w:t>
            </w:r>
            <w:r>
              <w:rPr>
                <w:rFonts w:ascii="Calibri Light" w:eastAsia="Calibri" w:hAnsi="Calibri Light" w:cs="Calibri Light"/>
                <w:iCs/>
                <w:color w:val="000000"/>
                <w:sz w:val="20"/>
                <w:szCs w:val="20"/>
                <w:lang w:val="en-US"/>
              </w:rPr>
              <w:t xml:space="preserve">measures </w:t>
            </w:r>
            <w:r w:rsidRPr="00665DAA">
              <w:rPr>
                <w:rFonts w:ascii="Calibri Light" w:eastAsia="Calibri" w:hAnsi="Calibri Light" w:cs="Calibri Light"/>
                <w:iCs/>
                <w:color w:val="000000"/>
                <w:sz w:val="20"/>
                <w:szCs w:val="20"/>
                <w:lang w:val="en-US"/>
              </w:rPr>
              <w:t>are assessed as Good; and</w:t>
            </w:r>
          </w:p>
          <w:p w14:paraId="2D403623" w14:textId="77777777" w:rsidR="00E27792" w:rsidRPr="00846EBD" w:rsidRDefault="00E27792" w:rsidP="00800254">
            <w:pPr>
              <w:numPr>
                <w:ilvl w:val="0"/>
                <w:numId w:val="117"/>
              </w:numPr>
              <w:spacing w:before="40" w:after="40" w:line="264" w:lineRule="auto"/>
              <w:ind w:left="284" w:hanging="284"/>
              <w:rPr>
                <w:rFonts w:ascii="Calibri Light" w:eastAsia="Calibri" w:hAnsi="Calibri Light" w:cs="Calibri Light"/>
                <w:iCs/>
                <w:color w:val="000000"/>
                <w:sz w:val="20"/>
                <w:szCs w:val="20"/>
                <w:lang w:val="en-US"/>
              </w:rPr>
            </w:pPr>
            <w:r w:rsidRPr="00665DAA">
              <w:rPr>
                <w:rFonts w:ascii="Calibri Light" w:eastAsia="Calibri" w:hAnsi="Calibri Light" w:cs="Calibri Light"/>
                <w:iCs/>
                <w:color w:val="000000"/>
                <w:sz w:val="20"/>
                <w:szCs w:val="20"/>
                <w:lang w:val="en-US"/>
              </w:rPr>
              <w:t xml:space="preserve">No </w:t>
            </w:r>
            <w:r>
              <w:rPr>
                <w:rFonts w:ascii="Calibri Light" w:eastAsia="Calibri" w:hAnsi="Calibri Light" w:cs="Calibri Light"/>
                <w:iCs/>
                <w:color w:val="000000"/>
                <w:sz w:val="20"/>
                <w:szCs w:val="20"/>
                <w:lang w:val="en-US"/>
              </w:rPr>
              <w:t xml:space="preserve">measures </w:t>
            </w:r>
            <w:r w:rsidRPr="00665DAA">
              <w:rPr>
                <w:rFonts w:ascii="Calibri Light" w:eastAsia="Calibri" w:hAnsi="Calibri Light" w:cs="Calibri Light"/>
                <w:iCs/>
                <w:color w:val="000000"/>
                <w:sz w:val="20"/>
                <w:szCs w:val="20"/>
                <w:lang w:val="en-US"/>
              </w:rPr>
              <w:t>are assessed as Poor</w:t>
            </w:r>
          </w:p>
        </w:tc>
        <w:tc>
          <w:tcPr>
            <w:tcW w:w="2977" w:type="dxa"/>
            <w:tcBorders>
              <w:top w:val="nil"/>
              <w:left w:val="single" w:sz="4" w:space="0" w:color="auto"/>
              <w:bottom w:val="single" w:sz="4" w:space="0" w:color="auto"/>
              <w:right w:val="single" w:sz="4" w:space="0" w:color="auto"/>
            </w:tcBorders>
            <w:shd w:val="clear" w:color="auto" w:fill="70AD47"/>
            <w:vAlign w:val="center"/>
            <w:hideMark/>
          </w:tcPr>
          <w:p w14:paraId="1369B642" w14:textId="77777777" w:rsidR="00E27792" w:rsidRPr="00846EBD" w:rsidRDefault="00E27792" w:rsidP="00800254">
            <w:pPr>
              <w:spacing w:before="40" w:after="40" w:line="240" w:lineRule="auto"/>
              <w:rPr>
                <w:rFonts w:ascii="Calibri Light" w:eastAsia="Calibri" w:hAnsi="Calibri Light" w:cs="Calibri Light"/>
                <w:b/>
                <w:bCs/>
                <w:iCs/>
                <w:color w:val="000000"/>
                <w:sz w:val="20"/>
                <w:szCs w:val="20"/>
                <w:lang w:val="en-US"/>
              </w:rPr>
            </w:pPr>
            <w:r>
              <w:rPr>
                <w:rFonts w:ascii="Calibri Light" w:eastAsia="Calibri" w:hAnsi="Calibri Light" w:cs="Calibri Light"/>
                <w:b/>
                <w:iCs/>
                <w:color w:val="000000"/>
                <w:sz w:val="20"/>
                <w:szCs w:val="20"/>
                <w:lang w:val="en-US"/>
              </w:rPr>
              <w:t>Good</w:t>
            </w:r>
            <w:r w:rsidRPr="00846EBD">
              <w:rPr>
                <w:rFonts w:ascii="Calibri Light" w:eastAsia="Calibri" w:hAnsi="Calibri Light" w:cs="Calibri Light"/>
                <w:b/>
                <w:iCs/>
                <w:color w:val="000000"/>
                <w:sz w:val="20"/>
                <w:szCs w:val="20"/>
                <w:lang w:val="en-US"/>
              </w:rPr>
              <w:t xml:space="preserve"> </w:t>
            </w:r>
          </w:p>
        </w:tc>
      </w:tr>
      <w:tr w:rsidR="00E27792" w:rsidRPr="00846EBD" w14:paraId="793532D6" w14:textId="77777777" w:rsidTr="00800254">
        <w:trPr>
          <w:cantSplit/>
          <w:trHeight w:val="255"/>
        </w:trPr>
        <w:tc>
          <w:tcPr>
            <w:tcW w:w="11057" w:type="dxa"/>
            <w:tcBorders>
              <w:top w:val="single" w:sz="4" w:space="0" w:color="auto"/>
              <w:left w:val="single" w:sz="4" w:space="0" w:color="auto"/>
              <w:bottom w:val="single" w:sz="4" w:space="0" w:color="auto"/>
              <w:right w:val="single" w:sz="4" w:space="0" w:color="auto"/>
            </w:tcBorders>
            <w:shd w:val="clear" w:color="auto" w:fill="auto"/>
          </w:tcPr>
          <w:p w14:paraId="607410CD" w14:textId="77777777" w:rsidR="00E27792" w:rsidRPr="00665DAA" w:rsidRDefault="00E27792" w:rsidP="00800254">
            <w:pPr>
              <w:numPr>
                <w:ilvl w:val="0"/>
                <w:numId w:val="117"/>
              </w:numPr>
              <w:spacing w:before="40" w:after="40" w:line="264" w:lineRule="auto"/>
              <w:ind w:left="284" w:hanging="284"/>
              <w:rPr>
                <w:rFonts w:ascii="Calibri Light" w:eastAsia="Calibri" w:hAnsi="Calibri Light" w:cs="Calibri Light"/>
                <w:iCs/>
                <w:color w:val="000000"/>
                <w:sz w:val="20"/>
                <w:szCs w:val="20"/>
                <w:lang w:val="en-US"/>
              </w:rPr>
            </w:pPr>
            <w:r w:rsidRPr="00665DAA">
              <w:rPr>
                <w:rFonts w:ascii="Calibri Light" w:eastAsia="Calibri" w:hAnsi="Calibri Light" w:cs="Calibri Light"/>
                <w:iCs/>
                <w:color w:val="000000"/>
                <w:sz w:val="20"/>
                <w:szCs w:val="20"/>
                <w:lang w:val="en-US"/>
              </w:rPr>
              <w:t xml:space="preserve">2 or more </w:t>
            </w:r>
            <w:r>
              <w:rPr>
                <w:rFonts w:ascii="Calibri Light" w:eastAsia="Calibri" w:hAnsi="Calibri Light" w:cs="Calibri Light"/>
                <w:iCs/>
                <w:color w:val="000000"/>
                <w:sz w:val="20"/>
                <w:szCs w:val="20"/>
                <w:lang w:val="en-US"/>
              </w:rPr>
              <w:t>measures</w:t>
            </w:r>
            <w:r w:rsidRPr="00665DAA">
              <w:rPr>
                <w:rFonts w:ascii="Calibri Light" w:eastAsia="Calibri" w:hAnsi="Calibri Light" w:cs="Calibri Light"/>
                <w:iCs/>
                <w:color w:val="000000"/>
                <w:sz w:val="20"/>
                <w:szCs w:val="20"/>
                <w:lang w:val="en-US"/>
              </w:rPr>
              <w:t xml:space="preserve"> are assessed as Fair; and</w:t>
            </w:r>
          </w:p>
          <w:p w14:paraId="5FB57B90" w14:textId="2445B593" w:rsidR="00E27792" w:rsidRPr="00846EBD" w:rsidRDefault="00E27792" w:rsidP="00B722D6">
            <w:pPr>
              <w:numPr>
                <w:ilvl w:val="0"/>
                <w:numId w:val="117"/>
              </w:numPr>
              <w:spacing w:before="40" w:after="40" w:line="264" w:lineRule="auto"/>
              <w:ind w:left="284" w:hanging="284"/>
              <w:rPr>
                <w:rFonts w:ascii="Calibri Light" w:eastAsia="Calibri" w:hAnsi="Calibri Light" w:cs="Calibri Light"/>
                <w:iCs/>
                <w:color w:val="000000"/>
                <w:sz w:val="20"/>
                <w:szCs w:val="20"/>
                <w:lang w:val="en-US"/>
              </w:rPr>
            </w:pPr>
            <w:r w:rsidRPr="00665DAA">
              <w:rPr>
                <w:rFonts w:ascii="Calibri Light" w:eastAsia="Calibri" w:hAnsi="Calibri Light" w:cs="Calibri Light"/>
                <w:iCs/>
                <w:color w:val="000000"/>
                <w:sz w:val="20"/>
                <w:szCs w:val="20"/>
                <w:lang w:val="en-US"/>
              </w:rPr>
              <w:t xml:space="preserve">No </w:t>
            </w:r>
            <w:r>
              <w:rPr>
                <w:rFonts w:ascii="Calibri Light" w:eastAsia="Calibri" w:hAnsi="Calibri Light" w:cs="Calibri Light"/>
                <w:iCs/>
                <w:color w:val="000000"/>
                <w:sz w:val="20"/>
                <w:szCs w:val="20"/>
                <w:lang w:val="en-US"/>
              </w:rPr>
              <w:t>measures</w:t>
            </w:r>
            <w:r w:rsidRPr="00665DAA">
              <w:rPr>
                <w:rFonts w:ascii="Calibri Light" w:eastAsia="Calibri" w:hAnsi="Calibri Light" w:cs="Calibri Light"/>
                <w:iCs/>
                <w:color w:val="000000"/>
                <w:sz w:val="20"/>
                <w:szCs w:val="20"/>
                <w:lang w:val="en-US"/>
              </w:rPr>
              <w:t xml:space="preserve"> </w:t>
            </w:r>
            <w:r w:rsidR="00392A2A">
              <w:rPr>
                <w:rFonts w:ascii="Calibri Light" w:eastAsia="Calibri" w:hAnsi="Calibri Light" w:cs="Calibri Light"/>
                <w:iCs/>
                <w:color w:val="000000"/>
                <w:sz w:val="20"/>
                <w:szCs w:val="20"/>
                <w:lang w:val="en-US"/>
              </w:rPr>
              <w:t>are</w:t>
            </w:r>
            <w:r>
              <w:rPr>
                <w:rFonts w:ascii="Calibri Light" w:eastAsia="Calibri" w:hAnsi="Calibri Light" w:cs="Calibri Light"/>
                <w:iCs/>
                <w:color w:val="000000"/>
                <w:sz w:val="20"/>
                <w:szCs w:val="20"/>
                <w:lang w:val="en-US"/>
              </w:rPr>
              <w:t xml:space="preserve"> ass</w:t>
            </w:r>
            <w:r w:rsidRPr="00665DAA">
              <w:rPr>
                <w:rFonts w:ascii="Calibri Light" w:eastAsia="Calibri" w:hAnsi="Calibri Light" w:cs="Calibri Light"/>
                <w:iCs/>
                <w:color w:val="000000"/>
                <w:sz w:val="20"/>
                <w:szCs w:val="20"/>
                <w:lang w:val="en-US"/>
              </w:rPr>
              <w:t>essed as Poor</w:t>
            </w:r>
          </w:p>
        </w:tc>
        <w:tc>
          <w:tcPr>
            <w:tcW w:w="2977" w:type="dxa"/>
            <w:tcBorders>
              <w:top w:val="single" w:sz="4" w:space="0" w:color="auto"/>
              <w:left w:val="single" w:sz="4" w:space="0" w:color="auto"/>
              <w:bottom w:val="single" w:sz="4" w:space="0" w:color="auto"/>
              <w:right w:val="single" w:sz="4" w:space="0" w:color="auto"/>
            </w:tcBorders>
            <w:shd w:val="clear" w:color="auto" w:fill="E36C0A"/>
            <w:vAlign w:val="center"/>
            <w:hideMark/>
          </w:tcPr>
          <w:p w14:paraId="50521D27" w14:textId="77777777" w:rsidR="00E27792" w:rsidRPr="00846EBD" w:rsidRDefault="00E27792" w:rsidP="00800254">
            <w:pPr>
              <w:spacing w:before="40" w:after="40" w:line="240" w:lineRule="auto"/>
              <w:rPr>
                <w:rFonts w:ascii="Calibri Light" w:eastAsia="Calibri" w:hAnsi="Calibri Light" w:cs="Calibri Light"/>
                <w:b/>
                <w:bCs/>
                <w:iCs/>
                <w:color w:val="000000"/>
                <w:sz w:val="20"/>
                <w:szCs w:val="20"/>
                <w:lang w:val="en-US"/>
              </w:rPr>
            </w:pPr>
            <w:r>
              <w:rPr>
                <w:rFonts w:ascii="Calibri Light" w:eastAsia="Calibri" w:hAnsi="Calibri Light" w:cs="Calibri Light"/>
                <w:b/>
                <w:iCs/>
                <w:color w:val="000000"/>
                <w:sz w:val="20"/>
                <w:szCs w:val="20"/>
                <w:lang w:val="en-US"/>
              </w:rPr>
              <w:t>Fair</w:t>
            </w:r>
          </w:p>
        </w:tc>
      </w:tr>
      <w:tr w:rsidR="00E27792" w:rsidRPr="00846EBD" w14:paraId="1D7BAC69" w14:textId="77777777" w:rsidTr="00800254">
        <w:trPr>
          <w:cantSplit/>
          <w:trHeight w:val="255"/>
        </w:trPr>
        <w:tc>
          <w:tcPr>
            <w:tcW w:w="11057" w:type="dxa"/>
            <w:tcBorders>
              <w:top w:val="single" w:sz="4" w:space="0" w:color="auto"/>
              <w:left w:val="single" w:sz="4" w:space="0" w:color="auto"/>
              <w:bottom w:val="single" w:sz="4" w:space="0" w:color="auto"/>
              <w:right w:val="single" w:sz="4" w:space="0" w:color="auto"/>
            </w:tcBorders>
            <w:shd w:val="clear" w:color="auto" w:fill="auto"/>
          </w:tcPr>
          <w:p w14:paraId="08EC3B80" w14:textId="77777777" w:rsidR="00E27792" w:rsidRPr="00846EBD" w:rsidRDefault="00E27792" w:rsidP="00800254">
            <w:pPr>
              <w:spacing w:before="40" w:after="40" w:line="240" w:lineRule="auto"/>
              <w:rPr>
                <w:rFonts w:ascii="Calibri Light" w:eastAsia="Calibri" w:hAnsi="Calibri Light" w:cs="Calibri Light"/>
                <w:iCs/>
                <w:color w:val="000000"/>
                <w:sz w:val="20"/>
                <w:szCs w:val="20"/>
                <w:lang w:val="en-US"/>
              </w:rPr>
            </w:pPr>
            <w:r w:rsidRPr="00846EBD">
              <w:rPr>
                <w:rFonts w:ascii="Calibri Light" w:eastAsia="Calibri" w:hAnsi="Calibri Light" w:cs="Calibri Light"/>
                <w:iCs/>
                <w:color w:val="000000"/>
                <w:sz w:val="20"/>
                <w:szCs w:val="20"/>
                <w:lang w:val="en-US"/>
              </w:rPr>
              <w:t xml:space="preserve">1 or more </w:t>
            </w:r>
            <w:r>
              <w:rPr>
                <w:rFonts w:ascii="Calibri Light" w:eastAsia="Calibri" w:hAnsi="Calibri Light" w:cs="Calibri Light"/>
                <w:iCs/>
                <w:color w:val="000000"/>
                <w:sz w:val="20"/>
                <w:szCs w:val="20"/>
                <w:lang w:val="en-US"/>
              </w:rPr>
              <w:t>measures</w:t>
            </w:r>
            <w:r w:rsidRPr="00846EBD">
              <w:rPr>
                <w:rFonts w:ascii="Calibri Light" w:eastAsia="Calibri" w:hAnsi="Calibri Light" w:cs="Calibri Light"/>
                <w:iCs/>
                <w:color w:val="000000"/>
                <w:sz w:val="20"/>
                <w:szCs w:val="20"/>
                <w:lang w:val="en-US"/>
              </w:rPr>
              <w:t xml:space="preserve"> </w:t>
            </w:r>
            <w:r>
              <w:rPr>
                <w:rFonts w:ascii="Calibri Light" w:eastAsia="Calibri" w:hAnsi="Calibri Light" w:cs="Calibri Light"/>
                <w:iCs/>
                <w:color w:val="000000"/>
                <w:sz w:val="20"/>
                <w:szCs w:val="20"/>
                <w:lang w:val="en-US"/>
              </w:rPr>
              <w:t xml:space="preserve">is </w:t>
            </w:r>
            <w:r w:rsidRPr="00846EBD">
              <w:rPr>
                <w:rFonts w:ascii="Calibri Light" w:eastAsia="Calibri" w:hAnsi="Calibri Light" w:cs="Calibri Light"/>
                <w:iCs/>
                <w:color w:val="000000"/>
                <w:sz w:val="20"/>
                <w:szCs w:val="20"/>
                <w:lang w:val="en-US"/>
              </w:rPr>
              <w:t>assessed as Poor.</w:t>
            </w:r>
          </w:p>
        </w:tc>
        <w:tc>
          <w:tcPr>
            <w:tcW w:w="2977"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69B3456F" w14:textId="77777777" w:rsidR="00E27792" w:rsidRPr="00846EBD" w:rsidRDefault="00E27792" w:rsidP="00800254">
            <w:pPr>
              <w:spacing w:before="40" w:after="40" w:line="240" w:lineRule="auto"/>
              <w:rPr>
                <w:rFonts w:ascii="Calibri Light" w:eastAsia="Calibri" w:hAnsi="Calibri Light" w:cs="Calibri Light"/>
                <w:b/>
                <w:bCs/>
                <w:iCs/>
                <w:color w:val="000000"/>
                <w:sz w:val="20"/>
                <w:szCs w:val="20"/>
                <w:lang w:val="en-US"/>
              </w:rPr>
            </w:pPr>
            <w:r>
              <w:rPr>
                <w:rFonts w:ascii="Calibri Light" w:eastAsia="Calibri" w:hAnsi="Calibri Light" w:cs="Calibri Light"/>
                <w:b/>
                <w:iCs/>
                <w:color w:val="000000"/>
                <w:sz w:val="20"/>
                <w:szCs w:val="20"/>
                <w:lang w:val="en-US"/>
              </w:rPr>
              <w:t>Poor</w:t>
            </w:r>
          </w:p>
        </w:tc>
      </w:tr>
    </w:tbl>
    <w:p w14:paraId="72D53B8F" w14:textId="77777777" w:rsidR="0056766B" w:rsidRDefault="0056766B" w:rsidP="0019474F">
      <w:pPr>
        <w:pStyle w:val="FO1Legal"/>
        <w:ind w:left="0"/>
        <w:sectPr w:rsidR="0056766B" w:rsidSect="0014449E">
          <w:footerReference w:type="default" r:id="rId31"/>
          <w:pgSz w:w="16838" w:h="11906" w:orient="landscape"/>
          <w:pgMar w:top="1440" w:right="1440" w:bottom="1440" w:left="1440" w:header="708" w:footer="708" w:gutter="0"/>
          <w:pgNumType w:start="1"/>
          <w:cols w:space="708"/>
          <w:docGrid w:linePitch="360"/>
        </w:sectPr>
      </w:pPr>
    </w:p>
    <w:p w14:paraId="11CAD73D" w14:textId="1D5F79ED" w:rsidR="00E27792" w:rsidRDefault="00E27792" w:rsidP="0019474F">
      <w:pPr>
        <w:pStyle w:val="FO1Legal"/>
        <w:ind w:left="0"/>
      </w:pPr>
    </w:p>
    <w:p w14:paraId="5161D63B" w14:textId="4A03C6BD" w:rsidR="001E3A64" w:rsidRDefault="001E3A64" w:rsidP="001E3A64">
      <w:pPr>
        <w:pStyle w:val="Level1Legal"/>
        <w:numPr>
          <w:ilvl w:val="0"/>
          <w:numId w:val="0"/>
        </w:numPr>
        <w:spacing w:before="240" w:line="240" w:lineRule="auto"/>
        <w:ind w:left="720" w:hanging="720"/>
        <w:rPr>
          <w:rFonts w:ascii="Calibri Light" w:hAnsi="Calibri Light" w:cs="Calibri Light"/>
          <w:sz w:val="20"/>
        </w:rPr>
      </w:pPr>
      <w:r w:rsidRPr="001118AE">
        <w:rPr>
          <w:rFonts w:ascii="Calibri Light" w:hAnsi="Calibri Light" w:cs="Calibri Light"/>
          <w:sz w:val="20"/>
        </w:rPr>
        <w:t>KPI-0</w:t>
      </w:r>
      <w:r>
        <w:rPr>
          <w:rFonts w:ascii="Calibri Light" w:hAnsi="Calibri Light" w:cs="Calibri Light"/>
          <w:sz w:val="20"/>
        </w:rPr>
        <w:t>4</w:t>
      </w:r>
      <w:r w:rsidRPr="001118AE">
        <w:rPr>
          <w:rFonts w:ascii="Calibri Light" w:hAnsi="Calibri Light" w:cs="Calibri Light"/>
          <w:sz w:val="20"/>
        </w:rPr>
        <w:t xml:space="preserve">: </w:t>
      </w:r>
      <w:r w:rsidRPr="004B4277">
        <w:rPr>
          <w:rFonts w:ascii="Calibri Light" w:hAnsi="Calibri Light" w:cs="Calibri Light"/>
          <w:sz w:val="20"/>
        </w:rPr>
        <w:t>Application Availability</w:t>
      </w:r>
    </w:p>
    <w:tbl>
      <w:tblPr>
        <w:tblW w:w="13892" w:type="dxa"/>
        <w:tblInd w:w="-5" w:type="dxa"/>
        <w:tblLayout w:type="fixed"/>
        <w:tblLook w:val="04A0" w:firstRow="1" w:lastRow="0" w:firstColumn="1" w:lastColumn="0" w:noHBand="0" w:noVBand="1"/>
      </w:tblPr>
      <w:tblGrid>
        <w:gridCol w:w="709"/>
        <w:gridCol w:w="6223"/>
        <w:gridCol w:w="1999"/>
        <w:gridCol w:w="2126"/>
        <w:gridCol w:w="6"/>
        <w:gridCol w:w="2800"/>
        <w:gridCol w:w="29"/>
      </w:tblGrid>
      <w:tr w:rsidR="0056766B" w:rsidRPr="001B6423" w14:paraId="4914D013" w14:textId="77777777" w:rsidTr="005901CB">
        <w:trPr>
          <w:trHeight w:val="262"/>
        </w:trPr>
        <w:tc>
          <w:tcPr>
            <w:tcW w:w="13892"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49367434" w14:textId="77777777" w:rsidR="0056766B" w:rsidRPr="001B6423" w:rsidRDefault="0056766B" w:rsidP="005901CB">
            <w:pPr>
              <w:spacing w:before="40" w:after="40" w:line="240" w:lineRule="auto"/>
              <w:rPr>
                <w:rFonts w:ascii="Calibri Light" w:eastAsia="Calibri" w:hAnsi="Calibri Light" w:cs="Calibri Light"/>
                <w:b/>
                <w:bCs/>
                <w:iCs/>
                <w:color w:val="000000"/>
                <w:sz w:val="20"/>
                <w:szCs w:val="20"/>
              </w:rPr>
            </w:pPr>
            <w:r w:rsidRPr="001B6423">
              <w:rPr>
                <w:rFonts w:ascii="Calibri Light" w:eastAsia="Calibri" w:hAnsi="Calibri Light" w:cs="Calibri Light"/>
                <w:b/>
                <w:iCs/>
                <w:color w:val="000000"/>
                <w:sz w:val="20"/>
                <w:szCs w:val="20"/>
              </w:rPr>
              <w:t>Description</w:t>
            </w:r>
          </w:p>
        </w:tc>
      </w:tr>
      <w:tr w:rsidR="0056766B" w:rsidRPr="001B6423" w14:paraId="30D1BFFC" w14:textId="77777777" w:rsidTr="005901CB">
        <w:trPr>
          <w:trHeight w:val="350"/>
        </w:trPr>
        <w:tc>
          <w:tcPr>
            <w:tcW w:w="13892" w:type="dxa"/>
            <w:gridSpan w:val="7"/>
            <w:tcBorders>
              <w:top w:val="single" w:sz="4" w:space="0" w:color="auto"/>
              <w:left w:val="single" w:sz="4" w:space="0" w:color="auto"/>
              <w:bottom w:val="single" w:sz="4" w:space="0" w:color="auto"/>
              <w:right w:val="single" w:sz="4" w:space="0" w:color="auto"/>
            </w:tcBorders>
            <w:vAlign w:val="center"/>
            <w:hideMark/>
          </w:tcPr>
          <w:p w14:paraId="3E7F32EF" w14:textId="4263AD84" w:rsidR="0056766B" w:rsidRPr="001B6423" w:rsidRDefault="0056766B" w:rsidP="0056766B">
            <w:pPr>
              <w:tabs>
                <w:tab w:val="left" w:pos="333"/>
              </w:tabs>
              <w:spacing w:before="40" w:after="40" w:line="240" w:lineRule="auto"/>
              <w:rPr>
                <w:rFonts w:ascii="Calibri Light" w:eastAsia="Calibri" w:hAnsi="Calibri Light" w:cs="Calibri Light"/>
                <w:bCs/>
                <w:iCs/>
                <w:color w:val="000000"/>
                <w:sz w:val="20"/>
                <w:szCs w:val="20"/>
              </w:rPr>
            </w:pPr>
            <w:r w:rsidRPr="001B6423">
              <w:rPr>
                <w:rFonts w:ascii="Calibri Light" w:eastAsia="Calibri" w:hAnsi="Calibri Light" w:cs="Calibri Light"/>
                <w:bCs/>
                <w:iCs/>
                <w:color w:val="000000"/>
                <w:sz w:val="20"/>
                <w:szCs w:val="20"/>
              </w:rPr>
              <w:t>This KPI assesses the</w:t>
            </w:r>
            <w:r w:rsidRPr="004B4277">
              <w:rPr>
                <w:rFonts w:ascii="Calibri Light" w:eastAsia="Calibri" w:hAnsi="Calibri Light" w:cs="Calibri Light"/>
                <w:bCs/>
                <w:iCs/>
                <w:color w:val="000000"/>
                <w:sz w:val="20"/>
                <w:szCs w:val="20"/>
              </w:rPr>
              <w:t xml:space="preserve"> percentage of time of which </w:t>
            </w:r>
            <w:r>
              <w:rPr>
                <w:rFonts w:ascii="Calibri Light" w:eastAsia="Calibri" w:hAnsi="Calibri Light" w:cs="Calibri Light"/>
                <w:bCs/>
                <w:iCs/>
                <w:color w:val="000000"/>
                <w:sz w:val="20"/>
                <w:szCs w:val="20"/>
              </w:rPr>
              <w:t xml:space="preserve">the eTools and DDM applications are </w:t>
            </w:r>
            <w:r w:rsidRPr="004B4277">
              <w:rPr>
                <w:rFonts w:ascii="Calibri Light" w:eastAsia="Calibri" w:hAnsi="Calibri Light" w:cs="Calibri Light"/>
                <w:bCs/>
                <w:iCs/>
                <w:color w:val="000000"/>
                <w:sz w:val="20"/>
                <w:szCs w:val="20"/>
              </w:rPr>
              <w:t>available (</w:t>
            </w:r>
            <w:r>
              <w:rPr>
                <w:rFonts w:ascii="Calibri Light" w:eastAsia="Calibri" w:hAnsi="Calibri Light" w:cs="Calibri Light"/>
                <w:bCs/>
                <w:iCs/>
                <w:color w:val="000000"/>
                <w:sz w:val="20"/>
                <w:szCs w:val="20"/>
              </w:rPr>
              <w:t xml:space="preserve">calculated separately, and </w:t>
            </w:r>
            <w:r w:rsidRPr="004B4277">
              <w:rPr>
                <w:rFonts w:ascii="Calibri Light" w:eastAsia="Calibri" w:hAnsi="Calibri Light" w:cs="Calibri Light"/>
                <w:bCs/>
                <w:iCs/>
                <w:color w:val="000000"/>
                <w:sz w:val="20"/>
                <w:szCs w:val="20"/>
              </w:rPr>
              <w:t xml:space="preserve">excludes outages </w:t>
            </w:r>
            <w:r>
              <w:rPr>
                <w:rFonts w:ascii="Calibri Light" w:eastAsia="Calibri" w:hAnsi="Calibri Light" w:cs="Calibri Light"/>
                <w:bCs/>
                <w:iCs/>
                <w:color w:val="000000"/>
                <w:sz w:val="20"/>
                <w:szCs w:val="20"/>
              </w:rPr>
              <w:t>c</w:t>
            </w:r>
            <w:r w:rsidRPr="004B4277">
              <w:rPr>
                <w:rFonts w:ascii="Calibri Light" w:eastAsia="Calibri" w:hAnsi="Calibri Light" w:cs="Calibri Light"/>
                <w:bCs/>
                <w:iCs/>
                <w:color w:val="000000"/>
                <w:sz w:val="20"/>
                <w:szCs w:val="20"/>
              </w:rPr>
              <w:t>aused by a supplier identified dependant service</w:t>
            </w:r>
            <w:r>
              <w:rPr>
                <w:rFonts w:ascii="Calibri Light" w:eastAsia="Calibri" w:hAnsi="Calibri Light" w:cs="Calibri Light"/>
                <w:bCs/>
                <w:iCs/>
                <w:color w:val="000000"/>
                <w:sz w:val="20"/>
                <w:szCs w:val="20"/>
              </w:rPr>
              <w:t>, and approved planned outages).</w:t>
            </w:r>
          </w:p>
        </w:tc>
      </w:tr>
      <w:tr w:rsidR="0056766B" w:rsidRPr="001B6423" w14:paraId="2D81DE87" w14:textId="77777777" w:rsidTr="005901CB">
        <w:trPr>
          <w:trHeight w:val="199"/>
        </w:trPr>
        <w:tc>
          <w:tcPr>
            <w:tcW w:w="13892"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79BEF31F" w14:textId="77777777" w:rsidR="0056766B" w:rsidRPr="001B6423" w:rsidRDefault="0056766B" w:rsidP="005901CB">
            <w:pPr>
              <w:spacing w:before="40" w:after="40" w:line="240" w:lineRule="auto"/>
              <w:rPr>
                <w:rFonts w:ascii="Calibri Light" w:eastAsia="Calibri" w:hAnsi="Calibri Light" w:cs="Calibri Light"/>
                <w:b/>
                <w:bCs/>
                <w:iCs/>
                <w:color w:val="000000"/>
                <w:sz w:val="20"/>
                <w:szCs w:val="20"/>
              </w:rPr>
            </w:pPr>
            <w:r w:rsidRPr="001B6423">
              <w:rPr>
                <w:rFonts w:ascii="Calibri Light" w:eastAsia="Calibri" w:hAnsi="Calibri Light" w:cs="Calibri Light"/>
                <w:b/>
                <w:iCs/>
                <w:color w:val="000000"/>
                <w:sz w:val="20"/>
                <w:szCs w:val="20"/>
              </w:rPr>
              <w:t>Assessment process</w:t>
            </w:r>
          </w:p>
        </w:tc>
      </w:tr>
      <w:tr w:rsidR="0056766B" w:rsidRPr="001B6423" w14:paraId="325A126C" w14:textId="77777777" w:rsidTr="005901CB">
        <w:trPr>
          <w:trHeight w:val="386"/>
        </w:trPr>
        <w:tc>
          <w:tcPr>
            <w:tcW w:w="13892" w:type="dxa"/>
            <w:gridSpan w:val="7"/>
            <w:tcBorders>
              <w:top w:val="single" w:sz="4" w:space="0" w:color="auto"/>
              <w:left w:val="single" w:sz="4" w:space="0" w:color="auto"/>
              <w:bottom w:val="single" w:sz="4" w:space="0" w:color="auto"/>
              <w:right w:val="single" w:sz="4" w:space="0" w:color="000000"/>
            </w:tcBorders>
            <w:vAlign w:val="center"/>
          </w:tcPr>
          <w:p w14:paraId="6A42BB08" w14:textId="583D48D4" w:rsidR="0056766B" w:rsidRPr="001B6423" w:rsidRDefault="0056766B" w:rsidP="005901CB">
            <w:pPr>
              <w:tabs>
                <w:tab w:val="left" w:pos="333"/>
              </w:tabs>
              <w:spacing w:beforeLines="40" w:before="96" w:afterLines="40" w:after="96" w:line="240" w:lineRule="auto"/>
              <w:rPr>
                <w:rFonts w:ascii="Calibri Light" w:eastAsia="Calibri" w:hAnsi="Calibri Light" w:cs="Calibri Light"/>
                <w:bCs/>
                <w:iCs/>
                <w:color w:val="000000"/>
                <w:sz w:val="20"/>
                <w:szCs w:val="20"/>
              </w:rPr>
            </w:pPr>
            <w:r w:rsidRPr="001B6423">
              <w:rPr>
                <w:rFonts w:ascii="Calibri Light" w:eastAsia="Calibri" w:hAnsi="Calibri Light" w:cs="Calibri Light"/>
                <w:b/>
                <w:bCs/>
                <w:iCs/>
                <w:color w:val="000000"/>
                <w:sz w:val="20"/>
                <w:szCs w:val="20"/>
              </w:rPr>
              <w:t>Review Period</w:t>
            </w:r>
            <w:r>
              <w:rPr>
                <w:rFonts w:ascii="Calibri Light" w:eastAsia="Calibri" w:hAnsi="Calibri Light" w:cs="Calibri Light"/>
                <w:bCs/>
                <w:iCs/>
                <w:color w:val="000000"/>
                <w:sz w:val="20"/>
                <w:szCs w:val="20"/>
              </w:rPr>
              <w:t>: Monthly, aligned wit</w:t>
            </w:r>
            <w:r w:rsidRPr="00F57E21">
              <w:rPr>
                <w:rFonts w:ascii="Calibri Light" w:eastAsia="Calibri" w:hAnsi="Calibri Light" w:cs="Calibri Light"/>
                <w:bCs/>
                <w:iCs/>
                <w:color w:val="000000"/>
                <w:sz w:val="20"/>
                <w:szCs w:val="20"/>
              </w:rPr>
              <w:t>h the cadence for Performance Reviews</w:t>
            </w:r>
          </w:p>
          <w:p w14:paraId="1D0E0184" w14:textId="1C7CA06A" w:rsidR="0056766B" w:rsidRPr="001B6423" w:rsidRDefault="0056766B" w:rsidP="005901CB">
            <w:pPr>
              <w:tabs>
                <w:tab w:val="left" w:pos="333"/>
              </w:tabs>
              <w:spacing w:before="40" w:after="40" w:line="240" w:lineRule="auto"/>
              <w:rPr>
                <w:rFonts w:ascii="Calibri Light" w:eastAsia="Calibri" w:hAnsi="Calibri Light" w:cs="Calibri Light"/>
                <w:iCs/>
                <w:color w:val="000000"/>
                <w:sz w:val="20"/>
                <w:szCs w:val="20"/>
              </w:rPr>
            </w:pPr>
            <w:r w:rsidRPr="001B6423">
              <w:rPr>
                <w:rFonts w:ascii="Calibri Light" w:eastAsia="Calibri" w:hAnsi="Calibri Light" w:cs="Calibri Light"/>
                <w:bCs/>
                <w:iCs/>
                <w:color w:val="000000"/>
                <w:sz w:val="20"/>
                <w:szCs w:val="20"/>
              </w:rPr>
              <w:t xml:space="preserve">The Commonwealth will assess the Supplier’s performance against the </w:t>
            </w:r>
            <w:r>
              <w:rPr>
                <w:rFonts w:ascii="Calibri Light" w:eastAsia="Calibri" w:hAnsi="Calibri Light" w:cs="Calibri Light"/>
                <w:bCs/>
                <w:iCs/>
                <w:color w:val="000000"/>
                <w:sz w:val="20"/>
                <w:szCs w:val="20"/>
              </w:rPr>
              <w:t>behaviours</w:t>
            </w:r>
            <w:r w:rsidRPr="001B6423">
              <w:rPr>
                <w:rFonts w:ascii="Calibri Light" w:eastAsia="Calibri" w:hAnsi="Calibri Light" w:cs="Calibri Light"/>
                <w:bCs/>
                <w:iCs/>
                <w:color w:val="000000"/>
                <w:sz w:val="20"/>
                <w:szCs w:val="20"/>
              </w:rPr>
              <w:t xml:space="preserve"> described below as Good, Fair or Poor.</w:t>
            </w:r>
          </w:p>
          <w:p w14:paraId="3D5CF61A" w14:textId="77777777" w:rsidR="0056766B" w:rsidRPr="001B6423" w:rsidRDefault="0056766B" w:rsidP="005901CB">
            <w:pPr>
              <w:tabs>
                <w:tab w:val="left" w:pos="333"/>
              </w:tabs>
              <w:spacing w:before="40" w:after="40" w:line="240" w:lineRule="auto"/>
              <w:rPr>
                <w:rFonts w:ascii="Calibri Light" w:eastAsia="Calibri" w:hAnsi="Calibri Light" w:cs="Calibri Light"/>
                <w:iCs/>
                <w:color w:val="000000"/>
                <w:sz w:val="20"/>
                <w:szCs w:val="20"/>
              </w:rPr>
            </w:pPr>
            <w:r w:rsidRPr="001B6423">
              <w:rPr>
                <w:rFonts w:ascii="Calibri Light" w:eastAsia="Calibri" w:hAnsi="Calibri Light" w:cs="Calibri Light"/>
                <w:bCs/>
                <w:iCs/>
                <w:color w:val="000000"/>
                <w:sz w:val="20"/>
                <w:szCs w:val="20"/>
              </w:rPr>
              <w:t>The Commonwealth will, on the basis of these assessments, rate the Supplier’s Achieved Performance in accordance with the Performance Table at the end of this KPI.</w:t>
            </w:r>
          </w:p>
        </w:tc>
      </w:tr>
      <w:tr w:rsidR="0056766B" w:rsidRPr="001B6423" w14:paraId="1BFD298C" w14:textId="77777777" w:rsidTr="005676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709" w:type="dxa"/>
            <w:tcBorders>
              <w:top w:val="single" w:sz="4" w:space="0" w:color="auto"/>
              <w:left w:val="single" w:sz="4" w:space="0" w:color="auto"/>
              <w:bottom w:val="single" w:sz="4" w:space="0" w:color="auto"/>
              <w:right w:val="single" w:sz="4" w:space="0" w:color="auto"/>
            </w:tcBorders>
            <w:shd w:val="clear" w:color="auto" w:fill="D9E2F3" w:themeFill="accent5" w:themeFillTint="33"/>
          </w:tcPr>
          <w:p w14:paraId="44817DF2" w14:textId="77777777" w:rsidR="0056766B" w:rsidRPr="001B6423" w:rsidRDefault="0056766B" w:rsidP="005901CB">
            <w:pPr>
              <w:spacing w:before="40" w:after="40" w:line="240" w:lineRule="auto"/>
              <w:rPr>
                <w:rFonts w:ascii="Calibri Light" w:eastAsia="Calibri" w:hAnsi="Calibri Light" w:cs="Calibri Light"/>
                <w:b/>
                <w:bCs/>
                <w:iCs/>
                <w:color w:val="000000"/>
                <w:sz w:val="20"/>
                <w:szCs w:val="20"/>
              </w:rPr>
            </w:pPr>
          </w:p>
        </w:tc>
        <w:tc>
          <w:tcPr>
            <w:tcW w:w="6223"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36C9760C" w14:textId="77777777" w:rsidR="0056766B" w:rsidRPr="001B6423" w:rsidRDefault="0056766B" w:rsidP="005901CB">
            <w:pPr>
              <w:spacing w:before="40" w:after="40" w:line="240" w:lineRule="auto"/>
              <w:rPr>
                <w:rFonts w:ascii="Calibri Light" w:eastAsia="Calibri" w:hAnsi="Calibri Light" w:cs="Calibri Light"/>
                <w:b/>
                <w:bCs/>
                <w:iCs/>
                <w:color w:val="000000"/>
                <w:sz w:val="20"/>
                <w:szCs w:val="20"/>
              </w:rPr>
            </w:pPr>
            <w:r w:rsidRPr="001B6423">
              <w:rPr>
                <w:rFonts w:ascii="Calibri Light" w:eastAsia="Calibri" w:hAnsi="Calibri Light" w:cs="Calibri Light"/>
                <w:b/>
                <w:bCs/>
                <w:iCs/>
                <w:color w:val="000000"/>
                <w:sz w:val="20"/>
                <w:szCs w:val="20"/>
              </w:rPr>
              <w:t>The Supplier’s behaviours:</w:t>
            </w:r>
          </w:p>
        </w:tc>
        <w:tc>
          <w:tcPr>
            <w:tcW w:w="1999" w:type="dxa"/>
            <w:tcBorders>
              <w:top w:val="single" w:sz="4" w:space="0" w:color="auto"/>
              <w:left w:val="single" w:sz="4" w:space="0" w:color="auto"/>
              <w:bottom w:val="single" w:sz="4" w:space="0" w:color="auto"/>
              <w:right w:val="single" w:sz="4" w:space="0" w:color="auto"/>
            </w:tcBorders>
            <w:shd w:val="clear" w:color="auto" w:fill="99CC00"/>
            <w:vAlign w:val="center"/>
            <w:hideMark/>
          </w:tcPr>
          <w:p w14:paraId="623499CA" w14:textId="77777777" w:rsidR="0056766B" w:rsidRPr="001B6423" w:rsidRDefault="0056766B" w:rsidP="005901CB">
            <w:pPr>
              <w:spacing w:before="40" w:after="40" w:line="240" w:lineRule="auto"/>
              <w:rPr>
                <w:rFonts w:ascii="Calibri Light" w:eastAsia="Calibri" w:hAnsi="Calibri Light" w:cs="Calibri Light"/>
                <w:b/>
                <w:bCs/>
                <w:iCs/>
                <w:color w:val="000000"/>
                <w:sz w:val="20"/>
                <w:szCs w:val="20"/>
              </w:rPr>
            </w:pPr>
            <w:r w:rsidRPr="001B6423">
              <w:rPr>
                <w:rFonts w:ascii="Calibri Light" w:eastAsia="Calibri" w:hAnsi="Calibri Light" w:cs="Calibri Light"/>
                <w:b/>
                <w:bCs/>
                <w:iCs/>
                <w:color w:val="000000"/>
                <w:sz w:val="20"/>
                <w:szCs w:val="20"/>
              </w:rPr>
              <w:t>Good</w:t>
            </w:r>
          </w:p>
        </w:tc>
        <w:tc>
          <w:tcPr>
            <w:tcW w:w="2126" w:type="dxa"/>
            <w:tcBorders>
              <w:top w:val="single" w:sz="4" w:space="0" w:color="auto"/>
              <w:left w:val="single" w:sz="4" w:space="0" w:color="auto"/>
              <w:bottom w:val="single" w:sz="4" w:space="0" w:color="auto"/>
              <w:right w:val="single" w:sz="4" w:space="0" w:color="auto"/>
            </w:tcBorders>
            <w:shd w:val="clear" w:color="auto" w:fill="FF6600"/>
            <w:vAlign w:val="center"/>
            <w:hideMark/>
          </w:tcPr>
          <w:p w14:paraId="16FCC828" w14:textId="77777777" w:rsidR="0056766B" w:rsidRPr="001B6423" w:rsidRDefault="0056766B" w:rsidP="005901CB">
            <w:pPr>
              <w:spacing w:before="40" w:after="40" w:line="240" w:lineRule="auto"/>
              <w:rPr>
                <w:rFonts w:ascii="Calibri Light" w:eastAsia="Calibri" w:hAnsi="Calibri Light" w:cs="Calibri Light"/>
                <w:b/>
                <w:bCs/>
                <w:iCs/>
                <w:color w:val="000000"/>
                <w:sz w:val="20"/>
                <w:szCs w:val="20"/>
              </w:rPr>
            </w:pPr>
            <w:r w:rsidRPr="001B6423">
              <w:rPr>
                <w:rFonts w:ascii="Calibri Light" w:eastAsia="Calibri" w:hAnsi="Calibri Light" w:cs="Calibri Light"/>
                <w:b/>
                <w:bCs/>
                <w:iCs/>
                <w:color w:val="000000"/>
                <w:sz w:val="20"/>
                <w:szCs w:val="20"/>
              </w:rPr>
              <w:t>Fair</w:t>
            </w:r>
          </w:p>
        </w:tc>
        <w:tc>
          <w:tcPr>
            <w:tcW w:w="2835" w:type="dxa"/>
            <w:gridSpan w:val="3"/>
            <w:tcBorders>
              <w:top w:val="single" w:sz="4" w:space="0" w:color="auto"/>
              <w:left w:val="single" w:sz="4" w:space="0" w:color="auto"/>
              <w:bottom w:val="single" w:sz="4" w:space="0" w:color="auto"/>
              <w:right w:val="single" w:sz="4" w:space="0" w:color="auto"/>
            </w:tcBorders>
            <w:shd w:val="clear" w:color="auto" w:fill="FF0000"/>
            <w:hideMark/>
          </w:tcPr>
          <w:p w14:paraId="7A975DFA" w14:textId="77777777" w:rsidR="0056766B" w:rsidRPr="001B6423" w:rsidRDefault="0056766B" w:rsidP="005901CB">
            <w:pPr>
              <w:spacing w:before="40" w:after="40" w:line="240" w:lineRule="auto"/>
              <w:ind w:right="-23"/>
              <w:rPr>
                <w:rFonts w:ascii="Calibri Light" w:eastAsia="Calibri" w:hAnsi="Calibri Light" w:cs="Calibri Light"/>
                <w:bCs/>
                <w:iCs/>
                <w:sz w:val="20"/>
                <w:szCs w:val="20"/>
              </w:rPr>
            </w:pPr>
            <w:r w:rsidRPr="001B6423">
              <w:rPr>
                <w:rFonts w:ascii="Calibri Light" w:eastAsia="Calibri" w:hAnsi="Calibri Light" w:cs="Calibri Light"/>
                <w:b/>
                <w:bCs/>
                <w:iCs/>
                <w:color w:val="000000"/>
                <w:sz w:val="20"/>
                <w:szCs w:val="20"/>
              </w:rPr>
              <w:t>Poor</w:t>
            </w:r>
          </w:p>
        </w:tc>
      </w:tr>
      <w:tr w:rsidR="0056766B" w:rsidRPr="00356488" w14:paraId="77413102" w14:textId="77777777" w:rsidTr="005676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9"/>
        </w:trPr>
        <w:tc>
          <w:tcPr>
            <w:tcW w:w="709" w:type="dxa"/>
            <w:tcBorders>
              <w:top w:val="single" w:sz="4" w:space="0" w:color="auto"/>
              <w:left w:val="single" w:sz="4" w:space="0" w:color="auto"/>
              <w:bottom w:val="single" w:sz="4" w:space="0" w:color="auto"/>
              <w:right w:val="single" w:sz="4" w:space="0" w:color="auto"/>
            </w:tcBorders>
            <w:shd w:val="clear" w:color="auto" w:fill="auto"/>
          </w:tcPr>
          <w:p w14:paraId="5A2F9EB9" w14:textId="77777777" w:rsidR="0056766B" w:rsidRPr="001B6423" w:rsidRDefault="0056766B" w:rsidP="005901CB">
            <w:pPr>
              <w:pStyle w:val="ListParagraph"/>
              <w:numPr>
                <w:ilvl w:val="0"/>
                <w:numId w:val="124"/>
              </w:numPr>
              <w:spacing w:before="120" w:line="240" w:lineRule="auto"/>
              <w:ind w:right="113"/>
              <w:rPr>
                <w:rFonts w:ascii="Calibri Light" w:eastAsia="Calibri" w:hAnsi="Calibri Light" w:cs="Calibri Light"/>
                <w:bCs/>
                <w:iCs/>
                <w:color w:val="000000"/>
                <w:sz w:val="20"/>
              </w:rPr>
            </w:pPr>
          </w:p>
        </w:tc>
        <w:tc>
          <w:tcPr>
            <w:tcW w:w="6223" w:type="dxa"/>
            <w:tcBorders>
              <w:top w:val="single" w:sz="4" w:space="0" w:color="auto"/>
              <w:left w:val="single" w:sz="4" w:space="0" w:color="auto"/>
              <w:bottom w:val="single" w:sz="4" w:space="0" w:color="auto"/>
              <w:right w:val="single" w:sz="4" w:space="0" w:color="auto"/>
            </w:tcBorders>
            <w:shd w:val="clear" w:color="auto" w:fill="auto"/>
            <w:hideMark/>
          </w:tcPr>
          <w:p w14:paraId="5934E1FF" w14:textId="007B5EB8" w:rsidR="00977343" w:rsidRPr="001B6423" w:rsidRDefault="0056766B" w:rsidP="0056766B">
            <w:pPr>
              <w:spacing w:before="120" w:line="240" w:lineRule="auto"/>
              <w:ind w:right="113"/>
              <w:rPr>
                <w:rFonts w:ascii="Calibri Light" w:eastAsia="Calibri" w:hAnsi="Calibri Light" w:cs="Calibri Light"/>
                <w:color w:val="000000"/>
                <w:sz w:val="20"/>
                <w:szCs w:val="20"/>
              </w:rPr>
            </w:pPr>
            <w:r>
              <w:rPr>
                <w:rFonts w:ascii="Calibri Light" w:eastAsia="Calibri" w:hAnsi="Calibri Light" w:cs="Calibri Light"/>
                <w:color w:val="000000"/>
                <w:sz w:val="20"/>
                <w:szCs w:val="20"/>
              </w:rPr>
              <w:t>eTools</w:t>
            </w:r>
            <w:r w:rsidR="00977343">
              <w:rPr>
                <w:rFonts w:ascii="Calibri Light" w:eastAsia="Calibri" w:hAnsi="Calibri Light" w:cs="Calibri Light"/>
                <w:color w:val="000000"/>
                <w:sz w:val="20"/>
                <w:szCs w:val="20"/>
              </w:rPr>
              <w:t xml:space="preserve"> </w:t>
            </w:r>
          </w:p>
          <w:p w14:paraId="59EE98C7" w14:textId="287A3F52" w:rsidR="0056766B" w:rsidRPr="001B6423" w:rsidRDefault="0056766B" w:rsidP="005901CB">
            <w:pPr>
              <w:spacing w:before="120" w:line="240" w:lineRule="auto"/>
              <w:ind w:right="113"/>
              <w:rPr>
                <w:rFonts w:ascii="Calibri Light" w:eastAsia="Calibri" w:hAnsi="Calibri Light" w:cs="Calibri Light"/>
                <w:color w:val="000000"/>
                <w:sz w:val="20"/>
                <w:szCs w:val="20"/>
              </w:rPr>
            </w:pPr>
          </w:p>
        </w:tc>
        <w:tc>
          <w:tcPr>
            <w:tcW w:w="1999" w:type="dxa"/>
            <w:tcBorders>
              <w:top w:val="single" w:sz="4" w:space="0" w:color="auto"/>
              <w:left w:val="single" w:sz="4" w:space="0" w:color="auto"/>
              <w:bottom w:val="single" w:sz="4" w:space="0" w:color="auto"/>
              <w:right w:val="single" w:sz="4" w:space="0" w:color="auto"/>
            </w:tcBorders>
            <w:shd w:val="clear" w:color="auto" w:fill="auto"/>
            <w:hideMark/>
          </w:tcPr>
          <w:p w14:paraId="7AB5F1DD" w14:textId="7780AD47" w:rsidR="0056766B" w:rsidRPr="001B6423" w:rsidRDefault="0056766B" w:rsidP="005901CB">
            <w:pPr>
              <w:spacing w:before="120" w:line="240" w:lineRule="auto"/>
              <w:ind w:right="113"/>
              <w:rPr>
                <w:rFonts w:ascii="Calibri Light" w:eastAsia="Calibri" w:hAnsi="Calibri Light" w:cs="Calibri Light"/>
                <w:bCs/>
                <w:iCs/>
                <w:color w:val="000000"/>
                <w:sz w:val="20"/>
                <w:szCs w:val="20"/>
              </w:rPr>
            </w:pPr>
            <w:r>
              <w:rPr>
                <w:rFonts w:ascii="Calibri Light" w:eastAsia="Calibri" w:hAnsi="Calibri Light" w:cs="Calibri Light"/>
                <w:bCs/>
                <w:iCs/>
                <w:color w:val="000000"/>
                <w:sz w:val="20"/>
                <w:szCs w:val="20"/>
              </w:rPr>
              <w:t xml:space="preserve">99.5% and above </w:t>
            </w:r>
          </w:p>
        </w:tc>
        <w:tc>
          <w:tcPr>
            <w:tcW w:w="2126" w:type="dxa"/>
            <w:tcBorders>
              <w:top w:val="single" w:sz="4" w:space="0" w:color="auto"/>
              <w:left w:val="single" w:sz="4" w:space="0" w:color="auto"/>
              <w:bottom w:val="single" w:sz="4" w:space="0" w:color="auto"/>
              <w:right w:val="single" w:sz="4" w:space="0" w:color="auto"/>
            </w:tcBorders>
            <w:shd w:val="clear" w:color="auto" w:fill="auto"/>
            <w:hideMark/>
          </w:tcPr>
          <w:p w14:paraId="310CA74B" w14:textId="12D4D9B4" w:rsidR="0056766B" w:rsidRPr="001B6423" w:rsidRDefault="0056766B" w:rsidP="005901CB">
            <w:pPr>
              <w:spacing w:before="120" w:line="240" w:lineRule="auto"/>
              <w:ind w:right="113"/>
              <w:rPr>
                <w:rFonts w:ascii="Calibri Light" w:eastAsia="Calibri" w:hAnsi="Calibri Light" w:cs="Calibri Light"/>
                <w:bCs/>
                <w:iCs/>
                <w:color w:val="000000"/>
                <w:sz w:val="20"/>
                <w:szCs w:val="20"/>
              </w:rPr>
            </w:pPr>
            <w:r>
              <w:rPr>
                <w:rFonts w:ascii="Calibri Light" w:eastAsia="Calibri" w:hAnsi="Calibri Light" w:cs="Calibri Light"/>
                <w:bCs/>
                <w:iCs/>
                <w:color w:val="000000"/>
                <w:sz w:val="20"/>
                <w:szCs w:val="20"/>
              </w:rPr>
              <w:t xml:space="preserve">99.3% and above </w:t>
            </w:r>
          </w:p>
        </w:tc>
        <w:tc>
          <w:tcPr>
            <w:tcW w:w="2835" w:type="dxa"/>
            <w:gridSpan w:val="3"/>
            <w:tcBorders>
              <w:top w:val="single" w:sz="4" w:space="0" w:color="auto"/>
              <w:left w:val="single" w:sz="4" w:space="0" w:color="auto"/>
              <w:bottom w:val="single" w:sz="4" w:space="0" w:color="auto"/>
              <w:right w:val="single" w:sz="4" w:space="0" w:color="auto"/>
            </w:tcBorders>
            <w:shd w:val="clear" w:color="auto" w:fill="auto"/>
          </w:tcPr>
          <w:p w14:paraId="4D7AB366" w14:textId="46E90042" w:rsidR="0056766B" w:rsidRPr="00356488" w:rsidRDefault="0056766B" w:rsidP="005901CB">
            <w:pPr>
              <w:spacing w:before="120" w:line="240" w:lineRule="auto"/>
              <w:ind w:right="113"/>
              <w:rPr>
                <w:rFonts w:ascii="Calibri Light" w:eastAsia="Calibri" w:hAnsi="Calibri Light" w:cs="Calibri Light"/>
                <w:bCs/>
                <w:iCs/>
                <w:color w:val="000000"/>
                <w:sz w:val="20"/>
                <w:szCs w:val="20"/>
              </w:rPr>
            </w:pPr>
            <w:r>
              <w:rPr>
                <w:rFonts w:ascii="Calibri Light" w:eastAsia="Calibri" w:hAnsi="Calibri Light" w:cs="Calibri Light"/>
                <w:bCs/>
                <w:iCs/>
                <w:color w:val="000000"/>
                <w:sz w:val="20"/>
                <w:szCs w:val="20"/>
              </w:rPr>
              <w:t xml:space="preserve">Below 99.3% </w:t>
            </w:r>
          </w:p>
        </w:tc>
      </w:tr>
      <w:tr w:rsidR="0056766B" w:rsidRPr="00356488" w14:paraId="00EDB6CC" w14:textId="77777777" w:rsidTr="005676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Borders>
              <w:top w:val="single" w:sz="4" w:space="0" w:color="auto"/>
              <w:left w:val="single" w:sz="4" w:space="0" w:color="auto"/>
              <w:bottom w:val="single" w:sz="4" w:space="0" w:color="auto"/>
              <w:right w:val="single" w:sz="4" w:space="0" w:color="auto"/>
            </w:tcBorders>
            <w:shd w:val="clear" w:color="auto" w:fill="auto"/>
          </w:tcPr>
          <w:p w14:paraId="1B021B94" w14:textId="77777777" w:rsidR="0056766B" w:rsidRPr="00356488" w:rsidRDefault="0056766B" w:rsidP="0056766B">
            <w:pPr>
              <w:pStyle w:val="ListParagraph"/>
              <w:numPr>
                <w:ilvl w:val="0"/>
                <w:numId w:val="124"/>
              </w:numPr>
              <w:spacing w:before="120" w:line="240" w:lineRule="auto"/>
              <w:ind w:right="113"/>
              <w:rPr>
                <w:rFonts w:ascii="Calibri Light" w:eastAsia="Calibri" w:hAnsi="Calibri Light" w:cs="Calibri Light"/>
                <w:bCs/>
                <w:iCs/>
                <w:color w:val="000000"/>
                <w:sz w:val="20"/>
              </w:rPr>
            </w:pPr>
          </w:p>
        </w:tc>
        <w:tc>
          <w:tcPr>
            <w:tcW w:w="6223" w:type="dxa"/>
            <w:tcBorders>
              <w:top w:val="single" w:sz="4" w:space="0" w:color="auto"/>
              <w:left w:val="single" w:sz="4" w:space="0" w:color="auto"/>
              <w:bottom w:val="single" w:sz="4" w:space="0" w:color="auto"/>
              <w:right w:val="single" w:sz="4" w:space="0" w:color="auto"/>
            </w:tcBorders>
            <w:shd w:val="clear" w:color="auto" w:fill="auto"/>
            <w:hideMark/>
          </w:tcPr>
          <w:p w14:paraId="3AE8CE5D" w14:textId="4C8EBBA7" w:rsidR="0056766B" w:rsidRPr="00356488" w:rsidRDefault="0056766B" w:rsidP="0056766B">
            <w:pPr>
              <w:spacing w:before="120" w:line="240" w:lineRule="auto"/>
              <w:ind w:right="113"/>
              <w:rPr>
                <w:rFonts w:ascii="Calibri Light" w:eastAsia="Calibri" w:hAnsi="Calibri Light" w:cs="Calibri Light"/>
                <w:color w:val="000000"/>
                <w:sz w:val="20"/>
                <w:szCs w:val="20"/>
              </w:rPr>
            </w:pPr>
            <w:r>
              <w:rPr>
                <w:rFonts w:ascii="Calibri Light" w:eastAsia="Calibri" w:hAnsi="Calibri Light" w:cs="Calibri Light"/>
                <w:color w:val="000000"/>
                <w:sz w:val="20"/>
                <w:szCs w:val="20"/>
              </w:rPr>
              <w:t>DDM</w:t>
            </w:r>
            <w:r w:rsidR="00977343">
              <w:rPr>
                <w:rFonts w:ascii="Calibri Light" w:eastAsia="Calibri" w:hAnsi="Calibri Light" w:cs="Calibri Light"/>
                <w:color w:val="000000"/>
                <w:sz w:val="20"/>
                <w:szCs w:val="20"/>
              </w:rPr>
              <w:t xml:space="preserve"> </w:t>
            </w:r>
          </w:p>
        </w:tc>
        <w:tc>
          <w:tcPr>
            <w:tcW w:w="1999" w:type="dxa"/>
            <w:tcBorders>
              <w:top w:val="single" w:sz="4" w:space="0" w:color="auto"/>
              <w:left w:val="single" w:sz="4" w:space="0" w:color="auto"/>
              <w:bottom w:val="single" w:sz="4" w:space="0" w:color="auto"/>
              <w:right w:val="single" w:sz="4" w:space="0" w:color="auto"/>
            </w:tcBorders>
            <w:shd w:val="clear" w:color="auto" w:fill="auto"/>
            <w:hideMark/>
          </w:tcPr>
          <w:p w14:paraId="3F78FB9A" w14:textId="34CA2EBD" w:rsidR="0056766B" w:rsidRPr="00356488" w:rsidRDefault="0056766B" w:rsidP="0056766B">
            <w:pPr>
              <w:spacing w:before="120" w:line="240" w:lineRule="auto"/>
              <w:ind w:right="113"/>
              <w:rPr>
                <w:rFonts w:ascii="Calibri Light" w:eastAsia="Calibri" w:hAnsi="Calibri Light" w:cs="Calibri Light"/>
                <w:bCs/>
                <w:iCs/>
                <w:color w:val="000000"/>
                <w:sz w:val="20"/>
                <w:szCs w:val="20"/>
              </w:rPr>
            </w:pPr>
            <w:r>
              <w:rPr>
                <w:rFonts w:ascii="Calibri Light" w:eastAsia="Calibri" w:hAnsi="Calibri Light" w:cs="Calibri Light"/>
                <w:bCs/>
                <w:iCs/>
                <w:color w:val="000000"/>
                <w:sz w:val="20"/>
                <w:szCs w:val="20"/>
              </w:rPr>
              <w:t xml:space="preserve">99.5% and above </w:t>
            </w:r>
          </w:p>
        </w:tc>
        <w:tc>
          <w:tcPr>
            <w:tcW w:w="2126" w:type="dxa"/>
            <w:tcBorders>
              <w:top w:val="single" w:sz="4" w:space="0" w:color="auto"/>
              <w:left w:val="single" w:sz="4" w:space="0" w:color="auto"/>
              <w:bottom w:val="single" w:sz="4" w:space="0" w:color="auto"/>
              <w:right w:val="single" w:sz="4" w:space="0" w:color="auto"/>
            </w:tcBorders>
            <w:shd w:val="clear" w:color="auto" w:fill="auto"/>
            <w:hideMark/>
          </w:tcPr>
          <w:p w14:paraId="1F590E53" w14:textId="1A602791" w:rsidR="0056766B" w:rsidRPr="00356488" w:rsidRDefault="0056766B" w:rsidP="0056766B">
            <w:pPr>
              <w:spacing w:before="120" w:line="240" w:lineRule="auto"/>
              <w:ind w:right="113"/>
              <w:rPr>
                <w:rFonts w:ascii="Calibri Light" w:eastAsia="Calibri" w:hAnsi="Calibri Light" w:cs="Calibri Light"/>
                <w:bCs/>
                <w:iCs/>
                <w:color w:val="000000"/>
                <w:sz w:val="20"/>
                <w:szCs w:val="20"/>
              </w:rPr>
            </w:pPr>
            <w:r>
              <w:rPr>
                <w:rFonts w:ascii="Calibri Light" w:eastAsia="Calibri" w:hAnsi="Calibri Light" w:cs="Calibri Light"/>
                <w:bCs/>
                <w:iCs/>
                <w:color w:val="000000"/>
                <w:sz w:val="20"/>
                <w:szCs w:val="20"/>
              </w:rPr>
              <w:t xml:space="preserve">99.3% and above </w:t>
            </w:r>
          </w:p>
        </w:tc>
        <w:tc>
          <w:tcPr>
            <w:tcW w:w="2835" w:type="dxa"/>
            <w:gridSpan w:val="3"/>
            <w:tcBorders>
              <w:top w:val="single" w:sz="4" w:space="0" w:color="auto"/>
              <w:left w:val="single" w:sz="4" w:space="0" w:color="auto"/>
              <w:bottom w:val="single" w:sz="4" w:space="0" w:color="auto"/>
              <w:right w:val="single" w:sz="4" w:space="0" w:color="auto"/>
            </w:tcBorders>
            <w:shd w:val="clear" w:color="auto" w:fill="auto"/>
            <w:hideMark/>
          </w:tcPr>
          <w:p w14:paraId="368755A7" w14:textId="622EB0ED" w:rsidR="0056766B" w:rsidRPr="00356488" w:rsidRDefault="0056766B" w:rsidP="0056766B">
            <w:pPr>
              <w:spacing w:before="120" w:line="240" w:lineRule="auto"/>
              <w:ind w:right="113"/>
              <w:rPr>
                <w:rFonts w:ascii="Calibri Light" w:eastAsia="Calibri" w:hAnsi="Calibri Light" w:cs="Calibri Light"/>
                <w:bCs/>
                <w:iCs/>
                <w:color w:val="000000"/>
                <w:sz w:val="20"/>
                <w:szCs w:val="20"/>
              </w:rPr>
            </w:pPr>
            <w:r>
              <w:rPr>
                <w:rFonts w:ascii="Calibri Light" w:eastAsia="Calibri" w:hAnsi="Calibri Light" w:cs="Calibri Light"/>
                <w:bCs/>
                <w:iCs/>
                <w:color w:val="000000"/>
                <w:sz w:val="20"/>
                <w:szCs w:val="20"/>
              </w:rPr>
              <w:t xml:space="preserve">Below 99.3% </w:t>
            </w:r>
          </w:p>
        </w:tc>
      </w:tr>
      <w:tr w:rsidR="0056766B" w:rsidRPr="00356488" w14:paraId="69074F94" w14:textId="77777777" w:rsidTr="0056766B">
        <w:trPr>
          <w:gridAfter w:val="1"/>
          <w:wAfter w:w="29" w:type="dxa"/>
          <w:cantSplit/>
          <w:trHeight w:val="199"/>
          <w:tblHeader/>
        </w:trPr>
        <w:tc>
          <w:tcPr>
            <w:tcW w:w="13863" w:type="dxa"/>
            <w:gridSpan w:val="6"/>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3A8A5C65" w14:textId="77777777" w:rsidR="0056766B" w:rsidRPr="00356488" w:rsidRDefault="0056766B" w:rsidP="005901CB">
            <w:pPr>
              <w:keepNext/>
              <w:spacing w:before="40" w:after="40" w:line="240" w:lineRule="auto"/>
              <w:rPr>
                <w:rFonts w:ascii="Calibri Light" w:eastAsia="Calibri" w:hAnsi="Calibri Light" w:cs="Calibri Light"/>
                <w:b/>
                <w:bCs/>
                <w:iCs/>
                <w:color w:val="000000"/>
                <w:sz w:val="20"/>
                <w:szCs w:val="20"/>
              </w:rPr>
            </w:pPr>
            <w:r w:rsidRPr="00356488">
              <w:rPr>
                <w:rFonts w:ascii="Calibri Light" w:eastAsia="Calibri" w:hAnsi="Calibri Light" w:cs="Calibri Light"/>
                <w:b/>
                <w:iCs/>
                <w:color w:val="000000"/>
                <w:sz w:val="20"/>
                <w:szCs w:val="20"/>
              </w:rPr>
              <w:t>Performance Table</w:t>
            </w:r>
          </w:p>
        </w:tc>
      </w:tr>
      <w:tr w:rsidR="0056766B" w:rsidRPr="00356488" w14:paraId="52E57C01" w14:textId="77777777" w:rsidTr="0056766B">
        <w:trPr>
          <w:gridAfter w:val="1"/>
          <w:wAfter w:w="29" w:type="dxa"/>
          <w:cantSplit/>
          <w:trHeight w:val="255"/>
          <w:tblHeader/>
        </w:trPr>
        <w:tc>
          <w:tcPr>
            <w:tcW w:w="11063" w:type="dxa"/>
            <w:gridSpan w:val="5"/>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tcPr>
          <w:p w14:paraId="5884D19B" w14:textId="77777777" w:rsidR="0056766B" w:rsidRPr="00356488" w:rsidRDefault="0056766B" w:rsidP="005901CB">
            <w:pPr>
              <w:keepNext/>
              <w:spacing w:before="40" w:after="40" w:line="240" w:lineRule="auto"/>
              <w:rPr>
                <w:rFonts w:ascii="Calibri Light" w:eastAsia="Calibri" w:hAnsi="Calibri Light" w:cs="Calibri Light"/>
                <w:b/>
                <w:iCs/>
                <w:color w:val="000000"/>
                <w:sz w:val="20"/>
                <w:szCs w:val="20"/>
              </w:rPr>
            </w:pPr>
            <w:r w:rsidRPr="00356488">
              <w:rPr>
                <w:rFonts w:ascii="Calibri Light" w:eastAsia="Calibri" w:hAnsi="Calibri Light" w:cs="Calibri Light"/>
                <w:b/>
                <w:iCs/>
                <w:color w:val="000000"/>
                <w:sz w:val="20"/>
                <w:szCs w:val="20"/>
              </w:rPr>
              <w:t>If …</w:t>
            </w:r>
          </w:p>
        </w:tc>
        <w:tc>
          <w:tcPr>
            <w:tcW w:w="2800" w:type="dxa"/>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7A6A1646" w14:textId="77777777" w:rsidR="0056766B" w:rsidRPr="00356488" w:rsidRDefault="0056766B" w:rsidP="005901CB">
            <w:pPr>
              <w:spacing w:before="40" w:after="40" w:line="240" w:lineRule="auto"/>
              <w:rPr>
                <w:rFonts w:ascii="Calibri Light" w:eastAsia="Calibri" w:hAnsi="Calibri Light" w:cs="Calibri Light"/>
                <w:b/>
                <w:bCs/>
                <w:iCs/>
                <w:color w:val="000000"/>
                <w:sz w:val="20"/>
                <w:szCs w:val="20"/>
              </w:rPr>
            </w:pPr>
            <w:r w:rsidRPr="00356488">
              <w:rPr>
                <w:rFonts w:ascii="Calibri Light" w:eastAsia="Calibri" w:hAnsi="Calibri Light" w:cs="Calibri Light"/>
                <w:b/>
                <w:iCs/>
                <w:color w:val="000000"/>
                <w:sz w:val="20"/>
                <w:szCs w:val="20"/>
              </w:rPr>
              <w:t xml:space="preserve">the </w:t>
            </w:r>
            <w:r>
              <w:rPr>
                <w:rFonts w:ascii="Calibri Light" w:eastAsia="Calibri" w:hAnsi="Calibri Light" w:cs="Calibri Light"/>
                <w:b/>
                <w:iCs/>
                <w:color w:val="000000"/>
                <w:sz w:val="20"/>
                <w:szCs w:val="20"/>
              </w:rPr>
              <w:t>Achieved Performance</w:t>
            </w:r>
            <w:r w:rsidRPr="00356488">
              <w:rPr>
                <w:rFonts w:ascii="Calibri Light" w:eastAsia="Calibri" w:hAnsi="Calibri Light" w:cs="Calibri Light"/>
                <w:b/>
                <w:iCs/>
                <w:color w:val="000000"/>
                <w:sz w:val="20"/>
                <w:szCs w:val="20"/>
              </w:rPr>
              <w:t xml:space="preserve"> is …</w:t>
            </w:r>
          </w:p>
        </w:tc>
      </w:tr>
      <w:tr w:rsidR="0056766B" w:rsidRPr="00356488" w14:paraId="43D0B25F" w14:textId="77777777" w:rsidTr="0056766B">
        <w:trPr>
          <w:gridAfter w:val="1"/>
          <w:wAfter w:w="29" w:type="dxa"/>
          <w:trHeight w:val="255"/>
        </w:trPr>
        <w:tc>
          <w:tcPr>
            <w:tcW w:w="11063" w:type="dxa"/>
            <w:gridSpan w:val="5"/>
            <w:tcBorders>
              <w:top w:val="nil"/>
              <w:left w:val="single" w:sz="4" w:space="0" w:color="auto"/>
              <w:bottom w:val="single" w:sz="4" w:space="0" w:color="auto"/>
              <w:right w:val="single" w:sz="4" w:space="0" w:color="auto"/>
            </w:tcBorders>
            <w:shd w:val="clear" w:color="auto" w:fill="auto"/>
          </w:tcPr>
          <w:p w14:paraId="73417BD6" w14:textId="5DBC5F5E" w:rsidR="0056766B" w:rsidRPr="00C003B2" w:rsidRDefault="00C003B2" w:rsidP="00C003B2">
            <w:pPr>
              <w:pStyle w:val="ListParagraph"/>
              <w:numPr>
                <w:ilvl w:val="0"/>
                <w:numId w:val="117"/>
              </w:numPr>
              <w:spacing w:before="40" w:after="40" w:line="240" w:lineRule="auto"/>
              <w:ind w:left="284" w:hanging="284"/>
              <w:rPr>
                <w:rFonts w:ascii="Calibri Light" w:eastAsia="Calibri" w:hAnsi="Calibri Light" w:cs="Calibri Light"/>
                <w:iCs/>
                <w:color w:val="000000"/>
                <w:sz w:val="20"/>
              </w:rPr>
            </w:pPr>
            <w:r>
              <w:rPr>
                <w:rFonts w:ascii="Calibri Light" w:eastAsia="Calibri" w:hAnsi="Calibri Light" w:cs="Calibri Light"/>
                <w:iCs/>
                <w:color w:val="000000"/>
                <w:sz w:val="20"/>
              </w:rPr>
              <w:t>2</w:t>
            </w:r>
            <w:r w:rsidR="0056766B">
              <w:rPr>
                <w:rFonts w:ascii="Calibri Light" w:eastAsia="Calibri" w:hAnsi="Calibri Light" w:cs="Calibri Light"/>
                <w:iCs/>
                <w:color w:val="000000"/>
                <w:sz w:val="20"/>
              </w:rPr>
              <w:t xml:space="preserve"> measure</w:t>
            </w:r>
            <w:r>
              <w:rPr>
                <w:rFonts w:ascii="Calibri Light" w:eastAsia="Calibri" w:hAnsi="Calibri Light" w:cs="Calibri Light"/>
                <w:iCs/>
                <w:color w:val="000000"/>
                <w:sz w:val="20"/>
              </w:rPr>
              <w:t>s are Good</w:t>
            </w:r>
          </w:p>
        </w:tc>
        <w:tc>
          <w:tcPr>
            <w:tcW w:w="2800" w:type="dxa"/>
            <w:tcBorders>
              <w:top w:val="nil"/>
              <w:left w:val="single" w:sz="4" w:space="0" w:color="auto"/>
              <w:bottom w:val="single" w:sz="4" w:space="0" w:color="auto"/>
              <w:right w:val="single" w:sz="4" w:space="0" w:color="auto"/>
            </w:tcBorders>
            <w:shd w:val="clear" w:color="auto" w:fill="70AD47"/>
            <w:vAlign w:val="center"/>
            <w:hideMark/>
          </w:tcPr>
          <w:p w14:paraId="3238B050" w14:textId="77777777" w:rsidR="0056766B" w:rsidRPr="00356488" w:rsidRDefault="0056766B" w:rsidP="005901CB">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Good</w:t>
            </w:r>
            <w:r w:rsidRPr="00356488">
              <w:rPr>
                <w:rFonts w:ascii="Calibri Light" w:eastAsia="Calibri" w:hAnsi="Calibri Light" w:cs="Calibri Light"/>
                <w:b/>
                <w:iCs/>
                <w:color w:val="000000"/>
                <w:sz w:val="20"/>
                <w:szCs w:val="20"/>
              </w:rPr>
              <w:t xml:space="preserve"> </w:t>
            </w:r>
          </w:p>
        </w:tc>
      </w:tr>
      <w:tr w:rsidR="0056766B" w:rsidRPr="00356488" w14:paraId="015CBE8F" w14:textId="77777777" w:rsidTr="0056766B">
        <w:trPr>
          <w:gridAfter w:val="1"/>
          <w:wAfter w:w="29" w:type="dxa"/>
          <w:trHeight w:val="255"/>
        </w:trPr>
        <w:tc>
          <w:tcPr>
            <w:tcW w:w="11063" w:type="dxa"/>
            <w:gridSpan w:val="5"/>
            <w:tcBorders>
              <w:top w:val="single" w:sz="4" w:space="0" w:color="auto"/>
              <w:left w:val="single" w:sz="4" w:space="0" w:color="auto"/>
              <w:bottom w:val="single" w:sz="4" w:space="0" w:color="auto"/>
              <w:right w:val="single" w:sz="4" w:space="0" w:color="auto"/>
            </w:tcBorders>
            <w:shd w:val="clear" w:color="auto" w:fill="auto"/>
          </w:tcPr>
          <w:p w14:paraId="3857C107" w14:textId="7E05FAB8" w:rsidR="0056766B" w:rsidRPr="0056766B" w:rsidRDefault="00C003B2" w:rsidP="00C003B2">
            <w:pPr>
              <w:pStyle w:val="ListParagraph"/>
              <w:numPr>
                <w:ilvl w:val="0"/>
                <w:numId w:val="117"/>
              </w:numPr>
              <w:spacing w:before="40" w:after="40" w:line="240" w:lineRule="auto"/>
              <w:ind w:left="284" w:hanging="284"/>
              <w:rPr>
                <w:rFonts w:ascii="Calibri Light" w:eastAsia="Calibri" w:hAnsi="Calibri Light" w:cs="Calibri Light"/>
                <w:iCs/>
                <w:color w:val="000000"/>
                <w:sz w:val="20"/>
              </w:rPr>
            </w:pPr>
            <w:r>
              <w:rPr>
                <w:rFonts w:ascii="Calibri Light" w:eastAsia="Calibri" w:hAnsi="Calibri Light" w:cs="Calibri Light"/>
                <w:iCs/>
                <w:color w:val="000000"/>
                <w:sz w:val="20"/>
              </w:rPr>
              <w:t>1 or more measure is Fair</w:t>
            </w:r>
          </w:p>
        </w:tc>
        <w:tc>
          <w:tcPr>
            <w:tcW w:w="2800" w:type="dxa"/>
            <w:tcBorders>
              <w:top w:val="single" w:sz="4" w:space="0" w:color="auto"/>
              <w:left w:val="single" w:sz="4" w:space="0" w:color="auto"/>
              <w:bottom w:val="single" w:sz="4" w:space="0" w:color="auto"/>
              <w:right w:val="single" w:sz="4" w:space="0" w:color="auto"/>
            </w:tcBorders>
            <w:shd w:val="clear" w:color="auto" w:fill="E36C0A"/>
            <w:vAlign w:val="center"/>
            <w:hideMark/>
          </w:tcPr>
          <w:p w14:paraId="1994ED35" w14:textId="77777777" w:rsidR="0056766B" w:rsidRPr="00356488" w:rsidRDefault="0056766B" w:rsidP="005901CB">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Fair</w:t>
            </w:r>
          </w:p>
        </w:tc>
      </w:tr>
      <w:tr w:rsidR="0056766B" w:rsidRPr="00356488" w14:paraId="1A9F85F3" w14:textId="77777777" w:rsidTr="0056766B">
        <w:trPr>
          <w:gridAfter w:val="1"/>
          <w:wAfter w:w="29" w:type="dxa"/>
          <w:trHeight w:val="255"/>
        </w:trPr>
        <w:tc>
          <w:tcPr>
            <w:tcW w:w="11063" w:type="dxa"/>
            <w:gridSpan w:val="5"/>
            <w:tcBorders>
              <w:top w:val="single" w:sz="4" w:space="0" w:color="auto"/>
              <w:left w:val="single" w:sz="4" w:space="0" w:color="auto"/>
              <w:bottom w:val="single" w:sz="4" w:space="0" w:color="auto"/>
              <w:right w:val="single" w:sz="4" w:space="0" w:color="auto"/>
            </w:tcBorders>
            <w:shd w:val="clear" w:color="auto" w:fill="auto"/>
          </w:tcPr>
          <w:p w14:paraId="5E071F2E" w14:textId="24494E47" w:rsidR="0056766B" w:rsidRPr="00356488" w:rsidRDefault="0056766B" w:rsidP="0056766B">
            <w:pPr>
              <w:pStyle w:val="ListParagraph"/>
              <w:numPr>
                <w:ilvl w:val="0"/>
                <w:numId w:val="117"/>
              </w:numPr>
              <w:spacing w:before="40" w:after="40" w:line="240" w:lineRule="auto"/>
              <w:ind w:left="284" w:hanging="284"/>
              <w:rPr>
                <w:rFonts w:ascii="Calibri Light" w:eastAsia="Calibri" w:hAnsi="Calibri Light" w:cs="Calibri Light"/>
                <w:iCs/>
                <w:color w:val="000000"/>
                <w:sz w:val="20"/>
              </w:rPr>
            </w:pPr>
            <w:r w:rsidRPr="00356488">
              <w:rPr>
                <w:rFonts w:ascii="Calibri Light" w:eastAsia="Calibri" w:hAnsi="Calibri Light" w:cs="Calibri Light"/>
                <w:iCs/>
                <w:color w:val="000000"/>
                <w:sz w:val="20"/>
              </w:rPr>
              <w:t xml:space="preserve">1 or more </w:t>
            </w:r>
            <w:r>
              <w:rPr>
                <w:rFonts w:ascii="Calibri Light" w:eastAsia="Calibri" w:hAnsi="Calibri Light" w:cs="Calibri Light"/>
                <w:iCs/>
                <w:color w:val="000000"/>
                <w:sz w:val="20"/>
              </w:rPr>
              <w:t>measure is</w:t>
            </w:r>
            <w:r w:rsidR="00C003B2">
              <w:rPr>
                <w:rFonts w:ascii="Calibri Light" w:eastAsia="Calibri" w:hAnsi="Calibri Light" w:cs="Calibri Light"/>
                <w:iCs/>
                <w:color w:val="000000"/>
                <w:sz w:val="20"/>
              </w:rPr>
              <w:t xml:space="preserve"> assessed as Poor</w:t>
            </w:r>
          </w:p>
        </w:tc>
        <w:tc>
          <w:tcPr>
            <w:tcW w:w="2800"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5244207F" w14:textId="77777777" w:rsidR="0056766B" w:rsidRPr="00356488" w:rsidRDefault="0056766B" w:rsidP="005901CB">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Poor</w:t>
            </w:r>
          </w:p>
        </w:tc>
      </w:tr>
    </w:tbl>
    <w:p w14:paraId="2604AF49" w14:textId="0C4577BE" w:rsidR="0056766B" w:rsidRDefault="0056766B" w:rsidP="0056766B">
      <w:pPr>
        <w:pStyle w:val="FO1Legal"/>
      </w:pPr>
    </w:p>
    <w:p w14:paraId="600F5FB4" w14:textId="77777777" w:rsidR="0056766B" w:rsidRPr="0056766B" w:rsidRDefault="0056766B" w:rsidP="0056766B">
      <w:pPr>
        <w:pStyle w:val="FO1Legal"/>
      </w:pPr>
    </w:p>
    <w:p w14:paraId="14860E65" w14:textId="77777777" w:rsidR="001E3A64" w:rsidRPr="0019474F" w:rsidRDefault="001E3A64" w:rsidP="0019474F">
      <w:pPr>
        <w:pStyle w:val="FO1Legal"/>
        <w:ind w:left="0"/>
      </w:pPr>
    </w:p>
    <w:p w14:paraId="11B060CA" w14:textId="4326587E" w:rsidR="00F75258" w:rsidRDefault="00F75258" w:rsidP="0019474F">
      <w:pPr>
        <w:pStyle w:val="Level1Legal"/>
        <w:numPr>
          <w:ilvl w:val="0"/>
          <w:numId w:val="0"/>
        </w:numPr>
        <w:tabs>
          <w:tab w:val="left" w:pos="720"/>
        </w:tabs>
        <w:spacing w:before="240" w:line="240" w:lineRule="auto"/>
        <w:ind w:left="720" w:hanging="720"/>
        <w:jc w:val="both"/>
        <w:rPr>
          <w:rFonts w:ascii="Calibri Light" w:hAnsi="Calibri Light" w:cs="Calibri Light"/>
          <w:sz w:val="20"/>
        </w:rPr>
      </w:pPr>
      <w:bookmarkStart w:id="98" w:name="_Toc38270253"/>
      <w:bookmarkStart w:id="99" w:name="_Ref39743597"/>
      <w:r w:rsidRPr="001118AE">
        <w:rPr>
          <w:rFonts w:ascii="Calibri Light" w:hAnsi="Calibri Light" w:cs="Calibri Light"/>
          <w:sz w:val="20"/>
        </w:rPr>
        <w:lastRenderedPageBreak/>
        <w:t>KPI-0</w:t>
      </w:r>
      <w:r>
        <w:rPr>
          <w:rFonts w:ascii="Calibri Light" w:hAnsi="Calibri Light" w:cs="Calibri Light"/>
          <w:sz w:val="20"/>
        </w:rPr>
        <w:t>5</w:t>
      </w:r>
      <w:r w:rsidRPr="001118AE">
        <w:rPr>
          <w:rFonts w:ascii="Calibri Light" w:hAnsi="Calibri Light" w:cs="Calibri Light"/>
          <w:sz w:val="20"/>
        </w:rPr>
        <w:t xml:space="preserve">: </w:t>
      </w:r>
      <w:r>
        <w:rPr>
          <w:rFonts w:ascii="Calibri Light" w:hAnsi="Calibri Light" w:cs="Calibri Light"/>
          <w:sz w:val="20"/>
        </w:rPr>
        <w:t>Patching of Critical Vulnerabilities</w:t>
      </w:r>
    </w:p>
    <w:tbl>
      <w:tblPr>
        <w:tblW w:w="13892" w:type="dxa"/>
        <w:tblInd w:w="-5" w:type="dxa"/>
        <w:tblLayout w:type="fixed"/>
        <w:tblLook w:val="04A0" w:firstRow="1" w:lastRow="0" w:firstColumn="1" w:lastColumn="0" w:noHBand="0" w:noVBand="1"/>
      </w:tblPr>
      <w:tblGrid>
        <w:gridCol w:w="709"/>
        <w:gridCol w:w="6223"/>
        <w:gridCol w:w="1999"/>
        <w:gridCol w:w="2126"/>
        <w:gridCol w:w="6"/>
        <w:gridCol w:w="2800"/>
        <w:gridCol w:w="29"/>
      </w:tblGrid>
      <w:tr w:rsidR="0056766B" w:rsidRPr="001B6423" w14:paraId="65F63C42" w14:textId="77777777" w:rsidTr="005901CB">
        <w:trPr>
          <w:trHeight w:val="262"/>
        </w:trPr>
        <w:tc>
          <w:tcPr>
            <w:tcW w:w="13892"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E42063E" w14:textId="77777777" w:rsidR="0056766B" w:rsidRPr="001B6423" w:rsidRDefault="0056766B" w:rsidP="005901CB">
            <w:pPr>
              <w:spacing w:before="40" w:after="40" w:line="240" w:lineRule="auto"/>
              <w:rPr>
                <w:rFonts w:ascii="Calibri Light" w:eastAsia="Calibri" w:hAnsi="Calibri Light" w:cs="Calibri Light"/>
                <w:b/>
                <w:bCs/>
                <w:iCs/>
                <w:color w:val="000000"/>
                <w:sz w:val="20"/>
                <w:szCs w:val="20"/>
              </w:rPr>
            </w:pPr>
            <w:r w:rsidRPr="001B6423">
              <w:rPr>
                <w:rFonts w:ascii="Calibri Light" w:eastAsia="Calibri" w:hAnsi="Calibri Light" w:cs="Calibri Light"/>
                <w:b/>
                <w:iCs/>
                <w:color w:val="000000"/>
                <w:sz w:val="20"/>
                <w:szCs w:val="20"/>
              </w:rPr>
              <w:t>Description</w:t>
            </w:r>
          </w:p>
        </w:tc>
      </w:tr>
      <w:tr w:rsidR="0056766B" w:rsidRPr="001B6423" w14:paraId="7048DB25" w14:textId="77777777" w:rsidTr="005901CB">
        <w:trPr>
          <w:trHeight w:val="350"/>
        </w:trPr>
        <w:tc>
          <w:tcPr>
            <w:tcW w:w="13892" w:type="dxa"/>
            <w:gridSpan w:val="7"/>
            <w:tcBorders>
              <w:top w:val="single" w:sz="4" w:space="0" w:color="auto"/>
              <w:left w:val="single" w:sz="4" w:space="0" w:color="auto"/>
              <w:bottom w:val="single" w:sz="4" w:space="0" w:color="auto"/>
              <w:right w:val="single" w:sz="4" w:space="0" w:color="auto"/>
            </w:tcBorders>
            <w:vAlign w:val="center"/>
            <w:hideMark/>
          </w:tcPr>
          <w:p w14:paraId="3272919C" w14:textId="019510D9" w:rsidR="0056766B" w:rsidRPr="001B6423" w:rsidRDefault="0056766B" w:rsidP="0056766B">
            <w:pPr>
              <w:tabs>
                <w:tab w:val="left" w:pos="333"/>
              </w:tabs>
              <w:spacing w:before="40" w:after="40" w:line="240" w:lineRule="auto"/>
              <w:rPr>
                <w:rFonts w:ascii="Calibri Light" w:eastAsia="Calibri" w:hAnsi="Calibri Light" w:cs="Calibri Light"/>
                <w:bCs/>
                <w:iCs/>
                <w:color w:val="000000"/>
                <w:sz w:val="20"/>
                <w:szCs w:val="20"/>
              </w:rPr>
            </w:pPr>
            <w:r w:rsidRPr="002972A9">
              <w:rPr>
                <w:rFonts w:ascii="Calibri Light" w:eastAsia="Calibri" w:hAnsi="Calibri Light" w:cs="Calibri Light"/>
                <w:bCs/>
                <w:iCs/>
                <w:color w:val="000000"/>
                <w:sz w:val="20"/>
                <w:szCs w:val="20"/>
              </w:rPr>
              <w:t>This KPI measures</w:t>
            </w:r>
            <w:r>
              <w:rPr>
                <w:rFonts w:ascii="Calibri Light" w:eastAsia="Calibri" w:hAnsi="Calibri Light" w:cs="Calibri Light"/>
                <w:bCs/>
                <w:iCs/>
                <w:color w:val="000000"/>
                <w:sz w:val="20"/>
                <w:szCs w:val="20"/>
              </w:rPr>
              <w:t xml:space="preserve"> the percentage of eTools and DDM patches or updates have been successfully deployed where a critical vulnerability or zero-day exploit in accordance with the SIAM processes and procedures.</w:t>
            </w:r>
            <w:r>
              <w:t xml:space="preserve"> </w:t>
            </w:r>
            <w:r w:rsidRPr="00022BF4">
              <w:rPr>
                <w:rFonts w:ascii="Calibri Light" w:eastAsia="Calibri" w:hAnsi="Calibri Light" w:cs="Calibri Light"/>
                <w:bCs/>
                <w:iCs/>
                <w:color w:val="000000"/>
                <w:sz w:val="20"/>
                <w:szCs w:val="20"/>
              </w:rPr>
              <w:t xml:space="preserve">This KPI measures the percentage of </w:t>
            </w:r>
            <w:r>
              <w:rPr>
                <w:rFonts w:ascii="Calibri Light" w:eastAsia="Calibri" w:hAnsi="Calibri Light" w:cs="Calibri Light"/>
                <w:bCs/>
                <w:iCs/>
                <w:color w:val="000000"/>
                <w:sz w:val="20"/>
                <w:szCs w:val="20"/>
              </w:rPr>
              <w:t xml:space="preserve">eTools and DDM </w:t>
            </w:r>
            <w:r w:rsidRPr="00022BF4">
              <w:rPr>
                <w:rFonts w:ascii="Calibri Light" w:eastAsia="Calibri" w:hAnsi="Calibri Light" w:cs="Calibri Light"/>
                <w:bCs/>
                <w:iCs/>
                <w:color w:val="000000"/>
                <w:sz w:val="20"/>
                <w:szCs w:val="20"/>
              </w:rPr>
              <w:t>patches or updates successfully deployed.</w:t>
            </w:r>
          </w:p>
        </w:tc>
      </w:tr>
      <w:tr w:rsidR="0056766B" w:rsidRPr="001B6423" w14:paraId="0858C9D9" w14:textId="77777777" w:rsidTr="005901CB">
        <w:trPr>
          <w:trHeight w:val="199"/>
        </w:trPr>
        <w:tc>
          <w:tcPr>
            <w:tcW w:w="13892"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360C139A" w14:textId="77777777" w:rsidR="0056766B" w:rsidRPr="001B6423" w:rsidRDefault="0056766B" w:rsidP="0056766B">
            <w:pPr>
              <w:spacing w:before="40" w:after="40" w:line="240" w:lineRule="auto"/>
              <w:rPr>
                <w:rFonts w:ascii="Calibri Light" w:eastAsia="Calibri" w:hAnsi="Calibri Light" w:cs="Calibri Light"/>
                <w:b/>
                <w:bCs/>
                <w:iCs/>
                <w:color w:val="000000"/>
                <w:sz w:val="20"/>
                <w:szCs w:val="20"/>
              </w:rPr>
            </w:pPr>
            <w:r w:rsidRPr="001B6423">
              <w:rPr>
                <w:rFonts w:ascii="Calibri Light" w:eastAsia="Calibri" w:hAnsi="Calibri Light" w:cs="Calibri Light"/>
                <w:b/>
                <w:iCs/>
                <w:color w:val="000000"/>
                <w:sz w:val="20"/>
                <w:szCs w:val="20"/>
              </w:rPr>
              <w:t>Assessment process</w:t>
            </w:r>
          </w:p>
        </w:tc>
      </w:tr>
      <w:tr w:rsidR="0056766B" w:rsidRPr="001B6423" w14:paraId="3C5C11EC" w14:textId="77777777" w:rsidTr="005901CB">
        <w:trPr>
          <w:trHeight w:val="386"/>
        </w:trPr>
        <w:tc>
          <w:tcPr>
            <w:tcW w:w="13892" w:type="dxa"/>
            <w:gridSpan w:val="7"/>
            <w:tcBorders>
              <w:top w:val="single" w:sz="4" w:space="0" w:color="auto"/>
              <w:left w:val="single" w:sz="4" w:space="0" w:color="auto"/>
              <w:bottom w:val="single" w:sz="4" w:space="0" w:color="auto"/>
              <w:right w:val="single" w:sz="4" w:space="0" w:color="000000"/>
            </w:tcBorders>
            <w:vAlign w:val="center"/>
          </w:tcPr>
          <w:p w14:paraId="51444792" w14:textId="77777777" w:rsidR="0056766B" w:rsidRPr="001B6423" w:rsidRDefault="0056766B" w:rsidP="0056766B">
            <w:pPr>
              <w:tabs>
                <w:tab w:val="left" w:pos="333"/>
              </w:tabs>
              <w:spacing w:beforeLines="40" w:before="96" w:afterLines="40" w:after="96" w:line="240" w:lineRule="auto"/>
              <w:rPr>
                <w:rFonts w:ascii="Calibri Light" w:eastAsia="Calibri" w:hAnsi="Calibri Light" w:cs="Calibri Light"/>
                <w:bCs/>
                <w:iCs/>
                <w:color w:val="000000"/>
                <w:sz w:val="20"/>
                <w:szCs w:val="20"/>
              </w:rPr>
            </w:pPr>
            <w:r w:rsidRPr="001B6423">
              <w:rPr>
                <w:rFonts w:ascii="Calibri Light" w:eastAsia="Calibri" w:hAnsi="Calibri Light" w:cs="Calibri Light"/>
                <w:b/>
                <w:bCs/>
                <w:iCs/>
                <w:color w:val="000000"/>
                <w:sz w:val="20"/>
                <w:szCs w:val="20"/>
              </w:rPr>
              <w:t>Review Period</w:t>
            </w:r>
            <w:r>
              <w:rPr>
                <w:rFonts w:ascii="Calibri Light" w:eastAsia="Calibri" w:hAnsi="Calibri Light" w:cs="Calibri Light"/>
                <w:bCs/>
                <w:iCs/>
                <w:color w:val="000000"/>
                <w:sz w:val="20"/>
                <w:szCs w:val="20"/>
              </w:rPr>
              <w:t>: Monthly, aligned wit</w:t>
            </w:r>
            <w:r w:rsidRPr="00F57E21">
              <w:rPr>
                <w:rFonts w:ascii="Calibri Light" w:eastAsia="Calibri" w:hAnsi="Calibri Light" w:cs="Calibri Light"/>
                <w:bCs/>
                <w:iCs/>
                <w:color w:val="000000"/>
                <w:sz w:val="20"/>
                <w:szCs w:val="20"/>
              </w:rPr>
              <w:t>h the cadence for Performance Reviews</w:t>
            </w:r>
          </w:p>
          <w:p w14:paraId="437A9FA7" w14:textId="7470B0FB" w:rsidR="0056766B" w:rsidRPr="008404CA" w:rsidRDefault="0056766B" w:rsidP="008404CA">
            <w:pPr>
              <w:pStyle w:val="ListParagraph"/>
              <w:numPr>
                <w:ilvl w:val="0"/>
                <w:numId w:val="272"/>
              </w:numPr>
              <w:tabs>
                <w:tab w:val="left" w:pos="333"/>
              </w:tabs>
              <w:spacing w:before="40" w:after="40" w:line="240" w:lineRule="auto"/>
              <w:rPr>
                <w:rFonts w:ascii="Calibri Light" w:eastAsia="Calibri" w:hAnsi="Calibri Light" w:cs="Calibri Light"/>
                <w:bCs/>
                <w:iCs/>
                <w:color w:val="000000"/>
                <w:sz w:val="20"/>
              </w:rPr>
            </w:pPr>
            <w:r w:rsidRPr="008404CA">
              <w:rPr>
                <w:rFonts w:ascii="Calibri Light" w:eastAsia="Calibri" w:hAnsi="Calibri Light" w:cs="Calibri Light"/>
                <w:bCs/>
                <w:iCs/>
                <w:color w:val="000000"/>
                <w:sz w:val="20"/>
              </w:rPr>
              <w:t>The Commonwealth will assess the Supplier’s performance against the behaviours described below as</w:t>
            </w:r>
            <w:r w:rsidR="008404CA">
              <w:rPr>
                <w:rFonts w:ascii="Calibri Light" w:eastAsia="Calibri" w:hAnsi="Calibri Light" w:cs="Calibri Light"/>
                <w:bCs/>
                <w:iCs/>
                <w:color w:val="000000"/>
                <w:sz w:val="20"/>
              </w:rPr>
              <w:t xml:space="preserve"> Good</w:t>
            </w:r>
            <w:r w:rsidRPr="008404CA">
              <w:rPr>
                <w:rFonts w:ascii="Calibri Light" w:eastAsia="Calibri" w:hAnsi="Calibri Light" w:cs="Calibri Light"/>
                <w:bCs/>
                <w:iCs/>
                <w:color w:val="000000"/>
                <w:sz w:val="20"/>
              </w:rPr>
              <w:t xml:space="preserve"> or Poor.</w:t>
            </w:r>
          </w:p>
          <w:p w14:paraId="12B8A899" w14:textId="0BF7FB78" w:rsidR="008404CA" w:rsidRPr="00CF3FBE" w:rsidRDefault="008404CA" w:rsidP="008404CA">
            <w:pPr>
              <w:pStyle w:val="Default"/>
              <w:numPr>
                <w:ilvl w:val="0"/>
                <w:numId w:val="272"/>
              </w:numPr>
              <w:rPr>
                <w:rFonts w:ascii="Calibri Light" w:eastAsia="Calibri" w:hAnsi="Calibri Light" w:cs="Calibri Light"/>
                <w:bCs/>
                <w:iCs/>
                <w:sz w:val="20"/>
                <w:szCs w:val="20"/>
                <w:lang w:eastAsia="en-US"/>
              </w:rPr>
            </w:pPr>
            <w:r>
              <w:rPr>
                <w:rFonts w:ascii="Calibri Light" w:eastAsia="Calibri" w:hAnsi="Calibri Light" w:cs="Calibri Light"/>
                <w:bCs/>
                <w:iCs/>
                <w:sz w:val="20"/>
                <w:szCs w:val="20"/>
                <w:lang w:eastAsia="en-US"/>
              </w:rPr>
              <w:t xml:space="preserve">Calculated as </w:t>
            </w:r>
            <w:r w:rsidRPr="00A1582D">
              <w:rPr>
                <w:rFonts w:ascii="Calibri Light" w:eastAsia="Calibri" w:hAnsi="Calibri Light" w:cs="Calibri Light"/>
                <w:bCs/>
                <w:iCs/>
                <w:sz w:val="20"/>
                <w:szCs w:val="20"/>
                <w:lang w:eastAsia="en-US"/>
              </w:rPr>
              <w:t>(</w:t>
            </w:r>
            <w:r w:rsidRPr="00CF3FBE">
              <w:rPr>
                <w:rFonts w:ascii="Calibri Light" w:eastAsia="Calibri" w:hAnsi="Calibri Light" w:cs="Calibri Light"/>
                <w:bCs/>
                <w:iCs/>
                <w:sz w:val="20"/>
                <w:szCs w:val="20"/>
                <w:lang w:eastAsia="en-US"/>
              </w:rPr>
              <w:t xml:space="preserve">Number </w:t>
            </w:r>
            <w:r>
              <w:rPr>
                <w:rFonts w:ascii="Calibri Light" w:eastAsia="Calibri" w:hAnsi="Calibri Light" w:cs="Calibri Light"/>
                <w:bCs/>
                <w:iCs/>
                <w:sz w:val="20"/>
                <w:szCs w:val="20"/>
              </w:rPr>
              <w:t xml:space="preserve">eTools and DDM </w:t>
            </w:r>
            <w:r w:rsidRPr="00CF3FBE">
              <w:rPr>
                <w:rFonts w:ascii="Calibri Light" w:eastAsia="Calibri" w:hAnsi="Calibri Light" w:cs="Calibri Light"/>
                <w:bCs/>
                <w:iCs/>
                <w:sz w:val="20"/>
                <w:szCs w:val="20"/>
                <w:lang w:eastAsia="en-US"/>
              </w:rPr>
              <w:t xml:space="preserve">patches and updates deployed / </w:t>
            </w:r>
            <w:r>
              <w:rPr>
                <w:rFonts w:ascii="Calibri Light" w:eastAsia="Calibri" w:hAnsi="Calibri Light" w:cs="Calibri Light"/>
                <w:bCs/>
                <w:iCs/>
                <w:sz w:val="20"/>
                <w:szCs w:val="20"/>
                <w:lang w:eastAsia="en-US"/>
              </w:rPr>
              <w:t>t</w:t>
            </w:r>
            <w:r w:rsidRPr="00CF3FBE">
              <w:rPr>
                <w:rFonts w:ascii="Calibri Light" w:eastAsia="Calibri" w:hAnsi="Calibri Light" w:cs="Calibri Light"/>
                <w:bCs/>
                <w:iCs/>
                <w:sz w:val="20"/>
                <w:szCs w:val="20"/>
                <w:lang w:eastAsia="en-US"/>
              </w:rPr>
              <w:t xml:space="preserve">otal </w:t>
            </w:r>
            <w:r>
              <w:rPr>
                <w:rFonts w:ascii="Calibri Light" w:eastAsia="Calibri" w:hAnsi="Calibri Light" w:cs="Calibri Light"/>
                <w:bCs/>
                <w:iCs/>
                <w:sz w:val="20"/>
                <w:szCs w:val="20"/>
                <w:lang w:eastAsia="en-US"/>
              </w:rPr>
              <w:t xml:space="preserve">number of </w:t>
            </w:r>
            <w:r w:rsidRPr="00CF3FBE">
              <w:rPr>
                <w:rFonts w:ascii="Calibri Light" w:eastAsia="Calibri" w:hAnsi="Calibri Light" w:cs="Calibri Light"/>
                <w:bCs/>
                <w:iCs/>
                <w:sz w:val="20"/>
                <w:szCs w:val="20"/>
                <w:lang w:eastAsia="en-US"/>
              </w:rPr>
              <w:t>critical vulnerability or zero-day exploit</w:t>
            </w:r>
            <w:r>
              <w:rPr>
                <w:rFonts w:ascii="Calibri Light" w:eastAsia="Calibri" w:hAnsi="Calibri Light" w:cs="Calibri Light"/>
                <w:bCs/>
                <w:iCs/>
                <w:sz w:val="20"/>
                <w:szCs w:val="20"/>
                <w:lang w:eastAsia="en-US"/>
              </w:rPr>
              <w:t>s</w:t>
            </w:r>
            <w:r w:rsidRPr="00CF3FBE">
              <w:rPr>
                <w:rFonts w:ascii="Calibri Light" w:eastAsia="Calibri" w:hAnsi="Calibri Light" w:cs="Calibri Light"/>
                <w:bCs/>
                <w:iCs/>
                <w:sz w:val="20"/>
                <w:szCs w:val="20"/>
                <w:lang w:eastAsia="en-US"/>
              </w:rPr>
              <w:t xml:space="preserve"> identified, where the vendor has released software update or patch to remediate, and the change management process is approved) x 100.</w:t>
            </w:r>
          </w:p>
          <w:p w14:paraId="5A0CEC8B" w14:textId="254A9E57" w:rsidR="008404CA" w:rsidRPr="008404CA" w:rsidRDefault="008404CA" w:rsidP="008404CA">
            <w:pPr>
              <w:pStyle w:val="Default"/>
              <w:numPr>
                <w:ilvl w:val="0"/>
                <w:numId w:val="272"/>
              </w:numPr>
              <w:rPr>
                <w:rFonts w:ascii="Calibri Light" w:eastAsia="Calibri" w:hAnsi="Calibri Light" w:cs="Calibri Light"/>
                <w:bCs/>
                <w:iCs/>
                <w:sz w:val="20"/>
                <w:szCs w:val="20"/>
                <w:lang w:eastAsia="en-US"/>
              </w:rPr>
            </w:pPr>
            <w:r>
              <w:rPr>
                <w:rFonts w:ascii="Calibri Light" w:eastAsia="Calibri" w:hAnsi="Calibri Light" w:cs="Calibri Light"/>
                <w:bCs/>
                <w:iCs/>
                <w:sz w:val="20"/>
                <w:szCs w:val="20"/>
                <w:lang w:eastAsia="en-US"/>
              </w:rPr>
              <w:t>W</w:t>
            </w:r>
            <w:r w:rsidRPr="00CF3FBE">
              <w:rPr>
                <w:rFonts w:ascii="Calibri Light" w:eastAsia="Calibri" w:hAnsi="Calibri Light" w:cs="Calibri Light"/>
                <w:bCs/>
                <w:iCs/>
                <w:sz w:val="20"/>
                <w:szCs w:val="20"/>
                <w:lang w:eastAsia="en-US"/>
              </w:rPr>
              <w:t>here 0 patches and updates have been deployed this metric would be 100%</w:t>
            </w:r>
          </w:p>
          <w:p w14:paraId="524BADEC" w14:textId="77777777" w:rsidR="0056766B" w:rsidRPr="008404CA" w:rsidRDefault="0056766B" w:rsidP="008404CA">
            <w:pPr>
              <w:pStyle w:val="ListParagraph"/>
              <w:numPr>
                <w:ilvl w:val="0"/>
                <w:numId w:val="272"/>
              </w:numPr>
              <w:tabs>
                <w:tab w:val="left" w:pos="333"/>
              </w:tabs>
              <w:spacing w:before="40" w:after="40" w:line="240" w:lineRule="auto"/>
              <w:rPr>
                <w:rFonts w:ascii="Calibri Light" w:eastAsia="Calibri" w:hAnsi="Calibri Light" w:cs="Calibri Light"/>
                <w:iCs/>
                <w:color w:val="000000"/>
                <w:sz w:val="20"/>
              </w:rPr>
            </w:pPr>
            <w:r w:rsidRPr="008404CA">
              <w:rPr>
                <w:rFonts w:ascii="Calibri Light" w:eastAsia="Calibri" w:hAnsi="Calibri Light" w:cs="Calibri Light"/>
                <w:bCs/>
                <w:iCs/>
                <w:color w:val="000000"/>
                <w:sz w:val="20"/>
              </w:rPr>
              <w:t>The Commonwealth will, on the basis of these assessments, rate the Supplier’s Achieved Performance in accordance with the Performance Table at the end of this KPI.</w:t>
            </w:r>
          </w:p>
        </w:tc>
      </w:tr>
      <w:tr w:rsidR="0056766B" w:rsidRPr="001B6423" w14:paraId="461C9962" w14:textId="77777777" w:rsidTr="005901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709" w:type="dxa"/>
            <w:tcBorders>
              <w:top w:val="single" w:sz="4" w:space="0" w:color="auto"/>
              <w:left w:val="single" w:sz="4" w:space="0" w:color="auto"/>
              <w:bottom w:val="single" w:sz="4" w:space="0" w:color="auto"/>
              <w:right w:val="single" w:sz="4" w:space="0" w:color="auto"/>
            </w:tcBorders>
            <w:shd w:val="clear" w:color="auto" w:fill="D9E2F3" w:themeFill="accent5" w:themeFillTint="33"/>
          </w:tcPr>
          <w:p w14:paraId="332866BF" w14:textId="77777777" w:rsidR="0056766B" w:rsidRPr="001B6423" w:rsidRDefault="0056766B" w:rsidP="0056766B">
            <w:pPr>
              <w:spacing w:before="40" w:after="40" w:line="240" w:lineRule="auto"/>
              <w:rPr>
                <w:rFonts w:ascii="Calibri Light" w:eastAsia="Calibri" w:hAnsi="Calibri Light" w:cs="Calibri Light"/>
                <w:b/>
                <w:bCs/>
                <w:iCs/>
                <w:color w:val="000000"/>
                <w:sz w:val="20"/>
                <w:szCs w:val="20"/>
              </w:rPr>
            </w:pPr>
          </w:p>
        </w:tc>
        <w:tc>
          <w:tcPr>
            <w:tcW w:w="6223"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2FFA8953" w14:textId="77777777" w:rsidR="0056766B" w:rsidRPr="001B6423" w:rsidRDefault="0056766B" w:rsidP="0056766B">
            <w:pPr>
              <w:spacing w:before="40" w:after="40" w:line="240" w:lineRule="auto"/>
              <w:rPr>
                <w:rFonts w:ascii="Calibri Light" w:eastAsia="Calibri" w:hAnsi="Calibri Light" w:cs="Calibri Light"/>
                <w:b/>
                <w:bCs/>
                <w:iCs/>
                <w:color w:val="000000"/>
                <w:sz w:val="20"/>
                <w:szCs w:val="20"/>
              </w:rPr>
            </w:pPr>
            <w:r w:rsidRPr="001B6423">
              <w:rPr>
                <w:rFonts w:ascii="Calibri Light" w:eastAsia="Calibri" w:hAnsi="Calibri Light" w:cs="Calibri Light"/>
                <w:b/>
                <w:bCs/>
                <w:iCs/>
                <w:color w:val="000000"/>
                <w:sz w:val="20"/>
                <w:szCs w:val="20"/>
              </w:rPr>
              <w:t>The Supplier’s behaviours:</w:t>
            </w:r>
          </w:p>
        </w:tc>
        <w:tc>
          <w:tcPr>
            <w:tcW w:w="1999" w:type="dxa"/>
            <w:tcBorders>
              <w:top w:val="single" w:sz="4" w:space="0" w:color="auto"/>
              <w:left w:val="single" w:sz="4" w:space="0" w:color="auto"/>
              <w:bottom w:val="single" w:sz="4" w:space="0" w:color="auto"/>
              <w:right w:val="single" w:sz="4" w:space="0" w:color="auto"/>
            </w:tcBorders>
            <w:shd w:val="clear" w:color="auto" w:fill="99CC00"/>
            <w:vAlign w:val="center"/>
            <w:hideMark/>
          </w:tcPr>
          <w:p w14:paraId="39730A1F" w14:textId="77777777" w:rsidR="0056766B" w:rsidRPr="001B6423" w:rsidRDefault="0056766B" w:rsidP="0056766B">
            <w:pPr>
              <w:spacing w:before="40" w:after="40" w:line="240" w:lineRule="auto"/>
              <w:rPr>
                <w:rFonts w:ascii="Calibri Light" w:eastAsia="Calibri" w:hAnsi="Calibri Light" w:cs="Calibri Light"/>
                <w:b/>
                <w:bCs/>
                <w:iCs/>
                <w:color w:val="000000"/>
                <w:sz w:val="20"/>
                <w:szCs w:val="20"/>
              </w:rPr>
            </w:pPr>
            <w:r w:rsidRPr="001B6423">
              <w:rPr>
                <w:rFonts w:ascii="Calibri Light" w:eastAsia="Calibri" w:hAnsi="Calibri Light" w:cs="Calibri Light"/>
                <w:b/>
                <w:bCs/>
                <w:iCs/>
                <w:color w:val="000000"/>
                <w:sz w:val="20"/>
                <w:szCs w:val="20"/>
              </w:rPr>
              <w:t>Good</w:t>
            </w:r>
          </w:p>
        </w:tc>
        <w:tc>
          <w:tcPr>
            <w:tcW w:w="2126" w:type="dxa"/>
            <w:tcBorders>
              <w:top w:val="single" w:sz="4" w:space="0" w:color="auto"/>
              <w:left w:val="single" w:sz="4" w:space="0" w:color="auto"/>
              <w:bottom w:val="single" w:sz="4" w:space="0" w:color="auto"/>
              <w:right w:val="single" w:sz="4" w:space="0" w:color="auto"/>
            </w:tcBorders>
            <w:shd w:val="clear" w:color="auto" w:fill="FF6600"/>
            <w:vAlign w:val="center"/>
            <w:hideMark/>
          </w:tcPr>
          <w:p w14:paraId="0D58205B" w14:textId="77777777" w:rsidR="0056766B" w:rsidRPr="001B6423" w:rsidRDefault="0056766B" w:rsidP="0056766B">
            <w:pPr>
              <w:spacing w:before="40" w:after="40" w:line="240" w:lineRule="auto"/>
              <w:rPr>
                <w:rFonts w:ascii="Calibri Light" w:eastAsia="Calibri" w:hAnsi="Calibri Light" w:cs="Calibri Light"/>
                <w:b/>
                <w:bCs/>
                <w:iCs/>
                <w:color w:val="000000"/>
                <w:sz w:val="20"/>
                <w:szCs w:val="20"/>
              </w:rPr>
            </w:pPr>
            <w:r w:rsidRPr="001B6423">
              <w:rPr>
                <w:rFonts w:ascii="Calibri Light" w:eastAsia="Calibri" w:hAnsi="Calibri Light" w:cs="Calibri Light"/>
                <w:b/>
                <w:bCs/>
                <w:iCs/>
                <w:color w:val="000000"/>
                <w:sz w:val="20"/>
                <w:szCs w:val="20"/>
              </w:rPr>
              <w:t>Fair</w:t>
            </w:r>
          </w:p>
        </w:tc>
        <w:tc>
          <w:tcPr>
            <w:tcW w:w="2835" w:type="dxa"/>
            <w:gridSpan w:val="3"/>
            <w:tcBorders>
              <w:top w:val="single" w:sz="4" w:space="0" w:color="auto"/>
              <w:left w:val="single" w:sz="4" w:space="0" w:color="auto"/>
              <w:bottom w:val="single" w:sz="4" w:space="0" w:color="auto"/>
              <w:right w:val="single" w:sz="4" w:space="0" w:color="auto"/>
            </w:tcBorders>
            <w:shd w:val="clear" w:color="auto" w:fill="FF0000"/>
            <w:hideMark/>
          </w:tcPr>
          <w:p w14:paraId="08DDF56A" w14:textId="77777777" w:rsidR="0056766B" w:rsidRPr="001B6423" w:rsidRDefault="0056766B" w:rsidP="0056766B">
            <w:pPr>
              <w:spacing w:before="40" w:after="40" w:line="240" w:lineRule="auto"/>
              <w:ind w:right="-23"/>
              <w:rPr>
                <w:rFonts w:ascii="Calibri Light" w:eastAsia="Calibri" w:hAnsi="Calibri Light" w:cs="Calibri Light"/>
                <w:bCs/>
                <w:iCs/>
                <w:sz w:val="20"/>
                <w:szCs w:val="20"/>
              </w:rPr>
            </w:pPr>
            <w:r w:rsidRPr="001B6423">
              <w:rPr>
                <w:rFonts w:ascii="Calibri Light" w:eastAsia="Calibri" w:hAnsi="Calibri Light" w:cs="Calibri Light"/>
                <w:b/>
                <w:bCs/>
                <w:iCs/>
                <w:color w:val="000000"/>
                <w:sz w:val="20"/>
                <w:szCs w:val="20"/>
              </w:rPr>
              <w:t>Poor</w:t>
            </w:r>
          </w:p>
        </w:tc>
      </w:tr>
      <w:tr w:rsidR="0056766B" w:rsidRPr="00356488" w14:paraId="28D5F1B2" w14:textId="77777777" w:rsidTr="008404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9"/>
        </w:trPr>
        <w:tc>
          <w:tcPr>
            <w:tcW w:w="709" w:type="dxa"/>
            <w:tcBorders>
              <w:top w:val="single" w:sz="4" w:space="0" w:color="auto"/>
              <w:left w:val="single" w:sz="4" w:space="0" w:color="auto"/>
              <w:bottom w:val="single" w:sz="4" w:space="0" w:color="auto"/>
              <w:right w:val="single" w:sz="4" w:space="0" w:color="auto"/>
            </w:tcBorders>
            <w:shd w:val="clear" w:color="auto" w:fill="auto"/>
          </w:tcPr>
          <w:p w14:paraId="52350F14" w14:textId="77777777" w:rsidR="0056766B" w:rsidRPr="001B6423" w:rsidRDefault="0056766B" w:rsidP="0056766B">
            <w:pPr>
              <w:pStyle w:val="ListParagraph"/>
              <w:numPr>
                <w:ilvl w:val="0"/>
                <w:numId w:val="124"/>
              </w:numPr>
              <w:spacing w:before="120" w:line="240" w:lineRule="auto"/>
              <w:ind w:right="113"/>
              <w:rPr>
                <w:rFonts w:ascii="Calibri Light" w:eastAsia="Calibri" w:hAnsi="Calibri Light" w:cs="Calibri Light"/>
                <w:bCs/>
                <w:iCs/>
                <w:color w:val="000000"/>
                <w:sz w:val="20"/>
              </w:rPr>
            </w:pPr>
          </w:p>
        </w:tc>
        <w:tc>
          <w:tcPr>
            <w:tcW w:w="6223" w:type="dxa"/>
            <w:tcBorders>
              <w:top w:val="single" w:sz="4" w:space="0" w:color="auto"/>
              <w:left w:val="single" w:sz="4" w:space="0" w:color="auto"/>
              <w:bottom w:val="single" w:sz="4" w:space="0" w:color="auto"/>
              <w:right w:val="single" w:sz="4" w:space="0" w:color="auto"/>
            </w:tcBorders>
            <w:shd w:val="clear" w:color="auto" w:fill="auto"/>
            <w:hideMark/>
          </w:tcPr>
          <w:p w14:paraId="5890613C" w14:textId="77777777" w:rsidR="0056766B" w:rsidRPr="001B6423" w:rsidRDefault="0056766B" w:rsidP="0056766B">
            <w:pPr>
              <w:spacing w:before="120" w:line="240" w:lineRule="auto"/>
              <w:ind w:right="113"/>
              <w:rPr>
                <w:rFonts w:ascii="Calibri Light" w:eastAsia="Calibri" w:hAnsi="Calibri Light" w:cs="Calibri Light"/>
                <w:color w:val="000000"/>
                <w:sz w:val="20"/>
                <w:szCs w:val="20"/>
              </w:rPr>
            </w:pPr>
            <w:r>
              <w:rPr>
                <w:rFonts w:ascii="Calibri Light" w:eastAsia="Calibri" w:hAnsi="Calibri Light" w:cs="Calibri Light"/>
                <w:color w:val="000000"/>
                <w:sz w:val="20"/>
                <w:szCs w:val="20"/>
              </w:rPr>
              <w:t>eTools</w:t>
            </w:r>
          </w:p>
          <w:p w14:paraId="35EF1503" w14:textId="77777777" w:rsidR="0056766B" w:rsidRPr="001B6423" w:rsidRDefault="0056766B" w:rsidP="0056766B">
            <w:pPr>
              <w:spacing w:before="120" w:line="240" w:lineRule="auto"/>
              <w:ind w:right="113"/>
              <w:rPr>
                <w:rFonts w:ascii="Calibri Light" w:eastAsia="Calibri" w:hAnsi="Calibri Light" w:cs="Calibri Light"/>
                <w:color w:val="000000"/>
                <w:sz w:val="20"/>
                <w:szCs w:val="20"/>
              </w:rPr>
            </w:pPr>
          </w:p>
        </w:tc>
        <w:tc>
          <w:tcPr>
            <w:tcW w:w="1999" w:type="dxa"/>
            <w:tcBorders>
              <w:top w:val="single" w:sz="4" w:space="0" w:color="auto"/>
              <w:left w:val="single" w:sz="4" w:space="0" w:color="auto"/>
              <w:bottom w:val="single" w:sz="4" w:space="0" w:color="auto"/>
              <w:right w:val="single" w:sz="4" w:space="0" w:color="auto"/>
            </w:tcBorders>
            <w:shd w:val="clear" w:color="auto" w:fill="auto"/>
          </w:tcPr>
          <w:p w14:paraId="3005E23E" w14:textId="20B56B6A" w:rsidR="0056766B" w:rsidRPr="001B6423" w:rsidRDefault="008404CA" w:rsidP="0056766B">
            <w:pPr>
              <w:spacing w:before="120" w:line="240" w:lineRule="auto"/>
              <w:ind w:right="113"/>
              <w:rPr>
                <w:rFonts w:ascii="Calibri Light" w:eastAsia="Calibri" w:hAnsi="Calibri Light" w:cs="Calibri Light"/>
                <w:bCs/>
                <w:iCs/>
                <w:color w:val="000000"/>
                <w:sz w:val="20"/>
                <w:szCs w:val="20"/>
              </w:rPr>
            </w:pPr>
            <w:r>
              <w:rPr>
                <w:rFonts w:ascii="Calibri Light" w:eastAsia="Calibri" w:hAnsi="Calibri Light" w:cs="Calibri Light"/>
                <w:bCs/>
                <w:iCs/>
                <w:color w:val="000000"/>
                <w:sz w:val="20"/>
                <w:szCs w:val="20"/>
              </w:rPr>
              <w:t>100%</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6CC5294E" w14:textId="156664D8" w:rsidR="0056766B" w:rsidRPr="001B6423" w:rsidRDefault="008404CA" w:rsidP="0056766B">
            <w:pPr>
              <w:spacing w:before="120" w:line="240" w:lineRule="auto"/>
              <w:ind w:right="113"/>
              <w:rPr>
                <w:rFonts w:ascii="Calibri Light" w:eastAsia="Calibri" w:hAnsi="Calibri Light" w:cs="Calibri Light"/>
                <w:bCs/>
                <w:iCs/>
                <w:color w:val="000000"/>
                <w:sz w:val="20"/>
                <w:szCs w:val="20"/>
              </w:rPr>
            </w:pPr>
            <w:r>
              <w:rPr>
                <w:rFonts w:ascii="Calibri Light" w:eastAsia="Calibri" w:hAnsi="Calibri Light" w:cs="Calibri Light"/>
                <w:bCs/>
                <w:iCs/>
                <w:color w:val="000000"/>
                <w:sz w:val="20"/>
                <w:szCs w:val="20"/>
              </w:rPr>
              <w:t>n/a</w:t>
            </w:r>
          </w:p>
        </w:tc>
        <w:tc>
          <w:tcPr>
            <w:tcW w:w="2835" w:type="dxa"/>
            <w:gridSpan w:val="3"/>
            <w:tcBorders>
              <w:top w:val="single" w:sz="4" w:space="0" w:color="auto"/>
              <w:left w:val="single" w:sz="4" w:space="0" w:color="auto"/>
              <w:bottom w:val="single" w:sz="4" w:space="0" w:color="auto"/>
              <w:right w:val="single" w:sz="4" w:space="0" w:color="auto"/>
            </w:tcBorders>
            <w:shd w:val="clear" w:color="auto" w:fill="auto"/>
          </w:tcPr>
          <w:p w14:paraId="62CE8BCC" w14:textId="348E8326" w:rsidR="0056766B" w:rsidRPr="00356488" w:rsidRDefault="008404CA" w:rsidP="0056766B">
            <w:pPr>
              <w:spacing w:before="120" w:line="240" w:lineRule="auto"/>
              <w:ind w:right="113"/>
              <w:rPr>
                <w:rFonts w:ascii="Calibri Light" w:eastAsia="Calibri" w:hAnsi="Calibri Light" w:cs="Calibri Light"/>
                <w:bCs/>
                <w:iCs/>
                <w:color w:val="000000"/>
                <w:sz w:val="20"/>
                <w:szCs w:val="20"/>
              </w:rPr>
            </w:pPr>
            <w:r>
              <w:rPr>
                <w:rFonts w:ascii="Calibri Light" w:eastAsia="Calibri" w:hAnsi="Calibri Light" w:cs="Calibri Light"/>
                <w:bCs/>
                <w:iCs/>
                <w:color w:val="000000"/>
                <w:sz w:val="20"/>
                <w:szCs w:val="20"/>
              </w:rPr>
              <w:t>Less than 100%</w:t>
            </w:r>
          </w:p>
        </w:tc>
      </w:tr>
      <w:tr w:rsidR="0056766B" w:rsidRPr="00356488" w14:paraId="7129D7D2" w14:textId="77777777" w:rsidTr="008404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Borders>
              <w:top w:val="single" w:sz="4" w:space="0" w:color="auto"/>
              <w:left w:val="single" w:sz="4" w:space="0" w:color="auto"/>
              <w:bottom w:val="single" w:sz="4" w:space="0" w:color="auto"/>
              <w:right w:val="single" w:sz="4" w:space="0" w:color="auto"/>
            </w:tcBorders>
            <w:shd w:val="clear" w:color="auto" w:fill="auto"/>
          </w:tcPr>
          <w:p w14:paraId="32A5F250" w14:textId="77777777" w:rsidR="0056766B" w:rsidRPr="00356488" w:rsidRDefault="0056766B" w:rsidP="0056766B">
            <w:pPr>
              <w:pStyle w:val="ListParagraph"/>
              <w:numPr>
                <w:ilvl w:val="0"/>
                <w:numId w:val="124"/>
              </w:numPr>
              <w:spacing w:before="120" w:line="240" w:lineRule="auto"/>
              <w:ind w:right="113"/>
              <w:rPr>
                <w:rFonts w:ascii="Calibri Light" w:eastAsia="Calibri" w:hAnsi="Calibri Light" w:cs="Calibri Light"/>
                <w:bCs/>
                <w:iCs/>
                <w:color w:val="000000"/>
                <w:sz w:val="20"/>
              </w:rPr>
            </w:pPr>
          </w:p>
        </w:tc>
        <w:tc>
          <w:tcPr>
            <w:tcW w:w="6223" w:type="dxa"/>
            <w:tcBorders>
              <w:top w:val="single" w:sz="4" w:space="0" w:color="auto"/>
              <w:left w:val="single" w:sz="4" w:space="0" w:color="auto"/>
              <w:bottom w:val="single" w:sz="4" w:space="0" w:color="auto"/>
              <w:right w:val="single" w:sz="4" w:space="0" w:color="auto"/>
            </w:tcBorders>
            <w:shd w:val="clear" w:color="auto" w:fill="auto"/>
            <w:hideMark/>
          </w:tcPr>
          <w:p w14:paraId="234DA6D4" w14:textId="77777777" w:rsidR="0056766B" w:rsidRPr="00356488" w:rsidRDefault="0056766B" w:rsidP="0056766B">
            <w:pPr>
              <w:spacing w:before="120" w:line="240" w:lineRule="auto"/>
              <w:ind w:right="113"/>
              <w:rPr>
                <w:rFonts w:ascii="Calibri Light" w:eastAsia="Calibri" w:hAnsi="Calibri Light" w:cs="Calibri Light"/>
                <w:color w:val="000000"/>
                <w:sz w:val="20"/>
                <w:szCs w:val="20"/>
              </w:rPr>
            </w:pPr>
            <w:r>
              <w:rPr>
                <w:rFonts w:ascii="Calibri Light" w:eastAsia="Calibri" w:hAnsi="Calibri Light" w:cs="Calibri Light"/>
                <w:color w:val="000000"/>
                <w:sz w:val="20"/>
                <w:szCs w:val="20"/>
              </w:rPr>
              <w:t>DDM</w:t>
            </w:r>
          </w:p>
        </w:tc>
        <w:tc>
          <w:tcPr>
            <w:tcW w:w="1999" w:type="dxa"/>
            <w:tcBorders>
              <w:top w:val="single" w:sz="4" w:space="0" w:color="auto"/>
              <w:left w:val="single" w:sz="4" w:space="0" w:color="auto"/>
              <w:bottom w:val="single" w:sz="4" w:space="0" w:color="auto"/>
              <w:right w:val="single" w:sz="4" w:space="0" w:color="auto"/>
            </w:tcBorders>
            <w:shd w:val="clear" w:color="auto" w:fill="auto"/>
          </w:tcPr>
          <w:p w14:paraId="7505DC98" w14:textId="07166E32" w:rsidR="0056766B" w:rsidRPr="00356488" w:rsidRDefault="008404CA" w:rsidP="0056766B">
            <w:pPr>
              <w:spacing w:before="120" w:line="240" w:lineRule="auto"/>
              <w:ind w:right="113"/>
              <w:rPr>
                <w:rFonts w:ascii="Calibri Light" w:eastAsia="Calibri" w:hAnsi="Calibri Light" w:cs="Calibri Light"/>
                <w:bCs/>
                <w:iCs/>
                <w:color w:val="000000"/>
                <w:sz w:val="20"/>
                <w:szCs w:val="20"/>
              </w:rPr>
            </w:pPr>
            <w:r>
              <w:rPr>
                <w:rFonts w:ascii="Calibri Light" w:eastAsia="Calibri" w:hAnsi="Calibri Light" w:cs="Calibri Light"/>
                <w:bCs/>
                <w:iCs/>
                <w:color w:val="000000"/>
                <w:sz w:val="20"/>
                <w:szCs w:val="20"/>
              </w:rPr>
              <w:t>100%</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7CEC9B4A" w14:textId="634B28CB" w:rsidR="0056766B" w:rsidRPr="00356488" w:rsidRDefault="008404CA" w:rsidP="0056766B">
            <w:pPr>
              <w:spacing w:before="120" w:line="240" w:lineRule="auto"/>
              <w:ind w:right="113"/>
              <w:rPr>
                <w:rFonts w:ascii="Calibri Light" w:eastAsia="Calibri" w:hAnsi="Calibri Light" w:cs="Calibri Light"/>
                <w:bCs/>
                <w:iCs/>
                <w:color w:val="000000"/>
                <w:sz w:val="20"/>
                <w:szCs w:val="20"/>
              </w:rPr>
            </w:pPr>
            <w:r>
              <w:rPr>
                <w:rFonts w:ascii="Calibri Light" w:eastAsia="Calibri" w:hAnsi="Calibri Light" w:cs="Calibri Light"/>
                <w:bCs/>
                <w:iCs/>
                <w:color w:val="000000"/>
                <w:sz w:val="20"/>
                <w:szCs w:val="20"/>
              </w:rPr>
              <w:t>n/a</w:t>
            </w:r>
          </w:p>
        </w:tc>
        <w:tc>
          <w:tcPr>
            <w:tcW w:w="2835" w:type="dxa"/>
            <w:gridSpan w:val="3"/>
            <w:tcBorders>
              <w:top w:val="single" w:sz="4" w:space="0" w:color="auto"/>
              <w:left w:val="single" w:sz="4" w:space="0" w:color="auto"/>
              <w:bottom w:val="single" w:sz="4" w:space="0" w:color="auto"/>
              <w:right w:val="single" w:sz="4" w:space="0" w:color="auto"/>
            </w:tcBorders>
            <w:shd w:val="clear" w:color="auto" w:fill="auto"/>
          </w:tcPr>
          <w:p w14:paraId="1C0E71A0" w14:textId="5F6B8490" w:rsidR="0056766B" w:rsidRPr="00356488" w:rsidRDefault="008404CA" w:rsidP="0056766B">
            <w:pPr>
              <w:spacing w:before="120" w:line="240" w:lineRule="auto"/>
              <w:ind w:right="113"/>
              <w:rPr>
                <w:rFonts w:ascii="Calibri Light" w:eastAsia="Calibri" w:hAnsi="Calibri Light" w:cs="Calibri Light"/>
                <w:bCs/>
                <w:iCs/>
                <w:color w:val="000000"/>
                <w:sz w:val="20"/>
                <w:szCs w:val="20"/>
              </w:rPr>
            </w:pPr>
            <w:r>
              <w:rPr>
                <w:rFonts w:ascii="Calibri Light" w:eastAsia="Calibri" w:hAnsi="Calibri Light" w:cs="Calibri Light"/>
                <w:bCs/>
                <w:iCs/>
                <w:color w:val="000000"/>
                <w:sz w:val="20"/>
                <w:szCs w:val="20"/>
              </w:rPr>
              <w:t>Less than 100%</w:t>
            </w:r>
          </w:p>
        </w:tc>
      </w:tr>
      <w:tr w:rsidR="0056766B" w:rsidRPr="00356488" w14:paraId="38871326" w14:textId="77777777" w:rsidTr="005901CB">
        <w:trPr>
          <w:gridAfter w:val="1"/>
          <w:wAfter w:w="29" w:type="dxa"/>
          <w:cantSplit/>
          <w:trHeight w:val="199"/>
          <w:tblHeader/>
        </w:trPr>
        <w:tc>
          <w:tcPr>
            <w:tcW w:w="13863" w:type="dxa"/>
            <w:gridSpan w:val="6"/>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6D49852D" w14:textId="77777777" w:rsidR="0056766B" w:rsidRPr="00356488" w:rsidRDefault="0056766B" w:rsidP="0056766B">
            <w:pPr>
              <w:keepNext/>
              <w:spacing w:before="40" w:after="40" w:line="240" w:lineRule="auto"/>
              <w:rPr>
                <w:rFonts w:ascii="Calibri Light" w:eastAsia="Calibri" w:hAnsi="Calibri Light" w:cs="Calibri Light"/>
                <w:b/>
                <w:bCs/>
                <w:iCs/>
                <w:color w:val="000000"/>
                <w:sz w:val="20"/>
                <w:szCs w:val="20"/>
              </w:rPr>
            </w:pPr>
            <w:r w:rsidRPr="00356488">
              <w:rPr>
                <w:rFonts w:ascii="Calibri Light" w:eastAsia="Calibri" w:hAnsi="Calibri Light" w:cs="Calibri Light"/>
                <w:b/>
                <w:iCs/>
                <w:color w:val="000000"/>
                <w:sz w:val="20"/>
                <w:szCs w:val="20"/>
              </w:rPr>
              <w:t>Performance Table</w:t>
            </w:r>
          </w:p>
        </w:tc>
      </w:tr>
      <w:tr w:rsidR="0056766B" w:rsidRPr="00356488" w14:paraId="6EC324FA" w14:textId="77777777" w:rsidTr="005901CB">
        <w:trPr>
          <w:gridAfter w:val="1"/>
          <w:wAfter w:w="29" w:type="dxa"/>
          <w:cantSplit/>
          <w:trHeight w:val="255"/>
          <w:tblHeader/>
        </w:trPr>
        <w:tc>
          <w:tcPr>
            <w:tcW w:w="11063" w:type="dxa"/>
            <w:gridSpan w:val="5"/>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tcPr>
          <w:p w14:paraId="30F65FC3" w14:textId="77777777" w:rsidR="0056766B" w:rsidRPr="00356488" w:rsidRDefault="0056766B" w:rsidP="0056766B">
            <w:pPr>
              <w:keepNext/>
              <w:spacing w:before="40" w:after="40" w:line="240" w:lineRule="auto"/>
              <w:rPr>
                <w:rFonts w:ascii="Calibri Light" w:eastAsia="Calibri" w:hAnsi="Calibri Light" w:cs="Calibri Light"/>
                <w:b/>
                <w:iCs/>
                <w:color w:val="000000"/>
                <w:sz w:val="20"/>
                <w:szCs w:val="20"/>
              </w:rPr>
            </w:pPr>
            <w:r w:rsidRPr="00356488">
              <w:rPr>
                <w:rFonts w:ascii="Calibri Light" w:eastAsia="Calibri" w:hAnsi="Calibri Light" w:cs="Calibri Light"/>
                <w:b/>
                <w:iCs/>
                <w:color w:val="000000"/>
                <w:sz w:val="20"/>
                <w:szCs w:val="20"/>
              </w:rPr>
              <w:t>If …</w:t>
            </w:r>
          </w:p>
        </w:tc>
        <w:tc>
          <w:tcPr>
            <w:tcW w:w="2800" w:type="dxa"/>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76C49633" w14:textId="77777777" w:rsidR="0056766B" w:rsidRPr="00356488" w:rsidRDefault="0056766B" w:rsidP="0056766B">
            <w:pPr>
              <w:spacing w:before="40" w:after="40" w:line="240" w:lineRule="auto"/>
              <w:rPr>
                <w:rFonts w:ascii="Calibri Light" w:eastAsia="Calibri" w:hAnsi="Calibri Light" w:cs="Calibri Light"/>
                <w:b/>
                <w:bCs/>
                <w:iCs/>
                <w:color w:val="000000"/>
                <w:sz w:val="20"/>
                <w:szCs w:val="20"/>
              </w:rPr>
            </w:pPr>
            <w:r w:rsidRPr="00356488">
              <w:rPr>
                <w:rFonts w:ascii="Calibri Light" w:eastAsia="Calibri" w:hAnsi="Calibri Light" w:cs="Calibri Light"/>
                <w:b/>
                <w:iCs/>
                <w:color w:val="000000"/>
                <w:sz w:val="20"/>
                <w:szCs w:val="20"/>
              </w:rPr>
              <w:t xml:space="preserve">the </w:t>
            </w:r>
            <w:r>
              <w:rPr>
                <w:rFonts w:ascii="Calibri Light" w:eastAsia="Calibri" w:hAnsi="Calibri Light" w:cs="Calibri Light"/>
                <w:b/>
                <w:iCs/>
                <w:color w:val="000000"/>
                <w:sz w:val="20"/>
                <w:szCs w:val="20"/>
              </w:rPr>
              <w:t>Achieved Performance</w:t>
            </w:r>
            <w:r w:rsidRPr="00356488">
              <w:rPr>
                <w:rFonts w:ascii="Calibri Light" w:eastAsia="Calibri" w:hAnsi="Calibri Light" w:cs="Calibri Light"/>
                <w:b/>
                <w:iCs/>
                <w:color w:val="000000"/>
                <w:sz w:val="20"/>
                <w:szCs w:val="20"/>
              </w:rPr>
              <w:t xml:space="preserve"> is …</w:t>
            </w:r>
          </w:p>
        </w:tc>
      </w:tr>
      <w:tr w:rsidR="0056766B" w:rsidRPr="00356488" w14:paraId="05E8DD88" w14:textId="77777777" w:rsidTr="005901CB">
        <w:trPr>
          <w:gridAfter w:val="1"/>
          <w:wAfter w:w="29" w:type="dxa"/>
          <w:trHeight w:val="255"/>
        </w:trPr>
        <w:tc>
          <w:tcPr>
            <w:tcW w:w="11063" w:type="dxa"/>
            <w:gridSpan w:val="5"/>
            <w:tcBorders>
              <w:top w:val="nil"/>
              <w:left w:val="single" w:sz="4" w:space="0" w:color="auto"/>
              <w:bottom w:val="single" w:sz="4" w:space="0" w:color="auto"/>
              <w:right w:val="single" w:sz="4" w:space="0" w:color="auto"/>
            </w:tcBorders>
            <w:shd w:val="clear" w:color="auto" w:fill="auto"/>
          </w:tcPr>
          <w:p w14:paraId="5A77295D" w14:textId="367F1B51" w:rsidR="0056766B" w:rsidRPr="008404CA" w:rsidRDefault="008404CA" w:rsidP="008404CA">
            <w:pPr>
              <w:pStyle w:val="ListParagraph"/>
              <w:numPr>
                <w:ilvl w:val="0"/>
                <w:numId w:val="117"/>
              </w:numPr>
              <w:spacing w:before="40" w:after="40" w:line="240" w:lineRule="auto"/>
              <w:ind w:left="284" w:hanging="284"/>
              <w:rPr>
                <w:rFonts w:ascii="Calibri Light" w:eastAsia="Calibri" w:hAnsi="Calibri Light" w:cs="Calibri Light"/>
                <w:iCs/>
                <w:color w:val="000000"/>
                <w:sz w:val="20"/>
              </w:rPr>
            </w:pPr>
            <w:r>
              <w:rPr>
                <w:rFonts w:ascii="Calibri Light" w:eastAsia="Calibri" w:hAnsi="Calibri Light" w:cs="Calibri Light"/>
                <w:iCs/>
                <w:color w:val="000000"/>
                <w:sz w:val="20"/>
              </w:rPr>
              <w:t>2</w:t>
            </w:r>
            <w:r w:rsidR="0056766B">
              <w:rPr>
                <w:rFonts w:ascii="Calibri Light" w:eastAsia="Calibri" w:hAnsi="Calibri Light" w:cs="Calibri Light"/>
                <w:iCs/>
                <w:color w:val="000000"/>
                <w:sz w:val="20"/>
              </w:rPr>
              <w:t xml:space="preserve"> measure</w:t>
            </w:r>
            <w:r>
              <w:rPr>
                <w:rFonts w:ascii="Calibri Light" w:eastAsia="Calibri" w:hAnsi="Calibri Light" w:cs="Calibri Light"/>
                <w:iCs/>
                <w:color w:val="000000"/>
                <w:sz w:val="20"/>
              </w:rPr>
              <w:t>s are</w:t>
            </w:r>
            <w:r w:rsidR="0056766B" w:rsidRPr="00356488">
              <w:rPr>
                <w:rFonts w:ascii="Calibri Light" w:eastAsia="Calibri" w:hAnsi="Calibri Light" w:cs="Calibri Light"/>
                <w:iCs/>
                <w:color w:val="000000"/>
                <w:sz w:val="20"/>
              </w:rPr>
              <w:t xml:space="preserve"> Good</w:t>
            </w:r>
          </w:p>
        </w:tc>
        <w:tc>
          <w:tcPr>
            <w:tcW w:w="2800" w:type="dxa"/>
            <w:tcBorders>
              <w:top w:val="nil"/>
              <w:left w:val="single" w:sz="4" w:space="0" w:color="auto"/>
              <w:bottom w:val="single" w:sz="4" w:space="0" w:color="auto"/>
              <w:right w:val="single" w:sz="4" w:space="0" w:color="auto"/>
            </w:tcBorders>
            <w:shd w:val="clear" w:color="auto" w:fill="70AD47"/>
            <w:vAlign w:val="center"/>
            <w:hideMark/>
          </w:tcPr>
          <w:p w14:paraId="287AB119" w14:textId="77777777" w:rsidR="0056766B" w:rsidRPr="00356488" w:rsidRDefault="0056766B" w:rsidP="0056766B">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Good</w:t>
            </w:r>
            <w:r w:rsidRPr="00356488">
              <w:rPr>
                <w:rFonts w:ascii="Calibri Light" w:eastAsia="Calibri" w:hAnsi="Calibri Light" w:cs="Calibri Light"/>
                <w:b/>
                <w:iCs/>
                <w:color w:val="000000"/>
                <w:sz w:val="20"/>
                <w:szCs w:val="20"/>
              </w:rPr>
              <w:t xml:space="preserve"> </w:t>
            </w:r>
          </w:p>
        </w:tc>
      </w:tr>
      <w:tr w:rsidR="0056766B" w:rsidRPr="00356488" w14:paraId="24E92AFF" w14:textId="77777777" w:rsidTr="005901CB">
        <w:trPr>
          <w:gridAfter w:val="1"/>
          <w:wAfter w:w="29" w:type="dxa"/>
          <w:trHeight w:val="255"/>
        </w:trPr>
        <w:tc>
          <w:tcPr>
            <w:tcW w:w="11063" w:type="dxa"/>
            <w:gridSpan w:val="5"/>
            <w:tcBorders>
              <w:top w:val="single" w:sz="4" w:space="0" w:color="auto"/>
              <w:left w:val="single" w:sz="4" w:space="0" w:color="auto"/>
              <w:bottom w:val="single" w:sz="4" w:space="0" w:color="auto"/>
              <w:right w:val="single" w:sz="4" w:space="0" w:color="auto"/>
            </w:tcBorders>
            <w:shd w:val="clear" w:color="auto" w:fill="auto"/>
          </w:tcPr>
          <w:p w14:paraId="151BBF0C" w14:textId="77777777" w:rsidR="0056766B" w:rsidRPr="00356488" w:rsidRDefault="0056766B" w:rsidP="0056766B">
            <w:pPr>
              <w:pStyle w:val="ListParagraph"/>
              <w:numPr>
                <w:ilvl w:val="0"/>
                <w:numId w:val="117"/>
              </w:numPr>
              <w:spacing w:before="40" w:after="40" w:line="240" w:lineRule="auto"/>
              <w:ind w:left="284" w:hanging="284"/>
              <w:rPr>
                <w:rFonts w:ascii="Calibri Light" w:eastAsia="Calibri" w:hAnsi="Calibri Light" w:cs="Calibri Light"/>
                <w:iCs/>
                <w:color w:val="000000"/>
                <w:sz w:val="20"/>
              </w:rPr>
            </w:pPr>
            <w:r w:rsidRPr="00356488">
              <w:rPr>
                <w:rFonts w:ascii="Calibri Light" w:eastAsia="Calibri" w:hAnsi="Calibri Light" w:cs="Calibri Light"/>
                <w:iCs/>
                <w:color w:val="000000"/>
                <w:sz w:val="20"/>
              </w:rPr>
              <w:t xml:space="preserve">1 or more </w:t>
            </w:r>
            <w:r>
              <w:rPr>
                <w:rFonts w:ascii="Calibri Light" w:eastAsia="Calibri" w:hAnsi="Calibri Light" w:cs="Calibri Light"/>
                <w:iCs/>
                <w:color w:val="000000"/>
                <w:sz w:val="20"/>
              </w:rPr>
              <w:t>measure is</w:t>
            </w:r>
            <w:r w:rsidRPr="00356488">
              <w:rPr>
                <w:rFonts w:ascii="Calibri Light" w:eastAsia="Calibri" w:hAnsi="Calibri Light" w:cs="Calibri Light"/>
                <w:iCs/>
                <w:color w:val="000000"/>
                <w:sz w:val="20"/>
              </w:rPr>
              <w:t xml:space="preserve"> assessed as Poor.</w:t>
            </w:r>
          </w:p>
        </w:tc>
        <w:tc>
          <w:tcPr>
            <w:tcW w:w="2800"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647CDAF7" w14:textId="77777777" w:rsidR="0056766B" w:rsidRPr="00356488" w:rsidRDefault="0056766B" w:rsidP="0056766B">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Poor</w:t>
            </w:r>
          </w:p>
        </w:tc>
      </w:tr>
    </w:tbl>
    <w:p w14:paraId="5086951D" w14:textId="77777777" w:rsidR="0056766B" w:rsidRPr="0056766B" w:rsidRDefault="0056766B" w:rsidP="0056766B">
      <w:pPr>
        <w:pStyle w:val="FO1Legal"/>
      </w:pPr>
    </w:p>
    <w:bookmarkEnd w:id="98"/>
    <w:bookmarkEnd w:id="99"/>
    <w:p w14:paraId="21468F11" w14:textId="77777777" w:rsidR="00FB45EF" w:rsidRDefault="00FB45EF" w:rsidP="00E31192">
      <w:pPr>
        <w:pStyle w:val="ListParagraph"/>
        <w:spacing w:line="240" w:lineRule="auto"/>
        <w:ind w:left="0"/>
        <w:rPr>
          <w:szCs w:val="21"/>
        </w:rPr>
        <w:sectPr w:rsidR="00FB45EF" w:rsidSect="0014449E">
          <w:pgSz w:w="16838" w:h="11906" w:orient="landscape"/>
          <w:pgMar w:top="1440" w:right="1440" w:bottom="1440" w:left="1440" w:header="708" w:footer="708" w:gutter="0"/>
          <w:pgNumType w:start="1"/>
          <w:cols w:space="708"/>
          <w:docGrid w:linePitch="360"/>
        </w:sectPr>
      </w:pPr>
    </w:p>
    <w:p w14:paraId="027851F4" w14:textId="2B25AB93" w:rsidR="00FB45EF" w:rsidRDefault="00FB45EF" w:rsidP="00FB45EF">
      <w:pPr>
        <w:pStyle w:val="ListParagraph"/>
        <w:ind w:left="0" w:firstLine="108"/>
        <w:jc w:val="center"/>
        <w:rPr>
          <w:rFonts w:ascii="Arial Bold" w:hAnsi="Arial Bold"/>
          <w:color w:val="D15120"/>
          <w:sz w:val="26"/>
          <w:szCs w:val="26"/>
        </w:rPr>
      </w:pPr>
      <w:r w:rsidRPr="008404CA">
        <w:rPr>
          <w:rFonts w:ascii="Arial Bold" w:hAnsi="Arial Bold"/>
          <w:b/>
          <w:color w:val="D15120"/>
          <w:sz w:val="26"/>
          <w:szCs w:val="26"/>
        </w:rPr>
        <w:lastRenderedPageBreak/>
        <w:t xml:space="preserve">Annexure </w:t>
      </w:r>
      <w:r w:rsidR="008404CA" w:rsidRPr="008404CA">
        <w:rPr>
          <w:rFonts w:ascii="Arial Bold" w:hAnsi="Arial Bold"/>
          <w:b/>
          <w:color w:val="D15120"/>
          <w:sz w:val="26"/>
          <w:szCs w:val="26"/>
        </w:rPr>
        <w:t>F</w:t>
      </w:r>
      <w:r w:rsidR="000B6767" w:rsidRPr="008404CA">
        <w:rPr>
          <w:rFonts w:ascii="Arial Bold" w:hAnsi="Arial Bold"/>
          <w:b/>
          <w:color w:val="D15120"/>
          <w:sz w:val="26"/>
          <w:szCs w:val="26"/>
        </w:rPr>
        <w:t xml:space="preserve"> </w:t>
      </w:r>
      <w:r w:rsidRPr="008404CA">
        <w:rPr>
          <w:rFonts w:ascii="Arial Bold" w:hAnsi="Arial Bold"/>
          <w:b/>
          <w:color w:val="D15120"/>
          <w:sz w:val="26"/>
          <w:szCs w:val="26"/>
        </w:rPr>
        <w:t>-</w:t>
      </w:r>
      <w:r>
        <w:rPr>
          <w:rFonts w:ascii="Arial Bold" w:hAnsi="Arial Bold"/>
          <w:b/>
          <w:color w:val="D15120"/>
          <w:sz w:val="26"/>
          <w:szCs w:val="26"/>
        </w:rPr>
        <w:t xml:space="preserve"> </w:t>
      </w:r>
      <w:r w:rsidRPr="004D002C">
        <w:rPr>
          <w:rFonts w:ascii="Arial Bold" w:hAnsi="Arial Bold"/>
          <w:b/>
          <w:color w:val="D15120"/>
          <w:sz w:val="26"/>
          <w:szCs w:val="26"/>
        </w:rPr>
        <w:t>AUSTRALIAN INDUSTRY CAPABILITY SCHEDULE</w:t>
      </w:r>
    </w:p>
    <w:p w14:paraId="5CECB3BD" w14:textId="74FA2830" w:rsidR="00FB45EF" w:rsidRDefault="003C3405" w:rsidP="003C3405">
      <w:pPr>
        <w:pStyle w:val="ASDEFCONTitle"/>
        <w:tabs>
          <w:tab w:val="center" w:pos="4513"/>
        </w:tabs>
        <w:jc w:val="left"/>
      </w:pPr>
      <w:r>
        <w:tab/>
      </w:r>
      <w:r w:rsidR="00FB45EF">
        <w:t>australian industry capability SCHEDULE</w:t>
      </w:r>
    </w:p>
    <w:p w14:paraId="7FB8390B" w14:textId="77777777" w:rsidR="00FB45EF" w:rsidRPr="00254C96" w:rsidRDefault="00FB45EF" w:rsidP="00FB45EF">
      <w:pPr>
        <w:pStyle w:val="NoteToDrafters-ASDEFCON"/>
      </w:pPr>
      <w:r>
        <w:t xml:space="preserve">Note to drafters:  </w:t>
      </w:r>
      <w:r w:rsidRPr="00254C96">
        <w:t xml:space="preserve">This </w:t>
      </w:r>
      <w:r>
        <w:t>annex should be used for</w:t>
      </w:r>
      <w:r w:rsidRPr="00254C96">
        <w:t xml:space="preserve"> </w:t>
      </w:r>
      <w:r>
        <w:t xml:space="preserve">procurements where the expected </w:t>
      </w:r>
      <w:r w:rsidRPr="00254C96">
        <w:t xml:space="preserve">value </w:t>
      </w:r>
      <w:r>
        <w:t xml:space="preserve">of </w:t>
      </w:r>
      <w:r w:rsidRPr="00254C96">
        <w:t xml:space="preserve">any resultant </w:t>
      </w:r>
      <w:r>
        <w:t>Work Order</w:t>
      </w:r>
      <w:r w:rsidRPr="00254C96">
        <w:t xml:space="preserve"> </w:t>
      </w:r>
      <w:r>
        <w:t>will be</w:t>
      </w:r>
      <w:r w:rsidRPr="00254C96">
        <w:t xml:space="preserve"> between $4 </w:t>
      </w:r>
      <w:r>
        <w:t xml:space="preserve">million </w:t>
      </w:r>
      <w:r w:rsidRPr="00254C96">
        <w:t>and $20 million (GST inclusive).</w:t>
      </w:r>
    </w:p>
    <w:p w14:paraId="5971549A" w14:textId="77777777" w:rsidR="00FB45EF" w:rsidRDefault="00FB45EF" w:rsidP="00FB45EF">
      <w:pPr>
        <w:pStyle w:val="NoteToDrafters-ASDEFCON"/>
      </w:pPr>
      <w:r>
        <w:t>If the expected value of any resultant Work Order is likely to exceed $20 million, then the AIC Plan template should be used.</w:t>
      </w:r>
    </w:p>
    <w:p w14:paraId="6BC790A7" w14:textId="77777777" w:rsidR="00FB45EF" w:rsidRDefault="00FB45EF" w:rsidP="00FB45EF">
      <w:pPr>
        <w:pStyle w:val="NoteToTenderers-ASDEFCON"/>
      </w:pPr>
      <w:r w:rsidRPr="007A6330">
        <w:t>Note to tenderers:</w:t>
      </w:r>
      <w:r>
        <w:t xml:space="preserve"> </w:t>
      </w:r>
      <w:r w:rsidRPr="007A6330">
        <w:t xml:space="preserve"> </w:t>
      </w:r>
      <w:bookmarkStart w:id="100" w:name="_Ref476923835"/>
      <w:r w:rsidRPr="007A6330">
        <w:t>The</w:t>
      </w:r>
      <w:r>
        <w:t xml:space="preserve"> Australian Industry Capability (AIC)</w:t>
      </w:r>
      <w:r w:rsidRPr="007A6330">
        <w:t xml:space="preserve"> Schedule forms part of any resultant </w:t>
      </w:r>
      <w:r>
        <w:t>Work Order</w:t>
      </w:r>
      <w:r w:rsidRPr="007A6330">
        <w:t xml:space="preserve"> and describes the </w:t>
      </w:r>
      <w:r>
        <w:t>Supplier</w:t>
      </w:r>
      <w:r w:rsidRPr="007A6330">
        <w:t xml:space="preserve">’s commitments to the participation of Australian Industry for that </w:t>
      </w:r>
      <w:r>
        <w:t>Work Order</w:t>
      </w:r>
      <w:r w:rsidRPr="007A6330">
        <w:t xml:space="preserve">, including local </w:t>
      </w:r>
      <w:r>
        <w:t>businesses</w:t>
      </w:r>
      <w:r w:rsidRPr="007A6330">
        <w:t xml:space="preserve"> operating in the areas where work is undertaken</w:t>
      </w:r>
      <w:r>
        <w:t>,</w:t>
      </w:r>
      <w:r w:rsidRPr="007A6330">
        <w:t xml:space="preserve"> and </w:t>
      </w:r>
      <w:r>
        <w:t xml:space="preserve">participation by </w:t>
      </w:r>
      <w:r w:rsidRPr="007A6330">
        <w:t>other small and medium enterprises (SMEs).</w:t>
      </w:r>
      <w:r>
        <w:t xml:space="preserve"> </w:t>
      </w:r>
      <w:r w:rsidRPr="004537DC">
        <w:t xml:space="preserve">The draft AIC Schedule </w:t>
      </w:r>
      <w:r>
        <w:t>must</w:t>
      </w:r>
      <w:r w:rsidRPr="004537DC">
        <w:t xml:space="preserve"> be </w:t>
      </w:r>
      <w:r>
        <w:t>submitted to Defence</w:t>
      </w:r>
      <w:r w:rsidRPr="004537DC">
        <w:t xml:space="preserve"> </w:t>
      </w:r>
      <w:r>
        <w:t>in accordance with any timescales specified in item 30 of an RFQ or Work Order.</w:t>
      </w:r>
    </w:p>
    <w:p w14:paraId="62054868" w14:textId="77777777" w:rsidR="00FB45EF" w:rsidRPr="00D576EF" w:rsidRDefault="00FB45EF" w:rsidP="00FB45EF">
      <w:pPr>
        <w:pStyle w:val="NoteToTenderers-ASDEFCON"/>
      </w:pPr>
      <w:r w:rsidRPr="00D576EF">
        <w:t xml:space="preserve">Tenderers should refer to the Industry Programs – ‘Doing Business with Defence’ Portal at </w:t>
      </w:r>
      <w:hyperlink r:id="rId32" w:history="1">
        <w:r w:rsidRPr="00775AA8">
          <w:rPr>
            <w:rStyle w:val="Hyperlink"/>
            <w:rFonts w:eastAsiaTheme="majorEastAsia"/>
          </w:rPr>
          <w:t>http://www.defence.gov.au/casg/DoingBusiness/Industry/Industryprograms</w:t>
        </w:r>
        <w:r w:rsidRPr="0084153D">
          <w:rPr>
            <w:rStyle w:val="Hyperlink"/>
            <w:rFonts w:eastAsiaTheme="majorEastAsia"/>
          </w:rPr>
          <w:t>/</w:t>
        </w:r>
      </w:hyperlink>
      <w:r>
        <w:t xml:space="preserve"> f</w:t>
      </w:r>
      <w:r w:rsidRPr="00D576EF">
        <w:t>or information relating to the Australian Industry Capability program and other Defence industry programs.</w:t>
      </w:r>
    </w:p>
    <w:p w14:paraId="7FB7B3CA" w14:textId="77777777" w:rsidR="00FB45EF" w:rsidRDefault="00FB45EF" w:rsidP="00FB45EF">
      <w:pPr>
        <w:pStyle w:val="NoteToTenderers-ASDEFCON"/>
      </w:pPr>
      <w:r w:rsidRPr="00D576EF">
        <w:t xml:space="preserve">Tenderers should familiarise themselves with the </w:t>
      </w:r>
      <w:r>
        <w:t xml:space="preserve">2016 </w:t>
      </w:r>
      <w:r w:rsidRPr="00D576EF">
        <w:t>Defence Industry Policy Statement,</w:t>
      </w:r>
      <w:r w:rsidRPr="000E4879">
        <w:t xml:space="preserve"> </w:t>
      </w:r>
      <w:r>
        <w:t xml:space="preserve">2018 Defence Industrial Capability Plan, 2019 </w:t>
      </w:r>
      <w:r w:rsidRPr="005357E1">
        <w:t>Defence Policy</w:t>
      </w:r>
      <w:r>
        <w:t xml:space="preserve"> for Industry Participation, 2018 Defence Export Strategy and Australian Industry Capability (AIC) guidance, </w:t>
      </w:r>
      <w:r w:rsidRPr="00D576EF">
        <w:t>available at:</w:t>
      </w:r>
    </w:p>
    <w:p w14:paraId="45794FCF" w14:textId="77777777" w:rsidR="00FB45EF" w:rsidRPr="00816D7E" w:rsidRDefault="00484C13" w:rsidP="00FB45EF">
      <w:pPr>
        <w:pStyle w:val="NoteToTenderersBullets-ASDEFCON"/>
        <w:numPr>
          <w:ilvl w:val="0"/>
          <w:numId w:val="153"/>
        </w:numPr>
        <w:ind w:hanging="720"/>
        <w:rPr>
          <w:rStyle w:val="Hyperlink"/>
          <w:rFonts w:eastAsiaTheme="majorEastAsia"/>
          <w:b w:val="0"/>
          <w:i w:val="0"/>
          <w:color w:val="auto"/>
        </w:rPr>
      </w:pPr>
      <w:hyperlink r:id="rId33" w:history="1">
        <w:r w:rsidR="00FB45EF">
          <w:rPr>
            <w:rStyle w:val="Hyperlink"/>
            <w:rFonts w:eastAsiaTheme="majorEastAsia"/>
          </w:rPr>
          <w:t>http://www.defence.gov.au/SPI/Industry/AIC.asp</w:t>
        </w:r>
      </w:hyperlink>
      <w:r w:rsidR="00FB45EF" w:rsidRPr="00BB4EEC">
        <w:rPr>
          <w:rStyle w:val="Hyperlink"/>
          <w:rFonts w:eastAsiaTheme="majorEastAsia"/>
          <w:color w:val="auto"/>
        </w:rPr>
        <w:t>;</w:t>
      </w:r>
    </w:p>
    <w:p w14:paraId="59F782C0" w14:textId="77777777" w:rsidR="00FB45EF" w:rsidRPr="00816D7E" w:rsidRDefault="00FB45EF" w:rsidP="00FB45EF">
      <w:pPr>
        <w:pStyle w:val="NoteToTenderersBullets-ASDEFCON"/>
        <w:numPr>
          <w:ilvl w:val="0"/>
          <w:numId w:val="153"/>
        </w:numPr>
        <w:ind w:hanging="720"/>
        <w:rPr>
          <w:rStyle w:val="Hyperlink"/>
          <w:rFonts w:eastAsiaTheme="majorEastAsia"/>
        </w:rPr>
      </w:pPr>
      <w:r w:rsidRPr="002F42E1">
        <w:rPr>
          <w:rStyle w:val="Hyperlink"/>
          <w:rFonts w:eastAsiaTheme="majorEastAsia"/>
        </w:rPr>
        <w:t>https://www.defence.gov.au/SPI/Docs/Defence-Policy-for-Industry-Participation.pdf</w:t>
      </w:r>
      <w:r>
        <w:rPr>
          <w:rStyle w:val="Hyperlink"/>
          <w:rFonts w:eastAsiaTheme="majorEastAsia"/>
        </w:rPr>
        <w:t>;</w:t>
      </w:r>
    </w:p>
    <w:p w14:paraId="075FF5B1" w14:textId="77777777" w:rsidR="00FB45EF" w:rsidRPr="00EA03B9" w:rsidRDefault="00484C13" w:rsidP="00FB45EF">
      <w:pPr>
        <w:pStyle w:val="NoteToTenderersBullets-ASDEFCON"/>
        <w:numPr>
          <w:ilvl w:val="0"/>
          <w:numId w:val="153"/>
        </w:numPr>
        <w:ind w:hanging="720"/>
        <w:rPr>
          <w:rStyle w:val="Hyperlink"/>
          <w:rFonts w:eastAsiaTheme="majorEastAsia"/>
          <w:b w:val="0"/>
          <w:i w:val="0"/>
          <w:color w:val="auto"/>
        </w:rPr>
      </w:pPr>
      <w:hyperlink r:id="rId34" w:history="1">
        <w:r w:rsidR="00FB45EF" w:rsidRPr="00C971A8">
          <w:rPr>
            <w:rStyle w:val="Hyperlink"/>
            <w:rFonts w:eastAsiaTheme="majorEastAsia"/>
          </w:rPr>
          <w:t>http://www.defe</w:t>
        </w:r>
        <w:r w:rsidR="00FB45EF" w:rsidRPr="000749E7">
          <w:rPr>
            <w:rStyle w:val="Hyperlink"/>
            <w:rFonts w:eastAsiaTheme="majorEastAsia"/>
          </w:rPr>
          <w:t>nce.gov.au/SPI/Industry/CapabilityPlan/</w:t>
        </w:r>
      </w:hyperlink>
      <w:r w:rsidR="00FB45EF" w:rsidRPr="00EA03B9">
        <w:rPr>
          <w:rStyle w:val="Hyperlink"/>
          <w:rFonts w:eastAsiaTheme="majorEastAsia"/>
          <w:color w:val="auto"/>
        </w:rPr>
        <w:t>; and</w:t>
      </w:r>
    </w:p>
    <w:p w14:paraId="07613709" w14:textId="77777777" w:rsidR="00FB45EF" w:rsidRDefault="00484C13" w:rsidP="00FB45EF">
      <w:pPr>
        <w:pStyle w:val="NoteToTenderers-ASDEFCON"/>
        <w:numPr>
          <w:ilvl w:val="0"/>
          <w:numId w:val="153"/>
        </w:numPr>
        <w:ind w:hanging="720"/>
        <w:rPr>
          <w:b w:val="0"/>
          <w:i w:val="0"/>
        </w:rPr>
      </w:pPr>
      <w:hyperlink r:id="rId35" w:history="1">
        <w:r w:rsidR="00FB45EF" w:rsidRPr="00C14EFF">
          <w:rPr>
            <w:rStyle w:val="Hyperlink"/>
            <w:rFonts w:eastAsiaTheme="majorEastAsia"/>
            <w:szCs w:val="16"/>
          </w:rPr>
          <w:t>http://www.defence.gov.au/Export/Strategy/</w:t>
        </w:r>
      </w:hyperlink>
      <w:r w:rsidR="00FB45EF">
        <w:rPr>
          <w:szCs w:val="16"/>
        </w:rPr>
        <w:t>.</w:t>
      </w:r>
    </w:p>
    <w:bookmarkEnd w:id="100"/>
    <w:p w14:paraId="3788FC6F" w14:textId="77777777" w:rsidR="00FB45EF" w:rsidRDefault="00FB45EF" w:rsidP="00FB45EF">
      <w:pPr>
        <w:pStyle w:val="ATTANNLV1-ASDEFCON"/>
        <w:numPr>
          <w:ilvl w:val="0"/>
          <w:numId w:val="154"/>
        </w:numPr>
      </w:pPr>
      <w:r>
        <w:t>AustraLian industry Capability schedule requirements</w:t>
      </w:r>
    </w:p>
    <w:p w14:paraId="1D48EF97" w14:textId="77777777" w:rsidR="00FB45EF" w:rsidRDefault="00FB45EF" w:rsidP="00FB45EF">
      <w:pPr>
        <w:pStyle w:val="ATTANNLV2-ASDEFCON"/>
      </w:pPr>
      <w:r>
        <w:t>Tenderers are to:</w:t>
      </w:r>
    </w:p>
    <w:p w14:paraId="121C2F5A" w14:textId="77777777" w:rsidR="00FB45EF" w:rsidRDefault="00FB45EF" w:rsidP="00FB45EF">
      <w:pPr>
        <w:pStyle w:val="ATTANNLV3-ASDEFCON"/>
      </w:pPr>
      <w:r>
        <w:t>provide a draft AIC Schedule in accordance with Table 1 below;</w:t>
      </w:r>
    </w:p>
    <w:p w14:paraId="5E514BB6" w14:textId="77777777" w:rsidR="00FB45EF" w:rsidRDefault="00FB45EF" w:rsidP="00FB45EF">
      <w:pPr>
        <w:pStyle w:val="ATTANNLV3-ASDEFCON"/>
      </w:pPr>
      <w:r>
        <w:t xml:space="preserve">describe the tenderer’s approach </w:t>
      </w:r>
      <w:r w:rsidRPr="000D0D33">
        <w:t>to maximis</w:t>
      </w:r>
      <w:r>
        <w:t>ing participation of</w:t>
      </w:r>
      <w:r w:rsidRPr="000D0D33">
        <w:t xml:space="preserve"> </w:t>
      </w:r>
      <w:r>
        <w:t xml:space="preserve">Australian Industry (where competitive), including </w:t>
      </w:r>
      <w:r w:rsidRPr="000D0D33">
        <w:t xml:space="preserve">local </w:t>
      </w:r>
      <w:r>
        <w:t>businesses,</w:t>
      </w:r>
      <w:r w:rsidRPr="000D0D33">
        <w:t xml:space="preserve"> in </w:t>
      </w:r>
      <w:r>
        <w:t>their</w:t>
      </w:r>
      <w:r w:rsidRPr="000D0D33">
        <w:t xml:space="preserve"> supply chain</w:t>
      </w:r>
      <w:r>
        <w:t>.  This is to include evidence that the tenderer has market tested Australian Industry, including local businesses;</w:t>
      </w:r>
    </w:p>
    <w:p w14:paraId="6FD271E9" w14:textId="77777777" w:rsidR="00FB45EF" w:rsidRPr="00EC103C" w:rsidRDefault="00FB45EF" w:rsidP="00FB45EF">
      <w:pPr>
        <w:pStyle w:val="NoteToTenderers-ASDEFCON"/>
      </w:pPr>
      <w:r w:rsidRPr="00EC103C">
        <w:t xml:space="preserve">Note to </w:t>
      </w:r>
      <w:r>
        <w:t>t</w:t>
      </w:r>
      <w:r w:rsidRPr="00EC103C">
        <w:t xml:space="preserve">enderers: </w:t>
      </w:r>
      <w:r>
        <w:t xml:space="preserve"> </w:t>
      </w:r>
      <w:r w:rsidRPr="00EC103C">
        <w:t xml:space="preserve">Defence encourages </w:t>
      </w:r>
      <w:r>
        <w:t>Supplier</w:t>
      </w:r>
      <w:r w:rsidRPr="00EC103C">
        <w:t>s to maximise the use of ‘local’</w:t>
      </w:r>
      <w:r>
        <w:t xml:space="preserve"> businesses</w:t>
      </w:r>
      <w:r w:rsidRPr="00EC103C">
        <w:t xml:space="preserve"> in their supply chains, particularly whe</w:t>
      </w:r>
      <w:r>
        <w:t>n</w:t>
      </w:r>
      <w:r w:rsidRPr="00EC103C">
        <w:t xml:space="preserve"> </w:t>
      </w:r>
      <w:r>
        <w:t>Work Order</w:t>
      </w:r>
      <w:r w:rsidRPr="00EC103C">
        <w:t>s require work to be performed in Australia</w:t>
      </w:r>
      <w:r>
        <w:t xml:space="preserve">. </w:t>
      </w:r>
      <w:r w:rsidRPr="00EC103C">
        <w:t xml:space="preserve"> For </w:t>
      </w:r>
      <w:r>
        <w:t>example</w:t>
      </w:r>
      <w:r w:rsidRPr="00EC103C">
        <w:t xml:space="preserve">, </w:t>
      </w:r>
      <w:r>
        <w:t>if</w:t>
      </w:r>
      <w:r w:rsidRPr="00EC103C">
        <w:t xml:space="preserve"> work is to be performed at </w:t>
      </w:r>
      <w:r>
        <w:t xml:space="preserve">or near </w:t>
      </w:r>
      <w:r w:rsidRPr="00EC103C">
        <w:t xml:space="preserve">a Defence base (particularly in regional or remote Australia), Defence expects </w:t>
      </w:r>
      <w:r>
        <w:t>that, for any resultant Work Order,</w:t>
      </w:r>
      <w:r w:rsidRPr="00EC103C">
        <w:t xml:space="preserve"> processes for selecting companies to participate in the supply chain</w:t>
      </w:r>
      <w:r>
        <w:t xml:space="preserve"> will</w:t>
      </w:r>
      <w:r w:rsidRPr="00EC103C">
        <w:t xml:space="preserve"> include mechanisms to engage competitive </w:t>
      </w:r>
      <w:r>
        <w:t xml:space="preserve">local </w:t>
      </w:r>
      <w:r w:rsidRPr="00EC103C">
        <w:t>businesses that are based or primarily operate in the area where the Defence base is located.</w:t>
      </w:r>
    </w:p>
    <w:p w14:paraId="7768EDF4" w14:textId="77777777" w:rsidR="00FB45EF" w:rsidRDefault="00FB45EF" w:rsidP="00FB45EF">
      <w:pPr>
        <w:pStyle w:val="NoteToTenderers-ASDEFCON"/>
      </w:pPr>
      <w:r w:rsidRPr="00EC103C">
        <w:t xml:space="preserve">In responding to </w:t>
      </w:r>
      <w:r>
        <w:t xml:space="preserve">clause </w:t>
      </w:r>
      <w:r w:rsidRPr="00EC103C">
        <w:t xml:space="preserve">1.1c, the </w:t>
      </w:r>
      <w:r>
        <w:t>t</w:t>
      </w:r>
      <w:r w:rsidRPr="00EC103C">
        <w:t xml:space="preserve">enderer </w:t>
      </w:r>
      <w:r>
        <w:t>is to</w:t>
      </w:r>
      <w:r w:rsidRPr="00EC103C">
        <w:t xml:space="preserve"> set out ‘local business’ criteria against which </w:t>
      </w:r>
      <w:r>
        <w:t xml:space="preserve">local Australian Industry </w:t>
      </w:r>
      <w:r w:rsidRPr="00EC103C">
        <w:t xml:space="preserve">will be assessed. </w:t>
      </w:r>
      <w:r>
        <w:t xml:space="preserve"> </w:t>
      </w:r>
      <w:r w:rsidRPr="00EC103C">
        <w:t>These criteria might include a distance or range from the Defence base or work location, or an identifiable area or region within which a company must have its principal place of business, or at least a major presence, to qualify as a ‘local business’.</w:t>
      </w:r>
      <w:r>
        <w:t xml:space="preserve"> </w:t>
      </w:r>
      <w:r w:rsidRPr="00EC103C">
        <w:t xml:space="preserve"> These distances, ranges, areas or regions could differ depending on the location or nature of the work, but the proposed definition will be assessed by the Commonwealth in accordance with the Defence Policy for Industry Participation. </w:t>
      </w:r>
      <w:r>
        <w:t xml:space="preserve"> </w:t>
      </w:r>
      <w:r w:rsidRPr="00EC103C">
        <w:t xml:space="preserve">A definition of ‘local business’ </w:t>
      </w:r>
      <w:r w:rsidRPr="00EC103C">
        <w:lastRenderedPageBreak/>
        <w:t>that is agreed with the Commonwealth will be included in the Glossary</w:t>
      </w:r>
      <w:r>
        <w:t xml:space="preserve"> of</w:t>
      </w:r>
      <w:r w:rsidRPr="00EC103C">
        <w:t xml:space="preserve"> the resultant </w:t>
      </w:r>
      <w:r>
        <w:t>Work Order</w:t>
      </w:r>
      <w:r w:rsidRPr="00EC103C">
        <w:t>.</w:t>
      </w:r>
    </w:p>
    <w:p w14:paraId="0F7DA2A7" w14:textId="77777777" w:rsidR="00FB45EF" w:rsidRDefault="00FB45EF" w:rsidP="00FB45EF">
      <w:pPr>
        <w:pStyle w:val="ATTANNLV3-ASDEFCON"/>
      </w:pPr>
      <w:r>
        <w:t xml:space="preserve">describe </w:t>
      </w:r>
      <w:r w:rsidRPr="000D0D33">
        <w:t>how</w:t>
      </w:r>
      <w:r>
        <w:t xml:space="preserve"> the</w:t>
      </w:r>
      <w:r w:rsidRPr="002F0826">
        <w:t xml:space="preserve"> </w:t>
      </w:r>
      <w:r>
        <w:rPr>
          <w:bCs/>
        </w:rPr>
        <w:t>tenderer</w:t>
      </w:r>
      <w:r w:rsidRPr="000D0D33">
        <w:t xml:space="preserve"> </w:t>
      </w:r>
      <w:r>
        <w:t xml:space="preserve">proposes to </w:t>
      </w:r>
      <w:r w:rsidRPr="000D0D33">
        <w:t xml:space="preserve">define ‘local </w:t>
      </w:r>
      <w:r>
        <w:t>business</w:t>
      </w:r>
      <w:r w:rsidRPr="000D0D33">
        <w:t>’</w:t>
      </w:r>
      <w:r>
        <w:t xml:space="preserve">, and how the </w:t>
      </w:r>
      <w:r>
        <w:rPr>
          <w:bCs/>
        </w:rPr>
        <w:t>tenderer</w:t>
      </w:r>
      <w:r w:rsidRPr="000D0D33">
        <w:t xml:space="preserve"> will determine whether a service provider or supplier meets this definition</w:t>
      </w:r>
      <w:r>
        <w:t>; and</w:t>
      </w:r>
    </w:p>
    <w:p w14:paraId="61D5A1A1" w14:textId="77777777" w:rsidR="00FB45EF" w:rsidRDefault="00FB45EF" w:rsidP="00FB45EF">
      <w:pPr>
        <w:pStyle w:val="NoteToTenderers-ASDEFCON"/>
        <w:rPr>
          <w:rStyle w:val="Hyperlink"/>
          <w:rFonts w:eastAsiaTheme="majorEastAsia"/>
        </w:rPr>
      </w:pPr>
      <w:r w:rsidRPr="00C10F05">
        <w:rPr>
          <w:rFonts w:cs="Arial"/>
          <w:szCs w:val="20"/>
        </w:rPr>
        <w:t xml:space="preserve">Note to </w:t>
      </w:r>
      <w:r>
        <w:rPr>
          <w:rFonts w:cs="Arial"/>
          <w:szCs w:val="20"/>
        </w:rPr>
        <w:t>t</w:t>
      </w:r>
      <w:r w:rsidRPr="00C10F05">
        <w:rPr>
          <w:rFonts w:cs="Arial"/>
          <w:bCs/>
          <w:szCs w:val="20"/>
        </w:rPr>
        <w:t>enderers</w:t>
      </w:r>
      <w:r w:rsidRPr="00C10F05">
        <w:rPr>
          <w:rFonts w:cs="Arial"/>
          <w:szCs w:val="20"/>
        </w:rPr>
        <w:t xml:space="preserve">: </w:t>
      </w:r>
      <w:r>
        <w:rPr>
          <w:rFonts w:cs="Arial"/>
          <w:szCs w:val="20"/>
        </w:rPr>
        <w:t xml:space="preserve"> </w:t>
      </w:r>
      <w:r>
        <w:t>An Indigenous Enterprise</w:t>
      </w:r>
      <w:r w:rsidRPr="00970B64">
        <w:t xml:space="preserve"> is an organisation that is 50 per</w:t>
      </w:r>
      <w:r>
        <w:t xml:space="preserve"> </w:t>
      </w:r>
      <w:r w:rsidRPr="00970B64">
        <w:t xml:space="preserve">cent or more Indigenous owned that is operating as a business. </w:t>
      </w:r>
      <w:r>
        <w:t xml:space="preserve"> </w:t>
      </w:r>
      <w:r w:rsidRPr="00970B64">
        <w:t xml:space="preserve">Supply Nation is a membership body that validates and promotes Indigenous </w:t>
      </w:r>
      <w:r>
        <w:t>Enterprises and</w:t>
      </w:r>
      <w:r w:rsidRPr="00260C35">
        <w:t xml:space="preserve"> </w:t>
      </w:r>
      <w:r w:rsidRPr="00064A0A">
        <w:t xml:space="preserve">maintains a list of enterprises that meet the </w:t>
      </w:r>
      <w:r>
        <w:t xml:space="preserve">requirements </w:t>
      </w:r>
      <w:r w:rsidRPr="00064A0A">
        <w:t xml:space="preserve">of Indigenous </w:t>
      </w:r>
      <w:r>
        <w:t>e</w:t>
      </w:r>
      <w:r w:rsidRPr="00064A0A">
        <w:t>nterprises</w:t>
      </w:r>
      <w:r>
        <w:t xml:space="preserve"> at </w:t>
      </w:r>
      <w:hyperlink r:id="rId36" w:history="1">
        <w:r w:rsidRPr="00876A35">
          <w:rPr>
            <w:rStyle w:val="Hyperlink"/>
            <w:rFonts w:eastAsiaTheme="majorEastAsia"/>
          </w:rPr>
          <w:t>www.supplynation.org.au</w:t>
        </w:r>
      </w:hyperlink>
      <w:r>
        <w:rPr>
          <w:rStyle w:val="Hyperlink"/>
          <w:rFonts w:eastAsiaTheme="majorEastAsia"/>
        </w:rPr>
        <w:t xml:space="preserve">. </w:t>
      </w:r>
    </w:p>
    <w:p w14:paraId="46EE526B" w14:textId="77777777" w:rsidR="00FB45EF" w:rsidRDefault="00FB45EF" w:rsidP="00FB45EF">
      <w:pPr>
        <w:pStyle w:val="ASDEFCONOptionSpace"/>
      </w:pPr>
    </w:p>
    <w:p w14:paraId="3FDCABA9" w14:textId="77777777" w:rsidR="00FB45EF" w:rsidRDefault="00FB45EF" w:rsidP="00FB45EF">
      <w:pPr>
        <w:pStyle w:val="ASDEFCONOptionSpace"/>
      </w:pPr>
    </w:p>
    <w:p w14:paraId="18816111" w14:textId="68C80EF1" w:rsidR="00FB45EF" w:rsidRDefault="003F4542" w:rsidP="003F4542">
      <w:pPr>
        <w:pStyle w:val="ATTANNLV3-ASDEFCON"/>
        <w:rPr>
          <w:szCs w:val="21"/>
        </w:rPr>
        <w:sectPr w:rsidR="00FB45EF" w:rsidSect="00FB45EF">
          <w:pgSz w:w="11906" w:h="16838"/>
          <w:pgMar w:top="1440" w:right="1440" w:bottom="1440" w:left="1440" w:header="708" w:footer="708" w:gutter="0"/>
          <w:pgNumType w:start="1"/>
          <w:cols w:space="708"/>
          <w:docGrid w:linePitch="360"/>
        </w:sectPr>
      </w:pPr>
      <w:r w:rsidRPr="003F4542">
        <w:t>summarise the tenderer’s approach to supporting the Australian Government’s Indigenous</w:t>
      </w:r>
      <w:r w:rsidRPr="00195A14">
        <w:t xml:space="preserve"> Procurement Policy (</w:t>
      </w:r>
      <w:hyperlink r:id="rId37" w:history="1">
        <w:r w:rsidRPr="002265F4">
          <w:rPr>
            <w:rStyle w:val="Hyperlink"/>
            <w:rFonts w:eastAsiaTheme="majorEastAsia"/>
            <w:b/>
          </w:rPr>
          <w:t>https://www.niaa.gov.au/resource-centre/indigenous-affairs/commonwealth-indigenous-procurement-policy</w:t>
        </w:r>
      </w:hyperlink>
      <w:r w:rsidRPr="00195A14">
        <w:t>), cross-referencing to its proposed Indigenous Procurement Policy Plan.</w:t>
      </w:r>
    </w:p>
    <w:p w14:paraId="7C9F904B" w14:textId="77777777" w:rsidR="00FB45EF" w:rsidRDefault="00FB45EF" w:rsidP="00FB45EF">
      <w:pPr>
        <w:pStyle w:val="Caption"/>
        <w:keepNext/>
        <w:jc w:val="center"/>
      </w:pPr>
      <w:r>
        <w:lastRenderedPageBreak/>
        <w:t xml:space="preserve">Table </w:t>
      </w:r>
      <w:fldSimple w:instr=" SEQ Table \* ARABIC \r1 ">
        <w:r>
          <w:rPr>
            <w:noProof/>
          </w:rPr>
          <w:t>1</w:t>
        </w:r>
      </w:fldSimple>
      <w:r>
        <w:t xml:space="preserve">: Australian </w:t>
      </w:r>
      <w:r w:rsidRPr="001F4E45">
        <w:t xml:space="preserve">Industry </w:t>
      </w:r>
      <w:r>
        <w:t>Capability</w:t>
      </w:r>
      <w:r w:rsidRPr="001F4E45">
        <w:t xml:space="preserve"> Schedule</w:t>
      </w:r>
    </w:p>
    <w:tbl>
      <w:tblPr>
        <w:tblW w:w="1402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99"/>
        <w:tblCellMar>
          <w:left w:w="0" w:type="dxa"/>
          <w:right w:w="0" w:type="dxa"/>
        </w:tblCellMar>
        <w:tblLook w:val="0000" w:firstRow="0" w:lastRow="0" w:firstColumn="0" w:lastColumn="0" w:noHBand="0" w:noVBand="0"/>
      </w:tblPr>
      <w:tblGrid>
        <w:gridCol w:w="983"/>
        <w:gridCol w:w="3543"/>
        <w:gridCol w:w="1704"/>
        <w:gridCol w:w="1095"/>
        <w:gridCol w:w="1095"/>
        <w:gridCol w:w="1095"/>
        <w:gridCol w:w="1095"/>
        <w:gridCol w:w="1095"/>
        <w:gridCol w:w="2319"/>
      </w:tblGrid>
      <w:tr w:rsidR="00FB45EF" w:rsidRPr="00B85567" w14:paraId="6DADA162" w14:textId="77777777" w:rsidTr="00800254">
        <w:trPr>
          <w:jc w:val="center"/>
        </w:trPr>
        <w:tc>
          <w:tcPr>
            <w:tcW w:w="983" w:type="dxa"/>
            <w:shd w:val="clear" w:color="auto" w:fill="DDDDDD"/>
            <w:vAlign w:val="center"/>
          </w:tcPr>
          <w:p w14:paraId="106F8DE7" w14:textId="77777777" w:rsidR="00FB45EF" w:rsidRPr="00B85567" w:rsidRDefault="00FB45EF" w:rsidP="00800254">
            <w:pPr>
              <w:pStyle w:val="Table10ptHeading-ASDEFCON"/>
            </w:pPr>
            <w:r>
              <w:t>Item</w:t>
            </w:r>
            <w:r w:rsidRPr="00B85567">
              <w:t xml:space="preserve"> Number</w:t>
            </w:r>
          </w:p>
        </w:tc>
        <w:tc>
          <w:tcPr>
            <w:tcW w:w="3543" w:type="dxa"/>
            <w:tcBorders>
              <w:bottom w:val="single" w:sz="8" w:space="0" w:color="auto"/>
            </w:tcBorders>
            <w:shd w:val="clear" w:color="auto" w:fill="DDDDDD"/>
            <w:vAlign w:val="center"/>
          </w:tcPr>
          <w:p w14:paraId="22A385C0" w14:textId="77777777" w:rsidR="00FB45EF" w:rsidRPr="00B85567" w:rsidRDefault="00FB45EF" w:rsidP="00800254">
            <w:pPr>
              <w:pStyle w:val="Table10ptHeading-ASDEFCON"/>
            </w:pPr>
            <w:r w:rsidRPr="0019474F">
              <w:t>AIA Description</w:t>
            </w:r>
          </w:p>
        </w:tc>
        <w:tc>
          <w:tcPr>
            <w:tcW w:w="1704" w:type="dxa"/>
            <w:tcBorders>
              <w:bottom w:val="single" w:sz="8" w:space="0" w:color="auto"/>
            </w:tcBorders>
            <w:shd w:val="clear" w:color="auto" w:fill="DDDDDD"/>
            <w:vAlign w:val="center"/>
          </w:tcPr>
          <w:p w14:paraId="764EDE61" w14:textId="77777777" w:rsidR="00FB45EF" w:rsidRPr="00B85567" w:rsidRDefault="00FB45EF" w:rsidP="00800254">
            <w:pPr>
              <w:pStyle w:val="Table10ptHeading-ASDEFCON"/>
            </w:pPr>
            <w:r w:rsidRPr="00B85567">
              <w:t>Company Nam</w:t>
            </w:r>
            <w:r>
              <w:t>e and ACN/ABN/NZBN</w:t>
            </w:r>
          </w:p>
        </w:tc>
        <w:tc>
          <w:tcPr>
            <w:tcW w:w="1095" w:type="dxa"/>
            <w:tcBorders>
              <w:bottom w:val="single" w:sz="8" w:space="0" w:color="auto"/>
            </w:tcBorders>
            <w:shd w:val="clear" w:color="auto" w:fill="DDDDDD"/>
          </w:tcPr>
          <w:p w14:paraId="4AB621F4" w14:textId="77777777" w:rsidR="00FB45EF" w:rsidRPr="00B85567" w:rsidRDefault="00FB45EF" w:rsidP="00800254">
            <w:pPr>
              <w:pStyle w:val="Table10ptHeading-ASDEFCON"/>
              <w:rPr>
                <w:rFonts w:ascii="Arial Bold" w:hAnsi="Arial Bold"/>
              </w:rPr>
            </w:pPr>
            <w:r>
              <w:rPr>
                <w:rFonts w:eastAsia="MS Mincho"/>
                <w:lang w:eastAsia="ja-JP"/>
              </w:rPr>
              <w:t>Payment Schedule Reference</w:t>
            </w:r>
          </w:p>
        </w:tc>
        <w:tc>
          <w:tcPr>
            <w:tcW w:w="1095" w:type="dxa"/>
            <w:tcBorders>
              <w:bottom w:val="single" w:sz="8" w:space="0" w:color="auto"/>
            </w:tcBorders>
            <w:shd w:val="clear" w:color="auto" w:fill="DDDDDD"/>
            <w:vAlign w:val="center"/>
          </w:tcPr>
          <w:p w14:paraId="48416B13" w14:textId="77777777" w:rsidR="00FB45EF" w:rsidRPr="00B85567" w:rsidRDefault="00FB45EF" w:rsidP="00800254">
            <w:pPr>
              <w:pStyle w:val="Table10ptHeading-ASDEFCON"/>
            </w:pPr>
            <w:r>
              <w:t>A</w:t>
            </w:r>
            <w:r w:rsidRPr="00B85567">
              <w:t>I</w:t>
            </w:r>
            <w:r>
              <w:t>A</w:t>
            </w:r>
            <w:r w:rsidRPr="00B85567">
              <w:t xml:space="preserve"> Value</w:t>
            </w:r>
            <w:r>
              <w:t xml:space="preserve"> </w:t>
            </w:r>
            <w:r w:rsidRPr="00B85567">
              <w:t>(AUD)</w:t>
            </w:r>
          </w:p>
        </w:tc>
        <w:tc>
          <w:tcPr>
            <w:tcW w:w="1095" w:type="dxa"/>
            <w:tcBorders>
              <w:bottom w:val="single" w:sz="8" w:space="0" w:color="auto"/>
            </w:tcBorders>
            <w:shd w:val="clear" w:color="auto" w:fill="DDDDDD"/>
          </w:tcPr>
          <w:p w14:paraId="10B5A527" w14:textId="77777777" w:rsidR="00FB45EF" w:rsidRPr="00EA03B9" w:rsidRDefault="00FB45EF" w:rsidP="00800254">
            <w:pPr>
              <w:pStyle w:val="Table10ptHeading-ASDEFCON"/>
            </w:pPr>
            <w:r w:rsidRPr="00EA03B9">
              <w:t xml:space="preserve">Location (including </w:t>
            </w:r>
            <w:r>
              <w:br/>
            </w:r>
            <w:r w:rsidRPr="00EA03B9">
              <w:t>Postcode)</w:t>
            </w:r>
          </w:p>
        </w:tc>
        <w:tc>
          <w:tcPr>
            <w:tcW w:w="1095" w:type="dxa"/>
            <w:tcBorders>
              <w:bottom w:val="single" w:sz="8" w:space="0" w:color="auto"/>
            </w:tcBorders>
            <w:shd w:val="clear" w:color="auto" w:fill="DDDDDD"/>
            <w:vAlign w:val="center"/>
          </w:tcPr>
          <w:p w14:paraId="238D7634" w14:textId="77777777" w:rsidR="00FB45EF" w:rsidRPr="00B85567" w:rsidRDefault="00FB45EF" w:rsidP="00800254">
            <w:pPr>
              <w:pStyle w:val="Table10ptHeading-ASDEFCON"/>
              <w:rPr>
                <w:rFonts w:eastAsia="MS Mincho"/>
                <w:lang w:eastAsia="ja-JP"/>
              </w:rPr>
            </w:pPr>
            <w:r>
              <w:rPr>
                <w:rFonts w:eastAsia="MS Mincho"/>
                <w:lang w:eastAsia="ja-JP"/>
              </w:rPr>
              <w:t xml:space="preserve">SME </w:t>
            </w:r>
            <w:r>
              <w:rPr>
                <w:rFonts w:eastAsia="MS Mincho"/>
                <w:lang w:eastAsia="ja-JP"/>
              </w:rPr>
              <w:br/>
              <w:t>(Y/N)</w:t>
            </w:r>
          </w:p>
        </w:tc>
        <w:tc>
          <w:tcPr>
            <w:tcW w:w="1095" w:type="dxa"/>
            <w:tcBorders>
              <w:bottom w:val="single" w:sz="8" w:space="0" w:color="auto"/>
            </w:tcBorders>
            <w:shd w:val="clear" w:color="auto" w:fill="DDDDDD"/>
          </w:tcPr>
          <w:p w14:paraId="04FC62BD" w14:textId="77777777" w:rsidR="00FB45EF" w:rsidRPr="00B85567" w:rsidRDefault="00FB45EF" w:rsidP="00800254">
            <w:pPr>
              <w:pStyle w:val="Table10ptHeading-ASDEFCON"/>
              <w:rPr>
                <w:rFonts w:eastAsia="MS Mincho"/>
                <w:lang w:eastAsia="ja-JP"/>
              </w:rPr>
            </w:pPr>
            <w:r>
              <w:rPr>
                <w:rFonts w:eastAsia="MS Mincho"/>
                <w:lang w:eastAsia="ja-JP"/>
              </w:rPr>
              <w:t xml:space="preserve">Indigenous Enterprise </w:t>
            </w:r>
            <w:r>
              <w:rPr>
                <w:rFonts w:eastAsia="MS Mincho"/>
                <w:lang w:eastAsia="ja-JP"/>
              </w:rPr>
              <w:br/>
              <w:t>(Y/N)</w:t>
            </w:r>
          </w:p>
        </w:tc>
        <w:tc>
          <w:tcPr>
            <w:tcW w:w="2319" w:type="dxa"/>
            <w:tcBorders>
              <w:bottom w:val="single" w:sz="8" w:space="0" w:color="auto"/>
            </w:tcBorders>
            <w:shd w:val="clear" w:color="auto" w:fill="DDDDDD"/>
          </w:tcPr>
          <w:p w14:paraId="6164A8D3" w14:textId="77777777" w:rsidR="00FB45EF" w:rsidRPr="00B85567" w:rsidRDefault="00FB45EF" w:rsidP="00800254">
            <w:pPr>
              <w:pStyle w:val="Table10ptHeading-ASDEFCON"/>
              <w:rPr>
                <w:rFonts w:eastAsia="MS Mincho"/>
                <w:lang w:eastAsia="ja-JP"/>
              </w:rPr>
            </w:pPr>
            <w:r>
              <w:rPr>
                <w:rFonts w:eastAsia="MS Mincho"/>
                <w:lang w:eastAsia="ja-JP"/>
              </w:rPr>
              <w:t xml:space="preserve">Local Business </w:t>
            </w:r>
            <w:r>
              <w:rPr>
                <w:rFonts w:eastAsia="MS Mincho"/>
                <w:lang w:eastAsia="ja-JP"/>
              </w:rPr>
              <w:br/>
              <w:t xml:space="preserve">(Y/N and </w:t>
            </w:r>
            <w:r>
              <w:rPr>
                <w:rFonts w:eastAsia="MS Mincho"/>
                <w:lang w:eastAsia="ja-JP"/>
              </w:rPr>
              <w:br/>
              <w:t>Brief Justification)</w:t>
            </w:r>
          </w:p>
        </w:tc>
      </w:tr>
      <w:tr w:rsidR="00FB45EF" w:rsidRPr="00B85567" w14:paraId="006562EC" w14:textId="77777777" w:rsidTr="00800254">
        <w:trPr>
          <w:jc w:val="center"/>
        </w:trPr>
        <w:tc>
          <w:tcPr>
            <w:tcW w:w="983" w:type="dxa"/>
            <w:vAlign w:val="center"/>
          </w:tcPr>
          <w:p w14:paraId="39151AAC" w14:textId="77777777" w:rsidR="00FB45EF" w:rsidRPr="00B85567" w:rsidRDefault="00FB45EF" w:rsidP="00800254">
            <w:pPr>
              <w:pStyle w:val="Table10ptHeading-ASDEFCON"/>
            </w:pPr>
            <w:r>
              <w:t>(a)</w:t>
            </w:r>
          </w:p>
        </w:tc>
        <w:tc>
          <w:tcPr>
            <w:tcW w:w="3543" w:type="dxa"/>
            <w:shd w:val="clear" w:color="auto" w:fill="D9D9D9"/>
          </w:tcPr>
          <w:p w14:paraId="79AD0BE0" w14:textId="77777777" w:rsidR="00FB45EF" w:rsidRPr="00E63E63" w:rsidRDefault="00FB45EF" w:rsidP="00800254">
            <w:pPr>
              <w:pStyle w:val="Table10ptHeading-ASDEFCON"/>
            </w:pPr>
            <w:r w:rsidRPr="00E63E63">
              <w:t>(b)</w:t>
            </w:r>
          </w:p>
        </w:tc>
        <w:tc>
          <w:tcPr>
            <w:tcW w:w="1704" w:type="dxa"/>
            <w:shd w:val="clear" w:color="auto" w:fill="D9D9D9"/>
          </w:tcPr>
          <w:p w14:paraId="7EAD96F1" w14:textId="77777777" w:rsidR="00FB45EF" w:rsidRPr="00E63E63" w:rsidRDefault="00FB45EF" w:rsidP="00800254">
            <w:pPr>
              <w:pStyle w:val="Table10ptHeading-ASDEFCON"/>
            </w:pPr>
            <w:r>
              <w:t>(c)</w:t>
            </w:r>
          </w:p>
        </w:tc>
        <w:tc>
          <w:tcPr>
            <w:tcW w:w="1095" w:type="dxa"/>
            <w:shd w:val="clear" w:color="auto" w:fill="D9D9D9"/>
          </w:tcPr>
          <w:p w14:paraId="6484A471" w14:textId="77777777" w:rsidR="00FB45EF" w:rsidRPr="00E63E63" w:rsidRDefault="00FB45EF" w:rsidP="00800254">
            <w:pPr>
              <w:pStyle w:val="Table10ptHeading-ASDEFCON"/>
            </w:pPr>
            <w:r>
              <w:t>(d)</w:t>
            </w:r>
          </w:p>
        </w:tc>
        <w:tc>
          <w:tcPr>
            <w:tcW w:w="1095" w:type="dxa"/>
            <w:shd w:val="clear" w:color="auto" w:fill="D9D9D9"/>
          </w:tcPr>
          <w:p w14:paraId="4FA57DDC" w14:textId="77777777" w:rsidR="00FB45EF" w:rsidRPr="00E63E63" w:rsidRDefault="00FB45EF" w:rsidP="00800254">
            <w:pPr>
              <w:pStyle w:val="Table10ptHeading-ASDEFCON"/>
            </w:pPr>
            <w:r>
              <w:t>(e)</w:t>
            </w:r>
          </w:p>
        </w:tc>
        <w:tc>
          <w:tcPr>
            <w:tcW w:w="1095" w:type="dxa"/>
            <w:shd w:val="clear" w:color="auto" w:fill="D9D9D9"/>
          </w:tcPr>
          <w:p w14:paraId="1ADA2F99" w14:textId="77777777" w:rsidR="00FB45EF" w:rsidRPr="00E63E63" w:rsidRDefault="00FB45EF" w:rsidP="00800254">
            <w:pPr>
              <w:pStyle w:val="Table10ptHeading-ASDEFCON"/>
            </w:pPr>
            <w:r>
              <w:t>(f)</w:t>
            </w:r>
          </w:p>
        </w:tc>
        <w:tc>
          <w:tcPr>
            <w:tcW w:w="1095" w:type="dxa"/>
            <w:shd w:val="clear" w:color="auto" w:fill="D9D9D9"/>
          </w:tcPr>
          <w:p w14:paraId="3F60CFC8" w14:textId="77777777" w:rsidR="00FB45EF" w:rsidRDefault="00FB45EF" w:rsidP="00800254">
            <w:pPr>
              <w:pStyle w:val="Table10ptHeading-ASDEFCON"/>
            </w:pPr>
            <w:r>
              <w:t>(g)</w:t>
            </w:r>
          </w:p>
        </w:tc>
        <w:tc>
          <w:tcPr>
            <w:tcW w:w="1095" w:type="dxa"/>
            <w:shd w:val="clear" w:color="auto" w:fill="D9D9D9"/>
          </w:tcPr>
          <w:p w14:paraId="00100546" w14:textId="77777777" w:rsidR="00FB45EF" w:rsidRDefault="00FB45EF" w:rsidP="00800254">
            <w:pPr>
              <w:pStyle w:val="Table10ptHeading-ASDEFCON"/>
            </w:pPr>
            <w:r>
              <w:t>(h)</w:t>
            </w:r>
          </w:p>
        </w:tc>
        <w:tc>
          <w:tcPr>
            <w:tcW w:w="2319" w:type="dxa"/>
            <w:shd w:val="clear" w:color="auto" w:fill="D9D9D9"/>
          </w:tcPr>
          <w:p w14:paraId="01A70B33" w14:textId="77777777" w:rsidR="00FB45EF" w:rsidRDefault="00FB45EF" w:rsidP="00800254">
            <w:pPr>
              <w:pStyle w:val="Table10ptHeading-ASDEFCON"/>
            </w:pPr>
            <w:r>
              <w:t>(i)</w:t>
            </w:r>
          </w:p>
        </w:tc>
      </w:tr>
      <w:tr w:rsidR="00FB45EF" w:rsidRPr="00B85567" w14:paraId="5A7D11FE" w14:textId="77777777" w:rsidTr="00800254">
        <w:trPr>
          <w:jc w:val="center"/>
        </w:trPr>
        <w:tc>
          <w:tcPr>
            <w:tcW w:w="983" w:type="dxa"/>
            <w:shd w:val="clear" w:color="auto" w:fill="DDDDDD"/>
            <w:vAlign w:val="center"/>
          </w:tcPr>
          <w:p w14:paraId="4C90AC20" w14:textId="77777777" w:rsidR="00FB45EF" w:rsidRPr="00C8522D" w:rsidRDefault="00FB45EF" w:rsidP="00800254">
            <w:pPr>
              <w:pStyle w:val="Table10ptHeading-ASDEFCON"/>
              <w:rPr>
                <w:b w:val="0"/>
              </w:rPr>
            </w:pPr>
            <w:r>
              <w:rPr>
                <w:b w:val="0"/>
              </w:rPr>
              <w:t>A</w:t>
            </w:r>
            <w:r w:rsidRPr="00C8522D">
              <w:rPr>
                <w:b w:val="0"/>
              </w:rPr>
              <w:t>I</w:t>
            </w:r>
            <w:r>
              <w:rPr>
                <w:b w:val="0"/>
              </w:rPr>
              <w:t>A</w:t>
            </w:r>
            <w:r w:rsidRPr="00C8522D">
              <w:rPr>
                <w:b w:val="0"/>
              </w:rPr>
              <w:t>-01</w:t>
            </w:r>
          </w:p>
        </w:tc>
        <w:tc>
          <w:tcPr>
            <w:tcW w:w="3543" w:type="dxa"/>
            <w:shd w:val="clear" w:color="auto" w:fill="auto"/>
          </w:tcPr>
          <w:p w14:paraId="65283335" w14:textId="77777777" w:rsidR="00FB45EF" w:rsidRPr="00C8522D" w:rsidRDefault="00FB45EF" w:rsidP="00800254">
            <w:pPr>
              <w:pStyle w:val="ASDEFCONNormal"/>
              <w:jc w:val="left"/>
            </w:pPr>
          </w:p>
        </w:tc>
        <w:tc>
          <w:tcPr>
            <w:tcW w:w="1704" w:type="dxa"/>
          </w:tcPr>
          <w:p w14:paraId="52415E28" w14:textId="77777777" w:rsidR="00FB45EF" w:rsidRPr="00C8522D" w:rsidRDefault="00FB45EF" w:rsidP="00800254">
            <w:pPr>
              <w:pStyle w:val="ASDEFCONNormal"/>
              <w:jc w:val="left"/>
            </w:pPr>
          </w:p>
        </w:tc>
        <w:tc>
          <w:tcPr>
            <w:tcW w:w="1095" w:type="dxa"/>
          </w:tcPr>
          <w:p w14:paraId="30C5FF92" w14:textId="77777777" w:rsidR="00FB45EF" w:rsidRPr="00C8522D" w:rsidRDefault="00FB45EF" w:rsidP="00800254">
            <w:pPr>
              <w:pStyle w:val="ASDEFCONNormal"/>
              <w:jc w:val="left"/>
            </w:pPr>
          </w:p>
        </w:tc>
        <w:tc>
          <w:tcPr>
            <w:tcW w:w="1095" w:type="dxa"/>
            <w:shd w:val="clear" w:color="auto" w:fill="auto"/>
          </w:tcPr>
          <w:p w14:paraId="36EA521D" w14:textId="77777777" w:rsidR="00FB45EF" w:rsidRPr="00C8522D" w:rsidRDefault="00FB45EF" w:rsidP="00800254">
            <w:pPr>
              <w:pStyle w:val="ASDEFCONNormal"/>
              <w:jc w:val="right"/>
            </w:pPr>
          </w:p>
        </w:tc>
        <w:tc>
          <w:tcPr>
            <w:tcW w:w="1095" w:type="dxa"/>
          </w:tcPr>
          <w:p w14:paraId="565D06B7" w14:textId="77777777" w:rsidR="00FB45EF" w:rsidRPr="00C8522D" w:rsidRDefault="00FB45EF" w:rsidP="00800254">
            <w:pPr>
              <w:pStyle w:val="ASDEFCONNormal"/>
              <w:jc w:val="left"/>
            </w:pPr>
          </w:p>
        </w:tc>
        <w:tc>
          <w:tcPr>
            <w:tcW w:w="1095" w:type="dxa"/>
          </w:tcPr>
          <w:p w14:paraId="49D76EB3" w14:textId="77777777" w:rsidR="00FB45EF" w:rsidRPr="00C8522D" w:rsidRDefault="00FB45EF" w:rsidP="00800254">
            <w:pPr>
              <w:pStyle w:val="ASDEFCONNormal"/>
              <w:jc w:val="center"/>
            </w:pPr>
          </w:p>
        </w:tc>
        <w:tc>
          <w:tcPr>
            <w:tcW w:w="1095" w:type="dxa"/>
          </w:tcPr>
          <w:p w14:paraId="68BEA928" w14:textId="77777777" w:rsidR="00FB45EF" w:rsidRPr="00C8522D" w:rsidRDefault="00FB45EF" w:rsidP="00800254">
            <w:pPr>
              <w:pStyle w:val="ASDEFCONNormal"/>
              <w:jc w:val="center"/>
            </w:pPr>
          </w:p>
        </w:tc>
        <w:tc>
          <w:tcPr>
            <w:tcW w:w="2319" w:type="dxa"/>
          </w:tcPr>
          <w:p w14:paraId="756C6574" w14:textId="77777777" w:rsidR="00FB45EF" w:rsidRPr="00C8522D" w:rsidRDefault="00FB45EF" w:rsidP="00800254">
            <w:pPr>
              <w:pStyle w:val="ASDEFCONNormal"/>
              <w:jc w:val="left"/>
            </w:pPr>
          </w:p>
        </w:tc>
      </w:tr>
      <w:tr w:rsidR="00FB45EF" w:rsidRPr="00B85567" w14:paraId="6812B62F" w14:textId="77777777" w:rsidTr="00800254">
        <w:trPr>
          <w:jc w:val="center"/>
        </w:trPr>
        <w:tc>
          <w:tcPr>
            <w:tcW w:w="983" w:type="dxa"/>
            <w:tcBorders>
              <w:bottom w:val="single" w:sz="8" w:space="0" w:color="auto"/>
            </w:tcBorders>
            <w:shd w:val="clear" w:color="auto" w:fill="DDDDDD"/>
            <w:vAlign w:val="center"/>
          </w:tcPr>
          <w:p w14:paraId="0B282B0C" w14:textId="77777777" w:rsidR="00FB45EF" w:rsidRPr="00C8522D" w:rsidRDefault="00FB45EF" w:rsidP="00800254">
            <w:pPr>
              <w:pStyle w:val="Table10ptHeading-ASDEFCON"/>
              <w:rPr>
                <w:b w:val="0"/>
              </w:rPr>
            </w:pPr>
            <w:r>
              <w:rPr>
                <w:b w:val="0"/>
              </w:rPr>
              <w:t>A</w:t>
            </w:r>
            <w:r w:rsidRPr="00C8522D">
              <w:rPr>
                <w:b w:val="0"/>
              </w:rPr>
              <w:t>I</w:t>
            </w:r>
            <w:r>
              <w:rPr>
                <w:b w:val="0"/>
              </w:rPr>
              <w:t>A</w:t>
            </w:r>
            <w:r w:rsidRPr="00C8522D">
              <w:rPr>
                <w:b w:val="0"/>
              </w:rPr>
              <w:t>-02</w:t>
            </w:r>
          </w:p>
        </w:tc>
        <w:tc>
          <w:tcPr>
            <w:tcW w:w="3543" w:type="dxa"/>
            <w:shd w:val="clear" w:color="auto" w:fill="auto"/>
          </w:tcPr>
          <w:p w14:paraId="1F0822CF" w14:textId="77777777" w:rsidR="00FB45EF" w:rsidRPr="00C8522D" w:rsidRDefault="00FB45EF" w:rsidP="00800254">
            <w:pPr>
              <w:pStyle w:val="ASDEFCONNormal"/>
              <w:jc w:val="left"/>
            </w:pPr>
          </w:p>
        </w:tc>
        <w:tc>
          <w:tcPr>
            <w:tcW w:w="1704" w:type="dxa"/>
          </w:tcPr>
          <w:p w14:paraId="162C2290" w14:textId="77777777" w:rsidR="00FB45EF" w:rsidRPr="00C8522D" w:rsidRDefault="00FB45EF" w:rsidP="00800254">
            <w:pPr>
              <w:pStyle w:val="ASDEFCONNormal"/>
              <w:jc w:val="left"/>
            </w:pPr>
          </w:p>
        </w:tc>
        <w:tc>
          <w:tcPr>
            <w:tcW w:w="1095" w:type="dxa"/>
          </w:tcPr>
          <w:p w14:paraId="3636AD1A" w14:textId="77777777" w:rsidR="00FB45EF" w:rsidRPr="00C8522D" w:rsidRDefault="00FB45EF" w:rsidP="00800254">
            <w:pPr>
              <w:pStyle w:val="ASDEFCONNormal"/>
              <w:jc w:val="left"/>
            </w:pPr>
          </w:p>
        </w:tc>
        <w:tc>
          <w:tcPr>
            <w:tcW w:w="1095" w:type="dxa"/>
            <w:shd w:val="clear" w:color="auto" w:fill="auto"/>
          </w:tcPr>
          <w:p w14:paraId="6A9BA086" w14:textId="77777777" w:rsidR="00FB45EF" w:rsidRPr="00C8522D" w:rsidRDefault="00FB45EF" w:rsidP="00800254">
            <w:pPr>
              <w:pStyle w:val="ASDEFCONNormal"/>
              <w:jc w:val="right"/>
            </w:pPr>
          </w:p>
        </w:tc>
        <w:tc>
          <w:tcPr>
            <w:tcW w:w="1095" w:type="dxa"/>
            <w:tcBorders>
              <w:bottom w:val="single" w:sz="8" w:space="0" w:color="auto"/>
            </w:tcBorders>
          </w:tcPr>
          <w:p w14:paraId="6F6A2BF7" w14:textId="77777777" w:rsidR="00FB45EF" w:rsidRPr="00C8522D" w:rsidRDefault="00FB45EF" w:rsidP="00800254">
            <w:pPr>
              <w:pStyle w:val="ASDEFCONNormal"/>
              <w:jc w:val="left"/>
            </w:pPr>
          </w:p>
        </w:tc>
        <w:tc>
          <w:tcPr>
            <w:tcW w:w="1095" w:type="dxa"/>
            <w:tcBorders>
              <w:bottom w:val="single" w:sz="8" w:space="0" w:color="auto"/>
            </w:tcBorders>
          </w:tcPr>
          <w:p w14:paraId="57258329" w14:textId="77777777" w:rsidR="00FB45EF" w:rsidRPr="00C8522D" w:rsidRDefault="00FB45EF" w:rsidP="00800254">
            <w:pPr>
              <w:pStyle w:val="ASDEFCONNormal"/>
              <w:jc w:val="center"/>
            </w:pPr>
          </w:p>
        </w:tc>
        <w:tc>
          <w:tcPr>
            <w:tcW w:w="1095" w:type="dxa"/>
            <w:tcBorders>
              <w:bottom w:val="single" w:sz="8" w:space="0" w:color="auto"/>
            </w:tcBorders>
          </w:tcPr>
          <w:p w14:paraId="5525B367" w14:textId="77777777" w:rsidR="00FB45EF" w:rsidRPr="00C8522D" w:rsidRDefault="00FB45EF" w:rsidP="00800254">
            <w:pPr>
              <w:pStyle w:val="ASDEFCONNormal"/>
              <w:jc w:val="center"/>
            </w:pPr>
          </w:p>
        </w:tc>
        <w:tc>
          <w:tcPr>
            <w:tcW w:w="2319" w:type="dxa"/>
            <w:tcBorders>
              <w:bottom w:val="single" w:sz="8" w:space="0" w:color="auto"/>
            </w:tcBorders>
          </w:tcPr>
          <w:p w14:paraId="22606BC2" w14:textId="77777777" w:rsidR="00FB45EF" w:rsidRPr="00C8522D" w:rsidRDefault="00FB45EF" w:rsidP="00800254">
            <w:pPr>
              <w:pStyle w:val="ASDEFCONNormal"/>
              <w:jc w:val="left"/>
            </w:pPr>
          </w:p>
        </w:tc>
      </w:tr>
      <w:tr w:rsidR="00FB45EF" w:rsidRPr="00B85567" w14:paraId="53DE8654" w14:textId="77777777" w:rsidTr="00800254">
        <w:trPr>
          <w:jc w:val="center"/>
        </w:trPr>
        <w:tc>
          <w:tcPr>
            <w:tcW w:w="983" w:type="dxa"/>
            <w:tcBorders>
              <w:bottom w:val="single" w:sz="8" w:space="0" w:color="auto"/>
            </w:tcBorders>
            <w:shd w:val="clear" w:color="auto" w:fill="D9D9D9"/>
            <w:vAlign w:val="center"/>
          </w:tcPr>
          <w:p w14:paraId="30E41892" w14:textId="77777777" w:rsidR="00FB45EF" w:rsidRPr="00C8522D" w:rsidRDefault="00FB45EF" w:rsidP="00800254">
            <w:pPr>
              <w:pStyle w:val="Table10ptHeading-ASDEFCON"/>
              <w:rPr>
                <w:b w:val="0"/>
              </w:rPr>
            </w:pPr>
            <w:r>
              <w:rPr>
                <w:b w:val="0"/>
              </w:rPr>
              <w:t>A</w:t>
            </w:r>
            <w:r w:rsidRPr="00C8522D">
              <w:rPr>
                <w:b w:val="0"/>
              </w:rPr>
              <w:t>I</w:t>
            </w:r>
            <w:r>
              <w:rPr>
                <w:b w:val="0"/>
              </w:rPr>
              <w:t>A</w:t>
            </w:r>
            <w:r w:rsidRPr="00C8522D">
              <w:rPr>
                <w:b w:val="0"/>
              </w:rPr>
              <w:t>-03</w:t>
            </w:r>
          </w:p>
        </w:tc>
        <w:tc>
          <w:tcPr>
            <w:tcW w:w="3543" w:type="dxa"/>
            <w:tcBorders>
              <w:bottom w:val="single" w:sz="8" w:space="0" w:color="auto"/>
            </w:tcBorders>
          </w:tcPr>
          <w:p w14:paraId="398F574E" w14:textId="77777777" w:rsidR="00FB45EF" w:rsidRPr="00C8522D" w:rsidRDefault="00FB45EF" w:rsidP="00800254">
            <w:pPr>
              <w:pStyle w:val="ASDEFCONNormal"/>
              <w:jc w:val="left"/>
            </w:pPr>
          </w:p>
        </w:tc>
        <w:tc>
          <w:tcPr>
            <w:tcW w:w="1704" w:type="dxa"/>
            <w:tcBorders>
              <w:bottom w:val="single" w:sz="8" w:space="0" w:color="auto"/>
            </w:tcBorders>
          </w:tcPr>
          <w:p w14:paraId="4B152300" w14:textId="77777777" w:rsidR="00FB45EF" w:rsidRPr="00C8522D" w:rsidRDefault="00FB45EF" w:rsidP="00800254">
            <w:pPr>
              <w:pStyle w:val="ASDEFCONNormal"/>
              <w:jc w:val="left"/>
            </w:pPr>
          </w:p>
        </w:tc>
        <w:tc>
          <w:tcPr>
            <w:tcW w:w="1095" w:type="dxa"/>
            <w:tcBorders>
              <w:bottom w:val="single" w:sz="8" w:space="0" w:color="auto"/>
            </w:tcBorders>
          </w:tcPr>
          <w:p w14:paraId="04ECA4C6" w14:textId="77777777" w:rsidR="00FB45EF" w:rsidRPr="00C8522D" w:rsidRDefault="00FB45EF" w:rsidP="00800254">
            <w:pPr>
              <w:pStyle w:val="ASDEFCONNormal"/>
              <w:jc w:val="left"/>
            </w:pPr>
          </w:p>
        </w:tc>
        <w:tc>
          <w:tcPr>
            <w:tcW w:w="1095" w:type="dxa"/>
            <w:tcBorders>
              <w:bottom w:val="single" w:sz="8" w:space="0" w:color="auto"/>
            </w:tcBorders>
          </w:tcPr>
          <w:p w14:paraId="0579F761" w14:textId="77777777" w:rsidR="00FB45EF" w:rsidRPr="00C8522D" w:rsidRDefault="00FB45EF" w:rsidP="00800254">
            <w:pPr>
              <w:pStyle w:val="ASDEFCONNormal"/>
              <w:jc w:val="right"/>
            </w:pPr>
          </w:p>
        </w:tc>
        <w:tc>
          <w:tcPr>
            <w:tcW w:w="1095" w:type="dxa"/>
            <w:tcBorders>
              <w:bottom w:val="single" w:sz="8" w:space="0" w:color="auto"/>
            </w:tcBorders>
            <w:shd w:val="clear" w:color="auto" w:fill="auto"/>
          </w:tcPr>
          <w:p w14:paraId="3314079A" w14:textId="77777777" w:rsidR="00FB45EF" w:rsidRPr="00C8522D" w:rsidRDefault="00FB45EF" w:rsidP="00800254">
            <w:pPr>
              <w:pStyle w:val="ASDEFCONNormal"/>
              <w:jc w:val="left"/>
            </w:pPr>
          </w:p>
        </w:tc>
        <w:tc>
          <w:tcPr>
            <w:tcW w:w="1095" w:type="dxa"/>
            <w:tcBorders>
              <w:bottom w:val="single" w:sz="8" w:space="0" w:color="auto"/>
            </w:tcBorders>
          </w:tcPr>
          <w:p w14:paraId="22745DBD" w14:textId="77777777" w:rsidR="00FB45EF" w:rsidRPr="00C8522D" w:rsidRDefault="00FB45EF" w:rsidP="00800254">
            <w:pPr>
              <w:pStyle w:val="ASDEFCONNormal"/>
              <w:jc w:val="center"/>
            </w:pPr>
          </w:p>
        </w:tc>
        <w:tc>
          <w:tcPr>
            <w:tcW w:w="1095" w:type="dxa"/>
            <w:tcBorders>
              <w:bottom w:val="single" w:sz="8" w:space="0" w:color="auto"/>
            </w:tcBorders>
          </w:tcPr>
          <w:p w14:paraId="653CD760" w14:textId="77777777" w:rsidR="00FB45EF" w:rsidRPr="00C8522D" w:rsidRDefault="00FB45EF" w:rsidP="00800254">
            <w:pPr>
              <w:pStyle w:val="ASDEFCONNormal"/>
              <w:jc w:val="center"/>
            </w:pPr>
          </w:p>
        </w:tc>
        <w:tc>
          <w:tcPr>
            <w:tcW w:w="2319" w:type="dxa"/>
            <w:tcBorders>
              <w:bottom w:val="single" w:sz="8" w:space="0" w:color="auto"/>
            </w:tcBorders>
          </w:tcPr>
          <w:p w14:paraId="6A1F7529" w14:textId="77777777" w:rsidR="00FB45EF" w:rsidRPr="00C8522D" w:rsidRDefault="00FB45EF" w:rsidP="00800254">
            <w:pPr>
              <w:pStyle w:val="ASDEFCONNormal"/>
              <w:jc w:val="left"/>
            </w:pPr>
          </w:p>
        </w:tc>
      </w:tr>
      <w:tr w:rsidR="00FB45EF" w:rsidRPr="00B85567" w14:paraId="2B6BBBA3" w14:textId="77777777" w:rsidTr="00800254">
        <w:trPr>
          <w:jc w:val="center"/>
        </w:trPr>
        <w:tc>
          <w:tcPr>
            <w:tcW w:w="983" w:type="dxa"/>
            <w:vAlign w:val="center"/>
          </w:tcPr>
          <w:p w14:paraId="1AD41597" w14:textId="77777777" w:rsidR="00FB45EF" w:rsidRPr="00B85567" w:rsidRDefault="00FB45EF" w:rsidP="00800254">
            <w:pPr>
              <w:pStyle w:val="Table10ptHeading-ASDEFCON"/>
            </w:pPr>
            <w:r w:rsidRPr="00B85567">
              <w:t>TOTAL</w:t>
            </w:r>
          </w:p>
        </w:tc>
        <w:tc>
          <w:tcPr>
            <w:tcW w:w="3543" w:type="dxa"/>
          </w:tcPr>
          <w:p w14:paraId="554D09DC" w14:textId="77777777" w:rsidR="00FB45EF" w:rsidRPr="00B85567" w:rsidRDefault="00FB45EF" w:rsidP="00800254">
            <w:pPr>
              <w:pStyle w:val="ASDEFCONNormal"/>
              <w:jc w:val="left"/>
              <w:rPr>
                <w:b/>
              </w:rPr>
            </w:pPr>
          </w:p>
        </w:tc>
        <w:tc>
          <w:tcPr>
            <w:tcW w:w="1704" w:type="dxa"/>
          </w:tcPr>
          <w:p w14:paraId="07802C1F" w14:textId="77777777" w:rsidR="00FB45EF" w:rsidRPr="00B85567" w:rsidRDefault="00FB45EF" w:rsidP="00800254">
            <w:pPr>
              <w:pStyle w:val="ASDEFCONNormal"/>
              <w:jc w:val="left"/>
              <w:rPr>
                <w:b/>
              </w:rPr>
            </w:pPr>
          </w:p>
        </w:tc>
        <w:tc>
          <w:tcPr>
            <w:tcW w:w="1095" w:type="dxa"/>
          </w:tcPr>
          <w:p w14:paraId="5B2943A7" w14:textId="77777777" w:rsidR="00FB45EF" w:rsidRPr="00B85567" w:rsidRDefault="00FB45EF" w:rsidP="00800254">
            <w:pPr>
              <w:pStyle w:val="ASDEFCONNormal"/>
              <w:jc w:val="left"/>
              <w:rPr>
                <w:b/>
              </w:rPr>
            </w:pPr>
          </w:p>
        </w:tc>
        <w:tc>
          <w:tcPr>
            <w:tcW w:w="1095" w:type="dxa"/>
          </w:tcPr>
          <w:p w14:paraId="591545D1" w14:textId="77777777" w:rsidR="00FB45EF" w:rsidRPr="00B85567" w:rsidRDefault="00FB45EF" w:rsidP="00800254">
            <w:pPr>
              <w:pStyle w:val="ASDEFCONNormal"/>
              <w:jc w:val="right"/>
              <w:rPr>
                <w:b/>
              </w:rPr>
            </w:pPr>
          </w:p>
        </w:tc>
        <w:tc>
          <w:tcPr>
            <w:tcW w:w="1095" w:type="dxa"/>
            <w:shd w:val="clear" w:color="auto" w:fill="auto"/>
          </w:tcPr>
          <w:p w14:paraId="20244F33" w14:textId="77777777" w:rsidR="00FB45EF" w:rsidRPr="00B85567" w:rsidRDefault="00FB45EF" w:rsidP="00800254">
            <w:pPr>
              <w:pStyle w:val="ASDEFCONNormal"/>
              <w:jc w:val="left"/>
              <w:rPr>
                <w:b/>
              </w:rPr>
            </w:pPr>
          </w:p>
        </w:tc>
        <w:tc>
          <w:tcPr>
            <w:tcW w:w="1095" w:type="dxa"/>
          </w:tcPr>
          <w:p w14:paraId="2BFF1D10" w14:textId="77777777" w:rsidR="00FB45EF" w:rsidRPr="00B85567" w:rsidRDefault="00FB45EF" w:rsidP="00800254">
            <w:pPr>
              <w:pStyle w:val="ASDEFCONNormal"/>
              <w:jc w:val="center"/>
              <w:rPr>
                <w:b/>
              </w:rPr>
            </w:pPr>
          </w:p>
        </w:tc>
        <w:tc>
          <w:tcPr>
            <w:tcW w:w="1095" w:type="dxa"/>
          </w:tcPr>
          <w:p w14:paraId="750AB7DD" w14:textId="77777777" w:rsidR="00FB45EF" w:rsidRPr="00B85567" w:rsidRDefault="00FB45EF" w:rsidP="00800254">
            <w:pPr>
              <w:pStyle w:val="ASDEFCONNormal"/>
              <w:jc w:val="center"/>
              <w:rPr>
                <w:b/>
              </w:rPr>
            </w:pPr>
          </w:p>
        </w:tc>
        <w:tc>
          <w:tcPr>
            <w:tcW w:w="2319" w:type="dxa"/>
          </w:tcPr>
          <w:p w14:paraId="373C9D4F" w14:textId="77777777" w:rsidR="00FB45EF" w:rsidRPr="00B85567" w:rsidRDefault="00FB45EF" w:rsidP="00800254">
            <w:pPr>
              <w:pStyle w:val="ASDEFCONNormal"/>
              <w:jc w:val="left"/>
              <w:rPr>
                <w:b/>
              </w:rPr>
            </w:pPr>
          </w:p>
        </w:tc>
      </w:tr>
    </w:tbl>
    <w:p w14:paraId="5F0A312F" w14:textId="77777777" w:rsidR="00FB45EF" w:rsidRDefault="00FB45EF" w:rsidP="00FB45EF">
      <w:pPr>
        <w:pStyle w:val="ASDEFCONNormal"/>
      </w:pPr>
    </w:p>
    <w:p w14:paraId="4DF27EA8" w14:textId="24059714" w:rsidR="00FB45EF" w:rsidRPr="004470E0" w:rsidRDefault="00FB45EF" w:rsidP="00FB45EF">
      <w:pPr>
        <w:pStyle w:val="NoteToTenderers-ASDEFCON"/>
      </w:pPr>
      <w:r>
        <w:t>Note to tenderers:  When preparing this Schedule, include all</w:t>
      </w:r>
      <w:r w:rsidRPr="002E1B9F">
        <w:t xml:space="preserve"> S</w:t>
      </w:r>
      <w:r>
        <w:t xml:space="preserve">ervices.  </w:t>
      </w:r>
      <w:r w:rsidRPr="002E1B9F">
        <w:t xml:space="preserve">If necessary, break the </w:t>
      </w:r>
      <w:r>
        <w:t>Australian Industry Capability (AIC)</w:t>
      </w:r>
      <w:r w:rsidRPr="002E1B9F">
        <w:t xml:space="preserve"> Schedule Line Item into sub line items to better describ</w:t>
      </w:r>
      <w:r>
        <w:t>e the Australian Industry Capability activities</w:t>
      </w:r>
      <w:r w:rsidRPr="002E1B9F">
        <w:t>.</w:t>
      </w:r>
      <w:r>
        <w:t xml:space="preserve"> </w:t>
      </w:r>
      <w:r w:rsidRPr="004470E0">
        <w:t xml:space="preserve"> All prices are to be expressed in </w:t>
      </w:r>
      <w:r w:rsidRPr="004470E0">
        <w:rPr>
          <w:u w:val="single"/>
        </w:rPr>
        <w:t>Base Date dollars and be</w:t>
      </w:r>
      <w:r w:rsidRPr="00FB45EF">
        <w:rPr>
          <w:u w:val="single"/>
        </w:rPr>
        <w:t xml:space="preserve"> </w:t>
      </w:r>
      <w:r w:rsidRPr="004470E0">
        <w:rPr>
          <w:u w:val="single"/>
        </w:rPr>
        <w:lastRenderedPageBreak/>
        <w:t>GST exclusive and duty free</w:t>
      </w:r>
      <w:r w:rsidRPr="004470E0">
        <w:t xml:space="preserve">. </w:t>
      </w:r>
      <w:r>
        <w:t xml:space="preserve"> </w:t>
      </w:r>
      <w:r w:rsidRPr="004470E0">
        <w:t>All nominated Australian companies listed in Table 1 are to be registered with an Australian Business Number (ABN), except for those companies that are resident in New Zealand</w:t>
      </w:r>
      <w:r>
        <w:t>, which are to be registered with a New Zealand Business Number (NZBN)</w:t>
      </w:r>
      <w:r w:rsidRPr="004470E0">
        <w:t>.</w:t>
      </w:r>
    </w:p>
    <w:p w14:paraId="6AF1D3D6" w14:textId="77777777" w:rsidR="00FB45EF" w:rsidRDefault="00FB45EF" w:rsidP="00FB45EF">
      <w:pPr>
        <w:pStyle w:val="NoteToTenderersList-ASDEFCON"/>
        <w:numPr>
          <w:ilvl w:val="0"/>
          <w:numId w:val="157"/>
        </w:numPr>
      </w:pPr>
      <w:r>
        <w:t>I</w:t>
      </w:r>
      <w:r w:rsidRPr="00A927BA">
        <w:t xml:space="preserve">dentification number for </w:t>
      </w:r>
      <w:r>
        <w:t>each entry.</w:t>
      </w:r>
    </w:p>
    <w:p w14:paraId="5A58ACA8" w14:textId="77777777" w:rsidR="00FB45EF" w:rsidRDefault="00FB45EF" w:rsidP="00FB45EF">
      <w:pPr>
        <w:pStyle w:val="NoteToTenderersList-ASDEFCON"/>
        <w:tabs>
          <w:tab w:val="clear" w:pos="360"/>
          <w:tab w:val="num" w:pos="851"/>
        </w:tabs>
        <w:ind w:left="851" w:hanging="851"/>
      </w:pPr>
      <w:r>
        <w:t>AIA Description</w:t>
      </w:r>
      <w:r w:rsidRPr="002E1B9F">
        <w:t xml:space="preserve"> – </w:t>
      </w:r>
      <w:r>
        <w:t xml:space="preserve">a description of the Services to be performed by Australian Industry. </w:t>
      </w:r>
      <w:r w:rsidRPr="004470E0">
        <w:t xml:space="preserve"> </w:t>
      </w:r>
      <w:r w:rsidRPr="00E07196">
        <w:t xml:space="preserve">A separate </w:t>
      </w:r>
      <w:r>
        <w:t>line in the A</w:t>
      </w:r>
      <w:r w:rsidRPr="00E07196">
        <w:t xml:space="preserve">IA </w:t>
      </w:r>
      <w:r>
        <w:t xml:space="preserve">schedule </w:t>
      </w:r>
      <w:r w:rsidRPr="00E07196">
        <w:t>is required for each work package and company.</w:t>
      </w:r>
    </w:p>
    <w:p w14:paraId="16E482E0" w14:textId="77777777" w:rsidR="00FB45EF" w:rsidRPr="002E1B9F" w:rsidRDefault="00FB45EF" w:rsidP="00FB45EF">
      <w:pPr>
        <w:pStyle w:val="NoteToTenderersList-ASDEFCON"/>
        <w:tabs>
          <w:tab w:val="clear" w:pos="360"/>
          <w:tab w:val="num" w:pos="851"/>
        </w:tabs>
        <w:ind w:left="851" w:hanging="851"/>
      </w:pPr>
      <w:r w:rsidRPr="00A927BA">
        <w:t xml:space="preserve">Australian </w:t>
      </w:r>
      <w:r>
        <w:t xml:space="preserve">or New Zealand </w:t>
      </w:r>
      <w:r w:rsidRPr="00A927BA">
        <w:t xml:space="preserve">company undertaking the </w:t>
      </w:r>
      <w:r>
        <w:t>activity (‘various’ is not an acceptable response)</w:t>
      </w:r>
      <w:r w:rsidRPr="00A927BA">
        <w:t>.</w:t>
      </w:r>
      <w:r w:rsidRPr="002E1B9F">
        <w:t xml:space="preserve"> </w:t>
      </w:r>
      <w:r>
        <w:t xml:space="preserve"> </w:t>
      </w:r>
      <w:r w:rsidRPr="002E1B9F">
        <w:t>If more than one company, detail the value of the work to each company</w:t>
      </w:r>
      <w:r>
        <w:t xml:space="preserve"> on a separate line</w:t>
      </w:r>
      <w:r w:rsidRPr="002E1B9F">
        <w:t>.</w:t>
      </w:r>
      <w:r>
        <w:t xml:space="preserve">  Include the ACN (or ARBN) and ABN, or NZBN, as applicable.</w:t>
      </w:r>
    </w:p>
    <w:p w14:paraId="577D76AF" w14:textId="77777777" w:rsidR="00FB45EF" w:rsidRPr="00EA03B9" w:rsidRDefault="00FB45EF" w:rsidP="00FB45EF">
      <w:pPr>
        <w:pStyle w:val="NoteToTenderersList-ASDEFCON"/>
        <w:tabs>
          <w:tab w:val="clear" w:pos="360"/>
          <w:tab w:val="num" w:pos="851"/>
        </w:tabs>
        <w:ind w:left="851" w:hanging="851"/>
      </w:pPr>
      <w:r w:rsidRPr="00EA03B9">
        <w:t xml:space="preserve">Each line item in the table (above) should be traceable to a line item in </w:t>
      </w:r>
      <w:r>
        <w:t>the relevant Work Order</w:t>
      </w:r>
      <w:r w:rsidRPr="00EA03B9">
        <w:t>.</w:t>
      </w:r>
    </w:p>
    <w:p w14:paraId="033EF0F8" w14:textId="77777777" w:rsidR="00FB45EF" w:rsidRDefault="00FB45EF" w:rsidP="00FB45EF">
      <w:pPr>
        <w:pStyle w:val="NoteToTenderersList-ASDEFCON"/>
        <w:tabs>
          <w:tab w:val="clear" w:pos="360"/>
          <w:tab w:val="num" w:pos="851"/>
        </w:tabs>
        <w:ind w:left="851" w:hanging="851"/>
      </w:pPr>
      <w:r w:rsidRPr="00A927BA">
        <w:t xml:space="preserve">Value of work performed by Australian </w:t>
      </w:r>
      <w:r>
        <w:t>I</w:t>
      </w:r>
      <w:r w:rsidRPr="00A927BA">
        <w:t>ndustry</w:t>
      </w:r>
      <w:r>
        <w:t xml:space="preserve">.  </w:t>
      </w:r>
      <w:r w:rsidRPr="004470E0">
        <w:t xml:space="preserve">It is the (GST exclusive) dollar value of work committed in the </w:t>
      </w:r>
      <w:r>
        <w:t>Work Order</w:t>
      </w:r>
      <w:r w:rsidRPr="004470E0">
        <w:t xml:space="preserve"> that will be performed by Australian Industry.</w:t>
      </w:r>
    </w:p>
    <w:p w14:paraId="20AF01F5" w14:textId="77777777" w:rsidR="00FB45EF" w:rsidRDefault="00FB45EF" w:rsidP="00FB45EF">
      <w:pPr>
        <w:pStyle w:val="NoteToTenderersList-ASDEFCON"/>
        <w:tabs>
          <w:tab w:val="clear" w:pos="360"/>
          <w:tab w:val="num" w:pos="851"/>
        </w:tabs>
        <w:ind w:left="851" w:hanging="851"/>
      </w:pPr>
      <w:r>
        <w:t>Set out the location (including the postcode) where the majority of the AIA will be performed.</w:t>
      </w:r>
    </w:p>
    <w:p w14:paraId="74EADFC1" w14:textId="77777777" w:rsidR="00FB45EF" w:rsidRDefault="00FB45EF" w:rsidP="00FB45EF">
      <w:pPr>
        <w:pStyle w:val="NoteToTenderersList-ASDEFCON"/>
        <w:tabs>
          <w:tab w:val="clear" w:pos="360"/>
          <w:tab w:val="num" w:pos="851"/>
        </w:tabs>
        <w:ind w:left="851" w:hanging="851"/>
      </w:pPr>
      <w:r>
        <w:t>Set out whether the entity is a Small to Medium Enterprise.</w:t>
      </w:r>
    </w:p>
    <w:p w14:paraId="7196F874" w14:textId="77777777" w:rsidR="00FB45EF" w:rsidRDefault="00FB45EF" w:rsidP="00FB45EF">
      <w:pPr>
        <w:pStyle w:val="NoteToTenderersList-ASDEFCON"/>
        <w:tabs>
          <w:tab w:val="clear" w:pos="360"/>
          <w:tab w:val="num" w:pos="851"/>
        </w:tabs>
        <w:ind w:left="851" w:hanging="851"/>
      </w:pPr>
      <w:r>
        <w:t>Set out whether the entity is an Indigenous Enterprise.</w:t>
      </w:r>
    </w:p>
    <w:p w14:paraId="47C67865" w14:textId="77777777" w:rsidR="00FB45EF" w:rsidRDefault="00FB45EF" w:rsidP="00FB45EF">
      <w:pPr>
        <w:pStyle w:val="NoteToTenderersList-ASDEFCON"/>
        <w:tabs>
          <w:tab w:val="clear" w:pos="360"/>
          <w:tab w:val="num" w:pos="851"/>
        </w:tabs>
        <w:ind w:left="851" w:hanging="851"/>
      </w:pPr>
      <w:r>
        <w:t>Set out whether the entity is a local business and brief justification as to why the entity qualifies as a ‘local business’ with reference to the tenderer’s criteria set out in response to clause 1.1c above.</w:t>
      </w:r>
    </w:p>
    <w:p w14:paraId="01D0A48F" w14:textId="0C88FC7A" w:rsidR="00A454BD" w:rsidRDefault="00A454BD" w:rsidP="00FB45EF">
      <w:pPr>
        <w:pStyle w:val="ListParagraph"/>
        <w:spacing w:line="240" w:lineRule="auto"/>
        <w:ind w:left="0"/>
        <w:rPr>
          <w:szCs w:val="21"/>
        </w:rPr>
      </w:pPr>
    </w:p>
    <w:p w14:paraId="787A5236" w14:textId="77777777" w:rsidR="00A454BD" w:rsidRPr="00A454BD" w:rsidRDefault="00A454BD" w:rsidP="00A454BD">
      <w:pPr>
        <w:rPr>
          <w:lang w:eastAsia="en-AU"/>
        </w:rPr>
      </w:pPr>
    </w:p>
    <w:p w14:paraId="28863F05" w14:textId="77777777" w:rsidR="00A454BD" w:rsidRPr="00A454BD" w:rsidRDefault="00A454BD" w:rsidP="00A454BD">
      <w:pPr>
        <w:rPr>
          <w:lang w:eastAsia="en-AU"/>
        </w:rPr>
      </w:pPr>
    </w:p>
    <w:p w14:paraId="5FE58B2A" w14:textId="77777777" w:rsidR="00A454BD" w:rsidRPr="00A454BD" w:rsidRDefault="00A454BD" w:rsidP="00A454BD">
      <w:pPr>
        <w:rPr>
          <w:lang w:eastAsia="en-AU"/>
        </w:rPr>
      </w:pPr>
    </w:p>
    <w:p w14:paraId="401447FD" w14:textId="77777777" w:rsidR="00A454BD" w:rsidRPr="00A454BD" w:rsidRDefault="00A454BD" w:rsidP="00A454BD">
      <w:pPr>
        <w:rPr>
          <w:lang w:eastAsia="en-AU"/>
        </w:rPr>
      </w:pPr>
    </w:p>
    <w:p w14:paraId="45032305" w14:textId="77777777" w:rsidR="00A454BD" w:rsidRPr="00A454BD" w:rsidRDefault="00A454BD" w:rsidP="00A454BD">
      <w:pPr>
        <w:rPr>
          <w:lang w:eastAsia="en-AU"/>
        </w:rPr>
      </w:pPr>
    </w:p>
    <w:p w14:paraId="10AFB37E" w14:textId="77777777" w:rsidR="00A454BD" w:rsidRPr="00A454BD" w:rsidRDefault="00A454BD" w:rsidP="00A454BD">
      <w:pPr>
        <w:rPr>
          <w:lang w:eastAsia="en-AU"/>
        </w:rPr>
      </w:pPr>
    </w:p>
    <w:p w14:paraId="3838BF29" w14:textId="77777777" w:rsidR="00A454BD" w:rsidRDefault="00A454BD" w:rsidP="00A454BD">
      <w:pPr>
        <w:tabs>
          <w:tab w:val="left" w:pos="5620"/>
        </w:tabs>
        <w:rPr>
          <w:lang w:eastAsia="en-AU"/>
        </w:rPr>
        <w:sectPr w:rsidR="00A454BD" w:rsidSect="00FB45EF">
          <w:pgSz w:w="16838" w:h="11906" w:orient="landscape"/>
          <w:pgMar w:top="1440" w:right="1440" w:bottom="1440" w:left="1440" w:header="708" w:footer="708" w:gutter="0"/>
          <w:pgNumType w:start="1"/>
          <w:cols w:space="708"/>
          <w:docGrid w:linePitch="360"/>
        </w:sectPr>
      </w:pPr>
      <w:r>
        <w:rPr>
          <w:lang w:eastAsia="en-AU"/>
        </w:rPr>
        <w:tab/>
      </w:r>
    </w:p>
    <w:p w14:paraId="7E4A7BE1" w14:textId="2A19BB72" w:rsidR="00A454BD" w:rsidRDefault="00A454BD" w:rsidP="00A454BD">
      <w:pPr>
        <w:tabs>
          <w:tab w:val="left" w:pos="5620"/>
        </w:tabs>
        <w:rPr>
          <w:lang w:eastAsia="en-AU"/>
        </w:rPr>
      </w:pPr>
    </w:p>
    <w:p w14:paraId="04709942" w14:textId="786AB5E3" w:rsidR="00A454BD" w:rsidRDefault="00A454BD" w:rsidP="00A454BD">
      <w:pPr>
        <w:pStyle w:val="SOWHL2-ASDEFCON"/>
        <w:numPr>
          <w:ilvl w:val="0"/>
          <w:numId w:val="0"/>
        </w:numPr>
        <w:jc w:val="center"/>
        <w:rPr>
          <w:rFonts w:ascii="Calibri Light" w:hAnsi="Calibri Light" w:cs="Calibri Light"/>
          <w:highlight w:val="lightGray"/>
        </w:rPr>
      </w:pPr>
      <w:r w:rsidRPr="009D4B7E">
        <w:rPr>
          <w:rFonts w:ascii="Arial Bold" w:hAnsi="Arial Bold"/>
          <w:b w:val="0"/>
          <w:color w:val="D15120"/>
          <w:sz w:val="26"/>
          <w:szCs w:val="26"/>
        </w:rPr>
        <w:t xml:space="preserve">Annexure </w:t>
      </w:r>
      <w:r w:rsidR="008404CA">
        <w:rPr>
          <w:rFonts w:ascii="Arial Bold" w:hAnsi="Arial Bold"/>
          <w:b w:val="0"/>
          <w:color w:val="D15120"/>
          <w:sz w:val="26"/>
          <w:szCs w:val="26"/>
        </w:rPr>
        <w:t>G</w:t>
      </w:r>
      <w:r w:rsidRPr="009D4B7E">
        <w:rPr>
          <w:rFonts w:ascii="Arial Bold" w:hAnsi="Arial Bold"/>
          <w:b w:val="0"/>
          <w:color w:val="D15120"/>
          <w:sz w:val="26"/>
          <w:szCs w:val="26"/>
        </w:rPr>
        <w:t xml:space="preserve"> -</w:t>
      </w:r>
      <w:r>
        <w:rPr>
          <w:rFonts w:ascii="Arial Bold" w:hAnsi="Arial Bold"/>
          <w:b w:val="0"/>
          <w:color w:val="D15120"/>
          <w:sz w:val="26"/>
          <w:szCs w:val="26"/>
        </w:rPr>
        <w:t xml:space="preserve"> </w:t>
      </w:r>
      <w:r w:rsidRPr="009D4B7E">
        <w:rPr>
          <w:rFonts w:ascii="Arial Bold" w:hAnsi="Arial Bold"/>
          <w:b w:val="0"/>
          <w:color w:val="D15120"/>
          <w:sz w:val="26"/>
          <w:szCs w:val="26"/>
        </w:rPr>
        <w:t>Australian Industry Capability Plan (AIC Plan) Description</w:t>
      </w:r>
    </w:p>
    <w:p w14:paraId="6EB42D93" w14:textId="77777777" w:rsidR="00A454BD" w:rsidRPr="008404CA" w:rsidRDefault="00A454BD" w:rsidP="008404CA">
      <w:pPr>
        <w:pStyle w:val="SOWHL2-ASDEFCON"/>
        <w:numPr>
          <w:ilvl w:val="0"/>
          <w:numId w:val="0"/>
        </w:numPr>
        <w:shd w:val="clear" w:color="auto" w:fill="51B2F4"/>
        <w:rPr>
          <w:rFonts w:ascii="Calibri Light" w:hAnsi="Calibri Light" w:cs="Calibri Light"/>
          <w:b w:val="0"/>
        </w:rPr>
      </w:pPr>
      <w:r w:rsidRPr="008404CA">
        <w:rPr>
          <w:rFonts w:ascii="Calibri Light" w:hAnsi="Calibri Light" w:cs="Calibri Light"/>
          <w:color w:val="FFFFFF" w:themeColor="background1"/>
        </w:rPr>
        <w:t xml:space="preserve">NOTE TO TENDERERS AND SUPPLIERS: </w:t>
      </w:r>
      <w:r w:rsidRPr="008404CA">
        <w:rPr>
          <w:rFonts w:ascii="Calibri Light" w:hAnsi="Calibri Light" w:cs="Calibri Light"/>
          <w:color w:val="FFFFFF" w:themeColor="background1"/>
        </w:rPr>
        <w:tab/>
      </w:r>
      <w:r w:rsidRPr="008404CA">
        <w:rPr>
          <w:rFonts w:ascii="Calibri Light" w:hAnsi="Calibri Light" w:cs="Calibri Light"/>
          <w:b w:val="0"/>
          <w:i/>
          <w:iCs/>
          <w:color w:val="FFFFFF" w:themeColor="background1"/>
        </w:rPr>
        <w:t>This Data Item Description is provided for guidance only. The draft AIC Plan must be submitted to the Commonwealth in accordance with any timescales specified in Item 30 of an RFQ or Work Order. The final AIC Plan Approved by the Commonwealth will replace this guidance document as the new Annex x to the Statement of Work.</w:t>
      </w:r>
      <w:r w:rsidRPr="008404CA">
        <w:rPr>
          <w:rFonts w:ascii="Calibri Light" w:hAnsi="Calibri Light" w:cs="Calibri Light"/>
          <w:b w:val="0"/>
          <w:color w:val="FFFFFF" w:themeColor="background1"/>
        </w:rPr>
        <w:t xml:space="preserve"> Guidance on completion of the AIC Plan and associated definitions for the AIC terminology used in this AIC Plan Description is provided on the AIC webpage available at: </w:t>
      </w:r>
      <w:hyperlink r:id="rId38" w:history="1">
        <w:r w:rsidRPr="008404CA">
          <w:rPr>
            <w:rStyle w:val="Hyperlink"/>
            <w:rFonts w:ascii="Calibri Light" w:hAnsi="Calibri Light" w:cs="Calibri Light"/>
            <w:b w:val="0"/>
          </w:rPr>
          <w:t>http://www.defence.gov.au/SPI/Industry/AIC.asp</w:t>
        </w:r>
      </w:hyperlink>
      <w:r w:rsidRPr="008404CA">
        <w:rPr>
          <w:rFonts w:ascii="Calibri Light" w:hAnsi="Calibri Light" w:cs="Calibri Light"/>
          <w:b w:val="0"/>
        </w:rPr>
        <w:t>.</w:t>
      </w:r>
    </w:p>
    <w:p w14:paraId="11454DE0" w14:textId="77777777" w:rsidR="00A454BD" w:rsidRPr="00AB3124" w:rsidRDefault="00A454BD" w:rsidP="00A454BD">
      <w:pPr>
        <w:pStyle w:val="SOWHL1-ASDEFCON"/>
        <w:numPr>
          <w:ilvl w:val="0"/>
          <w:numId w:val="160"/>
        </w:numPr>
        <w:spacing w:before="0"/>
      </w:pPr>
      <w:bookmarkStart w:id="101" w:name="_Toc515805639"/>
      <w:r w:rsidRPr="001E7BAA">
        <w:t>TITLE:</w:t>
      </w:r>
      <w:r w:rsidRPr="001E7BAA">
        <w:tab/>
        <w:t>Australian Industry CAPABILITY PLAN</w:t>
      </w:r>
    </w:p>
    <w:p w14:paraId="2AC94C63" w14:textId="77777777" w:rsidR="00A454BD" w:rsidRPr="001E7BAA" w:rsidRDefault="00A454BD" w:rsidP="00A454BD">
      <w:pPr>
        <w:pStyle w:val="SOWHL1-ASDEFCON"/>
        <w:numPr>
          <w:ilvl w:val="0"/>
          <w:numId w:val="160"/>
        </w:numPr>
        <w:spacing w:before="0"/>
      </w:pPr>
      <w:r w:rsidRPr="001E7BAA">
        <w:t>DESCRIPTION and intended use</w:t>
      </w:r>
      <w:bookmarkEnd w:id="101"/>
    </w:p>
    <w:p w14:paraId="07844CC8" w14:textId="77777777" w:rsidR="00A454BD" w:rsidRPr="001912AE" w:rsidRDefault="00A454BD" w:rsidP="00A454BD">
      <w:pPr>
        <w:pStyle w:val="SOWHL2-ASDEFCON"/>
        <w:keepNext w:val="0"/>
        <w:numPr>
          <w:ilvl w:val="1"/>
          <w:numId w:val="160"/>
        </w:numPr>
        <w:spacing w:after="240"/>
        <w:rPr>
          <w:b w:val="0"/>
        </w:rPr>
      </w:pPr>
      <w:r w:rsidRPr="001912AE">
        <w:rPr>
          <w:b w:val="0"/>
        </w:rPr>
        <w:t>The Australian Industry Capability (AIC) Plan sets out the Supplier’s strategy, plans, processes and responsibilities for achieving the AIC Objectives and satisfying the AIC Obligations, including describing the management of the AIC program for the Work Order Term.  To the maximum practicable extent, the AIC Plan is written to contain specific and measureable commitments by the Supplier.</w:t>
      </w:r>
    </w:p>
    <w:p w14:paraId="79824DD3" w14:textId="77777777" w:rsidR="00A454BD" w:rsidRDefault="00A454BD" w:rsidP="00A454BD">
      <w:pPr>
        <w:pStyle w:val="SOWHL2-ASDEFCON"/>
        <w:numPr>
          <w:ilvl w:val="1"/>
          <w:numId w:val="160"/>
        </w:numPr>
        <w:spacing w:after="240"/>
      </w:pPr>
      <w:r>
        <w:t>The Supplier uses the AIC Plan to:</w:t>
      </w:r>
    </w:p>
    <w:p w14:paraId="16F08833" w14:textId="77777777" w:rsidR="00A454BD" w:rsidRDefault="00A454BD" w:rsidP="00A454BD">
      <w:pPr>
        <w:pStyle w:val="SOWSubL1-ASDEFCON"/>
        <w:numPr>
          <w:ilvl w:val="5"/>
          <w:numId w:val="160"/>
        </w:numPr>
      </w:pPr>
      <w:r>
        <w:t>set out the strategies, plans, processes, responsibilities and timeframes for the delivery of the AIC program and achieving the AIC Objectives and satisfying the AIC Obligations;</w:t>
      </w:r>
    </w:p>
    <w:p w14:paraId="24A5B969" w14:textId="77777777" w:rsidR="00A454BD" w:rsidRDefault="00A454BD" w:rsidP="00A454BD">
      <w:pPr>
        <w:pStyle w:val="SOWSubL1-ASDEFCON"/>
        <w:numPr>
          <w:ilvl w:val="5"/>
          <w:numId w:val="160"/>
        </w:numPr>
      </w:pPr>
      <w:r>
        <w:t>manage, coordinate and monitor the delivery of the AIC program;</w:t>
      </w:r>
    </w:p>
    <w:p w14:paraId="04C6C36B" w14:textId="77777777" w:rsidR="00A454BD" w:rsidRDefault="00A454BD" w:rsidP="00A454BD">
      <w:pPr>
        <w:pStyle w:val="SOWSubL1-ASDEFCON"/>
        <w:numPr>
          <w:ilvl w:val="5"/>
          <w:numId w:val="160"/>
        </w:numPr>
      </w:pPr>
      <w:r>
        <w:t>ensure that those parties (including AIC Subcontractors) who are undertaking AIC-related activities understand their responsibilities, the commitments to be achieved, and the time-frames involved;</w:t>
      </w:r>
    </w:p>
    <w:p w14:paraId="5843A448" w14:textId="77777777" w:rsidR="00A454BD" w:rsidRDefault="00A454BD" w:rsidP="00A454BD">
      <w:pPr>
        <w:pStyle w:val="SOWSubL1-ASDEFCON"/>
        <w:numPr>
          <w:ilvl w:val="5"/>
          <w:numId w:val="160"/>
        </w:numPr>
      </w:pPr>
      <w:r>
        <w:t>integrate the AIC activities being performed by AIC Subcontractors with the Supplier’s AIC activities to ensure that a coherent and cohesive AIC program is realised; and</w:t>
      </w:r>
    </w:p>
    <w:p w14:paraId="360231C7" w14:textId="77777777" w:rsidR="00A454BD" w:rsidRDefault="00A454BD" w:rsidP="00A454BD">
      <w:pPr>
        <w:pStyle w:val="SOWSubL1-ASDEFCON"/>
        <w:numPr>
          <w:ilvl w:val="5"/>
          <w:numId w:val="160"/>
        </w:numPr>
      </w:pPr>
      <w:r w:rsidRPr="00CD1023">
        <w:t xml:space="preserve">provide assurance to the Commonwealth that the </w:t>
      </w:r>
      <w:r>
        <w:t>Supplier’s</w:t>
      </w:r>
      <w:r w:rsidRPr="00CD1023">
        <w:t xml:space="preserve"> plan for delivering the AIC program will enable the AIC Objectives and AIC Obligations to be achieved while satisfying the other requirements of the </w:t>
      </w:r>
      <w:r>
        <w:t>Work Order.</w:t>
      </w:r>
    </w:p>
    <w:p w14:paraId="0D3C6E0C" w14:textId="77777777" w:rsidR="00A454BD" w:rsidRDefault="00A454BD" w:rsidP="00A454BD">
      <w:pPr>
        <w:pStyle w:val="SOWHL2-ASDEFCON"/>
        <w:numPr>
          <w:ilvl w:val="1"/>
          <w:numId w:val="160"/>
        </w:numPr>
        <w:spacing w:after="240"/>
      </w:pPr>
      <w:r>
        <w:t>The Commonwealth uses the AIC Plan to:</w:t>
      </w:r>
    </w:p>
    <w:p w14:paraId="62567229" w14:textId="77777777" w:rsidR="00A454BD" w:rsidRDefault="00A454BD" w:rsidP="00A454BD">
      <w:pPr>
        <w:pStyle w:val="SOWSubL1-ASDEFCON"/>
        <w:numPr>
          <w:ilvl w:val="5"/>
          <w:numId w:val="160"/>
        </w:numPr>
      </w:pPr>
      <w:r>
        <w:t>evaluate and gain assurance that the Supplier’s AIC program will achieve the AIC requirements of the Work Order;</w:t>
      </w:r>
    </w:p>
    <w:p w14:paraId="29668AC1" w14:textId="77777777" w:rsidR="00A454BD" w:rsidRDefault="00A454BD" w:rsidP="00A454BD">
      <w:pPr>
        <w:pStyle w:val="SOWSubL1-ASDEFCON"/>
        <w:numPr>
          <w:ilvl w:val="5"/>
          <w:numId w:val="160"/>
        </w:numPr>
      </w:pPr>
      <w:r w:rsidRPr="00CD1023">
        <w:t xml:space="preserve">provide a basis for monitoring and assessing the </w:t>
      </w:r>
      <w:r>
        <w:t>Supplier’s</w:t>
      </w:r>
      <w:r w:rsidRPr="00CD1023">
        <w:t xml:space="preserve"> performance in relation to the execution of the AIC program</w:t>
      </w:r>
      <w:r>
        <w:t>;</w:t>
      </w:r>
    </w:p>
    <w:p w14:paraId="5DE5CB41" w14:textId="77777777" w:rsidR="00A454BD" w:rsidRDefault="00A454BD" w:rsidP="00A454BD">
      <w:pPr>
        <w:pStyle w:val="SOWSubL1-ASDEFCON"/>
        <w:numPr>
          <w:ilvl w:val="5"/>
          <w:numId w:val="160"/>
        </w:numPr>
      </w:pPr>
      <w:r w:rsidRPr="00CD1023">
        <w:t xml:space="preserve">assess the </w:t>
      </w:r>
      <w:r>
        <w:t>Supplier’s</w:t>
      </w:r>
      <w:r w:rsidRPr="00CD1023">
        <w:t xml:space="preserve"> willingness and ability to work collaboratively with t</w:t>
      </w:r>
      <w:r>
        <w:t>he Commonwealth and Australian I</w:t>
      </w:r>
      <w:r w:rsidRPr="00CD1023">
        <w:t>ndustry to achiev</w:t>
      </w:r>
      <w:r>
        <w:t>e</w:t>
      </w:r>
      <w:r w:rsidRPr="00CD1023">
        <w:t xml:space="preserve"> the AIC Objectives</w:t>
      </w:r>
      <w:r>
        <w:t xml:space="preserve"> and AIC Obligations</w:t>
      </w:r>
      <w:r w:rsidRPr="00CD1023">
        <w:t>;</w:t>
      </w:r>
      <w:r>
        <w:t xml:space="preserve"> and</w:t>
      </w:r>
    </w:p>
    <w:p w14:paraId="53B35ED8" w14:textId="77777777" w:rsidR="00A454BD" w:rsidRDefault="00A454BD" w:rsidP="00A454BD">
      <w:pPr>
        <w:pStyle w:val="SOWSubL1-ASDEFCON"/>
        <w:numPr>
          <w:ilvl w:val="5"/>
          <w:numId w:val="160"/>
        </w:numPr>
      </w:pPr>
      <w:r>
        <w:t>identify the Commonwealth’s involvement in the AIC program.</w:t>
      </w:r>
    </w:p>
    <w:p w14:paraId="234A6354" w14:textId="77777777" w:rsidR="00A454BD" w:rsidRDefault="00A454BD" w:rsidP="00A454BD">
      <w:pPr>
        <w:pStyle w:val="SOWSubL1-ASDEFCON"/>
        <w:numPr>
          <w:ilvl w:val="0"/>
          <w:numId w:val="0"/>
        </w:numPr>
        <w:ind w:left="1701"/>
      </w:pPr>
    </w:p>
    <w:p w14:paraId="77D165B4" w14:textId="77777777" w:rsidR="00A454BD" w:rsidRPr="008736E5" w:rsidRDefault="00A454BD" w:rsidP="00A454BD">
      <w:pPr>
        <w:pStyle w:val="SOWHL1-ASDEFCON"/>
        <w:numPr>
          <w:ilvl w:val="0"/>
          <w:numId w:val="160"/>
        </w:numPr>
        <w:rPr>
          <w:caps w:val="0"/>
        </w:rPr>
      </w:pPr>
      <w:r w:rsidRPr="008736E5">
        <w:rPr>
          <w:caps w:val="0"/>
        </w:rPr>
        <w:t>INTER-RELATIONSHIPS</w:t>
      </w:r>
    </w:p>
    <w:p w14:paraId="3737A294" w14:textId="77777777" w:rsidR="00A454BD" w:rsidRPr="001912AE" w:rsidRDefault="00A454BD" w:rsidP="00A454BD">
      <w:pPr>
        <w:pStyle w:val="SOWHL2-ASDEFCON"/>
        <w:numPr>
          <w:ilvl w:val="1"/>
          <w:numId w:val="160"/>
        </w:numPr>
        <w:spacing w:after="240"/>
        <w:rPr>
          <w:b w:val="0"/>
        </w:rPr>
      </w:pPr>
      <w:r w:rsidRPr="001912AE">
        <w:rPr>
          <w:b w:val="0"/>
        </w:rPr>
        <w:t>The AIC Plan inter-relates with the following plans and reports, where these plans and reports are required under the Work Order:</w:t>
      </w:r>
    </w:p>
    <w:p w14:paraId="6C64C8BA" w14:textId="77777777" w:rsidR="00A454BD" w:rsidRDefault="00A454BD" w:rsidP="00A454BD">
      <w:pPr>
        <w:pStyle w:val="SOWSubL1-ASDEFCON"/>
        <w:numPr>
          <w:ilvl w:val="5"/>
          <w:numId w:val="160"/>
        </w:numPr>
      </w:pPr>
      <w:r>
        <w:t>Project Management Plan (PMP);</w:t>
      </w:r>
    </w:p>
    <w:p w14:paraId="717573EA" w14:textId="77777777" w:rsidR="00A454BD" w:rsidRDefault="00A454BD" w:rsidP="00A454BD">
      <w:pPr>
        <w:pStyle w:val="SOWSubL1-ASDEFCON"/>
        <w:numPr>
          <w:ilvl w:val="5"/>
          <w:numId w:val="160"/>
        </w:numPr>
      </w:pPr>
      <w:r>
        <w:t xml:space="preserve">Performance Reports; and </w:t>
      </w:r>
    </w:p>
    <w:p w14:paraId="41ECCB06" w14:textId="77777777" w:rsidR="00A454BD" w:rsidRDefault="00A454BD" w:rsidP="00A454BD">
      <w:pPr>
        <w:pStyle w:val="SOWSubL1-ASDEFCON"/>
        <w:numPr>
          <w:ilvl w:val="5"/>
          <w:numId w:val="160"/>
        </w:numPr>
      </w:pPr>
      <w:r>
        <w:lastRenderedPageBreak/>
        <w:t>the Work Order.</w:t>
      </w:r>
    </w:p>
    <w:p w14:paraId="34357820" w14:textId="77777777" w:rsidR="00A454BD" w:rsidRPr="008736E5" w:rsidRDefault="00A454BD" w:rsidP="00A454BD">
      <w:pPr>
        <w:pStyle w:val="SOWHL1-ASDEFCON"/>
        <w:numPr>
          <w:ilvl w:val="0"/>
          <w:numId w:val="160"/>
        </w:numPr>
        <w:rPr>
          <w:caps w:val="0"/>
        </w:rPr>
      </w:pPr>
      <w:bookmarkStart w:id="102" w:name="_Ref47246247"/>
      <w:r>
        <w:rPr>
          <w:caps w:val="0"/>
        </w:rPr>
        <w:t>APPLICABLE DOCUMENTS</w:t>
      </w:r>
      <w:bookmarkEnd w:id="102"/>
    </w:p>
    <w:p w14:paraId="024E4064" w14:textId="77777777" w:rsidR="00A454BD" w:rsidRPr="001912AE" w:rsidRDefault="00A454BD" w:rsidP="00A454BD">
      <w:pPr>
        <w:pStyle w:val="SOWHL2-ASDEFCON"/>
        <w:numPr>
          <w:ilvl w:val="1"/>
          <w:numId w:val="160"/>
        </w:numPr>
        <w:spacing w:after="240"/>
        <w:rPr>
          <w:b w:val="0"/>
        </w:rPr>
      </w:pPr>
      <w:r w:rsidRPr="001912AE">
        <w:rPr>
          <w:b w:val="0"/>
        </w:rPr>
        <w:t>The following documents form a part of this DID to the extent specified herein:</w:t>
      </w:r>
    </w:p>
    <w:tbl>
      <w:tblPr>
        <w:tblW w:w="7882" w:type="dxa"/>
        <w:tblInd w:w="1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5897"/>
      </w:tblGrid>
      <w:tr w:rsidR="00A454BD" w14:paraId="3F6EB5D6" w14:textId="77777777" w:rsidTr="00B23D39">
        <w:trPr>
          <w:cantSplit/>
        </w:trPr>
        <w:tc>
          <w:tcPr>
            <w:tcW w:w="1985" w:type="dxa"/>
          </w:tcPr>
          <w:p w14:paraId="0F08EADD" w14:textId="77777777" w:rsidR="00A454BD" w:rsidRDefault="00A454BD" w:rsidP="00B23D39">
            <w:pPr>
              <w:pStyle w:val="Table10ptText-ASDEFCON"/>
            </w:pPr>
            <w:r>
              <w:t>2016 DIPS</w:t>
            </w:r>
          </w:p>
        </w:tc>
        <w:tc>
          <w:tcPr>
            <w:tcW w:w="5897" w:type="dxa"/>
          </w:tcPr>
          <w:p w14:paraId="6426CC0B" w14:textId="77777777" w:rsidR="00A454BD" w:rsidRDefault="00A454BD" w:rsidP="00B23D39">
            <w:pPr>
              <w:pStyle w:val="Table10ptText-ASDEFCON"/>
            </w:pPr>
            <w:r>
              <w:t xml:space="preserve">2016 Defence Industry Policy Statement </w:t>
            </w:r>
          </w:p>
        </w:tc>
      </w:tr>
      <w:tr w:rsidR="00A454BD" w14:paraId="6EE82D23" w14:textId="77777777" w:rsidTr="00B23D39">
        <w:trPr>
          <w:cantSplit/>
        </w:trPr>
        <w:tc>
          <w:tcPr>
            <w:tcW w:w="1985" w:type="dxa"/>
          </w:tcPr>
          <w:p w14:paraId="1542A58A" w14:textId="77777777" w:rsidR="00A454BD" w:rsidRDefault="00A454BD" w:rsidP="00B23D39">
            <w:pPr>
              <w:pStyle w:val="Table10ptText-ASDEFCON"/>
            </w:pPr>
            <w:r>
              <w:t>2018 DES</w:t>
            </w:r>
          </w:p>
        </w:tc>
        <w:tc>
          <w:tcPr>
            <w:tcW w:w="5897" w:type="dxa"/>
          </w:tcPr>
          <w:p w14:paraId="38D56DF5" w14:textId="77777777" w:rsidR="00A454BD" w:rsidRDefault="00A454BD" w:rsidP="00B23D39">
            <w:pPr>
              <w:pStyle w:val="Table10ptText-ASDEFCON"/>
            </w:pPr>
            <w:r>
              <w:t>2018 Defence Export Strategy</w:t>
            </w:r>
          </w:p>
        </w:tc>
      </w:tr>
      <w:tr w:rsidR="00A454BD" w14:paraId="0F92557C" w14:textId="77777777" w:rsidTr="00B23D39">
        <w:trPr>
          <w:cantSplit/>
        </w:trPr>
        <w:tc>
          <w:tcPr>
            <w:tcW w:w="1985" w:type="dxa"/>
          </w:tcPr>
          <w:p w14:paraId="5C188F73" w14:textId="77777777" w:rsidR="00A454BD" w:rsidRDefault="00A454BD" w:rsidP="00B23D39">
            <w:pPr>
              <w:pStyle w:val="Table10ptText-ASDEFCON"/>
            </w:pPr>
            <w:r>
              <w:t>2018 DICP</w:t>
            </w:r>
          </w:p>
        </w:tc>
        <w:tc>
          <w:tcPr>
            <w:tcW w:w="5897" w:type="dxa"/>
          </w:tcPr>
          <w:p w14:paraId="354412CF" w14:textId="77777777" w:rsidR="00A454BD" w:rsidRDefault="00A454BD" w:rsidP="00B23D39">
            <w:pPr>
              <w:pStyle w:val="Table10ptText-ASDEFCON"/>
            </w:pPr>
            <w:r>
              <w:t>2018 Defence Industrial Capability Plan</w:t>
            </w:r>
          </w:p>
        </w:tc>
      </w:tr>
      <w:tr w:rsidR="00A454BD" w14:paraId="348953E0" w14:textId="77777777" w:rsidTr="00B23D39">
        <w:trPr>
          <w:cantSplit/>
        </w:trPr>
        <w:tc>
          <w:tcPr>
            <w:tcW w:w="1985" w:type="dxa"/>
          </w:tcPr>
          <w:p w14:paraId="7BE6380E" w14:textId="77777777" w:rsidR="00A454BD" w:rsidRDefault="00A454BD" w:rsidP="00B23D39">
            <w:pPr>
              <w:pStyle w:val="Table10ptText-ASDEFCON"/>
            </w:pPr>
            <w:r>
              <w:t>2019 DPIP</w:t>
            </w:r>
          </w:p>
        </w:tc>
        <w:tc>
          <w:tcPr>
            <w:tcW w:w="5897" w:type="dxa"/>
          </w:tcPr>
          <w:p w14:paraId="4A017243" w14:textId="77777777" w:rsidR="00A454BD" w:rsidRDefault="00A454BD" w:rsidP="00B23D39">
            <w:pPr>
              <w:pStyle w:val="Table10ptText-ASDEFCON"/>
            </w:pPr>
            <w:r>
              <w:t>2019 Defence Policy on Industry Participation</w:t>
            </w:r>
          </w:p>
        </w:tc>
      </w:tr>
      <w:tr w:rsidR="00A454BD" w14:paraId="348181E9" w14:textId="77777777" w:rsidTr="00B23D39">
        <w:trPr>
          <w:cantSplit/>
        </w:trPr>
        <w:tc>
          <w:tcPr>
            <w:tcW w:w="1985" w:type="dxa"/>
          </w:tcPr>
          <w:p w14:paraId="1363828F" w14:textId="41427F49" w:rsidR="00A454BD" w:rsidRDefault="00967FCA" w:rsidP="00B23D39">
            <w:pPr>
              <w:pStyle w:val="Table10ptText-ASDEFCON"/>
            </w:pPr>
            <w:r>
              <w:t>2019 DIS STEMS</w:t>
            </w:r>
          </w:p>
        </w:tc>
        <w:tc>
          <w:tcPr>
            <w:tcW w:w="5897" w:type="dxa"/>
          </w:tcPr>
          <w:p w14:paraId="6B9454AE" w14:textId="77777777" w:rsidR="00A454BD" w:rsidRDefault="00A454BD" w:rsidP="00B23D39">
            <w:pPr>
              <w:pStyle w:val="Table10ptText-ASDEFCON"/>
            </w:pPr>
            <w:r>
              <w:t>2019 Defence Industry Skilling and STEM Strategy</w:t>
            </w:r>
          </w:p>
        </w:tc>
      </w:tr>
      <w:tr w:rsidR="00A454BD" w14:paraId="2CD0167A" w14:textId="77777777" w:rsidTr="00B23D39">
        <w:trPr>
          <w:cantSplit/>
        </w:trPr>
        <w:tc>
          <w:tcPr>
            <w:tcW w:w="1985" w:type="dxa"/>
          </w:tcPr>
          <w:p w14:paraId="6761944B" w14:textId="639D6825" w:rsidR="00A454BD" w:rsidRDefault="00967FCA" w:rsidP="00B23D39">
            <w:pPr>
              <w:pStyle w:val="Table10ptText-ASDEFCON"/>
            </w:pPr>
            <w:r>
              <w:t>IPP</w:t>
            </w:r>
          </w:p>
        </w:tc>
        <w:tc>
          <w:tcPr>
            <w:tcW w:w="5897" w:type="dxa"/>
          </w:tcPr>
          <w:p w14:paraId="2582FA7B" w14:textId="77777777" w:rsidR="00A454BD" w:rsidRDefault="00A454BD" w:rsidP="00B23D39">
            <w:pPr>
              <w:pStyle w:val="Table10ptText-ASDEFCON"/>
            </w:pPr>
            <w:r>
              <w:t>Indigenous Procurement Policy</w:t>
            </w:r>
          </w:p>
        </w:tc>
      </w:tr>
      <w:tr w:rsidR="00A454BD" w14:paraId="3D4F8545" w14:textId="77777777" w:rsidTr="00B23D39">
        <w:trPr>
          <w:cantSplit/>
        </w:trPr>
        <w:tc>
          <w:tcPr>
            <w:tcW w:w="1985" w:type="dxa"/>
          </w:tcPr>
          <w:p w14:paraId="45FB1F56" w14:textId="097D8C0F" w:rsidR="00A454BD" w:rsidRDefault="00967FCA" w:rsidP="00B23D39">
            <w:pPr>
              <w:pStyle w:val="Table10ptText-ASDEFCON"/>
            </w:pPr>
            <w:r>
              <w:t>ACE</w:t>
            </w:r>
          </w:p>
        </w:tc>
        <w:tc>
          <w:tcPr>
            <w:tcW w:w="5897" w:type="dxa"/>
          </w:tcPr>
          <w:p w14:paraId="4DEDF7FD" w14:textId="77777777" w:rsidR="00A454BD" w:rsidRDefault="00A454BD" w:rsidP="00B23D39">
            <w:pPr>
              <w:pStyle w:val="Table10ptText-ASDEFCON"/>
            </w:pPr>
            <w:r>
              <w:t>ACE Measurement Rules</w:t>
            </w:r>
          </w:p>
        </w:tc>
      </w:tr>
    </w:tbl>
    <w:p w14:paraId="2EB8722C" w14:textId="77777777" w:rsidR="00A454BD" w:rsidRPr="008736E5" w:rsidRDefault="00A454BD" w:rsidP="00A454BD">
      <w:pPr>
        <w:pStyle w:val="SOWHL1-ASDEFCON"/>
        <w:numPr>
          <w:ilvl w:val="0"/>
          <w:numId w:val="160"/>
        </w:numPr>
        <w:rPr>
          <w:caps w:val="0"/>
        </w:rPr>
      </w:pPr>
      <w:r>
        <w:rPr>
          <w:caps w:val="0"/>
        </w:rPr>
        <w:t>PREPARATION INSTRUCTIONS</w:t>
      </w:r>
    </w:p>
    <w:p w14:paraId="7500CE1C" w14:textId="77777777" w:rsidR="00A454BD" w:rsidRPr="008736E5" w:rsidRDefault="00A454BD" w:rsidP="00A454BD">
      <w:pPr>
        <w:pStyle w:val="SOWHL2-ASDEFCON"/>
        <w:numPr>
          <w:ilvl w:val="1"/>
          <w:numId w:val="160"/>
        </w:numPr>
        <w:pBdr>
          <w:bottom w:val="single" w:sz="4" w:space="1" w:color="auto"/>
        </w:pBdr>
        <w:rPr>
          <w:b w:val="0"/>
        </w:rPr>
      </w:pPr>
      <w:r w:rsidRPr="008736E5">
        <w:t>Generic Format and Content</w:t>
      </w:r>
    </w:p>
    <w:p w14:paraId="3AEFF6FE" w14:textId="77777777" w:rsidR="00A454BD" w:rsidRPr="001912AE" w:rsidRDefault="00A454BD" w:rsidP="00A454BD">
      <w:pPr>
        <w:pStyle w:val="SOWHL3-ASDEFCON"/>
        <w:keepNext w:val="0"/>
        <w:numPr>
          <w:ilvl w:val="2"/>
          <w:numId w:val="160"/>
        </w:numPr>
        <w:spacing w:after="240"/>
        <w:rPr>
          <w:b w:val="0"/>
        </w:rPr>
      </w:pPr>
      <w:r w:rsidRPr="001912AE">
        <w:rPr>
          <w:b w:val="0"/>
        </w:rPr>
        <w:t>The AIC Plan shall comply with the general format, content and preparation instructions contained in this document.</w:t>
      </w:r>
    </w:p>
    <w:p w14:paraId="22E33AA1" w14:textId="77777777" w:rsidR="00A454BD" w:rsidRPr="001912AE" w:rsidRDefault="00A454BD" w:rsidP="00A454BD">
      <w:pPr>
        <w:pStyle w:val="SOWHL3-ASDEFCON"/>
        <w:keepNext w:val="0"/>
        <w:numPr>
          <w:ilvl w:val="2"/>
          <w:numId w:val="160"/>
        </w:numPr>
        <w:spacing w:after="240"/>
        <w:rPr>
          <w:b w:val="0"/>
        </w:rPr>
      </w:pPr>
      <w:bookmarkStart w:id="103" w:name="_Ref66171905"/>
      <w:r w:rsidRPr="001912AE">
        <w:rPr>
          <w:b w:val="0"/>
        </w:rPr>
        <w:t>When the Work Order has specified delivery of another plan that contains aspects of the required information, the AIC Plan shall summarise these aspects and refer to the other plan.</w:t>
      </w:r>
      <w:bookmarkEnd w:id="103"/>
    </w:p>
    <w:p w14:paraId="024CE97D" w14:textId="77777777" w:rsidR="00A454BD" w:rsidRPr="001912AE" w:rsidRDefault="00A454BD" w:rsidP="00A454BD">
      <w:pPr>
        <w:pStyle w:val="SOWHL3-ASDEFCON"/>
        <w:numPr>
          <w:ilvl w:val="2"/>
          <w:numId w:val="160"/>
        </w:numPr>
        <w:spacing w:after="240"/>
        <w:rPr>
          <w:b w:val="0"/>
        </w:rPr>
      </w:pPr>
      <w:r w:rsidRPr="001912AE">
        <w:rPr>
          <w:b w:val="0"/>
        </w:rPr>
        <w:t>The AIC Plan shall be written in accordance with the following requirements:</w:t>
      </w:r>
    </w:p>
    <w:p w14:paraId="5BA62053" w14:textId="77777777" w:rsidR="00A454BD" w:rsidRDefault="00A454BD" w:rsidP="00A454BD">
      <w:pPr>
        <w:pStyle w:val="SOWSubL1-ASDEFCON"/>
        <w:numPr>
          <w:ilvl w:val="5"/>
          <w:numId w:val="160"/>
        </w:numPr>
      </w:pPr>
      <w:r>
        <w:t>the Supplier’s commitments are to be separated from any background or descriptive information;</w:t>
      </w:r>
    </w:p>
    <w:p w14:paraId="0F32E7AD" w14:textId="77777777" w:rsidR="00A454BD" w:rsidRDefault="00A454BD" w:rsidP="00A454BD">
      <w:pPr>
        <w:pStyle w:val="SOWSubL1-ASDEFCON"/>
        <w:numPr>
          <w:ilvl w:val="5"/>
          <w:numId w:val="160"/>
        </w:numPr>
      </w:pPr>
      <w:r>
        <w:t>the background or descriptive information is to be no more than 25% of the overall size of the AIC Plan (measured by page count), and is to be clearly identified as background and/or descriptive material;</w:t>
      </w:r>
    </w:p>
    <w:p w14:paraId="2EEE81F5" w14:textId="77777777" w:rsidR="00A454BD" w:rsidRDefault="00A454BD" w:rsidP="00A454BD">
      <w:pPr>
        <w:pStyle w:val="SOWSubL1-ASDEFCON"/>
        <w:keepNext/>
        <w:numPr>
          <w:ilvl w:val="5"/>
          <w:numId w:val="160"/>
        </w:numPr>
      </w:pPr>
      <w:r>
        <w:t>the Supplier’s commitments are to be set out using the following terminology as appropriate:</w:t>
      </w:r>
    </w:p>
    <w:p w14:paraId="0EFC70FE" w14:textId="77777777" w:rsidR="00A454BD" w:rsidRDefault="00A454BD" w:rsidP="00A454BD">
      <w:pPr>
        <w:pStyle w:val="SOWSubL2-ASDEFCON"/>
        <w:numPr>
          <w:ilvl w:val="6"/>
          <w:numId w:val="160"/>
        </w:numPr>
      </w:pPr>
      <w:r>
        <w:t>except when using one of the forms in paragraph (ii) below, the words, “the Supplier shall […]”, are to be used to set out absolute commitments;</w:t>
      </w:r>
    </w:p>
    <w:p w14:paraId="058783B6" w14:textId="77777777" w:rsidR="00A454BD" w:rsidRDefault="00A454BD" w:rsidP="00A454BD">
      <w:pPr>
        <w:pStyle w:val="SOWSubL2-ASDEFCON"/>
        <w:numPr>
          <w:ilvl w:val="6"/>
          <w:numId w:val="160"/>
        </w:numPr>
      </w:pPr>
      <w:r>
        <w:t>the words, “the Supplier shall use its best endeavours to […]” or “the Supplier shall use its reasonable endeavours to […]”, are to be used when the Supplier is not able to make an absolute commitment, but a qualified commitment is required; and</w:t>
      </w:r>
    </w:p>
    <w:p w14:paraId="3AD4A2E0" w14:textId="77777777" w:rsidR="00A454BD" w:rsidRDefault="00A454BD" w:rsidP="00A454BD">
      <w:pPr>
        <w:pStyle w:val="SOWSubL2-ASDEFCON"/>
        <w:numPr>
          <w:ilvl w:val="6"/>
          <w:numId w:val="160"/>
        </w:numPr>
      </w:pPr>
      <w:r>
        <w:t>the words, “the Supplier may […]”, are to be used when there is little-to-no certainty that a particular path or decision will actually occur or be made, or the matter is discretionary; and</w:t>
      </w:r>
    </w:p>
    <w:p w14:paraId="0A794957" w14:textId="77777777" w:rsidR="00A454BD" w:rsidRPr="00E11061" w:rsidRDefault="00A454BD" w:rsidP="00A454BD">
      <w:pPr>
        <w:pStyle w:val="SOWSubL1-ASDEFCON"/>
        <w:numPr>
          <w:ilvl w:val="5"/>
          <w:numId w:val="160"/>
        </w:numPr>
      </w:pPr>
      <w:r>
        <w:t>any matters or assumptions which qualify the Supplier’s commitments are to be clearly stated individually in respect of each commitment, and the relevant commitment is to be expressed to be subject to those qualifications using specific cross references.  Any background or descriptive information is not to qualify the Supplier’s commitments.  Generic words, such as “where appropriate”, “when appropriate”, or “as required” are not to be used to qualify the Supplier’s commitments.</w:t>
      </w:r>
    </w:p>
    <w:p w14:paraId="69FF398A" w14:textId="77777777" w:rsidR="00A454BD" w:rsidRPr="001912AE" w:rsidRDefault="00A454BD" w:rsidP="00A454BD">
      <w:pPr>
        <w:pStyle w:val="SOWHL3-ASDEFCON"/>
        <w:numPr>
          <w:ilvl w:val="2"/>
          <w:numId w:val="160"/>
        </w:numPr>
        <w:spacing w:after="240"/>
        <w:rPr>
          <w:b w:val="0"/>
        </w:rPr>
      </w:pPr>
      <w:r w:rsidRPr="001912AE">
        <w:rPr>
          <w:b w:val="0"/>
        </w:rPr>
        <w:lastRenderedPageBreak/>
        <w:t>The AIC Plan is subject to Approval in accordance with the requirements of the Work Order and Statement of Work.  To allow for more objective assessment of the AIC Plan, Approval will be based upon the following criteria:</w:t>
      </w:r>
    </w:p>
    <w:p w14:paraId="7F4F400A" w14:textId="77777777" w:rsidR="00A454BD" w:rsidRDefault="00A454BD" w:rsidP="00A454BD">
      <w:pPr>
        <w:pStyle w:val="SOWSubL1-ASDEFCON"/>
        <w:numPr>
          <w:ilvl w:val="5"/>
          <w:numId w:val="160"/>
        </w:numPr>
      </w:pPr>
      <w:r>
        <w:t>the program of AIC activities achieves the AIC Objectives and satisfies the AIC Obligations;</w:t>
      </w:r>
    </w:p>
    <w:p w14:paraId="1E58C8D4" w14:textId="77777777" w:rsidR="00A454BD" w:rsidRDefault="00A454BD" w:rsidP="00A454BD">
      <w:pPr>
        <w:pStyle w:val="SOWSubL1-ASDEFCON"/>
        <w:numPr>
          <w:ilvl w:val="5"/>
          <w:numId w:val="160"/>
        </w:numPr>
      </w:pPr>
      <w:r>
        <w:t>the overall Australian Contract Expenditure (ACE) for the Work Order and the Prescribed ACE Percentages are reasonable and achievable in the context of the Services being acquired;</w:t>
      </w:r>
    </w:p>
    <w:p w14:paraId="4F1D36F8" w14:textId="77777777" w:rsidR="00A454BD" w:rsidRDefault="00A454BD" w:rsidP="00A454BD">
      <w:pPr>
        <w:pStyle w:val="SOWSubL1-ASDEFCON"/>
        <w:numPr>
          <w:ilvl w:val="5"/>
          <w:numId w:val="160"/>
        </w:numPr>
      </w:pPr>
      <w:r>
        <w:t>any update to the AIC Plan is traceable to the preceding version and does not:</w:t>
      </w:r>
    </w:p>
    <w:p w14:paraId="2ED2ACA6" w14:textId="77777777" w:rsidR="00A454BD" w:rsidRDefault="00A454BD" w:rsidP="00A454BD">
      <w:pPr>
        <w:pStyle w:val="SOWSubL2-ASDEFCON"/>
        <w:numPr>
          <w:ilvl w:val="6"/>
          <w:numId w:val="160"/>
        </w:numPr>
      </w:pPr>
      <w:r w:rsidRPr="00967FCA">
        <w:t>derogate</w:t>
      </w:r>
      <w:r>
        <w:t xml:space="preserve"> from the commitments in the preceding version (unless otherwise agreed, in advance and in writing, by the Commonwealth Representative);</w:t>
      </w:r>
    </w:p>
    <w:p w14:paraId="63362D00" w14:textId="77777777" w:rsidR="00A454BD" w:rsidRDefault="00A454BD" w:rsidP="00A454BD">
      <w:pPr>
        <w:pStyle w:val="SOWSubL2-ASDEFCON"/>
        <w:numPr>
          <w:ilvl w:val="6"/>
          <w:numId w:val="160"/>
        </w:numPr>
      </w:pPr>
      <w:r>
        <w:t>increase the risk of not satisfying the AIC Obligations; or</w:t>
      </w:r>
    </w:p>
    <w:p w14:paraId="30694AE4" w14:textId="77777777" w:rsidR="00A454BD" w:rsidRDefault="00A454BD" w:rsidP="00A454BD">
      <w:pPr>
        <w:pStyle w:val="SOWSubL2-ASDEFCON"/>
        <w:numPr>
          <w:ilvl w:val="6"/>
          <w:numId w:val="160"/>
        </w:numPr>
      </w:pPr>
      <w:r>
        <w:t>affect the Prescribed ACE Percentages unless supported by a Work Order change, as applicable.</w:t>
      </w:r>
    </w:p>
    <w:p w14:paraId="526AEA43" w14:textId="77777777" w:rsidR="00A454BD" w:rsidRPr="008736E5" w:rsidRDefault="00A454BD" w:rsidP="00A454BD">
      <w:pPr>
        <w:pStyle w:val="SOWHL2-ASDEFCON"/>
        <w:numPr>
          <w:ilvl w:val="1"/>
          <w:numId w:val="160"/>
        </w:numPr>
        <w:pBdr>
          <w:bottom w:val="single" w:sz="4" w:space="1" w:color="auto"/>
        </w:pBdr>
        <w:rPr>
          <w:b w:val="0"/>
        </w:rPr>
      </w:pPr>
      <w:r w:rsidRPr="008736E5">
        <w:t>Specific Content</w:t>
      </w:r>
    </w:p>
    <w:p w14:paraId="6AA9F995" w14:textId="77777777" w:rsidR="00A454BD" w:rsidRPr="008736E5" w:rsidRDefault="00A454BD" w:rsidP="00A454BD">
      <w:pPr>
        <w:pStyle w:val="SOWHL3-ASDEFCON"/>
        <w:numPr>
          <w:ilvl w:val="2"/>
          <w:numId w:val="160"/>
        </w:numPr>
        <w:rPr>
          <w:b w:val="0"/>
        </w:rPr>
      </w:pPr>
      <w:bookmarkStart w:id="104" w:name="_Ref52950752"/>
      <w:r w:rsidRPr="008736E5">
        <w:t>AIC Program Summary</w:t>
      </w:r>
      <w:bookmarkEnd w:id="104"/>
    </w:p>
    <w:p w14:paraId="15D8C2E4" w14:textId="77777777" w:rsidR="00A454BD" w:rsidRDefault="00A454BD" w:rsidP="00A454BD">
      <w:pPr>
        <w:pStyle w:val="Note-ASDEFCON"/>
        <w:shd w:val="clear" w:color="auto" w:fill="BFBFBF" w:themeFill="background1" w:themeFillShade="BF"/>
      </w:pPr>
      <w:r>
        <w:t xml:space="preserve">Note:  This section should be no more than three pages.  </w:t>
      </w:r>
      <w:r w:rsidRPr="005A60A7">
        <w:t>It should provide an introduction and summary of the strategic intent, objectives and commitments underpinning the AIC Plan</w:t>
      </w:r>
      <w:r>
        <w:t xml:space="preserve"> consistent with the Australian industry policy requirements identified at clause </w:t>
      </w:r>
      <w:r>
        <w:fldChar w:fldCharType="begin"/>
      </w:r>
      <w:r>
        <w:instrText xml:space="preserve"> REF _Ref47246247 \w \h  \* MERGEFORMAT </w:instrText>
      </w:r>
      <w:r>
        <w:fldChar w:fldCharType="separate"/>
      </w:r>
      <w:r>
        <w:t>4</w:t>
      </w:r>
      <w:r>
        <w:fldChar w:fldCharType="end"/>
      </w:r>
      <w:r w:rsidRPr="005A60A7">
        <w:t>.</w:t>
      </w:r>
    </w:p>
    <w:p w14:paraId="37B95EAC" w14:textId="77777777" w:rsidR="00A454BD" w:rsidRDefault="00A454BD" w:rsidP="00A454BD">
      <w:pPr>
        <w:pStyle w:val="SOWHL4-ASDEFCON"/>
        <w:numPr>
          <w:ilvl w:val="3"/>
          <w:numId w:val="160"/>
        </w:numPr>
        <w:spacing w:after="240"/>
      </w:pPr>
      <w:r>
        <w:t>The AIC Plan shall provide a summary of:</w:t>
      </w:r>
    </w:p>
    <w:p w14:paraId="5D71CF03" w14:textId="77777777" w:rsidR="00A454BD" w:rsidRDefault="00A454BD" w:rsidP="00A454BD">
      <w:pPr>
        <w:pStyle w:val="SOWSubL1-ASDEFCON"/>
        <w:numPr>
          <w:ilvl w:val="5"/>
          <w:numId w:val="160"/>
        </w:numPr>
      </w:pPr>
      <w:r>
        <w:t>the Supplier’s strategy for achieving each of the AIC Objectives, including summarising the Supplier’s and AIC Subcontractors’ commitments over the Work Order Term for achieving these AIC Objectives;</w:t>
      </w:r>
    </w:p>
    <w:p w14:paraId="721FA0D2" w14:textId="77777777" w:rsidR="00A454BD" w:rsidRDefault="00A454BD" w:rsidP="00A454BD">
      <w:pPr>
        <w:pStyle w:val="SOWSubL1-ASDEFCON"/>
        <w:numPr>
          <w:ilvl w:val="5"/>
          <w:numId w:val="160"/>
        </w:numPr>
      </w:pPr>
      <w:r>
        <w:t>any Sovereign Industrial Capability Priorities (SICPs) and Critical Industrial Capabilities applicable to the Work Order;</w:t>
      </w:r>
    </w:p>
    <w:p w14:paraId="4269865C" w14:textId="77777777" w:rsidR="00A454BD" w:rsidRDefault="00A454BD" w:rsidP="00A454BD">
      <w:pPr>
        <w:pStyle w:val="SOWSubL1-ASDEFCON"/>
        <w:numPr>
          <w:ilvl w:val="5"/>
          <w:numId w:val="160"/>
        </w:numPr>
      </w:pPr>
      <w:r>
        <w:t>the Supplier’s and AIC Subcontractors’ commitments for delivering against the Australian Industry Activities (AIAs)</w:t>
      </w:r>
      <w:r w:rsidRPr="003C4840">
        <w:t xml:space="preserve"> </w:t>
      </w:r>
      <w:r>
        <w:t>, including Defence-Required Australian Industry Capabilities (DRAICs), applicable to the Work Order;</w:t>
      </w:r>
    </w:p>
    <w:p w14:paraId="65544AD1" w14:textId="77777777" w:rsidR="00A454BD" w:rsidRDefault="00A454BD" w:rsidP="00A454BD">
      <w:pPr>
        <w:pStyle w:val="SOWSubL1-ASDEFCON"/>
        <w:numPr>
          <w:ilvl w:val="5"/>
          <w:numId w:val="160"/>
        </w:numPr>
      </w:pPr>
      <w:r>
        <w:t>the overall Prescribed ACE Percentage for the Work Order;</w:t>
      </w:r>
    </w:p>
    <w:p w14:paraId="6DC71422" w14:textId="77777777" w:rsidR="00A454BD" w:rsidRDefault="00A454BD" w:rsidP="00A454BD">
      <w:pPr>
        <w:pStyle w:val="SOWSubL1-ASDEFCON"/>
        <w:numPr>
          <w:ilvl w:val="5"/>
          <w:numId w:val="160"/>
        </w:numPr>
      </w:pPr>
      <w:r>
        <w:t xml:space="preserve">the Supplier’s and AIC Subcontractors’ </w:t>
      </w:r>
      <w:r w:rsidRPr="00614101">
        <w:t xml:space="preserve">commitments </w:t>
      </w:r>
      <w:r>
        <w:t xml:space="preserve">over the Work Order Term </w:t>
      </w:r>
      <w:r w:rsidRPr="00614101">
        <w:t>to</w:t>
      </w:r>
      <w:r>
        <w:t xml:space="preserve"> identifying and employing Local Businesses in the delivery of Work Order requirements; </w:t>
      </w:r>
    </w:p>
    <w:p w14:paraId="095C3EE3" w14:textId="77777777" w:rsidR="00A454BD" w:rsidRDefault="00A454BD" w:rsidP="00A454BD">
      <w:pPr>
        <w:pStyle w:val="SOWSubL1-ASDEFCON"/>
        <w:numPr>
          <w:ilvl w:val="5"/>
          <w:numId w:val="160"/>
        </w:numPr>
      </w:pPr>
      <w:r>
        <w:t xml:space="preserve">the Supplier’s and AIC Subcontractors’ </w:t>
      </w:r>
      <w:r w:rsidRPr="00614101">
        <w:t xml:space="preserve">commitments </w:t>
      </w:r>
      <w:r>
        <w:t xml:space="preserve">over the Work Order Term </w:t>
      </w:r>
      <w:r w:rsidRPr="00614101">
        <w:t xml:space="preserve">to promote innovation and research and development (R&amp;D) relating to the </w:t>
      </w:r>
      <w:r>
        <w:t>Work Order;</w:t>
      </w:r>
    </w:p>
    <w:p w14:paraId="32E5388C" w14:textId="77777777" w:rsidR="00A454BD" w:rsidRDefault="00A454BD" w:rsidP="00A454BD">
      <w:pPr>
        <w:pStyle w:val="SOWSubL1-ASDEFCON"/>
        <w:numPr>
          <w:ilvl w:val="5"/>
          <w:numId w:val="160"/>
        </w:numPr>
      </w:pPr>
      <w:r>
        <w:t>the Supplier’s commitments to supporting the Indigenous Procurement Policy in considering and involving recognised Indigenous enterprises within the Supplier’s supply chain and the employment of Indigenous Australians as part of delivering the Work Order requirements;</w:t>
      </w:r>
    </w:p>
    <w:p w14:paraId="1EB72189" w14:textId="77777777" w:rsidR="00A454BD" w:rsidRDefault="00A454BD" w:rsidP="00A454BD">
      <w:pPr>
        <w:pStyle w:val="SOWSubL1-ASDEFCON"/>
        <w:numPr>
          <w:ilvl w:val="5"/>
          <w:numId w:val="160"/>
        </w:numPr>
      </w:pPr>
      <w:r>
        <w:t>the Supplier’s commitments to engaging and employing veterans (previous members of the Australian Defence Force), including through suppliers that employ veterans, as part of delivering the Work Order requirements;</w:t>
      </w:r>
    </w:p>
    <w:p w14:paraId="728E53F7" w14:textId="77777777" w:rsidR="00A454BD" w:rsidRDefault="00A454BD" w:rsidP="00A454BD">
      <w:pPr>
        <w:pStyle w:val="SOWSubL1-ASDEFCON"/>
        <w:numPr>
          <w:ilvl w:val="5"/>
          <w:numId w:val="160"/>
        </w:numPr>
      </w:pPr>
      <w:r>
        <w:t>the Supplier’s and AIC Subcontractors’ commitments to Australian Industry over the longer term, particularly Small-to-Medium Enterprises (SMEs) and Local Businesses, including:</w:t>
      </w:r>
    </w:p>
    <w:p w14:paraId="59382AB5" w14:textId="77777777" w:rsidR="00A454BD" w:rsidRDefault="00A454BD" w:rsidP="00A454BD">
      <w:pPr>
        <w:pStyle w:val="SOWSubL2-ASDEFCON"/>
        <w:numPr>
          <w:ilvl w:val="6"/>
          <w:numId w:val="160"/>
        </w:numPr>
      </w:pPr>
      <w:r>
        <w:t>newly-proposed long-term partnering arrangements with particular Australian Entities;</w:t>
      </w:r>
    </w:p>
    <w:p w14:paraId="5ACB44E2" w14:textId="77777777" w:rsidR="00A454BD" w:rsidRDefault="00A454BD" w:rsidP="00A454BD">
      <w:pPr>
        <w:pStyle w:val="SOWSubL2-ASDEFCON"/>
        <w:numPr>
          <w:ilvl w:val="6"/>
          <w:numId w:val="160"/>
        </w:numPr>
      </w:pPr>
      <w:r>
        <w:lastRenderedPageBreak/>
        <w:t>enhancements to existing</w:t>
      </w:r>
      <w:r w:rsidRPr="00032FED">
        <w:t xml:space="preserve"> </w:t>
      </w:r>
      <w:r>
        <w:t>long-term partnering arrangements with particular Australian Entities; and</w:t>
      </w:r>
    </w:p>
    <w:p w14:paraId="431E77DB" w14:textId="77777777" w:rsidR="00A454BD" w:rsidRDefault="00A454BD" w:rsidP="00A454BD">
      <w:pPr>
        <w:pStyle w:val="SOWSubL2-ASDEFCON"/>
        <w:numPr>
          <w:ilvl w:val="6"/>
          <w:numId w:val="160"/>
        </w:numPr>
      </w:pPr>
      <w:r>
        <w:t>long-term engagement of particular Australian Entities in the Supplier’s supply chain; and</w:t>
      </w:r>
    </w:p>
    <w:p w14:paraId="02E8D9AA" w14:textId="77777777" w:rsidR="00A454BD" w:rsidRDefault="00A454BD" w:rsidP="00A454BD">
      <w:pPr>
        <w:pStyle w:val="SOWSubL1-ASDEFCON"/>
        <w:numPr>
          <w:ilvl w:val="5"/>
          <w:numId w:val="160"/>
        </w:numPr>
      </w:pPr>
      <w:r>
        <w:t>any other commitments or matters of note that demonstrate the Supplier’s commitment to achieving the AIC Objectives.</w:t>
      </w:r>
    </w:p>
    <w:p w14:paraId="39F2FEB6" w14:textId="77777777" w:rsidR="00A454BD" w:rsidRPr="008736E5" w:rsidRDefault="00A454BD" w:rsidP="00A454BD">
      <w:pPr>
        <w:pStyle w:val="SOWHL3-ASDEFCON"/>
        <w:numPr>
          <w:ilvl w:val="2"/>
          <w:numId w:val="160"/>
        </w:numPr>
        <w:rPr>
          <w:b w:val="0"/>
        </w:rPr>
      </w:pPr>
      <w:bookmarkStart w:id="105" w:name="_Ref52950766"/>
      <w:r w:rsidRPr="008736E5">
        <w:t>AIC Management</w:t>
      </w:r>
      <w:bookmarkEnd w:id="105"/>
    </w:p>
    <w:p w14:paraId="3A226F8D" w14:textId="77777777" w:rsidR="00A454BD" w:rsidRDefault="00A454BD" w:rsidP="00A454BD">
      <w:pPr>
        <w:pStyle w:val="SOWHL4-ASDEFCON"/>
        <w:numPr>
          <w:ilvl w:val="3"/>
          <w:numId w:val="160"/>
        </w:numPr>
        <w:spacing w:after="240"/>
      </w:pPr>
      <w:r>
        <w:t>The AIC Plan shall:</w:t>
      </w:r>
    </w:p>
    <w:p w14:paraId="561E4020" w14:textId="77777777" w:rsidR="00A454BD" w:rsidRDefault="00A454BD" w:rsidP="00A454BD">
      <w:pPr>
        <w:pStyle w:val="SOWSubL1-ASDEFCON"/>
        <w:numPr>
          <w:ilvl w:val="5"/>
          <w:numId w:val="160"/>
        </w:numPr>
      </w:pPr>
      <w:r>
        <w:t>identify the AIC manager, including name, title, contact details and the AIC manager’s responsibilities, position in the organisation, and describing the scope of influence of the AIC manager to promote and achieve the AIC Objectives;</w:t>
      </w:r>
    </w:p>
    <w:p w14:paraId="618EE58A" w14:textId="77777777" w:rsidR="00A454BD" w:rsidRDefault="00A454BD" w:rsidP="00A454BD">
      <w:pPr>
        <w:pStyle w:val="SOWSubL1-ASDEFCON"/>
        <w:numPr>
          <w:ilvl w:val="5"/>
          <w:numId w:val="160"/>
        </w:numPr>
      </w:pPr>
      <w:r>
        <w:t>describe the organisational arrangements for managing and undertaking the AIC program and related activities for the Work Order, including identifying the number of people involved in the AIC program and their respective responsibilities; and</w:t>
      </w:r>
    </w:p>
    <w:p w14:paraId="4208B7C6" w14:textId="77777777" w:rsidR="00A454BD" w:rsidRDefault="00A454BD" w:rsidP="00A454BD">
      <w:pPr>
        <w:pStyle w:val="SOWSubL1-ASDEFCON"/>
        <w:numPr>
          <w:ilvl w:val="5"/>
          <w:numId w:val="160"/>
        </w:numPr>
      </w:pPr>
      <w:r>
        <w:t>where AIC Subcontractors are applicable to the Work Order, identifying the arrangements and division of responsibilities between the Supplier’s AIC organisation and each of the AIC Subcontractor’s AIC organisations.</w:t>
      </w:r>
    </w:p>
    <w:p w14:paraId="637EFC32" w14:textId="77777777" w:rsidR="00A454BD" w:rsidRDefault="00A454BD" w:rsidP="00A454BD">
      <w:pPr>
        <w:pStyle w:val="SOWHL4-ASDEFCON"/>
        <w:numPr>
          <w:ilvl w:val="3"/>
          <w:numId w:val="160"/>
        </w:numPr>
        <w:spacing w:after="240"/>
      </w:pPr>
      <w:r>
        <w:t>The AIC Plan shall describe:</w:t>
      </w:r>
    </w:p>
    <w:p w14:paraId="199DFF21" w14:textId="77777777" w:rsidR="00A454BD" w:rsidRDefault="00A454BD" w:rsidP="00A454BD">
      <w:pPr>
        <w:pStyle w:val="SOWSubL1-ASDEFCON"/>
        <w:keepNext/>
        <w:numPr>
          <w:ilvl w:val="5"/>
          <w:numId w:val="160"/>
        </w:numPr>
      </w:pPr>
      <w:r>
        <w:t>the assurance process used to ensure that the AIC Obligations are met and the AIC Objectives are being pursued, including:</w:t>
      </w:r>
    </w:p>
    <w:p w14:paraId="5D515D38" w14:textId="77777777" w:rsidR="00A454BD" w:rsidRDefault="00A454BD" w:rsidP="00A454BD">
      <w:pPr>
        <w:pStyle w:val="SOWSubL2-ASDEFCON"/>
        <w:numPr>
          <w:ilvl w:val="6"/>
          <w:numId w:val="160"/>
        </w:numPr>
      </w:pPr>
      <w:r>
        <w:t>the data to be captured, monitored and reported on;</w:t>
      </w:r>
    </w:p>
    <w:p w14:paraId="15720B15" w14:textId="77777777" w:rsidR="00A454BD" w:rsidRDefault="00A454BD" w:rsidP="00A454BD">
      <w:pPr>
        <w:pStyle w:val="SOWSubL2-ASDEFCON"/>
        <w:numPr>
          <w:ilvl w:val="6"/>
          <w:numId w:val="160"/>
        </w:numPr>
      </w:pPr>
      <w:r>
        <w:t>the nature of, and the indicative frequency of, assurance activities; and</w:t>
      </w:r>
    </w:p>
    <w:p w14:paraId="531FE105" w14:textId="77777777" w:rsidR="00A454BD" w:rsidRDefault="00A454BD" w:rsidP="00A454BD">
      <w:pPr>
        <w:pStyle w:val="SOWSubL2-ASDEFCON"/>
        <w:numPr>
          <w:ilvl w:val="6"/>
          <w:numId w:val="160"/>
        </w:numPr>
      </w:pPr>
      <w:r>
        <w:t>the reporting process for assurance activities planned / conducted during each reporting period;</w:t>
      </w:r>
    </w:p>
    <w:p w14:paraId="09086618" w14:textId="77777777" w:rsidR="00A454BD" w:rsidRDefault="00A454BD" w:rsidP="00A454BD">
      <w:pPr>
        <w:pStyle w:val="SOWSubL1-ASDEFCON"/>
        <w:keepNext/>
        <w:numPr>
          <w:ilvl w:val="5"/>
          <w:numId w:val="160"/>
        </w:numPr>
      </w:pPr>
      <w:r>
        <w:t>the strategy and processes used to identify and remediate potential or actual problems with achieving the AIC Obligations, including:</w:t>
      </w:r>
    </w:p>
    <w:p w14:paraId="22416210" w14:textId="77777777" w:rsidR="00A454BD" w:rsidRDefault="00A454BD" w:rsidP="00A454BD">
      <w:pPr>
        <w:pStyle w:val="SOWSubL2-ASDEFCON"/>
        <w:numPr>
          <w:ilvl w:val="6"/>
          <w:numId w:val="160"/>
        </w:numPr>
      </w:pPr>
      <w:r>
        <w:t>describing the different processes to be employed when the problems are internal to the Supplier or are due to a Subcontractor, including the triggers that will be used to identify potential or actual problems;</w:t>
      </w:r>
    </w:p>
    <w:p w14:paraId="415BD442" w14:textId="77777777" w:rsidR="00A454BD" w:rsidRDefault="00A454BD" w:rsidP="00A454BD">
      <w:pPr>
        <w:pStyle w:val="SOWSubL2-ASDEFCON"/>
        <w:numPr>
          <w:ilvl w:val="6"/>
          <w:numId w:val="160"/>
        </w:numPr>
      </w:pPr>
      <w:r>
        <w:t>the processes to be used to assist Australian Entities to address identified problems; and</w:t>
      </w:r>
    </w:p>
    <w:p w14:paraId="7AEAB6A6" w14:textId="77777777" w:rsidR="00A454BD" w:rsidRDefault="00A454BD" w:rsidP="00A454BD">
      <w:pPr>
        <w:pStyle w:val="SOWSubL2-ASDEFCON"/>
        <w:numPr>
          <w:ilvl w:val="6"/>
          <w:numId w:val="160"/>
        </w:numPr>
      </w:pPr>
      <w:r>
        <w:t>the processes to be followed and associated timeframes to escalate the identified problems within the Supplier’s organisation, including to advise the Commonwealth of the problems; and</w:t>
      </w:r>
    </w:p>
    <w:p w14:paraId="196DF3DF" w14:textId="77777777" w:rsidR="00A454BD" w:rsidRDefault="00A454BD" w:rsidP="00A454BD">
      <w:pPr>
        <w:pStyle w:val="SOWSubL1-ASDEFCON"/>
        <w:numPr>
          <w:ilvl w:val="5"/>
          <w:numId w:val="160"/>
        </w:numPr>
      </w:pPr>
      <w:r>
        <w:t>the details and outcomes that will be recorded in relevant Work Order progress reporting.</w:t>
      </w:r>
    </w:p>
    <w:p w14:paraId="2A316557" w14:textId="77777777" w:rsidR="00A454BD" w:rsidRPr="008736E5" w:rsidRDefault="00A454BD" w:rsidP="00A454BD">
      <w:pPr>
        <w:pStyle w:val="SOWHL3-ASDEFCON"/>
        <w:numPr>
          <w:ilvl w:val="2"/>
          <w:numId w:val="160"/>
        </w:numPr>
        <w:spacing w:after="240"/>
        <w:rPr>
          <w:b w:val="0"/>
        </w:rPr>
      </w:pPr>
      <w:bookmarkStart w:id="106" w:name="_Ref52950780"/>
      <w:r w:rsidRPr="008736E5">
        <w:t>AIC Schedule</w:t>
      </w:r>
      <w:bookmarkEnd w:id="106"/>
    </w:p>
    <w:p w14:paraId="44097E57" w14:textId="77777777" w:rsidR="00A454BD" w:rsidRPr="001912AE" w:rsidRDefault="00A454BD" w:rsidP="00A454BD">
      <w:pPr>
        <w:pStyle w:val="SOWHL4-ASDEFCON"/>
        <w:keepNext w:val="0"/>
        <w:numPr>
          <w:ilvl w:val="3"/>
          <w:numId w:val="160"/>
        </w:numPr>
        <w:spacing w:after="240"/>
        <w:rPr>
          <w:b w:val="0"/>
        </w:rPr>
      </w:pPr>
      <w:bookmarkStart w:id="107" w:name="_Ref52528404"/>
      <w:r w:rsidRPr="001912AE">
        <w:rPr>
          <w:b w:val="0"/>
        </w:rPr>
        <w:t>The AIC Plan shall include an AIC Schedule that details the activities being performed under the Work Order and over the Work Order Term in Australia or New Zealand and/or by each Australian Entity.</w:t>
      </w:r>
      <w:bookmarkEnd w:id="107"/>
    </w:p>
    <w:p w14:paraId="3B40B13D" w14:textId="77777777" w:rsidR="00A454BD" w:rsidRPr="001912AE" w:rsidRDefault="00A454BD" w:rsidP="00A454BD">
      <w:pPr>
        <w:pStyle w:val="SOWHL4-ASDEFCON"/>
        <w:keepNext w:val="0"/>
        <w:numPr>
          <w:ilvl w:val="3"/>
          <w:numId w:val="160"/>
        </w:numPr>
        <w:spacing w:after="240"/>
        <w:rPr>
          <w:b w:val="0"/>
        </w:rPr>
      </w:pPr>
      <w:r w:rsidRPr="001912AE">
        <w:rPr>
          <w:b w:val="0"/>
        </w:rPr>
        <w:t xml:space="preserve">The AIC Schedule required by clause </w:t>
      </w:r>
      <w:r w:rsidRPr="001912AE">
        <w:rPr>
          <w:b w:val="0"/>
        </w:rPr>
        <w:fldChar w:fldCharType="begin"/>
      </w:r>
      <w:r w:rsidRPr="001912AE">
        <w:rPr>
          <w:b w:val="0"/>
        </w:rPr>
        <w:instrText xml:space="preserve"> REF _Ref52528404 \r \h  \* MERGEFORMAT </w:instrText>
      </w:r>
      <w:r w:rsidRPr="001912AE">
        <w:rPr>
          <w:b w:val="0"/>
        </w:rPr>
      </w:r>
      <w:r w:rsidRPr="001912AE">
        <w:rPr>
          <w:b w:val="0"/>
        </w:rPr>
        <w:fldChar w:fldCharType="separate"/>
      </w:r>
      <w:r w:rsidRPr="001912AE">
        <w:rPr>
          <w:b w:val="0"/>
        </w:rPr>
        <w:t>5.2.3.1</w:t>
      </w:r>
      <w:r w:rsidRPr="001912AE">
        <w:rPr>
          <w:b w:val="0"/>
        </w:rPr>
        <w:fldChar w:fldCharType="end"/>
      </w:r>
      <w:r w:rsidRPr="001912AE">
        <w:rPr>
          <w:b w:val="0"/>
        </w:rPr>
        <w:t xml:space="preserve"> shall be in the format defined in Annex B, or as otherwise agreed between the parties.</w:t>
      </w:r>
    </w:p>
    <w:p w14:paraId="3BDC3EA3" w14:textId="77777777" w:rsidR="00A454BD" w:rsidRPr="008736E5" w:rsidRDefault="00A454BD" w:rsidP="00A454BD">
      <w:pPr>
        <w:pStyle w:val="SOWHL3-ASDEFCON"/>
        <w:numPr>
          <w:ilvl w:val="2"/>
          <w:numId w:val="160"/>
        </w:numPr>
        <w:spacing w:after="240"/>
        <w:rPr>
          <w:b w:val="0"/>
        </w:rPr>
      </w:pPr>
      <w:bookmarkStart w:id="108" w:name="_Ref64380495"/>
      <w:bookmarkStart w:id="109" w:name="_Ref52950792"/>
      <w:r w:rsidRPr="008736E5">
        <w:lastRenderedPageBreak/>
        <w:t>Opportunities for Australian Industry</w:t>
      </w:r>
      <w:bookmarkEnd w:id="108"/>
    </w:p>
    <w:p w14:paraId="0B5BC604" w14:textId="77777777" w:rsidR="00A454BD" w:rsidRDefault="00A454BD" w:rsidP="00A454BD">
      <w:pPr>
        <w:pStyle w:val="Note-ASDEFCON"/>
        <w:shd w:val="clear" w:color="auto" w:fill="BFBFBF" w:themeFill="background1" w:themeFillShade="BF"/>
      </w:pPr>
      <w:r>
        <w:t xml:space="preserve">Note:  The Supplier’s and AIC Subcontractors’ commitments to provide work to particular ANZ Subcontractors are provided in response to </w:t>
      </w:r>
      <w:r w:rsidRPr="007C70E2">
        <w:t xml:space="preserve">clause </w:t>
      </w:r>
      <w:r w:rsidRPr="007C70E2">
        <w:fldChar w:fldCharType="begin"/>
      </w:r>
      <w:r w:rsidRPr="007C70E2">
        <w:instrText xml:space="preserve"> REF _Ref46856649 \r \h  \* MERGEFORMAT </w:instrText>
      </w:r>
      <w:r w:rsidRPr="007C70E2">
        <w:fldChar w:fldCharType="separate"/>
      </w:r>
      <w:r>
        <w:t>5.2.8</w:t>
      </w:r>
      <w:r w:rsidRPr="007C70E2">
        <w:fldChar w:fldCharType="end"/>
      </w:r>
      <w:r>
        <w:t>.</w:t>
      </w:r>
    </w:p>
    <w:p w14:paraId="5AC82FEA" w14:textId="77777777" w:rsidR="00A454BD" w:rsidRPr="001912AE" w:rsidRDefault="00A454BD" w:rsidP="00A454BD">
      <w:pPr>
        <w:pStyle w:val="SOWHL4-ASDEFCON"/>
        <w:numPr>
          <w:ilvl w:val="3"/>
          <w:numId w:val="160"/>
        </w:numPr>
        <w:spacing w:after="240"/>
        <w:rPr>
          <w:b w:val="0"/>
        </w:rPr>
      </w:pPr>
      <w:r w:rsidRPr="001912AE">
        <w:rPr>
          <w:b w:val="0"/>
        </w:rPr>
        <w:t xml:space="preserve">The AIC Plan shall include a table (refer </w:t>
      </w:r>
      <w:r w:rsidRPr="001912AE">
        <w:rPr>
          <w:b w:val="0"/>
        </w:rPr>
        <w:fldChar w:fldCharType="begin"/>
      </w:r>
      <w:r w:rsidRPr="001912AE">
        <w:rPr>
          <w:b w:val="0"/>
        </w:rPr>
        <w:instrText xml:space="preserve"> REF _Ref80216853 \h  \* MERGEFORMAT </w:instrText>
      </w:r>
      <w:r w:rsidRPr="001912AE">
        <w:rPr>
          <w:b w:val="0"/>
        </w:rPr>
      </w:r>
      <w:r w:rsidRPr="001912AE">
        <w:rPr>
          <w:b w:val="0"/>
        </w:rPr>
        <w:fldChar w:fldCharType="separate"/>
      </w:r>
      <w:r w:rsidRPr="001912AE">
        <w:rPr>
          <w:b w:val="0"/>
        </w:rPr>
        <w:t xml:space="preserve">Table </w:t>
      </w:r>
      <w:r w:rsidRPr="001912AE">
        <w:rPr>
          <w:b w:val="0"/>
          <w:noProof/>
        </w:rPr>
        <w:t>1</w:t>
      </w:r>
      <w:r w:rsidRPr="001912AE">
        <w:rPr>
          <w:b w:val="0"/>
        </w:rPr>
        <w:fldChar w:fldCharType="end"/>
      </w:r>
      <w:r w:rsidRPr="001912AE">
        <w:rPr>
          <w:b w:val="0"/>
        </w:rPr>
        <w:t>), which identifies those elements of the Work Order for which the exact source of supply for particular goods and services has not yet been finalised (including goods that are subject to make or buy decisions by the Supplier), including:</w:t>
      </w:r>
    </w:p>
    <w:p w14:paraId="4CE30125" w14:textId="77777777" w:rsidR="00A454BD" w:rsidRDefault="00A454BD" w:rsidP="00A454BD">
      <w:pPr>
        <w:pStyle w:val="SOWSubL1-ASDEFCON"/>
        <w:numPr>
          <w:ilvl w:val="5"/>
          <w:numId w:val="160"/>
        </w:numPr>
      </w:pPr>
      <w:r>
        <w:t>a description of the specific goods and services for which the source of supply has not yet been finalised, including in relation to any goods and/or services that the Supplier will be acquiring through an Approved Subcontractor (ie, the Approved Subcontractor has not yet finalised the source of supply for the elements that it will be providing to the Supplier and these elements could be acquired through a lower-tier Subcontract);</w:t>
      </w:r>
    </w:p>
    <w:p w14:paraId="3BAFB9D0" w14:textId="77777777" w:rsidR="00A454BD" w:rsidRDefault="00A454BD" w:rsidP="00A454BD">
      <w:pPr>
        <w:pStyle w:val="SOWSubL1-ASDEFCON"/>
        <w:numPr>
          <w:ilvl w:val="5"/>
          <w:numId w:val="160"/>
        </w:numPr>
      </w:pPr>
      <w:r>
        <w:t>identification as to whether or not the Supplier considers that one or more opportunities exist for Australian Industry to provide those goods and/or services;</w:t>
      </w:r>
    </w:p>
    <w:p w14:paraId="5F784471" w14:textId="77777777" w:rsidR="00A454BD" w:rsidRDefault="00A454BD" w:rsidP="00A454BD">
      <w:pPr>
        <w:pStyle w:val="SOWSubL1-ASDEFCON"/>
        <w:keepNext/>
        <w:numPr>
          <w:ilvl w:val="5"/>
          <w:numId w:val="160"/>
        </w:numPr>
      </w:pPr>
      <w:r>
        <w:t>if the Supplier considers that one or more opportunities exist, a brief description of the nature and scope of those opportunities, including:</w:t>
      </w:r>
    </w:p>
    <w:p w14:paraId="23E681C3" w14:textId="77777777" w:rsidR="00A454BD" w:rsidRDefault="00A454BD" w:rsidP="00A454BD">
      <w:pPr>
        <w:pStyle w:val="SOWSubL2-ASDEFCON"/>
        <w:numPr>
          <w:ilvl w:val="6"/>
          <w:numId w:val="160"/>
        </w:numPr>
      </w:pPr>
      <w:r>
        <w:t>the identification of the Australian Entities that have been identified by the Supplier as potentially suitable (if any), including whether or not they are SMEs and/or Local Businesses a brief description of the goods and/or services that those companies offer;</w:t>
      </w:r>
    </w:p>
    <w:p w14:paraId="5D0CE018" w14:textId="77777777" w:rsidR="00A454BD" w:rsidRDefault="00A454BD" w:rsidP="00A454BD">
      <w:pPr>
        <w:pStyle w:val="SOWSubL2-ASDEFCON"/>
        <w:numPr>
          <w:ilvl w:val="6"/>
          <w:numId w:val="160"/>
        </w:numPr>
      </w:pPr>
      <w:r>
        <w:t>the likely timings associated with each opportunity; and</w:t>
      </w:r>
    </w:p>
    <w:p w14:paraId="51FDD2C8" w14:textId="77777777" w:rsidR="00A454BD" w:rsidRDefault="00A454BD" w:rsidP="00A454BD">
      <w:pPr>
        <w:pStyle w:val="SOWSubL2-ASDEFCON"/>
        <w:numPr>
          <w:ilvl w:val="6"/>
          <w:numId w:val="160"/>
        </w:numPr>
      </w:pPr>
      <w:r>
        <w:t>whether or not the Supplier plans to compete the opportunity with overseas companies; and</w:t>
      </w:r>
    </w:p>
    <w:p w14:paraId="118C293C" w14:textId="77777777" w:rsidR="00A454BD" w:rsidRDefault="00A454BD" w:rsidP="00A454BD">
      <w:pPr>
        <w:pStyle w:val="SOWSubL1-ASDEFCON"/>
        <w:numPr>
          <w:ilvl w:val="5"/>
          <w:numId w:val="160"/>
        </w:numPr>
      </w:pPr>
      <w:r>
        <w:t>if the Supplier considers that opportunities for Australian Industry do not exist for the particular goods and/or services, the rationale for that assessment, including whether or not such an opportunity may exist at some future time and, if so, the conditions required for the opportunity to be considered viable.</w:t>
      </w:r>
    </w:p>
    <w:p w14:paraId="4916AFD3" w14:textId="77777777" w:rsidR="00A454BD" w:rsidRDefault="00A454BD" w:rsidP="00A454BD">
      <w:pPr>
        <w:pStyle w:val="Note-ASDEFCON"/>
        <w:shd w:val="clear" w:color="auto" w:fill="BFBFBF" w:themeFill="background1" w:themeFillShade="BF"/>
      </w:pPr>
      <w:r>
        <w:t>Note:  For clarity, the table should not include any elements for which the Supplier has already made a binding commitment to an Australian supplier.</w:t>
      </w:r>
    </w:p>
    <w:p w14:paraId="06640101" w14:textId="77777777" w:rsidR="00A454BD" w:rsidRDefault="00A454BD" w:rsidP="00A454BD">
      <w:pPr>
        <w:pStyle w:val="Table10ptHeading-ASDEFCON"/>
      </w:pPr>
      <w:bookmarkStart w:id="110" w:name="_Ref80216853"/>
      <w:r>
        <w:t xml:space="preserve">Table </w:t>
      </w:r>
      <w:fldSimple w:instr=" SEQ Table \* ARABIC ">
        <w:r>
          <w:rPr>
            <w:noProof/>
          </w:rPr>
          <w:t>1</w:t>
        </w:r>
      </w:fldSimple>
      <w:bookmarkEnd w:id="110"/>
      <w:r>
        <w:t>: Opportunities for Australian Industry</w:t>
      </w:r>
    </w:p>
    <w:tbl>
      <w:tblPr>
        <w:tblStyle w:val="TableGrid"/>
        <w:tblW w:w="0" w:type="auto"/>
        <w:tblInd w:w="846" w:type="dxa"/>
        <w:tblLook w:val="04A0" w:firstRow="1" w:lastRow="0" w:firstColumn="1" w:lastColumn="0" w:noHBand="0" w:noVBand="1"/>
      </w:tblPr>
      <w:tblGrid>
        <w:gridCol w:w="1296"/>
        <w:gridCol w:w="2749"/>
        <w:gridCol w:w="1958"/>
        <w:gridCol w:w="2212"/>
      </w:tblGrid>
      <w:tr w:rsidR="00A454BD" w:rsidRPr="00176D87" w14:paraId="762289C0" w14:textId="77777777" w:rsidTr="00B23D39">
        <w:tc>
          <w:tcPr>
            <w:tcW w:w="1134" w:type="dxa"/>
            <w:shd w:val="clear" w:color="auto" w:fill="D9D9D9" w:themeFill="background1" w:themeFillShade="D9"/>
          </w:tcPr>
          <w:p w14:paraId="4587448D" w14:textId="77777777" w:rsidR="00A454BD" w:rsidRPr="00176D87" w:rsidRDefault="00A454BD" w:rsidP="00B23D39">
            <w:pPr>
              <w:pStyle w:val="Table10ptHeading-ASDEFCON"/>
            </w:pPr>
            <w:r>
              <w:t>Work Breakdown Structure</w:t>
            </w:r>
            <w:r w:rsidRPr="00176D87">
              <w:t xml:space="preserve"> Element</w:t>
            </w:r>
          </w:p>
        </w:tc>
        <w:tc>
          <w:tcPr>
            <w:tcW w:w="2835" w:type="dxa"/>
            <w:shd w:val="clear" w:color="auto" w:fill="D9D9D9" w:themeFill="background1" w:themeFillShade="D9"/>
          </w:tcPr>
          <w:p w14:paraId="715DB01C" w14:textId="77777777" w:rsidR="00A454BD" w:rsidRPr="00176D87" w:rsidRDefault="00A454BD" w:rsidP="00B23D39">
            <w:pPr>
              <w:pStyle w:val="Table10ptHeading-ASDEFCON"/>
            </w:pPr>
            <w:r>
              <w:t>Description of the goods / services for which the source of supply is still to be determined</w:t>
            </w:r>
          </w:p>
        </w:tc>
        <w:tc>
          <w:tcPr>
            <w:tcW w:w="1984" w:type="dxa"/>
            <w:shd w:val="clear" w:color="auto" w:fill="D9D9D9" w:themeFill="background1" w:themeFillShade="D9"/>
          </w:tcPr>
          <w:p w14:paraId="323A08AD" w14:textId="77777777" w:rsidR="00A454BD" w:rsidRPr="00176D87" w:rsidRDefault="00A454BD" w:rsidP="00B23D39">
            <w:pPr>
              <w:pStyle w:val="Table10ptHeading-ASDEFCON"/>
            </w:pPr>
            <w:r w:rsidRPr="00176D87">
              <w:t>Opportunities for the participation of Australian Industry</w:t>
            </w:r>
          </w:p>
        </w:tc>
        <w:tc>
          <w:tcPr>
            <w:tcW w:w="2262" w:type="dxa"/>
            <w:shd w:val="clear" w:color="auto" w:fill="D9D9D9" w:themeFill="background1" w:themeFillShade="D9"/>
          </w:tcPr>
          <w:p w14:paraId="776B9AE7" w14:textId="77777777" w:rsidR="00A454BD" w:rsidRPr="00176D87" w:rsidRDefault="00A454BD" w:rsidP="00B23D39">
            <w:pPr>
              <w:pStyle w:val="Table10ptHeading-ASDEFCON"/>
            </w:pPr>
            <w:r>
              <w:t>Description of opportunity, or rationale for no opportunity</w:t>
            </w:r>
          </w:p>
        </w:tc>
      </w:tr>
      <w:tr w:rsidR="00A454BD" w14:paraId="77DDED98" w14:textId="77777777" w:rsidTr="00B23D39">
        <w:tc>
          <w:tcPr>
            <w:tcW w:w="1134" w:type="dxa"/>
          </w:tcPr>
          <w:p w14:paraId="260B7214" w14:textId="77777777" w:rsidR="00A454BD" w:rsidRDefault="00A454BD" w:rsidP="00B23D39">
            <w:pPr>
              <w:pStyle w:val="ASDEFCONNormal"/>
            </w:pPr>
          </w:p>
        </w:tc>
        <w:tc>
          <w:tcPr>
            <w:tcW w:w="2835" w:type="dxa"/>
          </w:tcPr>
          <w:p w14:paraId="20242F53" w14:textId="77777777" w:rsidR="00A454BD" w:rsidRDefault="00A454BD" w:rsidP="00B23D39">
            <w:pPr>
              <w:pStyle w:val="ASDEFCONNormal"/>
            </w:pPr>
          </w:p>
        </w:tc>
        <w:tc>
          <w:tcPr>
            <w:tcW w:w="1984" w:type="dxa"/>
          </w:tcPr>
          <w:p w14:paraId="273856A0" w14:textId="77777777" w:rsidR="00A454BD" w:rsidRDefault="00A454BD" w:rsidP="00B23D39">
            <w:pPr>
              <w:pStyle w:val="ASDEFCONNormal"/>
            </w:pPr>
          </w:p>
        </w:tc>
        <w:tc>
          <w:tcPr>
            <w:tcW w:w="2262" w:type="dxa"/>
          </w:tcPr>
          <w:p w14:paraId="375FF8F0" w14:textId="77777777" w:rsidR="00A454BD" w:rsidRDefault="00A454BD" w:rsidP="00B23D39">
            <w:pPr>
              <w:pStyle w:val="ASDEFCONNormal"/>
            </w:pPr>
          </w:p>
        </w:tc>
      </w:tr>
      <w:tr w:rsidR="00A454BD" w14:paraId="3A5A15FB" w14:textId="77777777" w:rsidTr="00B23D39">
        <w:tc>
          <w:tcPr>
            <w:tcW w:w="1134" w:type="dxa"/>
          </w:tcPr>
          <w:p w14:paraId="17F0DB54" w14:textId="77777777" w:rsidR="00A454BD" w:rsidRDefault="00A454BD" w:rsidP="00B23D39">
            <w:pPr>
              <w:pStyle w:val="ASDEFCONNormal"/>
            </w:pPr>
          </w:p>
        </w:tc>
        <w:tc>
          <w:tcPr>
            <w:tcW w:w="2835" w:type="dxa"/>
          </w:tcPr>
          <w:p w14:paraId="0E1AE9C7" w14:textId="77777777" w:rsidR="00A454BD" w:rsidRDefault="00A454BD" w:rsidP="00B23D39">
            <w:pPr>
              <w:pStyle w:val="ASDEFCONNormal"/>
            </w:pPr>
          </w:p>
        </w:tc>
        <w:tc>
          <w:tcPr>
            <w:tcW w:w="1984" w:type="dxa"/>
          </w:tcPr>
          <w:p w14:paraId="39873CFA" w14:textId="77777777" w:rsidR="00A454BD" w:rsidRDefault="00A454BD" w:rsidP="00B23D39">
            <w:pPr>
              <w:pStyle w:val="ASDEFCONNormal"/>
            </w:pPr>
          </w:p>
        </w:tc>
        <w:tc>
          <w:tcPr>
            <w:tcW w:w="2262" w:type="dxa"/>
          </w:tcPr>
          <w:p w14:paraId="143B19D1" w14:textId="77777777" w:rsidR="00A454BD" w:rsidRDefault="00A454BD" w:rsidP="00B23D39">
            <w:pPr>
              <w:pStyle w:val="ASDEFCONNormal"/>
            </w:pPr>
          </w:p>
        </w:tc>
      </w:tr>
      <w:tr w:rsidR="00A454BD" w14:paraId="779D7EBF" w14:textId="77777777" w:rsidTr="00B23D39">
        <w:tc>
          <w:tcPr>
            <w:tcW w:w="1134" w:type="dxa"/>
          </w:tcPr>
          <w:p w14:paraId="2D0A1AB9" w14:textId="77777777" w:rsidR="00A454BD" w:rsidRDefault="00A454BD" w:rsidP="00B23D39">
            <w:pPr>
              <w:pStyle w:val="ASDEFCONNormal"/>
            </w:pPr>
          </w:p>
        </w:tc>
        <w:tc>
          <w:tcPr>
            <w:tcW w:w="2835" w:type="dxa"/>
          </w:tcPr>
          <w:p w14:paraId="77AFEB31" w14:textId="77777777" w:rsidR="00A454BD" w:rsidRDefault="00A454BD" w:rsidP="00B23D39">
            <w:pPr>
              <w:pStyle w:val="ASDEFCONNormal"/>
            </w:pPr>
          </w:p>
        </w:tc>
        <w:tc>
          <w:tcPr>
            <w:tcW w:w="1984" w:type="dxa"/>
          </w:tcPr>
          <w:p w14:paraId="32DEBBA6" w14:textId="77777777" w:rsidR="00A454BD" w:rsidRDefault="00A454BD" w:rsidP="00B23D39">
            <w:pPr>
              <w:pStyle w:val="ASDEFCONNormal"/>
            </w:pPr>
          </w:p>
        </w:tc>
        <w:tc>
          <w:tcPr>
            <w:tcW w:w="2262" w:type="dxa"/>
          </w:tcPr>
          <w:p w14:paraId="25D1AB18" w14:textId="77777777" w:rsidR="00A454BD" w:rsidRDefault="00A454BD" w:rsidP="00B23D39">
            <w:pPr>
              <w:pStyle w:val="ASDEFCONNormal"/>
            </w:pPr>
          </w:p>
        </w:tc>
      </w:tr>
    </w:tbl>
    <w:p w14:paraId="70146D14" w14:textId="77777777" w:rsidR="00A454BD" w:rsidRDefault="00A454BD" w:rsidP="00A454BD">
      <w:pPr>
        <w:pStyle w:val="ASDEFCONOptionSpace"/>
      </w:pPr>
    </w:p>
    <w:p w14:paraId="5AA996AB" w14:textId="77777777" w:rsidR="00A454BD" w:rsidRPr="001912AE" w:rsidRDefault="00A454BD" w:rsidP="00A454BD">
      <w:pPr>
        <w:pStyle w:val="SOWHL4-ASDEFCON"/>
        <w:keepNext w:val="0"/>
        <w:numPr>
          <w:ilvl w:val="3"/>
          <w:numId w:val="160"/>
        </w:numPr>
        <w:spacing w:after="240"/>
        <w:rPr>
          <w:b w:val="0"/>
        </w:rPr>
      </w:pPr>
      <w:r w:rsidRPr="001912AE">
        <w:rPr>
          <w:b w:val="0"/>
        </w:rPr>
        <w:t>Where the Supplier has proposed in its RFQ response (or subsequently) to utilise a particular Australian or New Zealand supplier, but the actual supplier, or the scope of actual goods and/or services to be provided from that supplier, will be determined as an outcome of a market testing process that is yet to be conducted, the AIC Plan shall identify:</w:t>
      </w:r>
    </w:p>
    <w:p w14:paraId="37060872" w14:textId="77777777" w:rsidR="00A454BD" w:rsidRDefault="00A454BD" w:rsidP="00A454BD">
      <w:pPr>
        <w:pStyle w:val="SOWSubL1-ASDEFCON"/>
        <w:numPr>
          <w:ilvl w:val="5"/>
          <w:numId w:val="160"/>
        </w:numPr>
      </w:pPr>
      <w:r>
        <w:t>the supplier; and</w:t>
      </w:r>
    </w:p>
    <w:p w14:paraId="7D7ECD95" w14:textId="77777777" w:rsidR="00A454BD" w:rsidRPr="00176D87" w:rsidRDefault="00A454BD" w:rsidP="00A454BD">
      <w:pPr>
        <w:pStyle w:val="SOWSubL1-ASDEFCON"/>
        <w:numPr>
          <w:ilvl w:val="5"/>
          <w:numId w:val="160"/>
        </w:numPr>
      </w:pPr>
      <w:r>
        <w:t>the details in relation to the nature and timing of the associated market testing process.</w:t>
      </w:r>
    </w:p>
    <w:p w14:paraId="04A1DAF9" w14:textId="77777777" w:rsidR="00A454BD" w:rsidRPr="008736E5" w:rsidRDefault="00A454BD" w:rsidP="00A454BD">
      <w:pPr>
        <w:pStyle w:val="SOWHL3-ASDEFCON"/>
        <w:numPr>
          <w:ilvl w:val="2"/>
          <w:numId w:val="160"/>
        </w:numPr>
        <w:rPr>
          <w:b w:val="0"/>
        </w:rPr>
      </w:pPr>
      <w:bookmarkStart w:id="111" w:name="_Ref64384036"/>
      <w:r w:rsidRPr="008736E5">
        <w:lastRenderedPageBreak/>
        <w:t>Contract Market Testing / Subcontract Establishment</w:t>
      </w:r>
      <w:bookmarkEnd w:id="109"/>
      <w:bookmarkEnd w:id="111"/>
    </w:p>
    <w:p w14:paraId="505A3016" w14:textId="77777777" w:rsidR="00A454BD" w:rsidRDefault="00A454BD" w:rsidP="00A454BD">
      <w:pPr>
        <w:pStyle w:val="Note-ASDEFCON"/>
        <w:shd w:val="clear" w:color="auto" w:fill="BFBFBF" w:themeFill="background1" w:themeFillShade="BF"/>
      </w:pPr>
      <w:r w:rsidRPr="0007423F">
        <w:t xml:space="preserve">Note:  This </w:t>
      </w:r>
      <w:r>
        <w:t>clause</w:t>
      </w:r>
      <w:r w:rsidRPr="0007423F">
        <w:t xml:space="preserve"> requires consideration of the industry engagement processes</w:t>
      </w:r>
      <w:r>
        <w:t>,</w:t>
      </w:r>
      <w:r w:rsidRPr="0007423F">
        <w:t xml:space="preserve"> such as the use of industry associations, supplier advocates, professional networks, the </w:t>
      </w:r>
      <w:r>
        <w:t>Office of</w:t>
      </w:r>
      <w:r w:rsidRPr="0007423F">
        <w:t xml:space="preserve"> Defence Industry </w:t>
      </w:r>
      <w:r>
        <w:t>Support (ODIS)</w:t>
      </w:r>
      <w:r w:rsidRPr="0007423F">
        <w:t>, AusIndustry, Supply Nation or other forms of advertising and/or promotion used to publicise opportunities for Australian Industry.</w:t>
      </w:r>
    </w:p>
    <w:p w14:paraId="2EF3AD96" w14:textId="77777777" w:rsidR="00A454BD" w:rsidRPr="001912AE" w:rsidRDefault="00A454BD" w:rsidP="00A454BD">
      <w:pPr>
        <w:pStyle w:val="SOWHL4-ASDEFCON"/>
        <w:numPr>
          <w:ilvl w:val="3"/>
          <w:numId w:val="160"/>
        </w:numPr>
        <w:spacing w:after="240"/>
        <w:rPr>
          <w:b w:val="0"/>
        </w:rPr>
      </w:pPr>
      <w:r w:rsidRPr="001912AE">
        <w:rPr>
          <w:b w:val="0"/>
        </w:rPr>
        <w:t>The AIC Plan shall describe the approach, actions, processes and clear commitments in relation to industry engagement, market testing and Subcontract establishment that will be undertaken by the Supplier to promote and achieve the AIC Objectives and satisfy the AIC Obligations, particularly in relation to the opportunities identified in response to clause </w:t>
      </w:r>
      <w:r w:rsidRPr="001912AE">
        <w:rPr>
          <w:b w:val="0"/>
        </w:rPr>
        <w:fldChar w:fldCharType="begin"/>
      </w:r>
      <w:r w:rsidRPr="001912AE">
        <w:rPr>
          <w:b w:val="0"/>
        </w:rPr>
        <w:instrText xml:space="preserve"> REF _Ref64380495 \r \h  \* MERGEFORMAT </w:instrText>
      </w:r>
      <w:r w:rsidRPr="001912AE">
        <w:rPr>
          <w:b w:val="0"/>
        </w:rPr>
      </w:r>
      <w:r w:rsidRPr="001912AE">
        <w:rPr>
          <w:b w:val="0"/>
        </w:rPr>
        <w:fldChar w:fldCharType="separate"/>
      </w:r>
      <w:r w:rsidRPr="001912AE">
        <w:rPr>
          <w:b w:val="0"/>
        </w:rPr>
        <w:t>5.2.4</w:t>
      </w:r>
      <w:r w:rsidRPr="001912AE">
        <w:rPr>
          <w:b w:val="0"/>
        </w:rPr>
        <w:fldChar w:fldCharType="end"/>
      </w:r>
      <w:r w:rsidRPr="001912AE">
        <w:rPr>
          <w:b w:val="0"/>
        </w:rPr>
        <w:t>, including in relation to:</w:t>
      </w:r>
    </w:p>
    <w:p w14:paraId="5557150E" w14:textId="77777777" w:rsidR="00A454BD" w:rsidRDefault="00A454BD" w:rsidP="00A454BD">
      <w:pPr>
        <w:pStyle w:val="SOWSubL1-ASDEFCON"/>
        <w:numPr>
          <w:ilvl w:val="5"/>
          <w:numId w:val="160"/>
        </w:numPr>
      </w:pPr>
      <w:r>
        <w:t>scanning Australian Industry to identify potential Australian or New Zealand suppliers to deliver the contracted requirements and further the AIC Objectives, including the timeframes when the Supplier commits to undertaking these activities (which, for clarity, may be defined in relation to Milestones);</w:t>
      </w:r>
    </w:p>
    <w:p w14:paraId="08CF9175" w14:textId="77777777" w:rsidR="00A454BD" w:rsidRDefault="00A454BD" w:rsidP="00A454BD">
      <w:pPr>
        <w:pStyle w:val="SOWSubL1-ASDEFCON"/>
        <w:numPr>
          <w:ilvl w:val="5"/>
          <w:numId w:val="160"/>
        </w:numPr>
      </w:pPr>
      <w:r>
        <w:t xml:space="preserve">advising Australian Industry of the potential opportunities to </w:t>
      </w:r>
      <w:r w:rsidRPr="00501E36">
        <w:t>participat</w:t>
      </w:r>
      <w:r>
        <w:t>e</w:t>
      </w:r>
      <w:r w:rsidRPr="00501E36">
        <w:t xml:space="preserve"> </w:t>
      </w:r>
      <w:r>
        <w:t xml:space="preserve">in the work required under </w:t>
      </w:r>
      <w:r w:rsidRPr="00501E36">
        <w:t xml:space="preserve">the </w:t>
      </w:r>
      <w:r>
        <w:t>Work Order, such as advertising through industry associations, forums and the Supplier’s website, and the timeframes when the Supplier commits to undertaking these activities (which, for clarity, may be defined in relation to Milestones);</w:t>
      </w:r>
    </w:p>
    <w:p w14:paraId="1E0BE10A" w14:textId="77777777" w:rsidR="00A454BD" w:rsidRDefault="00A454BD" w:rsidP="00A454BD">
      <w:pPr>
        <w:pStyle w:val="SOWSubL1-ASDEFCON"/>
        <w:keepNext/>
        <w:numPr>
          <w:ilvl w:val="5"/>
          <w:numId w:val="160"/>
        </w:numPr>
      </w:pPr>
      <w:r>
        <w:t>establishing Subcontracts with Australian Industry, including:</w:t>
      </w:r>
    </w:p>
    <w:p w14:paraId="48C50490" w14:textId="77777777" w:rsidR="00A454BD" w:rsidRDefault="00A454BD" w:rsidP="00A454BD">
      <w:pPr>
        <w:pStyle w:val="SOWSubL2-ASDEFCON"/>
        <w:numPr>
          <w:ilvl w:val="6"/>
          <w:numId w:val="160"/>
        </w:numPr>
      </w:pPr>
      <w:r>
        <w:t>an overview of the Supplier’s standard procurement processes, including identifying the typical linkages that exist with the Supplier’s design teams for the Mission System and Support System;</w:t>
      </w:r>
    </w:p>
    <w:p w14:paraId="494CF08A" w14:textId="77777777" w:rsidR="00A454BD" w:rsidRDefault="00A454BD" w:rsidP="00A454BD">
      <w:pPr>
        <w:pStyle w:val="SOWSubL2-ASDEFCON"/>
        <w:numPr>
          <w:ilvl w:val="6"/>
          <w:numId w:val="160"/>
        </w:numPr>
      </w:pPr>
      <w:r>
        <w:t>a description of how procurement activities will be structured, including in relation to timings</w:t>
      </w:r>
      <w:r w:rsidRPr="00C755F1">
        <w:t xml:space="preserve"> </w:t>
      </w:r>
      <w:r>
        <w:t>and use of selection criteria, to maximise opportunities for Australian Industry to participate in the procurement activities on a fair and equitable basis; and</w:t>
      </w:r>
    </w:p>
    <w:p w14:paraId="27B4AB03" w14:textId="77777777" w:rsidR="00A454BD" w:rsidRDefault="00A454BD" w:rsidP="00A454BD">
      <w:pPr>
        <w:pStyle w:val="SOWSubL2-ASDEFCON"/>
        <w:numPr>
          <w:ilvl w:val="6"/>
          <w:numId w:val="160"/>
        </w:numPr>
      </w:pPr>
      <w:r>
        <w:t>describing how any commercial requirements and constraints, which may apply to particular types of procurement activities, will be addressed, including in relation to Intellectual Property (IP), security, and export controls, so that the widest possible market engagement can be undertaken to satisfy the AIC Objectives; and</w:t>
      </w:r>
    </w:p>
    <w:p w14:paraId="59115380" w14:textId="77777777" w:rsidR="00A454BD" w:rsidRDefault="00A454BD" w:rsidP="00A454BD">
      <w:pPr>
        <w:pStyle w:val="SOWSubL1-ASDEFCON"/>
        <w:numPr>
          <w:ilvl w:val="5"/>
          <w:numId w:val="160"/>
        </w:numPr>
      </w:pPr>
      <w:r>
        <w:t>ensuring that AIC Subcontractors will undertake their own market testing activities to promote and achieve the AIC Objectives.</w:t>
      </w:r>
    </w:p>
    <w:p w14:paraId="08BD454C" w14:textId="77777777" w:rsidR="00A454BD" w:rsidRDefault="00A454BD" w:rsidP="00A454BD">
      <w:pPr>
        <w:pStyle w:val="SOWHL4-ASDEFCON"/>
        <w:numPr>
          <w:ilvl w:val="3"/>
          <w:numId w:val="160"/>
        </w:numPr>
        <w:spacing w:after="240"/>
      </w:pPr>
      <w:r>
        <w:t xml:space="preserve">The </w:t>
      </w:r>
      <w:r w:rsidRPr="00D75BA2">
        <w:t xml:space="preserve">AIC Plan shall </w:t>
      </w:r>
      <w:r>
        <w:t xml:space="preserve">also </w:t>
      </w:r>
      <w:r w:rsidRPr="00D75BA2">
        <w:t>describe</w:t>
      </w:r>
      <w:r>
        <w:t>:</w:t>
      </w:r>
    </w:p>
    <w:p w14:paraId="60182862" w14:textId="77777777" w:rsidR="00A454BD" w:rsidRDefault="00A454BD" w:rsidP="00A454BD">
      <w:pPr>
        <w:pStyle w:val="Note-ASDEFCON"/>
        <w:shd w:val="clear" w:color="auto" w:fill="BFBFBF" w:themeFill="background1" w:themeFillShade="BF"/>
      </w:pPr>
      <w:r>
        <w:t xml:space="preserve">Note:  </w:t>
      </w:r>
      <w:r w:rsidRPr="00BD28F0">
        <w:t>Supply Nation maintains a list of enterprises that meet the requirements of Indigenous enterprises, (</w:t>
      </w:r>
      <w:hyperlink r:id="rId39" w:history="1">
        <w:r w:rsidRPr="00C00772">
          <w:rPr>
            <w:rStyle w:val="Hyperlink"/>
          </w:rPr>
          <w:t>www.supplynation.org.au</w:t>
        </w:r>
      </w:hyperlink>
      <w:r w:rsidRPr="00BD28F0">
        <w:t>).  The Commonwealth Indigenous Procurement Policy is available at:</w:t>
      </w:r>
    </w:p>
    <w:p w14:paraId="19D22526" w14:textId="77777777" w:rsidR="00A454BD" w:rsidRDefault="00484C13" w:rsidP="00A454BD">
      <w:pPr>
        <w:pStyle w:val="Note-ASDEFCON"/>
      </w:pPr>
      <w:hyperlink r:id="rId40" w:history="1">
        <w:r w:rsidR="00A454BD">
          <w:rPr>
            <w:rStyle w:val="Hyperlink"/>
          </w:rPr>
          <w:t>https://www.niaa.gov.au/resource-centre/indigenous-affairs/indigenous-procurement-policy</w:t>
        </w:r>
      </w:hyperlink>
    </w:p>
    <w:p w14:paraId="2DE7EBB6" w14:textId="77777777" w:rsidR="00A454BD" w:rsidRDefault="00A454BD" w:rsidP="00A454BD">
      <w:pPr>
        <w:pStyle w:val="SOWSubL1-ASDEFCON"/>
        <w:numPr>
          <w:ilvl w:val="5"/>
          <w:numId w:val="160"/>
        </w:numPr>
      </w:pPr>
      <w:r>
        <w:t>the initiatives that will be employed to address the Indigenous Procurement Policy to maximise participation of Indigenous enterprises over the Work Order Term, including the Supplier’s commitments in considering and involving recognised Indigenous enterprises within the Supplier’s supply chain and the employment of Indigenous Australians as part of delivering the Work Order requirements; and</w:t>
      </w:r>
    </w:p>
    <w:p w14:paraId="354A74D8" w14:textId="77777777" w:rsidR="00A454BD" w:rsidRDefault="00A454BD" w:rsidP="00A454BD">
      <w:pPr>
        <w:pStyle w:val="SOWSubL1-ASDEFCON"/>
        <w:numPr>
          <w:ilvl w:val="5"/>
          <w:numId w:val="160"/>
        </w:numPr>
      </w:pPr>
      <w:r>
        <w:t>the initiatives that will be employed, including the Supplier’s commitments, to engage and employ veterans (previous members of the Australian Defence Force), including through suppliers that employ veterans, as part of delivering the Work Order requirements.</w:t>
      </w:r>
    </w:p>
    <w:p w14:paraId="04714024" w14:textId="77777777" w:rsidR="00A454BD" w:rsidRPr="008736E5" w:rsidRDefault="00A454BD" w:rsidP="00A454BD">
      <w:pPr>
        <w:pStyle w:val="SOWHL3-ASDEFCON"/>
        <w:numPr>
          <w:ilvl w:val="2"/>
          <w:numId w:val="160"/>
        </w:numPr>
        <w:rPr>
          <w:b w:val="0"/>
        </w:rPr>
      </w:pPr>
      <w:bookmarkStart w:id="112" w:name="_Ref46836313"/>
      <w:bookmarkStart w:id="113" w:name="_Ref84784316"/>
      <w:r w:rsidRPr="008736E5">
        <w:lastRenderedPageBreak/>
        <w:t>Creation, Enhancement and Maintenance of ANZ Industry Capabilities</w:t>
      </w:r>
      <w:bookmarkEnd w:id="112"/>
      <w:bookmarkEnd w:id="113"/>
    </w:p>
    <w:p w14:paraId="07B64500" w14:textId="77777777" w:rsidR="00A454BD" w:rsidRDefault="00A454BD" w:rsidP="00A454BD">
      <w:pPr>
        <w:pStyle w:val="Note-ASDEFCON"/>
        <w:shd w:val="clear" w:color="auto" w:fill="BFBFBF" w:themeFill="background1" w:themeFillShade="BF"/>
      </w:pPr>
      <w:r>
        <w:t>Note:  This clause is intended to address all ANZ Industry Capabilities being created, enhanced or maintained under the Work Order.</w:t>
      </w:r>
    </w:p>
    <w:p w14:paraId="7681D302" w14:textId="77777777" w:rsidR="00A454BD" w:rsidRPr="001912AE" w:rsidRDefault="00A454BD" w:rsidP="00A454BD">
      <w:pPr>
        <w:pStyle w:val="SOWHL4-ASDEFCON"/>
        <w:numPr>
          <w:ilvl w:val="3"/>
          <w:numId w:val="160"/>
        </w:numPr>
        <w:spacing w:after="240"/>
        <w:rPr>
          <w:b w:val="0"/>
        </w:rPr>
      </w:pPr>
      <w:r w:rsidRPr="001912AE">
        <w:rPr>
          <w:b w:val="0"/>
        </w:rPr>
        <w:t>The AIC Plan shall identify and describe the Supplier’s commitments and any AIC Subcontractors’ commitments under the Work Order in relation to the creation or enhancement of Industry Capabilities in Australia or New Zealand, including:</w:t>
      </w:r>
    </w:p>
    <w:p w14:paraId="6D88F4E7" w14:textId="77777777" w:rsidR="00A454BD" w:rsidRDefault="00A454BD" w:rsidP="00A454BD">
      <w:pPr>
        <w:pStyle w:val="SOWSubL1-ASDEFCON"/>
        <w:keepNext/>
        <w:numPr>
          <w:ilvl w:val="5"/>
          <w:numId w:val="160"/>
        </w:numPr>
      </w:pPr>
      <w:r>
        <w:t>a brief description of each Industry Capability, including:</w:t>
      </w:r>
    </w:p>
    <w:p w14:paraId="3A282174" w14:textId="77777777" w:rsidR="00A454BD" w:rsidRDefault="00A454BD" w:rsidP="00A454BD">
      <w:pPr>
        <w:pStyle w:val="SOWSubL2-ASDEFCON"/>
        <w:numPr>
          <w:ilvl w:val="6"/>
          <w:numId w:val="160"/>
        </w:numPr>
      </w:pPr>
      <w:r>
        <w:t>the identification (where known) of the Australian Entity(ies) in which the Industry Capability will be created or enhanced; and</w:t>
      </w:r>
    </w:p>
    <w:p w14:paraId="30982965" w14:textId="77777777" w:rsidR="00A454BD" w:rsidRDefault="00A454BD" w:rsidP="00A454BD">
      <w:pPr>
        <w:pStyle w:val="SOWSubL1-ASDEFCON"/>
        <w:keepNext/>
        <w:numPr>
          <w:ilvl w:val="5"/>
          <w:numId w:val="160"/>
        </w:numPr>
      </w:pPr>
      <w:r>
        <w:t>the outcomes being sought in terms of:</w:t>
      </w:r>
    </w:p>
    <w:p w14:paraId="5878E1C1" w14:textId="77777777" w:rsidR="00A454BD" w:rsidRDefault="00A454BD" w:rsidP="00A454BD">
      <w:pPr>
        <w:pStyle w:val="SOWSubL2-ASDEFCON"/>
        <w:numPr>
          <w:ilvl w:val="6"/>
          <w:numId w:val="160"/>
        </w:numPr>
      </w:pPr>
      <w:r>
        <w:t>the specific Industry Capabilities to be created or enhanced, including describing the specific creation of, or enhancements to, skills, knowledge, systems, technology and/or infrastructure;</w:t>
      </w:r>
    </w:p>
    <w:p w14:paraId="30798FB1" w14:textId="77777777" w:rsidR="00A454BD" w:rsidRDefault="00A454BD" w:rsidP="00A454BD">
      <w:pPr>
        <w:pStyle w:val="Note-ASDEFCON"/>
      </w:pPr>
      <w:r w:rsidRPr="001E7BAA">
        <w:rPr>
          <w:shd w:val="clear" w:color="auto" w:fill="BFBFBF" w:themeFill="background1" w:themeFillShade="BF"/>
        </w:rPr>
        <w:t xml:space="preserve">Note:  The purpose of the following clause is to establish the exact boundaries of each Industry Capability.  For example, an Industry Capability established to undertake Software development may only undertake a portion of the overall work in relation to the Software to be delivered under the </w:t>
      </w:r>
      <w:r>
        <w:rPr>
          <w:shd w:val="clear" w:color="auto" w:fill="BFBFBF" w:themeFill="background1" w:themeFillShade="BF"/>
        </w:rPr>
        <w:t>Work Order</w:t>
      </w:r>
      <w:r>
        <w:t>.</w:t>
      </w:r>
    </w:p>
    <w:p w14:paraId="428A4654" w14:textId="77777777" w:rsidR="00A454BD" w:rsidRDefault="00A454BD" w:rsidP="00A454BD">
      <w:pPr>
        <w:pStyle w:val="SOWSubL2-ASDEFCON"/>
        <w:numPr>
          <w:ilvl w:val="6"/>
          <w:numId w:val="160"/>
        </w:numPr>
      </w:pPr>
      <w:r>
        <w:t xml:space="preserve">the utilisation of the newly-created or newly-enhanced Industry Capabilities by the Supplier and/or the AIC Subcontractors under the Work Order (ie, </w:t>
      </w:r>
      <w:r w:rsidRPr="00414B74">
        <w:t xml:space="preserve">the specific work </w:t>
      </w:r>
      <w:r>
        <w:t>to</w:t>
      </w:r>
      <w:r w:rsidRPr="00414B74">
        <w:t xml:space="preserve"> be performed by the Industry Capability, </w:t>
      </w:r>
      <w:r>
        <w:t>and</w:t>
      </w:r>
      <w:r w:rsidRPr="00414B74">
        <w:t xml:space="preserve"> explicitly identifying any work that could be done by the Industry Capability, but is proposed to be undertaken by overseas companies</w:t>
      </w:r>
      <w:r>
        <w:t>); and</w:t>
      </w:r>
    </w:p>
    <w:p w14:paraId="4DB8D3DD" w14:textId="77777777" w:rsidR="00A454BD" w:rsidRDefault="00A454BD" w:rsidP="00A454BD">
      <w:pPr>
        <w:pStyle w:val="SOWSubL2-ASDEFCON"/>
        <w:numPr>
          <w:ilvl w:val="6"/>
          <w:numId w:val="160"/>
        </w:numPr>
      </w:pPr>
      <w:r>
        <w:t>the potential opportunities that may exist more broadly to utilise the Industry Capabilities for future work with the Supplier and/or AIC Subcontractors, including for future work with Defence;</w:t>
      </w:r>
    </w:p>
    <w:p w14:paraId="46A4ACD6" w14:textId="77777777" w:rsidR="00A454BD" w:rsidRDefault="00A454BD" w:rsidP="00A454BD">
      <w:pPr>
        <w:pStyle w:val="Note-ASDEFCON"/>
        <w:shd w:val="clear" w:color="auto" w:fill="BFBFBF" w:themeFill="background1" w:themeFillShade="BF"/>
      </w:pPr>
      <w:r>
        <w:t>Note:  The purpose of the following clause is to obtain the Supplier’s and, if applicable, the AIC Subcontractors’ plans (ie, the who, what, when, where, how and why), as a series of commitments, for implementing each Industry Capability.</w:t>
      </w:r>
    </w:p>
    <w:p w14:paraId="368768A2" w14:textId="77777777" w:rsidR="00A454BD" w:rsidRDefault="00A454BD" w:rsidP="00A454BD">
      <w:pPr>
        <w:pStyle w:val="SOWSubL1-ASDEFCON"/>
        <w:keepNext/>
        <w:numPr>
          <w:ilvl w:val="5"/>
          <w:numId w:val="160"/>
        </w:numPr>
      </w:pPr>
      <w:r>
        <w:t>the specific initiatives and activities to be undertaken to achieve these outcomes, including:</w:t>
      </w:r>
    </w:p>
    <w:p w14:paraId="03C5CEFF" w14:textId="77777777" w:rsidR="00A454BD" w:rsidRDefault="00A454BD" w:rsidP="00A454BD">
      <w:pPr>
        <w:pStyle w:val="SOWSubL2-ASDEFCON"/>
        <w:numPr>
          <w:ilvl w:val="6"/>
          <w:numId w:val="160"/>
        </w:numPr>
      </w:pPr>
      <w:r>
        <w:t>where the Industry Capabilities will be established and/or evolved in Australian Entities other than the Supplier or AIC Subcontractors, the identification of the specific sectors of Australian Industry for which assistance will be provided, including, where known, the specific companies to receive the assistance (by company name and ACN/NZCN) and whether or not the company is an SME or a Local Business;</w:t>
      </w:r>
    </w:p>
    <w:p w14:paraId="56A2AC55" w14:textId="77777777" w:rsidR="00A454BD" w:rsidRDefault="00A454BD" w:rsidP="00A454BD">
      <w:pPr>
        <w:pStyle w:val="SOWSubL2-ASDEFCON"/>
        <w:numPr>
          <w:ilvl w:val="6"/>
          <w:numId w:val="160"/>
        </w:numPr>
      </w:pPr>
      <w:r>
        <w:t>the specific commitments of the Supplier, AIC Subcontractor(s) and, where applicable, other companies (eg, a parent company or an Original Equipment Manufacturer (OEM) under a Subcontract) to achieve the identified outcomes, including in relation to the transfer of technology, know-how, know-why, and Technical Data and IP (TD/IP);</w:t>
      </w:r>
    </w:p>
    <w:p w14:paraId="39BA0C5A" w14:textId="77777777" w:rsidR="00A454BD" w:rsidRDefault="00A454BD" w:rsidP="00A454BD">
      <w:pPr>
        <w:pStyle w:val="SOWSubL2-ASDEFCON"/>
        <w:numPr>
          <w:ilvl w:val="6"/>
          <w:numId w:val="160"/>
        </w:numPr>
      </w:pPr>
      <w:r>
        <w:t>the timeframes and costs associated with these commitments, including stages of implementation, when any new or enhanced Industry Capabilities will be available, and whether or not the commitments involve the utilisation of government grants;</w:t>
      </w:r>
    </w:p>
    <w:p w14:paraId="31789982" w14:textId="77777777" w:rsidR="00A454BD" w:rsidRDefault="00A454BD" w:rsidP="00A454BD">
      <w:pPr>
        <w:pStyle w:val="SOWSubL2-ASDEFCON"/>
        <w:numPr>
          <w:ilvl w:val="6"/>
          <w:numId w:val="160"/>
        </w:numPr>
      </w:pPr>
      <w:r>
        <w:t>any assumptions, constraints and/or risks associated with the Industry Capability and/or the plan for its creation, enhancement or maintenance (as applicable), including the proposed mechanisms and/or activities to address or mitigate the identified assumptions, constraints and risks;</w:t>
      </w:r>
    </w:p>
    <w:p w14:paraId="7AA5EEA2" w14:textId="77777777" w:rsidR="00A454BD" w:rsidRDefault="00A454BD" w:rsidP="00A454BD">
      <w:pPr>
        <w:pStyle w:val="SOWSubL2-ASDEFCON"/>
        <w:numPr>
          <w:ilvl w:val="6"/>
          <w:numId w:val="160"/>
        </w:numPr>
      </w:pPr>
      <w:r>
        <w:lastRenderedPageBreak/>
        <w:t>whether or not there are any specific Authorisations (eg, Export Approvals) required to enable the initiatives to be undertaken and, if so, the specific details and timings (which, for clarity, may be defined in relation to Milestones) associated with each different type of Authorisation;</w:t>
      </w:r>
    </w:p>
    <w:p w14:paraId="4AC0B7F5" w14:textId="77777777" w:rsidR="00A454BD" w:rsidRDefault="00A454BD" w:rsidP="00A454BD">
      <w:pPr>
        <w:pStyle w:val="SOWSubL2-ASDEFCON"/>
        <w:numPr>
          <w:ilvl w:val="6"/>
          <w:numId w:val="160"/>
        </w:numPr>
      </w:pPr>
      <w:r>
        <w:t>whether or not these initiatives relate to skills requirements identified within the Defence skilling programs – either currently targeted or future gaps that have been identified – and, if so, the specific details in relation to each skill category being targeted;</w:t>
      </w:r>
    </w:p>
    <w:p w14:paraId="5E5E1CA0" w14:textId="77777777" w:rsidR="00A454BD" w:rsidRDefault="00A454BD" w:rsidP="00A454BD">
      <w:pPr>
        <w:pStyle w:val="SOWSubL2-ASDEFCON"/>
        <w:numPr>
          <w:ilvl w:val="6"/>
          <w:numId w:val="160"/>
        </w:numPr>
      </w:pPr>
      <w:r>
        <w:t>any expectations of the Supplier with respect to the Commonwealth associated with the Industry Capability</w:t>
      </w:r>
      <w:r w:rsidRPr="00DD0221">
        <w:t xml:space="preserve"> </w:t>
      </w:r>
      <w:r>
        <w:t>and/or the plan for its creation, enhancement or maintenance (as applicable); and</w:t>
      </w:r>
    </w:p>
    <w:p w14:paraId="5B7D122C" w14:textId="77777777" w:rsidR="00A454BD" w:rsidRDefault="00A454BD" w:rsidP="00A454BD">
      <w:pPr>
        <w:pStyle w:val="SOWSubL2-ASDEFCON"/>
        <w:numPr>
          <w:ilvl w:val="6"/>
          <w:numId w:val="160"/>
        </w:numPr>
      </w:pPr>
      <w:r>
        <w:t xml:space="preserve">if a DRAIC Readiness Review (DRAICRR) is required under the Work Order, the proposed approach to satisfying the requirements for this review, including </w:t>
      </w:r>
      <w:r w:rsidRPr="00263F3D">
        <w:t>the organ</w:t>
      </w:r>
      <w:r>
        <w:t>isations</w:t>
      </w:r>
      <w:r w:rsidRPr="00263F3D">
        <w:t xml:space="preserve"> and individuals involved and their specific responsibilities</w:t>
      </w:r>
      <w:r>
        <w:t xml:space="preserve">, the proposed review venue, the detailed </w:t>
      </w:r>
      <w:r w:rsidRPr="00263F3D">
        <w:t>pre</w:t>
      </w:r>
      <w:r>
        <w:noBreakHyphen/>
      </w:r>
      <w:r w:rsidRPr="00263F3D">
        <w:t>requisites for conducting the review</w:t>
      </w:r>
      <w:r>
        <w:t xml:space="preserve">, actions to be undertaken during the review (eg, documentation </w:t>
      </w:r>
      <w:r w:rsidRPr="00263F3D">
        <w:t>to be review</w:t>
      </w:r>
      <w:r>
        <w:t>ed), and the detailed</w:t>
      </w:r>
      <w:r w:rsidRPr="00263F3D">
        <w:t xml:space="preserve"> review completion criteria</w:t>
      </w:r>
      <w:r>
        <w:t>.</w:t>
      </w:r>
    </w:p>
    <w:p w14:paraId="682EF8F9" w14:textId="77777777" w:rsidR="00A454BD" w:rsidRDefault="00A454BD" w:rsidP="00A454BD">
      <w:pPr>
        <w:pStyle w:val="SOWSubL1-ASDEFCON"/>
        <w:numPr>
          <w:ilvl w:val="5"/>
          <w:numId w:val="160"/>
        </w:numPr>
      </w:pPr>
      <w:r>
        <w:t>how achievement of the specific enhancements and/or outcomes will be measured and reported; and</w:t>
      </w:r>
    </w:p>
    <w:p w14:paraId="6D12643C" w14:textId="77777777" w:rsidR="00A454BD" w:rsidRDefault="00A454BD" w:rsidP="00A454BD">
      <w:pPr>
        <w:pStyle w:val="SOWSubL1-ASDEFCON"/>
        <w:numPr>
          <w:ilvl w:val="5"/>
          <w:numId w:val="160"/>
        </w:numPr>
      </w:pPr>
      <w:r>
        <w:t>any planned follow-on activities or opportunities to ensure that the new or enhanced Industry Capabilities are maintained and will remain viable.</w:t>
      </w:r>
    </w:p>
    <w:p w14:paraId="759C54B2" w14:textId="77777777" w:rsidR="00A454BD" w:rsidRPr="001912AE" w:rsidRDefault="00A454BD" w:rsidP="00A454BD">
      <w:pPr>
        <w:pStyle w:val="SOWHL4-ASDEFCON"/>
        <w:numPr>
          <w:ilvl w:val="3"/>
          <w:numId w:val="160"/>
        </w:numPr>
        <w:spacing w:after="240"/>
        <w:rPr>
          <w:b w:val="0"/>
        </w:rPr>
      </w:pPr>
      <w:r w:rsidRPr="001912AE">
        <w:rPr>
          <w:b w:val="0"/>
        </w:rPr>
        <w:t>The AIC Plan shall identify and describe the Supplier’s commitments and any AIC Subcontractors’ commitments under the Work Order to support the maintenance of existing Industry Capabilities within Australian Industry, including:</w:t>
      </w:r>
    </w:p>
    <w:p w14:paraId="096A1718" w14:textId="77777777" w:rsidR="00A454BD" w:rsidRDefault="00A454BD" w:rsidP="00A454BD">
      <w:pPr>
        <w:pStyle w:val="SOWSubL1-ASDEFCON"/>
        <w:numPr>
          <w:ilvl w:val="5"/>
          <w:numId w:val="160"/>
        </w:numPr>
      </w:pPr>
      <w:r>
        <w:t>the specific sectors of Australian Industry for which assistance will be provided or activities will be undertaken, including,</w:t>
      </w:r>
      <w:r w:rsidRPr="00363F7F">
        <w:t xml:space="preserve"> </w:t>
      </w:r>
      <w:r>
        <w:t>where known, the specific companies to receive the assistance (by company name and ACN/NZCN) and whether or not the company is an SME or a Local Business; and</w:t>
      </w:r>
    </w:p>
    <w:p w14:paraId="4604B2E2" w14:textId="77777777" w:rsidR="00A454BD" w:rsidRDefault="00A454BD" w:rsidP="00A454BD">
      <w:pPr>
        <w:pStyle w:val="SOWSubL1-ASDEFCON"/>
        <w:numPr>
          <w:ilvl w:val="5"/>
          <w:numId w:val="160"/>
        </w:numPr>
      </w:pPr>
      <w:r>
        <w:t>the specific activities and/or initiatives to be undertaken, including a brief description as to how these activities assist with the maintenance of existing Industry Capabilities in Australia or New Zealand.</w:t>
      </w:r>
    </w:p>
    <w:p w14:paraId="3D4F66A9" w14:textId="77777777" w:rsidR="00A454BD" w:rsidRDefault="00A454BD" w:rsidP="00A454BD">
      <w:pPr>
        <w:pStyle w:val="Note-ASDEFCON"/>
        <w:shd w:val="clear" w:color="auto" w:fill="BFBFBF" w:themeFill="background1" w:themeFillShade="BF"/>
      </w:pPr>
      <w:r>
        <w:t>Note:  The 2018 Defence Export Strategy sets out the Australian Government’s approach to achieving greater export success in order to build a stronger, more sustainable and globally competitive Australian Defence Industry.</w:t>
      </w:r>
    </w:p>
    <w:p w14:paraId="2A224414" w14:textId="77777777" w:rsidR="00A454BD" w:rsidRDefault="00A454BD" w:rsidP="00A454BD">
      <w:pPr>
        <w:pStyle w:val="SOWHL4-ASDEFCON"/>
        <w:numPr>
          <w:ilvl w:val="3"/>
          <w:numId w:val="160"/>
        </w:numPr>
        <w:spacing w:after="240"/>
      </w:pPr>
      <w:r>
        <w:t xml:space="preserve">The AIC Plan shall identify any commitments of the Supplier or AIC Subcontractors to promote the long-term sustainability of Industry </w:t>
      </w:r>
      <w:r w:rsidRPr="00363F7F">
        <w:t>Capabilities within Australian Industry</w:t>
      </w:r>
      <w:r>
        <w:t>, including identifying and describing:</w:t>
      </w:r>
    </w:p>
    <w:p w14:paraId="7F9A6F34" w14:textId="77777777" w:rsidR="00A454BD" w:rsidRDefault="00A454BD" w:rsidP="00A454BD">
      <w:pPr>
        <w:pStyle w:val="SOWSubL1-ASDEFCON"/>
        <w:numPr>
          <w:ilvl w:val="5"/>
          <w:numId w:val="160"/>
        </w:numPr>
      </w:pPr>
      <w:r>
        <w:t>any new Australian Industry company that has entered, or will be entering, the Supplier’s global supply chain as a result of the Work Order, including:</w:t>
      </w:r>
    </w:p>
    <w:p w14:paraId="62A92A14" w14:textId="77777777" w:rsidR="00A454BD" w:rsidRDefault="00A454BD" w:rsidP="00A454BD">
      <w:pPr>
        <w:pStyle w:val="SOWSubL2-ASDEFCON"/>
        <w:numPr>
          <w:ilvl w:val="6"/>
          <w:numId w:val="160"/>
        </w:numPr>
      </w:pPr>
      <w:r>
        <w:t>the nature of each company’s current or projected contribution; and</w:t>
      </w:r>
    </w:p>
    <w:p w14:paraId="0EC03BC7" w14:textId="77777777" w:rsidR="00A454BD" w:rsidRDefault="00A454BD" w:rsidP="00A454BD">
      <w:pPr>
        <w:pStyle w:val="SOWSubL2-ASDEFCON"/>
        <w:numPr>
          <w:ilvl w:val="6"/>
          <w:numId w:val="160"/>
        </w:numPr>
      </w:pPr>
      <w:r>
        <w:t>the estimated timeframe for each new company to enter the Supplier’s global supply chain; and</w:t>
      </w:r>
    </w:p>
    <w:p w14:paraId="7FC1F417" w14:textId="77777777" w:rsidR="00A454BD" w:rsidRDefault="00A454BD" w:rsidP="00A454BD">
      <w:pPr>
        <w:pStyle w:val="SOWSubL1-ASDEFCON"/>
        <w:numPr>
          <w:ilvl w:val="5"/>
          <w:numId w:val="160"/>
        </w:numPr>
      </w:pPr>
      <w:r>
        <w:t>how Australian Industry has or will be provided with opportunities to enter export markets or facilitate domestic sales of goods or services as a result of the Work Order.</w:t>
      </w:r>
    </w:p>
    <w:p w14:paraId="4EBE1C67" w14:textId="77777777" w:rsidR="00A454BD" w:rsidRPr="008736E5" w:rsidRDefault="00A454BD" w:rsidP="00A454BD">
      <w:pPr>
        <w:pStyle w:val="SOWHL3-ASDEFCON"/>
        <w:numPr>
          <w:ilvl w:val="2"/>
          <w:numId w:val="160"/>
        </w:numPr>
        <w:rPr>
          <w:b w:val="0"/>
        </w:rPr>
      </w:pPr>
      <w:r w:rsidRPr="008736E5">
        <w:lastRenderedPageBreak/>
        <w:t>Supply Chain Assurance</w:t>
      </w:r>
    </w:p>
    <w:p w14:paraId="6E54739B" w14:textId="77777777" w:rsidR="00A454BD" w:rsidRPr="001912AE" w:rsidRDefault="00A454BD" w:rsidP="00A454BD">
      <w:pPr>
        <w:pStyle w:val="SOWHL4-ASDEFCON"/>
        <w:numPr>
          <w:ilvl w:val="3"/>
          <w:numId w:val="160"/>
        </w:numPr>
        <w:spacing w:after="240"/>
        <w:rPr>
          <w:b w:val="0"/>
        </w:rPr>
      </w:pPr>
      <w:r w:rsidRPr="001912AE">
        <w:rPr>
          <w:b w:val="0"/>
        </w:rPr>
        <w:t>The AIC Plan shall describe the Supplier’s plan, including the associated measures, to undertake assurance activities to monitor and assess the ANZ Sovereignty-related elements of their supply chain for the Services, as required by the SOW, including:</w:t>
      </w:r>
    </w:p>
    <w:p w14:paraId="38E3F97F" w14:textId="77777777" w:rsidR="00A454BD" w:rsidRDefault="00A454BD" w:rsidP="00A454BD">
      <w:pPr>
        <w:pStyle w:val="SOWSubL1-ASDEFCON"/>
        <w:numPr>
          <w:ilvl w:val="5"/>
          <w:numId w:val="160"/>
        </w:numPr>
      </w:pPr>
      <w:bookmarkStart w:id="114" w:name="_Ref85721089"/>
      <w:r>
        <w:t>identifying the Subcontractors to be monitored;</w:t>
      </w:r>
    </w:p>
    <w:p w14:paraId="1CE73E1A" w14:textId="77777777" w:rsidR="00A454BD" w:rsidRDefault="00A454BD" w:rsidP="00A454BD">
      <w:pPr>
        <w:pStyle w:val="SOWSubL1-ASDEFCON"/>
        <w:numPr>
          <w:ilvl w:val="5"/>
          <w:numId w:val="160"/>
        </w:numPr>
      </w:pPr>
      <w:r>
        <w:t>describing the specific activities to be undertaken, including the methodologies to be employed and associated timeframes;</w:t>
      </w:r>
      <w:bookmarkEnd w:id="114"/>
    </w:p>
    <w:p w14:paraId="6E46316D" w14:textId="77777777" w:rsidR="00A454BD" w:rsidRDefault="00A454BD" w:rsidP="00A454BD">
      <w:pPr>
        <w:pStyle w:val="SOWSubL1-ASDEFCON"/>
        <w:numPr>
          <w:ilvl w:val="5"/>
          <w:numId w:val="160"/>
        </w:numPr>
      </w:pPr>
      <w:r>
        <w:t>describing how AIC Subcontractors will be incorporated into these assurance activities; and</w:t>
      </w:r>
    </w:p>
    <w:p w14:paraId="15E31577" w14:textId="77777777" w:rsidR="00A454BD" w:rsidRDefault="00A454BD" w:rsidP="00A454BD">
      <w:pPr>
        <w:pStyle w:val="SOWSubL1-ASDEFCON"/>
        <w:keepNext/>
        <w:numPr>
          <w:ilvl w:val="5"/>
          <w:numId w:val="160"/>
        </w:numPr>
      </w:pPr>
      <w:r>
        <w:t>describing the mechanisms for reporting to the Commonwealth, including through the Work Order reporting requirements, the outcomes of the Supplier’s monitoring and assurance activities, including:</w:t>
      </w:r>
    </w:p>
    <w:p w14:paraId="43BB3B3D" w14:textId="77777777" w:rsidR="00A454BD" w:rsidRDefault="00A454BD" w:rsidP="00A454BD">
      <w:pPr>
        <w:pStyle w:val="SOWSubL2-ASDEFCON"/>
        <w:numPr>
          <w:ilvl w:val="6"/>
          <w:numId w:val="160"/>
        </w:numPr>
      </w:pPr>
      <w:r>
        <w:t>progress against the schedule of planned assurance activities;</w:t>
      </w:r>
    </w:p>
    <w:p w14:paraId="00DC782B" w14:textId="77777777" w:rsidR="00A454BD" w:rsidRDefault="00A454BD" w:rsidP="00A454BD">
      <w:pPr>
        <w:pStyle w:val="SOWSubL2-ASDEFCON"/>
        <w:numPr>
          <w:ilvl w:val="6"/>
          <w:numId w:val="160"/>
        </w:numPr>
      </w:pPr>
      <w:r>
        <w:t>a brief summary of the health of the implemented Industry Capabilities, including an assessment of each Subcontractor’s abilities to undertake the required sustainment activities; and</w:t>
      </w:r>
    </w:p>
    <w:p w14:paraId="24FAB767" w14:textId="77777777" w:rsidR="00A454BD" w:rsidRDefault="00A454BD" w:rsidP="00A454BD">
      <w:pPr>
        <w:pStyle w:val="SOWSubL2-ASDEFCON"/>
        <w:numPr>
          <w:ilvl w:val="6"/>
          <w:numId w:val="160"/>
        </w:numPr>
      </w:pPr>
      <w:r>
        <w:t>identification of any areas of concern, including the suggested plan to rectify, if required, any actions proposed to be undertaken by the Commonwealth, and a risk assessment if no action were to be taken to resolve the identified concerns.</w:t>
      </w:r>
    </w:p>
    <w:p w14:paraId="415AC396" w14:textId="77777777" w:rsidR="00A454BD" w:rsidRPr="008736E5" w:rsidRDefault="00A454BD" w:rsidP="00A454BD">
      <w:pPr>
        <w:pStyle w:val="SOWHL3-ASDEFCON"/>
        <w:numPr>
          <w:ilvl w:val="2"/>
          <w:numId w:val="160"/>
        </w:numPr>
        <w:rPr>
          <w:b w:val="0"/>
        </w:rPr>
      </w:pPr>
      <w:bookmarkStart w:id="115" w:name="_Ref46856649"/>
      <w:r w:rsidRPr="008736E5">
        <w:t>Supplier and AIC Subcontractor Activities Contributing to ACE</w:t>
      </w:r>
      <w:bookmarkEnd w:id="115"/>
    </w:p>
    <w:p w14:paraId="520E1650" w14:textId="77777777" w:rsidR="00A454BD" w:rsidRDefault="00A454BD" w:rsidP="00A454BD">
      <w:pPr>
        <w:pStyle w:val="Note-ASDEFCON"/>
        <w:shd w:val="clear" w:color="auto" w:fill="BFBFBF" w:themeFill="background1" w:themeFillShade="BF"/>
      </w:pPr>
      <w:r>
        <w:t>Note:  The Supplier’s activities will be described in various Work Order plans.  The intent here is for the AIC Plan to set out the specific aspects of the Supplier’s and AIC Subcontractors’ activities that contribute to ACE, including:</w:t>
      </w:r>
    </w:p>
    <w:p w14:paraId="017AE1DE" w14:textId="77777777" w:rsidR="00A454BD" w:rsidRDefault="00A454BD" w:rsidP="00A454BD">
      <w:pPr>
        <w:pStyle w:val="NoteList-ASDEFCON"/>
        <w:shd w:val="clear" w:color="auto" w:fill="BFBFBF" w:themeFill="background1" w:themeFillShade="BF"/>
        <w:tabs>
          <w:tab w:val="clear" w:pos="360"/>
          <w:tab w:val="num" w:pos="851"/>
        </w:tabs>
        <w:spacing w:after="120"/>
        <w:ind w:left="851" w:hanging="851"/>
      </w:pPr>
      <w:r>
        <w:t>all activities being conducted directly by the Supplier or an AIC Subcontractor, which are classified as ACE;</w:t>
      </w:r>
    </w:p>
    <w:p w14:paraId="6237BD37" w14:textId="77777777" w:rsidR="00A454BD" w:rsidRDefault="00A454BD" w:rsidP="00A454BD">
      <w:pPr>
        <w:pStyle w:val="NoteList-ASDEFCON"/>
        <w:shd w:val="clear" w:color="auto" w:fill="BFBFBF" w:themeFill="background1" w:themeFillShade="BF"/>
        <w:tabs>
          <w:tab w:val="clear" w:pos="360"/>
          <w:tab w:val="num" w:pos="851"/>
        </w:tabs>
        <w:spacing w:after="120"/>
        <w:ind w:left="851" w:hanging="851"/>
      </w:pPr>
      <w:r>
        <w:t>all activities being conducted by Subcontractors to the Supplier and AIC Subcontractors, which are classified as ACE; and</w:t>
      </w:r>
    </w:p>
    <w:p w14:paraId="0F62D056" w14:textId="77777777" w:rsidR="00A454BD" w:rsidRDefault="00A454BD" w:rsidP="00A454BD">
      <w:pPr>
        <w:pStyle w:val="NoteList-ASDEFCON"/>
        <w:shd w:val="clear" w:color="auto" w:fill="BFBFBF" w:themeFill="background1" w:themeFillShade="BF"/>
        <w:tabs>
          <w:tab w:val="clear" w:pos="360"/>
          <w:tab w:val="num" w:pos="851"/>
        </w:tabs>
        <w:spacing w:after="120"/>
        <w:ind w:left="851" w:hanging="851"/>
      </w:pPr>
      <w:r>
        <w:t>where the Supplier or an AIC Subcontractor is an overseas entity, all activities being conducted by the Supplier or AIC Subcontractor in support of ANZ Subcontractors, which are not classified as ACE, but enable ACE through the related ANZ Subcontract (eg, delivery of training and TD to transfer skills).</w:t>
      </w:r>
    </w:p>
    <w:p w14:paraId="5CDF1AA7" w14:textId="77777777" w:rsidR="00A454BD" w:rsidRPr="001912AE" w:rsidRDefault="00A454BD" w:rsidP="00A454BD">
      <w:pPr>
        <w:pStyle w:val="SOWHL4-ASDEFCON"/>
        <w:numPr>
          <w:ilvl w:val="3"/>
          <w:numId w:val="160"/>
        </w:numPr>
        <w:spacing w:after="240"/>
        <w:rPr>
          <w:b w:val="0"/>
        </w:rPr>
      </w:pPr>
      <w:r w:rsidRPr="001912AE">
        <w:rPr>
          <w:b w:val="0"/>
        </w:rPr>
        <w:t>For those Supplier and AIC Subcontractor activities contributing to ACE (including Subcontractor activities), the AIC Plan shall provide a breakdown, which:</w:t>
      </w:r>
    </w:p>
    <w:p w14:paraId="760E6756" w14:textId="77777777" w:rsidR="00A454BD" w:rsidRDefault="00A454BD" w:rsidP="00A454BD">
      <w:pPr>
        <w:pStyle w:val="SOWSubL1-ASDEFCON"/>
        <w:numPr>
          <w:ilvl w:val="5"/>
          <w:numId w:val="160"/>
        </w:numPr>
      </w:pPr>
      <w:r>
        <w:t xml:space="preserve">provides a breakdown that clearly describes the elements of the work being conducted in Australia or New Zealand (by postcode) and the elements being conducted overseas (by country), including separately identifying the activities being conducted by the Supplier from those being conducted by each AIC Subcontractor and cross-referring to the response provided to clause </w:t>
      </w:r>
      <w:r>
        <w:fldChar w:fldCharType="begin"/>
      </w:r>
      <w:r>
        <w:instrText xml:space="preserve"> REF _Ref46836313 \r \h </w:instrText>
      </w:r>
      <w:r>
        <w:fldChar w:fldCharType="separate"/>
      </w:r>
      <w:r>
        <w:t>5.2.6</w:t>
      </w:r>
      <w:r>
        <w:fldChar w:fldCharType="end"/>
      </w:r>
      <w:r>
        <w:t xml:space="preserve"> where appropriate;</w:t>
      </w:r>
    </w:p>
    <w:p w14:paraId="219F32F3" w14:textId="77777777" w:rsidR="00A454BD" w:rsidRDefault="00A454BD" w:rsidP="00A454BD">
      <w:pPr>
        <w:pStyle w:val="SOWSubL1-ASDEFCON"/>
        <w:numPr>
          <w:ilvl w:val="5"/>
          <w:numId w:val="160"/>
        </w:numPr>
      </w:pPr>
      <w:r>
        <w:t>separately identifies the Supplier’s and each AIC Subcontractor’s activities in direct support of each Subcontractor activity being conducted in Australia or New Zealand (ie, identifying the specific activities pertaining to each Subcontractor), including:</w:t>
      </w:r>
    </w:p>
    <w:p w14:paraId="73724C8C" w14:textId="77777777" w:rsidR="00A454BD" w:rsidRDefault="00A454BD" w:rsidP="00A454BD">
      <w:pPr>
        <w:pStyle w:val="SOWSubL2-ASDEFCON"/>
        <w:numPr>
          <w:ilvl w:val="6"/>
          <w:numId w:val="160"/>
        </w:numPr>
      </w:pPr>
      <w:r>
        <w:t>identifying whether the Subcontractor is an SME or a Local Business; and</w:t>
      </w:r>
    </w:p>
    <w:p w14:paraId="02EF8083" w14:textId="77777777" w:rsidR="00A454BD" w:rsidRDefault="00A454BD" w:rsidP="00A454BD">
      <w:pPr>
        <w:pStyle w:val="SOWSubL2-ASDEFCON"/>
        <w:numPr>
          <w:ilvl w:val="6"/>
          <w:numId w:val="160"/>
        </w:numPr>
      </w:pPr>
      <w:r>
        <w:t xml:space="preserve">cross-referring to the response provided to clause </w:t>
      </w:r>
      <w:r>
        <w:fldChar w:fldCharType="begin"/>
      </w:r>
      <w:r>
        <w:instrText xml:space="preserve"> REF _Ref46836313 \r \h </w:instrText>
      </w:r>
      <w:r>
        <w:fldChar w:fldCharType="separate"/>
      </w:r>
      <w:r>
        <w:t>5.2.6</w:t>
      </w:r>
      <w:r>
        <w:fldChar w:fldCharType="end"/>
      </w:r>
      <w:r>
        <w:t>, and supplemented by the identification of any other support being provided by the Supplier and/or each AIC Subcontractor to those Subcontractors, such as (for example) the provision of technical assistance, training, TD and equipment, and the secondment of Supplier Personnel;</w:t>
      </w:r>
    </w:p>
    <w:p w14:paraId="3921D990" w14:textId="77777777" w:rsidR="00A454BD" w:rsidRDefault="00A454BD" w:rsidP="00A454BD">
      <w:pPr>
        <w:pStyle w:val="SOWSubL1-ASDEFCON"/>
        <w:numPr>
          <w:ilvl w:val="5"/>
          <w:numId w:val="160"/>
        </w:numPr>
      </w:pPr>
      <w:r w:rsidRPr="000A05F5">
        <w:lastRenderedPageBreak/>
        <w:t xml:space="preserve">if </w:t>
      </w:r>
      <w:r>
        <w:t xml:space="preserve">the delivery of Industry Capabilities as AIAs </w:t>
      </w:r>
      <w:r w:rsidRPr="000A05F5">
        <w:t>are applicable</w:t>
      </w:r>
      <w:r>
        <w:t xml:space="preserve"> to the Work Order,</w:t>
      </w:r>
      <w:r w:rsidRPr="000A05F5">
        <w:t xml:space="preserve"> </w:t>
      </w:r>
      <w:r>
        <w:t xml:space="preserve">identifies the specific AIAs to be created, enhanced or maintained by the Supplier (and/or a Subcontractor to the Supplier, including through an AIC Subcontractor), cross-referring to the response provided to clauses </w:t>
      </w:r>
      <w:r>
        <w:fldChar w:fldCharType="begin"/>
      </w:r>
      <w:r>
        <w:instrText xml:space="preserve"> REF _Ref46836313 \r \h </w:instrText>
      </w:r>
      <w:r>
        <w:fldChar w:fldCharType="separate"/>
      </w:r>
      <w:r>
        <w:t>5.2.6</w:t>
      </w:r>
      <w:r>
        <w:fldChar w:fldCharType="end"/>
      </w:r>
      <w:r>
        <w:t xml:space="preserve"> where appropriate; and</w:t>
      </w:r>
    </w:p>
    <w:p w14:paraId="62A43717" w14:textId="77777777" w:rsidR="00A454BD" w:rsidRDefault="00A454BD" w:rsidP="00A454BD">
      <w:pPr>
        <w:pStyle w:val="SOWSubL1-ASDEFCON"/>
        <w:numPr>
          <w:ilvl w:val="5"/>
          <w:numId w:val="160"/>
        </w:numPr>
      </w:pPr>
      <w:r>
        <w:t>separately identifies the Supplier’s and each AIC Subcontractor’s activities to foster and promote innovation and to undertake R&amp;D in conjunction with Australian Industry, Defence Science and Technology Group (DSTG), Commonwealth Scientific and Industrial Research Organisation (CSIRO), state governments, academia and other Commonwealth agencies in support of the Commonwealth’s requirements under the Work Order.</w:t>
      </w:r>
    </w:p>
    <w:p w14:paraId="50E24CAA" w14:textId="77777777" w:rsidR="00A454BD" w:rsidRPr="001912AE" w:rsidRDefault="00A454BD" w:rsidP="00A454BD">
      <w:pPr>
        <w:pStyle w:val="SOWHL4-ASDEFCON"/>
        <w:numPr>
          <w:ilvl w:val="3"/>
          <w:numId w:val="160"/>
        </w:numPr>
        <w:spacing w:after="240"/>
        <w:rPr>
          <w:b w:val="0"/>
        </w:rPr>
      </w:pPr>
      <w:r w:rsidRPr="001912AE">
        <w:rPr>
          <w:b w:val="0"/>
        </w:rPr>
        <w:t>For the set of Supplier and AIC Subcontractor activities contributing to ACE, the AIC Plan shall provide a summary of the Australian and/or New Zealand workforce profile for the Supplier and each AIC Subcontractor over the Work Order Term, as derived from the Staff / Skills Profile provided in the PMP and which identifies:</w:t>
      </w:r>
    </w:p>
    <w:p w14:paraId="14A3F166" w14:textId="77777777" w:rsidR="00A454BD" w:rsidRPr="001912AE" w:rsidRDefault="00A454BD" w:rsidP="00A454BD">
      <w:pPr>
        <w:pStyle w:val="SOWSubL1-ASDEFCON"/>
        <w:numPr>
          <w:ilvl w:val="5"/>
          <w:numId w:val="160"/>
        </w:numPr>
      </w:pPr>
      <w:r w:rsidRPr="001912AE">
        <w:t>any increase or decrease in the total Australian and/or New Zealand workforce numbers for the Supplier and each AIC Subcontractor as an outcome of the Work Order, including by location (postcode); and</w:t>
      </w:r>
    </w:p>
    <w:p w14:paraId="70708F26" w14:textId="77777777" w:rsidR="00A454BD" w:rsidRPr="001912AE" w:rsidRDefault="00A454BD" w:rsidP="00A454BD">
      <w:pPr>
        <w:pStyle w:val="SOWSubL1-ASDEFCON"/>
        <w:numPr>
          <w:ilvl w:val="5"/>
          <w:numId w:val="160"/>
        </w:numPr>
      </w:pPr>
      <w:r w:rsidRPr="001912AE">
        <w:t>the areas impacted (eg, full-time vs part-time employees, apprenticeships and particular labour categories impacted), using the same breakdown of the workforce into the labour categories identified in the Staff / Skills Profile in the PMP.</w:t>
      </w:r>
    </w:p>
    <w:p w14:paraId="29308E61" w14:textId="77777777" w:rsidR="00A454BD" w:rsidRPr="001912AE" w:rsidRDefault="00A454BD" w:rsidP="00A454BD">
      <w:pPr>
        <w:pStyle w:val="SOWHL4-ASDEFCON"/>
        <w:numPr>
          <w:ilvl w:val="3"/>
          <w:numId w:val="160"/>
        </w:numPr>
        <w:spacing w:after="240"/>
        <w:rPr>
          <w:b w:val="0"/>
        </w:rPr>
      </w:pPr>
      <w:r w:rsidRPr="001912AE">
        <w:rPr>
          <w:b w:val="0"/>
        </w:rPr>
        <w:t>Where the Supplier’s and each AIC Subcontractor’s activities contributing to ACE are facilitated or made possible due to technology transfer (or similar assistance) from another company (eg, from a parent company or from an OEM under a Subcontract), the AIC Plan shall describe the specific commitments of the other company(ies) to enable this work to be undertaken in Australia or New Zealand, including:</w:t>
      </w:r>
    </w:p>
    <w:p w14:paraId="46D2F688" w14:textId="77777777" w:rsidR="00A454BD" w:rsidRDefault="00A454BD" w:rsidP="00A454BD">
      <w:pPr>
        <w:pStyle w:val="SOWSubL1-ASDEFCON"/>
        <w:numPr>
          <w:ilvl w:val="5"/>
          <w:numId w:val="160"/>
        </w:numPr>
      </w:pPr>
      <w:r>
        <w:t>specific details in relation to transfer of technology, TD/IP, know-how and know-why; and</w:t>
      </w:r>
    </w:p>
    <w:p w14:paraId="26488A56" w14:textId="77777777" w:rsidR="00A454BD" w:rsidRDefault="00A454BD" w:rsidP="00A454BD">
      <w:pPr>
        <w:pStyle w:val="SOWSubL1-ASDEFCON"/>
        <w:numPr>
          <w:ilvl w:val="5"/>
          <w:numId w:val="160"/>
        </w:numPr>
      </w:pPr>
      <w:r>
        <w:t>the mechanisms and timeframes associated with this assistance.</w:t>
      </w:r>
    </w:p>
    <w:p w14:paraId="47EFD14B" w14:textId="77777777" w:rsidR="00A454BD" w:rsidRDefault="00A454BD" w:rsidP="00A454BD">
      <w:pPr>
        <w:pStyle w:val="SOWSubL1-ASDEFCON"/>
        <w:numPr>
          <w:ilvl w:val="0"/>
          <w:numId w:val="0"/>
        </w:numPr>
        <w:ind w:left="1701"/>
      </w:pPr>
    </w:p>
    <w:p w14:paraId="563D1218" w14:textId="77777777" w:rsidR="00A454BD" w:rsidRPr="000619BD" w:rsidRDefault="00A454BD" w:rsidP="00A454BD">
      <w:pPr>
        <w:pStyle w:val="SOWHL2-ASDEFCON"/>
        <w:numPr>
          <w:ilvl w:val="1"/>
          <w:numId w:val="160"/>
        </w:numPr>
        <w:pBdr>
          <w:bottom w:val="single" w:sz="4" w:space="1" w:color="auto"/>
        </w:pBdr>
        <w:rPr>
          <w:b w:val="0"/>
        </w:rPr>
      </w:pPr>
      <w:r w:rsidRPr="000619BD">
        <w:t xml:space="preserve">Definitions </w:t>
      </w:r>
    </w:p>
    <w:p w14:paraId="7FEC197A" w14:textId="77777777" w:rsidR="00A454BD" w:rsidRPr="001912AE" w:rsidRDefault="00A454BD" w:rsidP="00A454BD">
      <w:pPr>
        <w:pStyle w:val="SOWHL3-ASDEFCON"/>
        <w:keepNext w:val="0"/>
        <w:numPr>
          <w:ilvl w:val="2"/>
          <w:numId w:val="160"/>
        </w:numPr>
        <w:spacing w:after="240"/>
        <w:rPr>
          <w:b w:val="0"/>
        </w:rPr>
      </w:pPr>
      <w:r w:rsidRPr="001912AE">
        <w:rPr>
          <w:b w:val="0"/>
        </w:rPr>
        <w:t xml:space="preserve">In this document, unless the context otherwise requires, terms used have the meaning given in the Work Order. </w:t>
      </w:r>
    </w:p>
    <w:p w14:paraId="1F9A59B4" w14:textId="77777777" w:rsidR="00A454BD" w:rsidRDefault="00A454BD" w:rsidP="00A454BD">
      <w:pPr>
        <w:keepNext/>
        <w:rPr>
          <w:b/>
        </w:rPr>
      </w:pPr>
    </w:p>
    <w:p w14:paraId="7F7015F2" w14:textId="77777777" w:rsidR="00A454BD" w:rsidRDefault="00A454BD" w:rsidP="00A454BD">
      <w:pPr>
        <w:keepNext/>
        <w:rPr>
          <w:b/>
        </w:rPr>
      </w:pPr>
    </w:p>
    <w:p w14:paraId="0A06D0AA" w14:textId="77777777" w:rsidR="00A454BD" w:rsidRPr="00B623CF" w:rsidRDefault="00A454BD" w:rsidP="00A454BD">
      <w:pPr>
        <w:keepNext/>
        <w:rPr>
          <w:b/>
        </w:rPr>
      </w:pPr>
      <w:r w:rsidRPr="00B623CF">
        <w:rPr>
          <w:b/>
        </w:rPr>
        <w:t>Annex</w:t>
      </w:r>
      <w:r>
        <w:rPr>
          <w:b/>
        </w:rPr>
        <w:t>es</w:t>
      </w:r>
      <w:r w:rsidRPr="00B623CF">
        <w:rPr>
          <w:b/>
        </w:rPr>
        <w:t>:</w:t>
      </w:r>
    </w:p>
    <w:p w14:paraId="427FC507" w14:textId="77777777" w:rsidR="00A454BD" w:rsidRDefault="00A454BD" w:rsidP="00A454BD">
      <w:pPr>
        <w:pStyle w:val="ATTANNListTableofContents-ASDEFCON"/>
        <w:tabs>
          <w:tab w:val="clear" w:pos="360"/>
        </w:tabs>
        <w:spacing w:after="120"/>
      </w:pPr>
      <w:r w:rsidRPr="00B623CF">
        <w:t>Public AIC Plan</w:t>
      </w:r>
    </w:p>
    <w:p w14:paraId="0334719E" w14:textId="77777777" w:rsidR="00A454BD" w:rsidRPr="00B623CF" w:rsidRDefault="00A454BD" w:rsidP="00A454BD">
      <w:pPr>
        <w:pStyle w:val="ASDEFCONNormal"/>
      </w:pPr>
    </w:p>
    <w:p w14:paraId="0DF762DD" w14:textId="77777777" w:rsidR="00A454BD" w:rsidRDefault="00A454BD" w:rsidP="00A454BD">
      <w:pPr>
        <w:pStyle w:val="ASDEFCONNormal"/>
        <w:sectPr w:rsidR="00A454BD" w:rsidSect="00B23D39">
          <w:headerReference w:type="default" r:id="rId41"/>
          <w:footerReference w:type="default" r:id="rId42"/>
          <w:pgSz w:w="11907" w:h="16840" w:code="9"/>
          <w:pgMar w:top="1418" w:right="1418" w:bottom="1258" w:left="1418" w:header="567" w:footer="284" w:gutter="0"/>
          <w:cols w:space="720"/>
          <w:docGrid w:linePitch="272"/>
        </w:sectPr>
      </w:pPr>
    </w:p>
    <w:p w14:paraId="66986F0F" w14:textId="77777777" w:rsidR="00A454BD" w:rsidRDefault="00A454BD" w:rsidP="00A454BD">
      <w:pPr>
        <w:pStyle w:val="ASDEFCONTitle"/>
      </w:pPr>
      <w:r>
        <w:lastRenderedPageBreak/>
        <w:t>PUBLIC AIC PLAN</w:t>
      </w:r>
    </w:p>
    <w:p w14:paraId="00E97AD4" w14:textId="77777777" w:rsidR="00A454BD" w:rsidRDefault="00A454BD" w:rsidP="00A454BD">
      <w:pPr>
        <w:pStyle w:val="Note-ASDEFCON"/>
        <w:shd w:val="clear" w:color="auto" w:fill="BFBFBF" w:themeFill="background1" w:themeFillShade="BF"/>
      </w:pPr>
      <w:r>
        <w:t>Notes</w:t>
      </w:r>
      <w:r w:rsidRPr="00BB61A3">
        <w:t>:</w:t>
      </w:r>
    </w:p>
    <w:p w14:paraId="1819CB78" w14:textId="77777777" w:rsidR="00A454BD" w:rsidRPr="00BB61A3" w:rsidRDefault="00A454BD" w:rsidP="00A454BD">
      <w:pPr>
        <w:pStyle w:val="NoteList-ASDEFCON"/>
        <w:numPr>
          <w:ilvl w:val="0"/>
          <w:numId w:val="161"/>
        </w:numPr>
        <w:shd w:val="clear" w:color="auto" w:fill="BFBFBF" w:themeFill="background1" w:themeFillShade="BF"/>
        <w:spacing w:after="120"/>
      </w:pPr>
      <w:r w:rsidRPr="00BB61A3">
        <w:t xml:space="preserve">The Public AIC Plan is designed to facilitate transparency and promote opportunities for Australian </w:t>
      </w:r>
      <w:r>
        <w:t xml:space="preserve">Industry </w:t>
      </w:r>
      <w:r w:rsidRPr="00BB61A3">
        <w:t>to compete on merit</w:t>
      </w:r>
      <w:r>
        <w:t xml:space="preserve"> throughout the period of the Work Order</w:t>
      </w:r>
      <w:r w:rsidRPr="00BB61A3">
        <w:t xml:space="preserve"> </w:t>
      </w:r>
      <w:r>
        <w:t>by publishing these opportunities on the Commonwealth’s internet website</w:t>
      </w:r>
      <w:r w:rsidRPr="00BB61A3">
        <w:t>.</w:t>
      </w:r>
    </w:p>
    <w:p w14:paraId="309F73C4" w14:textId="77777777" w:rsidR="00A454BD" w:rsidRPr="00BB61A3" w:rsidRDefault="00A454BD" w:rsidP="00A454BD">
      <w:pPr>
        <w:pStyle w:val="NoteList-ASDEFCON"/>
        <w:shd w:val="clear" w:color="auto" w:fill="BFBFBF" w:themeFill="background1" w:themeFillShade="BF"/>
        <w:tabs>
          <w:tab w:val="clear" w:pos="360"/>
          <w:tab w:val="num" w:pos="851"/>
        </w:tabs>
        <w:spacing w:after="120"/>
        <w:ind w:left="851" w:hanging="851"/>
      </w:pPr>
      <w:r>
        <w:t>The</w:t>
      </w:r>
      <w:r w:rsidRPr="00BB61A3">
        <w:t xml:space="preserve"> </w:t>
      </w:r>
      <w:r>
        <w:t xml:space="preserve">initial </w:t>
      </w:r>
      <w:r w:rsidRPr="00BB61A3">
        <w:t xml:space="preserve">Public AIC Plan is </w:t>
      </w:r>
      <w:r w:rsidRPr="002335FE">
        <w:t>to be developed from the successful</w:t>
      </w:r>
      <w:r w:rsidRPr="00BB61A3">
        <w:t xml:space="preserve"> </w:t>
      </w:r>
      <w:r>
        <w:t>RFQ</w:t>
      </w:r>
      <w:r w:rsidRPr="00BB61A3">
        <w:t xml:space="preserve"> </w:t>
      </w:r>
      <w:r>
        <w:t>response and any negotiated changes prior to being submitted to the Commonwealth</w:t>
      </w:r>
      <w:r w:rsidRPr="00BB61A3">
        <w:t xml:space="preserve"> </w:t>
      </w:r>
      <w:r>
        <w:t>for Approval</w:t>
      </w:r>
      <w:r w:rsidRPr="00BB61A3">
        <w:t>.</w:t>
      </w:r>
    </w:p>
    <w:p w14:paraId="7028FBE2" w14:textId="77777777" w:rsidR="00A454BD" w:rsidRPr="00BB61A3" w:rsidRDefault="00A454BD" w:rsidP="00A454BD">
      <w:pPr>
        <w:pStyle w:val="NoteList-ASDEFCON"/>
        <w:shd w:val="clear" w:color="auto" w:fill="BFBFBF" w:themeFill="background1" w:themeFillShade="BF"/>
        <w:tabs>
          <w:tab w:val="clear" w:pos="360"/>
          <w:tab w:val="num" w:pos="851"/>
        </w:tabs>
        <w:spacing w:after="120"/>
        <w:ind w:left="851" w:hanging="851"/>
      </w:pPr>
      <w:r>
        <w:t>Updates to</w:t>
      </w:r>
      <w:r w:rsidRPr="00BB61A3">
        <w:t xml:space="preserve"> the Public AIC Plan </w:t>
      </w:r>
      <w:r>
        <w:t xml:space="preserve">are to </w:t>
      </w:r>
      <w:r w:rsidRPr="00BB61A3">
        <w:t xml:space="preserve">be </w:t>
      </w:r>
      <w:r>
        <w:t>prepared, in accordance with the requirements of the Statement of Work and Work Order,</w:t>
      </w:r>
      <w:r w:rsidRPr="00BB61A3">
        <w:t xml:space="preserve"> to ensure </w:t>
      </w:r>
      <w:r>
        <w:t>that the plan</w:t>
      </w:r>
      <w:r w:rsidRPr="00BB61A3">
        <w:t xml:space="preserve"> </w:t>
      </w:r>
      <w:r>
        <w:t xml:space="preserve">accurately </w:t>
      </w:r>
      <w:r w:rsidRPr="00BB61A3">
        <w:t xml:space="preserve">reflects </w:t>
      </w:r>
      <w:r>
        <w:t>forthcoming</w:t>
      </w:r>
      <w:r w:rsidRPr="00BB61A3">
        <w:t xml:space="preserve"> industry </w:t>
      </w:r>
      <w:r>
        <w:t>opportunities for publication</w:t>
      </w:r>
      <w:r w:rsidRPr="00BB61A3">
        <w:t xml:space="preserve"> on </w:t>
      </w:r>
      <w:r>
        <w:t>the Commonwealth internet website.</w:t>
      </w:r>
    </w:p>
    <w:p w14:paraId="6F53EED8" w14:textId="77777777" w:rsidR="00A454BD" w:rsidRPr="00B2237C" w:rsidRDefault="00A454BD" w:rsidP="00A454BD"/>
    <w:p w14:paraId="01FEBFB2" w14:textId="77777777" w:rsidR="00A454BD" w:rsidRDefault="00A454BD" w:rsidP="00A454BD">
      <w:pPr>
        <w:pStyle w:val="SOWHL1-ASDEFCON"/>
      </w:pPr>
      <w:r>
        <w:t>Generic Format and content</w:t>
      </w:r>
    </w:p>
    <w:p w14:paraId="250CC072" w14:textId="77777777" w:rsidR="00A454BD" w:rsidRPr="001912AE" w:rsidRDefault="00A454BD" w:rsidP="00A454BD">
      <w:pPr>
        <w:pStyle w:val="SOWHL2-ASDEFCON"/>
        <w:keepNext w:val="0"/>
        <w:numPr>
          <w:ilvl w:val="1"/>
          <w:numId w:val="160"/>
        </w:numPr>
        <w:spacing w:after="240"/>
        <w:rPr>
          <w:b w:val="0"/>
        </w:rPr>
      </w:pPr>
      <w:r w:rsidRPr="001912AE">
        <w:rPr>
          <w:b w:val="0"/>
        </w:rPr>
        <w:t>The Public AIC Plan shall be written on a company letterhead, signed by a duly authorised officer of the Supplier, and presented in a format that can be published on a Commonwealth internet website.</w:t>
      </w:r>
    </w:p>
    <w:p w14:paraId="753F9268" w14:textId="77777777" w:rsidR="00A454BD" w:rsidRPr="001912AE" w:rsidRDefault="00A454BD" w:rsidP="00A454BD">
      <w:pPr>
        <w:pStyle w:val="SOWHL2-ASDEFCON"/>
        <w:keepNext w:val="0"/>
        <w:numPr>
          <w:ilvl w:val="1"/>
          <w:numId w:val="160"/>
        </w:numPr>
        <w:spacing w:after="240"/>
        <w:rPr>
          <w:b w:val="0"/>
        </w:rPr>
      </w:pPr>
      <w:r w:rsidRPr="001912AE">
        <w:rPr>
          <w:b w:val="0"/>
        </w:rPr>
        <w:t>The Public AIC Plan shall only contain information of an appropriate security classification for publication on a public Internet website.</w:t>
      </w:r>
    </w:p>
    <w:p w14:paraId="22E08B15" w14:textId="77777777" w:rsidR="00A454BD" w:rsidRPr="001912AE" w:rsidRDefault="00A454BD" w:rsidP="00A454BD">
      <w:pPr>
        <w:pStyle w:val="SOWHL2-ASDEFCON"/>
        <w:keepNext w:val="0"/>
        <w:numPr>
          <w:ilvl w:val="1"/>
          <w:numId w:val="160"/>
        </w:numPr>
        <w:spacing w:after="240"/>
        <w:rPr>
          <w:b w:val="0"/>
        </w:rPr>
      </w:pPr>
      <w:r w:rsidRPr="001912AE">
        <w:rPr>
          <w:b w:val="0"/>
        </w:rPr>
        <w:t xml:space="preserve">The Public AIC Plan shall, to the extent practicable, comply with the Australian Government Style Manual, which can be found at: </w:t>
      </w:r>
      <w:hyperlink r:id="rId43" w:history="1">
        <w:r w:rsidRPr="001912AE">
          <w:rPr>
            <w:rStyle w:val="Hyperlink"/>
            <w:b w:val="0"/>
            <w:i/>
          </w:rPr>
          <w:t>https://www.stylemanual.gov.au/</w:t>
        </w:r>
      </w:hyperlink>
      <w:r w:rsidRPr="001912AE">
        <w:rPr>
          <w:b w:val="0"/>
        </w:rPr>
        <w:t>.</w:t>
      </w:r>
    </w:p>
    <w:p w14:paraId="1B445C4E" w14:textId="77777777" w:rsidR="00A454BD" w:rsidRPr="001912AE" w:rsidRDefault="00A454BD" w:rsidP="00A454BD">
      <w:pPr>
        <w:pStyle w:val="SOWHL2-ASDEFCON"/>
        <w:keepNext w:val="0"/>
        <w:numPr>
          <w:ilvl w:val="1"/>
          <w:numId w:val="160"/>
        </w:numPr>
        <w:spacing w:after="240"/>
        <w:rPr>
          <w:b w:val="0"/>
        </w:rPr>
      </w:pPr>
      <w:r w:rsidRPr="001912AE">
        <w:rPr>
          <w:b w:val="0"/>
        </w:rPr>
        <w:t xml:space="preserve">The Public AIC Plan shall include the information required under section </w:t>
      </w:r>
      <w:r w:rsidRPr="001912AE">
        <w:rPr>
          <w:b w:val="0"/>
        </w:rPr>
        <w:fldChar w:fldCharType="begin"/>
      </w:r>
      <w:r w:rsidRPr="001912AE">
        <w:rPr>
          <w:b w:val="0"/>
        </w:rPr>
        <w:instrText xml:space="preserve"> REF _Ref52964546 \w \h  \* MERGEFORMAT </w:instrText>
      </w:r>
      <w:r w:rsidRPr="001912AE">
        <w:rPr>
          <w:b w:val="0"/>
        </w:rPr>
      </w:r>
      <w:r w:rsidRPr="001912AE">
        <w:rPr>
          <w:b w:val="0"/>
        </w:rPr>
        <w:fldChar w:fldCharType="separate"/>
      </w:r>
      <w:r w:rsidRPr="001912AE">
        <w:rPr>
          <w:b w:val="0"/>
        </w:rPr>
        <w:t>2</w:t>
      </w:r>
      <w:r w:rsidRPr="001912AE">
        <w:rPr>
          <w:b w:val="0"/>
        </w:rPr>
        <w:fldChar w:fldCharType="end"/>
      </w:r>
      <w:r w:rsidRPr="001912AE">
        <w:rPr>
          <w:b w:val="0"/>
        </w:rPr>
        <w:t>, including using the same headings and structure.</w:t>
      </w:r>
    </w:p>
    <w:p w14:paraId="2895CE3D" w14:textId="77777777" w:rsidR="00A454BD" w:rsidRDefault="00A454BD" w:rsidP="00A454BD">
      <w:pPr>
        <w:pStyle w:val="SOWHL1-ASDEFCON"/>
        <w:numPr>
          <w:ilvl w:val="0"/>
          <w:numId w:val="160"/>
        </w:numPr>
      </w:pPr>
      <w:bookmarkStart w:id="116" w:name="_Ref52964546"/>
      <w:r>
        <w:t>Specific Content: Public AIC Plan</w:t>
      </w:r>
      <w:bookmarkEnd w:id="116"/>
    </w:p>
    <w:p w14:paraId="1615D2F4" w14:textId="77777777" w:rsidR="00A454BD" w:rsidRPr="008736E5" w:rsidRDefault="00A454BD" w:rsidP="00A454BD">
      <w:pPr>
        <w:pStyle w:val="SOWHL2-ASDEFCON"/>
        <w:numPr>
          <w:ilvl w:val="1"/>
          <w:numId w:val="160"/>
        </w:numPr>
        <w:pBdr>
          <w:bottom w:val="single" w:sz="4" w:space="1" w:color="auto"/>
        </w:pBdr>
        <w:rPr>
          <w:b w:val="0"/>
        </w:rPr>
      </w:pPr>
      <w:r w:rsidRPr="008736E5">
        <w:t>Company Details</w:t>
      </w:r>
    </w:p>
    <w:p w14:paraId="5E4A977B" w14:textId="77777777" w:rsidR="00A454BD" w:rsidRPr="001912AE" w:rsidRDefault="00A454BD" w:rsidP="00A454BD">
      <w:pPr>
        <w:pStyle w:val="SOWHL3-ASDEFCON"/>
        <w:numPr>
          <w:ilvl w:val="2"/>
          <w:numId w:val="160"/>
        </w:numPr>
        <w:spacing w:after="240"/>
        <w:rPr>
          <w:b w:val="0"/>
        </w:rPr>
      </w:pPr>
      <w:r w:rsidRPr="001912AE">
        <w:rPr>
          <w:b w:val="0"/>
        </w:rPr>
        <w:t>The Public AIC Plan shall include the following company details:</w:t>
      </w:r>
    </w:p>
    <w:p w14:paraId="6EA23667" w14:textId="77777777" w:rsidR="00A454BD" w:rsidRPr="00431639" w:rsidRDefault="00A454BD" w:rsidP="00A454BD">
      <w:pPr>
        <w:pStyle w:val="SOWSubL1-ASDEFCON"/>
        <w:numPr>
          <w:ilvl w:val="5"/>
          <w:numId w:val="160"/>
        </w:numPr>
      </w:pPr>
      <w:r w:rsidRPr="00431639">
        <w:t xml:space="preserve">company </w:t>
      </w:r>
      <w:r>
        <w:t>n</w:t>
      </w:r>
      <w:r w:rsidRPr="00431639">
        <w:t>ame</w:t>
      </w:r>
      <w:r>
        <w:t>;</w:t>
      </w:r>
    </w:p>
    <w:p w14:paraId="600DFCC3" w14:textId="77777777" w:rsidR="00A454BD" w:rsidRPr="00431639" w:rsidRDefault="00A454BD" w:rsidP="00A454BD">
      <w:pPr>
        <w:pStyle w:val="SOWSubL1-ASDEFCON"/>
        <w:numPr>
          <w:ilvl w:val="5"/>
          <w:numId w:val="160"/>
        </w:numPr>
      </w:pPr>
      <w:r>
        <w:t>address for the relevant company</w:t>
      </w:r>
      <w:r w:rsidRPr="009859F9">
        <w:t xml:space="preserve"> </w:t>
      </w:r>
      <w:r>
        <w:t>office; and</w:t>
      </w:r>
    </w:p>
    <w:p w14:paraId="13A69BAF" w14:textId="77777777" w:rsidR="00A454BD" w:rsidRPr="00431639" w:rsidRDefault="00A454BD" w:rsidP="00A454BD">
      <w:pPr>
        <w:pStyle w:val="SOWSubL1-ASDEFCON"/>
        <w:numPr>
          <w:ilvl w:val="5"/>
          <w:numId w:val="160"/>
        </w:numPr>
      </w:pPr>
      <w:r>
        <w:t>w</w:t>
      </w:r>
      <w:r w:rsidRPr="00431639">
        <w:t xml:space="preserve">ebsite </w:t>
      </w:r>
      <w:r>
        <w:t>details.</w:t>
      </w:r>
    </w:p>
    <w:p w14:paraId="79AF500D" w14:textId="77777777" w:rsidR="00A454BD" w:rsidRPr="008736E5" w:rsidRDefault="00A454BD" w:rsidP="00A454BD">
      <w:pPr>
        <w:pStyle w:val="SOWHL2-ASDEFCON"/>
        <w:numPr>
          <w:ilvl w:val="1"/>
          <w:numId w:val="160"/>
        </w:numPr>
        <w:pBdr>
          <w:bottom w:val="single" w:sz="4" w:space="1" w:color="auto"/>
        </w:pBdr>
        <w:rPr>
          <w:b w:val="0"/>
        </w:rPr>
      </w:pPr>
      <w:r w:rsidRPr="008736E5">
        <w:t>Executive Summary</w:t>
      </w:r>
    </w:p>
    <w:p w14:paraId="559F0DDD" w14:textId="77777777" w:rsidR="00A454BD" w:rsidRPr="001912AE" w:rsidRDefault="00A454BD" w:rsidP="00A454BD">
      <w:pPr>
        <w:pStyle w:val="SOWHL3-ASDEFCON"/>
        <w:numPr>
          <w:ilvl w:val="2"/>
          <w:numId w:val="160"/>
        </w:numPr>
        <w:spacing w:after="240"/>
        <w:rPr>
          <w:b w:val="0"/>
          <w:snapToGrid w:val="0"/>
        </w:rPr>
      </w:pPr>
      <w:r w:rsidRPr="001912AE">
        <w:rPr>
          <w:b w:val="0"/>
          <w:snapToGrid w:val="0"/>
        </w:rPr>
        <w:t xml:space="preserve">The Public AIC Plan shall contain an </w:t>
      </w:r>
      <w:r w:rsidRPr="001912AE">
        <w:rPr>
          <w:b w:val="0"/>
          <w:i/>
          <w:snapToGrid w:val="0"/>
        </w:rPr>
        <w:t>executive summary</w:t>
      </w:r>
      <w:r w:rsidRPr="001912AE">
        <w:rPr>
          <w:b w:val="0"/>
          <w:snapToGrid w:val="0"/>
        </w:rPr>
        <w:t xml:space="preserve"> that includes:</w:t>
      </w:r>
    </w:p>
    <w:p w14:paraId="51E3BCF6" w14:textId="77777777" w:rsidR="00A454BD" w:rsidRPr="00A7129E" w:rsidRDefault="00A454BD" w:rsidP="00A454BD">
      <w:pPr>
        <w:pStyle w:val="SOWSubL1-ASDEFCON"/>
        <w:numPr>
          <w:ilvl w:val="5"/>
          <w:numId w:val="160"/>
        </w:numPr>
      </w:pPr>
      <w:r>
        <w:rPr>
          <w:snapToGrid w:val="0"/>
        </w:rPr>
        <w:t xml:space="preserve">the </w:t>
      </w:r>
      <w:r w:rsidRPr="00474EB8">
        <w:t>Defence</w:t>
      </w:r>
      <w:r>
        <w:rPr>
          <w:snapToGrid w:val="0"/>
        </w:rPr>
        <w:t xml:space="preserve"> project number and the Work Order number;</w:t>
      </w:r>
    </w:p>
    <w:p w14:paraId="28D515DD" w14:textId="77777777" w:rsidR="00A454BD" w:rsidRPr="00CC6077" w:rsidRDefault="00A454BD" w:rsidP="00A454BD">
      <w:pPr>
        <w:pStyle w:val="SOWSubL1-ASDEFCON"/>
        <w:numPr>
          <w:ilvl w:val="5"/>
          <w:numId w:val="160"/>
        </w:numPr>
      </w:pPr>
      <w:r>
        <w:rPr>
          <w:snapToGrid w:val="0"/>
        </w:rPr>
        <w:t xml:space="preserve">an overview of </w:t>
      </w:r>
      <w:r w:rsidRPr="00BB61A3">
        <w:rPr>
          <w:snapToGrid w:val="0"/>
        </w:rPr>
        <w:t xml:space="preserve">the </w:t>
      </w:r>
      <w:r w:rsidRPr="00474EB8">
        <w:t>scope</w:t>
      </w:r>
      <w:r w:rsidRPr="00BB61A3">
        <w:rPr>
          <w:snapToGrid w:val="0"/>
        </w:rPr>
        <w:t xml:space="preserve"> of the </w:t>
      </w:r>
      <w:r>
        <w:rPr>
          <w:snapToGrid w:val="0"/>
        </w:rPr>
        <w:t>Work Order</w:t>
      </w:r>
      <w:r w:rsidRPr="00BB61A3">
        <w:rPr>
          <w:snapToGrid w:val="0"/>
        </w:rPr>
        <w:t xml:space="preserve">, including the </w:t>
      </w:r>
      <w:r>
        <w:rPr>
          <w:snapToGrid w:val="0"/>
        </w:rPr>
        <w:t>Services</w:t>
      </w:r>
      <w:r w:rsidRPr="00BB61A3">
        <w:rPr>
          <w:snapToGrid w:val="0"/>
        </w:rPr>
        <w:t xml:space="preserve"> to be provided</w:t>
      </w:r>
      <w:r w:rsidRPr="00A7129E">
        <w:rPr>
          <w:snapToGrid w:val="0"/>
        </w:rPr>
        <w:t xml:space="preserve"> </w:t>
      </w:r>
      <w:r>
        <w:rPr>
          <w:snapToGrid w:val="0"/>
        </w:rPr>
        <w:t>and the scope of</w:t>
      </w:r>
      <w:r w:rsidRPr="00BB61A3">
        <w:rPr>
          <w:snapToGrid w:val="0"/>
        </w:rPr>
        <w:t xml:space="preserve"> work to be performed by Australian </w:t>
      </w:r>
      <w:r>
        <w:rPr>
          <w:snapToGrid w:val="0"/>
        </w:rPr>
        <w:t>I</w:t>
      </w:r>
      <w:r w:rsidRPr="00BB61A3">
        <w:rPr>
          <w:snapToGrid w:val="0"/>
        </w:rPr>
        <w:t>ndustry</w:t>
      </w:r>
      <w:r>
        <w:rPr>
          <w:snapToGrid w:val="0"/>
        </w:rPr>
        <w:t>;</w:t>
      </w:r>
    </w:p>
    <w:p w14:paraId="11B499BA" w14:textId="77777777" w:rsidR="00A454BD" w:rsidRPr="00A7129E" w:rsidRDefault="00A454BD" w:rsidP="00A454BD">
      <w:pPr>
        <w:pStyle w:val="SOWSubL1-ASDEFCON"/>
        <w:numPr>
          <w:ilvl w:val="5"/>
          <w:numId w:val="160"/>
        </w:numPr>
      </w:pPr>
      <w:r>
        <w:t>the Work Order Price and the overall Prescribed ACE Percentage for the Work Order;</w:t>
      </w:r>
    </w:p>
    <w:p w14:paraId="587A3143" w14:textId="77777777" w:rsidR="00A454BD" w:rsidRPr="002B67BE" w:rsidRDefault="00A454BD" w:rsidP="00A454BD">
      <w:pPr>
        <w:pStyle w:val="SOWSubL1-ASDEFCON"/>
        <w:numPr>
          <w:ilvl w:val="5"/>
          <w:numId w:val="160"/>
        </w:numPr>
      </w:pPr>
      <w:r>
        <w:rPr>
          <w:snapToGrid w:val="0"/>
        </w:rPr>
        <w:t>the Work Order duration and forecast completion date; and</w:t>
      </w:r>
    </w:p>
    <w:p w14:paraId="62C0B61F" w14:textId="77777777" w:rsidR="00A454BD" w:rsidRDefault="00A454BD" w:rsidP="00A454BD">
      <w:pPr>
        <w:pStyle w:val="SOWSubL1-ASDEFCON"/>
        <w:numPr>
          <w:ilvl w:val="5"/>
          <w:numId w:val="160"/>
        </w:numPr>
      </w:pPr>
      <w:r>
        <w:rPr>
          <w:snapToGrid w:val="0"/>
        </w:rPr>
        <w:t>identification of the SICPs, Critical Industrial Capabilities, and DRAICs and other AIAs applicable to the Work Order</w:t>
      </w:r>
      <w:r w:rsidRPr="00BB61A3">
        <w:rPr>
          <w:snapToGrid w:val="0"/>
        </w:rPr>
        <w:t>.</w:t>
      </w:r>
    </w:p>
    <w:p w14:paraId="1617BADA" w14:textId="77777777" w:rsidR="00A454BD" w:rsidRPr="001912AE" w:rsidRDefault="00A454BD" w:rsidP="00A454BD">
      <w:pPr>
        <w:pStyle w:val="SOWHL3-ASDEFCON"/>
        <w:keepNext w:val="0"/>
        <w:numPr>
          <w:ilvl w:val="2"/>
          <w:numId w:val="160"/>
        </w:numPr>
        <w:spacing w:after="240"/>
        <w:rPr>
          <w:b w:val="0"/>
        </w:rPr>
      </w:pPr>
      <w:r w:rsidRPr="001912AE">
        <w:rPr>
          <w:b w:val="0"/>
        </w:rPr>
        <w:t xml:space="preserve">This section of the Public AIC Plan shall be consistent with the “AIC Program Summary” required under clause </w:t>
      </w:r>
      <w:r w:rsidRPr="001912AE">
        <w:rPr>
          <w:b w:val="0"/>
        </w:rPr>
        <w:fldChar w:fldCharType="begin"/>
      </w:r>
      <w:r w:rsidRPr="001912AE">
        <w:rPr>
          <w:b w:val="0"/>
        </w:rPr>
        <w:instrText xml:space="preserve"> REF _Ref52950752 \r \h  \* MERGEFORMAT </w:instrText>
      </w:r>
      <w:r w:rsidRPr="001912AE">
        <w:rPr>
          <w:b w:val="0"/>
        </w:rPr>
      </w:r>
      <w:r w:rsidRPr="001912AE">
        <w:rPr>
          <w:b w:val="0"/>
        </w:rPr>
        <w:fldChar w:fldCharType="separate"/>
      </w:r>
      <w:r w:rsidRPr="001912AE">
        <w:rPr>
          <w:b w:val="0"/>
        </w:rPr>
        <w:t>5.2.1</w:t>
      </w:r>
      <w:r w:rsidRPr="001912AE">
        <w:rPr>
          <w:b w:val="0"/>
        </w:rPr>
        <w:fldChar w:fldCharType="end"/>
      </w:r>
      <w:r w:rsidRPr="001912AE">
        <w:rPr>
          <w:b w:val="0"/>
        </w:rPr>
        <w:t>.</w:t>
      </w:r>
    </w:p>
    <w:p w14:paraId="2767ECC7" w14:textId="77777777" w:rsidR="00A454BD" w:rsidRPr="008736E5" w:rsidRDefault="00A454BD" w:rsidP="00A454BD">
      <w:pPr>
        <w:pStyle w:val="SOWHL2-ASDEFCON"/>
        <w:numPr>
          <w:ilvl w:val="1"/>
          <w:numId w:val="160"/>
        </w:numPr>
        <w:pBdr>
          <w:bottom w:val="single" w:sz="4" w:space="1" w:color="auto"/>
        </w:pBdr>
        <w:rPr>
          <w:b w:val="0"/>
        </w:rPr>
      </w:pPr>
      <w:r w:rsidRPr="008736E5">
        <w:lastRenderedPageBreak/>
        <w:t>Subcontracted Work</w:t>
      </w:r>
    </w:p>
    <w:p w14:paraId="58F34EE1" w14:textId="77777777" w:rsidR="00A454BD" w:rsidRPr="001912AE" w:rsidRDefault="00A454BD" w:rsidP="00A454BD">
      <w:pPr>
        <w:pStyle w:val="SOWHL3-ASDEFCON"/>
        <w:numPr>
          <w:ilvl w:val="2"/>
          <w:numId w:val="160"/>
        </w:numPr>
        <w:spacing w:after="240"/>
        <w:rPr>
          <w:b w:val="0"/>
        </w:rPr>
      </w:pPr>
      <w:bookmarkStart w:id="117" w:name="_Ref54079315"/>
      <w:r w:rsidRPr="001912AE">
        <w:rPr>
          <w:b w:val="0"/>
          <w:snapToGrid w:val="0"/>
        </w:rPr>
        <w:t>The Public AIC Plan shall describe the work to be subcontracted to Australian Industry, including:</w:t>
      </w:r>
    </w:p>
    <w:p w14:paraId="0925FD9C" w14:textId="77777777" w:rsidR="00A454BD" w:rsidRPr="001912AE" w:rsidRDefault="00A454BD" w:rsidP="00A454BD">
      <w:pPr>
        <w:pStyle w:val="SOWSubL1-ASDEFCON"/>
        <w:numPr>
          <w:ilvl w:val="5"/>
          <w:numId w:val="160"/>
        </w:numPr>
      </w:pPr>
      <w:r w:rsidRPr="001912AE">
        <w:t>a summary of the overall scope of work to be subcontracted;</w:t>
      </w:r>
    </w:p>
    <w:p w14:paraId="117F046B" w14:textId="77777777" w:rsidR="00A454BD" w:rsidRPr="001912AE" w:rsidRDefault="00A454BD" w:rsidP="00A454BD">
      <w:pPr>
        <w:pStyle w:val="SOWSubL1-ASDEFCON"/>
        <w:numPr>
          <w:ilvl w:val="5"/>
          <w:numId w:val="160"/>
        </w:numPr>
      </w:pPr>
      <w:r w:rsidRPr="001912AE">
        <w:t>the total forecast value of Subcontracts (in Australian dollars at Base Date), including those Subcontracts that have been signed;</w:t>
      </w:r>
    </w:p>
    <w:p w14:paraId="50D93FEE" w14:textId="77777777" w:rsidR="00A454BD" w:rsidRPr="001912AE" w:rsidRDefault="00A454BD" w:rsidP="00A454BD">
      <w:pPr>
        <w:pStyle w:val="SOWSubL1-ASDEFCON"/>
        <w:numPr>
          <w:ilvl w:val="5"/>
          <w:numId w:val="160"/>
        </w:numPr>
      </w:pPr>
      <w:r w:rsidRPr="001912AE">
        <w:t>ACE, as a percentage of the total forecast value of the Subcontracts;</w:t>
      </w:r>
    </w:p>
    <w:p w14:paraId="39767D1B" w14:textId="77777777" w:rsidR="00A454BD" w:rsidRPr="001912AE" w:rsidRDefault="00A454BD" w:rsidP="00A454BD">
      <w:pPr>
        <w:pStyle w:val="SOWSubL1-ASDEFCON"/>
        <w:numPr>
          <w:ilvl w:val="5"/>
          <w:numId w:val="160"/>
        </w:numPr>
      </w:pPr>
      <w:bookmarkStart w:id="118" w:name="_Ref54177668"/>
      <w:r w:rsidRPr="001912AE">
        <w:rPr>
          <w:snapToGrid w:val="0"/>
        </w:rPr>
        <w:t xml:space="preserve">for each AIC Subcontractor, </w:t>
      </w:r>
      <w:bookmarkEnd w:id="117"/>
      <w:r w:rsidRPr="001912AE">
        <w:t>the company name, location and nature of work that they have been contracted to perform; and</w:t>
      </w:r>
      <w:bookmarkEnd w:id="118"/>
    </w:p>
    <w:p w14:paraId="11AA4104" w14:textId="77777777" w:rsidR="00A454BD" w:rsidRPr="001912AE" w:rsidRDefault="00A454BD" w:rsidP="00A454BD">
      <w:pPr>
        <w:pStyle w:val="SOWSubL1-ASDEFCON"/>
        <w:numPr>
          <w:ilvl w:val="5"/>
          <w:numId w:val="160"/>
        </w:numPr>
      </w:pPr>
      <w:r w:rsidRPr="001912AE">
        <w:t>a list of Subcontractors within the supply chain that are an Indigenous Enterprise, a Small to Medium Enterprise, a Local Business and/or that have signed the Veterans employment commitment.</w:t>
      </w:r>
    </w:p>
    <w:p w14:paraId="4B8CDF83" w14:textId="77777777" w:rsidR="00A454BD" w:rsidRPr="001912AE" w:rsidRDefault="00A454BD" w:rsidP="00A454BD">
      <w:pPr>
        <w:pStyle w:val="SOWHL3-ASDEFCON"/>
        <w:keepNext w:val="0"/>
        <w:numPr>
          <w:ilvl w:val="2"/>
          <w:numId w:val="160"/>
        </w:numPr>
        <w:spacing w:after="240"/>
        <w:rPr>
          <w:b w:val="0"/>
        </w:rPr>
      </w:pPr>
      <w:r w:rsidRPr="001912AE">
        <w:rPr>
          <w:b w:val="0"/>
        </w:rPr>
        <w:t xml:space="preserve">In addition to the information required by clause </w:t>
      </w:r>
      <w:r w:rsidRPr="001912AE">
        <w:rPr>
          <w:b w:val="0"/>
        </w:rPr>
        <w:fldChar w:fldCharType="begin"/>
      </w:r>
      <w:r w:rsidRPr="001912AE">
        <w:rPr>
          <w:b w:val="0"/>
        </w:rPr>
        <w:instrText xml:space="preserve"> REF _Ref54177668 \r \h  \* MERGEFORMAT </w:instrText>
      </w:r>
      <w:r w:rsidRPr="001912AE">
        <w:rPr>
          <w:b w:val="0"/>
        </w:rPr>
      </w:r>
      <w:r w:rsidRPr="001912AE">
        <w:rPr>
          <w:b w:val="0"/>
        </w:rPr>
        <w:fldChar w:fldCharType="separate"/>
      </w:r>
      <w:r w:rsidRPr="001912AE">
        <w:rPr>
          <w:b w:val="0"/>
        </w:rPr>
        <w:t>2.3.1d</w:t>
      </w:r>
      <w:r w:rsidRPr="001912AE">
        <w:rPr>
          <w:b w:val="0"/>
        </w:rPr>
        <w:fldChar w:fldCharType="end"/>
      </w:r>
      <w:r w:rsidRPr="001912AE">
        <w:rPr>
          <w:b w:val="0"/>
        </w:rPr>
        <w:t>, the Public AIC Plan should summarise any other notable Subcontracts (ie, other than Subcontracts with AIC Subcontractors) that demonstrate and promote the benefits of the Work Order in achieving the AIC Objectives.</w:t>
      </w:r>
    </w:p>
    <w:p w14:paraId="7667931B" w14:textId="77777777" w:rsidR="00A454BD" w:rsidRPr="008736E5" w:rsidRDefault="00A454BD" w:rsidP="00A454BD">
      <w:pPr>
        <w:pStyle w:val="SOWHL2-ASDEFCON"/>
        <w:numPr>
          <w:ilvl w:val="1"/>
          <w:numId w:val="160"/>
        </w:numPr>
        <w:pBdr>
          <w:bottom w:val="single" w:sz="4" w:space="1" w:color="auto"/>
        </w:pBdr>
        <w:rPr>
          <w:b w:val="0"/>
        </w:rPr>
      </w:pPr>
      <w:r w:rsidRPr="008736E5">
        <w:t>Creation, Enhancement and Maintenance of Australian Industry Capabilities</w:t>
      </w:r>
    </w:p>
    <w:p w14:paraId="7E836FEF" w14:textId="77777777" w:rsidR="00A454BD" w:rsidRPr="001912AE" w:rsidRDefault="00A454BD" w:rsidP="00A454BD">
      <w:pPr>
        <w:pStyle w:val="SOWHL3-ASDEFCON"/>
        <w:numPr>
          <w:ilvl w:val="2"/>
          <w:numId w:val="160"/>
        </w:numPr>
        <w:spacing w:after="240"/>
        <w:rPr>
          <w:b w:val="0"/>
        </w:rPr>
      </w:pPr>
      <w:r w:rsidRPr="001912AE">
        <w:rPr>
          <w:b w:val="0"/>
          <w:snapToGrid w:val="0"/>
        </w:rPr>
        <w:t xml:space="preserve">The Public AIC Plan shall summarise the Supplier’s </w:t>
      </w:r>
      <w:r w:rsidRPr="001912AE">
        <w:rPr>
          <w:b w:val="0"/>
        </w:rPr>
        <w:t>commitments, and any AIC Subcontractors’ commitments, to the creation of new Industry Capabilities, or the enhancement or maintenance of existing Industry Capabilities within Australia or New Zealand, including:</w:t>
      </w:r>
    </w:p>
    <w:p w14:paraId="136A3138" w14:textId="77777777" w:rsidR="00A454BD" w:rsidRPr="001912AE" w:rsidRDefault="00A454BD" w:rsidP="00A454BD">
      <w:pPr>
        <w:pStyle w:val="SOWSubL1-ASDEFCON"/>
        <w:numPr>
          <w:ilvl w:val="5"/>
          <w:numId w:val="160"/>
        </w:numPr>
      </w:pPr>
      <w:r w:rsidRPr="001912AE">
        <w:t>the sectors in Australian Industry for which assistance is being or will be provided, and the outcomes being sought from providing that assistance;</w:t>
      </w:r>
    </w:p>
    <w:p w14:paraId="6BEEDB87" w14:textId="77777777" w:rsidR="00A454BD" w:rsidRPr="001912AE" w:rsidRDefault="00A454BD" w:rsidP="00A454BD">
      <w:pPr>
        <w:pStyle w:val="SOWSubL1-ASDEFCON"/>
        <w:numPr>
          <w:ilvl w:val="5"/>
          <w:numId w:val="160"/>
        </w:numPr>
      </w:pPr>
      <w:r w:rsidRPr="001912AE">
        <w:t>a brief summary of the specific work being conducted or the initiatives being implemented to assist with the creation, enhancement and/or maintenance of Industry Capabilities, particularly where these provide benefits to Defence, such as:</w:t>
      </w:r>
    </w:p>
    <w:p w14:paraId="4568ADFF" w14:textId="77777777" w:rsidR="00A454BD" w:rsidRPr="001912AE" w:rsidRDefault="00A454BD" w:rsidP="00A454BD">
      <w:pPr>
        <w:pStyle w:val="SOWSubL2-ASDEFCON"/>
        <w:numPr>
          <w:ilvl w:val="6"/>
          <w:numId w:val="160"/>
        </w:numPr>
      </w:pPr>
      <w:r w:rsidRPr="001912AE">
        <w:t>transfer of technology;</w:t>
      </w:r>
    </w:p>
    <w:p w14:paraId="5BE7F576" w14:textId="77777777" w:rsidR="00A454BD" w:rsidRPr="001912AE" w:rsidRDefault="00A454BD" w:rsidP="00A454BD">
      <w:pPr>
        <w:pStyle w:val="SOWSubL2-ASDEFCON"/>
        <w:numPr>
          <w:ilvl w:val="6"/>
          <w:numId w:val="160"/>
        </w:numPr>
      </w:pPr>
      <w:r w:rsidRPr="001912AE">
        <w:t>related AIAs, particularly DRAICs; and</w:t>
      </w:r>
    </w:p>
    <w:p w14:paraId="6CC0AA4C" w14:textId="77777777" w:rsidR="00A454BD" w:rsidRPr="001912AE" w:rsidRDefault="00A454BD" w:rsidP="00A454BD">
      <w:pPr>
        <w:pStyle w:val="SOWSubL2-ASDEFCON"/>
        <w:numPr>
          <w:ilvl w:val="6"/>
          <w:numId w:val="160"/>
        </w:numPr>
      </w:pPr>
      <w:r w:rsidRPr="001912AE">
        <w:t>training and skills development programs.</w:t>
      </w:r>
    </w:p>
    <w:p w14:paraId="36521E2B" w14:textId="77777777" w:rsidR="00A454BD" w:rsidRPr="001912AE" w:rsidRDefault="00A454BD" w:rsidP="00A454BD">
      <w:pPr>
        <w:pStyle w:val="SOWHL3-ASDEFCON"/>
        <w:keepNext w:val="0"/>
        <w:numPr>
          <w:ilvl w:val="2"/>
          <w:numId w:val="160"/>
        </w:numPr>
        <w:spacing w:after="240"/>
        <w:rPr>
          <w:b w:val="0"/>
        </w:rPr>
      </w:pPr>
      <w:r w:rsidRPr="001912AE">
        <w:rPr>
          <w:b w:val="0"/>
        </w:rPr>
        <w:t xml:space="preserve">This section of the Public AIC Plan shall be consistent with the “Creation, Enhancement and Maintenance of ANZ Industry Capabilities” required under clause </w:t>
      </w:r>
      <w:r w:rsidRPr="001912AE">
        <w:rPr>
          <w:b w:val="0"/>
        </w:rPr>
        <w:fldChar w:fldCharType="begin"/>
      </w:r>
      <w:r w:rsidRPr="001912AE">
        <w:rPr>
          <w:b w:val="0"/>
        </w:rPr>
        <w:instrText xml:space="preserve"> REF _Ref46836313 \r \h  \* MERGEFORMAT </w:instrText>
      </w:r>
      <w:r w:rsidRPr="001912AE">
        <w:rPr>
          <w:b w:val="0"/>
        </w:rPr>
      </w:r>
      <w:r w:rsidRPr="001912AE">
        <w:rPr>
          <w:b w:val="0"/>
        </w:rPr>
        <w:fldChar w:fldCharType="separate"/>
      </w:r>
      <w:r w:rsidRPr="001912AE">
        <w:rPr>
          <w:b w:val="0"/>
        </w:rPr>
        <w:t>5.2.6</w:t>
      </w:r>
      <w:r w:rsidRPr="001912AE">
        <w:rPr>
          <w:b w:val="0"/>
        </w:rPr>
        <w:fldChar w:fldCharType="end"/>
      </w:r>
      <w:r w:rsidRPr="001912AE">
        <w:rPr>
          <w:b w:val="0"/>
        </w:rPr>
        <w:t>.</w:t>
      </w:r>
    </w:p>
    <w:p w14:paraId="075C3B81" w14:textId="77777777" w:rsidR="00A454BD" w:rsidRPr="008736E5" w:rsidRDefault="00A454BD" w:rsidP="00A454BD">
      <w:pPr>
        <w:pStyle w:val="SOWHL2-ASDEFCON"/>
        <w:numPr>
          <w:ilvl w:val="1"/>
          <w:numId w:val="160"/>
        </w:numPr>
        <w:pBdr>
          <w:bottom w:val="single" w:sz="4" w:space="1" w:color="auto"/>
        </w:pBdr>
        <w:rPr>
          <w:b w:val="0"/>
        </w:rPr>
      </w:pPr>
      <w:bookmarkStart w:id="119" w:name="_Ref52963571"/>
      <w:r w:rsidRPr="008736E5">
        <w:t>Future Work Opportunities</w:t>
      </w:r>
      <w:bookmarkEnd w:id="119"/>
    </w:p>
    <w:p w14:paraId="78637C35" w14:textId="77777777" w:rsidR="00A454BD" w:rsidRPr="001912AE" w:rsidRDefault="00A454BD" w:rsidP="00A454BD">
      <w:pPr>
        <w:pStyle w:val="SOWHL3-ASDEFCON"/>
        <w:numPr>
          <w:ilvl w:val="2"/>
          <w:numId w:val="160"/>
        </w:numPr>
        <w:spacing w:after="240"/>
        <w:rPr>
          <w:b w:val="0"/>
        </w:rPr>
      </w:pPr>
      <w:r w:rsidRPr="001912AE">
        <w:rPr>
          <w:b w:val="0"/>
          <w:snapToGrid w:val="0"/>
        </w:rPr>
        <w:t>The Public AIC Plan shall summarise the future work opportunities available to Australian Industry, including:</w:t>
      </w:r>
    </w:p>
    <w:p w14:paraId="1BA0EDE0" w14:textId="77777777" w:rsidR="00A454BD" w:rsidRPr="001912AE" w:rsidRDefault="00A454BD" w:rsidP="00A454BD">
      <w:pPr>
        <w:pStyle w:val="SOWSubL1-ASDEFCON"/>
        <w:numPr>
          <w:ilvl w:val="5"/>
          <w:numId w:val="160"/>
        </w:numPr>
      </w:pPr>
      <w:bookmarkStart w:id="120" w:name="_Ref52962765"/>
      <w:r w:rsidRPr="001912AE">
        <w:t>a summary of the goods and services for which the source of supply is still to be determined and for which there are one or more opportunities for Australian Industry;</w:t>
      </w:r>
      <w:bookmarkEnd w:id="120"/>
    </w:p>
    <w:p w14:paraId="07D25E27" w14:textId="4680DC2C" w:rsidR="00A454BD" w:rsidRPr="001912AE" w:rsidRDefault="00A454BD" w:rsidP="00A454BD">
      <w:pPr>
        <w:pStyle w:val="SOWSubL1-ASDEFCON"/>
        <w:numPr>
          <w:ilvl w:val="5"/>
          <w:numId w:val="160"/>
        </w:numPr>
      </w:pPr>
      <w:r w:rsidRPr="001912AE">
        <w:t xml:space="preserve">the nature of each opportunity, in terms of the scope of each proposed Subcontract for the goods and services identified in response to clause </w:t>
      </w:r>
      <w:r w:rsidRPr="001912AE">
        <w:fldChar w:fldCharType="begin"/>
      </w:r>
      <w:r w:rsidRPr="001912AE">
        <w:instrText xml:space="preserve"> REF _Ref52962765 \w \h </w:instrText>
      </w:r>
      <w:r w:rsidR="001912AE">
        <w:instrText xml:space="preserve"> \* MERGEFORMAT </w:instrText>
      </w:r>
      <w:r w:rsidRPr="001912AE">
        <w:fldChar w:fldCharType="separate"/>
      </w:r>
      <w:r w:rsidRPr="001912AE">
        <w:t>2.5.1a</w:t>
      </w:r>
      <w:r w:rsidRPr="001912AE">
        <w:fldChar w:fldCharType="end"/>
      </w:r>
      <w:r w:rsidRPr="001912AE">
        <w:t>; and</w:t>
      </w:r>
    </w:p>
    <w:p w14:paraId="2C72C55A" w14:textId="77777777" w:rsidR="00A454BD" w:rsidRPr="001912AE" w:rsidRDefault="00A454BD" w:rsidP="00A454BD">
      <w:pPr>
        <w:pStyle w:val="SOWSubL1-ASDEFCON"/>
        <w:numPr>
          <w:ilvl w:val="5"/>
          <w:numId w:val="160"/>
        </w:numPr>
      </w:pPr>
      <w:r w:rsidRPr="001912AE">
        <w:t>if applicable, the location(s) where it is required or desirable for the work to be performed (eg, if installation work is required to be performed on a Defence base).</w:t>
      </w:r>
    </w:p>
    <w:p w14:paraId="4A09D69A" w14:textId="77777777" w:rsidR="00A454BD" w:rsidRPr="001912AE" w:rsidRDefault="00A454BD" w:rsidP="00A454BD">
      <w:pPr>
        <w:pStyle w:val="SOWHL3-ASDEFCON"/>
        <w:keepNext w:val="0"/>
        <w:numPr>
          <w:ilvl w:val="2"/>
          <w:numId w:val="160"/>
        </w:numPr>
        <w:spacing w:after="240"/>
        <w:rPr>
          <w:b w:val="0"/>
        </w:rPr>
      </w:pPr>
      <w:r w:rsidRPr="001912AE">
        <w:rPr>
          <w:b w:val="0"/>
        </w:rPr>
        <w:t xml:space="preserve">This section of the Public AIC Plan shall be consistent with the “Opportunities for Australian Industry” required under clause </w:t>
      </w:r>
      <w:r w:rsidRPr="001912AE">
        <w:rPr>
          <w:b w:val="0"/>
        </w:rPr>
        <w:fldChar w:fldCharType="begin"/>
      </w:r>
      <w:r w:rsidRPr="001912AE">
        <w:rPr>
          <w:b w:val="0"/>
        </w:rPr>
        <w:instrText xml:space="preserve"> REF _Ref64380495 \r \h  \* MERGEFORMAT </w:instrText>
      </w:r>
      <w:r w:rsidRPr="001912AE">
        <w:rPr>
          <w:b w:val="0"/>
        </w:rPr>
      </w:r>
      <w:r w:rsidRPr="001912AE">
        <w:rPr>
          <w:b w:val="0"/>
        </w:rPr>
        <w:fldChar w:fldCharType="separate"/>
      </w:r>
      <w:r w:rsidRPr="001912AE">
        <w:rPr>
          <w:b w:val="0"/>
        </w:rPr>
        <w:t>5.2.4</w:t>
      </w:r>
      <w:r w:rsidRPr="001912AE">
        <w:rPr>
          <w:b w:val="0"/>
        </w:rPr>
        <w:fldChar w:fldCharType="end"/>
      </w:r>
      <w:r w:rsidRPr="001912AE">
        <w:rPr>
          <w:b w:val="0"/>
        </w:rPr>
        <w:t>.</w:t>
      </w:r>
    </w:p>
    <w:p w14:paraId="767AA1AB" w14:textId="77777777" w:rsidR="00A454BD" w:rsidRPr="008736E5" w:rsidRDefault="00A454BD" w:rsidP="00A454BD">
      <w:pPr>
        <w:pStyle w:val="SOWHL2-ASDEFCON"/>
        <w:numPr>
          <w:ilvl w:val="1"/>
          <w:numId w:val="160"/>
        </w:numPr>
        <w:pBdr>
          <w:bottom w:val="single" w:sz="4" w:space="1" w:color="auto"/>
        </w:pBdr>
        <w:rPr>
          <w:b w:val="0"/>
        </w:rPr>
      </w:pPr>
      <w:r w:rsidRPr="008736E5">
        <w:lastRenderedPageBreak/>
        <w:t>Market Engagement</w:t>
      </w:r>
    </w:p>
    <w:p w14:paraId="59990126" w14:textId="77777777" w:rsidR="00A454BD" w:rsidRPr="001912AE" w:rsidRDefault="00A454BD" w:rsidP="00A454BD">
      <w:pPr>
        <w:pStyle w:val="SOWHL3-ASDEFCON"/>
        <w:numPr>
          <w:ilvl w:val="2"/>
          <w:numId w:val="160"/>
        </w:numPr>
        <w:spacing w:after="240"/>
        <w:rPr>
          <w:b w:val="0"/>
        </w:rPr>
      </w:pPr>
      <w:r w:rsidRPr="001912AE">
        <w:rPr>
          <w:b w:val="0"/>
          <w:snapToGrid w:val="0"/>
        </w:rPr>
        <w:t xml:space="preserve">The Public AIC Plan shall describe the process for Australian Entities to apply for the work opportunities described in response to clause </w:t>
      </w:r>
      <w:r w:rsidRPr="001912AE">
        <w:rPr>
          <w:b w:val="0"/>
          <w:snapToGrid w:val="0"/>
        </w:rPr>
        <w:fldChar w:fldCharType="begin"/>
      </w:r>
      <w:r w:rsidRPr="001912AE">
        <w:rPr>
          <w:b w:val="0"/>
          <w:snapToGrid w:val="0"/>
        </w:rPr>
        <w:instrText xml:space="preserve"> REF _Ref52963571 \w \h  \* MERGEFORMAT </w:instrText>
      </w:r>
      <w:r w:rsidRPr="001912AE">
        <w:rPr>
          <w:b w:val="0"/>
          <w:snapToGrid w:val="0"/>
        </w:rPr>
      </w:r>
      <w:r w:rsidRPr="001912AE">
        <w:rPr>
          <w:b w:val="0"/>
          <w:snapToGrid w:val="0"/>
        </w:rPr>
        <w:fldChar w:fldCharType="separate"/>
      </w:r>
      <w:r w:rsidRPr="001912AE">
        <w:rPr>
          <w:b w:val="0"/>
          <w:snapToGrid w:val="0"/>
        </w:rPr>
        <w:t>2.5</w:t>
      </w:r>
      <w:r w:rsidRPr="001912AE">
        <w:rPr>
          <w:b w:val="0"/>
          <w:snapToGrid w:val="0"/>
        </w:rPr>
        <w:fldChar w:fldCharType="end"/>
      </w:r>
      <w:r w:rsidRPr="001912AE">
        <w:rPr>
          <w:b w:val="0"/>
          <w:snapToGrid w:val="0"/>
        </w:rPr>
        <w:t>, including:</w:t>
      </w:r>
    </w:p>
    <w:p w14:paraId="5DCDFB86" w14:textId="77777777" w:rsidR="00A454BD" w:rsidRPr="001912AE" w:rsidRDefault="00A454BD" w:rsidP="00A454BD">
      <w:pPr>
        <w:pStyle w:val="SOWSubL1-ASDEFCON"/>
        <w:numPr>
          <w:ilvl w:val="5"/>
          <w:numId w:val="160"/>
        </w:numPr>
      </w:pPr>
      <w:r w:rsidRPr="001912AE">
        <w:t>indicative timeframes for advertising, tendering and Subcontract award;</w:t>
      </w:r>
    </w:p>
    <w:p w14:paraId="42373306" w14:textId="77777777" w:rsidR="00A454BD" w:rsidRPr="001912AE" w:rsidRDefault="00A454BD" w:rsidP="00A454BD">
      <w:pPr>
        <w:pStyle w:val="SOWSubL1-ASDEFCON"/>
        <w:numPr>
          <w:ilvl w:val="5"/>
          <w:numId w:val="160"/>
        </w:numPr>
      </w:pPr>
      <w:r w:rsidRPr="001912AE">
        <w:t>how the opportunity will be advertised (eg, through the use of supplier advocates, industry forums, professional networks, and the Supplier’s webpage); and</w:t>
      </w:r>
    </w:p>
    <w:p w14:paraId="5AAD43DF" w14:textId="77777777" w:rsidR="00A454BD" w:rsidRPr="001912AE" w:rsidRDefault="00A454BD" w:rsidP="00A454BD">
      <w:pPr>
        <w:pStyle w:val="SOWSubL1-ASDEFCON"/>
        <w:numPr>
          <w:ilvl w:val="5"/>
          <w:numId w:val="160"/>
        </w:numPr>
      </w:pPr>
      <w:r w:rsidRPr="001912AE">
        <w:t>contact details for an appropriate representative from the Supplier to enable Australian companies to discuss the opportunities and register their interest.</w:t>
      </w:r>
    </w:p>
    <w:p w14:paraId="4411A1EC" w14:textId="77777777" w:rsidR="00A454BD" w:rsidRPr="001912AE" w:rsidRDefault="00A454BD" w:rsidP="00A454BD">
      <w:pPr>
        <w:pStyle w:val="SOWHL3-ASDEFCON"/>
        <w:keepNext w:val="0"/>
        <w:numPr>
          <w:ilvl w:val="2"/>
          <w:numId w:val="160"/>
        </w:numPr>
        <w:spacing w:after="240"/>
        <w:rPr>
          <w:b w:val="0"/>
        </w:rPr>
      </w:pPr>
      <w:r w:rsidRPr="001912AE">
        <w:rPr>
          <w:b w:val="0"/>
        </w:rPr>
        <w:t xml:space="preserve">This section of the Public AIC Plan shall be consistent with the “Contract Market Testing / Subcontract Establishment” required under clause </w:t>
      </w:r>
      <w:r w:rsidRPr="001912AE">
        <w:rPr>
          <w:b w:val="0"/>
        </w:rPr>
        <w:fldChar w:fldCharType="begin"/>
      </w:r>
      <w:r w:rsidRPr="001912AE">
        <w:rPr>
          <w:b w:val="0"/>
        </w:rPr>
        <w:instrText xml:space="preserve"> REF _Ref64384036 \r \h  \* MERGEFORMAT </w:instrText>
      </w:r>
      <w:r w:rsidRPr="001912AE">
        <w:rPr>
          <w:b w:val="0"/>
        </w:rPr>
      </w:r>
      <w:r w:rsidRPr="001912AE">
        <w:rPr>
          <w:b w:val="0"/>
        </w:rPr>
        <w:fldChar w:fldCharType="separate"/>
      </w:r>
      <w:r w:rsidRPr="001912AE">
        <w:rPr>
          <w:b w:val="0"/>
        </w:rPr>
        <w:t>5.2.5</w:t>
      </w:r>
      <w:r w:rsidRPr="001912AE">
        <w:rPr>
          <w:b w:val="0"/>
        </w:rPr>
        <w:fldChar w:fldCharType="end"/>
      </w:r>
      <w:r w:rsidRPr="001912AE">
        <w:rPr>
          <w:b w:val="0"/>
        </w:rPr>
        <w:t>.</w:t>
      </w:r>
    </w:p>
    <w:p w14:paraId="737DA164" w14:textId="77777777" w:rsidR="00A454BD" w:rsidRDefault="00A454BD" w:rsidP="00A454BD">
      <w:pPr>
        <w:pStyle w:val="SOWTL3-ASDEFCON"/>
        <w:numPr>
          <w:ilvl w:val="1"/>
          <w:numId w:val="162"/>
        </w:numPr>
        <w:spacing w:after="120"/>
        <w:sectPr w:rsidR="00A454BD" w:rsidSect="00B23D39">
          <w:headerReference w:type="default" r:id="rId44"/>
          <w:pgSz w:w="11907" w:h="16840" w:code="9"/>
          <w:pgMar w:top="1418" w:right="1418" w:bottom="1258" w:left="1418" w:header="567" w:footer="284" w:gutter="0"/>
          <w:cols w:space="720"/>
          <w:docGrid w:linePitch="272"/>
        </w:sectPr>
      </w:pPr>
    </w:p>
    <w:p w14:paraId="35A55E2F" w14:textId="77777777" w:rsidR="00A454BD" w:rsidRDefault="00A454BD" w:rsidP="00A454BD">
      <w:pPr>
        <w:pStyle w:val="SOWTL3-ASDEFCON"/>
        <w:numPr>
          <w:ilvl w:val="1"/>
          <w:numId w:val="162"/>
        </w:numPr>
        <w:spacing w:after="120"/>
        <w:sectPr w:rsidR="00A454BD" w:rsidSect="00B23D39">
          <w:type w:val="continuous"/>
          <w:pgSz w:w="11907" w:h="16840" w:code="9"/>
          <w:pgMar w:top="1418" w:right="1418" w:bottom="1258" w:left="1418" w:header="567" w:footer="284" w:gutter="0"/>
          <w:cols w:space="720"/>
          <w:docGrid w:linePitch="272"/>
        </w:sectPr>
      </w:pPr>
    </w:p>
    <w:tbl>
      <w:tblPr>
        <w:tblStyle w:val="TableGrid"/>
        <w:tblW w:w="0" w:type="auto"/>
        <w:tblLook w:val="04A0" w:firstRow="1" w:lastRow="0" w:firstColumn="1" w:lastColumn="0" w:noHBand="0" w:noVBand="1"/>
      </w:tblPr>
      <w:tblGrid>
        <w:gridCol w:w="9026"/>
      </w:tblGrid>
      <w:tr w:rsidR="005D6DC8" w:rsidRPr="006405E7" w14:paraId="3E099BFB" w14:textId="77777777" w:rsidTr="00A454BD">
        <w:tc>
          <w:tcPr>
            <w:tcW w:w="9026" w:type="dxa"/>
            <w:tcBorders>
              <w:top w:val="nil"/>
              <w:left w:val="nil"/>
              <w:bottom w:val="nil"/>
              <w:right w:val="nil"/>
            </w:tcBorders>
            <w:hideMark/>
          </w:tcPr>
          <w:tbl>
            <w:tblPr>
              <w:tblStyle w:val="TableGrid"/>
              <w:tblW w:w="14771" w:type="dxa"/>
              <w:tblLook w:val="04A0" w:firstRow="1" w:lastRow="0" w:firstColumn="1" w:lastColumn="0" w:noHBand="0" w:noVBand="1"/>
            </w:tblPr>
            <w:tblGrid>
              <w:gridCol w:w="1872"/>
              <w:gridCol w:w="2408"/>
              <w:gridCol w:w="2266"/>
              <w:gridCol w:w="2254"/>
              <w:gridCol w:w="5971"/>
            </w:tblGrid>
            <w:tr w:rsidR="005D6DC8" w:rsidRPr="006405E7" w14:paraId="54CFBF19" w14:textId="77777777" w:rsidTr="00800254">
              <w:tc>
                <w:tcPr>
                  <w:tcW w:w="14771" w:type="dxa"/>
                  <w:gridSpan w:val="5"/>
                  <w:tcBorders>
                    <w:top w:val="nil"/>
                    <w:left w:val="nil"/>
                    <w:bottom w:val="nil"/>
                    <w:right w:val="nil"/>
                  </w:tcBorders>
                </w:tcPr>
                <w:p w14:paraId="16339B0B" w14:textId="1DCB39CC" w:rsidR="005D6DC8" w:rsidRPr="00D83710" w:rsidRDefault="005D6DC8" w:rsidP="00A454BD">
                  <w:pPr>
                    <w:spacing w:before="180" w:after="180"/>
                    <w:ind w:left="1440"/>
                    <w:rPr>
                      <w:rFonts w:ascii="Arial Bold" w:hAnsi="Arial Bold"/>
                      <w:b/>
                      <w:color w:val="D15120"/>
                      <w:sz w:val="26"/>
                      <w:szCs w:val="26"/>
                    </w:rPr>
                  </w:pPr>
                  <w:r w:rsidRPr="009C6FDC">
                    <w:rPr>
                      <w:rFonts w:ascii="Arial Bold" w:eastAsiaTheme="minorHAnsi" w:hAnsi="Arial Bold" w:cs="Arial"/>
                      <w:b/>
                      <w:color w:val="D15120"/>
                      <w:sz w:val="26"/>
                      <w:szCs w:val="26"/>
                      <w:lang w:eastAsia="en-US"/>
                    </w:rPr>
                    <w:lastRenderedPageBreak/>
                    <w:t xml:space="preserve">Annexure </w:t>
                  </w:r>
                  <w:r w:rsidR="008404CA">
                    <w:rPr>
                      <w:rFonts w:ascii="Arial Bold" w:eastAsiaTheme="minorHAnsi" w:hAnsi="Arial Bold" w:cs="Arial"/>
                      <w:b/>
                      <w:color w:val="D15120"/>
                      <w:sz w:val="26"/>
                      <w:szCs w:val="26"/>
                      <w:lang w:eastAsia="en-US"/>
                    </w:rPr>
                    <w:t>H</w:t>
                  </w:r>
                  <w:r w:rsidR="00A454BD">
                    <w:rPr>
                      <w:rFonts w:ascii="Arial Bold" w:eastAsiaTheme="minorHAnsi" w:hAnsi="Arial Bold" w:cs="Arial"/>
                      <w:b/>
                      <w:color w:val="D15120"/>
                      <w:sz w:val="26"/>
                      <w:szCs w:val="26"/>
                      <w:lang w:eastAsia="en-US"/>
                    </w:rPr>
                    <w:t xml:space="preserve"> </w:t>
                  </w:r>
                  <w:r w:rsidRPr="009C6FDC">
                    <w:rPr>
                      <w:rFonts w:ascii="Arial Bold" w:eastAsiaTheme="minorHAnsi" w:hAnsi="Arial Bold" w:cs="Arial"/>
                      <w:b/>
                      <w:color w:val="D15120"/>
                      <w:sz w:val="26"/>
                      <w:szCs w:val="26"/>
                      <w:lang w:eastAsia="en-US"/>
                    </w:rPr>
                    <w:t>- Transition-In Plan (TIP) Description</w:t>
                  </w:r>
                </w:p>
              </w:tc>
            </w:tr>
            <w:tr w:rsidR="005D6DC8" w:rsidRPr="006405E7" w14:paraId="600399EB" w14:textId="77777777" w:rsidTr="00800254">
              <w:trPr>
                <w:gridAfter w:val="1"/>
                <w:wAfter w:w="5971" w:type="dxa"/>
              </w:trPr>
              <w:tc>
                <w:tcPr>
                  <w:tcW w:w="1872" w:type="dxa"/>
                  <w:tcBorders>
                    <w:top w:val="single" w:sz="4" w:space="0" w:color="auto"/>
                    <w:left w:val="single" w:sz="4" w:space="0" w:color="auto"/>
                    <w:bottom w:val="single" w:sz="4" w:space="0" w:color="auto"/>
                    <w:right w:val="single" w:sz="4" w:space="0" w:color="auto"/>
                  </w:tcBorders>
                  <w:shd w:val="clear" w:color="auto" w:fill="BFBFBF"/>
                  <w:hideMark/>
                </w:tcPr>
                <w:p w14:paraId="40E31493" w14:textId="77777777" w:rsidR="005D6DC8" w:rsidRPr="006405E7" w:rsidRDefault="005D6DC8" w:rsidP="00800254">
                  <w:pPr>
                    <w:spacing w:before="180" w:after="180"/>
                    <w:rPr>
                      <w:rFonts w:ascii="Calibri Light" w:hAnsi="Calibri Light" w:cs="Calibri Light"/>
                      <w:b/>
                    </w:rPr>
                  </w:pPr>
                  <w:r w:rsidRPr="006405E7">
                    <w:rPr>
                      <w:rFonts w:ascii="Calibri Light" w:hAnsi="Calibri Light" w:cs="Calibri Light"/>
                      <w:b/>
                      <w:color w:val="2E74B5"/>
                      <w:sz w:val="28"/>
                      <w:szCs w:val="28"/>
                    </w:rPr>
                    <w:t>Description</w:t>
                  </w:r>
                </w:p>
              </w:tc>
              <w:tc>
                <w:tcPr>
                  <w:tcW w:w="6928" w:type="dxa"/>
                  <w:gridSpan w:val="3"/>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29913DB" w14:textId="77777777" w:rsidR="005D6DC8" w:rsidRPr="006405E7" w:rsidRDefault="005D6DC8" w:rsidP="00800254">
                  <w:pPr>
                    <w:spacing w:before="60" w:after="60"/>
                    <w:jc w:val="both"/>
                    <w:rPr>
                      <w:rFonts w:ascii="Calibri Light" w:hAnsi="Calibri Light" w:cs="Calibri Light"/>
                    </w:rPr>
                  </w:pPr>
                  <w:r w:rsidRPr="006405E7">
                    <w:rPr>
                      <w:rFonts w:ascii="Calibri Light" w:hAnsi="Calibri Light" w:cs="Calibri Light"/>
                    </w:rPr>
                    <w:t>The TIP describes the objectives, scope, constraints, assumptions, and activities associated with the Supplier’s (and any Subcontractors) program for managing and conducting its Transition-In Obligations during the Transition-In Period. It sets out the Transition-In Period.</w:t>
                  </w:r>
                </w:p>
                <w:p w14:paraId="259BAB33" w14:textId="77777777" w:rsidR="005D6DC8" w:rsidRPr="006405E7" w:rsidRDefault="005D6DC8" w:rsidP="00800254">
                  <w:pPr>
                    <w:spacing w:before="60" w:after="60"/>
                    <w:jc w:val="both"/>
                    <w:rPr>
                      <w:rFonts w:ascii="Calibri Light" w:hAnsi="Calibri Light" w:cs="Calibri Light"/>
                    </w:rPr>
                  </w:pPr>
                </w:p>
              </w:tc>
            </w:tr>
            <w:tr w:rsidR="005D6DC8" w:rsidRPr="006405E7" w14:paraId="1A648F6B" w14:textId="77777777" w:rsidTr="00800254">
              <w:trPr>
                <w:gridAfter w:val="1"/>
                <w:wAfter w:w="5971" w:type="dxa"/>
              </w:trPr>
              <w:tc>
                <w:tcPr>
                  <w:tcW w:w="1872" w:type="dxa"/>
                  <w:tcBorders>
                    <w:top w:val="single" w:sz="4" w:space="0" w:color="auto"/>
                    <w:left w:val="single" w:sz="4" w:space="0" w:color="auto"/>
                    <w:bottom w:val="single" w:sz="4" w:space="0" w:color="auto"/>
                    <w:right w:val="single" w:sz="4" w:space="0" w:color="auto"/>
                  </w:tcBorders>
                  <w:shd w:val="clear" w:color="auto" w:fill="BFBFBF"/>
                  <w:hideMark/>
                </w:tcPr>
                <w:p w14:paraId="0534B6C6" w14:textId="77777777" w:rsidR="005D6DC8" w:rsidRPr="006405E7" w:rsidRDefault="005D6DC8" w:rsidP="00800254">
                  <w:pPr>
                    <w:spacing w:before="180" w:after="180"/>
                    <w:rPr>
                      <w:rFonts w:ascii="Calibri Light" w:hAnsi="Calibri Light" w:cs="Calibri Light"/>
                      <w:b/>
                    </w:rPr>
                  </w:pPr>
                  <w:r w:rsidRPr="006405E7">
                    <w:rPr>
                      <w:rFonts w:ascii="Calibri Light" w:hAnsi="Calibri Light" w:cs="Calibri Light"/>
                      <w:b/>
                      <w:color w:val="2E74B5"/>
                      <w:sz w:val="28"/>
                      <w:szCs w:val="28"/>
                    </w:rPr>
                    <w:t>Purpose</w:t>
                  </w:r>
                </w:p>
              </w:tc>
              <w:tc>
                <w:tcPr>
                  <w:tcW w:w="6928" w:type="dxa"/>
                  <w:gridSpan w:val="3"/>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2547AB5" w14:textId="77777777" w:rsidR="005D6DC8" w:rsidRPr="006405E7" w:rsidRDefault="005D6DC8" w:rsidP="00800254">
                  <w:pPr>
                    <w:pStyle w:val="ListParagraph"/>
                    <w:spacing w:before="60"/>
                    <w:ind w:left="0"/>
                    <w:jc w:val="both"/>
                    <w:rPr>
                      <w:rFonts w:ascii="Calibri Light" w:hAnsi="Calibri Light" w:cs="Calibri Light"/>
                    </w:rPr>
                  </w:pPr>
                  <w:r w:rsidRPr="006405E7">
                    <w:rPr>
                      <w:rFonts w:ascii="Calibri Light" w:hAnsi="Calibri Light" w:cs="Calibri Light"/>
                    </w:rPr>
                    <w:t>The Supplier uses the TIP to:</w:t>
                  </w:r>
                </w:p>
                <w:p w14:paraId="0DF4551D" w14:textId="77777777" w:rsidR="005D6DC8" w:rsidRPr="006405E7" w:rsidRDefault="005D6DC8" w:rsidP="005D6DC8">
                  <w:pPr>
                    <w:pStyle w:val="ListParagraph"/>
                    <w:numPr>
                      <w:ilvl w:val="0"/>
                      <w:numId w:val="163"/>
                    </w:numPr>
                    <w:spacing w:before="60" w:after="60"/>
                    <w:contextualSpacing/>
                    <w:jc w:val="both"/>
                    <w:rPr>
                      <w:rFonts w:ascii="Calibri Light" w:hAnsi="Calibri Light" w:cs="Calibri Light"/>
                    </w:rPr>
                  </w:pPr>
                  <w:r w:rsidRPr="006405E7">
                    <w:rPr>
                      <w:rFonts w:ascii="Calibri Light" w:hAnsi="Calibri Light" w:cs="Calibri Light"/>
                    </w:rPr>
                    <w:t>define, manage and monitor the Transition-In Obligations for the Work Order;</w:t>
                  </w:r>
                </w:p>
                <w:p w14:paraId="7171E777" w14:textId="77777777" w:rsidR="005D6DC8" w:rsidRPr="006405E7" w:rsidRDefault="005D6DC8" w:rsidP="005D6DC8">
                  <w:pPr>
                    <w:pStyle w:val="ListParagraph"/>
                    <w:numPr>
                      <w:ilvl w:val="0"/>
                      <w:numId w:val="163"/>
                    </w:numPr>
                    <w:spacing w:before="60" w:after="60"/>
                    <w:contextualSpacing/>
                    <w:jc w:val="both"/>
                    <w:rPr>
                      <w:rFonts w:ascii="Calibri Light" w:hAnsi="Calibri Light" w:cs="Calibri Light"/>
                    </w:rPr>
                  </w:pPr>
                  <w:r w:rsidRPr="006405E7">
                    <w:rPr>
                      <w:rFonts w:ascii="Calibri Light" w:hAnsi="Calibri Light" w:cs="Calibri Light"/>
                    </w:rPr>
                    <w:t>ensure that those parties (including Subcontractors) who are undertaking Transition-In Obligations understand their respective responsibilities, the processes to be used, and the timeframes involve; and</w:t>
                  </w:r>
                </w:p>
                <w:p w14:paraId="39C9A755" w14:textId="77777777" w:rsidR="005D6DC8" w:rsidRPr="006405E7" w:rsidRDefault="005D6DC8" w:rsidP="005D6DC8">
                  <w:pPr>
                    <w:pStyle w:val="ListParagraph"/>
                    <w:numPr>
                      <w:ilvl w:val="0"/>
                      <w:numId w:val="163"/>
                    </w:numPr>
                    <w:spacing w:before="60" w:after="60"/>
                    <w:ind w:left="714" w:hanging="357"/>
                    <w:contextualSpacing/>
                    <w:jc w:val="both"/>
                    <w:rPr>
                      <w:rFonts w:ascii="Calibri Light" w:hAnsi="Calibri Light" w:cs="Calibri Light"/>
                    </w:rPr>
                  </w:pPr>
                  <w:r w:rsidRPr="006405E7">
                    <w:rPr>
                      <w:rFonts w:ascii="Calibri Light" w:hAnsi="Calibri Light" w:cs="Calibri Light"/>
                    </w:rPr>
                    <w:t>define the Supplier’s expectations for Commonwealth involvement in the Transition-In program.</w:t>
                  </w:r>
                </w:p>
                <w:p w14:paraId="08253F53" w14:textId="77777777" w:rsidR="005D6DC8" w:rsidRPr="006405E7" w:rsidRDefault="005D6DC8" w:rsidP="00800254">
                  <w:pPr>
                    <w:pStyle w:val="ListParagraph"/>
                    <w:spacing w:before="60"/>
                    <w:ind w:left="0"/>
                    <w:jc w:val="both"/>
                    <w:rPr>
                      <w:rFonts w:ascii="Calibri Light" w:hAnsi="Calibri Light" w:cs="Calibri Light"/>
                    </w:rPr>
                  </w:pPr>
                  <w:r w:rsidRPr="006405E7">
                    <w:rPr>
                      <w:rFonts w:ascii="Calibri Light" w:hAnsi="Calibri Light" w:cs="Calibri Light"/>
                    </w:rPr>
                    <w:t>The Commonwealth uses the TIP to:</w:t>
                  </w:r>
                </w:p>
                <w:p w14:paraId="17FB05A8" w14:textId="77777777" w:rsidR="005D6DC8" w:rsidRPr="006405E7" w:rsidRDefault="005D6DC8" w:rsidP="005D6DC8">
                  <w:pPr>
                    <w:pStyle w:val="ListParagraph"/>
                    <w:numPr>
                      <w:ilvl w:val="0"/>
                      <w:numId w:val="163"/>
                    </w:numPr>
                    <w:spacing w:before="60" w:after="60"/>
                    <w:contextualSpacing/>
                    <w:jc w:val="both"/>
                    <w:rPr>
                      <w:rFonts w:ascii="Calibri Light" w:hAnsi="Calibri Light" w:cs="Calibri Light"/>
                    </w:rPr>
                  </w:pPr>
                  <w:r w:rsidRPr="006405E7">
                    <w:rPr>
                      <w:rFonts w:ascii="Calibri Light" w:hAnsi="Calibri Light" w:cs="Calibri Light"/>
                    </w:rPr>
                    <w:t xml:space="preserve">understand and evaluate the Supplier’s approach to meeting the Transition-In Obligations of the Work Order; </w:t>
                  </w:r>
                </w:p>
                <w:p w14:paraId="1414C1D8" w14:textId="77777777" w:rsidR="005D6DC8" w:rsidRPr="006405E7" w:rsidRDefault="005D6DC8" w:rsidP="005D6DC8">
                  <w:pPr>
                    <w:pStyle w:val="ListParagraph"/>
                    <w:numPr>
                      <w:ilvl w:val="0"/>
                      <w:numId w:val="163"/>
                    </w:numPr>
                    <w:spacing w:before="60" w:after="60"/>
                    <w:contextualSpacing/>
                    <w:jc w:val="both"/>
                    <w:rPr>
                      <w:rFonts w:ascii="Calibri Light" w:hAnsi="Calibri Light" w:cs="Calibri Light"/>
                    </w:rPr>
                  </w:pPr>
                  <w:r w:rsidRPr="006405E7">
                    <w:rPr>
                      <w:rFonts w:ascii="Calibri Light" w:hAnsi="Calibri Light" w:cs="Calibri Light"/>
                    </w:rPr>
                    <w:t>define and establish the Commonwealth’s involvement in the Supplier’s Transition-In program, including the monitoring of the Supplier’s program;</w:t>
                  </w:r>
                </w:p>
                <w:p w14:paraId="7B5D3DB4" w14:textId="77777777" w:rsidR="005D6DC8" w:rsidRPr="006405E7" w:rsidRDefault="005D6DC8" w:rsidP="005D6DC8">
                  <w:pPr>
                    <w:pStyle w:val="ListParagraph"/>
                    <w:numPr>
                      <w:ilvl w:val="0"/>
                      <w:numId w:val="163"/>
                    </w:numPr>
                    <w:spacing w:before="60" w:after="60"/>
                    <w:contextualSpacing/>
                    <w:jc w:val="both"/>
                    <w:rPr>
                      <w:rFonts w:ascii="Calibri Light" w:hAnsi="Calibri Light" w:cs="Calibri Light"/>
                    </w:rPr>
                  </w:pPr>
                  <w:r w:rsidRPr="006405E7">
                    <w:rPr>
                      <w:rFonts w:ascii="Calibri Light" w:hAnsi="Calibri Light" w:cs="Calibri Light"/>
                    </w:rPr>
                    <w:t>enable the timely provision of information to other applicable agencies; and</w:t>
                  </w:r>
                </w:p>
                <w:p w14:paraId="4315121C" w14:textId="77777777" w:rsidR="005D6DC8" w:rsidRPr="006405E7" w:rsidRDefault="005D6DC8" w:rsidP="005D6DC8">
                  <w:pPr>
                    <w:pStyle w:val="ListParagraph"/>
                    <w:numPr>
                      <w:ilvl w:val="0"/>
                      <w:numId w:val="163"/>
                    </w:numPr>
                    <w:spacing w:before="60" w:after="60"/>
                    <w:contextualSpacing/>
                    <w:jc w:val="both"/>
                    <w:rPr>
                      <w:rFonts w:ascii="Calibri Light" w:hAnsi="Calibri Light" w:cs="Calibri Light"/>
                    </w:rPr>
                  </w:pPr>
                  <w:r w:rsidRPr="006405E7">
                    <w:rPr>
                      <w:rFonts w:ascii="Calibri Light" w:hAnsi="Calibri Light" w:cs="Calibri Light"/>
                    </w:rPr>
                    <w:t>provide input for the Commonwealth’s planning.</w:t>
                  </w:r>
                </w:p>
              </w:tc>
            </w:tr>
            <w:tr w:rsidR="005D6DC8" w:rsidRPr="006405E7" w14:paraId="7DF510F1" w14:textId="77777777" w:rsidTr="00800254">
              <w:trPr>
                <w:gridAfter w:val="1"/>
                <w:wAfter w:w="5971" w:type="dxa"/>
              </w:trPr>
              <w:tc>
                <w:tcPr>
                  <w:tcW w:w="1872" w:type="dxa"/>
                  <w:tcBorders>
                    <w:top w:val="single" w:sz="4" w:space="0" w:color="auto"/>
                    <w:left w:val="single" w:sz="4" w:space="0" w:color="auto"/>
                    <w:bottom w:val="single" w:sz="4" w:space="0" w:color="auto"/>
                    <w:right w:val="single" w:sz="4" w:space="0" w:color="auto"/>
                  </w:tcBorders>
                  <w:shd w:val="clear" w:color="auto" w:fill="BFBFBF"/>
                  <w:hideMark/>
                </w:tcPr>
                <w:p w14:paraId="1EDECE25" w14:textId="77777777" w:rsidR="005D6DC8" w:rsidRPr="006405E7" w:rsidRDefault="005D6DC8" w:rsidP="00800254">
                  <w:pPr>
                    <w:spacing w:before="180" w:after="180"/>
                    <w:rPr>
                      <w:rFonts w:ascii="Calibri Light" w:hAnsi="Calibri Light" w:cs="Calibri Light"/>
                      <w:b/>
                    </w:rPr>
                  </w:pPr>
                  <w:r w:rsidRPr="006405E7">
                    <w:rPr>
                      <w:rFonts w:ascii="Calibri Light" w:hAnsi="Calibri Light" w:cs="Calibri Light"/>
                      <w:b/>
                      <w:color w:val="2E74B5"/>
                      <w:sz w:val="28"/>
                      <w:szCs w:val="28"/>
                    </w:rPr>
                    <w:t>Instructions</w:t>
                  </w:r>
                </w:p>
              </w:tc>
              <w:tc>
                <w:tcPr>
                  <w:tcW w:w="6928" w:type="dxa"/>
                  <w:gridSpan w:val="3"/>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49725D9" w14:textId="77777777" w:rsidR="005D6DC8" w:rsidRPr="006405E7" w:rsidRDefault="005D6DC8" w:rsidP="00800254">
                  <w:pPr>
                    <w:spacing w:before="60" w:after="60"/>
                    <w:jc w:val="both"/>
                    <w:rPr>
                      <w:rFonts w:ascii="Calibri Light" w:hAnsi="Calibri Light" w:cs="Calibri Light"/>
                    </w:rPr>
                  </w:pPr>
                  <w:r w:rsidRPr="006405E7">
                    <w:rPr>
                      <w:rFonts w:ascii="Calibri Light" w:hAnsi="Calibri Light" w:cs="Calibri Light"/>
                    </w:rPr>
                    <w:t>The TIP must comply with the Format and Content Requirements set out below.</w:t>
                  </w:r>
                </w:p>
                <w:p w14:paraId="1593EFD1" w14:textId="77777777" w:rsidR="005D6DC8" w:rsidRPr="006405E7" w:rsidRDefault="005D6DC8" w:rsidP="00800254">
                  <w:pPr>
                    <w:spacing w:before="60" w:after="60"/>
                    <w:jc w:val="both"/>
                    <w:rPr>
                      <w:rFonts w:ascii="Calibri Light" w:hAnsi="Calibri Light" w:cs="Calibri Light"/>
                    </w:rPr>
                  </w:pPr>
                  <w:r w:rsidRPr="006405E7">
                    <w:rPr>
                      <w:rFonts w:ascii="Calibri Light" w:hAnsi="Calibri Light" w:cs="Calibri Light"/>
                    </w:rPr>
                    <w:t>The TIP must align with activities and schedules in the Work Order and, if the Work Order requires taking over activities previously provided under another Work Order or contract, the Transition-Out Plan for that other contract.</w:t>
                  </w:r>
                </w:p>
                <w:p w14:paraId="6763F3AC" w14:textId="77777777" w:rsidR="005D6DC8" w:rsidRPr="006405E7" w:rsidRDefault="005D6DC8" w:rsidP="00800254">
                  <w:pPr>
                    <w:spacing w:before="60" w:after="60"/>
                    <w:jc w:val="both"/>
                    <w:rPr>
                      <w:rFonts w:ascii="Calibri Light" w:hAnsi="Calibri Light" w:cs="Calibri Light"/>
                    </w:rPr>
                  </w:pPr>
                  <w:r w:rsidRPr="006405E7">
                    <w:rPr>
                      <w:rFonts w:ascii="Calibri Light" w:hAnsi="Calibri Light" w:cs="Calibri Light"/>
                    </w:rPr>
                    <w:t>Risks associated with Transition-In-Obligations are to be recorded in the Risk Register and strategies for the management incorporated into the TIP.</w:t>
                  </w:r>
                </w:p>
                <w:p w14:paraId="00880A05" w14:textId="77777777" w:rsidR="005D6DC8" w:rsidRPr="006405E7" w:rsidRDefault="005D6DC8" w:rsidP="00800254">
                  <w:pPr>
                    <w:spacing w:before="60" w:after="60"/>
                    <w:jc w:val="both"/>
                    <w:rPr>
                      <w:rFonts w:ascii="Calibri Light" w:hAnsi="Calibri Light" w:cs="Calibri Light"/>
                    </w:rPr>
                  </w:pPr>
                </w:p>
              </w:tc>
            </w:tr>
            <w:tr w:rsidR="005D6DC8" w:rsidRPr="006405E7" w14:paraId="3F84057F" w14:textId="77777777" w:rsidTr="00800254">
              <w:trPr>
                <w:gridAfter w:val="1"/>
                <w:wAfter w:w="5971" w:type="dxa"/>
              </w:trPr>
              <w:tc>
                <w:tcPr>
                  <w:tcW w:w="1872" w:type="dxa"/>
                  <w:tcBorders>
                    <w:top w:val="single" w:sz="4" w:space="0" w:color="auto"/>
                    <w:left w:val="single" w:sz="4" w:space="0" w:color="auto"/>
                    <w:bottom w:val="single" w:sz="4" w:space="0" w:color="auto"/>
                    <w:right w:val="single" w:sz="4" w:space="0" w:color="auto"/>
                  </w:tcBorders>
                  <w:shd w:val="clear" w:color="auto" w:fill="BFBFBF"/>
                </w:tcPr>
                <w:p w14:paraId="3D97F76C" w14:textId="77777777" w:rsidR="005D6DC8" w:rsidRPr="006405E7" w:rsidRDefault="005D6DC8" w:rsidP="00800254">
                  <w:pPr>
                    <w:spacing w:before="180" w:after="180"/>
                    <w:rPr>
                      <w:rFonts w:ascii="Calibri Light" w:hAnsi="Calibri Light" w:cs="Calibri Light"/>
                      <w:b/>
                      <w:color w:val="2E74B5"/>
                      <w:sz w:val="28"/>
                      <w:szCs w:val="28"/>
                    </w:rPr>
                  </w:pPr>
                  <w:r w:rsidRPr="006405E7">
                    <w:rPr>
                      <w:rFonts w:ascii="Calibri Light" w:hAnsi="Calibri Light" w:cs="Calibri Light"/>
                      <w:b/>
                      <w:color w:val="2E74B5"/>
                      <w:sz w:val="28"/>
                      <w:szCs w:val="28"/>
                    </w:rPr>
                    <w:t>Format and Content Requirements</w:t>
                  </w:r>
                </w:p>
              </w:tc>
              <w:tc>
                <w:tcPr>
                  <w:tcW w:w="6928" w:type="dxa"/>
                  <w:gridSpan w:val="3"/>
                  <w:tcBorders>
                    <w:top w:val="single" w:sz="4" w:space="0" w:color="auto"/>
                    <w:left w:val="single" w:sz="4" w:space="0" w:color="auto"/>
                    <w:bottom w:val="single" w:sz="4" w:space="0" w:color="auto"/>
                    <w:right w:val="single" w:sz="4" w:space="0" w:color="auto"/>
                  </w:tcBorders>
                  <w:shd w:val="clear" w:color="auto" w:fill="E7E6E6" w:themeFill="background2"/>
                  <w:vAlign w:val="center"/>
                </w:tcPr>
                <w:tbl>
                  <w:tblPr>
                    <w:tblStyle w:val="TableGrid"/>
                    <w:tblW w:w="0" w:type="auto"/>
                    <w:tblLook w:val="04A0" w:firstRow="1" w:lastRow="0" w:firstColumn="1" w:lastColumn="0" w:noHBand="0" w:noVBand="1"/>
                  </w:tblPr>
                  <w:tblGrid>
                    <w:gridCol w:w="2216"/>
                    <w:gridCol w:w="4486"/>
                  </w:tblGrid>
                  <w:tr w:rsidR="005D6DC8" w:rsidRPr="006405E7" w14:paraId="08141271" w14:textId="77777777" w:rsidTr="00800254">
                    <w:trPr>
                      <w:trHeight w:val="322"/>
                    </w:trPr>
                    <w:tc>
                      <w:tcPr>
                        <w:tcW w:w="3513" w:type="dxa"/>
                      </w:tcPr>
                      <w:p w14:paraId="09FBB1A5" w14:textId="77777777" w:rsidR="005D6DC8" w:rsidRPr="006405E7" w:rsidRDefault="005D6DC8" w:rsidP="00800254">
                        <w:pPr>
                          <w:spacing w:after="60"/>
                          <w:jc w:val="both"/>
                          <w:rPr>
                            <w:rFonts w:ascii="Calibri Light" w:hAnsi="Calibri Light" w:cs="Calibri Light"/>
                          </w:rPr>
                        </w:pPr>
                        <w:r w:rsidRPr="006405E7">
                          <w:rPr>
                            <w:rFonts w:ascii="Calibri Light" w:hAnsi="Calibri Light" w:cs="Calibri Light"/>
                            <w:b/>
                            <w:color w:val="000000" w:themeColor="text1"/>
                            <w:szCs w:val="21"/>
                          </w:rPr>
                          <w:t>Format</w:t>
                        </w:r>
                      </w:p>
                    </w:tc>
                    <w:tc>
                      <w:tcPr>
                        <w:tcW w:w="7762" w:type="dxa"/>
                      </w:tcPr>
                      <w:p w14:paraId="17DABE64" w14:textId="77777777" w:rsidR="005D6DC8" w:rsidRPr="006405E7" w:rsidRDefault="005D6DC8" w:rsidP="00800254">
                        <w:pPr>
                          <w:spacing w:after="180"/>
                          <w:rPr>
                            <w:rFonts w:ascii="Calibri Light" w:hAnsi="Calibri Light" w:cs="Calibri Light"/>
                            <w:szCs w:val="21"/>
                          </w:rPr>
                        </w:pPr>
                        <w:r w:rsidRPr="006405E7">
                          <w:rPr>
                            <w:rFonts w:ascii="Calibri Light" w:hAnsi="Calibri Light" w:cs="Calibri Light"/>
                            <w:szCs w:val="21"/>
                          </w:rPr>
                          <w:t>Microsoft® Office compatible, PDF.</w:t>
                        </w:r>
                      </w:p>
                      <w:p w14:paraId="3DC6C5B0" w14:textId="77777777" w:rsidR="005D6DC8" w:rsidRPr="006405E7" w:rsidRDefault="005D6DC8" w:rsidP="00800254">
                        <w:pPr>
                          <w:spacing w:after="180"/>
                          <w:rPr>
                            <w:rFonts w:ascii="Calibri Light" w:hAnsi="Calibri Light" w:cs="Calibri Light"/>
                            <w:szCs w:val="21"/>
                          </w:rPr>
                        </w:pPr>
                        <w:r w:rsidRPr="006405E7">
                          <w:rPr>
                            <w:rFonts w:ascii="Calibri Light" w:hAnsi="Calibri Light" w:cs="Calibri Light"/>
                            <w:szCs w:val="21"/>
                          </w:rPr>
                          <w:t>Soft copy</w:t>
                        </w:r>
                      </w:p>
                      <w:p w14:paraId="0D9AD618" w14:textId="77777777" w:rsidR="005D6DC8" w:rsidRPr="006405E7" w:rsidRDefault="005D6DC8" w:rsidP="00800254">
                        <w:pPr>
                          <w:spacing w:after="60"/>
                          <w:jc w:val="both"/>
                          <w:rPr>
                            <w:rFonts w:ascii="Calibri Light" w:hAnsi="Calibri Light" w:cs="Calibri Light"/>
                          </w:rPr>
                        </w:pPr>
                        <w:r w:rsidRPr="006405E7">
                          <w:rPr>
                            <w:rFonts w:ascii="Calibri Light" w:hAnsi="Calibri Light" w:cs="Calibri Light"/>
                            <w:szCs w:val="21"/>
                          </w:rPr>
                          <w:t>Documents greater than 5 pages in length must contain a table of contents.</w:t>
                        </w:r>
                      </w:p>
                    </w:tc>
                  </w:tr>
                  <w:tr w:rsidR="005D6DC8" w:rsidRPr="006405E7" w14:paraId="5088F4E1" w14:textId="77777777" w:rsidTr="00800254">
                    <w:tc>
                      <w:tcPr>
                        <w:tcW w:w="3513" w:type="dxa"/>
                      </w:tcPr>
                      <w:p w14:paraId="0514239D" w14:textId="77777777" w:rsidR="005D6DC8" w:rsidRPr="006405E7" w:rsidRDefault="005D6DC8" w:rsidP="00800254">
                        <w:pPr>
                          <w:spacing w:before="60" w:after="60"/>
                          <w:jc w:val="both"/>
                          <w:rPr>
                            <w:rFonts w:ascii="Calibri Light" w:hAnsi="Calibri Light" w:cs="Calibri Light"/>
                          </w:rPr>
                        </w:pPr>
                        <w:r w:rsidRPr="006405E7">
                          <w:rPr>
                            <w:rFonts w:ascii="Calibri Light" w:hAnsi="Calibri Light" w:cs="Calibri Light"/>
                            <w:b/>
                            <w:color w:val="000000" w:themeColor="text1"/>
                            <w:szCs w:val="21"/>
                          </w:rPr>
                          <w:t>Paper size</w:t>
                        </w:r>
                      </w:p>
                    </w:tc>
                    <w:tc>
                      <w:tcPr>
                        <w:tcW w:w="7762" w:type="dxa"/>
                      </w:tcPr>
                      <w:p w14:paraId="70A6F81A" w14:textId="77777777" w:rsidR="005D6DC8" w:rsidRPr="006405E7" w:rsidRDefault="005D6DC8" w:rsidP="00800254">
                        <w:pPr>
                          <w:spacing w:before="60" w:after="60"/>
                          <w:jc w:val="both"/>
                          <w:rPr>
                            <w:rFonts w:ascii="Calibri Light" w:hAnsi="Calibri Light" w:cs="Calibri Light"/>
                          </w:rPr>
                        </w:pPr>
                        <w:r w:rsidRPr="006405E7">
                          <w:rPr>
                            <w:rFonts w:ascii="Calibri Light" w:hAnsi="Calibri Light" w:cs="Calibri Light"/>
                            <w:szCs w:val="21"/>
                          </w:rPr>
                          <w:t>Soft copies should have margins consistent with ISO 216:A0-A4 size. Hard copies should be delivered on ISO 216:A0-A4 size paper. Pages must be numbered and, preferably, indicate the Work Order number, version and date of issue.</w:t>
                        </w:r>
                      </w:p>
                    </w:tc>
                  </w:tr>
                  <w:tr w:rsidR="005D6DC8" w:rsidRPr="006405E7" w14:paraId="21820BE7" w14:textId="77777777" w:rsidTr="00800254">
                    <w:tc>
                      <w:tcPr>
                        <w:tcW w:w="3513" w:type="dxa"/>
                      </w:tcPr>
                      <w:p w14:paraId="31274A42" w14:textId="77777777" w:rsidR="005D6DC8" w:rsidRPr="006405E7" w:rsidRDefault="005D6DC8" w:rsidP="00800254">
                        <w:pPr>
                          <w:spacing w:before="60" w:after="60"/>
                          <w:jc w:val="both"/>
                          <w:rPr>
                            <w:rFonts w:ascii="Calibri Light" w:hAnsi="Calibri Light" w:cs="Calibri Light"/>
                          </w:rPr>
                        </w:pPr>
                        <w:r w:rsidRPr="006405E7">
                          <w:rPr>
                            <w:rFonts w:ascii="Calibri Light" w:hAnsi="Calibri Light" w:cs="Calibri Light"/>
                            <w:b/>
                            <w:color w:val="000000" w:themeColor="text1"/>
                            <w:szCs w:val="21"/>
                          </w:rPr>
                          <w:lastRenderedPageBreak/>
                          <w:t>Markings</w:t>
                        </w:r>
                      </w:p>
                    </w:tc>
                    <w:tc>
                      <w:tcPr>
                        <w:tcW w:w="7762" w:type="dxa"/>
                      </w:tcPr>
                      <w:p w14:paraId="4B589CBE" w14:textId="77777777" w:rsidR="005D6DC8" w:rsidRPr="006405E7" w:rsidRDefault="005D6DC8" w:rsidP="00800254">
                        <w:pPr>
                          <w:spacing w:before="60" w:after="60"/>
                          <w:jc w:val="both"/>
                          <w:rPr>
                            <w:rFonts w:ascii="Calibri Light" w:hAnsi="Calibri Light" w:cs="Calibri Light"/>
                          </w:rPr>
                        </w:pPr>
                        <w:r w:rsidRPr="006405E7">
                          <w:rPr>
                            <w:rFonts w:ascii="Calibri Light" w:hAnsi="Calibri Light" w:cs="Calibri Light"/>
                            <w:szCs w:val="21"/>
                          </w:rPr>
                          <w:t>Each plan must bear the relevant security classification markings and Intellectual Property or Confidential Information markings, where applicable.</w:t>
                        </w:r>
                      </w:p>
                    </w:tc>
                  </w:tr>
                  <w:tr w:rsidR="005D6DC8" w:rsidRPr="006405E7" w14:paraId="36D96133" w14:textId="77777777" w:rsidTr="00800254">
                    <w:tc>
                      <w:tcPr>
                        <w:tcW w:w="3513" w:type="dxa"/>
                      </w:tcPr>
                      <w:p w14:paraId="150F5F75" w14:textId="77777777" w:rsidR="005D6DC8" w:rsidRPr="006405E7" w:rsidRDefault="005D6DC8" w:rsidP="00800254">
                        <w:pPr>
                          <w:spacing w:before="60" w:after="60"/>
                          <w:jc w:val="both"/>
                          <w:rPr>
                            <w:rFonts w:ascii="Calibri Light" w:hAnsi="Calibri Light" w:cs="Calibri Light"/>
                          </w:rPr>
                        </w:pPr>
                        <w:r w:rsidRPr="006405E7">
                          <w:rPr>
                            <w:rFonts w:ascii="Calibri Light" w:hAnsi="Calibri Light" w:cs="Calibri Light"/>
                            <w:b/>
                            <w:color w:val="000000" w:themeColor="text1"/>
                            <w:szCs w:val="21"/>
                          </w:rPr>
                          <w:t>Standards</w:t>
                        </w:r>
                      </w:p>
                    </w:tc>
                    <w:tc>
                      <w:tcPr>
                        <w:tcW w:w="7762" w:type="dxa"/>
                      </w:tcPr>
                      <w:p w14:paraId="09CDCA5F" w14:textId="77777777" w:rsidR="005D6DC8" w:rsidRPr="006405E7" w:rsidRDefault="005D6DC8" w:rsidP="00800254">
                        <w:pPr>
                          <w:spacing w:before="60" w:after="60"/>
                          <w:jc w:val="both"/>
                          <w:rPr>
                            <w:rFonts w:ascii="Calibri Light" w:hAnsi="Calibri Light" w:cs="Calibri Light"/>
                          </w:rPr>
                        </w:pPr>
                        <w:r w:rsidRPr="006405E7">
                          <w:rPr>
                            <w:rFonts w:ascii="Calibri Light" w:hAnsi="Calibri Light" w:cs="Calibri Light"/>
                            <w:szCs w:val="21"/>
                          </w:rPr>
                          <w:t>Plans must meet the relevant Australian and/or international standard for that plan.</w:t>
                        </w:r>
                      </w:p>
                    </w:tc>
                  </w:tr>
                  <w:tr w:rsidR="005D6DC8" w:rsidRPr="006405E7" w14:paraId="3D8416B4" w14:textId="77777777" w:rsidTr="00800254">
                    <w:tc>
                      <w:tcPr>
                        <w:tcW w:w="3513" w:type="dxa"/>
                      </w:tcPr>
                      <w:p w14:paraId="4C72AE54" w14:textId="77777777" w:rsidR="005D6DC8" w:rsidRPr="006405E7" w:rsidRDefault="005D6DC8" w:rsidP="00800254">
                        <w:pPr>
                          <w:spacing w:before="60" w:after="60"/>
                          <w:jc w:val="both"/>
                          <w:rPr>
                            <w:rFonts w:ascii="Calibri Light" w:hAnsi="Calibri Light" w:cs="Calibri Light"/>
                          </w:rPr>
                        </w:pPr>
                        <w:r w:rsidRPr="006405E7">
                          <w:rPr>
                            <w:rFonts w:ascii="Calibri Light" w:hAnsi="Calibri Light" w:cs="Calibri Light"/>
                            <w:b/>
                            <w:color w:val="000000" w:themeColor="text1"/>
                            <w:szCs w:val="21"/>
                          </w:rPr>
                          <w:t>Language</w:t>
                        </w:r>
                      </w:p>
                    </w:tc>
                    <w:tc>
                      <w:tcPr>
                        <w:tcW w:w="7762" w:type="dxa"/>
                      </w:tcPr>
                      <w:p w14:paraId="6696AD52" w14:textId="70B0D4C2" w:rsidR="005D6DC8" w:rsidRPr="006405E7" w:rsidRDefault="005D6DC8" w:rsidP="00800254">
                        <w:pPr>
                          <w:spacing w:before="60" w:after="60"/>
                          <w:jc w:val="both"/>
                          <w:rPr>
                            <w:rFonts w:ascii="Calibri Light" w:hAnsi="Calibri Light" w:cs="Calibri Light"/>
                          </w:rPr>
                        </w:pPr>
                        <w:r w:rsidRPr="006405E7">
                          <w:rPr>
                            <w:rFonts w:ascii="Calibri Light" w:hAnsi="Calibri Light" w:cs="Calibri Light"/>
                            <w:szCs w:val="21"/>
                          </w:rPr>
                          <w:t>Plans delivered to the Commonwealth must be in grammatically correct English</w:t>
                        </w:r>
                        <w:r w:rsidR="005A5B53">
                          <w:rPr>
                            <w:rFonts w:ascii="Calibri Light" w:hAnsi="Calibri Light" w:cs="Calibri Light"/>
                            <w:szCs w:val="21"/>
                          </w:rPr>
                          <w:t xml:space="preserve"> (UK)</w:t>
                        </w:r>
                        <w:r w:rsidRPr="006405E7">
                          <w:rPr>
                            <w:rFonts w:ascii="Calibri Light" w:hAnsi="Calibri Light" w:cs="Calibri Light"/>
                            <w:szCs w:val="21"/>
                          </w:rPr>
                          <w:t>.</w:t>
                        </w:r>
                      </w:p>
                    </w:tc>
                  </w:tr>
                  <w:tr w:rsidR="005D6DC8" w:rsidRPr="006405E7" w14:paraId="678EF94E" w14:textId="77777777" w:rsidTr="00800254">
                    <w:tc>
                      <w:tcPr>
                        <w:tcW w:w="3513" w:type="dxa"/>
                      </w:tcPr>
                      <w:p w14:paraId="0F67D128" w14:textId="77777777" w:rsidR="005D6DC8" w:rsidRPr="006405E7" w:rsidRDefault="005D6DC8" w:rsidP="00800254">
                        <w:pPr>
                          <w:spacing w:before="60" w:after="60"/>
                          <w:jc w:val="both"/>
                          <w:rPr>
                            <w:rFonts w:ascii="Calibri Light" w:hAnsi="Calibri Light" w:cs="Calibri Light"/>
                          </w:rPr>
                        </w:pPr>
                        <w:r w:rsidRPr="006405E7">
                          <w:rPr>
                            <w:rFonts w:ascii="Calibri Light" w:hAnsi="Calibri Light" w:cs="Calibri Light"/>
                            <w:b/>
                            <w:color w:val="000000" w:themeColor="text1"/>
                            <w:szCs w:val="21"/>
                          </w:rPr>
                          <w:t>Revisions</w:t>
                        </w:r>
                      </w:p>
                    </w:tc>
                    <w:tc>
                      <w:tcPr>
                        <w:tcW w:w="7762" w:type="dxa"/>
                      </w:tcPr>
                      <w:p w14:paraId="1CCFB63D" w14:textId="77777777" w:rsidR="005D6DC8" w:rsidRPr="006405E7" w:rsidRDefault="005D6DC8" w:rsidP="00800254">
                        <w:pPr>
                          <w:spacing w:before="60" w:after="60"/>
                          <w:jc w:val="both"/>
                          <w:rPr>
                            <w:rFonts w:ascii="Calibri Light" w:hAnsi="Calibri Light" w:cs="Calibri Light"/>
                          </w:rPr>
                        </w:pPr>
                        <w:r w:rsidRPr="006405E7">
                          <w:rPr>
                            <w:rFonts w:ascii="Calibri Light" w:hAnsi="Calibri Light" w:cs="Calibri Light"/>
                            <w:szCs w:val="21"/>
                          </w:rPr>
                          <w:t>Where plans are revised, a list of revisions should be maintained.</w:t>
                        </w:r>
                      </w:p>
                    </w:tc>
                  </w:tr>
                </w:tbl>
                <w:p w14:paraId="72FF198C" w14:textId="77777777" w:rsidR="005D6DC8" w:rsidRPr="006405E7" w:rsidRDefault="005D6DC8" w:rsidP="00800254">
                  <w:pPr>
                    <w:spacing w:before="60" w:after="60"/>
                    <w:jc w:val="both"/>
                    <w:rPr>
                      <w:rFonts w:ascii="Calibri Light" w:hAnsi="Calibri Light" w:cs="Calibri Light"/>
                    </w:rPr>
                  </w:pPr>
                </w:p>
              </w:tc>
            </w:tr>
            <w:tr w:rsidR="005D6DC8" w:rsidRPr="006405E7" w14:paraId="4E3968BF" w14:textId="77777777" w:rsidTr="00800254">
              <w:trPr>
                <w:gridAfter w:val="1"/>
                <w:wAfter w:w="5971" w:type="dxa"/>
              </w:trPr>
              <w:tc>
                <w:tcPr>
                  <w:tcW w:w="1872" w:type="dxa"/>
                  <w:tcBorders>
                    <w:top w:val="single" w:sz="4" w:space="0" w:color="auto"/>
                    <w:left w:val="single" w:sz="4" w:space="0" w:color="auto"/>
                    <w:bottom w:val="single" w:sz="4" w:space="0" w:color="auto"/>
                    <w:right w:val="single" w:sz="4" w:space="0" w:color="auto"/>
                  </w:tcBorders>
                  <w:shd w:val="clear" w:color="auto" w:fill="BFBFBF"/>
                  <w:hideMark/>
                </w:tcPr>
                <w:p w14:paraId="46D3B9DE" w14:textId="77777777" w:rsidR="005D6DC8" w:rsidRPr="006405E7" w:rsidRDefault="005D6DC8" w:rsidP="00800254">
                  <w:pPr>
                    <w:spacing w:before="180" w:after="180"/>
                    <w:rPr>
                      <w:rFonts w:ascii="Calibri Light" w:hAnsi="Calibri Light" w:cs="Calibri Light"/>
                      <w:b/>
                      <w:color w:val="2E74B5"/>
                      <w:sz w:val="28"/>
                      <w:szCs w:val="28"/>
                    </w:rPr>
                  </w:pPr>
                  <w:r w:rsidRPr="006405E7">
                    <w:rPr>
                      <w:rFonts w:ascii="Calibri Light" w:hAnsi="Calibri Light" w:cs="Calibri Light"/>
                      <w:b/>
                      <w:color w:val="2E74B5"/>
                      <w:sz w:val="28"/>
                      <w:szCs w:val="28"/>
                    </w:rPr>
                    <w:lastRenderedPageBreak/>
                    <w:t>Version</w:t>
                  </w:r>
                </w:p>
              </w:tc>
              <w:tc>
                <w:tcPr>
                  <w:tcW w:w="2408"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38E6698" w14:textId="77777777" w:rsidR="005D6DC8" w:rsidRPr="006405E7" w:rsidRDefault="005D6DC8" w:rsidP="00800254">
                  <w:pPr>
                    <w:spacing w:before="60" w:after="60"/>
                    <w:rPr>
                      <w:rFonts w:ascii="Calibri Light" w:hAnsi="Calibri Light" w:cs="Calibri Light"/>
                    </w:rPr>
                  </w:pPr>
                  <w:r w:rsidRPr="006405E7">
                    <w:rPr>
                      <w:rFonts w:ascii="Calibri Light" w:hAnsi="Calibri Light" w:cs="Calibri Light"/>
                    </w:rPr>
                    <w:t>Record Version Numbers.</w:t>
                  </w:r>
                </w:p>
              </w:tc>
              <w:tc>
                <w:tcPr>
                  <w:tcW w:w="2266"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902B31B" w14:textId="77777777" w:rsidR="005D6DC8" w:rsidRPr="006405E7" w:rsidRDefault="005D6DC8" w:rsidP="00800254">
                  <w:pPr>
                    <w:spacing w:before="60" w:after="60"/>
                    <w:rPr>
                      <w:rFonts w:ascii="Calibri Light" w:hAnsi="Calibri Light" w:cs="Calibri Light"/>
                      <w:szCs w:val="21"/>
                    </w:rPr>
                  </w:pPr>
                  <w:r w:rsidRPr="006405E7">
                    <w:rPr>
                      <w:rFonts w:ascii="Calibri Light" w:hAnsi="Calibri Light" w:cs="Calibri Light"/>
                      <w:b/>
                      <w:color w:val="2E74B5"/>
                      <w:sz w:val="28"/>
                      <w:szCs w:val="28"/>
                    </w:rPr>
                    <w:t>Date of Issue</w:t>
                  </w:r>
                </w:p>
              </w:tc>
              <w:tc>
                <w:tcPr>
                  <w:tcW w:w="225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079DDD24" w14:textId="77777777" w:rsidR="005D6DC8" w:rsidRPr="006405E7" w:rsidRDefault="005D6DC8" w:rsidP="00800254">
                  <w:pPr>
                    <w:spacing w:before="60" w:after="60"/>
                    <w:rPr>
                      <w:rFonts w:ascii="Calibri Light" w:hAnsi="Calibri Light" w:cs="Calibri Light"/>
                    </w:rPr>
                  </w:pPr>
                  <w:r w:rsidRPr="006405E7">
                    <w:rPr>
                      <w:rFonts w:ascii="Calibri Light" w:hAnsi="Calibri Light" w:cs="Calibri Light"/>
                    </w:rPr>
                    <w:t>Record Date of Issue</w:t>
                  </w:r>
                </w:p>
              </w:tc>
            </w:tr>
            <w:tr w:rsidR="005D6DC8" w:rsidRPr="006405E7" w14:paraId="0741B0E0" w14:textId="77777777" w:rsidTr="00800254">
              <w:trPr>
                <w:gridAfter w:val="1"/>
                <w:wAfter w:w="5971" w:type="dxa"/>
              </w:trPr>
              <w:tc>
                <w:tcPr>
                  <w:tcW w:w="8800" w:type="dxa"/>
                  <w:gridSpan w:val="4"/>
                  <w:tcBorders>
                    <w:top w:val="single" w:sz="4" w:space="0" w:color="auto"/>
                    <w:left w:val="single" w:sz="4" w:space="0" w:color="auto"/>
                    <w:bottom w:val="single" w:sz="4" w:space="0" w:color="auto"/>
                    <w:right w:val="single" w:sz="4" w:space="0" w:color="auto"/>
                  </w:tcBorders>
                  <w:shd w:val="clear" w:color="auto" w:fill="BFBFBF"/>
                  <w:hideMark/>
                </w:tcPr>
                <w:p w14:paraId="0B7449D9" w14:textId="77777777" w:rsidR="005D6DC8" w:rsidRPr="006405E7" w:rsidRDefault="005D6DC8" w:rsidP="00800254">
                  <w:pPr>
                    <w:spacing w:before="180" w:after="180"/>
                    <w:rPr>
                      <w:rFonts w:ascii="Calibri Light" w:hAnsi="Calibri Light" w:cs="Calibri Light"/>
                      <w:b/>
                      <w:szCs w:val="21"/>
                    </w:rPr>
                  </w:pPr>
                  <w:r w:rsidRPr="006405E7">
                    <w:rPr>
                      <w:rFonts w:ascii="Calibri Light" w:hAnsi="Calibri Light" w:cs="Calibri Light"/>
                      <w:b/>
                      <w:color w:val="2E74B5"/>
                      <w:sz w:val="28"/>
                      <w:szCs w:val="28"/>
                    </w:rPr>
                    <w:t>Content</w:t>
                  </w:r>
                </w:p>
              </w:tc>
            </w:tr>
            <w:tr w:rsidR="005D6DC8" w:rsidRPr="006405E7" w14:paraId="6EFCA48E" w14:textId="77777777" w:rsidTr="00800254">
              <w:trPr>
                <w:gridAfter w:val="1"/>
                <w:wAfter w:w="5971" w:type="dxa"/>
              </w:trPr>
              <w:tc>
                <w:tcPr>
                  <w:tcW w:w="1872" w:type="dxa"/>
                  <w:tcBorders>
                    <w:top w:val="single" w:sz="4" w:space="0" w:color="auto"/>
                    <w:left w:val="single" w:sz="4" w:space="0" w:color="auto"/>
                    <w:bottom w:val="single" w:sz="4" w:space="0" w:color="auto"/>
                    <w:right w:val="single" w:sz="4" w:space="0" w:color="auto"/>
                  </w:tcBorders>
                  <w:shd w:val="clear" w:color="auto" w:fill="BFBFBF"/>
                  <w:hideMark/>
                </w:tcPr>
                <w:p w14:paraId="7E2B26D6" w14:textId="77777777" w:rsidR="005D6DC8" w:rsidRPr="006405E7" w:rsidRDefault="005D6DC8" w:rsidP="00800254">
                  <w:pPr>
                    <w:spacing w:before="180" w:after="180"/>
                    <w:rPr>
                      <w:rFonts w:ascii="Calibri Light" w:hAnsi="Calibri Light" w:cs="Calibri Light"/>
                      <w:b/>
                      <w:color w:val="000000" w:themeColor="text1"/>
                    </w:rPr>
                  </w:pPr>
                  <w:r w:rsidRPr="006405E7">
                    <w:rPr>
                      <w:rFonts w:ascii="Calibri Light" w:hAnsi="Calibri Light" w:cs="Calibri Light"/>
                      <w:b/>
                      <w:color w:val="000000" w:themeColor="text1"/>
                    </w:rPr>
                    <w:t>Supplier Transition and Transformation Methodology</w:t>
                  </w:r>
                </w:p>
              </w:tc>
              <w:tc>
                <w:tcPr>
                  <w:tcW w:w="69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587DD90D" w14:textId="77777777" w:rsidR="005D6DC8" w:rsidRPr="006405E7" w:rsidRDefault="005D6DC8" w:rsidP="00800254">
                  <w:pPr>
                    <w:spacing w:before="60" w:after="60"/>
                    <w:jc w:val="both"/>
                    <w:rPr>
                      <w:rFonts w:ascii="Calibri Light" w:hAnsi="Calibri Light" w:cs="Calibri Light"/>
                    </w:rPr>
                  </w:pPr>
                  <w:r w:rsidRPr="006405E7">
                    <w:rPr>
                      <w:rFonts w:ascii="Calibri Light" w:hAnsi="Calibri Light" w:cs="Calibri Light"/>
                    </w:rPr>
                    <w:t>Describe the methodology to be applied to Transition-In Obligations and planning.</w:t>
                  </w:r>
                </w:p>
              </w:tc>
            </w:tr>
            <w:tr w:rsidR="005D6DC8" w:rsidRPr="006405E7" w14:paraId="14654054" w14:textId="77777777" w:rsidTr="00800254">
              <w:trPr>
                <w:gridAfter w:val="1"/>
                <w:wAfter w:w="5971" w:type="dxa"/>
              </w:trPr>
              <w:tc>
                <w:tcPr>
                  <w:tcW w:w="1872" w:type="dxa"/>
                  <w:tcBorders>
                    <w:top w:val="single" w:sz="4" w:space="0" w:color="auto"/>
                    <w:left w:val="single" w:sz="4" w:space="0" w:color="auto"/>
                    <w:bottom w:val="single" w:sz="4" w:space="0" w:color="auto"/>
                    <w:right w:val="single" w:sz="4" w:space="0" w:color="auto"/>
                  </w:tcBorders>
                  <w:shd w:val="clear" w:color="auto" w:fill="BFBFBF"/>
                  <w:hideMark/>
                </w:tcPr>
                <w:p w14:paraId="6D41DDCF" w14:textId="77777777" w:rsidR="005D6DC8" w:rsidRPr="006405E7" w:rsidRDefault="005D6DC8" w:rsidP="00800254">
                  <w:pPr>
                    <w:spacing w:before="180" w:after="180"/>
                    <w:jc w:val="both"/>
                    <w:rPr>
                      <w:rFonts w:ascii="Calibri Light" w:hAnsi="Calibri Light" w:cs="Calibri Light"/>
                      <w:b/>
                      <w:color w:val="000000" w:themeColor="text1"/>
                    </w:rPr>
                  </w:pPr>
                  <w:r w:rsidRPr="006405E7">
                    <w:rPr>
                      <w:rFonts w:ascii="Calibri Light" w:hAnsi="Calibri Light" w:cs="Calibri Light"/>
                      <w:b/>
                      <w:color w:val="000000" w:themeColor="text1"/>
                    </w:rPr>
                    <w:t>Governance</w:t>
                  </w:r>
                </w:p>
              </w:tc>
              <w:tc>
                <w:tcPr>
                  <w:tcW w:w="69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12E742B7" w14:textId="77777777" w:rsidR="005D6DC8" w:rsidRPr="006405E7" w:rsidRDefault="005D6DC8" w:rsidP="00800254">
                  <w:pPr>
                    <w:spacing w:before="60" w:after="60"/>
                    <w:rPr>
                      <w:rFonts w:ascii="Calibri Light" w:hAnsi="Calibri Light" w:cs="Calibri Light"/>
                    </w:rPr>
                  </w:pPr>
                  <w:r w:rsidRPr="006405E7">
                    <w:rPr>
                      <w:rFonts w:ascii="Calibri Light" w:hAnsi="Calibri Light" w:cs="Calibri Light"/>
                    </w:rPr>
                    <w:t>Describe organisational and governance arrangements for Transition-In Obligations, including:</w:t>
                  </w:r>
                </w:p>
                <w:p w14:paraId="4CF72B57" w14:textId="77777777" w:rsidR="005D6DC8" w:rsidRPr="006405E7" w:rsidRDefault="005D6DC8" w:rsidP="00800254">
                  <w:pPr>
                    <w:spacing w:before="60" w:after="60"/>
                    <w:rPr>
                      <w:rFonts w:ascii="Calibri Light" w:hAnsi="Calibri Light" w:cs="Calibri Light"/>
                    </w:rPr>
                  </w:pPr>
                </w:p>
                <w:p w14:paraId="41467FAC" w14:textId="77777777" w:rsidR="005D6DC8" w:rsidRPr="006405E7" w:rsidRDefault="005D6DC8" w:rsidP="005D6DC8">
                  <w:pPr>
                    <w:pStyle w:val="ListParagraph"/>
                    <w:numPr>
                      <w:ilvl w:val="0"/>
                      <w:numId w:val="164"/>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the interrelationships and lines of authority between the Supplier and its Subcontractors involved in the Transition-In Obligations and, where applicable, with the Phase-Out activities of an existing supplier; and</w:t>
                  </w:r>
                </w:p>
                <w:p w14:paraId="489CC5DF" w14:textId="77777777" w:rsidR="005D6DC8" w:rsidRPr="006405E7" w:rsidRDefault="005D6DC8" w:rsidP="00800254">
                  <w:pPr>
                    <w:pStyle w:val="ListParagraph"/>
                    <w:spacing w:before="60" w:after="60"/>
                    <w:ind w:left="397"/>
                    <w:rPr>
                      <w:rFonts w:ascii="Calibri Light" w:hAnsi="Calibri Light" w:cs="Calibri Light"/>
                    </w:rPr>
                  </w:pPr>
                </w:p>
                <w:p w14:paraId="415FD46D" w14:textId="77777777" w:rsidR="005D6DC8" w:rsidRPr="006405E7" w:rsidRDefault="005D6DC8" w:rsidP="005D6DC8">
                  <w:pPr>
                    <w:pStyle w:val="ListParagraph"/>
                    <w:numPr>
                      <w:ilvl w:val="0"/>
                      <w:numId w:val="164"/>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the responsibilities of all parties involved in the Supplier’s Transition-In Obligations, including the individual within the Supplier’s organisation who is to have managerial responsibility and accountability for meeting the Transition-In Obligations of the Work Order.</w:t>
                  </w:r>
                </w:p>
              </w:tc>
            </w:tr>
            <w:tr w:rsidR="005D6DC8" w:rsidRPr="006405E7" w14:paraId="6DD3A8D6" w14:textId="77777777" w:rsidTr="00800254">
              <w:trPr>
                <w:gridAfter w:val="1"/>
                <w:wAfter w:w="5971" w:type="dxa"/>
              </w:trPr>
              <w:tc>
                <w:tcPr>
                  <w:tcW w:w="1872" w:type="dxa"/>
                  <w:tcBorders>
                    <w:top w:val="single" w:sz="4" w:space="0" w:color="auto"/>
                    <w:left w:val="single" w:sz="4" w:space="0" w:color="auto"/>
                    <w:bottom w:val="single" w:sz="4" w:space="0" w:color="auto"/>
                    <w:right w:val="single" w:sz="4" w:space="0" w:color="auto"/>
                  </w:tcBorders>
                  <w:shd w:val="clear" w:color="auto" w:fill="BFBFBF"/>
                  <w:hideMark/>
                </w:tcPr>
                <w:p w14:paraId="0B618B1E" w14:textId="77777777" w:rsidR="005D6DC8" w:rsidRPr="006405E7" w:rsidRDefault="005D6DC8" w:rsidP="00800254">
                  <w:pPr>
                    <w:widowControl w:val="0"/>
                    <w:spacing w:before="180" w:after="180"/>
                    <w:jc w:val="both"/>
                    <w:rPr>
                      <w:rFonts w:ascii="Calibri Light" w:hAnsi="Calibri Light" w:cs="Calibri Light"/>
                      <w:b/>
                      <w:color w:val="000000" w:themeColor="text1"/>
                    </w:rPr>
                  </w:pPr>
                  <w:r w:rsidRPr="006405E7">
                    <w:rPr>
                      <w:rFonts w:ascii="Calibri Light" w:hAnsi="Calibri Light" w:cs="Calibri Light"/>
                      <w:b/>
                      <w:color w:val="000000" w:themeColor="text1"/>
                    </w:rPr>
                    <w:t>Transition-In Activities</w:t>
                  </w:r>
                </w:p>
              </w:tc>
              <w:tc>
                <w:tcPr>
                  <w:tcW w:w="69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3822C502" w14:textId="77777777" w:rsidR="005D6DC8" w:rsidRPr="006405E7" w:rsidRDefault="005D6DC8" w:rsidP="00800254">
                  <w:pPr>
                    <w:widowControl w:val="0"/>
                    <w:spacing w:before="60" w:after="60"/>
                    <w:rPr>
                      <w:rFonts w:ascii="Calibri Light" w:hAnsi="Calibri Light" w:cs="Calibri Light"/>
                    </w:rPr>
                  </w:pPr>
                  <w:r w:rsidRPr="006405E7">
                    <w:rPr>
                      <w:rFonts w:ascii="Calibri Light" w:hAnsi="Calibri Light" w:cs="Calibri Light"/>
                    </w:rPr>
                    <w:t>Detail specific activities for the Supplier and Subcontractors to be engaged in Transition-In Obligations, including:</w:t>
                  </w:r>
                </w:p>
                <w:p w14:paraId="28EC9FAA" w14:textId="77777777" w:rsidR="005D6DC8" w:rsidRPr="006405E7" w:rsidRDefault="005D6DC8" w:rsidP="005D6DC8">
                  <w:pPr>
                    <w:pStyle w:val="ListParagraph"/>
                    <w:widowControl w:val="0"/>
                    <w:numPr>
                      <w:ilvl w:val="0"/>
                      <w:numId w:val="165"/>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activities to be undertaken for Transition-In Period, detailing when they are to be undertaken and by whom;</w:t>
                  </w:r>
                </w:p>
                <w:p w14:paraId="18B6109B" w14:textId="77777777" w:rsidR="005D6DC8" w:rsidRPr="006405E7" w:rsidRDefault="005D6DC8" w:rsidP="005D6DC8">
                  <w:pPr>
                    <w:pStyle w:val="ListParagraph"/>
                    <w:widowControl w:val="0"/>
                    <w:numPr>
                      <w:ilvl w:val="0"/>
                      <w:numId w:val="165"/>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activities that will enable milestones and other Work Order deliverables to be achieved on schedule;</w:t>
                  </w:r>
                </w:p>
                <w:p w14:paraId="1BA7C79A" w14:textId="77777777" w:rsidR="005D6DC8" w:rsidRPr="006405E7" w:rsidRDefault="005D6DC8" w:rsidP="005D6DC8">
                  <w:pPr>
                    <w:pStyle w:val="ListParagraph"/>
                    <w:widowControl w:val="0"/>
                    <w:numPr>
                      <w:ilvl w:val="0"/>
                      <w:numId w:val="165"/>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if applicable, the integration of these activities with Phase-Out activities of an existing supplier,</w:t>
                  </w:r>
                </w:p>
                <w:p w14:paraId="0EA128C1" w14:textId="77777777" w:rsidR="005D6DC8" w:rsidRPr="006405E7" w:rsidRDefault="005D6DC8" w:rsidP="005D6DC8">
                  <w:pPr>
                    <w:pStyle w:val="ListParagraph"/>
                    <w:widowControl w:val="0"/>
                    <w:numPr>
                      <w:ilvl w:val="0"/>
                      <w:numId w:val="165"/>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the processes and procedures to be employed by the Supplier for undertaking the Transition-In Obligations;</w:t>
                  </w:r>
                </w:p>
                <w:p w14:paraId="57A5245E" w14:textId="77777777" w:rsidR="005D6DC8" w:rsidRPr="006405E7" w:rsidRDefault="005D6DC8" w:rsidP="005D6DC8">
                  <w:pPr>
                    <w:pStyle w:val="ListParagraph"/>
                    <w:widowControl w:val="0"/>
                    <w:numPr>
                      <w:ilvl w:val="0"/>
                      <w:numId w:val="165"/>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if applicable, the Supplier’s proposed methodology for ensuring its activities is coordinated with those of any existing supplier, including proposed planning and coordination meeting;</w:t>
                  </w:r>
                </w:p>
                <w:p w14:paraId="75710316" w14:textId="77777777" w:rsidR="005D6DC8" w:rsidRPr="006405E7" w:rsidRDefault="005D6DC8" w:rsidP="005D6DC8">
                  <w:pPr>
                    <w:pStyle w:val="ListParagraph"/>
                    <w:widowControl w:val="0"/>
                    <w:numPr>
                      <w:ilvl w:val="0"/>
                      <w:numId w:val="165"/>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lastRenderedPageBreak/>
                    <w:t>the personnel, including those of Subcontractors, required to undertake the Transition-In Obligations;</w:t>
                  </w:r>
                </w:p>
                <w:p w14:paraId="0B905423" w14:textId="77777777" w:rsidR="005D6DC8" w:rsidRPr="006405E7" w:rsidRDefault="005D6DC8" w:rsidP="005D6DC8">
                  <w:pPr>
                    <w:pStyle w:val="ListParagraph"/>
                    <w:widowControl w:val="0"/>
                    <w:numPr>
                      <w:ilvl w:val="0"/>
                      <w:numId w:val="165"/>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any Commonwealth facilities, equipment or support requirements and time periods for which they will be required;</w:t>
                  </w:r>
                </w:p>
                <w:p w14:paraId="3AF880FB" w14:textId="77777777" w:rsidR="005D6DC8" w:rsidRPr="006405E7" w:rsidRDefault="005D6DC8" w:rsidP="005D6DC8">
                  <w:pPr>
                    <w:pStyle w:val="ListParagraph"/>
                    <w:widowControl w:val="0"/>
                    <w:numPr>
                      <w:ilvl w:val="0"/>
                      <w:numId w:val="165"/>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the approach taken to identify, analyse and assess Transition-In Period or post period risks;</w:t>
                  </w:r>
                </w:p>
                <w:p w14:paraId="6A78F4D9" w14:textId="77777777" w:rsidR="005D6DC8" w:rsidRPr="006405E7" w:rsidRDefault="005D6DC8" w:rsidP="005D6DC8">
                  <w:pPr>
                    <w:pStyle w:val="ListParagraph"/>
                    <w:widowControl w:val="0"/>
                    <w:numPr>
                      <w:ilvl w:val="0"/>
                      <w:numId w:val="165"/>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any new processes or significant procedures to be introduced; and</w:t>
                  </w:r>
                </w:p>
                <w:p w14:paraId="3D56169A" w14:textId="77777777" w:rsidR="005D6DC8" w:rsidRPr="006405E7" w:rsidRDefault="005D6DC8" w:rsidP="00800254">
                  <w:pPr>
                    <w:pStyle w:val="ListParagraph"/>
                    <w:widowControl w:val="0"/>
                    <w:spacing w:before="60" w:after="60"/>
                    <w:ind w:left="397"/>
                    <w:rPr>
                      <w:rFonts w:ascii="Calibri Light" w:hAnsi="Calibri Light" w:cs="Calibri Light"/>
                    </w:rPr>
                  </w:pPr>
                </w:p>
                <w:p w14:paraId="2AADEFC2" w14:textId="77777777" w:rsidR="005D6DC8" w:rsidRPr="006405E7" w:rsidRDefault="005D6DC8" w:rsidP="005D6DC8">
                  <w:pPr>
                    <w:pStyle w:val="ListParagraph"/>
                    <w:widowControl w:val="0"/>
                    <w:numPr>
                      <w:ilvl w:val="0"/>
                      <w:numId w:val="165"/>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the expectations of the Supplier with respect to the Commonwealth.</w:t>
                  </w:r>
                </w:p>
              </w:tc>
            </w:tr>
            <w:tr w:rsidR="005D6DC8" w:rsidRPr="006405E7" w14:paraId="0722032C" w14:textId="77777777" w:rsidTr="00800254">
              <w:trPr>
                <w:gridAfter w:val="1"/>
                <w:wAfter w:w="5971" w:type="dxa"/>
              </w:trPr>
              <w:tc>
                <w:tcPr>
                  <w:tcW w:w="1872" w:type="dxa"/>
                  <w:vMerge w:val="restart"/>
                  <w:tcBorders>
                    <w:top w:val="single" w:sz="4" w:space="0" w:color="auto"/>
                    <w:left w:val="single" w:sz="4" w:space="0" w:color="auto"/>
                    <w:bottom w:val="single" w:sz="4" w:space="0" w:color="auto"/>
                    <w:right w:val="single" w:sz="4" w:space="0" w:color="auto"/>
                  </w:tcBorders>
                  <w:shd w:val="clear" w:color="auto" w:fill="BFBFBF"/>
                  <w:hideMark/>
                </w:tcPr>
                <w:p w14:paraId="6C00FEE5" w14:textId="77777777" w:rsidR="005D6DC8" w:rsidRPr="006405E7" w:rsidRDefault="005D6DC8" w:rsidP="00800254">
                  <w:pPr>
                    <w:spacing w:before="180" w:after="180"/>
                    <w:jc w:val="both"/>
                    <w:rPr>
                      <w:rFonts w:ascii="Calibri Light" w:hAnsi="Calibri Light" w:cs="Calibri Light"/>
                      <w:b/>
                      <w:color w:val="000000" w:themeColor="text1"/>
                    </w:rPr>
                  </w:pPr>
                  <w:r w:rsidRPr="006405E7">
                    <w:rPr>
                      <w:rFonts w:ascii="Calibri Light" w:hAnsi="Calibri Light" w:cs="Calibri Light"/>
                      <w:b/>
                      <w:color w:val="000000" w:themeColor="text1"/>
                    </w:rPr>
                    <w:lastRenderedPageBreak/>
                    <w:t>Transition-In Register</w:t>
                  </w:r>
                </w:p>
              </w:tc>
              <w:tc>
                <w:tcPr>
                  <w:tcW w:w="69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7D3F796B" w14:textId="77777777" w:rsidR="005D6DC8" w:rsidRPr="006405E7" w:rsidRDefault="005D6DC8" w:rsidP="00800254">
                  <w:pPr>
                    <w:spacing w:before="60" w:after="60"/>
                    <w:jc w:val="both"/>
                    <w:rPr>
                      <w:rFonts w:ascii="Calibri Light" w:hAnsi="Calibri Light" w:cs="Calibri Light"/>
                    </w:rPr>
                  </w:pPr>
                  <w:r w:rsidRPr="006405E7">
                    <w:rPr>
                      <w:rFonts w:ascii="Calibri Light" w:hAnsi="Calibri Light" w:cs="Calibri Light"/>
                    </w:rPr>
                    <w:t>If a Transition-In Register (TIR) is required under the Work Order (as described in SOW, Section 1 – Services to be delivered) describe the TIR and how it is to be managed.</w:t>
                  </w:r>
                </w:p>
              </w:tc>
            </w:tr>
            <w:tr w:rsidR="005D6DC8" w:rsidRPr="006405E7" w14:paraId="0482EBB3" w14:textId="77777777" w:rsidTr="00800254">
              <w:trPr>
                <w:gridAfter w:val="1"/>
                <w:wAfter w:w="5971" w:type="dxa"/>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E067DB" w14:textId="77777777" w:rsidR="005D6DC8" w:rsidRPr="006405E7" w:rsidRDefault="005D6DC8" w:rsidP="00800254">
                  <w:pPr>
                    <w:rPr>
                      <w:rFonts w:ascii="Calibri Light" w:hAnsi="Calibri Light" w:cs="Calibri Light"/>
                      <w:b/>
                      <w:color w:val="000000" w:themeColor="text1"/>
                    </w:rPr>
                  </w:pPr>
                </w:p>
              </w:tc>
              <w:tc>
                <w:tcPr>
                  <w:tcW w:w="69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41FD113A" w14:textId="77777777" w:rsidR="005D6DC8" w:rsidRPr="006405E7" w:rsidRDefault="005D6DC8" w:rsidP="00800254">
                  <w:pPr>
                    <w:spacing w:before="60" w:after="60"/>
                    <w:rPr>
                      <w:rFonts w:ascii="Calibri Light" w:hAnsi="Calibri Light" w:cs="Calibri Light"/>
                    </w:rPr>
                  </w:pPr>
                  <w:r w:rsidRPr="006405E7">
                    <w:rPr>
                      <w:rFonts w:ascii="Calibri Light" w:hAnsi="Calibri Light" w:cs="Calibri Light"/>
                    </w:rPr>
                    <w:t>For each activity, the TIR must include:</w:t>
                  </w:r>
                </w:p>
                <w:p w14:paraId="248AC1A7" w14:textId="77777777" w:rsidR="005D6DC8" w:rsidRPr="006405E7" w:rsidRDefault="005D6DC8" w:rsidP="005D6DC8">
                  <w:pPr>
                    <w:pStyle w:val="ListParagraph"/>
                    <w:numPr>
                      <w:ilvl w:val="0"/>
                      <w:numId w:val="166"/>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the unique identification number of the activity;</w:t>
                  </w:r>
                </w:p>
                <w:p w14:paraId="7A33E680" w14:textId="77777777" w:rsidR="005D6DC8" w:rsidRPr="006405E7" w:rsidRDefault="005D6DC8" w:rsidP="005D6DC8">
                  <w:pPr>
                    <w:pStyle w:val="ListParagraph"/>
                    <w:numPr>
                      <w:ilvl w:val="0"/>
                      <w:numId w:val="166"/>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a brief description of the activity, including a reference to any related Deed or Contract clauses;</w:t>
                  </w:r>
                </w:p>
                <w:p w14:paraId="341EBD9A" w14:textId="77777777" w:rsidR="005D6DC8" w:rsidRPr="006405E7" w:rsidRDefault="005D6DC8" w:rsidP="005D6DC8">
                  <w:pPr>
                    <w:pStyle w:val="ListParagraph"/>
                    <w:numPr>
                      <w:ilvl w:val="0"/>
                      <w:numId w:val="166"/>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an outline of the tasks associated with completing the activity;</w:t>
                  </w:r>
                </w:p>
                <w:p w14:paraId="1A5C9597" w14:textId="77777777" w:rsidR="005D6DC8" w:rsidRPr="006405E7" w:rsidRDefault="005D6DC8" w:rsidP="005D6DC8">
                  <w:pPr>
                    <w:pStyle w:val="ListParagraph"/>
                    <w:numPr>
                      <w:ilvl w:val="0"/>
                      <w:numId w:val="166"/>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the priority of the activity;</w:t>
                  </w:r>
                </w:p>
                <w:p w14:paraId="6CE370C2" w14:textId="77777777" w:rsidR="005D6DC8" w:rsidRPr="006405E7" w:rsidRDefault="005D6DC8" w:rsidP="005D6DC8">
                  <w:pPr>
                    <w:pStyle w:val="ListParagraph"/>
                    <w:numPr>
                      <w:ilvl w:val="0"/>
                      <w:numId w:val="166"/>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the individual responsible for managing the activity;</w:t>
                  </w:r>
                </w:p>
                <w:p w14:paraId="6C69B770" w14:textId="77777777" w:rsidR="005D6DC8" w:rsidRPr="006405E7" w:rsidRDefault="005D6DC8" w:rsidP="005D6DC8">
                  <w:pPr>
                    <w:pStyle w:val="ListParagraph"/>
                    <w:numPr>
                      <w:ilvl w:val="0"/>
                      <w:numId w:val="166"/>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any other parties involved in the activity;</w:t>
                  </w:r>
                </w:p>
                <w:p w14:paraId="2EAF325C" w14:textId="77777777" w:rsidR="005D6DC8" w:rsidRPr="006405E7" w:rsidRDefault="005D6DC8" w:rsidP="005D6DC8">
                  <w:pPr>
                    <w:pStyle w:val="ListParagraph"/>
                    <w:numPr>
                      <w:ilvl w:val="0"/>
                      <w:numId w:val="166"/>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the timeframes for achieving the activity;</w:t>
                  </w:r>
                </w:p>
                <w:p w14:paraId="122BB1D7" w14:textId="77777777" w:rsidR="005D6DC8" w:rsidRPr="006405E7" w:rsidRDefault="005D6DC8" w:rsidP="005D6DC8">
                  <w:pPr>
                    <w:pStyle w:val="ListParagraph"/>
                    <w:numPr>
                      <w:ilvl w:val="0"/>
                      <w:numId w:val="166"/>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details of the assessment, treatment and monitoring of any identified risks associated with the activity in relation to both Transition-In-Period and the subsequent delivery of Services;</w:t>
                  </w:r>
                </w:p>
                <w:p w14:paraId="31524459" w14:textId="77777777" w:rsidR="005D6DC8" w:rsidRPr="006405E7" w:rsidRDefault="005D6DC8" w:rsidP="005D6DC8">
                  <w:pPr>
                    <w:pStyle w:val="ListParagraph"/>
                    <w:numPr>
                      <w:ilvl w:val="0"/>
                      <w:numId w:val="166"/>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action items associated with the activity, including the timeframes for each item and the party or parties responsible for them; and</w:t>
                  </w:r>
                </w:p>
                <w:p w14:paraId="3C14C97F" w14:textId="77777777" w:rsidR="005D6DC8" w:rsidRPr="006405E7" w:rsidRDefault="005D6DC8" w:rsidP="005D6DC8">
                  <w:pPr>
                    <w:pStyle w:val="ListParagraph"/>
                    <w:numPr>
                      <w:ilvl w:val="0"/>
                      <w:numId w:val="166"/>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the current status of the activity.</w:t>
                  </w:r>
                </w:p>
              </w:tc>
            </w:tr>
            <w:tr w:rsidR="005D6DC8" w:rsidRPr="006405E7" w14:paraId="2FB854CE" w14:textId="77777777" w:rsidTr="00800254">
              <w:trPr>
                <w:gridAfter w:val="1"/>
                <w:wAfter w:w="5971" w:type="dxa"/>
              </w:trPr>
              <w:tc>
                <w:tcPr>
                  <w:tcW w:w="1872" w:type="dxa"/>
                  <w:tcBorders>
                    <w:top w:val="single" w:sz="4" w:space="0" w:color="auto"/>
                    <w:left w:val="single" w:sz="4" w:space="0" w:color="auto"/>
                    <w:bottom w:val="single" w:sz="4" w:space="0" w:color="auto"/>
                    <w:right w:val="single" w:sz="4" w:space="0" w:color="auto"/>
                  </w:tcBorders>
                  <w:shd w:val="clear" w:color="auto" w:fill="BFBFBF"/>
                  <w:hideMark/>
                </w:tcPr>
                <w:p w14:paraId="2D98EE59" w14:textId="77777777" w:rsidR="005D6DC8" w:rsidRPr="006405E7" w:rsidRDefault="005D6DC8" w:rsidP="00800254">
                  <w:pPr>
                    <w:spacing w:before="180" w:after="180"/>
                    <w:jc w:val="both"/>
                    <w:rPr>
                      <w:rFonts w:ascii="Calibri Light" w:hAnsi="Calibri Light" w:cs="Calibri Light"/>
                      <w:b/>
                      <w:color w:val="000000" w:themeColor="text1"/>
                    </w:rPr>
                  </w:pPr>
                  <w:r w:rsidRPr="006405E7">
                    <w:rPr>
                      <w:rFonts w:ascii="Calibri Light" w:hAnsi="Calibri Light" w:cs="Calibri Light"/>
                      <w:b/>
                      <w:color w:val="000000" w:themeColor="text1"/>
                    </w:rPr>
                    <w:t>Transition-In Schedule</w:t>
                  </w:r>
                </w:p>
              </w:tc>
              <w:tc>
                <w:tcPr>
                  <w:tcW w:w="69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5EFC8846" w14:textId="77777777" w:rsidR="005D6DC8" w:rsidRPr="006405E7" w:rsidRDefault="005D6DC8" w:rsidP="00800254">
                  <w:pPr>
                    <w:spacing w:before="60" w:after="60"/>
                    <w:rPr>
                      <w:rFonts w:ascii="Calibri Light" w:hAnsi="Calibri Light" w:cs="Calibri Light"/>
                    </w:rPr>
                  </w:pPr>
                  <w:r w:rsidRPr="006405E7">
                    <w:rPr>
                      <w:rFonts w:ascii="Calibri Light" w:hAnsi="Calibri Light" w:cs="Calibri Light"/>
                    </w:rPr>
                    <w:t>Attach as an annex the Transition-In Schedule (TIS) used by the Supplier to:</w:t>
                  </w:r>
                </w:p>
                <w:p w14:paraId="1904CB43" w14:textId="77777777" w:rsidR="005D6DC8" w:rsidRPr="006405E7" w:rsidRDefault="005D6DC8" w:rsidP="005D6DC8">
                  <w:pPr>
                    <w:pStyle w:val="ListParagraph"/>
                    <w:numPr>
                      <w:ilvl w:val="0"/>
                      <w:numId w:val="167"/>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plan the activities and sequencing of activities necessary to achieve the Transition-In Obligations; and</w:t>
                  </w:r>
                </w:p>
                <w:p w14:paraId="67F6770B" w14:textId="77777777" w:rsidR="005D6DC8" w:rsidRPr="006405E7" w:rsidRDefault="005D6DC8" w:rsidP="005D6DC8">
                  <w:pPr>
                    <w:pStyle w:val="ListParagraph"/>
                    <w:numPr>
                      <w:ilvl w:val="0"/>
                      <w:numId w:val="167"/>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provide schedule direction and status to the management team responsible for the conduct of the work.</w:t>
                  </w:r>
                </w:p>
                <w:p w14:paraId="7541D98E" w14:textId="77777777" w:rsidR="005D6DC8" w:rsidRPr="006405E7" w:rsidRDefault="005D6DC8" w:rsidP="00800254">
                  <w:pPr>
                    <w:spacing w:before="60" w:after="60"/>
                    <w:rPr>
                      <w:rFonts w:ascii="Calibri Light" w:hAnsi="Calibri Light" w:cs="Calibri Light"/>
                    </w:rPr>
                  </w:pPr>
                  <w:r w:rsidRPr="006405E7">
                    <w:rPr>
                      <w:rFonts w:ascii="Calibri Light" w:hAnsi="Calibri Light" w:cs="Calibri Light"/>
                    </w:rPr>
                    <w:t>The TIS must identify:</w:t>
                  </w:r>
                </w:p>
                <w:p w14:paraId="7A440063" w14:textId="77777777" w:rsidR="005D6DC8" w:rsidRPr="006405E7" w:rsidRDefault="005D6DC8" w:rsidP="005D6DC8">
                  <w:pPr>
                    <w:pStyle w:val="ListParagraph"/>
                    <w:numPr>
                      <w:ilvl w:val="0"/>
                      <w:numId w:val="168"/>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activities and their estimated duration;</w:t>
                  </w:r>
                </w:p>
                <w:p w14:paraId="1DCFD412" w14:textId="77777777" w:rsidR="005D6DC8" w:rsidRPr="006405E7" w:rsidRDefault="005D6DC8" w:rsidP="005D6DC8">
                  <w:pPr>
                    <w:pStyle w:val="ListParagraph"/>
                    <w:numPr>
                      <w:ilvl w:val="0"/>
                      <w:numId w:val="168"/>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milestones, including Work Order Milestones;</w:t>
                  </w:r>
                </w:p>
                <w:p w14:paraId="490784FD" w14:textId="77777777" w:rsidR="005D6DC8" w:rsidRPr="006405E7" w:rsidRDefault="005D6DC8" w:rsidP="005D6DC8">
                  <w:pPr>
                    <w:pStyle w:val="ListParagraph"/>
                    <w:numPr>
                      <w:ilvl w:val="0"/>
                      <w:numId w:val="168"/>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the relationships and dependencies between activities and milestones to be accomplished by or for the Supplier in the performance of its Transition-In Obligations under the Work Order;</w:t>
                  </w:r>
                </w:p>
                <w:p w14:paraId="4085BE91" w14:textId="77777777" w:rsidR="005D6DC8" w:rsidRPr="006405E7" w:rsidRDefault="005D6DC8" w:rsidP="005D6DC8">
                  <w:pPr>
                    <w:pStyle w:val="ListParagraph"/>
                    <w:numPr>
                      <w:ilvl w:val="0"/>
                      <w:numId w:val="168"/>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the earliest and latest start and finish dates for all activities and milestones;</w:t>
                  </w:r>
                </w:p>
                <w:p w14:paraId="65ECA6A7" w14:textId="77777777" w:rsidR="005D6DC8" w:rsidRPr="006405E7" w:rsidRDefault="005D6DC8" w:rsidP="005D6DC8">
                  <w:pPr>
                    <w:pStyle w:val="ListParagraph"/>
                    <w:numPr>
                      <w:ilvl w:val="0"/>
                      <w:numId w:val="168"/>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critical and non-critical paths; and</w:t>
                  </w:r>
                </w:p>
                <w:p w14:paraId="42C236AD" w14:textId="77777777" w:rsidR="005D6DC8" w:rsidRPr="006405E7" w:rsidRDefault="005D6DC8" w:rsidP="005D6DC8">
                  <w:pPr>
                    <w:pStyle w:val="ListParagraph"/>
                    <w:numPr>
                      <w:ilvl w:val="0"/>
                      <w:numId w:val="168"/>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allocated resources for each activity.</w:t>
                  </w:r>
                </w:p>
              </w:tc>
            </w:tr>
            <w:tr w:rsidR="005D6DC8" w:rsidRPr="006405E7" w14:paraId="49331987" w14:textId="77777777" w:rsidTr="00800254">
              <w:trPr>
                <w:gridAfter w:val="1"/>
                <w:wAfter w:w="5971" w:type="dxa"/>
              </w:trPr>
              <w:tc>
                <w:tcPr>
                  <w:tcW w:w="1872" w:type="dxa"/>
                  <w:tcBorders>
                    <w:top w:val="single" w:sz="4" w:space="0" w:color="auto"/>
                    <w:left w:val="single" w:sz="4" w:space="0" w:color="auto"/>
                    <w:bottom w:val="single" w:sz="4" w:space="0" w:color="auto"/>
                    <w:right w:val="single" w:sz="4" w:space="0" w:color="auto"/>
                  </w:tcBorders>
                  <w:shd w:val="clear" w:color="auto" w:fill="BFBFBF"/>
                  <w:hideMark/>
                </w:tcPr>
                <w:p w14:paraId="4D9A2107" w14:textId="77777777" w:rsidR="005D6DC8" w:rsidRPr="006405E7" w:rsidRDefault="005D6DC8" w:rsidP="00800254">
                  <w:pPr>
                    <w:spacing w:before="180" w:after="180"/>
                    <w:jc w:val="both"/>
                    <w:rPr>
                      <w:rFonts w:ascii="Calibri Light" w:hAnsi="Calibri Light" w:cs="Calibri Light"/>
                      <w:b/>
                      <w:color w:val="000000" w:themeColor="text1"/>
                    </w:rPr>
                  </w:pPr>
                  <w:r w:rsidRPr="006405E7">
                    <w:rPr>
                      <w:rFonts w:ascii="Calibri Light" w:hAnsi="Calibri Light" w:cs="Calibri Light"/>
                      <w:b/>
                      <w:color w:val="000000" w:themeColor="text1"/>
                    </w:rPr>
                    <w:t>Transition-In Progress Report</w:t>
                  </w:r>
                </w:p>
              </w:tc>
              <w:tc>
                <w:tcPr>
                  <w:tcW w:w="69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2CF1DA3E" w14:textId="77777777" w:rsidR="005D6DC8" w:rsidRPr="006405E7" w:rsidRDefault="005D6DC8" w:rsidP="00800254">
                  <w:pPr>
                    <w:spacing w:before="60" w:after="60"/>
                    <w:rPr>
                      <w:rFonts w:ascii="Calibri Light" w:hAnsi="Calibri Light" w:cs="Calibri Light"/>
                    </w:rPr>
                  </w:pPr>
                  <w:r w:rsidRPr="006405E7">
                    <w:rPr>
                      <w:rFonts w:ascii="Calibri Light" w:hAnsi="Calibri Light" w:cs="Calibri Light"/>
                    </w:rPr>
                    <w:t>Progress towards Transition-In Obligations must be reported as part of regular Contract Reports, including:</w:t>
                  </w:r>
                </w:p>
                <w:p w14:paraId="554E480D" w14:textId="77777777" w:rsidR="005D6DC8" w:rsidRPr="006405E7" w:rsidRDefault="005D6DC8" w:rsidP="005D6DC8">
                  <w:pPr>
                    <w:pStyle w:val="ListParagraph"/>
                    <w:numPr>
                      <w:ilvl w:val="0"/>
                      <w:numId w:val="169"/>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progress against all activities;</w:t>
                  </w:r>
                </w:p>
                <w:p w14:paraId="372EF829" w14:textId="77777777" w:rsidR="005D6DC8" w:rsidRPr="006405E7" w:rsidRDefault="005D6DC8" w:rsidP="005D6DC8">
                  <w:pPr>
                    <w:pStyle w:val="ListParagraph"/>
                    <w:numPr>
                      <w:ilvl w:val="0"/>
                      <w:numId w:val="169"/>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planned completion dates and actual start and completion dates for all activities and milestones;</w:t>
                  </w:r>
                </w:p>
                <w:p w14:paraId="1FF303C7" w14:textId="77777777" w:rsidR="005D6DC8" w:rsidRPr="006405E7" w:rsidRDefault="005D6DC8" w:rsidP="005D6DC8">
                  <w:pPr>
                    <w:pStyle w:val="ListParagraph"/>
                    <w:numPr>
                      <w:ilvl w:val="0"/>
                      <w:numId w:val="169"/>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lastRenderedPageBreak/>
                    <w:t>adjustments in forecast completion rate;</w:t>
                  </w:r>
                </w:p>
                <w:p w14:paraId="48E4BCB0" w14:textId="77777777" w:rsidR="005D6DC8" w:rsidRPr="006405E7" w:rsidRDefault="005D6DC8" w:rsidP="005D6DC8">
                  <w:pPr>
                    <w:pStyle w:val="ListParagraph"/>
                    <w:numPr>
                      <w:ilvl w:val="0"/>
                      <w:numId w:val="169"/>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either the 10 most significant Transition-In Obligations risks or all risks assessed as high or above, whichever is the greater;</w:t>
                  </w:r>
                </w:p>
                <w:p w14:paraId="0A278C26" w14:textId="77777777" w:rsidR="005D6DC8" w:rsidRPr="006405E7" w:rsidRDefault="005D6DC8" w:rsidP="005D6DC8">
                  <w:pPr>
                    <w:pStyle w:val="ListParagraph"/>
                    <w:numPr>
                      <w:ilvl w:val="0"/>
                      <w:numId w:val="169"/>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a summary of any significant problems experienced in the period since any previous report;</w:t>
                  </w:r>
                </w:p>
                <w:p w14:paraId="2A3849F9" w14:textId="77777777" w:rsidR="005D6DC8" w:rsidRPr="006405E7" w:rsidRDefault="005D6DC8" w:rsidP="005D6DC8">
                  <w:pPr>
                    <w:pStyle w:val="ListParagraph"/>
                    <w:numPr>
                      <w:ilvl w:val="0"/>
                      <w:numId w:val="169"/>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a summary of outstanding issues that may impact upon the Transition-In program;</w:t>
                  </w:r>
                </w:p>
                <w:p w14:paraId="4C7AA9D3" w14:textId="77777777" w:rsidR="005D6DC8" w:rsidRPr="006405E7" w:rsidRDefault="005D6DC8" w:rsidP="005D6DC8">
                  <w:pPr>
                    <w:pStyle w:val="ListParagraph"/>
                    <w:numPr>
                      <w:ilvl w:val="0"/>
                      <w:numId w:val="169"/>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any significant changes to the TIP; and</w:t>
                  </w:r>
                </w:p>
                <w:p w14:paraId="18D1F1BA" w14:textId="77777777" w:rsidR="005D6DC8" w:rsidRPr="006405E7" w:rsidRDefault="005D6DC8" w:rsidP="005D6DC8">
                  <w:pPr>
                    <w:pStyle w:val="ListParagraph"/>
                    <w:numPr>
                      <w:ilvl w:val="0"/>
                      <w:numId w:val="169"/>
                    </w:numPr>
                    <w:spacing w:before="60" w:after="60" w:line="240" w:lineRule="auto"/>
                    <w:ind w:left="397" w:hanging="397"/>
                    <w:contextualSpacing/>
                    <w:rPr>
                      <w:rFonts w:ascii="Calibri Light" w:hAnsi="Calibri Light" w:cs="Calibri Light"/>
                    </w:rPr>
                  </w:pPr>
                  <w:r w:rsidRPr="006405E7">
                    <w:rPr>
                      <w:rFonts w:ascii="Calibri Light" w:hAnsi="Calibri Light" w:cs="Calibri Light"/>
                    </w:rPr>
                    <w:t>sufficient information to enable the Commonwealth Representative to track the overall progress of the Transition-In Obligations described in the Approved TIP.</w:t>
                  </w:r>
                </w:p>
              </w:tc>
            </w:tr>
            <w:tr w:rsidR="005D6DC8" w:rsidRPr="006405E7" w14:paraId="102AFA32" w14:textId="77777777" w:rsidTr="00800254">
              <w:trPr>
                <w:gridAfter w:val="1"/>
                <w:wAfter w:w="5971" w:type="dxa"/>
              </w:trPr>
              <w:tc>
                <w:tcPr>
                  <w:tcW w:w="1872" w:type="dxa"/>
                  <w:tcBorders>
                    <w:top w:val="single" w:sz="4" w:space="0" w:color="auto"/>
                    <w:left w:val="single" w:sz="4" w:space="0" w:color="auto"/>
                    <w:bottom w:val="single" w:sz="4" w:space="0" w:color="auto"/>
                    <w:right w:val="single" w:sz="4" w:space="0" w:color="auto"/>
                  </w:tcBorders>
                  <w:shd w:val="clear" w:color="auto" w:fill="BFBFBF"/>
                  <w:hideMark/>
                </w:tcPr>
                <w:p w14:paraId="48672948" w14:textId="77777777" w:rsidR="005D6DC8" w:rsidRPr="006405E7" w:rsidRDefault="005D6DC8" w:rsidP="00800254">
                  <w:pPr>
                    <w:spacing w:before="180" w:after="180"/>
                    <w:jc w:val="both"/>
                    <w:rPr>
                      <w:rFonts w:ascii="Calibri Light" w:hAnsi="Calibri Light" w:cs="Calibri Light"/>
                      <w:b/>
                      <w:color w:val="000000" w:themeColor="text1"/>
                    </w:rPr>
                  </w:pPr>
                  <w:r w:rsidRPr="006405E7">
                    <w:rPr>
                      <w:rFonts w:ascii="Calibri Light" w:hAnsi="Calibri Light" w:cs="Calibri Light"/>
                      <w:b/>
                      <w:color w:val="000000" w:themeColor="text1"/>
                    </w:rPr>
                    <w:lastRenderedPageBreak/>
                    <w:t>Additional Attachments</w:t>
                  </w:r>
                </w:p>
              </w:tc>
              <w:tc>
                <w:tcPr>
                  <w:tcW w:w="69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38A795CF" w14:textId="77777777" w:rsidR="005D6DC8" w:rsidRPr="006405E7" w:rsidRDefault="005D6DC8" w:rsidP="00800254">
                  <w:pPr>
                    <w:spacing w:before="60" w:after="60"/>
                    <w:jc w:val="both"/>
                    <w:rPr>
                      <w:rFonts w:ascii="Calibri Light" w:hAnsi="Calibri Light" w:cs="Calibri Light"/>
                    </w:rPr>
                  </w:pPr>
                  <w:r w:rsidRPr="006405E7">
                    <w:rPr>
                      <w:rFonts w:ascii="Calibri Light" w:hAnsi="Calibri Light" w:cs="Calibri Light"/>
                    </w:rPr>
                    <w:t>Clearly identify and include Attachments.</w:t>
                  </w:r>
                </w:p>
              </w:tc>
            </w:tr>
          </w:tbl>
          <w:p w14:paraId="5BCD1B64" w14:textId="77777777" w:rsidR="005D6DC8" w:rsidRPr="006405E7" w:rsidRDefault="005D6DC8" w:rsidP="00800254">
            <w:pPr>
              <w:rPr>
                <w:rFonts w:ascii="Calibri Light" w:hAnsi="Calibri Light" w:cs="Calibri Light"/>
              </w:rPr>
            </w:pPr>
          </w:p>
          <w:p w14:paraId="66A0B340" w14:textId="77777777" w:rsidR="005D6DC8" w:rsidRPr="006405E7" w:rsidRDefault="005D6DC8" w:rsidP="00800254">
            <w:pPr>
              <w:spacing w:before="180" w:after="180"/>
              <w:rPr>
                <w:rFonts w:ascii="Calibri Light" w:hAnsi="Calibri Light" w:cs="Calibri Light"/>
                <w:sz w:val="32"/>
                <w:szCs w:val="32"/>
              </w:rPr>
            </w:pPr>
          </w:p>
        </w:tc>
      </w:tr>
      <w:tr w:rsidR="005D6DC8" w:rsidRPr="00356488" w14:paraId="6AD5F38F" w14:textId="77777777" w:rsidTr="00A454BD">
        <w:tc>
          <w:tcPr>
            <w:tcW w:w="9026" w:type="dxa"/>
            <w:tcBorders>
              <w:top w:val="nil"/>
              <w:left w:val="nil"/>
              <w:bottom w:val="nil"/>
              <w:right w:val="nil"/>
            </w:tcBorders>
          </w:tcPr>
          <w:p w14:paraId="11B1BE15" w14:textId="77777777" w:rsidR="005D6DC8" w:rsidRPr="009D4B7E" w:rsidRDefault="005D6DC8" w:rsidP="00800254">
            <w:pPr>
              <w:pStyle w:val="ListParagraph"/>
              <w:ind w:left="0"/>
              <w:rPr>
                <w:rFonts w:ascii="Arial Bold" w:hAnsi="Arial Bold"/>
                <w:b/>
                <w:color w:val="D15120"/>
                <w:sz w:val="26"/>
                <w:szCs w:val="26"/>
              </w:rPr>
            </w:pPr>
          </w:p>
        </w:tc>
      </w:tr>
    </w:tbl>
    <w:p w14:paraId="2CED9D2D" w14:textId="77777777" w:rsidR="005D6DC8" w:rsidRDefault="005D6DC8" w:rsidP="005D6DC8"/>
    <w:p w14:paraId="32B3944D" w14:textId="77777777" w:rsidR="005D6DC8" w:rsidRDefault="005D6DC8" w:rsidP="005D6DC8">
      <w:pPr>
        <w:tabs>
          <w:tab w:val="left" w:pos="3540"/>
        </w:tabs>
        <w:rPr>
          <w:szCs w:val="21"/>
        </w:rPr>
      </w:pPr>
    </w:p>
    <w:p w14:paraId="2E4D165B" w14:textId="77777777" w:rsidR="005D6DC8" w:rsidRDefault="005D6DC8" w:rsidP="005D6DC8">
      <w:pPr>
        <w:tabs>
          <w:tab w:val="left" w:pos="3540"/>
        </w:tabs>
        <w:rPr>
          <w:szCs w:val="21"/>
        </w:rPr>
      </w:pPr>
    </w:p>
    <w:p w14:paraId="5E5F665E" w14:textId="77777777" w:rsidR="005D6DC8" w:rsidRDefault="005D6DC8" w:rsidP="005D6DC8">
      <w:pPr>
        <w:tabs>
          <w:tab w:val="left" w:pos="3540"/>
        </w:tabs>
        <w:rPr>
          <w:szCs w:val="21"/>
        </w:rPr>
      </w:pPr>
    </w:p>
    <w:p w14:paraId="0CE6FEAA" w14:textId="77777777" w:rsidR="005D6DC8" w:rsidRDefault="005D6DC8" w:rsidP="005D6DC8">
      <w:pPr>
        <w:tabs>
          <w:tab w:val="left" w:pos="3540"/>
        </w:tabs>
        <w:jc w:val="center"/>
        <w:rPr>
          <w:szCs w:val="21"/>
        </w:rPr>
      </w:pPr>
    </w:p>
    <w:p w14:paraId="14C4836C" w14:textId="77777777" w:rsidR="005D6DC8" w:rsidRDefault="005D6DC8" w:rsidP="005D6DC8">
      <w:pPr>
        <w:tabs>
          <w:tab w:val="left" w:pos="3540"/>
        </w:tabs>
        <w:rPr>
          <w:szCs w:val="21"/>
        </w:rPr>
      </w:pPr>
    </w:p>
    <w:p w14:paraId="51F27A89" w14:textId="77777777" w:rsidR="005D6DC8" w:rsidRDefault="005D6DC8" w:rsidP="005D6DC8">
      <w:pPr>
        <w:tabs>
          <w:tab w:val="left" w:pos="3540"/>
        </w:tabs>
        <w:rPr>
          <w:szCs w:val="21"/>
        </w:rPr>
      </w:pPr>
    </w:p>
    <w:p w14:paraId="5E53AB5D" w14:textId="77777777" w:rsidR="005D6DC8" w:rsidRDefault="005D6DC8" w:rsidP="005D6DC8">
      <w:pPr>
        <w:tabs>
          <w:tab w:val="left" w:pos="3540"/>
        </w:tabs>
        <w:rPr>
          <w:szCs w:val="21"/>
        </w:rPr>
      </w:pPr>
    </w:p>
    <w:p w14:paraId="4AE20792" w14:textId="77777777" w:rsidR="005D6DC8" w:rsidRDefault="005D6DC8" w:rsidP="005D6DC8">
      <w:pPr>
        <w:tabs>
          <w:tab w:val="left" w:pos="3540"/>
        </w:tabs>
        <w:rPr>
          <w:szCs w:val="21"/>
        </w:rPr>
      </w:pPr>
    </w:p>
    <w:p w14:paraId="5C493E62" w14:textId="77777777" w:rsidR="005D6DC8" w:rsidRDefault="005D6DC8" w:rsidP="005D6DC8">
      <w:pPr>
        <w:tabs>
          <w:tab w:val="left" w:pos="3540"/>
        </w:tabs>
        <w:rPr>
          <w:szCs w:val="21"/>
        </w:rPr>
      </w:pPr>
    </w:p>
    <w:p w14:paraId="00EB2759" w14:textId="77777777" w:rsidR="005D6DC8" w:rsidRDefault="005D6DC8" w:rsidP="005D6DC8">
      <w:pPr>
        <w:tabs>
          <w:tab w:val="left" w:pos="3540"/>
        </w:tabs>
        <w:rPr>
          <w:szCs w:val="21"/>
        </w:rPr>
      </w:pPr>
    </w:p>
    <w:p w14:paraId="58512A77" w14:textId="77777777" w:rsidR="005D6DC8" w:rsidRDefault="005D6DC8" w:rsidP="005D6DC8">
      <w:pPr>
        <w:tabs>
          <w:tab w:val="left" w:pos="3540"/>
        </w:tabs>
        <w:rPr>
          <w:szCs w:val="21"/>
        </w:rPr>
      </w:pPr>
    </w:p>
    <w:p w14:paraId="3CD70CB8" w14:textId="77777777" w:rsidR="005D6DC8" w:rsidRDefault="005D6DC8" w:rsidP="005D6DC8">
      <w:pPr>
        <w:tabs>
          <w:tab w:val="left" w:pos="3540"/>
        </w:tabs>
        <w:rPr>
          <w:szCs w:val="21"/>
        </w:rPr>
      </w:pPr>
    </w:p>
    <w:p w14:paraId="210FCCF5" w14:textId="77777777" w:rsidR="005D6DC8" w:rsidRDefault="005D6DC8" w:rsidP="005D6DC8">
      <w:pPr>
        <w:tabs>
          <w:tab w:val="left" w:pos="3540"/>
        </w:tabs>
        <w:rPr>
          <w:szCs w:val="21"/>
        </w:rPr>
      </w:pPr>
    </w:p>
    <w:p w14:paraId="76368BDF" w14:textId="77777777" w:rsidR="005D6DC8" w:rsidRDefault="005D6DC8" w:rsidP="005D6DC8">
      <w:pPr>
        <w:tabs>
          <w:tab w:val="left" w:pos="3540"/>
        </w:tabs>
        <w:rPr>
          <w:szCs w:val="21"/>
        </w:rPr>
      </w:pPr>
    </w:p>
    <w:p w14:paraId="25A0E50C" w14:textId="77777777" w:rsidR="005D6DC8" w:rsidRDefault="005D6DC8" w:rsidP="005D6DC8">
      <w:pPr>
        <w:tabs>
          <w:tab w:val="left" w:pos="3540"/>
        </w:tabs>
        <w:rPr>
          <w:szCs w:val="21"/>
        </w:rPr>
      </w:pPr>
    </w:p>
    <w:p w14:paraId="287FBABA" w14:textId="77777777" w:rsidR="005D6DC8" w:rsidRDefault="005D6DC8" w:rsidP="005D6DC8">
      <w:pPr>
        <w:tabs>
          <w:tab w:val="left" w:pos="3540"/>
        </w:tabs>
        <w:rPr>
          <w:szCs w:val="21"/>
        </w:rPr>
      </w:pPr>
    </w:p>
    <w:p w14:paraId="472B4258" w14:textId="77777777" w:rsidR="005D6DC8" w:rsidRDefault="005D6DC8" w:rsidP="005D6DC8">
      <w:pPr>
        <w:tabs>
          <w:tab w:val="left" w:pos="3540"/>
        </w:tabs>
        <w:rPr>
          <w:szCs w:val="21"/>
        </w:rPr>
      </w:pPr>
    </w:p>
    <w:p w14:paraId="619CFC77" w14:textId="77777777" w:rsidR="005D6DC8" w:rsidRDefault="005D6DC8" w:rsidP="005D6DC8">
      <w:pPr>
        <w:tabs>
          <w:tab w:val="left" w:pos="3540"/>
        </w:tabs>
        <w:rPr>
          <w:szCs w:val="21"/>
        </w:rPr>
      </w:pPr>
    </w:p>
    <w:p w14:paraId="5E8E3A8B" w14:textId="77777777" w:rsidR="005D6DC8" w:rsidRDefault="005D6DC8" w:rsidP="005D6DC8">
      <w:pPr>
        <w:tabs>
          <w:tab w:val="left" w:pos="3540"/>
        </w:tabs>
        <w:rPr>
          <w:szCs w:val="21"/>
        </w:rPr>
      </w:pPr>
    </w:p>
    <w:p w14:paraId="1168D41F" w14:textId="77777777" w:rsidR="005D6DC8" w:rsidRDefault="005D6DC8" w:rsidP="005D6DC8">
      <w:pPr>
        <w:tabs>
          <w:tab w:val="left" w:pos="3540"/>
        </w:tabs>
        <w:rPr>
          <w:szCs w:val="21"/>
        </w:rPr>
      </w:pPr>
    </w:p>
    <w:p w14:paraId="7D9E52C5" w14:textId="77777777" w:rsidR="005D6DC8" w:rsidRDefault="005D6DC8" w:rsidP="005D6DC8">
      <w:pPr>
        <w:tabs>
          <w:tab w:val="left" w:pos="3540"/>
        </w:tabs>
        <w:rPr>
          <w:szCs w:val="21"/>
        </w:rPr>
      </w:pPr>
    </w:p>
    <w:p w14:paraId="3DDA4188" w14:textId="77777777" w:rsidR="005D6DC8" w:rsidRDefault="005D6DC8" w:rsidP="005D6DC8">
      <w:pPr>
        <w:tabs>
          <w:tab w:val="left" w:pos="3540"/>
        </w:tabs>
        <w:rPr>
          <w:szCs w:val="21"/>
        </w:rPr>
      </w:pPr>
    </w:p>
    <w:p w14:paraId="7910E2E2" w14:textId="77777777" w:rsidR="005D6DC8" w:rsidRDefault="005D6DC8" w:rsidP="005D6DC8">
      <w:pPr>
        <w:tabs>
          <w:tab w:val="left" w:pos="3540"/>
        </w:tabs>
        <w:rPr>
          <w:szCs w:val="21"/>
        </w:rPr>
      </w:pPr>
    </w:p>
    <w:p w14:paraId="17DCE832" w14:textId="77777777" w:rsidR="005D6DC8" w:rsidRDefault="005D6DC8" w:rsidP="005D6DC8">
      <w:pPr>
        <w:tabs>
          <w:tab w:val="left" w:pos="3540"/>
        </w:tabs>
        <w:rPr>
          <w:szCs w:val="21"/>
        </w:rPr>
      </w:pPr>
    </w:p>
    <w:p w14:paraId="10C495D1" w14:textId="77777777" w:rsidR="005D6DC8" w:rsidRDefault="005D6DC8" w:rsidP="005D6DC8">
      <w:pPr>
        <w:tabs>
          <w:tab w:val="left" w:pos="3540"/>
        </w:tabs>
        <w:rPr>
          <w:szCs w:val="21"/>
        </w:rPr>
      </w:pPr>
    </w:p>
    <w:p w14:paraId="60B4299F" w14:textId="77777777" w:rsidR="005D6DC8" w:rsidRDefault="005D6DC8" w:rsidP="005D6DC8">
      <w:pPr>
        <w:tabs>
          <w:tab w:val="left" w:pos="3540"/>
        </w:tabs>
        <w:rPr>
          <w:szCs w:val="21"/>
        </w:rPr>
      </w:pPr>
    </w:p>
    <w:p w14:paraId="7AADA987" w14:textId="77777777" w:rsidR="005D6DC8" w:rsidRDefault="005D6DC8" w:rsidP="005D6DC8">
      <w:pPr>
        <w:tabs>
          <w:tab w:val="left" w:pos="3540"/>
        </w:tabs>
        <w:rPr>
          <w:szCs w:val="21"/>
        </w:rPr>
      </w:pPr>
    </w:p>
    <w:p w14:paraId="734D880A" w14:textId="77777777" w:rsidR="005D6DC8" w:rsidRDefault="005D6DC8" w:rsidP="005D6DC8">
      <w:pPr>
        <w:tabs>
          <w:tab w:val="left" w:pos="3540"/>
        </w:tabs>
        <w:rPr>
          <w:szCs w:val="21"/>
        </w:rPr>
      </w:pPr>
    </w:p>
    <w:p w14:paraId="0068EC56" w14:textId="77777777" w:rsidR="005D6DC8" w:rsidRDefault="005D6DC8" w:rsidP="005D6DC8">
      <w:pPr>
        <w:tabs>
          <w:tab w:val="left" w:pos="3540"/>
        </w:tabs>
        <w:rPr>
          <w:szCs w:val="21"/>
        </w:rPr>
      </w:pPr>
    </w:p>
    <w:p w14:paraId="543F46BA" w14:textId="77777777" w:rsidR="005D6DC8" w:rsidRDefault="005D6DC8" w:rsidP="005D6DC8">
      <w:pPr>
        <w:tabs>
          <w:tab w:val="left" w:pos="3540"/>
        </w:tabs>
        <w:rPr>
          <w:szCs w:val="21"/>
        </w:rPr>
      </w:pPr>
    </w:p>
    <w:p w14:paraId="1A894336" w14:textId="77777777" w:rsidR="005D6DC8" w:rsidRDefault="005D6DC8" w:rsidP="005D6DC8">
      <w:pPr>
        <w:tabs>
          <w:tab w:val="left" w:pos="3540"/>
        </w:tabs>
        <w:rPr>
          <w:szCs w:val="21"/>
        </w:rPr>
      </w:pPr>
    </w:p>
    <w:p w14:paraId="1EE4373A" w14:textId="77777777" w:rsidR="005D6DC8" w:rsidRDefault="005D6DC8" w:rsidP="005D6DC8">
      <w:pPr>
        <w:tabs>
          <w:tab w:val="left" w:pos="3540"/>
        </w:tabs>
        <w:rPr>
          <w:szCs w:val="21"/>
        </w:rPr>
      </w:pPr>
    </w:p>
    <w:p w14:paraId="34275FEC" w14:textId="77777777" w:rsidR="005D6DC8" w:rsidRDefault="005D6DC8" w:rsidP="005D6DC8">
      <w:pPr>
        <w:tabs>
          <w:tab w:val="left" w:pos="3540"/>
        </w:tabs>
        <w:rPr>
          <w:szCs w:val="21"/>
        </w:rPr>
      </w:pPr>
    </w:p>
    <w:p w14:paraId="6597AEE2" w14:textId="77777777" w:rsidR="005D6DC8" w:rsidRDefault="005D6DC8" w:rsidP="005D6DC8">
      <w:pPr>
        <w:tabs>
          <w:tab w:val="left" w:pos="3540"/>
        </w:tabs>
        <w:rPr>
          <w:szCs w:val="21"/>
        </w:rPr>
      </w:pPr>
    </w:p>
    <w:p w14:paraId="071CFF41" w14:textId="77777777" w:rsidR="005D6DC8" w:rsidRDefault="005D6DC8" w:rsidP="005D6DC8">
      <w:pPr>
        <w:tabs>
          <w:tab w:val="left" w:pos="3540"/>
        </w:tabs>
        <w:rPr>
          <w:szCs w:val="21"/>
        </w:rPr>
      </w:pPr>
    </w:p>
    <w:p w14:paraId="7E790A58" w14:textId="3ED69D0D" w:rsidR="005D6DC8" w:rsidRDefault="005D6DC8" w:rsidP="005D6DC8">
      <w:pPr>
        <w:tabs>
          <w:tab w:val="left" w:pos="3540"/>
        </w:tabs>
        <w:rPr>
          <w:szCs w:val="21"/>
        </w:rPr>
      </w:pPr>
    </w:p>
    <w:p w14:paraId="4A53C72D" w14:textId="77777777" w:rsidR="00A454BD" w:rsidRDefault="00A454BD" w:rsidP="005D6DC8">
      <w:pPr>
        <w:tabs>
          <w:tab w:val="left" w:pos="3540"/>
        </w:tabs>
        <w:rPr>
          <w:szCs w:val="21"/>
        </w:rPr>
      </w:pPr>
    </w:p>
    <w:p w14:paraId="048ED8D8" w14:textId="77777777" w:rsidR="005D6DC8" w:rsidRDefault="005D6DC8" w:rsidP="005D6DC8">
      <w:pPr>
        <w:tabs>
          <w:tab w:val="left" w:pos="3540"/>
        </w:tabs>
        <w:rPr>
          <w:szCs w:val="21"/>
        </w:rPr>
      </w:pPr>
    </w:p>
    <w:p w14:paraId="77218825" w14:textId="77777777" w:rsidR="005D6DC8" w:rsidRDefault="005D6DC8" w:rsidP="005D6DC8"/>
    <w:tbl>
      <w:tblPr>
        <w:tblStyle w:val="TableGrid"/>
        <w:tblW w:w="0" w:type="auto"/>
        <w:tblLook w:val="04A0" w:firstRow="1" w:lastRow="0" w:firstColumn="1" w:lastColumn="0" w:noHBand="0" w:noVBand="1"/>
      </w:tblPr>
      <w:tblGrid>
        <w:gridCol w:w="9026"/>
      </w:tblGrid>
      <w:tr w:rsidR="005D6DC8" w:rsidRPr="00356488" w14:paraId="70F598A7" w14:textId="77777777" w:rsidTr="00800254">
        <w:tc>
          <w:tcPr>
            <w:tcW w:w="9026" w:type="dxa"/>
            <w:tcBorders>
              <w:top w:val="nil"/>
              <w:left w:val="nil"/>
              <w:bottom w:val="nil"/>
              <w:right w:val="nil"/>
            </w:tcBorders>
            <w:hideMark/>
          </w:tcPr>
          <w:p w14:paraId="5C70DDB0" w14:textId="79F103AC" w:rsidR="005D6DC8" w:rsidRPr="0005678D" w:rsidRDefault="005D6DC8" w:rsidP="00A454BD">
            <w:pPr>
              <w:spacing w:before="180" w:after="180"/>
              <w:jc w:val="center"/>
              <w:rPr>
                <w:rFonts w:ascii="Calibri Light" w:hAnsi="Calibri Light" w:cs="Calibri Light"/>
                <w:sz w:val="32"/>
                <w:szCs w:val="32"/>
              </w:rPr>
            </w:pPr>
            <w:r w:rsidRPr="008404CA">
              <w:rPr>
                <w:rFonts w:ascii="Arial Bold" w:hAnsi="Arial Bold" w:cs="Arial"/>
                <w:b/>
                <w:color w:val="D15120"/>
                <w:sz w:val="26"/>
                <w:szCs w:val="26"/>
              </w:rPr>
              <w:lastRenderedPageBreak/>
              <w:t xml:space="preserve">Annexure </w:t>
            </w:r>
            <w:r w:rsidR="008404CA" w:rsidRPr="008404CA">
              <w:rPr>
                <w:rFonts w:ascii="Arial Bold" w:hAnsi="Arial Bold"/>
                <w:b/>
                <w:color w:val="D15120"/>
                <w:sz w:val="26"/>
                <w:szCs w:val="26"/>
              </w:rPr>
              <w:t>I</w:t>
            </w:r>
            <w:r w:rsidRPr="009D4B7E">
              <w:rPr>
                <w:rFonts w:ascii="Arial Bold" w:hAnsi="Arial Bold" w:cs="Arial"/>
                <w:b/>
                <w:color w:val="D15120"/>
                <w:sz w:val="26"/>
                <w:szCs w:val="26"/>
              </w:rPr>
              <w:t xml:space="preserve"> - Phase-Out Plan (POP) Description</w:t>
            </w:r>
          </w:p>
        </w:tc>
      </w:tr>
    </w:tbl>
    <w:p w14:paraId="18EE3834" w14:textId="77777777" w:rsidR="005D6DC8" w:rsidRPr="00356488" w:rsidRDefault="005D6DC8" w:rsidP="005D6DC8">
      <w:pPr>
        <w:rPr>
          <w:rFonts w:ascii="Calibri Light" w:hAnsi="Calibri Light" w:cs="Calibri Light"/>
          <w:sz w:val="20"/>
        </w:rPr>
      </w:pPr>
    </w:p>
    <w:tbl>
      <w:tblPr>
        <w:tblStyle w:val="TableGrid"/>
        <w:tblW w:w="0" w:type="auto"/>
        <w:tblInd w:w="-5" w:type="dxa"/>
        <w:tblLook w:val="04A0" w:firstRow="1" w:lastRow="0" w:firstColumn="1" w:lastColumn="0" w:noHBand="0" w:noVBand="1"/>
      </w:tblPr>
      <w:tblGrid>
        <w:gridCol w:w="1808"/>
        <w:gridCol w:w="2479"/>
        <w:gridCol w:w="2364"/>
        <w:gridCol w:w="2370"/>
      </w:tblGrid>
      <w:tr w:rsidR="005D6DC8" w:rsidRPr="00356488" w14:paraId="70C49FB0" w14:textId="77777777" w:rsidTr="00800254">
        <w:tc>
          <w:tcPr>
            <w:tcW w:w="1819" w:type="dxa"/>
            <w:tcBorders>
              <w:top w:val="single" w:sz="4" w:space="0" w:color="auto"/>
              <w:left w:val="single" w:sz="4" w:space="0" w:color="auto"/>
              <w:bottom w:val="single" w:sz="4" w:space="0" w:color="auto"/>
              <w:right w:val="single" w:sz="4" w:space="0" w:color="auto"/>
            </w:tcBorders>
            <w:shd w:val="clear" w:color="auto" w:fill="BFBFBF"/>
            <w:hideMark/>
          </w:tcPr>
          <w:p w14:paraId="05EEEE59" w14:textId="77777777" w:rsidR="005D6DC8" w:rsidRPr="00356488" w:rsidRDefault="005D6DC8" w:rsidP="00800254">
            <w:pPr>
              <w:spacing w:before="180" w:after="180"/>
              <w:rPr>
                <w:rFonts w:ascii="Calibri Light" w:hAnsi="Calibri Light" w:cs="Calibri Light"/>
                <w:b/>
              </w:rPr>
            </w:pPr>
            <w:r w:rsidRPr="00356488">
              <w:rPr>
                <w:rFonts w:ascii="Calibri Light" w:hAnsi="Calibri Light" w:cs="Calibri Light"/>
                <w:b/>
                <w:color w:val="2E74B5"/>
                <w:sz w:val="28"/>
                <w:szCs w:val="28"/>
              </w:rPr>
              <w:t>Description</w:t>
            </w:r>
          </w:p>
        </w:tc>
        <w:tc>
          <w:tcPr>
            <w:tcW w:w="12094" w:type="dxa"/>
            <w:gridSpan w:val="3"/>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A3A7C70" w14:textId="77777777" w:rsidR="005D6DC8" w:rsidRPr="00356488" w:rsidRDefault="005D6DC8" w:rsidP="00800254">
            <w:pPr>
              <w:spacing w:before="60" w:after="60"/>
              <w:jc w:val="both"/>
              <w:rPr>
                <w:rFonts w:ascii="Calibri Light" w:hAnsi="Calibri Light" w:cs="Calibri Light"/>
              </w:rPr>
            </w:pPr>
            <w:r w:rsidRPr="00356488">
              <w:rPr>
                <w:rFonts w:ascii="Calibri Light" w:hAnsi="Calibri Light" w:cs="Calibri Light"/>
              </w:rPr>
              <w:t>The POP describes the objectives, scope, constraints, assumptions, and activities associated with the Supplier’s (and Subcontractors’) program for managing and conducting Phase-Out. It sets out the Phase-out Period.</w:t>
            </w:r>
          </w:p>
        </w:tc>
      </w:tr>
      <w:tr w:rsidR="005D6DC8" w:rsidRPr="00356488" w14:paraId="61F9ABAE" w14:textId="77777777" w:rsidTr="00800254">
        <w:tc>
          <w:tcPr>
            <w:tcW w:w="1819" w:type="dxa"/>
            <w:tcBorders>
              <w:top w:val="single" w:sz="4" w:space="0" w:color="auto"/>
              <w:left w:val="single" w:sz="4" w:space="0" w:color="auto"/>
              <w:bottom w:val="single" w:sz="4" w:space="0" w:color="auto"/>
              <w:right w:val="single" w:sz="4" w:space="0" w:color="auto"/>
            </w:tcBorders>
            <w:shd w:val="clear" w:color="auto" w:fill="BFBFBF"/>
            <w:hideMark/>
          </w:tcPr>
          <w:p w14:paraId="422F1C52" w14:textId="77777777" w:rsidR="005D6DC8" w:rsidRPr="00356488" w:rsidRDefault="005D6DC8" w:rsidP="00800254">
            <w:pPr>
              <w:spacing w:before="180" w:after="180"/>
              <w:rPr>
                <w:rFonts w:ascii="Calibri Light" w:hAnsi="Calibri Light" w:cs="Calibri Light"/>
                <w:b/>
              </w:rPr>
            </w:pPr>
            <w:r w:rsidRPr="00356488">
              <w:rPr>
                <w:rFonts w:ascii="Calibri Light" w:hAnsi="Calibri Light" w:cs="Calibri Light"/>
                <w:b/>
                <w:color w:val="2E74B5"/>
                <w:sz w:val="28"/>
                <w:szCs w:val="28"/>
              </w:rPr>
              <w:t>Purpose</w:t>
            </w:r>
          </w:p>
        </w:tc>
        <w:tc>
          <w:tcPr>
            <w:tcW w:w="12094" w:type="dxa"/>
            <w:gridSpan w:val="3"/>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45E5985" w14:textId="77777777" w:rsidR="005D6DC8" w:rsidRPr="00356488" w:rsidRDefault="005D6DC8" w:rsidP="00800254">
            <w:pPr>
              <w:spacing w:before="60" w:after="60"/>
              <w:jc w:val="both"/>
              <w:rPr>
                <w:rFonts w:ascii="Calibri Light" w:hAnsi="Calibri Light" w:cs="Calibri Light"/>
              </w:rPr>
            </w:pPr>
            <w:r w:rsidRPr="00356488">
              <w:rPr>
                <w:rFonts w:ascii="Calibri Light" w:hAnsi="Calibri Light" w:cs="Calibri Light"/>
              </w:rPr>
              <w:t>The Supplier uses the POP to:</w:t>
            </w:r>
          </w:p>
          <w:p w14:paraId="529D1417" w14:textId="77777777" w:rsidR="005D6DC8" w:rsidRPr="00356488" w:rsidRDefault="005D6DC8" w:rsidP="005D6DC8">
            <w:pPr>
              <w:pStyle w:val="ListParagraph"/>
              <w:numPr>
                <w:ilvl w:val="0"/>
                <w:numId w:val="163"/>
              </w:numPr>
              <w:spacing w:before="60" w:after="60"/>
              <w:contextualSpacing/>
              <w:jc w:val="both"/>
              <w:rPr>
                <w:rFonts w:ascii="Calibri Light" w:hAnsi="Calibri Light" w:cs="Calibri Light"/>
              </w:rPr>
            </w:pPr>
            <w:r w:rsidRPr="00356488">
              <w:rPr>
                <w:rFonts w:ascii="Calibri Light" w:hAnsi="Calibri Light" w:cs="Calibri Light"/>
              </w:rPr>
              <w:t>define, manage and monitor the Phase-Out program for the Work Order;</w:t>
            </w:r>
          </w:p>
          <w:p w14:paraId="6F1888D9" w14:textId="77777777" w:rsidR="005D6DC8" w:rsidRPr="00356488" w:rsidRDefault="005D6DC8" w:rsidP="005D6DC8">
            <w:pPr>
              <w:pStyle w:val="ListParagraph"/>
              <w:numPr>
                <w:ilvl w:val="0"/>
                <w:numId w:val="163"/>
              </w:numPr>
              <w:spacing w:before="60" w:after="60"/>
              <w:contextualSpacing/>
              <w:jc w:val="both"/>
              <w:rPr>
                <w:rFonts w:ascii="Calibri Light" w:hAnsi="Calibri Light" w:cs="Calibri Light"/>
              </w:rPr>
            </w:pPr>
            <w:r w:rsidRPr="00356488">
              <w:rPr>
                <w:rFonts w:ascii="Calibri Light" w:hAnsi="Calibri Light" w:cs="Calibri Light"/>
              </w:rPr>
              <w:t>ensure that those parties (including Subcontractors) who are undertaking Phase-Out activities understand their respective responsibilities, the processes to be used, and the timeframes involve; and</w:t>
            </w:r>
          </w:p>
          <w:p w14:paraId="1B46EC83" w14:textId="77777777" w:rsidR="005D6DC8" w:rsidRPr="00356488" w:rsidRDefault="005D6DC8" w:rsidP="005D6DC8">
            <w:pPr>
              <w:pStyle w:val="ListParagraph"/>
              <w:numPr>
                <w:ilvl w:val="0"/>
                <w:numId w:val="163"/>
              </w:numPr>
              <w:spacing w:before="60" w:after="60"/>
              <w:contextualSpacing/>
              <w:jc w:val="both"/>
              <w:rPr>
                <w:rFonts w:ascii="Calibri Light" w:hAnsi="Calibri Light" w:cs="Calibri Light"/>
              </w:rPr>
            </w:pPr>
            <w:r w:rsidRPr="00356488">
              <w:rPr>
                <w:rFonts w:ascii="Calibri Light" w:hAnsi="Calibri Light" w:cs="Calibri Light"/>
              </w:rPr>
              <w:t>define the Supplier’s expectations for Commonwealth involvement in the Phase-Out program.</w:t>
            </w:r>
          </w:p>
          <w:p w14:paraId="0AEC24DA" w14:textId="77777777" w:rsidR="005D6DC8" w:rsidRPr="00356488" w:rsidRDefault="005D6DC8" w:rsidP="00800254">
            <w:pPr>
              <w:spacing w:before="60" w:after="60"/>
              <w:jc w:val="both"/>
              <w:rPr>
                <w:rFonts w:ascii="Calibri Light" w:hAnsi="Calibri Light" w:cs="Calibri Light"/>
              </w:rPr>
            </w:pPr>
            <w:r w:rsidRPr="00356488">
              <w:rPr>
                <w:rFonts w:ascii="Calibri Light" w:hAnsi="Calibri Light" w:cs="Calibri Light"/>
              </w:rPr>
              <w:t>The Commonwealth uses the POP to:</w:t>
            </w:r>
          </w:p>
          <w:p w14:paraId="204E68B5" w14:textId="77777777" w:rsidR="005D6DC8" w:rsidRPr="00356488" w:rsidRDefault="005D6DC8" w:rsidP="005D6DC8">
            <w:pPr>
              <w:pStyle w:val="ListParagraph"/>
              <w:numPr>
                <w:ilvl w:val="0"/>
                <w:numId w:val="163"/>
              </w:numPr>
              <w:spacing w:before="60" w:after="60"/>
              <w:contextualSpacing/>
              <w:jc w:val="both"/>
              <w:rPr>
                <w:rFonts w:ascii="Calibri Light" w:hAnsi="Calibri Light" w:cs="Calibri Light"/>
              </w:rPr>
            </w:pPr>
            <w:r w:rsidRPr="00356488">
              <w:rPr>
                <w:rFonts w:ascii="Calibri Light" w:hAnsi="Calibri Light" w:cs="Calibri Light"/>
              </w:rPr>
              <w:t xml:space="preserve">understand and evaluate the Supplier’s approach to meeting the Phase-Out requirements of the Contract, </w:t>
            </w:r>
          </w:p>
          <w:p w14:paraId="7B13B35A" w14:textId="77777777" w:rsidR="005D6DC8" w:rsidRPr="00356488" w:rsidRDefault="005D6DC8" w:rsidP="005D6DC8">
            <w:pPr>
              <w:pStyle w:val="ListParagraph"/>
              <w:numPr>
                <w:ilvl w:val="0"/>
                <w:numId w:val="163"/>
              </w:numPr>
              <w:spacing w:before="60" w:after="60"/>
              <w:contextualSpacing/>
              <w:jc w:val="both"/>
              <w:rPr>
                <w:rFonts w:ascii="Calibri Light" w:hAnsi="Calibri Light" w:cs="Calibri Light"/>
              </w:rPr>
            </w:pPr>
            <w:r w:rsidRPr="00356488">
              <w:rPr>
                <w:rFonts w:ascii="Calibri Light" w:hAnsi="Calibri Light" w:cs="Calibri Light"/>
              </w:rPr>
              <w:t>obtain assurance that the Supplier will implement a sound and suitable approach to Phase-Out that will ensure no loss of capability;</w:t>
            </w:r>
          </w:p>
          <w:p w14:paraId="3DD48E77" w14:textId="77777777" w:rsidR="005D6DC8" w:rsidRPr="00356488" w:rsidRDefault="005D6DC8" w:rsidP="005D6DC8">
            <w:pPr>
              <w:pStyle w:val="ListParagraph"/>
              <w:numPr>
                <w:ilvl w:val="0"/>
                <w:numId w:val="163"/>
              </w:numPr>
              <w:spacing w:before="60" w:after="60"/>
              <w:contextualSpacing/>
              <w:jc w:val="both"/>
              <w:rPr>
                <w:rFonts w:ascii="Calibri Light" w:hAnsi="Calibri Light" w:cs="Calibri Light"/>
              </w:rPr>
            </w:pPr>
            <w:r w:rsidRPr="00356488">
              <w:rPr>
                <w:rFonts w:ascii="Calibri Light" w:hAnsi="Calibri Light" w:cs="Calibri Light"/>
              </w:rPr>
              <w:t>define and establish the Commonwealth’s involvement in the Supplier’s Phase-Out program, including the monitoring of the Supplier’s program,</w:t>
            </w:r>
          </w:p>
          <w:p w14:paraId="1E6A2DFE" w14:textId="77777777" w:rsidR="005D6DC8" w:rsidRPr="00356488" w:rsidRDefault="005D6DC8" w:rsidP="005D6DC8">
            <w:pPr>
              <w:pStyle w:val="ListParagraph"/>
              <w:numPr>
                <w:ilvl w:val="0"/>
                <w:numId w:val="163"/>
              </w:numPr>
              <w:spacing w:before="60" w:after="60"/>
              <w:contextualSpacing/>
              <w:jc w:val="both"/>
              <w:rPr>
                <w:rFonts w:ascii="Calibri Light" w:hAnsi="Calibri Light" w:cs="Calibri Light"/>
              </w:rPr>
            </w:pPr>
            <w:r w:rsidRPr="00356488">
              <w:rPr>
                <w:rFonts w:ascii="Calibri Light" w:hAnsi="Calibri Light" w:cs="Calibri Light"/>
              </w:rPr>
              <w:t>where applicable, enable the timely provision of information to other applicable agencies; and</w:t>
            </w:r>
          </w:p>
          <w:p w14:paraId="6A733D0A" w14:textId="77777777" w:rsidR="005D6DC8" w:rsidRPr="00356488" w:rsidRDefault="005D6DC8" w:rsidP="005D6DC8">
            <w:pPr>
              <w:pStyle w:val="ListParagraph"/>
              <w:numPr>
                <w:ilvl w:val="0"/>
                <w:numId w:val="163"/>
              </w:numPr>
              <w:spacing w:before="60" w:after="60"/>
              <w:contextualSpacing/>
              <w:jc w:val="both"/>
              <w:rPr>
                <w:rFonts w:ascii="Calibri Light" w:hAnsi="Calibri Light" w:cs="Calibri Light"/>
              </w:rPr>
            </w:pPr>
            <w:r w:rsidRPr="00356488">
              <w:rPr>
                <w:rFonts w:ascii="Calibri Light" w:hAnsi="Calibri Light" w:cs="Calibri Light"/>
              </w:rPr>
              <w:t>provide input for the Commonwealth’s planning.</w:t>
            </w:r>
          </w:p>
        </w:tc>
      </w:tr>
      <w:tr w:rsidR="005D6DC8" w:rsidRPr="00356488" w14:paraId="21B5376F" w14:textId="77777777" w:rsidTr="00800254">
        <w:tc>
          <w:tcPr>
            <w:tcW w:w="1819" w:type="dxa"/>
            <w:tcBorders>
              <w:top w:val="single" w:sz="4" w:space="0" w:color="auto"/>
              <w:left w:val="single" w:sz="4" w:space="0" w:color="auto"/>
              <w:bottom w:val="single" w:sz="4" w:space="0" w:color="auto"/>
              <w:right w:val="single" w:sz="4" w:space="0" w:color="auto"/>
            </w:tcBorders>
            <w:shd w:val="clear" w:color="auto" w:fill="BFBFBF"/>
            <w:hideMark/>
          </w:tcPr>
          <w:p w14:paraId="423C2680" w14:textId="77777777" w:rsidR="005D6DC8" w:rsidRPr="00356488" w:rsidRDefault="005D6DC8" w:rsidP="00800254">
            <w:pPr>
              <w:spacing w:before="180" w:after="180"/>
              <w:rPr>
                <w:rFonts w:ascii="Calibri Light" w:hAnsi="Calibri Light" w:cs="Calibri Light"/>
                <w:b/>
              </w:rPr>
            </w:pPr>
            <w:r w:rsidRPr="00356488">
              <w:rPr>
                <w:rFonts w:ascii="Calibri Light" w:hAnsi="Calibri Light" w:cs="Calibri Light"/>
                <w:b/>
                <w:color w:val="2E74B5"/>
                <w:sz w:val="28"/>
                <w:szCs w:val="28"/>
              </w:rPr>
              <w:t>Instructions</w:t>
            </w:r>
          </w:p>
        </w:tc>
        <w:tc>
          <w:tcPr>
            <w:tcW w:w="12094" w:type="dxa"/>
            <w:gridSpan w:val="3"/>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189DD2BF" w14:textId="77777777" w:rsidR="005D6DC8" w:rsidRPr="00356488" w:rsidRDefault="005D6DC8" w:rsidP="00800254">
            <w:pPr>
              <w:spacing w:before="60" w:after="60"/>
              <w:jc w:val="both"/>
              <w:rPr>
                <w:rFonts w:ascii="Calibri Light" w:hAnsi="Calibri Light" w:cs="Calibri Light"/>
              </w:rPr>
            </w:pPr>
            <w:r w:rsidRPr="00356488">
              <w:rPr>
                <w:rFonts w:ascii="Calibri Light" w:hAnsi="Calibri Light" w:cs="Calibri Light"/>
              </w:rPr>
              <w:t>The POP must comply with the Format and Content Requirements below</w:t>
            </w:r>
          </w:p>
          <w:p w14:paraId="79AA9F7B" w14:textId="77777777" w:rsidR="005D6DC8" w:rsidRPr="00356488" w:rsidRDefault="005D6DC8" w:rsidP="00800254">
            <w:pPr>
              <w:spacing w:before="60" w:after="60"/>
              <w:jc w:val="both"/>
              <w:rPr>
                <w:rFonts w:ascii="Calibri Light" w:hAnsi="Calibri Light" w:cs="Calibri Light"/>
              </w:rPr>
            </w:pPr>
            <w:r w:rsidRPr="00356488">
              <w:rPr>
                <w:rFonts w:ascii="Calibri Light" w:hAnsi="Calibri Light" w:cs="Calibri Light"/>
              </w:rPr>
              <w:t>The POP must align with activities and schedules in the Work Order and, if the activities currently performed under the Work Order are to be performed under another contract, the Transition-In Plan for that other contract. Risks associated with Transition-In are to be recorded in the Risk Register and strategies for the management incorporated into the POP.</w:t>
            </w:r>
          </w:p>
        </w:tc>
      </w:tr>
      <w:tr w:rsidR="005D6DC8" w:rsidRPr="00356488" w14:paraId="3D340BA9" w14:textId="77777777" w:rsidTr="00800254">
        <w:tc>
          <w:tcPr>
            <w:tcW w:w="1819" w:type="dxa"/>
            <w:tcBorders>
              <w:top w:val="single" w:sz="4" w:space="0" w:color="auto"/>
              <w:left w:val="single" w:sz="4" w:space="0" w:color="auto"/>
              <w:bottom w:val="single" w:sz="4" w:space="0" w:color="auto"/>
              <w:right w:val="single" w:sz="4" w:space="0" w:color="auto"/>
            </w:tcBorders>
            <w:shd w:val="clear" w:color="auto" w:fill="BFBFBF"/>
          </w:tcPr>
          <w:p w14:paraId="401C59A4" w14:textId="77777777" w:rsidR="005D6DC8" w:rsidRPr="00356488" w:rsidRDefault="005D6DC8" w:rsidP="00800254">
            <w:pPr>
              <w:spacing w:before="180" w:after="180"/>
              <w:rPr>
                <w:rFonts w:ascii="Calibri Light" w:hAnsi="Calibri Light" w:cs="Calibri Light"/>
                <w:b/>
                <w:color w:val="2E74B5"/>
                <w:sz w:val="28"/>
                <w:szCs w:val="28"/>
              </w:rPr>
            </w:pPr>
            <w:r w:rsidRPr="00356488">
              <w:rPr>
                <w:rFonts w:ascii="Calibri Light" w:hAnsi="Calibri Light" w:cs="Calibri Light"/>
                <w:b/>
                <w:color w:val="2E74B5"/>
                <w:sz w:val="28"/>
                <w:szCs w:val="28"/>
              </w:rPr>
              <w:t>Format and Content Requirements</w:t>
            </w:r>
          </w:p>
        </w:tc>
        <w:tc>
          <w:tcPr>
            <w:tcW w:w="12094" w:type="dxa"/>
            <w:gridSpan w:val="3"/>
            <w:tcBorders>
              <w:top w:val="single" w:sz="4" w:space="0" w:color="auto"/>
              <w:left w:val="single" w:sz="4" w:space="0" w:color="auto"/>
              <w:bottom w:val="single" w:sz="4" w:space="0" w:color="auto"/>
              <w:right w:val="single" w:sz="4" w:space="0" w:color="auto"/>
            </w:tcBorders>
            <w:shd w:val="clear" w:color="auto" w:fill="E7E6E6" w:themeFill="background2"/>
            <w:vAlign w:val="center"/>
          </w:tcPr>
          <w:tbl>
            <w:tblPr>
              <w:tblStyle w:val="TableGrid"/>
              <w:tblW w:w="0" w:type="auto"/>
              <w:tblLook w:val="04A0" w:firstRow="1" w:lastRow="0" w:firstColumn="1" w:lastColumn="0" w:noHBand="0" w:noVBand="1"/>
            </w:tblPr>
            <w:tblGrid>
              <w:gridCol w:w="2243"/>
              <w:gridCol w:w="4744"/>
            </w:tblGrid>
            <w:tr w:rsidR="005D6DC8" w:rsidRPr="00356488" w14:paraId="5A6225D3" w14:textId="77777777" w:rsidTr="00800254">
              <w:tc>
                <w:tcPr>
                  <w:tcW w:w="3513" w:type="dxa"/>
                </w:tcPr>
                <w:p w14:paraId="1AA7CAE3" w14:textId="77777777" w:rsidR="005D6DC8" w:rsidRPr="00356488" w:rsidRDefault="005D6DC8" w:rsidP="00800254">
                  <w:pPr>
                    <w:spacing w:after="60"/>
                    <w:jc w:val="both"/>
                    <w:rPr>
                      <w:rFonts w:ascii="Calibri Light" w:hAnsi="Calibri Light" w:cs="Calibri Light"/>
                    </w:rPr>
                  </w:pPr>
                  <w:r w:rsidRPr="00356488">
                    <w:rPr>
                      <w:rFonts w:ascii="Calibri Light" w:hAnsi="Calibri Light" w:cs="Calibri Light"/>
                      <w:b/>
                      <w:color w:val="000000" w:themeColor="text1"/>
                      <w:szCs w:val="21"/>
                    </w:rPr>
                    <w:t>Format</w:t>
                  </w:r>
                </w:p>
              </w:tc>
              <w:tc>
                <w:tcPr>
                  <w:tcW w:w="8161" w:type="dxa"/>
                </w:tcPr>
                <w:p w14:paraId="321F25EE" w14:textId="77777777" w:rsidR="005D6DC8" w:rsidRPr="00356488" w:rsidRDefault="005D6DC8" w:rsidP="00800254">
                  <w:pPr>
                    <w:spacing w:after="180"/>
                    <w:rPr>
                      <w:rFonts w:ascii="Calibri Light" w:hAnsi="Calibri Light" w:cs="Calibri Light"/>
                      <w:szCs w:val="21"/>
                    </w:rPr>
                  </w:pPr>
                  <w:r w:rsidRPr="00356488">
                    <w:rPr>
                      <w:rFonts w:ascii="Calibri Light" w:hAnsi="Calibri Light" w:cs="Calibri Light"/>
                      <w:szCs w:val="21"/>
                    </w:rPr>
                    <w:t>Microsoft® Office compatible, PDF.</w:t>
                  </w:r>
                </w:p>
                <w:p w14:paraId="6FFEEF87" w14:textId="77777777" w:rsidR="005D6DC8" w:rsidRPr="00356488" w:rsidRDefault="005D6DC8" w:rsidP="00800254">
                  <w:pPr>
                    <w:spacing w:after="180"/>
                    <w:rPr>
                      <w:rFonts w:ascii="Calibri Light" w:hAnsi="Calibri Light" w:cs="Calibri Light"/>
                      <w:szCs w:val="21"/>
                    </w:rPr>
                  </w:pPr>
                  <w:r>
                    <w:rPr>
                      <w:rFonts w:ascii="Calibri Light" w:hAnsi="Calibri Light" w:cs="Calibri Light"/>
                      <w:szCs w:val="21"/>
                    </w:rPr>
                    <w:t>Soft copy</w:t>
                  </w:r>
                </w:p>
                <w:p w14:paraId="2238069B" w14:textId="77777777" w:rsidR="005D6DC8" w:rsidRPr="00356488" w:rsidRDefault="005D6DC8" w:rsidP="00800254">
                  <w:pPr>
                    <w:spacing w:after="60"/>
                    <w:jc w:val="both"/>
                    <w:rPr>
                      <w:rFonts w:ascii="Calibri Light" w:hAnsi="Calibri Light" w:cs="Calibri Light"/>
                    </w:rPr>
                  </w:pPr>
                  <w:r w:rsidRPr="00356488">
                    <w:rPr>
                      <w:rFonts w:ascii="Calibri Light" w:hAnsi="Calibri Light" w:cs="Calibri Light"/>
                      <w:szCs w:val="21"/>
                    </w:rPr>
                    <w:t>Documents greater than 5 pages in length must contain a table of contents.</w:t>
                  </w:r>
                </w:p>
              </w:tc>
            </w:tr>
            <w:tr w:rsidR="005D6DC8" w:rsidRPr="00356488" w14:paraId="4C69C9B3" w14:textId="77777777" w:rsidTr="00800254">
              <w:tc>
                <w:tcPr>
                  <w:tcW w:w="3513" w:type="dxa"/>
                </w:tcPr>
                <w:p w14:paraId="0251EE5E" w14:textId="77777777" w:rsidR="005D6DC8" w:rsidRPr="00356488" w:rsidRDefault="005D6DC8" w:rsidP="00800254">
                  <w:pPr>
                    <w:spacing w:before="60" w:after="60"/>
                    <w:jc w:val="both"/>
                    <w:rPr>
                      <w:rFonts w:ascii="Calibri Light" w:hAnsi="Calibri Light" w:cs="Calibri Light"/>
                    </w:rPr>
                  </w:pPr>
                  <w:r w:rsidRPr="00356488">
                    <w:rPr>
                      <w:rFonts w:ascii="Calibri Light" w:hAnsi="Calibri Light" w:cs="Calibri Light"/>
                      <w:b/>
                      <w:color w:val="000000" w:themeColor="text1"/>
                      <w:szCs w:val="21"/>
                    </w:rPr>
                    <w:t>Paper size</w:t>
                  </w:r>
                </w:p>
              </w:tc>
              <w:tc>
                <w:tcPr>
                  <w:tcW w:w="8161" w:type="dxa"/>
                </w:tcPr>
                <w:p w14:paraId="1C32300B" w14:textId="77777777" w:rsidR="005D6DC8" w:rsidRPr="00356488" w:rsidRDefault="005D6DC8" w:rsidP="00800254">
                  <w:pPr>
                    <w:spacing w:before="60" w:after="60"/>
                    <w:jc w:val="both"/>
                    <w:rPr>
                      <w:rFonts w:ascii="Calibri Light" w:hAnsi="Calibri Light" w:cs="Calibri Light"/>
                    </w:rPr>
                  </w:pPr>
                  <w:r w:rsidRPr="00356488">
                    <w:rPr>
                      <w:rFonts w:ascii="Calibri Light" w:hAnsi="Calibri Light" w:cs="Calibri Light"/>
                      <w:szCs w:val="21"/>
                    </w:rPr>
                    <w:t>Soft copies should have margins consistent with ISO 216:A0-A4 size. Hard copies should be delivered on ISO 216:A0-A4 size paper. Pages must be numbered and, preferably, indicate the Work Order number, version and date of issue.</w:t>
                  </w:r>
                </w:p>
              </w:tc>
            </w:tr>
            <w:tr w:rsidR="005D6DC8" w:rsidRPr="00356488" w14:paraId="7CB5A000" w14:textId="77777777" w:rsidTr="00800254">
              <w:tc>
                <w:tcPr>
                  <w:tcW w:w="3513" w:type="dxa"/>
                </w:tcPr>
                <w:p w14:paraId="116BAF3F" w14:textId="77777777" w:rsidR="005D6DC8" w:rsidRPr="00356488" w:rsidRDefault="005D6DC8" w:rsidP="00800254">
                  <w:pPr>
                    <w:spacing w:before="60" w:after="60"/>
                    <w:jc w:val="both"/>
                    <w:rPr>
                      <w:rFonts w:ascii="Calibri Light" w:hAnsi="Calibri Light" w:cs="Calibri Light"/>
                    </w:rPr>
                  </w:pPr>
                  <w:r w:rsidRPr="00356488">
                    <w:rPr>
                      <w:rFonts w:ascii="Calibri Light" w:hAnsi="Calibri Light" w:cs="Calibri Light"/>
                      <w:b/>
                      <w:color w:val="000000" w:themeColor="text1"/>
                      <w:szCs w:val="21"/>
                    </w:rPr>
                    <w:t>Markings</w:t>
                  </w:r>
                </w:p>
              </w:tc>
              <w:tc>
                <w:tcPr>
                  <w:tcW w:w="8161" w:type="dxa"/>
                </w:tcPr>
                <w:p w14:paraId="6B2EC7D8" w14:textId="77777777" w:rsidR="005D6DC8" w:rsidRPr="00356488" w:rsidRDefault="005D6DC8" w:rsidP="00800254">
                  <w:pPr>
                    <w:spacing w:before="60" w:after="60"/>
                    <w:jc w:val="both"/>
                    <w:rPr>
                      <w:rFonts w:ascii="Calibri Light" w:hAnsi="Calibri Light" w:cs="Calibri Light"/>
                    </w:rPr>
                  </w:pPr>
                  <w:r w:rsidRPr="00356488">
                    <w:rPr>
                      <w:rFonts w:ascii="Calibri Light" w:hAnsi="Calibri Light" w:cs="Calibri Light"/>
                      <w:szCs w:val="21"/>
                    </w:rPr>
                    <w:t>Each plan must bear the relevant security classification markings and Intellectual Property or Confidential Information markings, where applicable.</w:t>
                  </w:r>
                </w:p>
              </w:tc>
            </w:tr>
            <w:tr w:rsidR="005D6DC8" w:rsidRPr="00356488" w14:paraId="4E273574" w14:textId="77777777" w:rsidTr="00800254">
              <w:tc>
                <w:tcPr>
                  <w:tcW w:w="3513" w:type="dxa"/>
                </w:tcPr>
                <w:p w14:paraId="5EC82DFD" w14:textId="77777777" w:rsidR="005D6DC8" w:rsidRPr="00356488" w:rsidRDefault="005D6DC8" w:rsidP="00800254">
                  <w:pPr>
                    <w:spacing w:before="60" w:after="60"/>
                    <w:jc w:val="both"/>
                    <w:rPr>
                      <w:rFonts w:ascii="Calibri Light" w:hAnsi="Calibri Light" w:cs="Calibri Light"/>
                    </w:rPr>
                  </w:pPr>
                  <w:r w:rsidRPr="00356488">
                    <w:rPr>
                      <w:rFonts w:ascii="Calibri Light" w:hAnsi="Calibri Light" w:cs="Calibri Light"/>
                      <w:b/>
                      <w:color w:val="000000" w:themeColor="text1"/>
                      <w:szCs w:val="21"/>
                    </w:rPr>
                    <w:lastRenderedPageBreak/>
                    <w:t>Standards</w:t>
                  </w:r>
                </w:p>
              </w:tc>
              <w:tc>
                <w:tcPr>
                  <w:tcW w:w="8161" w:type="dxa"/>
                </w:tcPr>
                <w:p w14:paraId="409924D7" w14:textId="77777777" w:rsidR="005D6DC8" w:rsidRPr="00356488" w:rsidRDefault="005D6DC8" w:rsidP="00800254">
                  <w:pPr>
                    <w:spacing w:before="60" w:after="60"/>
                    <w:jc w:val="both"/>
                    <w:rPr>
                      <w:rFonts w:ascii="Calibri Light" w:hAnsi="Calibri Light" w:cs="Calibri Light"/>
                    </w:rPr>
                  </w:pPr>
                  <w:r w:rsidRPr="00356488">
                    <w:rPr>
                      <w:rFonts w:ascii="Calibri Light" w:hAnsi="Calibri Light" w:cs="Calibri Light"/>
                      <w:szCs w:val="21"/>
                    </w:rPr>
                    <w:t>Plans must meet the relevant Australian and/or international standard for that plan.</w:t>
                  </w:r>
                </w:p>
              </w:tc>
            </w:tr>
            <w:tr w:rsidR="005D6DC8" w:rsidRPr="00356488" w14:paraId="3BC0E34D" w14:textId="77777777" w:rsidTr="00800254">
              <w:tc>
                <w:tcPr>
                  <w:tcW w:w="3513" w:type="dxa"/>
                </w:tcPr>
                <w:p w14:paraId="513A8BD1" w14:textId="77777777" w:rsidR="005D6DC8" w:rsidRPr="00356488" w:rsidRDefault="005D6DC8" w:rsidP="00800254">
                  <w:pPr>
                    <w:spacing w:before="60" w:after="60"/>
                    <w:jc w:val="both"/>
                    <w:rPr>
                      <w:rFonts w:ascii="Calibri Light" w:hAnsi="Calibri Light" w:cs="Calibri Light"/>
                    </w:rPr>
                  </w:pPr>
                  <w:r w:rsidRPr="00356488">
                    <w:rPr>
                      <w:rFonts w:ascii="Calibri Light" w:hAnsi="Calibri Light" w:cs="Calibri Light"/>
                      <w:b/>
                      <w:color w:val="000000" w:themeColor="text1"/>
                      <w:szCs w:val="21"/>
                    </w:rPr>
                    <w:t>Language</w:t>
                  </w:r>
                </w:p>
              </w:tc>
              <w:tc>
                <w:tcPr>
                  <w:tcW w:w="8161" w:type="dxa"/>
                </w:tcPr>
                <w:p w14:paraId="4E12A140" w14:textId="77777777" w:rsidR="005D6DC8" w:rsidRPr="00356488" w:rsidRDefault="005D6DC8" w:rsidP="00800254">
                  <w:pPr>
                    <w:spacing w:before="60" w:after="60"/>
                    <w:jc w:val="both"/>
                    <w:rPr>
                      <w:rFonts w:ascii="Calibri Light" w:hAnsi="Calibri Light" w:cs="Calibri Light"/>
                    </w:rPr>
                  </w:pPr>
                  <w:r w:rsidRPr="00356488">
                    <w:rPr>
                      <w:rFonts w:ascii="Calibri Light" w:hAnsi="Calibri Light" w:cs="Calibri Light"/>
                      <w:szCs w:val="21"/>
                    </w:rPr>
                    <w:t>Plans delivered to the Commonwealth must be in grammatically correct English.</w:t>
                  </w:r>
                </w:p>
              </w:tc>
            </w:tr>
            <w:tr w:rsidR="005D6DC8" w:rsidRPr="00356488" w14:paraId="30FBBCED" w14:textId="77777777" w:rsidTr="00800254">
              <w:tc>
                <w:tcPr>
                  <w:tcW w:w="3513" w:type="dxa"/>
                </w:tcPr>
                <w:p w14:paraId="71DCCCA6" w14:textId="77777777" w:rsidR="005D6DC8" w:rsidRPr="00356488" w:rsidRDefault="005D6DC8" w:rsidP="00800254">
                  <w:pPr>
                    <w:spacing w:before="60" w:after="60"/>
                    <w:jc w:val="both"/>
                    <w:rPr>
                      <w:rFonts w:ascii="Calibri Light" w:hAnsi="Calibri Light" w:cs="Calibri Light"/>
                    </w:rPr>
                  </w:pPr>
                  <w:r w:rsidRPr="00356488">
                    <w:rPr>
                      <w:rFonts w:ascii="Calibri Light" w:hAnsi="Calibri Light" w:cs="Calibri Light"/>
                      <w:b/>
                      <w:color w:val="000000" w:themeColor="text1"/>
                      <w:szCs w:val="21"/>
                    </w:rPr>
                    <w:t>Revisions</w:t>
                  </w:r>
                </w:p>
              </w:tc>
              <w:tc>
                <w:tcPr>
                  <w:tcW w:w="8161" w:type="dxa"/>
                </w:tcPr>
                <w:p w14:paraId="3EA3E7AD" w14:textId="77777777" w:rsidR="005D6DC8" w:rsidRPr="00356488" w:rsidRDefault="005D6DC8" w:rsidP="00800254">
                  <w:pPr>
                    <w:spacing w:before="60" w:after="60"/>
                    <w:jc w:val="both"/>
                    <w:rPr>
                      <w:rFonts w:ascii="Calibri Light" w:hAnsi="Calibri Light" w:cs="Calibri Light"/>
                    </w:rPr>
                  </w:pPr>
                  <w:r w:rsidRPr="00356488">
                    <w:rPr>
                      <w:rFonts w:ascii="Calibri Light" w:hAnsi="Calibri Light" w:cs="Calibri Light"/>
                      <w:szCs w:val="21"/>
                    </w:rPr>
                    <w:t>Where plans are revised, a list of revisions should be maintained.</w:t>
                  </w:r>
                </w:p>
              </w:tc>
            </w:tr>
          </w:tbl>
          <w:p w14:paraId="448BAB36" w14:textId="77777777" w:rsidR="005D6DC8" w:rsidRPr="00356488" w:rsidRDefault="005D6DC8" w:rsidP="00800254">
            <w:pPr>
              <w:spacing w:before="60" w:after="60"/>
              <w:jc w:val="both"/>
              <w:rPr>
                <w:rFonts w:ascii="Calibri Light" w:hAnsi="Calibri Light" w:cs="Calibri Light"/>
              </w:rPr>
            </w:pPr>
          </w:p>
        </w:tc>
      </w:tr>
      <w:tr w:rsidR="005D6DC8" w:rsidRPr="00356488" w14:paraId="0D9A6363" w14:textId="77777777" w:rsidTr="00800254">
        <w:tc>
          <w:tcPr>
            <w:tcW w:w="1819" w:type="dxa"/>
            <w:tcBorders>
              <w:top w:val="single" w:sz="4" w:space="0" w:color="auto"/>
              <w:left w:val="single" w:sz="4" w:space="0" w:color="auto"/>
              <w:bottom w:val="single" w:sz="4" w:space="0" w:color="auto"/>
              <w:right w:val="single" w:sz="4" w:space="0" w:color="auto"/>
            </w:tcBorders>
            <w:shd w:val="clear" w:color="auto" w:fill="BFBFBF"/>
            <w:hideMark/>
          </w:tcPr>
          <w:p w14:paraId="10B03275" w14:textId="77777777" w:rsidR="005D6DC8" w:rsidRPr="00356488" w:rsidRDefault="005D6DC8" w:rsidP="00800254">
            <w:pPr>
              <w:spacing w:before="180" w:after="180"/>
              <w:rPr>
                <w:rFonts w:ascii="Calibri Light" w:hAnsi="Calibri Light" w:cs="Calibri Light"/>
                <w:b/>
                <w:color w:val="2E74B5"/>
                <w:sz w:val="28"/>
                <w:szCs w:val="28"/>
              </w:rPr>
            </w:pPr>
            <w:r w:rsidRPr="00356488">
              <w:rPr>
                <w:rFonts w:ascii="Calibri Light" w:hAnsi="Calibri Light" w:cs="Calibri Light"/>
                <w:b/>
                <w:color w:val="2E74B5"/>
                <w:sz w:val="28"/>
                <w:szCs w:val="28"/>
              </w:rPr>
              <w:lastRenderedPageBreak/>
              <w:t>Version</w:t>
            </w:r>
          </w:p>
        </w:tc>
        <w:tc>
          <w:tcPr>
            <w:tcW w:w="40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28C60BC" w14:textId="77777777" w:rsidR="005D6DC8" w:rsidRPr="00356488" w:rsidRDefault="005D6DC8" w:rsidP="00800254">
            <w:pPr>
              <w:rPr>
                <w:rFonts w:ascii="Calibri Light" w:hAnsi="Calibri Light" w:cs="Calibri Light"/>
                <w:iCs/>
              </w:rPr>
            </w:pPr>
            <w:r w:rsidRPr="00356488">
              <w:rPr>
                <w:rFonts w:ascii="Calibri Light" w:hAnsi="Calibri Light" w:cs="Calibri Light"/>
                <w:iCs/>
              </w:rPr>
              <w:t>Record Version numbers clearly.</w:t>
            </w:r>
          </w:p>
        </w:tc>
        <w:tc>
          <w:tcPr>
            <w:tcW w:w="4031"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E67E8E8" w14:textId="77777777" w:rsidR="005D6DC8" w:rsidRPr="00356488" w:rsidRDefault="005D6DC8" w:rsidP="00800254">
            <w:pPr>
              <w:rPr>
                <w:rFonts w:ascii="Calibri Light" w:hAnsi="Calibri Light" w:cs="Calibri Light"/>
                <w:szCs w:val="21"/>
              </w:rPr>
            </w:pPr>
            <w:r w:rsidRPr="00356488">
              <w:rPr>
                <w:rFonts w:ascii="Calibri Light" w:hAnsi="Calibri Light" w:cs="Calibri Light"/>
                <w:b/>
                <w:color w:val="2E74B5"/>
                <w:sz w:val="28"/>
                <w:szCs w:val="28"/>
              </w:rPr>
              <w:t>Date of Issue</w:t>
            </w:r>
          </w:p>
        </w:tc>
        <w:tc>
          <w:tcPr>
            <w:tcW w:w="40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35EF99B" w14:textId="77777777" w:rsidR="005D6DC8" w:rsidRPr="00356488" w:rsidRDefault="005D6DC8" w:rsidP="00800254">
            <w:pPr>
              <w:rPr>
                <w:rFonts w:ascii="Calibri Light" w:hAnsi="Calibri Light" w:cs="Calibri Light"/>
              </w:rPr>
            </w:pPr>
            <w:r w:rsidRPr="00356488">
              <w:rPr>
                <w:rFonts w:ascii="Calibri Light" w:hAnsi="Calibri Light" w:cs="Calibri Light"/>
              </w:rPr>
              <w:t>Record Date of Issue clearly.</w:t>
            </w:r>
          </w:p>
        </w:tc>
      </w:tr>
      <w:tr w:rsidR="005D6DC8" w:rsidRPr="00356488" w14:paraId="1224D0D2" w14:textId="77777777" w:rsidTr="00800254">
        <w:tc>
          <w:tcPr>
            <w:tcW w:w="13913" w:type="dxa"/>
            <w:gridSpan w:val="4"/>
            <w:tcBorders>
              <w:top w:val="single" w:sz="4" w:space="0" w:color="auto"/>
              <w:left w:val="single" w:sz="4" w:space="0" w:color="auto"/>
              <w:bottom w:val="single" w:sz="4" w:space="0" w:color="auto"/>
              <w:right w:val="single" w:sz="4" w:space="0" w:color="auto"/>
            </w:tcBorders>
            <w:shd w:val="clear" w:color="auto" w:fill="BFBFBF"/>
            <w:hideMark/>
          </w:tcPr>
          <w:p w14:paraId="76E389A7" w14:textId="77777777" w:rsidR="005D6DC8" w:rsidRPr="00356488" w:rsidRDefault="005D6DC8" w:rsidP="00800254">
            <w:pPr>
              <w:spacing w:before="180" w:after="180"/>
              <w:rPr>
                <w:rFonts w:ascii="Calibri Light" w:hAnsi="Calibri Light" w:cs="Calibri Light"/>
                <w:b/>
                <w:szCs w:val="21"/>
              </w:rPr>
            </w:pPr>
            <w:r w:rsidRPr="00356488">
              <w:rPr>
                <w:rFonts w:ascii="Calibri Light" w:hAnsi="Calibri Light" w:cs="Calibri Light"/>
                <w:b/>
                <w:color w:val="2E74B5"/>
                <w:sz w:val="28"/>
                <w:szCs w:val="28"/>
              </w:rPr>
              <w:t>Content</w:t>
            </w:r>
          </w:p>
        </w:tc>
      </w:tr>
      <w:tr w:rsidR="005D6DC8" w:rsidRPr="00356488" w14:paraId="10B48DA7" w14:textId="77777777" w:rsidTr="00800254">
        <w:tc>
          <w:tcPr>
            <w:tcW w:w="1819" w:type="dxa"/>
            <w:tcBorders>
              <w:top w:val="single" w:sz="4" w:space="0" w:color="auto"/>
              <w:left w:val="single" w:sz="4" w:space="0" w:color="auto"/>
              <w:bottom w:val="single" w:sz="4" w:space="0" w:color="auto"/>
              <w:right w:val="single" w:sz="4" w:space="0" w:color="auto"/>
            </w:tcBorders>
            <w:shd w:val="clear" w:color="auto" w:fill="BFBFBF"/>
            <w:hideMark/>
          </w:tcPr>
          <w:p w14:paraId="296BB33A" w14:textId="77777777" w:rsidR="005D6DC8" w:rsidRPr="00356488" w:rsidRDefault="005D6DC8" w:rsidP="00800254">
            <w:pPr>
              <w:spacing w:before="180" w:after="180"/>
              <w:rPr>
                <w:rFonts w:ascii="Calibri Light" w:hAnsi="Calibri Light" w:cs="Calibri Light"/>
                <w:b/>
                <w:color w:val="000000" w:themeColor="text1"/>
              </w:rPr>
            </w:pPr>
            <w:r w:rsidRPr="00356488">
              <w:rPr>
                <w:rFonts w:ascii="Calibri Light" w:hAnsi="Calibri Light" w:cs="Calibri Light"/>
                <w:b/>
                <w:color w:val="000000" w:themeColor="text1"/>
              </w:rPr>
              <w:t>Organisation</w:t>
            </w:r>
          </w:p>
        </w:tc>
        <w:tc>
          <w:tcPr>
            <w:tcW w:w="12094"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23C76E9F" w14:textId="77777777" w:rsidR="005D6DC8" w:rsidRPr="00356488" w:rsidRDefault="005D6DC8" w:rsidP="00800254">
            <w:pPr>
              <w:rPr>
                <w:rFonts w:ascii="Calibri Light" w:hAnsi="Calibri Light" w:cs="Calibri Light"/>
              </w:rPr>
            </w:pPr>
            <w:r w:rsidRPr="00356488">
              <w:rPr>
                <w:rFonts w:ascii="Calibri Light" w:hAnsi="Calibri Light" w:cs="Calibri Light"/>
              </w:rPr>
              <w:t>Describe organisational arrangements for Phase-Out, including:</w:t>
            </w:r>
          </w:p>
          <w:p w14:paraId="34EB863B" w14:textId="77777777" w:rsidR="005D6DC8" w:rsidRPr="00356488" w:rsidRDefault="005D6DC8" w:rsidP="005D6DC8">
            <w:pPr>
              <w:pStyle w:val="ListParagraph"/>
              <w:numPr>
                <w:ilvl w:val="0"/>
                <w:numId w:val="170"/>
              </w:numPr>
              <w:spacing w:after="240" w:line="240" w:lineRule="auto"/>
              <w:ind w:left="397" w:hanging="397"/>
              <w:contextualSpacing/>
              <w:rPr>
                <w:rFonts w:ascii="Calibri Light" w:hAnsi="Calibri Light" w:cs="Calibri Light"/>
              </w:rPr>
            </w:pPr>
            <w:r w:rsidRPr="00356488">
              <w:rPr>
                <w:rFonts w:ascii="Calibri Light" w:hAnsi="Calibri Light" w:cs="Calibri Light"/>
              </w:rPr>
              <w:t>the interrelationships and lines of authority between the Supplier and its Subcontractors involved in the Phase-Out activities and, where applicable, with the Transition-In activities of an incoming supplier</w:t>
            </w:r>
            <w:r>
              <w:rPr>
                <w:rFonts w:ascii="Calibri Light" w:hAnsi="Calibri Light" w:cs="Calibri Light"/>
              </w:rPr>
              <w:t>;</w:t>
            </w:r>
            <w:r w:rsidRPr="00356488">
              <w:rPr>
                <w:rFonts w:ascii="Calibri Light" w:hAnsi="Calibri Light" w:cs="Calibri Light"/>
              </w:rPr>
              <w:t xml:space="preserve"> and</w:t>
            </w:r>
          </w:p>
          <w:p w14:paraId="4A894F50" w14:textId="77777777" w:rsidR="005D6DC8" w:rsidRPr="00356488" w:rsidRDefault="005D6DC8" w:rsidP="005D6DC8">
            <w:pPr>
              <w:pStyle w:val="ListParagraph"/>
              <w:numPr>
                <w:ilvl w:val="0"/>
                <w:numId w:val="170"/>
              </w:numPr>
              <w:spacing w:after="240" w:line="240" w:lineRule="auto"/>
              <w:ind w:left="397" w:hanging="397"/>
              <w:contextualSpacing/>
              <w:rPr>
                <w:rFonts w:ascii="Calibri Light" w:hAnsi="Calibri Light" w:cs="Calibri Light"/>
              </w:rPr>
            </w:pPr>
            <w:r w:rsidRPr="00356488">
              <w:rPr>
                <w:rFonts w:ascii="Calibri Light" w:hAnsi="Calibri Light" w:cs="Calibri Light"/>
              </w:rPr>
              <w:t>the responsibilities of all parties involved in the Supplier’s Phase-Out activities, including the individual within the Supplier’s organisation who is to have managerial responsibility and accountability for meeting the Phase-Out requirements of the Work Order.</w:t>
            </w:r>
          </w:p>
        </w:tc>
      </w:tr>
      <w:tr w:rsidR="005D6DC8" w:rsidRPr="00356488" w14:paraId="7016658B" w14:textId="77777777" w:rsidTr="00800254">
        <w:trPr>
          <w:trHeight w:val="781"/>
        </w:trPr>
        <w:tc>
          <w:tcPr>
            <w:tcW w:w="1819" w:type="dxa"/>
            <w:vMerge w:val="restart"/>
            <w:tcBorders>
              <w:top w:val="single" w:sz="4" w:space="0" w:color="auto"/>
              <w:left w:val="single" w:sz="4" w:space="0" w:color="auto"/>
              <w:bottom w:val="single" w:sz="4" w:space="0" w:color="auto"/>
              <w:right w:val="single" w:sz="4" w:space="0" w:color="auto"/>
            </w:tcBorders>
            <w:shd w:val="clear" w:color="auto" w:fill="BFBFBF"/>
            <w:hideMark/>
          </w:tcPr>
          <w:p w14:paraId="79AAEE1F" w14:textId="77777777" w:rsidR="005D6DC8" w:rsidRPr="00356488" w:rsidRDefault="005D6DC8" w:rsidP="00800254">
            <w:pPr>
              <w:spacing w:before="180" w:after="180"/>
              <w:rPr>
                <w:rFonts w:ascii="Calibri Light" w:hAnsi="Calibri Light" w:cs="Calibri Light"/>
                <w:b/>
                <w:color w:val="000000" w:themeColor="text1"/>
              </w:rPr>
            </w:pPr>
            <w:r>
              <w:rPr>
                <w:rFonts w:ascii="Calibri Light" w:hAnsi="Calibri Light" w:cs="Calibri Light"/>
                <w:b/>
                <w:color w:val="000000" w:themeColor="text1"/>
              </w:rPr>
              <w:t>Phase</w:t>
            </w:r>
            <w:r w:rsidRPr="00356488">
              <w:rPr>
                <w:rFonts w:ascii="Calibri Light" w:hAnsi="Calibri Light" w:cs="Calibri Light"/>
                <w:b/>
                <w:color w:val="000000" w:themeColor="text1"/>
              </w:rPr>
              <w:t>-Out Activities</w:t>
            </w:r>
          </w:p>
        </w:tc>
        <w:tc>
          <w:tcPr>
            <w:tcW w:w="12094"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2D7E0CC8" w14:textId="77777777" w:rsidR="005D6DC8" w:rsidRPr="00356488" w:rsidRDefault="005D6DC8" w:rsidP="00800254">
            <w:pPr>
              <w:rPr>
                <w:rFonts w:ascii="Calibri Light" w:hAnsi="Calibri Light" w:cs="Calibri Light"/>
              </w:rPr>
            </w:pPr>
            <w:r w:rsidRPr="00356488">
              <w:rPr>
                <w:rFonts w:ascii="Calibri Light" w:hAnsi="Calibri Light" w:cs="Calibri Light"/>
              </w:rPr>
              <w:t>Detail specific activities for the Supplier and Subcontractors to be engaged in Phase-Out activities, including:</w:t>
            </w:r>
          </w:p>
          <w:p w14:paraId="57BD0F53" w14:textId="77777777" w:rsidR="005D6DC8" w:rsidRPr="00356488" w:rsidRDefault="005D6DC8" w:rsidP="005D6DC8">
            <w:pPr>
              <w:pStyle w:val="ListParagraph"/>
              <w:numPr>
                <w:ilvl w:val="0"/>
                <w:numId w:val="171"/>
              </w:numPr>
              <w:spacing w:after="240" w:line="240" w:lineRule="auto"/>
              <w:ind w:left="397" w:hanging="397"/>
              <w:contextualSpacing/>
              <w:rPr>
                <w:rFonts w:ascii="Calibri Light" w:hAnsi="Calibri Light" w:cs="Calibri Light"/>
              </w:rPr>
            </w:pPr>
            <w:r w:rsidRPr="00356488">
              <w:rPr>
                <w:rFonts w:ascii="Calibri Light" w:hAnsi="Calibri Light" w:cs="Calibri Light"/>
              </w:rPr>
              <w:t>activities to be undertaken for Phase-Out, detailing when they are to be undertaken and by whom</w:t>
            </w:r>
            <w:r>
              <w:rPr>
                <w:rFonts w:ascii="Calibri Light" w:hAnsi="Calibri Light" w:cs="Calibri Light"/>
              </w:rPr>
              <w:t>;</w:t>
            </w:r>
          </w:p>
          <w:p w14:paraId="0B01C59D" w14:textId="77777777" w:rsidR="005D6DC8" w:rsidRPr="00356488" w:rsidRDefault="005D6DC8" w:rsidP="005D6DC8">
            <w:pPr>
              <w:pStyle w:val="ListParagraph"/>
              <w:numPr>
                <w:ilvl w:val="0"/>
                <w:numId w:val="171"/>
              </w:numPr>
              <w:spacing w:after="240" w:line="240" w:lineRule="auto"/>
              <w:ind w:left="397" w:hanging="397"/>
              <w:contextualSpacing/>
              <w:rPr>
                <w:rFonts w:ascii="Calibri Light" w:hAnsi="Calibri Light" w:cs="Calibri Light"/>
              </w:rPr>
            </w:pPr>
            <w:r w:rsidRPr="00356488">
              <w:rPr>
                <w:rFonts w:ascii="Calibri Light" w:hAnsi="Calibri Light" w:cs="Calibri Light"/>
              </w:rPr>
              <w:t>if applicable, the integration of these activities with Transition-In activities of an incoming supplier</w:t>
            </w:r>
            <w:r>
              <w:rPr>
                <w:rFonts w:ascii="Calibri Light" w:hAnsi="Calibri Light" w:cs="Calibri Light"/>
              </w:rPr>
              <w:t>;</w:t>
            </w:r>
          </w:p>
          <w:p w14:paraId="5E06BF12" w14:textId="77777777" w:rsidR="005D6DC8" w:rsidRPr="00356488" w:rsidRDefault="005D6DC8" w:rsidP="005D6DC8">
            <w:pPr>
              <w:pStyle w:val="ListParagraph"/>
              <w:numPr>
                <w:ilvl w:val="0"/>
                <w:numId w:val="171"/>
              </w:numPr>
              <w:spacing w:after="240" w:line="240" w:lineRule="auto"/>
              <w:ind w:left="397" w:hanging="397"/>
              <w:contextualSpacing/>
              <w:rPr>
                <w:rFonts w:ascii="Calibri Light" w:hAnsi="Calibri Light" w:cs="Calibri Light"/>
              </w:rPr>
            </w:pPr>
            <w:r w:rsidRPr="00356488">
              <w:rPr>
                <w:rFonts w:ascii="Calibri Light" w:hAnsi="Calibri Light" w:cs="Calibri Light"/>
              </w:rPr>
              <w:t>the processes and procedures to be employed by the Supplier for undertaking the Phase-Out activities</w:t>
            </w:r>
            <w:r>
              <w:rPr>
                <w:rFonts w:ascii="Calibri Light" w:hAnsi="Calibri Light" w:cs="Calibri Light"/>
              </w:rPr>
              <w:t>;</w:t>
            </w:r>
          </w:p>
          <w:p w14:paraId="43DD07BB" w14:textId="77777777" w:rsidR="005D6DC8" w:rsidRPr="00356488" w:rsidRDefault="005D6DC8" w:rsidP="005D6DC8">
            <w:pPr>
              <w:pStyle w:val="ListParagraph"/>
              <w:numPr>
                <w:ilvl w:val="0"/>
                <w:numId w:val="171"/>
              </w:numPr>
              <w:spacing w:after="240" w:line="240" w:lineRule="auto"/>
              <w:ind w:left="397" w:hanging="397"/>
              <w:contextualSpacing/>
              <w:rPr>
                <w:rFonts w:ascii="Calibri Light" w:hAnsi="Calibri Light" w:cs="Calibri Light"/>
              </w:rPr>
            </w:pPr>
            <w:r w:rsidRPr="00356488">
              <w:rPr>
                <w:rFonts w:ascii="Calibri Light" w:hAnsi="Calibri Light" w:cs="Calibri Light"/>
              </w:rPr>
              <w:t>if applicable, the Supplier’s proposed methodology for ensuring its activities are coordinated with those of any incoming supplier, including proposed planning and coordination meetings</w:t>
            </w:r>
            <w:r>
              <w:rPr>
                <w:rFonts w:ascii="Calibri Light" w:hAnsi="Calibri Light" w:cs="Calibri Light"/>
              </w:rPr>
              <w:t>;</w:t>
            </w:r>
          </w:p>
          <w:p w14:paraId="117E63E2" w14:textId="77777777" w:rsidR="005D6DC8" w:rsidRPr="00356488" w:rsidRDefault="005D6DC8" w:rsidP="005D6DC8">
            <w:pPr>
              <w:pStyle w:val="ListParagraph"/>
              <w:numPr>
                <w:ilvl w:val="0"/>
                <w:numId w:val="171"/>
              </w:numPr>
              <w:spacing w:after="240" w:line="240" w:lineRule="auto"/>
              <w:ind w:left="397" w:hanging="397"/>
              <w:contextualSpacing/>
              <w:rPr>
                <w:rFonts w:ascii="Calibri Light" w:hAnsi="Calibri Light" w:cs="Calibri Light"/>
              </w:rPr>
            </w:pPr>
            <w:r w:rsidRPr="00356488">
              <w:rPr>
                <w:rFonts w:ascii="Calibri Light" w:hAnsi="Calibri Light" w:cs="Calibri Light"/>
              </w:rPr>
              <w:t>the personnel, including those of Subcontractors, required to undertake the Phase-Out activities</w:t>
            </w:r>
            <w:r>
              <w:rPr>
                <w:rFonts w:ascii="Calibri Light" w:hAnsi="Calibri Light" w:cs="Calibri Light"/>
              </w:rPr>
              <w:t>;</w:t>
            </w:r>
          </w:p>
          <w:p w14:paraId="38CA8B80" w14:textId="77777777" w:rsidR="005D6DC8" w:rsidRPr="00356488" w:rsidRDefault="005D6DC8" w:rsidP="005D6DC8">
            <w:pPr>
              <w:pStyle w:val="ListParagraph"/>
              <w:numPr>
                <w:ilvl w:val="0"/>
                <w:numId w:val="171"/>
              </w:numPr>
              <w:spacing w:after="240" w:line="240" w:lineRule="auto"/>
              <w:ind w:left="397" w:hanging="397"/>
              <w:contextualSpacing/>
              <w:rPr>
                <w:rFonts w:ascii="Calibri Light" w:hAnsi="Calibri Light" w:cs="Calibri Light"/>
              </w:rPr>
            </w:pPr>
            <w:r w:rsidRPr="00356488">
              <w:rPr>
                <w:rFonts w:ascii="Calibri Light" w:hAnsi="Calibri Light" w:cs="Calibri Light"/>
              </w:rPr>
              <w:t>any Commonwealth facilities, equipment or support requirements and time periods for which they will be required;</w:t>
            </w:r>
          </w:p>
          <w:p w14:paraId="4D568265" w14:textId="77777777" w:rsidR="005D6DC8" w:rsidRPr="00356488" w:rsidRDefault="005D6DC8" w:rsidP="005D6DC8">
            <w:pPr>
              <w:pStyle w:val="ListParagraph"/>
              <w:numPr>
                <w:ilvl w:val="0"/>
                <w:numId w:val="171"/>
              </w:numPr>
              <w:spacing w:after="240" w:line="240" w:lineRule="auto"/>
              <w:ind w:left="397" w:hanging="397"/>
              <w:contextualSpacing/>
              <w:rPr>
                <w:rFonts w:ascii="Calibri Light" w:hAnsi="Calibri Light" w:cs="Calibri Light"/>
              </w:rPr>
            </w:pPr>
            <w:r w:rsidRPr="00356488">
              <w:rPr>
                <w:rFonts w:ascii="Calibri Light" w:hAnsi="Calibri Light" w:cs="Calibri Light"/>
              </w:rPr>
              <w:t>the approach taken to identify, analyse and assess Phase-Out risks;</w:t>
            </w:r>
          </w:p>
          <w:p w14:paraId="0AD52ED1" w14:textId="77777777" w:rsidR="005D6DC8" w:rsidRPr="00356488" w:rsidRDefault="005D6DC8" w:rsidP="005D6DC8">
            <w:pPr>
              <w:pStyle w:val="ListParagraph"/>
              <w:numPr>
                <w:ilvl w:val="0"/>
                <w:numId w:val="171"/>
              </w:numPr>
              <w:spacing w:after="240" w:line="240" w:lineRule="auto"/>
              <w:ind w:left="397" w:hanging="397"/>
              <w:contextualSpacing/>
              <w:rPr>
                <w:rFonts w:ascii="Calibri Light" w:hAnsi="Calibri Light" w:cs="Calibri Light"/>
              </w:rPr>
            </w:pPr>
            <w:r w:rsidRPr="00356488">
              <w:rPr>
                <w:rFonts w:ascii="Calibri Light" w:hAnsi="Calibri Light" w:cs="Calibri Light"/>
              </w:rPr>
              <w:t>any regulatory or security requirements;</w:t>
            </w:r>
          </w:p>
          <w:p w14:paraId="2F71BE66" w14:textId="77777777" w:rsidR="005D6DC8" w:rsidRPr="00356488" w:rsidRDefault="005D6DC8" w:rsidP="005D6DC8">
            <w:pPr>
              <w:pStyle w:val="ListParagraph"/>
              <w:numPr>
                <w:ilvl w:val="0"/>
                <w:numId w:val="171"/>
              </w:numPr>
              <w:spacing w:after="240" w:line="240" w:lineRule="auto"/>
              <w:ind w:left="397" w:hanging="397"/>
              <w:contextualSpacing/>
              <w:rPr>
                <w:rFonts w:ascii="Calibri Light" w:hAnsi="Calibri Light" w:cs="Calibri Light"/>
              </w:rPr>
            </w:pPr>
            <w:r w:rsidRPr="00356488">
              <w:rPr>
                <w:rFonts w:ascii="Calibri Light" w:hAnsi="Calibri Light" w:cs="Calibri Light"/>
              </w:rPr>
              <w:t>any specific issues relating to GFF and GFM, including returning GFF and GFM to an acceptable standard;</w:t>
            </w:r>
          </w:p>
          <w:p w14:paraId="39A22AEB" w14:textId="77777777" w:rsidR="005D6DC8" w:rsidRPr="00356488" w:rsidRDefault="005D6DC8" w:rsidP="005D6DC8">
            <w:pPr>
              <w:pStyle w:val="ListParagraph"/>
              <w:numPr>
                <w:ilvl w:val="0"/>
                <w:numId w:val="171"/>
              </w:numPr>
              <w:spacing w:after="240" w:line="240" w:lineRule="auto"/>
              <w:ind w:left="397" w:hanging="397"/>
              <w:contextualSpacing/>
              <w:rPr>
                <w:rFonts w:ascii="Calibri Light" w:hAnsi="Calibri Light" w:cs="Calibri Light"/>
              </w:rPr>
            </w:pPr>
            <w:r w:rsidRPr="00356488">
              <w:rPr>
                <w:rFonts w:ascii="Calibri Light" w:hAnsi="Calibri Light" w:cs="Calibri Light"/>
              </w:rPr>
              <w:t>the return of any Commonwealth assets other than GFF and GFM;</w:t>
            </w:r>
          </w:p>
          <w:p w14:paraId="1D554760" w14:textId="77777777" w:rsidR="005D6DC8" w:rsidRPr="00356488" w:rsidRDefault="005D6DC8" w:rsidP="005D6DC8">
            <w:pPr>
              <w:pStyle w:val="ListParagraph"/>
              <w:numPr>
                <w:ilvl w:val="0"/>
                <w:numId w:val="171"/>
              </w:numPr>
              <w:spacing w:after="240" w:line="240" w:lineRule="auto"/>
              <w:ind w:left="397" w:hanging="397"/>
              <w:contextualSpacing/>
              <w:rPr>
                <w:rFonts w:ascii="Calibri Light" w:hAnsi="Calibri Light" w:cs="Calibri Light"/>
              </w:rPr>
            </w:pPr>
            <w:r w:rsidRPr="00356488">
              <w:rPr>
                <w:rFonts w:ascii="Calibri Light" w:hAnsi="Calibri Light" w:cs="Calibri Light"/>
              </w:rPr>
              <w:t>any new processes or significant procedures to be introduced; and</w:t>
            </w:r>
          </w:p>
          <w:p w14:paraId="6B9FE4B8" w14:textId="77777777" w:rsidR="005D6DC8" w:rsidRPr="00356488" w:rsidRDefault="005D6DC8" w:rsidP="005D6DC8">
            <w:pPr>
              <w:pStyle w:val="ListParagraph"/>
              <w:numPr>
                <w:ilvl w:val="0"/>
                <w:numId w:val="171"/>
              </w:numPr>
              <w:spacing w:after="240" w:line="240" w:lineRule="auto"/>
              <w:ind w:left="397" w:hanging="397"/>
              <w:contextualSpacing/>
              <w:rPr>
                <w:rFonts w:ascii="Calibri Light" w:hAnsi="Calibri Light" w:cs="Calibri Light"/>
              </w:rPr>
            </w:pPr>
            <w:r w:rsidRPr="00356488">
              <w:rPr>
                <w:rFonts w:ascii="Calibri Light" w:hAnsi="Calibri Light" w:cs="Calibri Light"/>
              </w:rPr>
              <w:t>the expectations of the Supplier with respect to the Commonwealth.</w:t>
            </w:r>
          </w:p>
        </w:tc>
      </w:tr>
      <w:tr w:rsidR="005D6DC8" w:rsidRPr="00356488" w14:paraId="0DDE188F" w14:textId="77777777" w:rsidTr="00800254">
        <w:trPr>
          <w:trHeight w:val="13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6428BB2" w14:textId="77777777" w:rsidR="005D6DC8" w:rsidRPr="00356488" w:rsidRDefault="005D6DC8" w:rsidP="00800254">
            <w:pPr>
              <w:rPr>
                <w:rFonts w:ascii="Calibri Light" w:hAnsi="Calibri Light" w:cs="Calibri Light"/>
                <w:b/>
                <w:color w:val="000000" w:themeColor="text1"/>
              </w:rPr>
            </w:pPr>
          </w:p>
        </w:tc>
        <w:tc>
          <w:tcPr>
            <w:tcW w:w="12094"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61F5EB6D" w14:textId="77777777" w:rsidR="005D6DC8" w:rsidRPr="00356488" w:rsidRDefault="005D6DC8" w:rsidP="00800254">
            <w:pPr>
              <w:rPr>
                <w:rFonts w:ascii="Calibri Light" w:hAnsi="Calibri Light" w:cs="Calibri Light"/>
              </w:rPr>
            </w:pPr>
            <w:r w:rsidRPr="00356488">
              <w:rPr>
                <w:rFonts w:ascii="Calibri Light" w:hAnsi="Calibri Light" w:cs="Calibri Light"/>
              </w:rPr>
              <w:t>Describe:</w:t>
            </w:r>
          </w:p>
          <w:p w14:paraId="3255A48B" w14:textId="77777777" w:rsidR="005D6DC8" w:rsidRPr="00356488" w:rsidRDefault="005D6DC8" w:rsidP="005D6DC8">
            <w:pPr>
              <w:pStyle w:val="ListParagraph"/>
              <w:numPr>
                <w:ilvl w:val="0"/>
                <w:numId w:val="172"/>
              </w:numPr>
              <w:spacing w:after="240" w:line="240" w:lineRule="auto"/>
              <w:ind w:left="397" w:hanging="397"/>
              <w:contextualSpacing/>
              <w:rPr>
                <w:rFonts w:ascii="Calibri Light" w:hAnsi="Calibri Light" w:cs="Calibri Light"/>
              </w:rPr>
            </w:pPr>
            <w:r w:rsidRPr="00356488">
              <w:rPr>
                <w:rFonts w:ascii="Calibri Light" w:hAnsi="Calibri Light" w:cs="Calibri Light"/>
              </w:rPr>
              <w:t>any items to be delivered to any other person or entity, the proposed recipients and time of delivery</w:t>
            </w:r>
            <w:r>
              <w:rPr>
                <w:rFonts w:ascii="Calibri Light" w:hAnsi="Calibri Light" w:cs="Calibri Light"/>
              </w:rPr>
              <w:t>;</w:t>
            </w:r>
            <w:r w:rsidRPr="00356488">
              <w:rPr>
                <w:rFonts w:ascii="Calibri Light" w:hAnsi="Calibri Light" w:cs="Calibri Light"/>
              </w:rPr>
              <w:t xml:space="preserve"> and</w:t>
            </w:r>
          </w:p>
          <w:p w14:paraId="1A962A36" w14:textId="77777777" w:rsidR="005D6DC8" w:rsidRPr="00356488" w:rsidRDefault="005D6DC8" w:rsidP="005D6DC8">
            <w:pPr>
              <w:pStyle w:val="ListParagraph"/>
              <w:numPr>
                <w:ilvl w:val="0"/>
                <w:numId w:val="172"/>
              </w:numPr>
              <w:spacing w:after="240" w:line="240" w:lineRule="auto"/>
              <w:ind w:left="397" w:hanging="397"/>
              <w:contextualSpacing/>
              <w:rPr>
                <w:rFonts w:ascii="Calibri Light" w:hAnsi="Calibri Light" w:cs="Calibri Light"/>
              </w:rPr>
            </w:pPr>
            <w:r w:rsidRPr="00356488">
              <w:rPr>
                <w:rFonts w:ascii="Calibri Light" w:hAnsi="Calibri Light" w:cs="Calibri Light"/>
              </w:rPr>
              <w:t xml:space="preserve">arrangements for interaction with Commonwealth personnel and, where applicable, personnel of any incoming provider necessary to facilitate successful </w:t>
            </w:r>
            <w:r>
              <w:rPr>
                <w:rFonts w:ascii="Calibri Light" w:hAnsi="Calibri Light" w:cs="Calibri Light"/>
              </w:rPr>
              <w:t>Phase</w:t>
            </w:r>
            <w:r w:rsidRPr="00356488">
              <w:rPr>
                <w:rFonts w:ascii="Calibri Light" w:hAnsi="Calibri Light" w:cs="Calibri Light"/>
              </w:rPr>
              <w:t>-Out.</w:t>
            </w:r>
          </w:p>
        </w:tc>
      </w:tr>
      <w:tr w:rsidR="005D6DC8" w:rsidRPr="00356488" w14:paraId="3EDB5CFC" w14:textId="77777777" w:rsidTr="00800254">
        <w:trPr>
          <w:trHeight w:val="567"/>
        </w:trPr>
        <w:tc>
          <w:tcPr>
            <w:tcW w:w="1819" w:type="dxa"/>
            <w:tcBorders>
              <w:top w:val="single" w:sz="4" w:space="0" w:color="auto"/>
              <w:left w:val="single" w:sz="4" w:space="0" w:color="auto"/>
              <w:bottom w:val="single" w:sz="4" w:space="0" w:color="auto"/>
              <w:right w:val="single" w:sz="4" w:space="0" w:color="auto"/>
            </w:tcBorders>
            <w:shd w:val="clear" w:color="auto" w:fill="BFBFBF"/>
            <w:hideMark/>
          </w:tcPr>
          <w:p w14:paraId="1C60EF9B" w14:textId="77777777" w:rsidR="005D6DC8" w:rsidRPr="00356488" w:rsidRDefault="005D6DC8" w:rsidP="00800254">
            <w:pPr>
              <w:spacing w:before="180" w:after="180"/>
              <w:rPr>
                <w:rFonts w:ascii="Calibri Light" w:hAnsi="Calibri Light" w:cs="Calibri Light"/>
                <w:b/>
                <w:color w:val="000000" w:themeColor="text1"/>
              </w:rPr>
            </w:pPr>
            <w:r>
              <w:rPr>
                <w:rFonts w:ascii="Calibri Light" w:hAnsi="Calibri Light" w:cs="Calibri Light"/>
                <w:b/>
                <w:color w:val="000000" w:themeColor="text1"/>
              </w:rPr>
              <w:t>Phase</w:t>
            </w:r>
            <w:r w:rsidRPr="00356488">
              <w:rPr>
                <w:rFonts w:ascii="Calibri Light" w:hAnsi="Calibri Light" w:cs="Calibri Light"/>
                <w:b/>
                <w:color w:val="000000" w:themeColor="text1"/>
              </w:rPr>
              <w:t>-Out Register</w:t>
            </w:r>
          </w:p>
        </w:tc>
        <w:tc>
          <w:tcPr>
            <w:tcW w:w="12094"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4DD4D5FD" w14:textId="77777777" w:rsidR="005D6DC8" w:rsidRPr="00356488" w:rsidRDefault="005D6DC8" w:rsidP="00800254">
            <w:pPr>
              <w:widowControl w:val="0"/>
              <w:rPr>
                <w:rFonts w:ascii="Calibri Light" w:hAnsi="Calibri Light" w:cs="Calibri Light"/>
              </w:rPr>
            </w:pPr>
            <w:r w:rsidRPr="00356488">
              <w:rPr>
                <w:rFonts w:ascii="Calibri Light" w:hAnsi="Calibri Light" w:cs="Calibri Light"/>
              </w:rPr>
              <w:t xml:space="preserve">If a Phase-Out Register (POR) is required under the Work Order, describe the </w:t>
            </w:r>
            <w:r>
              <w:rPr>
                <w:rFonts w:ascii="Calibri Light" w:hAnsi="Calibri Light" w:cs="Calibri Light"/>
              </w:rPr>
              <w:t>P</w:t>
            </w:r>
            <w:r w:rsidRPr="00356488">
              <w:rPr>
                <w:rFonts w:ascii="Calibri Light" w:hAnsi="Calibri Light" w:cs="Calibri Light"/>
              </w:rPr>
              <w:t>OR and how it is to be managed.</w:t>
            </w:r>
          </w:p>
          <w:p w14:paraId="79222C17" w14:textId="77777777" w:rsidR="005D6DC8" w:rsidRPr="00356488" w:rsidRDefault="005D6DC8" w:rsidP="00800254">
            <w:pPr>
              <w:widowControl w:val="0"/>
              <w:rPr>
                <w:rFonts w:ascii="Calibri Light" w:hAnsi="Calibri Light" w:cs="Calibri Light"/>
              </w:rPr>
            </w:pPr>
            <w:r w:rsidRPr="00356488">
              <w:rPr>
                <w:rFonts w:ascii="Calibri Light" w:hAnsi="Calibri Light" w:cs="Calibri Light"/>
              </w:rPr>
              <w:t>For each activity, the POR must include:</w:t>
            </w:r>
          </w:p>
          <w:p w14:paraId="2F025EC0" w14:textId="77777777" w:rsidR="005D6DC8" w:rsidRPr="00356488" w:rsidRDefault="005D6DC8" w:rsidP="005D6DC8">
            <w:pPr>
              <w:pStyle w:val="ListParagraph"/>
              <w:widowControl w:val="0"/>
              <w:numPr>
                <w:ilvl w:val="0"/>
                <w:numId w:val="173"/>
              </w:numPr>
              <w:spacing w:after="240" w:line="240" w:lineRule="auto"/>
              <w:ind w:left="397" w:hanging="397"/>
              <w:contextualSpacing/>
              <w:rPr>
                <w:rFonts w:ascii="Calibri Light" w:hAnsi="Calibri Light" w:cs="Calibri Light"/>
              </w:rPr>
            </w:pPr>
            <w:r w:rsidRPr="00356488">
              <w:rPr>
                <w:rFonts w:ascii="Calibri Light" w:hAnsi="Calibri Light" w:cs="Calibri Light"/>
              </w:rPr>
              <w:t>the unique identification number of the activity;</w:t>
            </w:r>
          </w:p>
          <w:p w14:paraId="08F9B0EA" w14:textId="77777777" w:rsidR="005D6DC8" w:rsidRPr="00356488" w:rsidRDefault="005D6DC8" w:rsidP="005D6DC8">
            <w:pPr>
              <w:pStyle w:val="ListParagraph"/>
              <w:widowControl w:val="0"/>
              <w:numPr>
                <w:ilvl w:val="0"/>
                <w:numId w:val="173"/>
              </w:numPr>
              <w:spacing w:after="240" w:line="240" w:lineRule="auto"/>
              <w:ind w:left="397" w:hanging="397"/>
              <w:contextualSpacing/>
              <w:rPr>
                <w:rFonts w:ascii="Calibri Light" w:hAnsi="Calibri Light" w:cs="Calibri Light"/>
              </w:rPr>
            </w:pPr>
            <w:r w:rsidRPr="00356488">
              <w:rPr>
                <w:rFonts w:ascii="Calibri Light" w:hAnsi="Calibri Light" w:cs="Calibri Light"/>
              </w:rPr>
              <w:t>a brief description of the activity, including a reference to any related Deed or Work Order clauses;</w:t>
            </w:r>
          </w:p>
          <w:p w14:paraId="6E04A738" w14:textId="77777777" w:rsidR="005D6DC8" w:rsidRPr="00356488" w:rsidRDefault="005D6DC8" w:rsidP="005D6DC8">
            <w:pPr>
              <w:pStyle w:val="ListParagraph"/>
              <w:widowControl w:val="0"/>
              <w:numPr>
                <w:ilvl w:val="0"/>
                <w:numId w:val="173"/>
              </w:numPr>
              <w:spacing w:after="240" w:line="240" w:lineRule="auto"/>
              <w:ind w:left="397" w:hanging="397"/>
              <w:contextualSpacing/>
              <w:rPr>
                <w:rFonts w:ascii="Calibri Light" w:hAnsi="Calibri Light" w:cs="Calibri Light"/>
              </w:rPr>
            </w:pPr>
            <w:r w:rsidRPr="00356488">
              <w:rPr>
                <w:rFonts w:ascii="Calibri Light" w:hAnsi="Calibri Light" w:cs="Calibri Light"/>
              </w:rPr>
              <w:t>an outline of the tasks associated with completing the activity;</w:t>
            </w:r>
          </w:p>
          <w:p w14:paraId="4390019C" w14:textId="77777777" w:rsidR="005D6DC8" w:rsidRPr="00356488" w:rsidRDefault="005D6DC8" w:rsidP="005D6DC8">
            <w:pPr>
              <w:pStyle w:val="ListParagraph"/>
              <w:widowControl w:val="0"/>
              <w:numPr>
                <w:ilvl w:val="0"/>
                <w:numId w:val="173"/>
              </w:numPr>
              <w:spacing w:after="240" w:line="240" w:lineRule="auto"/>
              <w:ind w:left="397" w:hanging="397"/>
              <w:contextualSpacing/>
              <w:rPr>
                <w:rFonts w:ascii="Calibri Light" w:hAnsi="Calibri Light" w:cs="Calibri Light"/>
              </w:rPr>
            </w:pPr>
            <w:r w:rsidRPr="00356488">
              <w:rPr>
                <w:rFonts w:ascii="Calibri Light" w:hAnsi="Calibri Light" w:cs="Calibri Light"/>
              </w:rPr>
              <w:t>the priority of the activity;</w:t>
            </w:r>
          </w:p>
          <w:p w14:paraId="069A97AA" w14:textId="77777777" w:rsidR="005D6DC8" w:rsidRPr="00356488" w:rsidRDefault="005D6DC8" w:rsidP="005D6DC8">
            <w:pPr>
              <w:pStyle w:val="ListParagraph"/>
              <w:widowControl w:val="0"/>
              <w:numPr>
                <w:ilvl w:val="0"/>
                <w:numId w:val="173"/>
              </w:numPr>
              <w:spacing w:after="240" w:line="240" w:lineRule="auto"/>
              <w:ind w:left="397" w:hanging="397"/>
              <w:contextualSpacing/>
              <w:rPr>
                <w:rFonts w:ascii="Calibri Light" w:hAnsi="Calibri Light" w:cs="Calibri Light"/>
              </w:rPr>
            </w:pPr>
            <w:r w:rsidRPr="00356488">
              <w:rPr>
                <w:rFonts w:ascii="Calibri Light" w:hAnsi="Calibri Light" w:cs="Calibri Light"/>
              </w:rPr>
              <w:t>the individual responsible for managing the activity;</w:t>
            </w:r>
          </w:p>
          <w:p w14:paraId="73B90E00" w14:textId="77777777" w:rsidR="005D6DC8" w:rsidRPr="00356488" w:rsidRDefault="005D6DC8" w:rsidP="005D6DC8">
            <w:pPr>
              <w:pStyle w:val="ListParagraph"/>
              <w:widowControl w:val="0"/>
              <w:numPr>
                <w:ilvl w:val="0"/>
                <w:numId w:val="173"/>
              </w:numPr>
              <w:spacing w:after="240" w:line="240" w:lineRule="auto"/>
              <w:ind w:left="397" w:hanging="397"/>
              <w:contextualSpacing/>
              <w:rPr>
                <w:rFonts w:ascii="Calibri Light" w:hAnsi="Calibri Light" w:cs="Calibri Light"/>
              </w:rPr>
            </w:pPr>
            <w:r w:rsidRPr="00356488">
              <w:rPr>
                <w:rFonts w:ascii="Calibri Light" w:hAnsi="Calibri Light" w:cs="Calibri Light"/>
              </w:rPr>
              <w:t>any other parties involved in the activity;</w:t>
            </w:r>
          </w:p>
          <w:p w14:paraId="1D5B0D83" w14:textId="77777777" w:rsidR="005D6DC8" w:rsidRPr="00356488" w:rsidRDefault="005D6DC8" w:rsidP="005D6DC8">
            <w:pPr>
              <w:pStyle w:val="ListParagraph"/>
              <w:widowControl w:val="0"/>
              <w:numPr>
                <w:ilvl w:val="0"/>
                <w:numId w:val="173"/>
              </w:numPr>
              <w:spacing w:after="240" w:line="240" w:lineRule="auto"/>
              <w:ind w:left="397" w:hanging="397"/>
              <w:contextualSpacing/>
              <w:rPr>
                <w:rFonts w:ascii="Calibri Light" w:hAnsi="Calibri Light" w:cs="Calibri Light"/>
              </w:rPr>
            </w:pPr>
            <w:r w:rsidRPr="00356488">
              <w:rPr>
                <w:rFonts w:ascii="Calibri Light" w:hAnsi="Calibri Light" w:cs="Calibri Light"/>
              </w:rPr>
              <w:t>the timeframes for achieving the activity;</w:t>
            </w:r>
          </w:p>
          <w:p w14:paraId="492229A4" w14:textId="77777777" w:rsidR="005D6DC8" w:rsidRPr="00356488" w:rsidRDefault="005D6DC8" w:rsidP="005D6DC8">
            <w:pPr>
              <w:pStyle w:val="ListParagraph"/>
              <w:widowControl w:val="0"/>
              <w:numPr>
                <w:ilvl w:val="0"/>
                <w:numId w:val="173"/>
              </w:numPr>
              <w:spacing w:after="240" w:line="240" w:lineRule="auto"/>
              <w:ind w:left="397" w:hanging="397"/>
              <w:contextualSpacing/>
              <w:rPr>
                <w:rFonts w:ascii="Calibri Light" w:hAnsi="Calibri Light" w:cs="Calibri Light"/>
              </w:rPr>
            </w:pPr>
            <w:r w:rsidRPr="00356488">
              <w:rPr>
                <w:rFonts w:ascii="Calibri Light" w:hAnsi="Calibri Light" w:cs="Calibri Light"/>
              </w:rPr>
              <w:t>details of any identified risks associated with the activity; and</w:t>
            </w:r>
          </w:p>
          <w:p w14:paraId="3EA44442" w14:textId="77777777" w:rsidR="005D6DC8" w:rsidRPr="00356488" w:rsidRDefault="005D6DC8" w:rsidP="005D6DC8">
            <w:pPr>
              <w:pStyle w:val="ListParagraph"/>
              <w:widowControl w:val="0"/>
              <w:numPr>
                <w:ilvl w:val="0"/>
                <w:numId w:val="173"/>
              </w:numPr>
              <w:spacing w:after="240" w:line="240" w:lineRule="auto"/>
              <w:ind w:left="397" w:hanging="397"/>
              <w:contextualSpacing/>
              <w:rPr>
                <w:rFonts w:ascii="Calibri Light" w:hAnsi="Calibri Light" w:cs="Calibri Light"/>
              </w:rPr>
            </w:pPr>
            <w:r w:rsidRPr="00356488">
              <w:rPr>
                <w:rFonts w:ascii="Calibri Light" w:hAnsi="Calibri Light" w:cs="Calibri Light"/>
              </w:rPr>
              <w:t>action items associated with the activity, including the timeframes for each item and the party or parties responsible for them.</w:t>
            </w:r>
          </w:p>
        </w:tc>
      </w:tr>
      <w:tr w:rsidR="005D6DC8" w:rsidRPr="00356488" w14:paraId="2AF2FDC4" w14:textId="77777777" w:rsidTr="00800254">
        <w:trPr>
          <w:trHeight w:val="5046"/>
        </w:trPr>
        <w:tc>
          <w:tcPr>
            <w:tcW w:w="1819" w:type="dxa"/>
            <w:tcBorders>
              <w:top w:val="single" w:sz="4" w:space="0" w:color="auto"/>
              <w:left w:val="single" w:sz="4" w:space="0" w:color="auto"/>
              <w:bottom w:val="single" w:sz="4" w:space="0" w:color="auto"/>
              <w:right w:val="single" w:sz="4" w:space="0" w:color="auto"/>
            </w:tcBorders>
            <w:shd w:val="clear" w:color="auto" w:fill="BFBFBF"/>
            <w:hideMark/>
          </w:tcPr>
          <w:p w14:paraId="008B148E" w14:textId="77777777" w:rsidR="005D6DC8" w:rsidRPr="00356488" w:rsidRDefault="005D6DC8" w:rsidP="00800254">
            <w:pPr>
              <w:spacing w:before="180" w:after="180"/>
              <w:rPr>
                <w:rFonts w:ascii="Calibri Light" w:hAnsi="Calibri Light" w:cs="Calibri Light"/>
                <w:b/>
                <w:color w:val="000000" w:themeColor="text1"/>
              </w:rPr>
            </w:pPr>
            <w:r>
              <w:rPr>
                <w:rFonts w:ascii="Calibri Light" w:hAnsi="Calibri Light" w:cs="Calibri Light"/>
                <w:b/>
                <w:color w:val="000000" w:themeColor="text1"/>
              </w:rPr>
              <w:t>Phase</w:t>
            </w:r>
            <w:r w:rsidRPr="00356488">
              <w:rPr>
                <w:rFonts w:ascii="Calibri Light" w:hAnsi="Calibri Light" w:cs="Calibri Light"/>
                <w:b/>
                <w:color w:val="000000" w:themeColor="text1"/>
              </w:rPr>
              <w:t>-Out Schedule</w:t>
            </w:r>
          </w:p>
        </w:tc>
        <w:tc>
          <w:tcPr>
            <w:tcW w:w="12094"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72A0395D" w14:textId="77777777" w:rsidR="005D6DC8" w:rsidRPr="00356488" w:rsidRDefault="005D6DC8" w:rsidP="00800254">
            <w:pPr>
              <w:rPr>
                <w:rFonts w:ascii="Calibri Light" w:hAnsi="Calibri Light" w:cs="Calibri Light"/>
              </w:rPr>
            </w:pPr>
            <w:r w:rsidRPr="00356488">
              <w:rPr>
                <w:rFonts w:ascii="Calibri Light" w:hAnsi="Calibri Light" w:cs="Calibri Light"/>
              </w:rPr>
              <w:t>Attach as an annex the Phase-Out Schedule (POS) used by the Supplier to:</w:t>
            </w:r>
          </w:p>
          <w:p w14:paraId="07C5A451" w14:textId="77777777" w:rsidR="005D6DC8" w:rsidRPr="00356488" w:rsidRDefault="005D6DC8" w:rsidP="005D6DC8">
            <w:pPr>
              <w:pStyle w:val="ListParagraph"/>
              <w:numPr>
                <w:ilvl w:val="0"/>
                <w:numId w:val="174"/>
              </w:numPr>
              <w:spacing w:after="240" w:line="240" w:lineRule="auto"/>
              <w:ind w:left="397" w:hanging="397"/>
              <w:contextualSpacing/>
              <w:rPr>
                <w:rFonts w:ascii="Calibri Light" w:hAnsi="Calibri Light" w:cs="Calibri Light"/>
              </w:rPr>
            </w:pPr>
            <w:r w:rsidRPr="00356488">
              <w:rPr>
                <w:rFonts w:ascii="Calibri Light" w:hAnsi="Calibri Light" w:cs="Calibri Light"/>
              </w:rPr>
              <w:t>plan the activities and sequencing of activities necessary to achieve the Phase-Out requirements; and</w:t>
            </w:r>
          </w:p>
          <w:p w14:paraId="443D7C49" w14:textId="77777777" w:rsidR="005D6DC8" w:rsidRPr="00356488" w:rsidRDefault="005D6DC8" w:rsidP="005D6DC8">
            <w:pPr>
              <w:pStyle w:val="ListParagraph"/>
              <w:numPr>
                <w:ilvl w:val="0"/>
                <w:numId w:val="174"/>
              </w:numPr>
              <w:spacing w:after="240" w:line="240" w:lineRule="auto"/>
              <w:ind w:left="397" w:hanging="397"/>
              <w:contextualSpacing/>
              <w:rPr>
                <w:rFonts w:ascii="Calibri Light" w:hAnsi="Calibri Light" w:cs="Calibri Light"/>
              </w:rPr>
            </w:pPr>
            <w:r w:rsidRPr="00356488">
              <w:rPr>
                <w:rFonts w:ascii="Calibri Light" w:hAnsi="Calibri Light" w:cs="Calibri Light"/>
              </w:rPr>
              <w:t>provide schedule direction and status to the management team responsible for the conduct of the Services.</w:t>
            </w:r>
          </w:p>
          <w:p w14:paraId="05D5D397" w14:textId="77777777" w:rsidR="005D6DC8" w:rsidRPr="00356488" w:rsidRDefault="005D6DC8" w:rsidP="00800254">
            <w:pPr>
              <w:rPr>
                <w:rFonts w:ascii="Calibri Light" w:hAnsi="Calibri Light" w:cs="Calibri Light"/>
              </w:rPr>
            </w:pPr>
            <w:r w:rsidRPr="00356488">
              <w:rPr>
                <w:rFonts w:ascii="Calibri Light" w:hAnsi="Calibri Light" w:cs="Calibri Light"/>
              </w:rPr>
              <w:t xml:space="preserve">The </w:t>
            </w:r>
            <w:r>
              <w:rPr>
                <w:rFonts w:ascii="Calibri Light" w:hAnsi="Calibri Light" w:cs="Calibri Light"/>
              </w:rPr>
              <w:t>POS</w:t>
            </w:r>
            <w:r w:rsidRPr="00356488">
              <w:rPr>
                <w:rFonts w:ascii="Calibri Light" w:hAnsi="Calibri Light" w:cs="Calibri Light"/>
              </w:rPr>
              <w:t xml:space="preserve"> must identify:</w:t>
            </w:r>
          </w:p>
          <w:p w14:paraId="7722FDE0" w14:textId="77777777" w:rsidR="005D6DC8" w:rsidRPr="00356488" w:rsidRDefault="005D6DC8" w:rsidP="005D6DC8">
            <w:pPr>
              <w:pStyle w:val="ListParagraph"/>
              <w:numPr>
                <w:ilvl w:val="0"/>
                <w:numId w:val="175"/>
              </w:numPr>
              <w:spacing w:after="240" w:line="240" w:lineRule="auto"/>
              <w:ind w:left="397" w:hanging="397"/>
              <w:contextualSpacing/>
              <w:rPr>
                <w:rFonts w:ascii="Calibri Light" w:hAnsi="Calibri Light" w:cs="Calibri Light"/>
              </w:rPr>
            </w:pPr>
            <w:r w:rsidRPr="00356488">
              <w:rPr>
                <w:rFonts w:ascii="Calibri Light" w:hAnsi="Calibri Light" w:cs="Calibri Light"/>
              </w:rPr>
              <w:t>activities and their estimated duration;</w:t>
            </w:r>
          </w:p>
          <w:p w14:paraId="14727928" w14:textId="77777777" w:rsidR="005D6DC8" w:rsidRPr="00356488" w:rsidRDefault="005D6DC8" w:rsidP="005D6DC8">
            <w:pPr>
              <w:pStyle w:val="ListParagraph"/>
              <w:numPr>
                <w:ilvl w:val="0"/>
                <w:numId w:val="175"/>
              </w:numPr>
              <w:spacing w:after="240" w:line="240" w:lineRule="auto"/>
              <w:ind w:left="397" w:hanging="397"/>
              <w:contextualSpacing/>
              <w:rPr>
                <w:rFonts w:ascii="Calibri Light" w:hAnsi="Calibri Light" w:cs="Calibri Light"/>
              </w:rPr>
            </w:pPr>
            <w:r w:rsidRPr="00356488">
              <w:rPr>
                <w:rFonts w:ascii="Calibri Light" w:hAnsi="Calibri Light" w:cs="Calibri Light"/>
              </w:rPr>
              <w:t>milestones, including Contract Milestones</w:t>
            </w:r>
            <w:r>
              <w:rPr>
                <w:rFonts w:ascii="Calibri Light" w:hAnsi="Calibri Light" w:cs="Calibri Light"/>
              </w:rPr>
              <w:t>;</w:t>
            </w:r>
          </w:p>
          <w:p w14:paraId="069EB3E6" w14:textId="77777777" w:rsidR="005D6DC8" w:rsidRPr="00356488" w:rsidRDefault="005D6DC8" w:rsidP="005D6DC8">
            <w:pPr>
              <w:pStyle w:val="ListParagraph"/>
              <w:numPr>
                <w:ilvl w:val="0"/>
                <w:numId w:val="175"/>
              </w:numPr>
              <w:spacing w:after="240" w:line="240" w:lineRule="auto"/>
              <w:ind w:left="397" w:hanging="397"/>
              <w:contextualSpacing/>
              <w:rPr>
                <w:rFonts w:ascii="Calibri Light" w:hAnsi="Calibri Light" w:cs="Calibri Light"/>
              </w:rPr>
            </w:pPr>
            <w:r w:rsidRPr="00356488">
              <w:rPr>
                <w:rFonts w:ascii="Calibri Light" w:hAnsi="Calibri Light" w:cs="Calibri Light"/>
              </w:rPr>
              <w:t>cessation dates for Services and start dates for periods of any reduced Services;</w:t>
            </w:r>
          </w:p>
          <w:p w14:paraId="11683328" w14:textId="77777777" w:rsidR="005D6DC8" w:rsidRPr="00356488" w:rsidRDefault="005D6DC8" w:rsidP="005D6DC8">
            <w:pPr>
              <w:pStyle w:val="ListParagraph"/>
              <w:numPr>
                <w:ilvl w:val="0"/>
                <w:numId w:val="175"/>
              </w:numPr>
              <w:spacing w:after="240" w:line="240" w:lineRule="auto"/>
              <w:ind w:left="397" w:hanging="397"/>
              <w:contextualSpacing/>
              <w:rPr>
                <w:rFonts w:ascii="Calibri Light" w:hAnsi="Calibri Light" w:cs="Calibri Light"/>
              </w:rPr>
            </w:pPr>
            <w:r w:rsidRPr="00356488">
              <w:rPr>
                <w:rFonts w:ascii="Calibri Light" w:hAnsi="Calibri Light" w:cs="Calibri Light"/>
              </w:rPr>
              <w:t>the relationships and dependencies between activities and milestones to be accomplished by or for the Supplier in the performance of its Phase-Out obligations under the Work Order;</w:t>
            </w:r>
          </w:p>
          <w:p w14:paraId="657F4CA3" w14:textId="77777777" w:rsidR="005D6DC8" w:rsidRPr="00356488" w:rsidRDefault="005D6DC8" w:rsidP="005D6DC8">
            <w:pPr>
              <w:pStyle w:val="ListParagraph"/>
              <w:numPr>
                <w:ilvl w:val="0"/>
                <w:numId w:val="175"/>
              </w:numPr>
              <w:spacing w:after="240" w:line="240" w:lineRule="auto"/>
              <w:ind w:left="397" w:hanging="397"/>
              <w:contextualSpacing/>
              <w:rPr>
                <w:rFonts w:ascii="Calibri Light" w:hAnsi="Calibri Light" w:cs="Calibri Light"/>
              </w:rPr>
            </w:pPr>
            <w:r w:rsidRPr="00356488">
              <w:rPr>
                <w:rFonts w:ascii="Calibri Light" w:hAnsi="Calibri Light" w:cs="Calibri Light"/>
              </w:rPr>
              <w:t>the earliest and latest start and finish dates for all activities and milestones;</w:t>
            </w:r>
          </w:p>
          <w:p w14:paraId="5FABF183" w14:textId="77777777" w:rsidR="005D6DC8" w:rsidRPr="00356488" w:rsidRDefault="005D6DC8" w:rsidP="005D6DC8">
            <w:pPr>
              <w:pStyle w:val="ListParagraph"/>
              <w:numPr>
                <w:ilvl w:val="0"/>
                <w:numId w:val="175"/>
              </w:numPr>
              <w:spacing w:after="240" w:line="240" w:lineRule="auto"/>
              <w:ind w:left="397" w:hanging="397"/>
              <w:contextualSpacing/>
              <w:rPr>
                <w:rFonts w:ascii="Calibri Light" w:hAnsi="Calibri Light" w:cs="Calibri Light"/>
              </w:rPr>
            </w:pPr>
            <w:r w:rsidRPr="00356488">
              <w:rPr>
                <w:rFonts w:ascii="Calibri Light" w:hAnsi="Calibri Light" w:cs="Calibri Light"/>
              </w:rPr>
              <w:t>critical and non-critical paths</w:t>
            </w:r>
            <w:r>
              <w:rPr>
                <w:rFonts w:ascii="Calibri Light" w:hAnsi="Calibri Light" w:cs="Calibri Light"/>
              </w:rPr>
              <w:t xml:space="preserve">; </w:t>
            </w:r>
            <w:r w:rsidRPr="00356488">
              <w:rPr>
                <w:rFonts w:ascii="Calibri Light" w:hAnsi="Calibri Light" w:cs="Calibri Light"/>
              </w:rPr>
              <w:t>and</w:t>
            </w:r>
          </w:p>
          <w:p w14:paraId="625D28CC" w14:textId="77777777" w:rsidR="005D6DC8" w:rsidRPr="00356488" w:rsidRDefault="005D6DC8" w:rsidP="005D6DC8">
            <w:pPr>
              <w:pStyle w:val="ListParagraph"/>
              <w:numPr>
                <w:ilvl w:val="0"/>
                <w:numId w:val="175"/>
              </w:numPr>
              <w:spacing w:after="240" w:line="240" w:lineRule="auto"/>
              <w:ind w:left="397" w:hanging="397"/>
              <w:contextualSpacing/>
              <w:rPr>
                <w:rFonts w:ascii="Calibri Light" w:hAnsi="Calibri Light" w:cs="Calibri Light"/>
              </w:rPr>
            </w:pPr>
            <w:r w:rsidRPr="00356488">
              <w:rPr>
                <w:rFonts w:ascii="Calibri Light" w:hAnsi="Calibri Light" w:cs="Calibri Light"/>
              </w:rPr>
              <w:t>allocated resources for each activity.</w:t>
            </w:r>
          </w:p>
        </w:tc>
      </w:tr>
      <w:tr w:rsidR="005D6DC8" w:rsidRPr="00356488" w14:paraId="20D7E1E9" w14:textId="77777777" w:rsidTr="00800254">
        <w:tc>
          <w:tcPr>
            <w:tcW w:w="1819" w:type="dxa"/>
            <w:tcBorders>
              <w:top w:val="single" w:sz="4" w:space="0" w:color="auto"/>
              <w:left w:val="single" w:sz="4" w:space="0" w:color="auto"/>
              <w:bottom w:val="single" w:sz="4" w:space="0" w:color="auto"/>
              <w:right w:val="single" w:sz="4" w:space="0" w:color="auto"/>
            </w:tcBorders>
            <w:shd w:val="clear" w:color="auto" w:fill="BFBFBF"/>
            <w:hideMark/>
          </w:tcPr>
          <w:p w14:paraId="46FE1202" w14:textId="77777777" w:rsidR="005D6DC8" w:rsidRPr="00356488" w:rsidRDefault="005D6DC8" w:rsidP="00800254">
            <w:pPr>
              <w:spacing w:before="180" w:after="180"/>
              <w:rPr>
                <w:rFonts w:ascii="Calibri Light" w:hAnsi="Calibri Light" w:cs="Calibri Light"/>
                <w:b/>
                <w:color w:val="000000" w:themeColor="text1"/>
              </w:rPr>
            </w:pPr>
            <w:r w:rsidRPr="00356488">
              <w:rPr>
                <w:rFonts w:ascii="Calibri Light" w:hAnsi="Calibri Light" w:cs="Calibri Light"/>
                <w:b/>
                <w:color w:val="000000" w:themeColor="text1"/>
              </w:rPr>
              <w:t>Additional Attachments</w:t>
            </w:r>
          </w:p>
        </w:tc>
        <w:tc>
          <w:tcPr>
            <w:tcW w:w="12094"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1C05AD59" w14:textId="77777777" w:rsidR="005D6DC8" w:rsidRPr="00356488" w:rsidRDefault="005D6DC8" w:rsidP="00800254">
            <w:pPr>
              <w:rPr>
                <w:rFonts w:ascii="Calibri Light" w:hAnsi="Calibri Light" w:cs="Calibri Light"/>
              </w:rPr>
            </w:pPr>
            <w:r w:rsidRPr="00356488">
              <w:rPr>
                <w:rFonts w:ascii="Calibri Light" w:hAnsi="Calibri Light" w:cs="Calibri Light"/>
              </w:rPr>
              <w:t>Clearly identify and annex all necessary Attachments.</w:t>
            </w:r>
          </w:p>
        </w:tc>
      </w:tr>
    </w:tbl>
    <w:p w14:paraId="1502726D" w14:textId="77777777" w:rsidR="005D6DC8" w:rsidRDefault="005D6DC8" w:rsidP="005D6DC8"/>
    <w:p w14:paraId="19EC7DB7" w14:textId="77777777" w:rsidR="005D6DC8" w:rsidRDefault="005D6DC8" w:rsidP="005D6DC8">
      <w:pPr>
        <w:tabs>
          <w:tab w:val="left" w:pos="3540"/>
        </w:tabs>
        <w:rPr>
          <w:szCs w:val="21"/>
        </w:rPr>
      </w:pPr>
    </w:p>
    <w:p w14:paraId="209F9F36" w14:textId="77777777" w:rsidR="005D6DC8" w:rsidRDefault="005D6DC8" w:rsidP="005D6DC8">
      <w:pPr>
        <w:tabs>
          <w:tab w:val="left" w:pos="3540"/>
        </w:tabs>
        <w:rPr>
          <w:szCs w:val="21"/>
        </w:rPr>
      </w:pPr>
    </w:p>
    <w:p w14:paraId="26ABAA45" w14:textId="77777777" w:rsidR="005D6DC8" w:rsidRDefault="005D6DC8" w:rsidP="005D6DC8">
      <w:pPr>
        <w:tabs>
          <w:tab w:val="left" w:pos="3540"/>
        </w:tabs>
        <w:rPr>
          <w:szCs w:val="21"/>
        </w:rPr>
      </w:pPr>
    </w:p>
    <w:p w14:paraId="22AFCFC4" w14:textId="77777777" w:rsidR="005D6DC8" w:rsidRDefault="005D6DC8" w:rsidP="005D6DC8">
      <w:pPr>
        <w:tabs>
          <w:tab w:val="left" w:pos="3540"/>
        </w:tabs>
        <w:rPr>
          <w:rFonts w:ascii="Arial" w:eastAsia="Times New Roman" w:hAnsi="Arial" w:cs="Arial"/>
          <w:sz w:val="21"/>
          <w:szCs w:val="21"/>
          <w:lang w:eastAsia="en-AU"/>
        </w:rPr>
        <w:sectPr w:rsidR="005D6DC8" w:rsidSect="00800254">
          <w:headerReference w:type="default" r:id="rId45"/>
          <w:pgSz w:w="11906" w:h="16838"/>
          <w:pgMar w:top="1440" w:right="1440" w:bottom="1440" w:left="1440" w:header="708" w:footer="708" w:gutter="0"/>
          <w:pgNumType w:start="1"/>
          <w:cols w:space="708"/>
          <w:docGrid w:linePitch="360"/>
        </w:sectPr>
      </w:pPr>
    </w:p>
    <w:p w14:paraId="4DC25C9B" w14:textId="77777777" w:rsidR="005D6DC8" w:rsidRDefault="005D6DC8" w:rsidP="005D6DC8">
      <w:pPr>
        <w:pStyle w:val="ListParagraph"/>
        <w:ind w:left="0"/>
        <w:rPr>
          <w:rFonts w:ascii="Arial Bold" w:hAnsi="Arial Bold"/>
          <w:b/>
          <w:color w:val="D15120"/>
          <w:sz w:val="26"/>
          <w:szCs w:val="26"/>
        </w:rPr>
      </w:pPr>
    </w:p>
    <w:p w14:paraId="34678E4F" w14:textId="4F47D3EB" w:rsidR="005D6DC8" w:rsidRPr="009D4B7E" w:rsidRDefault="005D6DC8" w:rsidP="005D6DC8">
      <w:pPr>
        <w:pStyle w:val="ListParagraph"/>
        <w:ind w:left="0"/>
        <w:jc w:val="center"/>
        <w:rPr>
          <w:rFonts w:ascii="Arial Bold" w:hAnsi="Arial Bold"/>
          <w:b/>
          <w:color w:val="D15120"/>
          <w:sz w:val="26"/>
          <w:szCs w:val="26"/>
        </w:rPr>
      </w:pPr>
      <w:r w:rsidRPr="008404CA">
        <w:rPr>
          <w:rFonts w:ascii="Arial Bold" w:hAnsi="Arial Bold"/>
          <w:b/>
          <w:color w:val="D15120"/>
          <w:sz w:val="26"/>
          <w:szCs w:val="26"/>
        </w:rPr>
        <w:t xml:space="preserve">Annexure </w:t>
      </w:r>
      <w:r w:rsidR="008404CA" w:rsidRPr="008404CA">
        <w:rPr>
          <w:rFonts w:ascii="Arial Bold" w:hAnsi="Arial Bold"/>
          <w:b/>
          <w:color w:val="D15120"/>
          <w:sz w:val="26"/>
          <w:szCs w:val="26"/>
        </w:rPr>
        <w:t>J</w:t>
      </w:r>
      <w:r w:rsidRPr="009D4B7E">
        <w:rPr>
          <w:rFonts w:ascii="Arial Bold" w:hAnsi="Arial Bold"/>
          <w:b/>
          <w:color w:val="D15120"/>
          <w:sz w:val="26"/>
          <w:szCs w:val="26"/>
        </w:rPr>
        <w:t xml:space="preserve"> – Supplier Risk Management Plan Description</w:t>
      </w:r>
    </w:p>
    <w:p w14:paraId="03CB4B0A" w14:textId="77777777" w:rsidR="005D6DC8" w:rsidRDefault="005D6DC8" w:rsidP="005D6DC8">
      <w:pPr>
        <w:pStyle w:val="Default"/>
        <w:rPr>
          <w:rFonts w:eastAsiaTheme="minorHAnsi"/>
          <w:color w:val="auto"/>
          <w:lang w:eastAsia="en-US"/>
        </w:rPr>
      </w:pPr>
    </w:p>
    <w:p w14:paraId="290A660C" w14:textId="77777777" w:rsidR="005D6DC8" w:rsidRDefault="005D6DC8" w:rsidP="005D6DC8">
      <w:pPr>
        <w:pStyle w:val="Default"/>
        <w:rPr>
          <w:rFonts w:eastAsiaTheme="minorHAnsi"/>
          <w:color w:val="auto"/>
          <w:lang w:eastAsia="en-US"/>
        </w:rPr>
      </w:pPr>
    </w:p>
    <w:tbl>
      <w:tblPr>
        <w:tblStyle w:val="TableGrid"/>
        <w:tblW w:w="0" w:type="auto"/>
        <w:tblLook w:val="04A0" w:firstRow="1" w:lastRow="0" w:firstColumn="1" w:lastColumn="0" w:noHBand="0" w:noVBand="1"/>
      </w:tblPr>
      <w:tblGrid>
        <w:gridCol w:w="4275"/>
        <w:gridCol w:w="4741"/>
      </w:tblGrid>
      <w:tr w:rsidR="005D6DC8" w14:paraId="1C1D4927" w14:textId="77777777" w:rsidTr="00800254">
        <w:tc>
          <w:tcPr>
            <w:tcW w:w="7254" w:type="dxa"/>
            <w:shd w:val="clear" w:color="auto" w:fill="D0CECE" w:themeFill="background2" w:themeFillShade="E6"/>
          </w:tcPr>
          <w:p w14:paraId="0EF9A2AB" w14:textId="77777777" w:rsidR="005D6DC8" w:rsidRPr="00226424" w:rsidRDefault="005D6DC8" w:rsidP="00800254">
            <w:pPr>
              <w:spacing w:before="180" w:after="180"/>
              <w:rPr>
                <w:rFonts w:ascii="Calibri Light" w:hAnsi="Calibri Light" w:cs="Calibri Light"/>
                <w:b/>
                <w:color w:val="2E74B5"/>
                <w:sz w:val="28"/>
                <w:szCs w:val="28"/>
              </w:rPr>
            </w:pPr>
            <w:r>
              <w:rPr>
                <w:rFonts w:ascii="Calibri Light" w:hAnsi="Calibri Light" w:cs="Calibri Light"/>
                <w:b/>
                <w:color w:val="2E74B5"/>
                <w:sz w:val="28"/>
                <w:szCs w:val="28"/>
              </w:rPr>
              <w:t>Description</w:t>
            </w:r>
          </w:p>
        </w:tc>
        <w:tc>
          <w:tcPr>
            <w:tcW w:w="7255" w:type="dxa"/>
            <w:shd w:val="clear" w:color="auto" w:fill="E7E6E6" w:themeFill="background2"/>
          </w:tcPr>
          <w:p w14:paraId="19E23877" w14:textId="77777777" w:rsidR="005D6DC8" w:rsidRDefault="005D6DC8" w:rsidP="00800254">
            <w:pPr>
              <w:widowControl w:val="0"/>
              <w:rPr>
                <w:rFonts w:ascii="Calibri Light" w:hAnsi="Calibri Light" w:cs="Calibri Light"/>
              </w:rPr>
            </w:pPr>
            <w:r w:rsidRPr="00226424">
              <w:rPr>
                <w:rFonts w:ascii="Calibri Light" w:eastAsiaTheme="minorHAnsi" w:hAnsi="Calibri Light" w:cs="Calibri Light"/>
                <w:sz w:val="22"/>
                <w:szCs w:val="22"/>
                <w:lang w:eastAsia="en-US"/>
              </w:rPr>
              <w:t>The purpose of the Supplier RMP is to establish strategies for the appropriate identification, management and allocation of risk, set tolerance levels, establish processes by which to identify risks associated with the performance of the Work Order requirements, assess their potential impact, and determine risk reduction strategies.</w:t>
            </w:r>
          </w:p>
          <w:p w14:paraId="169CE581" w14:textId="77777777" w:rsidR="005D6DC8" w:rsidRPr="00226424" w:rsidRDefault="005D6DC8" w:rsidP="00800254">
            <w:pPr>
              <w:widowControl w:val="0"/>
              <w:rPr>
                <w:rFonts w:ascii="Calibri Light" w:hAnsi="Calibri Light" w:cs="Calibri Light"/>
                <w:b/>
                <w:color w:val="2E74B5"/>
                <w:sz w:val="28"/>
                <w:szCs w:val="28"/>
              </w:rPr>
            </w:pPr>
          </w:p>
        </w:tc>
      </w:tr>
      <w:tr w:rsidR="005D6DC8" w14:paraId="27958478" w14:textId="77777777" w:rsidTr="00800254">
        <w:tc>
          <w:tcPr>
            <w:tcW w:w="7254" w:type="dxa"/>
            <w:shd w:val="clear" w:color="auto" w:fill="D0CECE" w:themeFill="background2" w:themeFillShade="E6"/>
          </w:tcPr>
          <w:p w14:paraId="2A8C14FE" w14:textId="77777777" w:rsidR="005D6DC8" w:rsidRPr="00226424" w:rsidRDefault="005D6DC8" w:rsidP="00800254">
            <w:pPr>
              <w:spacing w:before="180" w:after="180"/>
              <w:rPr>
                <w:rFonts w:ascii="Calibri Light" w:hAnsi="Calibri Light" w:cs="Calibri Light"/>
                <w:b/>
                <w:color w:val="2E74B5"/>
                <w:sz w:val="28"/>
                <w:szCs w:val="28"/>
              </w:rPr>
            </w:pPr>
            <w:r>
              <w:rPr>
                <w:rFonts w:ascii="Calibri Light" w:hAnsi="Calibri Light" w:cs="Calibri Light"/>
                <w:b/>
                <w:color w:val="2E74B5"/>
                <w:sz w:val="28"/>
                <w:szCs w:val="28"/>
              </w:rPr>
              <w:t>Purpose</w:t>
            </w:r>
          </w:p>
        </w:tc>
        <w:tc>
          <w:tcPr>
            <w:tcW w:w="7255" w:type="dxa"/>
            <w:shd w:val="clear" w:color="auto" w:fill="E7E6E6" w:themeFill="background2"/>
          </w:tcPr>
          <w:p w14:paraId="5B0E141C" w14:textId="77777777" w:rsidR="005D6DC8" w:rsidRPr="00226424" w:rsidRDefault="005D6DC8" w:rsidP="00800254">
            <w:pPr>
              <w:widowControl w:val="0"/>
              <w:rPr>
                <w:rFonts w:ascii="Calibri Light" w:hAnsi="Calibri Light" w:cs="Calibri Light"/>
              </w:rPr>
            </w:pPr>
            <w:r w:rsidRPr="00226424">
              <w:rPr>
                <w:rFonts w:ascii="Calibri Light" w:hAnsi="Calibri Light" w:cs="Calibri Light"/>
                <w:sz w:val="22"/>
                <w:szCs w:val="22"/>
              </w:rPr>
              <w:t>The Supplier uses the RMP to plan for the appropriate management of risk associated with the performance of Work Order requirements.</w:t>
            </w:r>
          </w:p>
          <w:p w14:paraId="46266D15" w14:textId="77777777" w:rsidR="005D6DC8" w:rsidRPr="00226424" w:rsidRDefault="005D6DC8" w:rsidP="00800254">
            <w:pPr>
              <w:widowControl w:val="0"/>
              <w:rPr>
                <w:rFonts w:ascii="Calibri Light" w:hAnsi="Calibri Light" w:cs="Calibri Light"/>
              </w:rPr>
            </w:pPr>
            <w:r w:rsidRPr="00226424">
              <w:rPr>
                <w:rFonts w:ascii="Calibri Light" w:hAnsi="Calibri Light" w:cs="Calibri Light"/>
                <w:sz w:val="22"/>
                <w:szCs w:val="22"/>
              </w:rPr>
              <w:t>The Commonwealth uses the RMP to:</w:t>
            </w:r>
          </w:p>
          <w:p w14:paraId="4B33A295" w14:textId="77777777" w:rsidR="005D6DC8" w:rsidRPr="00226424" w:rsidRDefault="005D6DC8" w:rsidP="005D6DC8">
            <w:pPr>
              <w:pStyle w:val="ListParagraph"/>
              <w:widowControl w:val="0"/>
              <w:numPr>
                <w:ilvl w:val="0"/>
                <w:numId w:val="176"/>
              </w:numPr>
              <w:rPr>
                <w:rFonts w:ascii="Calibri Light" w:hAnsi="Calibri Light" w:cs="Calibri Light"/>
              </w:rPr>
            </w:pPr>
            <w:r w:rsidRPr="00226424">
              <w:rPr>
                <w:rFonts w:ascii="Calibri Light" w:hAnsi="Calibri Light" w:cs="Calibri Light"/>
              </w:rPr>
              <w:t>gain visibility into the Supplier’s planning;</w:t>
            </w:r>
          </w:p>
          <w:p w14:paraId="16F113CF" w14:textId="77777777" w:rsidR="005D6DC8" w:rsidRPr="00226424" w:rsidRDefault="005D6DC8" w:rsidP="005D6DC8">
            <w:pPr>
              <w:pStyle w:val="ListParagraph"/>
              <w:widowControl w:val="0"/>
              <w:numPr>
                <w:ilvl w:val="0"/>
                <w:numId w:val="176"/>
              </w:numPr>
              <w:rPr>
                <w:rFonts w:ascii="Calibri Light" w:hAnsi="Calibri Light" w:cs="Calibri Light"/>
              </w:rPr>
            </w:pPr>
            <w:r w:rsidRPr="00226424">
              <w:rPr>
                <w:rFonts w:ascii="Calibri Light" w:hAnsi="Calibri Light" w:cs="Calibri Light"/>
              </w:rPr>
              <w:t>understand and evaluate the Supplier’s approach to managing risk;</w:t>
            </w:r>
          </w:p>
          <w:p w14:paraId="3991B255" w14:textId="77777777" w:rsidR="005D6DC8" w:rsidRDefault="005D6DC8" w:rsidP="005D6DC8">
            <w:pPr>
              <w:pStyle w:val="ListParagraph"/>
              <w:widowControl w:val="0"/>
              <w:numPr>
                <w:ilvl w:val="0"/>
                <w:numId w:val="176"/>
              </w:numPr>
              <w:rPr>
                <w:rFonts w:ascii="Calibri Light" w:hAnsi="Calibri Light" w:cs="Calibri Light"/>
              </w:rPr>
            </w:pPr>
            <w:r w:rsidRPr="00226424">
              <w:rPr>
                <w:rFonts w:ascii="Calibri Light" w:hAnsi="Calibri Light" w:cs="Calibri Light"/>
              </w:rPr>
              <w:t>understand where risk lies within the Commonwealth’s control; and</w:t>
            </w:r>
          </w:p>
          <w:p w14:paraId="25734152" w14:textId="77777777" w:rsidR="005D6DC8" w:rsidRDefault="005D6DC8" w:rsidP="005D6DC8">
            <w:pPr>
              <w:pStyle w:val="ListParagraph"/>
              <w:widowControl w:val="0"/>
              <w:numPr>
                <w:ilvl w:val="0"/>
                <w:numId w:val="176"/>
              </w:numPr>
              <w:rPr>
                <w:rFonts w:ascii="Calibri Light" w:hAnsi="Calibri Light" w:cs="Calibri Light"/>
              </w:rPr>
            </w:pPr>
            <w:r w:rsidRPr="00226424">
              <w:rPr>
                <w:rFonts w:ascii="Calibri Light" w:hAnsi="Calibri Light" w:cs="Calibri Light"/>
              </w:rPr>
              <w:t>provide input into the Commonwealth’s planning.</w:t>
            </w:r>
          </w:p>
          <w:p w14:paraId="519DA37B" w14:textId="77777777" w:rsidR="005D6DC8" w:rsidRPr="00226424" w:rsidRDefault="005D6DC8" w:rsidP="005D6DC8">
            <w:pPr>
              <w:pStyle w:val="ListParagraph"/>
              <w:widowControl w:val="0"/>
              <w:numPr>
                <w:ilvl w:val="0"/>
                <w:numId w:val="176"/>
              </w:numPr>
              <w:rPr>
                <w:rFonts w:ascii="Calibri Light" w:hAnsi="Calibri Light" w:cs="Calibri Light"/>
              </w:rPr>
            </w:pPr>
          </w:p>
        </w:tc>
      </w:tr>
      <w:tr w:rsidR="005D6DC8" w14:paraId="7A7CE7DE" w14:textId="77777777" w:rsidTr="00800254">
        <w:tc>
          <w:tcPr>
            <w:tcW w:w="14509" w:type="dxa"/>
            <w:gridSpan w:val="2"/>
            <w:shd w:val="clear" w:color="auto" w:fill="D0CECE" w:themeFill="background2" w:themeFillShade="E6"/>
          </w:tcPr>
          <w:p w14:paraId="2E07C0D1" w14:textId="77777777" w:rsidR="005D6DC8" w:rsidRPr="00226424" w:rsidRDefault="005D6DC8" w:rsidP="00800254">
            <w:pPr>
              <w:spacing w:before="180" w:after="180"/>
              <w:rPr>
                <w:rFonts w:ascii="Calibri Light" w:hAnsi="Calibri Light" w:cs="Calibri Light"/>
                <w:b/>
                <w:color w:val="000000" w:themeColor="text1"/>
              </w:rPr>
            </w:pPr>
            <w:r w:rsidRPr="00226424">
              <w:rPr>
                <w:rFonts w:ascii="Calibri Light" w:eastAsiaTheme="minorHAnsi" w:hAnsi="Calibri Light" w:cs="Calibri Light"/>
                <w:b/>
                <w:color w:val="2E74B5"/>
                <w:sz w:val="28"/>
                <w:szCs w:val="28"/>
                <w:lang w:eastAsia="en-US"/>
              </w:rPr>
              <w:t>Content</w:t>
            </w:r>
          </w:p>
        </w:tc>
      </w:tr>
      <w:tr w:rsidR="005D6DC8" w14:paraId="29E06BA1" w14:textId="77777777" w:rsidTr="00800254">
        <w:tc>
          <w:tcPr>
            <w:tcW w:w="7254" w:type="dxa"/>
            <w:shd w:val="clear" w:color="auto" w:fill="D0CECE" w:themeFill="background2" w:themeFillShade="E6"/>
          </w:tcPr>
          <w:p w14:paraId="24D8169A" w14:textId="77777777" w:rsidR="005D6DC8" w:rsidRPr="00226424" w:rsidRDefault="005D6DC8" w:rsidP="00800254">
            <w:pPr>
              <w:spacing w:before="180" w:after="180"/>
              <w:rPr>
                <w:rFonts w:ascii="Calibri Light" w:hAnsi="Calibri Light" w:cs="Calibri Light"/>
                <w:b/>
                <w:color w:val="000000" w:themeColor="text1"/>
              </w:rPr>
            </w:pPr>
            <w:r>
              <w:rPr>
                <w:rFonts w:ascii="Calibri Light" w:hAnsi="Calibri Light" w:cs="Calibri Light"/>
                <w:b/>
                <w:color w:val="000000" w:themeColor="text1"/>
              </w:rPr>
              <w:t>Overview</w:t>
            </w:r>
          </w:p>
        </w:tc>
        <w:tc>
          <w:tcPr>
            <w:tcW w:w="7255" w:type="dxa"/>
            <w:shd w:val="clear" w:color="auto" w:fill="E7E6E6" w:themeFill="background2"/>
          </w:tcPr>
          <w:p w14:paraId="10E7DB9A" w14:textId="77777777" w:rsidR="005D6DC8" w:rsidRPr="00226424" w:rsidRDefault="005D6DC8" w:rsidP="00800254">
            <w:pPr>
              <w:spacing w:before="180" w:after="180"/>
              <w:rPr>
                <w:rFonts w:ascii="Calibri Light" w:hAnsi="Calibri Light" w:cs="Calibri Light"/>
                <w:b/>
                <w:color w:val="000000" w:themeColor="text1"/>
              </w:rPr>
            </w:pPr>
            <w:r w:rsidRPr="00226424">
              <w:rPr>
                <w:rFonts w:ascii="Calibri Light" w:eastAsiaTheme="minorHAnsi" w:hAnsi="Calibri Light" w:cs="Calibri Light"/>
                <w:sz w:val="22"/>
                <w:szCs w:val="22"/>
                <w:lang w:eastAsia="en-US"/>
              </w:rPr>
              <w:t>Briefly describe the Supplier’s approach to risk management.</w:t>
            </w:r>
          </w:p>
        </w:tc>
      </w:tr>
      <w:tr w:rsidR="005D6DC8" w14:paraId="0A8E664D" w14:textId="77777777" w:rsidTr="00800254">
        <w:tc>
          <w:tcPr>
            <w:tcW w:w="7254" w:type="dxa"/>
            <w:shd w:val="clear" w:color="auto" w:fill="D0CECE" w:themeFill="background2" w:themeFillShade="E6"/>
          </w:tcPr>
          <w:p w14:paraId="218DBA4F" w14:textId="77777777" w:rsidR="005D6DC8" w:rsidRPr="00226424" w:rsidRDefault="005D6DC8" w:rsidP="00800254">
            <w:pPr>
              <w:spacing w:before="180" w:after="180"/>
              <w:rPr>
                <w:rFonts w:ascii="Calibri Light" w:hAnsi="Calibri Light" w:cs="Calibri Light"/>
                <w:b/>
                <w:color w:val="000000" w:themeColor="text1"/>
              </w:rPr>
            </w:pPr>
            <w:r w:rsidRPr="004D3CF7">
              <w:rPr>
                <w:rFonts w:ascii="Calibri Light" w:hAnsi="Calibri Light" w:cs="Calibri Light"/>
                <w:b/>
                <w:color w:val="000000" w:themeColor="text1"/>
              </w:rPr>
              <w:t>Roles and Responsibilities</w:t>
            </w:r>
          </w:p>
        </w:tc>
        <w:tc>
          <w:tcPr>
            <w:tcW w:w="7255" w:type="dxa"/>
            <w:shd w:val="clear" w:color="auto" w:fill="E7E6E6" w:themeFill="background2"/>
          </w:tcPr>
          <w:p w14:paraId="553132BA" w14:textId="77777777" w:rsidR="005D6DC8" w:rsidRPr="00226424" w:rsidRDefault="005D6DC8" w:rsidP="00800254">
            <w:pPr>
              <w:pStyle w:val="Default"/>
              <w:rPr>
                <w:rFonts w:ascii="Calibri Light" w:hAnsi="Calibri Light" w:cs="Calibri Light"/>
                <w:color w:val="auto"/>
                <w:sz w:val="21"/>
                <w:szCs w:val="20"/>
              </w:rPr>
            </w:pPr>
            <w:r w:rsidRPr="00226424">
              <w:rPr>
                <w:rFonts w:ascii="Calibri Light" w:hAnsi="Calibri Light" w:cs="Calibri Light"/>
                <w:color w:val="auto"/>
                <w:sz w:val="21"/>
                <w:szCs w:val="20"/>
              </w:rPr>
              <w:t xml:space="preserve">Describe the Suppliers roles and responsibilities for risk management. </w:t>
            </w:r>
          </w:p>
          <w:p w14:paraId="5B73F517" w14:textId="77777777" w:rsidR="005D6DC8" w:rsidRPr="00226424" w:rsidRDefault="005D6DC8" w:rsidP="00800254">
            <w:pPr>
              <w:spacing w:before="180" w:after="180"/>
              <w:rPr>
                <w:rFonts w:ascii="Calibri Light" w:hAnsi="Calibri Light" w:cs="Calibri Light"/>
                <w:b/>
                <w:color w:val="000000" w:themeColor="text1"/>
              </w:rPr>
            </w:pPr>
          </w:p>
        </w:tc>
      </w:tr>
      <w:tr w:rsidR="005D6DC8" w14:paraId="1B4A4722" w14:textId="77777777" w:rsidTr="00800254">
        <w:tc>
          <w:tcPr>
            <w:tcW w:w="7254" w:type="dxa"/>
            <w:shd w:val="clear" w:color="auto" w:fill="D0CECE" w:themeFill="background2" w:themeFillShade="E6"/>
          </w:tcPr>
          <w:p w14:paraId="13F73D84" w14:textId="77777777" w:rsidR="005D6DC8" w:rsidRPr="00226424" w:rsidRDefault="005D6DC8" w:rsidP="00800254">
            <w:pPr>
              <w:spacing w:before="180" w:after="180"/>
              <w:rPr>
                <w:rFonts w:ascii="Calibri Light" w:hAnsi="Calibri Light" w:cs="Calibri Light"/>
                <w:b/>
                <w:color w:val="000000" w:themeColor="text1"/>
              </w:rPr>
            </w:pPr>
            <w:r w:rsidRPr="004D3CF7">
              <w:rPr>
                <w:rFonts w:ascii="Calibri Light" w:hAnsi="Calibri Light" w:cs="Calibri Light"/>
                <w:b/>
                <w:color w:val="000000" w:themeColor="text1"/>
              </w:rPr>
              <w:t>Tools and Techniques</w:t>
            </w:r>
          </w:p>
        </w:tc>
        <w:tc>
          <w:tcPr>
            <w:tcW w:w="7255" w:type="dxa"/>
            <w:shd w:val="clear" w:color="auto" w:fill="E7E6E6" w:themeFill="background2"/>
          </w:tcPr>
          <w:p w14:paraId="0EFFA482" w14:textId="77777777" w:rsidR="005D6DC8" w:rsidRPr="00226424" w:rsidRDefault="005D6DC8" w:rsidP="00800254">
            <w:pPr>
              <w:pStyle w:val="Default"/>
              <w:rPr>
                <w:rFonts w:ascii="Calibri Light" w:hAnsi="Calibri Light" w:cs="Calibri Light"/>
                <w:color w:val="auto"/>
                <w:sz w:val="21"/>
                <w:szCs w:val="20"/>
              </w:rPr>
            </w:pPr>
            <w:r w:rsidRPr="00226424">
              <w:rPr>
                <w:rFonts w:ascii="Calibri Light" w:hAnsi="Calibri Light" w:cs="Calibri Light"/>
                <w:color w:val="auto"/>
                <w:sz w:val="21"/>
                <w:szCs w:val="20"/>
              </w:rPr>
              <w:t xml:space="preserve">Describe the processes, tools and techniques the Supplier will use in managing and escalating risks associated with delivery of Services. </w:t>
            </w:r>
          </w:p>
          <w:p w14:paraId="0056C182" w14:textId="77777777" w:rsidR="005D6DC8" w:rsidRPr="00226424" w:rsidRDefault="005D6DC8" w:rsidP="00800254">
            <w:pPr>
              <w:spacing w:before="180" w:after="180"/>
              <w:rPr>
                <w:rFonts w:ascii="Calibri Light" w:hAnsi="Calibri Light" w:cs="Calibri Light"/>
                <w:b/>
                <w:color w:val="000000" w:themeColor="text1"/>
              </w:rPr>
            </w:pPr>
          </w:p>
        </w:tc>
      </w:tr>
      <w:tr w:rsidR="005D6DC8" w14:paraId="1D6DA227" w14:textId="77777777" w:rsidTr="00800254">
        <w:tc>
          <w:tcPr>
            <w:tcW w:w="7254" w:type="dxa"/>
            <w:shd w:val="clear" w:color="auto" w:fill="D0CECE" w:themeFill="background2" w:themeFillShade="E6"/>
          </w:tcPr>
          <w:p w14:paraId="0B97B1F5" w14:textId="77777777" w:rsidR="005D6DC8" w:rsidRPr="00226424" w:rsidRDefault="005D6DC8" w:rsidP="00800254">
            <w:pPr>
              <w:spacing w:before="180" w:after="180"/>
              <w:rPr>
                <w:rFonts w:ascii="Calibri Light" w:hAnsi="Calibri Light" w:cs="Calibri Light"/>
                <w:b/>
                <w:color w:val="000000" w:themeColor="text1"/>
              </w:rPr>
            </w:pPr>
            <w:r w:rsidRPr="004D3CF7">
              <w:rPr>
                <w:rFonts w:ascii="Calibri Light" w:hAnsi="Calibri Light" w:cs="Calibri Light"/>
                <w:b/>
                <w:color w:val="000000" w:themeColor="text1"/>
              </w:rPr>
              <w:t>Appendix: Risk and Issues Register</w:t>
            </w:r>
          </w:p>
        </w:tc>
        <w:tc>
          <w:tcPr>
            <w:tcW w:w="7255" w:type="dxa"/>
            <w:shd w:val="clear" w:color="auto" w:fill="E7E6E6" w:themeFill="background2"/>
          </w:tcPr>
          <w:p w14:paraId="5592B442" w14:textId="77777777" w:rsidR="005D6DC8" w:rsidRPr="00226424" w:rsidRDefault="005D6DC8" w:rsidP="00800254">
            <w:pPr>
              <w:pStyle w:val="Default"/>
              <w:rPr>
                <w:rFonts w:ascii="Calibri Light" w:hAnsi="Calibri Light" w:cs="Calibri Light"/>
                <w:color w:val="auto"/>
                <w:sz w:val="21"/>
                <w:szCs w:val="20"/>
              </w:rPr>
            </w:pPr>
            <w:r w:rsidRPr="00226424">
              <w:rPr>
                <w:rFonts w:ascii="Calibri Light" w:hAnsi="Calibri Light" w:cs="Calibri Light"/>
                <w:color w:val="auto"/>
                <w:sz w:val="21"/>
                <w:szCs w:val="20"/>
              </w:rPr>
              <w:t xml:space="preserve">The register used to identify and track the risks and issues associated with delivery of Services, risk mitigation and reduction actions and their owners. </w:t>
            </w:r>
          </w:p>
          <w:p w14:paraId="781A20EA" w14:textId="77777777" w:rsidR="005D6DC8" w:rsidRPr="00226424" w:rsidRDefault="005D6DC8" w:rsidP="00800254">
            <w:pPr>
              <w:spacing w:before="180" w:after="180"/>
              <w:rPr>
                <w:rFonts w:ascii="Calibri Light" w:hAnsi="Calibri Light" w:cs="Calibri Light"/>
                <w:b/>
                <w:color w:val="000000" w:themeColor="text1"/>
              </w:rPr>
            </w:pPr>
          </w:p>
        </w:tc>
      </w:tr>
    </w:tbl>
    <w:p w14:paraId="11F27070" w14:textId="77777777" w:rsidR="005D6DC8" w:rsidRDefault="005D6DC8" w:rsidP="005D6DC8">
      <w:pPr>
        <w:pStyle w:val="Default"/>
        <w:rPr>
          <w:rFonts w:eastAsiaTheme="minorHAnsi"/>
          <w:color w:val="auto"/>
          <w:lang w:eastAsia="en-US"/>
        </w:rPr>
      </w:pPr>
    </w:p>
    <w:p w14:paraId="4FCA69F3" w14:textId="77777777" w:rsidR="005D6DC8" w:rsidRDefault="005D6DC8" w:rsidP="00FB45EF">
      <w:pPr>
        <w:pStyle w:val="ListParagraph"/>
        <w:spacing w:line="240" w:lineRule="auto"/>
        <w:ind w:left="0"/>
        <w:rPr>
          <w:szCs w:val="21"/>
        </w:rPr>
        <w:sectPr w:rsidR="005D6DC8" w:rsidSect="00FB45EF">
          <w:pgSz w:w="11906" w:h="16838"/>
          <w:pgMar w:top="1440" w:right="1440" w:bottom="1440" w:left="1440" w:header="708" w:footer="708" w:gutter="0"/>
          <w:pgNumType w:start="1"/>
          <w:cols w:space="708"/>
          <w:docGrid w:linePitch="360"/>
        </w:sectPr>
      </w:pPr>
    </w:p>
    <w:p w14:paraId="05155597" w14:textId="77C150CC" w:rsidR="005D6DC8" w:rsidRDefault="005D6DC8" w:rsidP="005D6DC8">
      <w:pPr>
        <w:pStyle w:val="ListParagraph"/>
        <w:ind w:left="0"/>
        <w:jc w:val="center"/>
        <w:rPr>
          <w:rFonts w:ascii="Arial Bold" w:hAnsi="Arial Bold"/>
          <w:b/>
          <w:color w:val="D15120"/>
          <w:sz w:val="26"/>
          <w:szCs w:val="26"/>
        </w:rPr>
      </w:pPr>
      <w:r w:rsidRPr="008404CA">
        <w:rPr>
          <w:rFonts w:ascii="Arial Bold" w:hAnsi="Arial Bold"/>
          <w:b/>
          <w:color w:val="D15120"/>
          <w:sz w:val="26"/>
          <w:szCs w:val="26"/>
        </w:rPr>
        <w:lastRenderedPageBreak/>
        <w:t xml:space="preserve">Annexure </w:t>
      </w:r>
      <w:r w:rsidR="008404CA" w:rsidRPr="008404CA">
        <w:rPr>
          <w:rFonts w:ascii="Arial Bold" w:hAnsi="Arial Bold"/>
          <w:b/>
          <w:color w:val="D15120"/>
          <w:sz w:val="26"/>
          <w:szCs w:val="26"/>
        </w:rPr>
        <w:t>K</w:t>
      </w:r>
      <w:r>
        <w:rPr>
          <w:rFonts w:ascii="Arial Bold" w:hAnsi="Arial Bold"/>
          <w:b/>
          <w:color w:val="D15120"/>
          <w:sz w:val="26"/>
          <w:szCs w:val="26"/>
        </w:rPr>
        <w:t xml:space="preserve"> </w:t>
      </w:r>
      <w:r w:rsidRPr="00C1187F">
        <w:rPr>
          <w:rFonts w:ascii="Arial Bold" w:hAnsi="Arial Bold"/>
          <w:b/>
          <w:color w:val="D15120"/>
          <w:sz w:val="26"/>
          <w:szCs w:val="26"/>
        </w:rPr>
        <w:t xml:space="preserve">– </w:t>
      </w:r>
      <w:r>
        <w:rPr>
          <w:rFonts w:ascii="Arial Bold" w:hAnsi="Arial Bold"/>
          <w:b/>
          <w:color w:val="D15120"/>
          <w:sz w:val="26"/>
          <w:szCs w:val="26"/>
        </w:rPr>
        <w:t>Contract and Performance Report Description</w:t>
      </w:r>
    </w:p>
    <w:p w14:paraId="1E8137E2" w14:textId="77777777" w:rsidR="005D6DC8" w:rsidRDefault="005D6DC8" w:rsidP="005D6DC8">
      <w:pPr>
        <w:pStyle w:val="ListParagraph"/>
        <w:ind w:left="0"/>
        <w:rPr>
          <w:rFonts w:ascii="Arial Bold" w:hAnsi="Arial Bold"/>
          <w:b/>
          <w:color w:val="D15120"/>
          <w:sz w:val="26"/>
          <w:szCs w:val="26"/>
        </w:rPr>
      </w:pPr>
    </w:p>
    <w:tbl>
      <w:tblPr>
        <w:tblW w:w="13961" w:type="dxa"/>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2234"/>
        <w:gridCol w:w="10"/>
        <w:gridCol w:w="103"/>
        <w:gridCol w:w="10"/>
        <w:gridCol w:w="2045"/>
        <w:gridCol w:w="10"/>
        <w:gridCol w:w="3250"/>
        <w:gridCol w:w="10"/>
        <w:gridCol w:w="6156"/>
        <w:gridCol w:w="10"/>
        <w:gridCol w:w="103"/>
        <w:gridCol w:w="10"/>
      </w:tblGrid>
      <w:tr w:rsidR="005D6DC8" w14:paraId="418F5528" w14:textId="77777777" w:rsidTr="00800254">
        <w:trPr>
          <w:gridBefore w:val="1"/>
          <w:wBefore w:w="10" w:type="dxa"/>
          <w:trHeight w:val="892"/>
        </w:trPr>
        <w:tc>
          <w:tcPr>
            <w:tcW w:w="2244" w:type="dxa"/>
            <w:gridSpan w:val="2"/>
            <w:shd w:val="clear" w:color="auto" w:fill="BEBEBE"/>
          </w:tcPr>
          <w:p w14:paraId="5E498B27" w14:textId="77777777" w:rsidR="005D6DC8" w:rsidRDefault="005D6DC8" w:rsidP="00800254">
            <w:pPr>
              <w:spacing w:before="180" w:after="180" w:line="264" w:lineRule="auto"/>
              <w:rPr>
                <w:b/>
                <w:sz w:val="28"/>
              </w:rPr>
            </w:pPr>
            <w:r w:rsidRPr="009D4B7E">
              <w:rPr>
                <w:rFonts w:ascii="Calibri Light" w:hAnsi="Calibri Light" w:cs="Calibri Light"/>
                <w:b/>
                <w:color w:val="2E74B5"/>
                <w:sz w:val="28"/>
                <w:szCs w:val="28"/>
              </w:rPr>
              <w:t>Description</w:t>
            </w:r>
          </w:p>
        </w:tc>
        <w:tc>
          <w:tcPr>
            <w:tcW w:w="11707" w:type="dxa"/>
            <w:gridSpan w:val="10"/>
            <w:shd w:val="clear" w:color="auto" w:fill="E7E6E6"/>
          </w:tcPr>
          <w:p w14:paraId="466C3DE5" w14:textId="77777777" w:rsidR="005D6DC8" w:rsidRDefault="005D6DC8" w:rsidP="00800254">
            <w:pPr>
              <w:pStyle w:val="TableParagraph"/>
              <w:spacing w:before="177" w:line="264" w:lineRule="auto"/>
              <w:ind w:right="142"/>
              <w:rPr>
                <w:sz w:val="21"/>
              </w:rPr>
            </w:pPr>
            <w:r w:rsidRPr="009D4B7E">
              <w:rPr>
                <w:rFonts w:ascii="Calibri Light" w:eastAsia="Times New Roman" w:hAnsi="Calibri Light" w:cs="Calibri Light"/>
                <w:sz w:val="21"/>
                <w:szCs w:val="20"/>
                <w:lang w:val="en-AU" w:eastAsia="en-AU"/>
              </w:rPr>
              <w:t>The contract and performance report contains the information required for the Commonwealth to make an assessment of the supplier’s performance across a reporting period (calendar month).</w:t>
            </w:r>
          </w:p>
        </w:tc>
      </w:tr>
      <w:tr w:rsidR="005D6DC8" w14:paraId="34336BF4" w14:textId="77777777" w:rsidTr="00800254">
        <w:trPr>
          <w:gridBefore w:val="1"/>
          <w:wBefore w:w="10" w:type="dxa"/>
          <w:trHeight w:val="1866"/>
        </w:trPr>
        <w:tc>
          <w:tcPr>
            <w:tcW w:w="2244" w:type="dxa"/>
            <w:gridSpan w:val="2"/>
            <w:shd w:val="clear" w:color="auto" w:fill="BEBEBE"/>
          </w:tcPr>
          <w:p w14:paraId="32C2A6A4" w14:textId="77777777" w:rsidR="005D6DC8" w:rsidRDefault="005D6DC8" w:rsidP="00800254">
            <w:pPr>
              <w:spacing w:before="180" w:after="180" w:line="264" w:lineRule="auto"/>
              <w:rPr>
                <w:b/>
                <w:sz w:val="28"/>
              </w:rPr>
            </w:pPr>
            <w:r w:rsidRPr="009D4B7E">
              <w:rPr>
                <w:rFonts w:ascii="Calibri Light" w:hAnsi="Calibri Light" w:cs="Calibri Light"/>
                <w:b/>
                <w:color w:val="2E74B5"/>
                <w:sz w:val="28"/>
                <w:szCs w:val="28"/>
              </w:rPr>
              <w:t>Purpose</w:t>
            </w:r>
          </w:p>
        </w:tc>
        <w:tc>
          <w:tcPr>
            <w:tcW w:w="11707" w:type="dxa"/>
            <w:gridSpan w:val="10"/>
            <w:shd w:val="clear" w:color="auto" w:fill="E7E6E6"/>
          </w:tcPr>
          <w:p w14:paraId="707FA383" w14:textId="77777777" w:rsidR="005D6DC8" w:rsidRPr="009D4B7E" w:rsidRDefault="005D6DC8" w:rsidP="00800254">
            <w:pPr>
              <w:pStyle w:val="TableParagraph"/>
              <w:spacing w:before="177"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The purpose of the contract and performance report is to:</w:t>
            </w:r>
          </w:p>
          <w:p w14:paraId="6BB0D2CC" w14:textId="77777777" w:rsidR="005D6DC8" w:rsidRPr="009D4B7E" w:rsidRDefault="005D6DC8" w:rsidP="005D6DC8">
            <w:pPr>
              <w:pStyle w:val="TableParagraph"/>
              <w:numPr>
                <w:ilvl w:val="0"/>
                <w:numId w:val="177"/>
              </w:numPr>
              <w:spacing w:before="177"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Ensure services have been in accordance with the statement of work, professional standards, and regulatory and legal requirements.</w:t>
            </w:r>
          </w:p>
          <w:p w14:paraId="7993BFD6" w14:textId="77777777" w:rsidR="005D6DC8" w:rsidRDefault="005D6DC8" w:rsidP="005D6DC8">
            <w:pPr>
              <w:pStyle w:val="TableParagraph"/>
              <w:numPr>
                <w:ilvl w:val="0"/>
                <w:numId w:val="177"/>
              </w:numPr>
              <w:spacing w:before="0" w:line="264" w:lineRule="auto"/>
              <w:ind w:right="142"/>
              <w:rPr>
                <w:sz w:val="21"/>
              </w:rPr>
            </w:pPr>
            <w:r w:rsidRPr="009D4B7E">
              <w:rPr>
                <w:rFonts w:ascii="Calibri Light" w:eastAsia="Times New Roman" w:hAnsi="Calibri Light" w:cs="Calibri Light"/>
                <w:sz w:val="21"/>
                <w:szCs w:val="20"/>
                <w:lang w:val="en-AU" w:eastAsia="en-AU"/>
              </w:rPr>
              <w:t>Verify compliance with the terms of the contract and ensures that all significant matters have been identified and escalated as required.</w:t>
            </w:r>
          </w:p>
        </w:tc>
      </w:tr>
      <w:tr w:rsidR="005D6DC8" w14:paraId="192145E0" w14:textId="77777777" w:rsidTr="00800254">
        <w:trPr>
          <w:gridBefore w:val="1"/>
          <w:wBefore w:w="10" w:type="dxa"/>
          <w:trHeight w:val="714"/>
        </w:trPr>
        <w:tc>
          <w:tcPr>
            <w:tcW w:w="13951" w:type="dxa"/>
            <w:gridSpan w:val="12"/>
            <w:shd w:val="clear" w:color="auto" w:fill="BEBEBE"/>
          </w:tcPr>
          <w:p w14:paraId="33C1492E" w14:textId="77777777" w:rsidR="005D6DC8" w:rsidRDefault="005D6DC8" w:rsidP="00800254">
            <w:pPr>
              <w:spacing w:before="180" w:after="180" w:line="264" w:lineRule="auto"/>
              <w:rPr>
                <w:b/>
                <w:sz w:val="28"/>
              </w:rPr>
            </w:pPr>
            <w:r w:rsidRPr="009D4B7E">
              <w:rPr>
                <w:rFonts w:ascii="Calibri Light" w:hAnsi="Calibri Light" w:cs="Calibri Light"/>
                <w:b/>
                <w:color w:val="2E74B5"/>
                <w:sz w:val="28"/>
                <w:szCs w:val="28"/>
              </w:rPr>
              <w:t>Content</w:t>
            </w:r>
          </w:p>
        </w:tc>
      </w:tr>
      <w:tr w:rsidR="005D6DC8" w14:paraId="000E6BA5" w14:textId="77777777" w:rsidTr="00800254">
        <w:trPr>
          <w:gridBefore w:val="1"/>
          <w:wBefore w:w="10" w:type="dxa"/>
          <w:trHeight w:val="532"/>
        </w:trPr>
        <w:tc>
          <w:tcPr>
            <w:tcW w:w="2244" w:type="dxa"/>
            <w:gridSpan w:val="2"/>
            <w:shd w:val="clear" w:color="auto" w:fill="BEBEBE"/>
          </w:tcPr>
          <w:p w14:paraId="2C8265E3" w14:textId="77777777" w:rsidR="005D6DC8" w:rsidRPr="009D4B7E" w:rsidRDefault="005D6DC8" w:rsidP="00800254">
            <w:pPr>
              <w:pStyle w:val="TableParagraph"/>
              <w:spacing w:before="177" w:line="264" w:lineRule="auto"/>
              <w:ind w:right="142"/>
              <w:rPr>
                <w:rFonts w:ascii="Calibri Light" w:eastAsia="Times New Roman" w:hAnsi="Calibri Light" w:cs="Calibri Light"/>
                <w:b/>
                <w:sz w:val="21"/>
                <w:szCs w:val="20"/>
                <w:lang w:val="en-AU" w:eastAsia="en-AU"/>
              </w:rPr>
            </w:pPr>
            <w:r w:rsidRPr="009D4B7E">
              <w:rPr>
                <w:rFonts w:ascii="Calibri Light" w:eastAsia="Times New Roman" w:hAnsi="Calibri Light" w:cs="Calibri Light"/>
                <w:b/>
                <w:sz w:val="21"/>
                <w:szCs w:val="20"/>
                <w:lang w:val="en-AU" w:eastAsia="en-AU"/>
              </w:rPr>
              <w:t>Executive Summary</w:t>
            </w:r>
          </w:p>
        </w:tc>
        <w:tc>
          <w:tcPr>
            <w:tcW w:w="11707" w:type="dxa"/>
            <w:gridSpan w:val="10"/>
            <w:shd w:val="clear" w:color="auto" w:fill="E7E6E6"/>
          </w:tcPr>
          <w:p w14:paraId="218B8232" w14:textId="77777777" w:rsidR="005D6DC8" w:rsidRPr="009D4B7E" w:rsidRDefault="005D6DC8" w:rsidP="00800254">
            <w:pPr>
              <w:pStyle w:val="TableParagraph"/>
              <w:spacing w:before="177"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An executive summary of no more than one page, summarising key achievements, performance milestones and new risks</w:t>
            </w:r>
            <w:r>
              <w:rPr>
                <w:rFonts w:ascii="Calibri Light" w:eastAsia="Times New Roman" w:hAnsi="Calibri Light" w:cs="Calibri Light"/>
                <w:sz w:val="21"/>
                <w:szCs w:val="20"/>
                <w:lang w:val="en-AU" w:eastAsia="en-AU"/>
              </w:rPr>
              <w:t xml:space="preserve"> </w:t>
            </w:r>
            <w:r w:rsidRPr="009D4B7E">
              <w:rPr>
                <w:rFonts w:ascii="Calibri Light" w:eastAsia="Times New Roman" w:hAnsi="Calibri Light" w:cs="Calibri Light"/>
                <w:sz w:val="21"/>
                <w:szCs w:val="20"/>
                <w:lang w:val="en-AU" w:eastAsia="en-AU"/>
              </w:rPr>
              <w:t>and issues that have been identified and escalated to the Commonwealth in the subject period</w:t>
            </w:r>
            <w:r>
              <w:rPr>
                <w:rFonts w:ascii="Calibri Light" w:eastAsia="Times New Roman" w:hAnsi="Calibri Light" w:cs="Calibri Light"/>
                <w:sz w:val="21"/>
                <w:szCs w:val="20"/>
                <w:lang w:val="en-AU" w:eastAsia="en-AU"/>
              </w:rPr>
              <w:t>.</w:t>
            </w:r>
          </w:p>
        </w:tc>
      </w:tr>
      <w:tr w:rsidR="005D6DC8" w14:paraId="21F4540E" w14:textId="77777777" w:rsidTr="00800254">
        <w:trPr>
          <w:gridBefore w:val="1"/>
          <w:wBefore w:w="10" w:type="dxa"/>
          <w:trHeight w:val="796"/>
        </w:trPr>
        <w:tc>
          <w:tcPr>
            <w:tcW w:w="2244" w:type="dxa"/>
            <w:gridSpan w:val="2"/>
            <w:shd w:val="clear" w:color="auto" w:fill="BEBEBE"/>
          </w:tcPr>
          <w:p w14:paraId="44444440" w14:textId="77777777" w:rsidR="005D6DC8" w:rsidRPr="009D4B7E" w:rsidRDefault="005D6DC8" w:rsidP="00800254">
            <w:pPr>
              <w:pStyle w:val="TableParagraph"/>
              <w:spacing w:line="261" w:lineRule="auto"/>
              <w:ind w:right="94"/>
              <w:rPr>
                <w:rFonts w:ascii="Calibri Light" w:eastAsiaTheme="minorHAnsi" w:hAnsi="Calibri Light" w:cs="Calibri Light"/>
                <w:b/>
                <w:color w:val="000000" w:themeColor="text1"/>
                <w:sz w:val="21"/>
                <w:lang w:val="en-AU"/>
              </w:rPr>
            </w:pPr>
            <w:r w:rsidRPr="009D4B7E">
              <w:rPr>
                <w:rFonts w:ascii="Calibri Light" w:eastAsiaTheme="minorHAnsi" w:hAnsi="Calibri Light" w:cs="Calibri Light"/>
                <w:b/>
                <w:color w:val="000000" w:themeColor="text1"/>
                <w:sz w:val="21"/>
                <w:lang w:val="en-AU"/>
              </w:rPr>
              <w:t>Monthly Performance</w:t>
            </w:r>
          </w:p>
          <w:p w14:paraId="09FB24A5" w14:textId="77777777" w:rsidR="005D6DC8" w:rsidRPr="009D4B7E" w:rsidRDefault="005D6DC8" w:rsidP="00800254">
            <w:pPr>
              <w:pStyle w:val="TableParagraph"/>
              <w:spacing w:before="1"/>
              <w:rPr>
                <w:rFonts w:ascii="Calibri Light" w:eastAsiaTheme="minorHAnsi" w:hAnsi="Calibri Light" w:cs="Calibri Light"/>
                <w:b/>
                <w:color w:val="000000" w:themeColor="text1"/>
                <w:sz w:val="21"/>
                <w:lang w:val="en-AU"/>
              </w:rPr>
            </w:pPr>
            <w:r w:rsidRPr="009D4B7E">
              <w:rPr>
                <w:rFonts w:ascii="Calibri Light" w:eastAsiaTheme="minorHAnsi" w:hAnsi="Calibri Light" w:cs="Calibri Light"/>
                <w:b/>
                <w:color w:val="000000" w:themeColor="text1"/>
                <w:sz w:val="21"/>
                <w:lang w:val="en-AU"/>
              </w:rPr>
              <w:t>Dashboard</w:t>
            </w:r>
          </w:p>
        </w:tc>
        <w:tc>
          <w:tcPr>
            <w:tcW w:w="11707" w:type="dxa"/>
            <w:gridSpan w:val="10"/>
            <w:shd w:val="clear" w:color="auto" w:fill="E7E6E6"/>
          </w:tcPr>
          <w:p w14:paraId="02B98372" w14:textId="77777777" w:rsidR="005D6DC8" w:rsidRPr="009D4B7E" w:rsidRDefault="005D6DC8" w:rsidP="00800254">
            <w:pPr>
              <w:pStyle w:val="TableParagraph"/>
              <w:spacing w:line="261"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A summarised dashboard of all agreed KPI’s under the work order presented in the report every month, with trending analysis for the past 6 performance periods.</w:t>
            </w:r>
          </w:p>
        </w:tc>
      </w:tr>
      <w:tr w:rsidR="005D6DC8" w14:paraId="1E223351" w14:textId="77777777" w:rsidTr="00800254">
        <w:trPr>
          <w:gridBefore w:val="1"/>
          <w:wBefore w:w="10" w:type="dxa"/>
          <w:trHeight w:val="796"/>
        </w:trPr>
        <w:tc>
          <w:tcPr>
            <w:tcW w:w="2244" w:type="dxa"/>
            <w:gridSpan w:val="2"/>
            <w:vMerge w:val="restart"/>
            <w:shd w:val="clear" w:color="auto" w:fill="BEBEBE"/>
          </w:tcPr>
          <w:p w14:paraId="354953F0" w14:textId="77777777" w:rsidR="005D6DC8" w:rsidRPr="009D4B7E" w:rsidRDefault="005D6DC8" w:rsidP="00800254">
            <w:pPr>
              <w:pStyle w:val="TableParagraph"/>
              <w:spacing w:line="264" w:lineRule="auto"/>
              <w:ind w:right="94"/>
              <w:rPr>
                <w:rFonts w:ascii="Calibri Light" w:eastAsiaTheme="minorHAnsi" w:hAnsi="Calibri Light" w:cs="Calibri Light"/>
                <w:b/>
                <w:color w:val="000000" w:themeColor="text1"/>
                <w:sz w:val="21"/>
                <w:lang w:val="en-AU"/>
              </w:rPr>
            </w:pPr>
            <w:r w:rsidRPr="009D4B7E">
              <w:rPr>
                <w:rFonts w:ascii="Calibri Light" w:eastAsiaTheme="minorHAnsi" w:hAnsi="Calibri Light" w:cs="Calibri Light"/>
                <w:b/>
                <w:color w:val="000000" w:themeColor="text1"/>
                <w:sz w:val="21"/>
                <w:lang w:val="en-AU"/>
              </w:rPr>
              <w:t>Monthly Health Dashboard</w:t>
            </w:r>
          </w:p>
        </w:tc>
        <w:tc>
          <w:tcPr>
            <w:tcW w:w="11707" w:type="dxa"/>
            <w:gridSpan w:val="10"/>
            <w:shd w:val="clear" w:color="auto" w:fill="E7E6E6"/>
          </w:tcPr>
          <w:p w14:paraId="5925E72B"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A summarised dashboard of the following measures presented in the report every month, with trending analysis for the past 6 performance periods.</w:t>
            </w:r>
          </w:p>
        </w:tc>
      </w:tr>
      <w:tr w:rsidR="005D6DC8" w14:paraId="31FABBEE" w14:textId="77777777" w:rsidTr="00800254">
        <w:trPr>
          <w:gridBefore w:val="1"/>
          <w:wBefore w:w="10" w:type="dxa"/>
          <w:trHeight w:val="266"/>
        </w:trPr>
        <w:tc>
          <w:tcPr>
            <w:tcW w:w="2244" w:type="dxa"/>
            <w:gridSpan w:val="2"/>
            <w:vMerge/>
            <w:tcBorders>
              <w:top w:val="nil"/>
            </w:tcBorders>
            <w:shd w:val="clear" w:color="auto" w:fill="BEBEBE"/>
          </w:tcPr>
          <w:p w14:paraId="211763F9" w14:textId="77777777" w:rsidR="005D6DC8" w:rsidRDefault="005D6DC8" w:rsidP="00800254">
            <w:pPr>
              <w:rPr>
                <w:sz w:val="2"/>
                <w:szCs w:val="2"/>
              </w:rPr>
            </w:pPr>
          </w:p>
        </w:tc>
        <w:tc>
          <w:tcPr>
            <w:tcW w:w="113" w:type="dxa"/>
            <w:gridSpan w:val="2"/>
            <w:vMerge w:val="restart"/>
            <w:tcBorders>
              <w:top w:val="nil"/>
            </w:tcBorders>
            <w:shd w:val="clear" w:color="auto" w:fill="E7E6E6"/>
          </w:tcPr>
          <w:p w14:paraId="19630E1E" w14:textId="77777777" w:rsidR="005D6DC8" w:rsidRPr="009D4B7E" w:rsidRDefault="005D6DC8" w:rsidP="00800254">
            <w:pPr>
              <w:pStyle w:val="TableParagraph"/>
              <w:ind w:left="0"/>
              <w:rPr>
                <w:rFonts w:ascii="Calibri Light" w:eastAsia="Times New Roman" w:hAnsi="Calibri Light" w:cs="Calibri Light"/>
                <w:sz w:val="21"/>
                <w:szCs w:val="20"/>
                <w:lang w:val="en-AU" w:eastAsia="en-AU"/>
              </w:rPr>
            </w:pPr>
          </w:p>
        </w:tc>
        <w:tc>
          <w:tcPr>
            <w:tcW w:w="2055" w:type="dxa"/>
            <w:gridSpan w:val="2"/>
            <w:shd w:val="clear" w:color="auto" w:fill="BEBEBE"/>
          </w:tcPr>
          <w:p w14:paraId="08215364" w14:textId="77777777" w:rsidR="005D6DC8" w:rsidRPr="009D4B7E" w:rsidRDefault="005D6DC8" w:rsidP="00800254">
            <w:pPr>
              <w:pStyle w:val="TableParagraph"/>
              <w:spacing w:line="239" w:lineRule="exact"/>
              <w:rPr>
                <w:rFonts w:ascii="Calibri Light" w:eastAsiaTheme="minorHAnsi" w:hAnsi="Calibri Light" w:cs="Calibri Light"/>
                <w:b/>
                <w:color w:val="000000" w:themeColor="text1"/>
                <w:sz w:val="21"/>
                <w:lang w:val="en-AU"/>
              </w:rPr>
            </w:pPr>
            <w:r w:rsidRPr="009D4B7E">
              <w:rPr>
                <w:rFonts w:ascii="Calibri Light" w:eastAsiaTheme="minorHAnsi" w:hAnsi="Calibri Light" w:cs="Calibri Light"/>
                <w:b/>
                <w:color w:val="000000" w:themeColor="text1"/>
                <w:sz w:val="21"/>
                <w:lang w:val="en-AU"/>
              </w:rPr>
              <w:t>Item</w:t>
            </w:r>
          </w:p>
        </w:tc>
        <w:tc>
          <w:tcPr>
            <w:tcW w:w="3260" w:type="dxa"/>
            <w:gridSpan w:val="2"/>
            <w:shd w:val="clear" w:color="auto" w:fill="E7E6E6"/>
          </w:tcPr>
          <w:p w14:paraId="0188E98A" w14:textId="77777777" w:rsidR="005D6DC8" w:rsidRPr="009D4B7E" w:rsidRDefault="005D6DC8" w:rsidP="00800254">
            <w:pPr>
              <w:pStyle w:val="TableParagraph"/>
              <w:spacing w:line="239" w:lineRule="exact"/>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Measure</w:t>
            </w:r>
          </w:p>
        </w:tc>
        <w:tc>
          <w:tcPr>
            <w:tcW w:w="6166" w:type="dxa"/>
            <w:gridSpan w:val="2"/>
            <w:shd w:val="clear" w:color="auto" w:fill="E7E6E6"/>
          </w:tcPr>
          <w:p w14:paraId="7C740E2C" w14:textId="77777777" w:rsidR="005D6DC8" w:rsidRPr="009D4B7E" w:rsidRDefault="005D6DC8" w:rsidP="00800254">
            <w:pPr>
              <w:pStyle w:val="TableParagraph"/>
              <w:spacing w:line="239" w:lineRule="exact"/>
              <w:ind w:left="106"/>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Calculation</w:t>
            </w:r>
          </w:p>
        </w:tc>
        <w:tc>
          <w:tcPr>
            <w:tcW w:w="113" w:type="dxa"/>
            <w:gridSpan w:val="2"/>
            <w:vMerge w:val="restart"/>
            <w:tcBorders>
              <w:top w:val="nil"/>
            </w:tcBorders>
            <w:shd w:val="clear" w:color="auto" w:fill="E7E6E6"/>
          </w:tcPr>
          <w:p w14:paraId="0B50B349" w14:textId="77777777" w:rsidR="005D6DC8" w:rsidRDefault="005D6DC8" w:rsidP="00800254">
            <w:pPr>
              <w:pStyle w:val="TableParagraph"/>
              <w:ind w:left="0"/>
              <w:rPr>
                <w:rFonts w:ascii="Times New Roman"/>
                <w:sz w:val="20"/>
              </w:rPr>
            </w:pPr>
          </w:p>
        </w:tc>
      </w:tr>
      <w:tr w:rsidR="005D6DC8" w14:paraId="4BC93918" w14:textId="77777777" w:rsidTr="00800254">
        <w:trPr>
          <w:gridBefore w:val="1"/>
          <w:wBefore w:w="10" w:type="dxa"/>
          <w:trHeight w:val="1463"/>
        </w:trPr>
        <w:tc>
          <w:tcPr>
            <w:tcW w:w="2244" w:type="dxa"/>
            <w:gridSpan w:val="2"/>
            <w:vMerge/>
            <w:tcBorders>
              <w:top w:val="nil"/>
            </w:tcBorders>
            <w:shd w:val="clear" w:color="auto" w:fill="BEBEBE"/>
          </w:tcPr>
          <w:p w14:paraId="7B086D14" w14:textId="77777777" w:rsidR="005D6DC8" w:rsidRDefault="005D6DC8" w:rsidP="00800254">
            <w:pPr>
              <w:rPr>
                <w:sz w:val="2"/>
                <w:szCs w:val="2"/>
              </w:rPr>
            </w:pPr>
          </w:p>
        </w:tc>
        <w:tc>
          <w:tcPr>
            <w:tcW w:w="113" w:type="dxa"/>
            <w:gridSpan w:val="2"/>
            <w:vMerge/>
            <w:tcBorders>
              <w:top w:val="nil"/>
            </w:tcBorders>
            <w:shd w:val="clear" w:color="auto" w:fill="E7E6E6"/>
          </w:tcPr>
          <w:p w14:paraId="0D4D8D62" w14:textId="77777777" w:rsidR="005D6DC8" w:rsidRDefault="005D6DC8" w:rsidP="00800254">
            <w:pPr>
              <w:rPr>
                <w:sz w:val="2"/>
                <w:szCs w:val="2"/>
              </w:rPr>
            </w:pPr>
          </w:p>
        </w:tc>
        <w:tc>
          <w:tcPr>
            <w:tcW w:w="2055" w:type="dxa"/>
            <w:gridSpan w:val="2"/>
            <w:shd w:val="clear" w:color="auto" w:fill="BEBEBE"/>
          </w:tcPr>
          <w:p w14:paraId="7335987A" w14:textId="77777777" w:rsidR="005D6DC8" w:rsidRPr="00522544" w:rsidRDefault="005D6DC8" w:rsidP="00800254">
            <w:pPr>
              <w:spacing w:before="180" w:after="180" w:line="264" w:lineRule="auto"/>
              <w:rPr>
                <w:b/>
                <w:sz w:val="21"/>
              </w:rPr>
            </w:pPr>
            <w:r w:rsidRPr="009D4B7E">
              <w:rPr>
                <w:rFonts w:ascii="Calibri Light" w:hAnsi="Calibri Light" w:cs="Calibri Light"/>
                <w:b/>
                <w:color w:val="000000" w:themeColor="text1"/>
                <w:sz w:val="21"/>
              </w:rPr>
              <w:t>Software License Inventory</w:t>
            </w:r>
          </w:p>
        </w:tc>
        <w:tc>
          <w:tcPr>
            <w:tcW w:w="3260" w:type="dxa"/>
            <w:gridSpan w:val="2"/>
            <w:shd w:val="clear" w:color="auto" w:fill="E7E6E6"/>
          </w:tcPr>
          <w:p w14:paraId="6A278325" w14:textId="77777777" w:rsidR="005D6DC8" w:rsidRDefault="005D6DC8" w:rsidP="00800254">
            <w:pPr>
              <w:pStyle w:val="TableParagraph"/>
              <w:spacing w:line="264" w:lineRule="auto"/>
              <w:ind w:right="142"/>
              <w:rPr>
                <w:sz w:val="21"/>
              </w:rPr>
            </w:pPr>
            <w:r w:rsidRPr="009D4B7E">
              <w:rPr>
                <w:rFonts w:ascii="Calibri Light" w:eastAsia="Times New Roman" w:hAnsi="Calibri Light" w:cs="Calibri Light"/>
                <w:sz w:val="21"/>
                <w:szCs w:val="20"/>
                <w:lang w:val="en-AU" w:eastAsia="en-AU"/>
              </w:rPr>
              <w:t>The percentage of instances identified where the Commonwealth is in breach of license conditions or have licenses expired</w:t>
            </w:r>
          </w:p>
        </w:tc>
        <w:tc>
          <w:tcPr>
            <w:tcW w:w="6166" w:type="dxa"/>
            <w:gridSpan w:val="2"/>
            <w:shd w:val="clear" w:color="auto" w:fill="E7E6E6"/>
          </w:tcPr>
          <w:p w14:paraId="08DF01FB" w14:textId="77777777" w:rsidR="005D6DC8" w:rsidRDefault="005D6DC8" w:rsidP="00800254">
            <w:pPr>
              <w:pStyle w:val="TableParagraph"/>
              <w:spacing w:line="264" w:lineRule="auto"/>
              <w:ind w:left="106"/>
              <w:rPr>
                <w:sz w:val="21"/>
              </w:rPr>
            </w:pPr>
            <w:r>
              <w:rPr>
                <w:sz w:val="21"/>
              </w:rPr>
              <w:t>(</w:t>
            </w:r>
            <w:r w:rsidRPr="009D4B7E">
              <w:rPr>
                <w:rFonts w:ascii="Calibri Light" w:eastAsia="Times New Roman" w:hAnsi="Calibri Light" w:cs="Calibri Light"/>
                <w:sz w:val="21"/>
                <w:szCs w:val="20"/>
                <w:lang w:val="en-AU" w:eastAsia="en-AU"/>
              </w:rPr>
              <w:t>Number of instances identified where the Commonwealth is in breach of license conditions or have licenses expired / Total number of licences) x 100%</w:t>
            </w:r>
          </w:p>
        </w:tc>
        <w:tc>
          <w:tcPr>
            <w:tcW w:w="113" w:type="dxa"/>
            <w:gridSpan w:val="2"/>
            <w:vMerge/>
            <w:tcBorders>
              <w:top w:val="nil"/>
            </w:tcBorders>
            <w:shd w:val="clear" w:color="auto" w:fill="E7E6E6"/>
          </w:tcPr>
          <w:p w14:paraId="6E5B9DFF" w14:textId="77777777" w:rsidR="005D6DC8" w:rsidRDefault="005D6DC8" w:rsidP="00800254">
            <w:pPr>
              <w:rPr>
                <w:sz w:val="2"/>
                <w:szCs w:val="2"/>
              </w:rPr>
            </w:pPr>
          </w:p>
        </w:tc>
      </w:tr>
      <w:tr w:rsidR="005D6DC8" w14:paraId="20DEBFD8" w14:textId="77777777" w:rsidTr="00800254">
        <w:trPr>
          <w:gridBefore w:val="1"/>
          <w:wBefore w:w="10" w:type="dxa"/>
          <w:trHeight w:val="942"/>
        </w:trPr>
        <w:tc>
          <w:tcPr>
            <w:tcW w:w="2244" w:type="dxa"/>
            <w:gridSpan w:val="2"/>
            <w:vMerge/>
            <w:tcBorders>
              <w:top w:val="nil"/>
            </w:tcBorders>
            <w:shd w:val="clear" w:color="auto" w:fill="BEBEBE"/>
          </w:tcPr>
          <w:p w14:paraId="01A0387F" w14:textId="77777777" w:rsidR="005D6DC8" w:rsidRDefault="005D6DC8" w:rsidP="00800254">
            <w:pPr>
              <w:rPr>
                <w:sz w:val="2"/>
                <w:szCs w:val="2"/>
              </w:rPr>
            </w:pPr>
          </w:p>
        </w:tc>
        <w:tc>
          <w:tcPr>
            <w:tcW w:w="113" w:type="dxa"/>
            <w:gridSpan w:val="2"/>
            <w:vMerge/>
            <w:tcBorders>
              <w:top w:val="nil"/>
            </w:tcBorders>
            <w:shd w:val="clear" w:color="auto" w:fill="E7E6E6"/>
          </w:tcPr>
          <w:p w14:paraId="7AA40D64" w14:textId="77777777" w:rsidR="005D6DC8" w:rsidRDefault="005D6DC8" w:rsidP="00800254">
            <w:pPr>
              <w:rPr>
                <w:sz w:val="2"/>
                <w:szCs w:val="2"/>
              </w:rPr>
            </w:pPr>
          </w:p>
        </w:tc>
        <w:tc>
          <w:tcPr>
            <w:tcW w:w="2055" w:type="dxa"/>
            <w:gridSpan w:val="2"/>
            <w:tcBorders>
              <w:bottom w:val="double" w:sz="4" w:space="0" w:color="000000"/>
            </w:tcBorders>
            <w:shd w:val="clear" w:color="auto" w:fill="BEBEBE"/>
          </w:tcPr>
          <w:p w14:paraId="02A2AA72" w14:textId="77777777" w:rsidR="005D6DC8" w:rsidRPr="009D4B7E" w:rsidRDefault="005D6DC8" w:rsidP="00800254">
            <w:pPr>
              <w:spacing w:before="180" w:after="180" w:line="264" w:lineRule="auto"/>
              <w:rPr>
                <w:rFonts w:ascii="Calibri Light" w:hAnsi="Calibri Light" w:cs="Calibri Light"/>
                <w:b/>
                <w:color w:val="000000" w:themeColor="text1"/>
                <w:sz w:val="21"/>
              </w:rPr>
            </w:pPr>
            <w:r w:rsidRPr="009D4B7E">
              <w:rPr>
                <w:rFonts w:ascii="Calibri Light" w:hAnsi="Calibri Light" w:cs="Calibri Light"/>
                <w:b/>
                <w:color w:val="000000" w:themeColor="text1"/>
                <w:sz w:val="21"/>
              </w:rPr>
              <w:t>Application Performance</w:t>
            </w:r>
          </w:p>
        </w:tc>
        <w:tc>
          <w:tcPr>
            <w:tcW w:w="3260" w:type="dxa"/>
            <w:gridSpan w:val="2"/>
            <w:tcBorders>
              <w:bottom w:val="double" w:sz="4" w:space="0" w:color="000000"/>
            </w:tcBorders>
            <w:shd w:val="clear" w:color="auto" w:fill="E7E6E6"/>
          </w:tcPr>
          <w:p w14:paraId="357192D5"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The percentage of instances where application demand exceeds the capacity threshold.</w:t>
            </w:r>
          </w:p>
        </w:tc>
        <w:tc>
          <w:tcPr>
            <w:tcW w:w="6166" w:type="dxa"/>
            <w:gridSpan w:val="2"/>
            <w:tcBorders>
              <w:bottom w:val="double" w:sz="4" w:space="0" w:color="000000"/>
            </w:tcBorders>
            <w:shd w:val="clear" w:color="auto" w:fill="E7E6E6"/>
          </w:tcPr>
          <w:p w14:paraId="611AD0CB" w14:textId="77777777" w:rsidR="005D6DC8" w:rsidRPr="009D4B7E" w:rsidRDefault="005D6DC8" w:rsidP="00800254">
            <w:pPr>
              <w:pStyle w:val="TableParagraph"/>
              <w:spacing w:line="264" w:lineRule="auto"/>
              <w:ind w:left="106"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(Number of instances where application demand exceeds capacity threshold / Total number of instances of application demand) x 100%</w:t>
            </w:r>
          </w:p>
        </w:tc>
        <w:tc>
          <w:tcPr>
            <w:tcW w:w="113" w:type="dxa"/>
            <w:gridSpan w:val="2"/>
            <w:vMerge/>
            <w:tcBorders>
              <w:top w:val="nil"/>
            </w:tcBorders>
            <w:shd w:val="clear" w:color="auto" w:fill="E7E6E6"/>
          </w:tcPr>
          <w:p w14:paraId="5CC8DD4D" w14:textId="77777777" w:rsidR="005D6DC8" w:rsidRDefault="005D6DC8" w:rsidP="00800254">
            <w:pPr>
              <w:rPr>
                <w:sz w:val="2"/>
                <w:szCs w:val="2"/>
              </w:rPr>
            </w:pPr>
          </w:p>
        </w:tc>
      </w:tr>
      <w:tr w:rsidR="005D6DC8" w14:paraId="7BAEBD6A" w14:textId="77777777" w:rsidTr="00800254">
        <w:trPr>
          <w:gridBefore w:val="1"/>
          <w:wBefore w:w="10" w:type="dxa"/>
          <w:trHeight w:val="1463"/>
        </w:trPr>
        <w:tc>
          <w:tcPr>
            <w:tcW w:w="2244" w:type="dxa"/>
            <w:gridSpan w:val="2"/>
            <w:vMerge/>
            <w:tcBorders>
              <w:top w:val="nil"/>
            </w:tcBorders>
            <w:shd w:val="clear" w:color="auto" w:fill="BEBEBE"/>
          </w:tcPr>
          <w:p w14:paraId="1C729863" w14:textId="77777777" w:rsidR="005D6DC8" w:rsidRDefault="005D6DC8" w:rsidP="00800254">
            <w:pPr>
              <w:rPr>
                <w:sz w:val="2"/>
                <w:szCs w:val="2"/>
              </w:rPr>
            </w:pPr>
          </w:p>
        </w:tc>
        <w:tc>
          <w:tcPr>
            <w:tcW w:w="113" w:type="dxa"/>
            <w:gridSpan w:val="2"/>
            <w:vMerge/>
            <w:tcBorders>
              <w:top w:val="nil"/>
            </w:tcBorders>
            <w:shd w:val="clear" w:color="auto" w:fill="E7E6E6"/>
          </w:tcPr>
          <w:p w14:paraId="734CDC69" w14:textId="77777777" w:rsidR="005D6DC8" w:rsidRDefault="005D6DC8" w:rsidP="00800254">
            <w:pPr>
              <w:rPr>
                <w:sz w:val="2"/>
                <w:szCs w:val="2"/>
              </w:rPr>
            </w:pPr>
          </w:p>
        </w:tc>
        <w:tc>
          <w:tcPr>
            <w:tcW w:w="2055" w:type="dxa"/>
            <w:gridSpan w:val="2"/>
            <w:shd w:val="clear" w:color="auto" w:fill="BEBEBE"/>
          </w:tcPr>
          <w:p w14:paraId="66B0AF2A" w14:textId="77777777" w:rsidR="005D6DC8" w:rsidRPr="008404CA" w:rsidRDefault="005D6DC8" w:rsidP="00800254">
            <w:pPr>
              <w:spacing w:before="180" w:after="180" w:line="264" w:lineRule="auto"/>
              <w:rPr>
                <w:rFonts w:ascii="Calibri Light" w:hAnsi="Calibri Light" w:cs="Calibri Light"/>
                <w:b/>
                <w:color w:val="000000" w:themeColor="text1"/>
                <w:sz w:val="21"/>
              </w:rPr>
            </w:pPr>
            <w:r w:rsidRPr="008404CA">
              <w:rPr>
                <w:rFonts w:ascii="Calibri Light" w:hAnsi="Calibri Light" w:cs="Calibri Light"/>
                <w:b/>
                <w:color w:val="000000" w:themeColor="text1"/>
                <w:sz w:val="21"/>
              </w:rPr>
              <w:t>Unauthorised Change</w:t>
            </w:r>
          </w:p>
        </w:tc>
        <w:tc>
          <w:tcPr>
            <w:tcW w:w="3260" w:type="dxa"/>
            <w:gridSpan w:val="2"/>
            <w:shd w:val="clear" w:color="auto" w:fill="E7E6E6"/>
          </w:tcPr>
          <w:p w14:paraId="233CC463" w14:textId="77777777" w:rsidR="005D6DC8" w:rsidRPr="008404CA"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8404CA">
              <w:rPr>
                <w:rFonts w:ascii="Calibri Light" w:eastAsia="Times New Roman" w:hAnsi="Calibri Light" w:cs="Calibri Light"/>
                <w:sz w:val="21"/>
                <w:szCs w:val="20"/>
                <w:lang w:val="en-AU" w:eastAsia="en-AU"/>
              </w:rPr>
              <w:t>The percentage of authorised implemented changes.</w:t>
            </w:r>
          </w:p>
        </w:tc>
        <w:tc>
          <w:tcPr>
            <w:tcW w:w="6166" w:type="dxa"/>
            <w:gridSpan w:val="2"/>
            <w:shd w:val="clear" w:color="auto" w:fill="E7E6E6"/>
          </w:tcPr>
          <w:p w14:paraId="6D46D38B" w14:textId="77777777" w:rsidR="005D6DC8" w:rsidRPr="009D4B7E" w:rsidRDefault="005D6DC8" w:rsidP="00800254">
            <w:pPr>
              <w:pStyle w:val="TableParagraph"/>
              <w:spacing w:line="264" w:lineRule="auto"/>
              <w:ind w:left="106"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(Number of changes implemented with TCAB and DCAB approval / Total number of implemented changes) * 100%</w:t>
            </w:r>
          </w:p>
        </w:tc>
        <w:tc>
          <w:tcPr>
            <w:tcW w:w="113" w:type="dxa"/>
            <w:gridSpan w:val="2"/>
            <w:vMerge/>
            <w:tcBorders>
              <w:top w:val="nil"/>
            </w:tcBorders>
            <w:shd w:val="clear" w:color="auto" w:fill="E7E6E6"/>
          </w:tcPr>
          <w:p w14:paraId="512E6392" w14:textId="77777777" w:rsidR="005D6DC8" w:rsidRDefault="005D6DC8" w:rsidP="00800254">
            <w:pPr>
              <w:rPr>
                <w:sz w:val="2"/>
                <w:szCs w:val="2"/>
              </w:rPr>
            </w:pPr>
          </w:p>
        </w:tc>
      </w:tr>
      <w:tr w:rsidR="005D6DC8" w14:paraId="237FFAC7" w14:textId="77777777" w:rsidTr="00800254">
        <w:trPr>
          <w:gridBefore w:val="1"/>
          <w:wBefore w:w="10" w:type="dxa"/>
          <w:trHeight w:val="942"/>
        </w:trPr>
        <w:tc>
          <w:tcPr>
            <w:tcW w:w="2244" w:type="dxa"/>
            <w:gridSpan w:val="2"/>
            <w:vMerge/>
            <w:tcBorders>
              <w:top w:val="nil"/>
              <w:bottom w:val="nil"/>
            </w:tcBorders>
            <w:shd w:val="clear" w:color="auto" w:fill="BEBEBE"/>
          </w:tcPr>
          <w:p w14:paraId="79A5827E" w14:textId="77777777" w:rsidR="005D6DC8" w:rsidRDefault="005D6DC8" w:rsidP="00800254">
            <w:pPr>
              <w:rPr>
                <w:sz w:val="2"/>
                <w:szCs w:val="2"/>
              </w:rPr>
            </w:pPr>
          </w:p>
        </w:tc>
        <w:tc>
          <w:tcPr>
            <w:tcW w:w="113" w:type="dxa"/>
            <w:gridSpan w:val="2"/>
            <w:vMerge/>
            <w:tcBorders>
              <w:top w:val="nil"/>
              <w:bottom w:val="nil"/>
            </w:tcBorders>
            <w:shd w:val="clear" w:color="auto" w:fill="E7E6E6"/>
          </w:tcPr>
          <w:p w14:paraId="5D8C06B2" w14:textId="77777777" w:rsidR="005D6DC8" w:rsidRDefault="005D6DC8" w:rsidP="00800254">
            <w:pPr>
              <w:rPr>
                <w:sz w:val="2"/>
                <w:szCs w:val="2"/>
              </w:rPr>
            </w:pPr>
          </w:p>
        </w:tc>
        <w:tc>
          <w:tcPr>
            <w:tcW w:w="2055" w:type="dxa"/>
            <w:gridSpan w:val="2"/>
            <w:shd w:val="clear" w:color="auto" w:fill="BEBEBE"/>
          </w:tcPr>
          <w:p w14:paraId="5FE9BC4B" w14:textId="77777777" w:rsidR="005D6DC8" w:rsidRPr="009D4B7E" w:rsidRDefault="005D6DC8" w:rsidP="00800254">
            <w:pPr>
              <w:spacing w:before="180" w:after="180" w:line="264" w:lineRule="auto"/>
              <w:rPr>
                <w:rFonts w:ascii="Calibri Light" w:hAnsi="Calibri Light" w:cs="Calibri Light"/>
                <w:b/>
                <w:color w:val="000000" w:themeColor="text1"/>
                <w:sz w:val="21"/>
              </w:rPr>
            </w:pPr>
            <w:r w:rsidRPr="009D4B7E">
              <w:rPr>
                <w:rFonts w:ascii="Calibri Light" w:hAnsi="Calibri Light" w:cs="Calibri Light"/>
                <w:b/>
                <w:color w:val="000000" w:themeColor="text1"/>
                <w:sz w:val="21"/>
              </w:rPr>
              <w:t>Aged Incidents</w:t>
            </w:r>
          </w:p>
        </w:tc>
        <w:tc>
          <w:tcPr>
            <w:tcW w:w="3260" w:type="dxa"/>
            <w:gridSpan w:val="2"/>
            <w:shd w:val="clear" w:color="auto" w:fill="E7E6E6"/>
          </w:tcPr>
          <w:p w14:paraId="24E97D16"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The percentage of incidents that have aged beyond the agreed timeframe.</w:t>
            </w:r>
          </w:p>
        </w:tc>
        <w:tc>
          <w:tcPr>
            <w:tcW w:w="6166" w:type="dxa"/>
            <w:gridSpan w:val="2"/>
            <w:shd w:val="clear" w:color="auto" w:fill="E7E6E6"/>
          </w:tcPr>
          <w:p w14:paraId="2C7087CA" w14:textId="77777777" w:rsidR="005D6DC8" w:rsidRPr="009D4B7E" w:rsidRDefault="005D6DC8" w:rsidP="00800254">
            <w:pPr>
              <w:pStyle w:val="TableParagraph"/>
              <w:spacing w:line="264" w:lineRule="auto"/>
              <w:ind w:left="106"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(Number of incidents that have exceeded the agreed timeframe</w:t>
            </w:r>
          </w:p>
          <w:p w14:paraId="74161F34" w14:textId="77777777" w:rsidR="005D6DC8" w:rsidRPr="009D4B7E" w:rsidRDefault="005D6DC8" w:rsidP="00800254">
            <w:pPr>
              <w:pStyle w:val="TableParagraph"/>
              <w:spacing w:line="264" w:lineRule="auto"/>
              <w:ind w:left="106"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 Total number of received incidents) x 100%</w:t>
            </w:r>
          </w:p>
        </w:tc>
        <w:tc>
          <w:tcPr>
            <w:tcW w:w="113" w:type="dxa"/>
            <w:gridSpan w:val="2"/>
            <w:vMerge/>
            <w:tcBorders>
              <w:top w:val="nil"/>
              <w:bottom w:val="nil"/>
            </w:tcBorders>
            <w:shd w:val="clear" w:color="auto" w:fill="E7E6E6"/>
          </w:tcPr>
          <w:p w14:paraId="0FB81165" w14:textId="77777777" w:rsidR="005D6DC8" w:rsidRDefault="005D6DC8" w:rsidP="00800254">
            <w:pPr>
              <w:rPr>
                <w:sz w:val="2"/>
                <w:szCs w:val="2"/>
              </w:rPr>
            </w:pPr>
          </w:p>
        </w:tc>
      </w:tr>
      <w:tr w:rsidR="005D6DC8" w14:paraId="32EDC405" w14:textId="77777777" w:rsidTr="00800254">
        <w:trPr>
          <w:gridBefore w:val="1"/>
          <w:wBefore w:w="10" w:type="dxa"/>
          <w:trHeight w:val="942"/>
        </w:trPr>
        <w:tc>
          <w:tcPr>
            <w:tcW w:w="2244" w:type="dxa"/>
            <w:gridSpan w:val="2"/>
            <w:tcBorders>
              <w:top w:val="nil"/>
              <w:bottom w:val="nil"/>
            </w:tcBorders>
            <w:shd w:val="clear" w:color="auto" w:fill="BEBEBE"/>
          </w:tcPr>
          <w:p w14:paraId="7FC468C6" w14:textId="77777777" w:rsidR="005D6DC8" w:rsidRDefault="005D6DC8" w:rsidP="00800254">
            <w:pPr>
              <w:rPr>
                <w:sz w:val="2"/>
                <w:szCs w:val="2"/>
              </w:rPr>
            </w:pPr>
          </w:p>
        </w:tc>
        <w:tc>
          <w:tcPr>
            <w:tcW w:w="113" w:type="dxa"/>
            <w:gridSpan w:val="2"/>
            <w:tcBorders>
              <w:top w:val="nil"/>
              <w:bottom w:val="nil"/>
            </w:tcBorders>
            <w:shd w:val="clear" w:color="auto" w:fill="E7E6E6"/>
          </w:tcPr>
          <w:p w14:paraId="2CF474E2" w14:textId="77777777" w:rsidR="005D6DC8" w:rsidRDefault="005D6DC8" w:rsidP="00800254">
            <w:pPr>
              <w:rPr>
                <w:sz w:val="2"/>
                <w:szCs w:val="2"/>
              </w:rPr>
            </w:pPr>
          </w:p>
        </w:tc>
        <w:tc>
          <w:tcPr>
            <w:tcW w:w="2055" w:type="dxa"/>
            <w:gridSpan w:val="2"/>
            <w:shd w:val="clear" w:color="auto" w:fill="BEBEBE"/>
          </w:tcPr>
          <w:p w14:paraId="3934CCCE" w14:textId="77777777" w:rsidR="005D6DC8" w:rsidRPr="009D4B7E" w:rsidRDefault="005D6DC8" w:rsidP="00800254">
            <w:pPr>
              <w:spacing w:before="180" w:after="180" w:line="264" w:lineRule="auto"/>
              <w:rPr>
                <w:rFonts w:ascii="Calibri Light" w:hAnsi="Calibri Light" w:cs="Calibri Light"/>
                <w:b/>
                <w:color w:val="000000" w:themeColor="text1"/>
                <w:sz w:val="21"/>
              </w:rPr>
            </w:pPr>
            <w:r w:rsidRPr="009D4B7E">
              <w:rPr>
                <w:rFonts w:ascii="Calibri Light" w:hAnsi="Calibri Light" w:cs="Calibri Light"/>
                <w:b/>
                <w:color w:val="000000" w:themeColor="text1"/>
                <w:sz w:val="21"/>
              </w:rPr>
              <w:t>Documentation Accuracy</w:t>
            </w:r>
          </w:p>
        </w:tc>
        <w:tc>
          <w:tcPr>
            <w:tcW w:w="3260" w:type="dxa"/>
            <w:gridSpan w:val="2"/>
            <w:shd w:val="clear" w:color="auto" w:fill="E7E6E6"/>
          </w:tcPr>
          <w:p w14:paraId="39A1D859"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The percentage of updated and accurate documentation, Deliverables and IT service management records within 30</w:t>
            </w:r>
          </w:p>
          <w:p w14:paraId="10F59C30" w14:textId="77777777" w:rsidR="005D6DC8" w:rsidRPr="009D4B7E" w:rsidRDefault="005D6DC8" w:rsidP="00800254">
            <w:pPr>
              <w:pStyle w:val="TableParagraph"/>
              <w:spacing w:line="256"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days of a change occurring.</w:t>
            </w:r>
          </w:p>
        </w:tc>
        <w:tc>
          <w:tcPr>
            <w:tcW w:w="6166" w:type="dxa"/>
            <w:gridSpan w:val="2"/>
            <w:shd w:val="clear" w:color="auto" w:fill="E7E6E6"/>
          </w:tcPr>
          <w:p w14:paraId="39758659" w14:textId="77777777" w:rsidR="005D6DC8" w:rsidRPr="009D4B7E" w:rsidRDefault="005D6DC8" w:rsidP="00800254">
            <w:pPr>
              <w:pStyle w:val="TableParagraph"/>
              <w:spacing w:line="264" w:lineRule="auto"/>
              <w:ind w:left="106"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(Number of deliverables and documentation that are updated and accurate within 30 days of any functional or technical change occurring / Total number of deliverables and documentation required to be updated in the period) x 100%</w:t>
            </w:r>
          </w:p>
        </w:tc>
        <w:tc>
          <w:tcPr>
            <w:tcW w:w="113" w:type="dxa"/>
            <w:gridSpan w:val="2"/>
            <w:tcBorders>
              <w:top w:val="nil"/>
              <w:bottom w:val="nil"/>
            </w:tcBorders>
            <w:shd w:val="clear" w:color="auto" w:fill="E7E6E6"/>
          </w:tcPr>
          <w:p w14:paraId="6CAFE4EA" w14:textId="77777777" w:rsidR="005D6DC8" w:rsidRDefault="005D6DC8" w:rsidP="00800254">
            <w:pPr>
              <w:rPr>
                <w:sz w:val="2"/>
                <w:szCs w:val="2"/>
              </w:rPr>
            </w:pPr>
          </w:p>
        </w:tc>
      </w:tr>
      <w:tr w:rsidR="005D6DC8" w14:paraId="401792B0" w14:textId="77777777" w:rsidTr="00800254">
        <w:trPr>
          <w:gridBefore w:val="1"/>
          <w:wBefore w:w="10" w:type="dxa"/>
          <w:trHeight w:val="942"/>
        </w:trPr>
        <w:tc>
          <w:tcPr>
            <w:tcW w:w="2244" w:type="dxa"/>
            <w:gridSpan w:val="2"/>
            <w:tcBorders>
              <w:top w:val="nil"/>
              <w:bottom w:val="nil"/>
            </w:tcBorders>
            <w:shd w:val="clear" w:color="auto" w:fill="BEBEBE"/>
          </w:tcPr>
          <w:p w14:paraId="6685B394" w14:textId="77777777" w:rsidR="005D6DC8" w:rsidRDefault="005D6DC8" w:rsidP="00800254">
            <w:pPr>
              <w:rPr>
                <w:sz w:val="2"/>
                <w:szCs w:val="2"/>
              </w:rPr>
            </w:pPr>
          </w:p>
        </w:tc>
        <w:tc>
          <w:tcPr>
            <w:tcW w:w="113" w:type="dxa"/>
            <w:gridSpan w:val="2"/>
            <w:tcBorders>
              <w:top w:val="nil"/>
              <w:bottom w:val="nil"/>
            </w:tcBorders>
            <w:shd w:val="clear" w:color="auto" w:fill="E7E6E6"/>
          </w:tcPr>
          <w:p w14:paraId="324724B6" w14:textId="77777777" w:rsidR="005D6DC8" w:rsidRDefault="005D6DC8" w:rsidP="00800254">
            <w:pPr>
              <w:rPr>
                <w:sz w:val="2"/>
                <w:szCs w:val="2"/>
              </w:rPr>
            </w:pPr>
          </w:p>
        </w:tc>
        <w:tc>
          <w:tcPr>
            <w:tcW w:w="2055" w:type="dxa"/>
            <w:gridSpan w:val="2"/>
            <w:shd w:val="clear" w:color="auto" w:fill="BEBEBE"/>
          </w:tcPr>
          <w:p w14:paraId="6E581BD4" w14:textId="77777777" w:rsidR="005D6DC8" w:rsidRPr="009D4B7E" w:rsidRDefault="005D6DC8" w:rsidP="00800254">
            <w:pPr>
              <w:spacing w:before="180" w:after="180" w:line="264" w:lineRule="auto"/>
              <w:rPr>
                <w:rFonts w:ascii="Calibri Light" w:hAnsi="Calibri Light" w:cs="Calibri Light"/>
                <w:b/>
                <w:color w:val="000000" w:themeColor="text1"/>
                <w:sz w:val="21"/>
              </w:rPr>
            </w:pPr>
            <w:r w:rsidRPr="009D4B7E">
              <w:rPr>
                <w:rFonts w:ascii="Calibri Light" w:hAnsi="Calibri Light" w:cs="Calibri Light"/>
                <w:b/>
                <w:color w:val="000000" w:themeColor="text1"/>
                <w:sz w:val="21"/>
              </w:rPr>
              <w:t>Software Currency</w:t>
            </w:r>
          </w:p>
        </w:tc>
        <w:tc>
          <w:tcPr>
            <w:tcW w:w="3260" w:type="dxa"/>
            <w:gridSpan w:val="2"/>
            <w:shd w:val="clear" w:color="auto" w:fill="E7E6E6"/>
          </w:tcPr>
          <w:p w14:paraId="45307952"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The percentage of software configuration items which are patched / updated to the latest</w:t>
            </w:r>
          </w:p>
          <w:p w14:paraId="6FAB0871" w14:textId="77777777" w:rsidR="005D6DC8" w:rsidRPr="009D4B7E" w:rsidRDefault="005D6DC8" w:rsidP="00800254">
            <w:pPr>
              <w:pStyle w:val="TableParagraph"/>
              <w:spacing w:line="256"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or second latest version.</w:t>
            </w:r>
          </w:p>
        </w:tc>
        <w:tc>
          <w:tcPr>
            <w:tcW w:w="6166" w:type="dxa"/>
            <w:gridSpan w:val="2"/>
            <w:shd w:val="clear" w:color="auto" w:fill="E7E6E6"/>
          </w:tcPr>
          <w:p w14:paraId="0F6FC619" w14:textId="77777777" w:rsidR="005D6DC8" w:rsidRPr="009D4B7E" w:rsidRDefault="005D6DC8" w:rsidP="00800254">
            <w:pPr>
              <w:pStyle w:val="TableParagraph"/>
              <w:spacing w:line="264" w:lineRule="auto"/>
              <w:ind w:left="106"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(Number of software configuration items which are patched or updated to n or n-1 / Total number of software configuration items supported) x 100%</w:t>
            </w:r>
          </w:p>
        </w:tc>
        <w:tc>
          <w:tcPr>
            <w:tcW w:w="113" w:type="dxa"/>
            <w:gridSpan w:val="2"/>
            <w:tcBorders>
              <w:top w:val="nil"/>
              <w:bottom w:val="nil"/>
            </w:tcBorders>
            <w:shd w:val="clear" w:color="auto" w:fill="E7E6E6"/>
          </w:tcPr>
          <w:p w14:paraId="4E0F680D" w14:textId="77777777" w:rsidR="005D6DC8" w:rsidRDefault="005D6DC8" w:rsidP="00800254">
            <w:pPr>
              <w:rPr>
                <w:sz w:val="2"/>
                <w:szCs w:val="2"/>
              </w:rPr>
            </w:pPr>
          </w:p>
        </w:tc>
      </w:tr>
      <w:tr w:rsidR="005D6DC8" w14:paraId="0D6E7A2A" w14:textId="77777777" w:rsidTr="00800254">
        <w:trPr>
          <w:gridBefore w:val="1"/>
          <w:wBefore w:w="10" w:type="dxa"/>
          <w:trHeight w:val="942"/>
        </w:trPr>
        <w:tc>
          <w:tcPr>
            <w:tcW w:w="2244" w:type="dxa"/>
            <w:gridSpan w:val="2"/>
            <w:tcBorders>
              <w:top w:val="nil"/>
              <w:bottom w:val="nil"/>
            </w:tcBorders>
            <w:shd w:val="clear" w:color="auto" w:fill="BEBEBE"/>
          </w:tcPr>
          <w:p w14:paraId="63634D37" w14:textId="77777777" w:rsidR="005D6DC8" w:rsidRDefault="005D6DC8" w:rsidP="00800254">
            <w:pPr>
              <w:rPr>
                <w:sz w:val="2"/>
                <w:szCs w:val="2"/>
              </w:rPr>
            </w:pPr>
          </w:p>
        </w:tc>
        <w:tc>
          <w:tcPr>
            <w:tcW w:w="113" w:type="dxa"/>
            <w:gridSpan w:val="2"/>
            <w:tcBorders>
              <w:top w:val="nil"/>
              <w:bottom w:val="nil"/>
            </w:tcBorders>
            <w:shd w:val="clear" w:color="auto" w:fill="E7E6E6"/>
          </w:tcPr>
          <w:p w14:paraId="73962AAB" w14:textId="77777777" w:rsidR="005D6DC8" w:rsidRDefault="005D6DC8" w:rsidP="00800254">
            <w:pPr>
              <w:rPr>
                <w:sz w:val="2"/>
                <w:szCs w:val="2"/>
              </w:rPr>
            </w:pPr>
          </w:p>
        </w:tc>
        <w:tc>
          <w:tcPr>
            <w:tcW w:w="2055" w:type="dxa"/>
            <w:gridSpan w:val="2"/>
            <w:shd w:val="clear" w:color="auto" w:fill="BEBEBE"/>
          </w:tcPr>
          <w:p w14:paraId="62EFCD57" w14:textId="77777777" w:rsidR="005D6DC8" w:rsidRPr="009D4B7E" w:rsidRDefault="005D6DC8" w:rsidP="00800254">
            <w:pPr>
              <w:spacing w:before="180" w:after="180" w:line="264" w:lineRule="auto"/>
              <w:rPr>
                <w:rFonts w:ascii="Calibri Light" w:hAnsi="Calibri Light" w:cs="Calibri Light"/>
                <w:b/>
                <w:color w:val="000000" w:themeColor="text1"/>
                <w:sz w:val="21"/>
              </w:rPr>
            </w:pPr>
            <w:r w:rsidRPr="009D4B7E">
              <w:rPr>
                <w:rFonts w:ascii="Calibri Light" w:hAnsi="Calibri Light" w:cs="Calibri Light"/>
                <w:b/>
                <w:color w:val="000000" w:themeColor="text1"/>
                <w:sz w:val="21"/>
              </w:rPr>
              <w:t>Root Cause Analysis</w:t>
            </w:r>
          </w:p>
        </w:tc>
        <w:tc>
          <w:tcPr>
            <w:tcW w:w="3260" w:type="dxa"/>
            <w:gridSpan w:val="2"/>
            <w:shd w:val="clear" w:color="auto" w:fill="E7E6E6"/>
          </w:tcPr>
          <w:p w14:paraId="24A5801D"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The percentage of problems where root cause analysis is completed within the agreed timeframe.</w:t>
            </w:r>
          </w:p>
        </w:tc>
        <w:tc>
          <w:tcPr>
            <w:tcW w:w="6166" w:type="dxa"/>
            <w:gridSpan w:val="2"/>
            <w:shd w:val="clear" w:color="auto" w:fill="E7E6E6"/>
          </w:tcPr>
          <w:p w14:paraId="7C309586"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(Number of root cause analysis completed within the agreed timeframe for the respective priority/the total number of problems for which root cause analysis is required) x 100%</w:t>
            </w:r>
          </w:p>
          <w:p w14:paraId="6EE53056" w14:textId="77777777" w:rsidR="005D6DC8" w:rsidRPr="009D4B7E" w:rsidRDefault="005D6DC8" w:rsidP="00800254">
            <w:pPr>
              <w:pStyle w:val="TableParagraph"/>
              <w:spacing w:before="19"/>
              <w:ind w:right="142"/>
              <w:rPr>
                <w:rFonts w:ascii="Calibri Light" w:eastAsia="Times New Roman" w:hAnsi="Calibri Light" w:cs="Calibri Light"/>
                <w:sz w:val="21"/>
                <w:szCs w:val="20"/>
                <w:lang w:val="en-AU" w:eastAsia="en-AU"/>
              </w:rPr>
            </w:pPr>
          </w:p>
          <w:p w14:paraId="697C3A6B" w14:textId="77777777" w:rsidR="005D6DC8" w:rsidRPr="009D4B7E" w:rsidRDefault="005D6DC8" w:rsidP="00800254">
            <w:pPr>
              <w:pStyle w:val="TableParagraph"/>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Priority 1 = 5 Business Days</w:t>
            </w:r>
          </w:p>
          <w:p w14:paraId="5DD9F95B" w14:textId="77777777" w:rsidR="005D6DC8" w:rsidRPr="009D4B7E" w:rsidRDefault="005D6DC8" w:rsidP="00800254">
            <w:pPr>
              <w:pStyle w:val="TableParagraph"/>
              <w:spacing w:before="25"/>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Priority 2 = 10 Business Days</w:t>
            </w:r>
          </w:p>
          <w:p w14:paraId="0E3FF3C6" w14:textId="77777777" w:rsidR="005D6DC8" w:rsidRPr="009D4B7E" w:rsidRDefault="005D6DC8" w:rsidP="00800254">
            <w:pPr>
              <w:pStyle w:val="TableParagraph"/>
              <w:spacing w:before="25"/>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Priority 3 = 15 Business Days</w:t>
            </w:r>
          </w:p>
          <w:p w14:paraId="4677B2FE"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Priority 4 = 20 Business Days</w:t>
            </w:r>
          </w:p>
        </w:tc>
        <w:tc>
          <w:tcPr>
            <w:tcW w:w="113" w:type="dxa"/>
            <w:gridSpan w:val="2"/>
            <w:tcBorders>
              <w:top w:val="nil"/>
              <w:bottom w:val="nil"/>
            </w:tcBorders>
            <w:shd w:val="clear" w:color="auto" w:fill="E7E6E6"/>
          </w:tcPr>
          <w:p w14:paraId="791A9FB9" w14:textId="77777777" w:rsidR="005D6DC8" w:rsidRDefault="005D6DC8" w:rsidP="00800254">
            <w:pPr>
              <w:rPr>
                <w:sz w:val="2"/>
                <w:szCs w:val="2"/>
              </w:rPr>
            </w:pPr>
          </w:p>
        </w:tc>
      </w:tr>
      <w:tr w:rsidR="005D6DC8" w14:paraId="5111EA17" w14:textId="77777777" w:rsidTr="00800254">
        <w:trPr>
          <w:gridBefore w:val="1"/>
          <w:wBefore w:w="10" w:type="dxa"/>
          <w:trHeight w:val="942"/>
        </w:trPr>
        <w:tc>
          <w:tcPr>
            <w:tcW w:w="2244" w:type="dxa"/>
            <w:gridSpan w:val="2"/>
            <w:tcBorders>
              <w:top w:val="nil"/>
              <w:bottom w:val="nil"/>
            </w:tcBorders>
            <w:shd w:val="clear" w:color="auto" w:fill="BEBEBE"/>
          </w:tcPr>
          <w:p w14:paraId="62515DC5" w14:textId="77777777" w:rsidR="005D6DC8" w:rsidRDefault="005D6DC8" w:rsidP="00800254">
            <w:pPr>
              <w:rPr>
                <w:sz w:val="2"/>
                <w:szCs w:val="2"/>
              </w:rPr>
            </w:pPr>
          </w:p>
        </w:tc>
        <w:tc>
          <w:tcPr>
            <w:tcW w:w="113" w:type="dxa"/>
            <w:gridSpan w:val="2"/>
            <w:tcBorders>
              <w:top w:val="nil"/>
              <w:bottom w:val="nil"/>
            </w:tcBorders>
            <w:shd w:val="clear" w:color="auto" w:fill="E7E6E6"/>
          </w:tcPr>
          <w:p w14:paraId="66873777" w14:textId="77777777" w:rsidR="005D6DC8" w:rsidRDefault="005D6DC8" w:rsidP="00800254">
            <w:pPr>
              <w:rPr>
                <w:sz w:val="2"/>
                <w:szCs w:val="2"/>
              </w:rPr>
            </w:pPr>
          </w:p>
        </w:tc>
        <w:tc>
          <w:tcPr>
            <w:tcW w:w="2055" w:type="dxa"/>
            <w:gridSpan w:val="2"/>
            <w:shd w:val="clear" w:color="auto" w:fill="BEBEBE"/>
          </w:tcPr>
          <w:p w14:paraId="6C67B575" w14:textId="77777777" w:rsidR="005D6DC8" w:rsidRPr="009D4B7E" w:rsidRDefault="005D6DC8" w:rsidP="00800254">
            <w:pPr>
              <w:spacing w:before="180" w:after="180" w:line="264" w:lineRule="auto"/>
              <w:rPr>
                <w:rFonts w:ascii="Calibri Light" w:hAnsi="Calibri Light" w:cs="Calibri Light"/>
                <w:b/>
                <w:color w:val="000000" w:themeColor="text1"/>
                <w:sz w:val="21"/>
              </w:rPr>
            </w:pPr>
            <w:r w:rsidRPr="009D4B7E">
              <w:rPr>
                <w:rFonts w:ascii="Calibri Light" w:hAnsi="Calibri Light" w:cs="Calibri Light"/>
                <w:b/>
                <w:color w:val="000000" w:themeColor="text1"/>
                <w:sz w:val="21"/>
              </w:rPr>
              <w:t>Governance Participation</w:t>
            </w:r>
          </w:p>
        </w:tc>
        <w:tc>
          <w:tcPr>
            <w:tcW w:w="3260" w:type="dxa"/>
            <w:gridSpan w:val="2"/>
            <w:shd w:val="clear" w:color="auto" w:fill="E7E6E6"/>
          </w:tcPr>
          <w:p w14:paraId="61A9328D"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The number of governance meetings for which the Supplier is required to attend but does</w:t>
            </w:r>
          </w:p>
          <w:p w14:paraId="33053E8A" w14:textId="77777777" w:rsidR="005D6DC8" w:rsidRPr="009D4B7E" w:rsidRDefault="005D6DC8" w:rsidP="00800254">
            <w:pPr>
              <w:pStyle w:val="TableParagraph"/>
              <w:spacing w:line="256"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not attend or participate.</w:t>
            </w:r>
          </w:p>
        </w:tc>
        <w:tc>
          <w:tcPr>
            <w:tcW w:w="6166" w:type="dxa"/>
            <w:gridSpan w:val="2"/>
            <w:shd w:val="clear" w:color="auto" w:fill="E7E6E6"/>
          </w:tcPr>
          <w:p w14:paraId="6B3CFC83"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(Number of governance meetings for which the Supplier does not attend, or attend but does not prepare appropriate reporting or provide appropriate expertise / Total number of governance</w:t>
            </w:r>
          </w:p>
          <w:p w14:paraId="1DB01944"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meetings) x 100%</w:t>
            </w:r>
          </w:p>
        </w:tc>
        <w:tc>
          <w:tcPr>
            <w:tcW w:w="113" w:type="dxa"/>
            <w:gridSpan w:val="2"/>
            <w:tcBorders>
              <w:top w:val="nil"/>
              <w:bottom w:val="nil"/>
            </w:tcBorders>
            <w:shd w:val="clear" w:color="auto" w:fill="E7E6E6"/>
          </w:tcPr>
          <w:p w14:paraId="07C5F9EF" w14:textId="77777777" w:rsidR="005D6DC8" w:rsidRDefault="005D6DC8" w:rsidP="00800254">
            <w:pPr>
              <w:rPr>
                <w:sz w:val="2"/>
                <w:szCs w:val="2"/>
              </w:rPr>
            </w:pPr>
          </w:p>
        </w:tc>
      </w:tr>
      <w:tr w:rsidR="005D6DC8" w14:paraId="41CC4CF7" w14:textId="77777777" w:rsidTr="00800254">
        <w:trPr>
          <w:gridBefore w:val="1"/>
          <w:wBefore w:w="10" w:type="dxa"/>
          <w:trHeight w:val="942"/>
        </w:trPr>
        <w:tc>
          <w:tcPr>
            <w:tcW w:w="2244" w:type="dxa"/>
            <w:gridSpan w:val="2"/>
            <w:tcBorders>
              <w:top w:val="nil"/>
              <w:bottom w:val="nil"/>
            </w:tcBorders>
            <w:shd w:val="clear" w:color="auto" w:fill="BEBEBE"/>
          </w:tcPr>
          <w:p w14:paraId="374E4AE6" w14:textId="77777777" w:rsidR="005D6DC8" w:rsidRDefault="005D6DC8" w:rsidP="00800254">
            <w:pPr>
              <w:rPr>
                <w:sz w:val="2"/>
                <w:szCs w:val="2"/>
              </w:rPr>
            </w:pPr>
          </w:p>
        </w:tc>
        <w:tc>
          <w:tcPr>
            <w:tcW w:w="113" w:type="dxa"/>
            <w:gridSpan w:val="2"/>
            <w:tcBorders>
              <w:top w:val="nil"/>
              <w:bottom w:val="nil"/>
            </w:tcBorders>
            <w:shd w:val="clear" w:color="auto" w:fill="E7E6E6"/>
          </w:tcPr>
          <w:p w14:paraId="519C2B87" w14:textId="77777777" w:rsidR="005D6DC8" w:rsidRDefault="005D6DC8" w:rsidP="00800254">
            <w:pPr>
              <w:rPr>
                <w:sz w:val="2"/>
                <w:szCs w:val="2"/>
              </w:rPr>
            </w:pPr>
          </w:p>
        </w:tc>
        <w:tc>
          <w:tcPr>
            <w:tcW w:w="2055" w:type="dxa"/>
            <w:gridSpan w:val="2"/>
            <w:shd w:val="clear" w:color="auto" w:fill="BEBEBE"/>
          </w:tcPr>
          <w:p w14:paraId="6F3EA8F1" w14:textId="77777777" w:rsidR="005D6DC8" w:rsidRPr="009D4B7E" w:rsidRDefault="005D6DC8" w:rsidP="00800254">
            <w:pPr>
              <w:spacing w:before="180" w:after="180" w:line="264" w:lineRule="auto"/>
              <w:rPr>
                <w:rFonts w:ascii="Calibri Light" w:hAnsi="Calibri Light" w:cs="Calibri Light"/>
                <w:b/>
                <w:color w:val="000000" w:themeColor="text1"/>
                <w:sz w:val="21"/>
              </w:rPr>
            </w:pPr>
            <w:r w:rsidRPr="009D4B7E">
              <w:rPr>
                <w:rFonts w:ascii="Calibri Light" w:hAnsi="Calibri Light" w:cs="Calibri Light"/>
                <w:b/>
                <w:color w:val="000000" w:themeColor="text1"/>
                <w:sz w:val="21"/>
              </w:rPr>
              <w:t>Issue Resolution on First</w:t>
            </w:r>
          </w:p>
          <w:p w14:paraId="51E409A7" w14:textId="77777777" w:rsidR="005D6DC8" w:rsidRPr="009D4B7E" w:rsidRDefault="005D6DC8" w:rsidP="00800254">
            <w:pPr>
              <w:spacing w:before="180" w:after="180" w:line="264" w:lineRule="auto"/>
              <w:rPr>
                <w:rFonts w:ascii="Calibri Light" w:hAnsi="Calibri Light" w:cs="Calibri Light"/>
                <w:b/>
                <w:color w:val="000000" w:themeColor="text1"/>
                <w:sz w:val="21"/>
              </w:rPr>
            </w:pPr>
            <w:r w:rsidRPr="009D4B7E">
              <w:rPr>
                <w:rFonts w:ascii="Calibri Light" w:hAnsi="Calibri Light" w:cs="Calibri Light"/>
                <w:b/>
                <w:color w:val="000000" w:themeColor="text1"/>
                <w:sz w:val="21"/>
              </w:rPr>
              <w:t>Identification</w:t>
            </w:r>
          </w:p>
        </w:tc>
        <w:tc>
          <w:tcPr>
            <w:tcW w:w="3260" w:type="dxa"/>
            <w:gridSpan w:val="2"/>
            <w:shd w:val="clear" w:color="auto" w:fill="E7E6E6"/>
          </w:tcPr>
          <w:p w14:paraId="34533F49"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The percentage of issues that are unresolved.</w:t>
            </w:r>
          </w:p>
        </w:tc>
        <w:tc>
          <w:tcPr>
            <w:tcW w:w="6166" w:type="dxa"/>
            <w:gridSpan w:val="2"/>
            <w:shd w:val="clear" w:color="auto" w:fill="E7E6E6"/>
          </w:tcPr>
          <w:p w14:paraId="78AF9168"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(Number of issues unresolved in the period / Number of issues raised in the period) x 100%</w:t>
            </w:r>
          </w:p>
        </w:tc>
        <w:tc>
          <w:tcPr>
            <w:tcW w:w="113" w:type="dxa"/>
            <w:gridSpan w:val="2"/>
            <w:tcBorders>
              <w:top w:val="nil"/>
              <w:bottom w:val="nil"/>
            </w:tcBorders>
            <w:shd w:val="clear" w:color="auto" w:fill="E7E6E6"/>
          </w:tcPr>
          <w:p w14:paraId="026A4456" w14:textId="77777777" w:rsidR="005D6DC8" w:rsidRDefault="005D6DC8" w:rsidP="00800254">
            <w:pPr>
              <w:rPr>
                <w:sz w:val="2"/>
                <w:szCs w:val="2"/>
              </w:rPr>
            </w:pPr>
          </w:p>
        </w:tc>
      </w:tr>
      <w:tr w:rsidR="005D6DC8" w14:paraId="6D8AC8AB" w14:textId="77777777" w:rsidTr="00800254">
        <w:trPr>
          <w:gridBefore w:val="1"/>
          <w:wBefore w:w="10" w:type="dxa"/>
          <w:trHeight w:val="942"/>
        </w:trPr>
        <w:tc>
          <w:tcPr>
            <w:tcW w:w="2244" w:type="dxa"/>
            <w:gridSpan w:val="2"/>
            <w:tcBorders>
              <w:top w:val="nil"/>
              <w:bottom w:val="nil"/>
            </w:tcBorders>
            <w:shd w:val="clear" w:color="auto" w:fill="BEBEBE"/>
          </w:tcPr>
          <w:p w14:paraId="55B182A3" w14:textId="77777777" w:rsidR="005D6DC8" w:rsidRDefault="005D6DC8" w:rsidP="00800254">
            <w:pPr>
              <w:rPr>
                <w:sz w:val="2"/>
                <w:szCs w:val="2"/>
              </w:rPr>
            </w:pPr>
          </w:p>
        </w:tc>
        <w:tc>
          <w:tcPr>
            <w:tcW w:w="113" w:type="dxa"/>
            <w:gridSpan w:val="2"/>
            <w:tcBorders>
              <w:top w:val="nil"/>
              <w:bottom w:val="nil"/>
            </w:tcBorders>
            <w:shd w:val="clear" w:color="auto" w:fill="E7E6E6"/>
          </w:tcPr>
          <w:p w14:paraId="15ED8F11" w14:textId="77777777" w:rsidR="005D6DC8" w:rsidRDefault="005D6DC8" w:rsidP="00800254">
            <w:pPr>
              <w:rPr>
                <w:sz w:val="2"/>
                <w:szCs w:val="2"/>
              </w:rPr>
            </w:pPr>
          </w:p>
        </w:tc>
        <w:tc>
          <w:tcPr>
            <w:tcW w:w="2055" w:type="dxa"/>
            <w:gridSpan w:val="2"/>
            <w:shd w:val="clear" w:color="auto" w:fill="BEBEBE"/>
          </w:tcPr>
          <w:p w14:paraId="55964F93" w14:textId="77777777" w:rsidR="005D6DC8" w:rsidRPr="009D4B7E" w:rsidRDefault="005D6DC8" w:rsidP="00800254">
            <w:pPr>
              <w:spacing w:before="180" w:after="180" w:line="264" w:lineRule="auto"/>
              <w:rPr>
                <w:rFonts w:ascii="Calibri Light" w:hAnsi="Calibri Light" w:cs="Calibri Light"/>
                <w:b/>
                <w:color w:val="000000" w:themeColor="text1"/>
                <w:sz w:val="21"/>
              </w:rPr>
            </w:pPr>
            <w:r w:rsidRPr="009D4B7E">
              <w:rPr>
                <w:rFonts w:ascii="Calibri Light" w:hAnsi="Calibri Light" w:cs="Calibri Light"/>
                <w:b/>
                <w:color w:val="000000" w:themeColor="text1"/>
                <w:sz w:val="21"/>
              </w:rPr>
              <w:t>Service Request Response</w:t>
            </w:r>
          </w:p>
        </w:tc>
        <w:tc>
          <w:tcPr>
            <w:tcW w:w="3260" w:type="dxa"/>
            <w:gridSpan w:val="2"/>
            <w:shd w:val="clear" w:color="auto" w:fill="E7E6E6"/>
          </w:tcPr>
          <w:p w14:paraId="0277906D"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The percentage of Service Requests that are responded to</w:t>
            </w:r>
          </w:p>
          <w:p w14:paraId="3FEC46CB" w14:textId="77777777" w:rsidR="005D6DC8" w:rsidRPr="009D4B7E" w:rsidRDefault="005D6DC8" w:rsidP="00800254">
            <w:pPr>
              <w:pStyle w:val="TableParagraph"/>
              <w:spacing w:line="241" w:lineRule="exact"/>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within 2 Business Days with an initial assessment of the SOF</w:t>
            </w:r>
          </w:p>
          <w:p w14:paraId="66649F21" w14:textId="77777777" w:rsidR="005D6DC8" w:rsidRPr="009D4B7E" w:rsidRDefault="005D6DC8" w:rsidP="00800254">
            <w:pPr>
              <w:pStyle w:val="TableParagraph"/>
              <w:spacing w:line="256"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and an agreed course of action.</w:t>
            </w:r>
          </w:p>
        </w:tc>
        <w:tc>
          <w:tcPr>
            <w:tcW w:w="6166" w:type="dxa"/>
            <w:gridSpan w:val="2"/>
            <w:shd w:val="clear" w:color="auto" w:fill="E7E6E6"/>
          </w:tcPr>
          <w:p w14:paraId="3D39AD79"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(Number of service requests responded within the agreed timeframe / Total number of service requests assigned to the</w:t>
            </w:r>
          </w:p>
          <w:p w14:paraId="68C0D7CB"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supplier resolver group) x 100%</w:t>
            </w:r>
          </w:p>
        </w:tc>
        <w:tc>
          <w:tcPr>
            <w:tcW w:w="113" w:type="dxa"/>
            <w:gridSpan w:val="2"/>
            <w:tcBorders>
              <w:top w:val="nil"/>
              <w:bottom w:val="nil"/>
            </w:tcBorders>
            <w:shd w:val="clear" w:color="auto" w:fill="E7E6E6"/>
          </w:tcPr>
          <w:p w14:paraId="4923629C" w14:textId="77777777" w:rsidR="005D6DC8" w:rsidRDefault="005D6DC8" w:rsidP="00800254">
            <w:pPr>
              <w:rPr>
                <w:sz w:val="2"/>
                <w:szCs w:val="2"/>
              </w:rPr>
            </w:pPr>
          </w:p>
        </w:tc>
      </w:tr>
      <w:tr w:rsidR="005D6DC8" w14:paraId="237FA59A" w14:textId="77777777" w:rsidTr="00800254">
        <w:trPr>
          <w:gridBefore w:val="1"/>
          <w:wBefore w:w="10" w:type="dxa"/>
          <w:trHeight w:val="942"/>
        </w:trPr>
        <w:tc>
          <w:tcPr>
            <w:tcW w:w="2244" w:type="dxa"/>
            <w:gridSpan w:val="2"/>
            <w:tcBorders>
              <w:top w:val="nil"/>
              <w:bottom w:val="nil"/>
            </w:tcBorders>
            <w:shd w:val="clear" w:color="auto" w:fill="BEBEBE"/>
          </w:tcPr>
          <w:p w14:paraId="00414BB3" w14:textId="77777777" w:rsidR="005D6DC8" w:rsidRDefault="005D6DC8" w:rsidP="00800254">
            <w:pPr>
              <w:rPr>
                <w:sz w:val="2"/>
                <w:szCs w:val="2"/>
              </w:rPr>
            </w:pPr>
          </w:p>
        </w:tc>
        <w:tc>
          <w:tcPr>
            <w:tcW w:w="113" w:type="dxa"/>
            <w:gridSpan w:val="2"/>
            <w:tcBorders>
              <w:top w:val="nil"/>
              <w:bottom w:val="nil"/>
            </w:tcBorders>
            <w:shd w:val="clear" w:color="auto" w:fill="E7E6E6"/>
          </w:tcPr>
          <w:p w14:paraId="6401C401" w14:textId="77777777" w:rsidR="005D6DC8" w:rsidRDefault="005D6DC8" w:rsidP="00800254">
            <w:pPr>
              <w:rPr>
                <w:sz w:val="2"/>
                <w:szCs w:val="2"/>
              </w:rPr>
            </w:pPr>
          </w:p>
        </w:tc>
        <w:tc>
          <w:tcPr>
            <w:tcW w:w="2055" w:type="dxa"/>
            <w:gridSpan w:val="2"/>
            <w:shd w:val="clear" w:color="auto" w:fill="BEBEBE"/>
          </w:tcPr>
          <w:p w14:paraId="32C93A20" w14:textId="77777777" w:rsidR="005D6DC8" w:rsidRPr="009D4B7E" w:rsidRDefault="005D6DC8" w:rsidP="00800254">
            <w:pPr>
              <w:spacing w:before="180" w:after="180" w:line="264" w:lineRule="auto"/>
              <w:rPr>
                <w:rFonts w:ascii="Calibri Light" w:hAnsi="Calibri Light" w:cs="Calibri Light"/>
                <w:b/>
                <w:color w:val="000000" w:themeColor="text1"/>
                <w:sz w:val="21"/>
              </w:rPr>
            </w:pPr>
            <w:r w:rsidRPr="009D4B7E">
              <w:rPr>
                <w:rFonts w:ascii="Calibri Light" w:hAnsi="Calibri Light" w:cs="Calibri Light"/>
                <w:b/>
                <w:color w:val="000000" w:themeColor="text1"/>
                <w:sz w:val="21"/>
              </w:rPr>
              <w:t>Test Automation</w:t>
            </w:r>
          </w:p>
        </w:tc>
        <w:tc>
          <w:tcPr>
            <w:tcW w:w="3260" w:type="dxa"/>
            <w:gridSpan w:val="2"/>
            <w:shd w:val="clear" w:color="auto" w:fill="E7E6E6"/>
          </w:tcPr>
          <w:p w14:paraId="6CC7A4BB"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The percentage of automated test cases.</w:t>
            </w:r>
          </w:p>
        </w:tc>
        <w:tc>
          <w:tcPr>
            <w:tcW w:w="6166" w:type="dxa"/>
            <w:gridSpan w:val="2"/>
            <w:shd w:val="clear" w:color="auto" w:fill="E7E6E6"/>
          </w:tcPr>
          <w:p w14:paraId="4207823C"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(Number of test cases (measured at agreed Test Type level) which have been automated / Total number of test cases) x 100%. Note, this measure is dependent on the Commonwealth</w:t>
            </w:r>
          </w:p>
          <w:p w14:paraId="351C0BA5"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implementing automated testing.</w:t>
            </w:r>
          </w:p>
        </w:tc>
        <w:tc>
          <w:tcPr>
            <w:tcW w:w="113" w:type="dxa"/>
            <w:gridSpan w:val="2"/>
            <w:tcBorders>
              <w:top w:val="nil"/>
              <w:bottom w:val="nil"/>
            </w:tcBorders>
            <w:shd w:val="clear" w:color="auto" w:fill="E7E6E6"/>
          </w:tcPr>
          <w:p w14:paraId="0FF7763C" w14:textId="77777777" w:rsidR="005D6DC8" w:rsidRDefault="005D6DC8" w:rsidP="00800254">
            <w:pPr>
              <w:rPr>
                <w:sz w:val="2"/>
                <w:szCs w:val="2"/>
              </w:rPr>
            </w:pPr>
          </w:p>
        </w:tc>
      </w:tr>
      <w:tr w:rsidR="005D6DC8" w14:paraId="5BFC0594" w14:textId="77777777" w:rsidTr="00800254">
        <w:trPr>
          <w:gridBefore w:val="1"/>
          <w:wBefore w:w="10" w:type="dxa"/>
          <w:trHeight w:val="942"/>
        </w:trPr>
        <w:tc>
          <w:tcPr>
            <w:tcW w:w="2244" w:type="dxa"/>
            <w:gridSpan w:val="2"/>
            <w:tcBorders>
              <w:top w:val="nil"/>
              <w:bottom w:val="nil"/>
            </w:tcBorders>
            <w:shd w:val="clear" w:color="auto" w:fill="BEBEBE"/>
          </w:tcPr>
          <w:p w14:paraId="7300DB8F" w14:textId="77777777" w:rsidR="005D6DC8" w:rsidRDefault="005D6DC8" w:rsidP="00800254">
            <w:pPr>
              <w:rPr>
                <w:sz w:val="2"/>
                <w:szCs w:val="2"/>
              </w:rPr>
            </w:pPr>
          </w:p>
        </w:tc>
        <w:tc>
          <w:tcPr>
            <w:tcW w:w="113" w:type="dxa"/>
            <w:gridSpan w:val="2"/>
            <w:tcBorders>
              <w:top w:val="nil"/>
              <w:bottom w:val="nil"/>
            </w:tcBorders>
            <w:shd w:val="clear" w:color="auto" w:fill="E7E6E6"/>
          </w:tcPr>
          <w:p w14:paraId="02F3FC42" w14:textId="77777777" w:rsidR="005D6DC8" w:rsidRDefault="005D6DC8" w:rsidP="00800254">
            <w:pPr>
              <w:rPr>
                <w:sz w:val="2"/>
                <w:szCs w:val="2"/>
              </w:rPr>
            </w:pPr>
          </w:p>
        </w:tc>
        <w:tc>
          <w:tcPr>
            <w:tcW w:w="2055" w:type="dxa"/>
            <w:gridSpan w:val="2"/>
            <w:shd w:val="clear" w:color="auto" w:fill="BEBEBE"/>
          </w:tcPr>
          <w:p w14:paraId="65211477" w14:textId="77777777" w:rsidR="005D6DC8" w:rsidRPr="009D4B7E" w:rsidRDefault="005D6DC8" w:rsidP="00800254">
            <w:pPr>
              <w:spacing w:before="180" w:after="180" w:line="264" w:lineRule="auto"/>
              <w:rPr>
                <w:rFonts w:ascii="Calibri Light" w:hAnsi="Calibri Light" w:cs="Calibri Light"/>
                <w:b/>
                <w:color w:val="000000" w:themeColor="text1"/>
                <w:sz w:val="21"/>
              </w:rPr>
            </w:pPr>
            <w:r w:rsidRPr="009D4B7E">
              <w:rPr>
                <w:rFonts w:ascii="Calibri Light" w:hAnsi="Calibri Light" w:cs="Calibri Light"/>
                <w:b/>
                <w:color w:val="000000" w:themeColor="text1"/>
                <w:sz w:val="21"/>
              </w:rPr>
              <w:t>Change</w:t>
            </w:r>
          </w:p>
          <w:p w14:paraId="411B04AE" w14:textId="77777777" w:rsidR="005D6DC8" w:rsidRPr="009D4B7E" w:rsidRDefault="005D6DC8" w:rsidP="00800254">
            <w:pPr>
              <w:spacing w:before="180" w:after="180" w:line="264" w:lineRule="auto"/>
              <w:rPr>
                <w:rFonts w:ascii="Calibri Light" w:hAnsi="Calibri Light" w:cs="Calibri Light"/>
                <w:b/>
                <w:color w:val="000000" w:themeColor="text1"/>
                <w:sz w:val="21"/>
              </w:rPr>
            </w:pPr>
            <w:r w:rsidRPr="009D4B7E">
              <w:rPr>
                <w:rFonts w:ascii="Calibri Light" w:hAnsi="Calibri Light" w:cs="Calibri Light"/>
                <w:b/>
                <w:color w:val="000000" w:themeColor="text1"/>
                <w:sz w:val="21"/>
              </w:rPr>
              <w:t>Deployment Quality</w:t>
            </w:r>
          </w:p>
        </w:tc>
        <w:tc>
          <w:tcPr>
            <w:tcW w:w="3260" w:type="dxa"/>
            <w:gridSpan w:val="2"/>
            <w:shd w:val="clear" w:color="auto" w:fill="E7E6E6"/>
          </w:tcPr>
          <w:p w14:paraId="448F63D3"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The number of changes</w:t>
            </w:r>
          </w:p>
          <w:p w14:paraId="4BF55C9C"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implemented by the Supplier resulting in an incident.</w:t>
            </w:r>
          </w:p>
        </w:tc>
        <w:tc>
          <w:tcPr>
            <w:tcW w:w="6166" w:type="dxa"/>
            <w:gridSpan w:val="2"/>
            <w:shd w:val="clear" w:color="auto" w:fill="E7E6E6"/>
          </w:tcPr>
          <w:p w14:paraId="1EEEA70A"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(Number of implemented changes raised by the change</w:t>
            </w:r>
          </w:p>
          <w:p w14:paraId="448AE05B" w14:textId="77777777" w:rsidR="005D6DC8" w:rsidRPr="009D4B7E" w:rsidRDefault="005D6DC8" w:rsidP="00800254">
            <w:pPr>
              <w:pStyle w:val="TableParagraph"/>
              <w:spacing w:line="264" w:lineRule="auto"/>
              <w:ind w:right="142"/>
              <w:rPr>
                <w:rFonts w:ascii="Calibri Light" w:eastAsia="Times New Roman" w:hAnsi="Calibri Light" w:cs="Calibri Light"/>
                <w:sz w:val="21"/>
                <w:szCs w:val="20"/>
                <w:lang w:val="en-AU" w:eastAsia="en-AU"/>
              </w:rPr>
            </w:pPr>
            <w:r w:rsidRPr="009D4B7E">
              <w:rPr>
                <w:rFonts w:ascii="Calibri Light" w:eastAsia="Times New Roman" w:hAnsi="Calibri Light" w:cs="Calibri Light"/>
                <w:sz w:val="21"/>
                <w:szCs w:val="20"/>
                <w:lang w:val="en-AU" w:eastAsia="en-AU"/>
              </w:rPr>
              <w:t>originator directly causing incidents / Total number of changes) x 100%</w:t>
            </w:r>
          </w:p>
        </w:tc>
        <w:tc>
          <w:tcPr>
            <w:tcW w:w="113" w:type="dxa"/>
            <w:gridSpan w:val="2"/>
            <w:tcBorders>
              <w:top w:val="nil"/>
              <w:bottom w:val="nil"/>
            </w:tcBorders>
            <w:shd w:val="clear" w:color="auto" w:fill="E7E6E6"/>
          </w:tcPr>
          <w:p w14:paraId="1ECDE5F7" w14:textId="77777777" w:rsidR="005D6DC8" w:rsidRDefault="005D6DC8" w:rsidP="00800254">
            <w:pPr>
              <w:rPr>
                <w:sz w:val="2"/>
                <w:szCs w:val="2"/>
              </w:rPr>
            </w:pPr>
          </w:p>
        </w:tc>
      </w:tr>
      <w:tr w:rsidR="005D6DC8" w14:paraId="52D6DD7C" w14:textId="77777777" w:rsidTr="00800254">
        <w:trPr>
          <w:gridAfter w:val="1"/>
          <w:wAfter w:w="10" w:type="dxa"/>
          <w:trHeight w:val="1057"/>
        </w:trPr>
        <w:tc>
          <w:tcPr>
            <w:tcW w:w="2244" w:type="dxa"/>
            <w:gridSpan w:val="2"/>
            <w:vMerge w:val="restart"/>
            <w:shd w:val="clear" w:color="auto" w:fill="BEBEBE"/>
          </w:tcPr>
          <w:p w14:paraId="6E6ED83A" w14:textId="77777777" w:rsidR="005D6DC8" w:rsidRPr="00522544" w:rsidRDefault="005D6DC8" w:rsidP="00800254">
            <w:pPr>
              <w:pStyle w:val="TableParagraph"/>
              <w:spacing w:line="264" w:lineRule="auto"/>
              <w:ind w:right="94"/>
              <w:rPr>
                <w:b/>
                <w:sz w:val="21"/>
              </w:rPr>
            </w:pPr>
            <w:r w:rsidRPr="009D4B7E">
              <w:rPr>
                <w:rFonts w:ascii="Calibri Light" w:eastAsiaTheme="minorHAnsi" w:hAnsi="Calibri Light" w:cs="Calibri Light"/>
                <w:b/>
                <w:color w:val="000000" w:themeColor="text1"/>
                <w:sz w:val="21"/>
                <w:lang w:val="en-AU"/>
              </w:rPr>
              <w:t>Quarterly Health Dashboard</w:t>
            </w:r>
          </w:p>
        </w:tc>
        <w:tc>
          <w:tcPr>
            <w:tcW w:w="11707" w:type="dxa"/>
            <w:gridSpan w:val="10"/>
            <w:tcBorders>
              <w:top w:val="single" w:sz="8" w:space="0" w:color="000000"/>
            </w:tcBorders>
            <w:shd w:val="clear" w:color="auto" w:fill="E7E6E6"/>
          </w:tcPr>
          <w:p w14:paraId="2D6A24A1" w14:textId="77777777" w:rsidR="005D6DC8" w:rsidRDefault="005D6DC8" w:rsidP="00800254">
            <w:pPr>
              <w:pStyle w:val="TableParagraph"/>
              <w:spacing w:line="261" w:lineRule="auto"/>
              <w:ind w:left="0" w:right="142"/>
              <w:rPr>
                <w:b/>
                <w:sz w:val="21"/>
              </w:rPr>
            </w:pPr>
          </w:p>
          <w:p w14:paraId="5C0BFC31" w14:textId="77777777" w:rsidR="005D6DC8" w:rsidRDefault="005D6DC8" w:rsidP="00800254">
            <w:pPr>
              <w:pStyle w:val="TableParagraph"/>
              <w:spacing w:line="261" w:lineRule="auto"/>
              <w:ind w:left="0" w:right="142"/>
              <w:rPr>
                <w:sz w:val="21"/>
              </w:rPr>
            </w:pPr>
            <w:r w:rsidRPr="009D4B7E">
              <w:rPr>
                <w:rFonts w:ascii="Calibri Light" w:eastAsia="Times New Roman" w:hAnsi="Calibri Light" w:cs="Calibri Light"/>
                <w:sz w:val="21"/>
                <w:szCs w:val="20"/>
                <w:lang w:val="en-AU" w:eastAsia="en-AU"/>
              </w:rPr>
              <w:t>A summarised dashboard of the following measures presented in the reports for the months of March, June, September and December.</w:t>
            </w:r>
          </w:p>
        </w:tc>
      </w:tr>
      <w:tr w:rsidR="005D6DC8" w14:paraId="1D196C55" w14:textId="77777777" w:rsidTr="00800254">
        <w:trPr>
          <w:gridAfter w:val="1"/>
          <w:wAfter w:w="10" w:type="dxa"/>
          <w:trHeight w:val="265"/>
        </w:trPr>
        <w:tc>
          <w:tcPr>
            <w:tcW w:w="2244" w:type="dxa"/>
            <w:gridSpan w:val="2"/>
            <w:vMerge/>
            <w:tcBorders>
              <w:top w:val="nil"/>
            </w:tcBorders>
            <w:shd w:val="clear" w:color="auto" w:fill="BEBEBE"/>
          </w:tcPr>
          <w:p w14:paraId="17FBB74A" w14:textId="77777777" w:rsidR="005D6DC8" w:rsidRDefault="005D6DC8" w:rsidP="00800254">
            <w:pPr>
              <w:rPr>
                <w:sz w:val="2"/>
                <w:szCs w:val="2"/>
              </w:rPr>
            </w:pPr>
          </w:p>
        </w:tc>
        <w:tc>
          <w:tcPr>
            <w:tcW w:w="113" w:type="dxa"/>
            <w:gridSpan w:val="2"/>
            <w:vMerge w:val="restart"/>
            <w:tcBorders>
              <w:top w:val="nil"/>
            </w:tcBorders>
            <w:shd w:val="clear" w:color="auto" w:fill="E7E6E6"/>
          </w:tcPr>
          <w:p w14:paraId="2EB3522C" w14:textId="77777777" w:rsidR="005D6DC8" w:rsidRDefault="005D6DC8" w:rsidP="00800254">
            <w:pPr>
              <w:pStyle w:val="TableParagraph"/>
              <w:ind w:left="0"/>
              <w:rPr>
                <w:rFonts w:ascii="Times New Roman"/>
                <w:sz w:val="20"/>
              </w:rPr>
            </w:pPr>
          </w:p>
        </w:tc>
        <w:tc>
          <w:tcPr>
            <w:tcW w:w="2055" w:type="dxa"/>
            <w:gridSpan w:val="2"/>
            <w:shd w:val="clear" w:color="auto" w:fill="BEBEBE"/>
          </w:tcPr>
          <w:p w14:paraId="306435FB" w14:textId="77777777" w:rsidR="005D6DC8" w:rsidRDefault="005D6DC8" w:rsidP="00800254">
            <w:pPr>
              <w:pStyle w:val="TableParagraph"/>
              <w:spacing w:line="239" w:lineRule="exact"/>
              <w:rPr>
                <w:b/>
                <w:sz w:val="21"/>
              </w:rPr>
            </w:pPr>
            <w:r>
              <w:rPr>
                <w:b/>
                <w:spacing w:val="-4"/>
                <w:sz w:val="21"/>
              </w:rPr>
              <w:t>Item</w:t>
            </w:r>
          </w:p>
        </w:tc>
        <w:tc>
          <w:tcPr>
            <w:tcW w:w="3260" w:type="dxa"/>
            <w:gridSpan w:val="2"/>
            <w:shd w:val="clear" w:color="auto" w:fill="E7E6E6"/>
          </w:tcPr>
          <w:p w14:paraId="0F77A96A" w14:textId="77777777" w:rsidR="005D6DC8" w:rsidRDefault="005D6DC8" w:rsidP="00800254">
            <w:pPr>
              <w:pStyle w:val="TableParagraph"/>
              <w:spacing w:line="239" w:lineRule="exact"/>
              <w:rPr>
                <w:sz w:val="21"/>
              </w:rPr>
            </w:pPr>
            <w:r>
              <w:rPr>
                <w:spacing w:val="-2"/>
                <w:sz w:val="21"/>
              </w:rPr>
              <w:t>Measure</w:t>
            </w:r>
          </w:p>
        </w:tc>
        <w:tc>
          <w:tcPr>
            <w:tcW w:w="6166" w:type="dxa"/>
            <w:gridSpan w:val="2"/>
            <w:shd w:val="clear" w:color="auto" w:fill="E7E6E6"/>
          </w:tcPr>
          <w:p w14:paraId="7CAB0911" w14:textId="77777777" w:rsidR="005D6DC8" w:rsidRDefault="005D6DC8" w:rsidP="00800254">
            <w:pPr>
              <w:pStyle w:val="TableParagraph"/>
              <w:spacing w:line="239" w:lineRule="exact"/>
              <w:ind w:left="106"/>
              <w:rPr>
                <w:sz w:val="21"/>
              </w:rPr>
            </w:pPr>
            <w:r>
              <w:rPr>
                <w:spacing w:val="-2"/>
                <w:sz w:val="21"/>
              </w:rPr>
              <w:t>Calculation</w:t>
            </w:r>
          </w:p>
        </w:tc>
        <w:tc>
          <w:tcPr>
            <w:tcW w:w="113" w:type="dxa"/>
            <w:gridSpan w:val="2"/>
            <w:tcBorders>
              <w:top w:val="nil"/>
              <w:bottom w:val="nil"/>
            </w:tcBorders>
            <w:shd w:val="clear" w:color="auto" w:fill="E7E6E6"/>
          </w:tcPr>
          <w:p w14:paraId="4887CEE8" w14:textId="77777777" w:rsidR="005D6DC8" w:rsidRDefault="005D6DC8" w:rsidP="00800254">
            <w:pPr>
              <w:pStyle w:val="TableParagraph"/>
              <w:ind w:left="0"/>
              <w:rPr>
                <w:rFonts w:ascii="Times New Roman"/>
                <w:sz w:val="18"/>
              </w:rPr>
            </w:pPr>
          </w:p>
        </w:tc>
      </w:tr>
      <w:tr w:rsidR="005D6DC8" w14:paraId="29EB2C85" w14:textId="77777777" w:rsidTr="00800254">
        <w:trPr>
          <w:gridAfter w:val="1"/>
          <w:wAfter w:w="10" w:type="dxa"/>
          <w:trHeight w:val="1461"/>
        </w:trPr>
        <w:tc>
          <w:tcPr>
            <w:tcW w:w="2244" w:type="dxa"/>
            <w:gridSpan w:val="2"/>
            <w:vMerge/>
            <w:tcBorders>
              <w:top w:val="nil"/>
            </w:tcBorders>
            <w:shd w:val="clear" w:color="auto" w:fill="BEBEBE"/>
          </w:tcPr>
          <w:p w14:paraId="735DA861" w14:textId="77777777" w:rsidR="005D6DC8" w:rsidRDefault="005D6DC8" w:rsidP="00800254">
            <w:pPr>
              <w:rPr>
                <w:sz w:val="2"/>
                <w:szCs w:val="2"/>
              </w:rPr>
            </w:pPr>
          </w:p>
        </w:tc>
        <w:tc>
          <w:tcPr>
            <w:tcW w:w="113" w:type="dxa"/>
            <w:gridSpan w:val="2"/>
            <w:vMerge/>
            <w:tcBorders>
              <w:top w:val="nil"/>
            </w:tcBorders>
            <w:shd w:val="clear" w:color="auto" w:fill="E7E6E6"/>
          </w:tcPr>
          <w:p w14:paraId="6B119795" w14:textId="77777777" w:rsidR="005D6DC8" w:rsidRDefault="005D6DC8" w:rsidP="00800254">
            <w:pPr>
              <w:rPr>
                <w:sz w:val="2"/>
                <w:szCs w:val="2"/>
              </w:rPr>
            </w:pPr>
          </w:p>
        </w:tc>
        <w:tc>
          <w:tcPr>
            <w:tcW w:w="2055" w:type="dxa"/>
            <w:gridSpan w:val="2"/>
            <w:shd w:val="clear" w:color="auto" w:fill="BEBEBE"/>
          </w:tcPr>
          <w:p w14:paraId="1CF12332" w14:textId="77777777" w:rsidR="005D6DC8" w:rsidRPr="00522544" w:rsidRDefault="005D6DC8" w:rsidP="00800254">
            <w:pPr>
              <w:spacing w:before="180" w:after="180" w:line="264" w:lineRule="auto"/>
              <w:rPr>
                <w:b/>
                <w:sz w:val="21"/>
              </w:rPr>
            </w:pPr>
            <w:r w:rsidRPr="009D4B7E">
              <w:rPr>
                <w:rFonts w:ascii="Calibri Light" w:hAnsi="Calibri Light" w:cs="Calibri Light"/>
                <w:b/>
                <w:color w:val="000000" w:themeColor="text1"/>
                <w:sz w:val="21"/>
              </w:rPr>
              <w:t>Software License Inventory</w:t>
            </w:r>
          </w:p>
        </w:tc>
        <w:tc>
          <w:tcPr>
            <w:tcW w:w="3260" w:type="dxa"/>
            <w:gridSpan w:val="2"/>
            <w:shd w:val="clear" w:color="auto" w:fill="E7E6E6"/>
          </w:tcPr>
          <w:p w14:paraId="69DFF693" w14:textId="77777777" w:rsidR="005D6DC8" w:rsidRPr="009D4B7E" w:rsidRDefault="005D6DC8" w:rsidP="00800254">
            <w:pPr>
              <w:spacing w:before="180" w:after="180" w:line="264" w:lineRule="auto"/>
              <w:rPr>
                <w:rFonts w:ascii="Calibri Light" w:hAnsi="Calibri Light" w:cs="Calibri Light"/>
                <w:color w:val="000000" w:themeColor="text1"/>
                <w:sz w:val="21"/>
              </w:rPr>
            </w:pPr>
            <w:r w:rsidRPr="009D4B7E">
              <w:rPr>
                <w:rFonts w:ascii="Calibri Light" w:hAnsi="Calibri Light" w:cs="Calibri Light"/>
                <w:color w:val="000000" w:themeColor="text1"/>
                <w:sz w:val="21"/>
              </w:rPr>
              <w:t>The percentage of instances identified where the Commonwealth is in breach of license conditions or have licenses expired</w:t>
            </w:r>
          </w:p>
        </w:tc>
        <w:tc>
          <w:tcPr>
            <w:tcW w:w="6166" w:type="dxa"/>
            <w:gridSpan w:val="2"/>
            <w:shd w:val="clear" w:color="auto" w:fill="E7E6E6"/>
          </w:tcPr>
          <w:p w14:paraId="50035532" w14:textId="77777777" w:rsidR="005D6DC8" w:rsidRPr="009D4B7E" w:rsidRDefault="005D6DC8" w:rsidP="00800254">
            <w:pPr>
              <w:spacing w:before="180" w:after="180" w:line="264" w:lineRule="auto"/>
              <w:rPr>
                <w:rFonts w:ascii="Calibri Light" w:hAnsi="Calibri Light" w:cs="Calibri Light"/>
                <w:color w:val="000000" w:themeColor="text1"/>
                <w:sz w:val="21"/>
              </w:rPr>
            </w:pPr>
            <w:r w:rsidRPr="009D4B7E">
              <w:rPr>
                <w:rFonts w:ascii="Calibri Light" w:hAnsi="Calibri Light" w:cs="Calibri Light"/>
                <w:color w:val="000000" w:themeColor="text1"/>
                <w:sz w:val="21"/>
              </w:rPr>
              <w:t>(Number of instances identified where the Commonwealth is in breach of license conditions or have licenses expired / Total number of licences) x 100%</w:t>
            </w:r>
          </w:p>
        </w:tc>
        <w:tc>
          <w:tcPr>
            <w:tcW w:w="113" w:type="dxa"/>
            <w:gridSpan w:val="2"/>
            <w:tcBorders>
              <w:top w:val="nil"/>
              <w:bottom w:val="nil"/>
            </w:tcBorders>
            <w:shd w:val="clear" w:color="auto" w:fill="E7E6E6"/>
          </w:tcPr>
          <w:p w14:paraId="2AE8394E" w14:textId="77777777" w:rsidR="005D6DC8" w:rsidRDefault="005D6DC8" w:rsidP="00800254">
            <w:pPr>
              <w:pStyle w:val="TableParagraph"/>
              <w:ind w:left="0"/>
              <w:rPr>
                <w:rFonts w:ascii="Times New Roman"/>
                <w:sz w:val="20"/>
              </w:rPr>
            </w:pPr>
          </w:p>
        </w:tc>
      </w:tr>
      <w:tr w:rsidR="005D6DC8" w14:paraId="2BFC0D3F" w14:textId="77777777" w:rsidTr="00800254">
        <w:trPr>
          <w:gridAfter w:val="1"/>
          <w:wAfter w:w="10" w:type="dxa"/>
          <w:trHeight w:val="1208"/>
        </w:trPr>
        <w:tc>
          <w:tcPr>
            <w:tcW w:w="2244" w:type="dxa"/>
            <w:gridSpan w:val="2"/>
            <w:vMerge/>
            <w:tcBorders>
              <w:top w:val="nil"/>
              <w:bottom w:val="nil"/>
            </w:tcBorders>
            <w:shd w:val="clear" w:color="auto" w:fill="BEBEBE"/>
          </w:tcPr>
          <w:p w14:paraId="3E17B339" w14:textId="77777777" w:rsidR="005D6DC8" w:rsidRDefault="005D6DC8" w:rsidP="00800254">
            <w:pPr>
              <w:rPr>
                <w:sz w:val="2"/>
                <w:szCs w:val="2"/>
              </w:rPr>
            </w:pPr>
          </w:p>
        </w:tc>
        <w:tc>
          <w:tcPr>
            <w:tcW w:w="113" w:type="dxa"/>
            <w:gridSpan w:val="2"/>
            <w:vMerge/>
            <w:tcBorders>
              <w:top w:val="nil"/>
              <w:bottom w:val="nil"/>
            </w:tcBorders>
            <w:shd w:val="clear" w:color="auto" w:fill="E7E6E6"/>
          </w:tcPr>
          <w:p w14:paraId="2E43616F" w14:textId="77777777" w:rsidR="005D6DC8" w:rsidRDefault="005D6DC8" w:rsidP="00800254">
            <w:pPr>
              <w:rPr>
                <w:sz w:val="2"/>
                <w:szCs w:val="2"/>
              </w:rPr>
            </w:pPr>
          </w:p>
        </w:tc>
        <w:tc>
          <w:tcPr>
            <w:tcW w:w="2055" w:type="dxa"/>
            <w:gridSpan w:val="2"/>
            <w:shd w:val="clear" w:color="auto" w:fill="BEBEBE"/>
          </w:tcPr>
          <w:p w14:paraId="69FD9CFD" w14:textId="77777777" w:rsidR="005D6DC8" w:rsidRPr="00522544" w:rsidRDefault="005D6DC8" w:rsidP="00800254">
            <w:pPr>
              <w:spacing w:before="180" w:after="180" w:line="264" w:lineRule="auto"/>
              <w:rPr>
                <w:b/>
                <w:sz w:val="21"/>
              </w:rPr>
            </w:pPr>
            <w:r w:rsidRPr="009D4B7E">
              <w:rPr>
                <w:rFonts w:ascii="Calibri Light" w:hAnsi="Calibri Light" w:cs="Calibri Light"/>
                <w:b/>
                <w:color w:val="000000" w:themeColor="text1"/>
                <w:sz w:val="21"/>
              </w:rPr>
              <w:t>Continual Improvement and Opportunity Management</w:t>
            </w:r>
          </w:p>
        </w:tc>
        <w:tc>
          <w:tcPr>
            <w:tcW w:w="3260" w:type="dxa"/>
            <w:gridSpan w:val="2"/>
            <w:shd w:val="clear" w:color="auto" w:fill="E7E6E6"/>
          </w:tcPr>
          <w:p w14:paraId="417C828E" w14:textId="77777777" w:rsidR="005D6DC8" w:rsidRPr="009D4B7E" w:rsidRDefault="005D6DC8" w:rsidP="00800254">
            <w:pPr>
              <w:spacing w:before="180" w:after="180" w:line="264" w:lineRule="auto"/>
              <w:rPr>
                <w:rFonts w:ascii="Calibri Light" w:hAnsi="Calibri Light" w:cs="Calibri Light"/>
                <w:color w:val="000000" w:themeColor="text1"/>
                <w:sz w:val="21"/>
              </w:rPr>
            </w:pPr>
            <w:r w:rsidRPr="009D4B7E">
              <w:rPr>
                <w:rFonts w:ascii="Calibri Light" w:hAnsi="Calibri Light" w:cs="Calibri Light"/>
                <w:color w:val="000000" w:themeColor="text1"/>
                <w:sz w:val="21"/>
              </w:rPr>
              <w:t>The percentage of Approved continuous improvement initiatives successfully completed by the agreed date.</w:t>
            </w:r>
          </w:p>
        </w:tc>
        <w:tc>
          <w:tcPr>
            <w:tcW w:w="6166" w:type="dxa"/>
            <w:gridSpan w:val="2"/>
            <w:shd w:val="clear" w:color="auto" w:fill="E7E6E6"/>
          </w:tcPr>
          <w:p w14:paraId="60A969F6" w14:textId="77777777" w:rsidR="005D6DC8" w:rsidRPr="009D4B7E" w:rsidRDefault="005D6DC8" w:rsidP="00800254">
            <w:pPr>
              <w:spacing w:before="180" w:after="180" w:line="264" w:lineRule="auto"/>
              <w:rPr>
                <w:rFonts w:ascii="Calibri Light" w:hAnsi="Calibri Light" w:cs="Calibri Light"/>
                <w:color w:val="000000" w:themeColor="text1"/>
                <w:sz w:val="21"/>
              </w:rPr>
            </w:pPr>
            <w:r w:rsidRPr="009D4B7E">
              <w:rPr>
                <w:rFonts w:ascii="Calibri Light" w:hAnsi="Calibri Light" w:cs="Calibri Light"/>
                <w:color w:val="000000" w:themeColor="text1"/>
                <w:sz w:val="21"/>
              </w:rPr>
              <w:t>(Number of successfully completed continuous improvement initiatives in the quarter / number of agreed planned continuous improvement initiatives in the quarter) x 100%</w:t>
            </w:r>
          </w:p>
        </w:tc>
        <w:tc>
          <w:tcPr>
            <w:tcW w:w="113" w:type="dxa"/>
            <w:gridSpan w:val="2"/>
            <w:tcBorders>
              <w:top w:val="nil"/>
              <w:bottom w:val="nil"/>
            </w:tcBorders>
            <w:shd w:val="clear" w:color="auto" w:fill="E7E6E6"/>
          </w:tcPr>
          <w:p w14:paraId="5E52DD2E" w14:textId="77777777" w:rsidR="005D6DC8" w:rsidRDefault="005D6DC8" w:rsidP="00800254">
            <w:pPr>
              <w:pStyle w:val="TableParagraph"/>
              <w:ind w:left="0"/>
              <w:rPr>
                <w:rFonts w:ascii="Times New Roman"/>
                <w:sz w:val="20"/>
              </w:rPr>
            </w:pPr>
          </w:p>
        </w:tc>
      </w:tr>
      <w:tr w:rsidR="005D6DC8" w14:paraId="66B97C7F" w14:textId="77777777" w:rsidTr="00800254">
        <w:trPr>
          <w:gridAfter w:val="1"/>
          <w:wAfter w:w="10" w:type="dxa"/>
          <w:trHeight w:val="1208"/>
        </w:trPr>
        <w:tc>
          <w:tcPr>
            <w:tcW w:w="2244" w:type="dxa"/>
            <w:gridSpan w:val="2"/>
            <w:tcBorders>
              <w:top w:val="nil"/>
            </w:tcBorders>
            <w:shd w:val="clear" w:color="auto" w:fill="BEBEBE"/>
          </w:tcPr>
          <w:p w14:paraId="7F94F410" w14:textId="77777777" w:rsidR="005D6DC8" w:rsidRDefault="005D6DC8" w:rsidP="00800254">
            <w:pPr>
              <w:rPr>
                <w:sz w:val="2"/>
                <w:szCs w:val="2"/>
              </w:rPr>
            </w:pPr>
          </w:p>
        </w:tc>
        <w:tc>
          <w:tcPr>
            <w:tcW w:w="113" w:type="dxa"/>
            <w:gridSpan w:val="2"/>
            <w:tcBorders>
              <w:top w:val="nil"/>
            </w:tcBorders>
            <w:shd w:val="clear" w:color="auto" w:fill="E7E6E6"/>
          </w:tcPr>
          <w:p w14:paraId="10640346" w14:textId="77777777" w:rsidR="005D6DC8" w:rsidRDefault="005D6DC8" w:rsidP="00800254">
            <w:pPr>
              <w:rPr>
                <w:sz w:val="2"/>
                <w:szCs w:val="2"/>
              </w:rPr>
            </w:pPr>
          </w:p>
        </w:tc>
        <w:tc>
          <w:tcPr>
            <w:tcW w:w="2055" w:type="dxa"/>
            <w:gridSpan w:val="2"/>
            <w:tcBorders>
              <w:bottom w:val="single" w:sz="8" w:space="0" w:color="000000"/>
            </w:tcBorders>
            <w:shd w:val="clear" w:color="auto" w:fill="BEBEBE"/>
          </w:tcPr>
          <w:p w14:paraId="67DE58D6" w14:textId="77777777" w:rsidR="005D6DC8" w:rsidRPr="009D4B7E" w:rsidRDefault="005D6DC8" w:rsidP="00800254">
            <w:pPr>
              <w:spacing w:before="180" w:after="180" w:line="264" w:lineRule="auto"/>
              <w:rPr>
                <w:rFonts w:ascii="Calibri Light" w:hAnsi="Calibri Light" w:cs="Calibri Light"/>
                <w:b/>
                <w:color w:val="000000" w:themeColor="text1"/>
                <w:sz w:val="21"/>
              </w:rPr>
            </w:pPr>
            <w:r w:rsidRPr="009D4B7E">
              <w:rPr>
                <w:rFonts w:ascii="Calibri Light" w:hAnsi="Calibri Light" w:cs="Calibri Light"/>
                <w:b/>
                <w:color w:val="000000" w:themeColor="text1"/>
                <w:sz w:val="21"/>
              </w:rPr>
              <w:t>Invoicing Accuracy</w:t>
            </w:r>
          </w:p>
        </w:tc>
        <w:tc>
          <w:tcPr>
            <w:tcW w:w="3260" w:type="dxa"/>
            <w:gridSpan w:val="2"/>
            <w:tcBorders>
              <w:bottom w:val="single" w:sz="8" w:space="0" w:color="000000"/>
            </w:tcBorders>
            <w:shd w:val="clear" w:color="auto" w:fill="E7E6E6"/>
          </w:tcPr>
          <w:p w14:paraId="580303B9" w14:textId="77777777" w:rsidR="005D6DC8" w:rsidRPr="00522544" w:rsidRDefault="005D6DC8" w:rsidP="00800254">
            <w:pPr>
              <w:spacing w:before="180" w:after="180" w:line="264" w:lineRule="auto"/>
              <w:rPr>
                <w:rFonts w:ascii="Calibri Light" w:hAnsi="Calibri Light" w:cs="Calibri Light"/>
                <w:color w:val="000000" w:themeColor="text1"/>
                <w:sz w:val="21"/>
              </w:rPr>
            </w:pPr>
            <w:r>
              <w:rPr>
                <w:rFonts w:ascii="Calibri Light" w:hAnsi="Calibri Light" w:cs="Calibri Light"/>
                <w:color w:val="000000" w:themeColor="text1"/>
                <w:sz w:val="21"/>
              </w:rPr>
              <w:t>The percentage of error free invoices.</w:t>
            </w:r>
          </w:p>
        </w:tc>
        <w:tc>
          <w:tcPr>
            <w:tcW w:w="6166" w:type="dxa"/>
            <w:gridSpan w:val="2"/>
            <w:tcBorders>
              <w:bottom w:val="single" w:sz="8" w:space="0" w:color="000000"/>
            </w:tcBorders>
            <w:shd w:val="clear" w:color="auto" w:fill="E7E6E6"/>
          </w:tcPr>
          <w:p w14:paraId="06B2C553" w14:textId="77777777" w:rsidR="005D6DC8" w:rsidRPr="00522544" w:rsidRDefault="005D6DC8" w:rsidP="00800254">
            <w:pPr>
              <w:spacing w:before="180" w:after="180" w:line="264" w:lineRule="auto"/>
              <w:rPr>
                <w:rFonts w:ascii="Calibri Light" w:hAnsi="Calibri Light" w:cs="Calibri Light"/>
                <w:color w:val="000000" w:themeColor="text1"/>
                <w:sz w:val="21"/>
              </w:rPr>
            </w:pPr>
            <w:r>
              <w:rPr>
                <w:rFonts w:ascii="Calibri Light" w:hAnsi="Calibri Light" w:cs="Calibri Light"/>
                <w:color w:val="000000" w:themeColor="text1"/>
                <w:sz w:val="21"/>
              </w:rPr>
              <w:t>(Number of error free invoices / Total number of invoices) x 100%</w:t>
            </w:r>
          </w:p>
        </w:tc>
        <w:tc>
          <w:tcPr>
            <w:tcW w:w="113" w:type="dxa"/>
            <w:gridSpan w:val="2"/>
            <w:tcBorders>
              <w:top w:val="nil"/>
            </w:tcBorders>
            <w:shd w:val="clear" w:color="auto" w:fill="E7E6E6"/>
          </w:tcPr>
          <w:p w14:paraId="1348B0F6" w14:textId="77777777" w:rsidR="005D6DC8" w:rsidRDefault="005D6DC8" w:rsidP="00800254">
            <w:pPr>
              <w:pStyle w:val="TableParagraph"/>
              <w:ind w:left="0"/>
              <w:rPr>
                <w:rFonts w:ascii="Times New Roman"/>
                <w:sz w:val="20"/>
              </w:rPr>
            </w:pPr>
          </w:p>
        </w:tc>
      </w:tr>
      <w:tr w:rsidR="005D6DC8" w14:paraId="672F7B82" w14:textId="77777777" w:rsidTr="00800254">
        <w:trPr>
          <w:gridBefore w:val="1"/>
          <w:wBefore w:w="10" w:type="dxa"/>
          <w:trHeight w:val="777"/>
        </w:trPr>
        <w:tc>
          <w:tcPr>
            <w:tcW w:w="2244" w:type="dxa"/>
            <w:gridSpan w:val="2"/>
            <w:shd w:val="clear" w:color="auto" w:fill="BEBEBE"/>
          </w:tcPr>
          <w:p w14:paraId="74E9F7A3" w14:textId="77777777" w:rsidR="005D6DC8" w:rsidRPr="00522544" w:rsidRDefault="005D6DC8" w:rsidP="00800254">
            <w:pPr>
              <w:pStyle w:val="TableParagraph"/>
              <w:spacing w:line="264" w:lineRule="auto"/>
              <w:ind w:right="94"/>
              <w:rPr>
                <w:b/>
                <w:sz w:val="21"/>
              </w:rPr>
            </w:pPr>
            <w:r w:rsidRPr="009D4B7E">
              <w:rPr>
                <w:rFonts w:ascii="Calibri Light" w:eastAsiaTheme="minorHAnsi" w:hAnsi="Calibri Light" w:cs="Calibri Light"/>
                <w:b/>
                <w:color w:val="000000" w:themeColor="text1"/>
                <w:sz w:val="21"/>
                <w:lang w:val="en-AU"/>
              </w:rPr>
              <w:t>Significant Matters</w:t>
            </w:r>
          </w:p>
        </w:tc>
        <w:tc>
          <w:tcPr>
            <w:tcW w:w="11707" w:type="dxa"/>
            <w:gridSpan w:val="10"/>
            <w:tcBorders>
              <w:top w:val="single" w:sz="8" w:space="0" w:color="000000"/>
            </w:tcBorders>
            <w:shd w:val="clear" w:color="auto" w:fill="E7E6E6"/>
          </w:tcPr>
          <w:p w14:paraId="4ECE30CF" w14:textId="77777777" w:rsidR="005D6DC8" w:rsidRDefault="005D6DC8" w:rsidP="00800254">
            <w:pPr>
              <w:pStyle w:val="TableParagraph"/>
              <w:spacing w:line="261" w:lineRule="auto"/>
              <w:ind w:left="0" w:right="142"/>
              <w:rPr>
                <w:rFonts w:ascii="Calibri Light" w:eastAsia="Times New Roman" w:hAnsi="Calibri Light" w:cs="Calibri Light"/>
                <w:sz w:val="21"/>
                <w:szCs w:val="20"/>
                <w:lang w:val="en-AU" w:eastAsia="en-AU"/>
              </w:rPr>
            </w:pPr>
          </w:p>
          <w:p w14:paraId="57335422" w14:textId="77777777" w:rsidR="005D6DC8" w:rsidRDefault="005D6DC8" w:rsidP="00800254">
            <w:pPr>
              <w:pStyle w:val="TableParagraph"/>
              <w:spacing w:line="261" w:lineRule="auto"/>
              <w:ind w:left="0" w:right="142"/>
              <w:rPr>
                <w:sz w:val="21"/>
              </w:rPr>
            </w:pPr>
            <w:r w:rsidRPr="009D4B7E">
              <w:rPr>
                <w:rFonts w:ascii="Calibri Light" w:eastAsia="Times New Roman" w:hAnsi="Calibri Light" w:cs="Calibri Light"/>
                <w:sz w:val="21"/>
                <w:szCs w:val="20"/>
                <w:lang w:val="en-AU" w:eastAsia="en-AU"/>
              </w:rPr>
              <w:t>Any matters the supplier needs to formally bring to the attention of the contract owner.</w:t>
            </w:r>
          </w:p>
        </w:tc>
      </w:tr>
    </w:tbl>
    <w:p w14:paraId="23A21E4B" w14:textId="77777777" w:rsidR="005D6DC8" w:rsidRDefault="005D6DC8" w:rsidP="005D6DC8">
      <w:pPr>
        <w:pStyle w:val="Default"/>
        <w:rPr>
          <w:rFonts w:eastAsiaTheme="minorHAnsi"/>
          <w:color w:val="auto"/>
          <w:lang w:eastAsia="en-US"/>
        </w:rPr>
      </w:pPr>
    </w:p>
    <w:p w14:paraId="259E369D" w14:textId="77777777" w:rsidR="005D6DC8" w:rsidRDefault="005D6DC8" w:rsidP="00FB45EF">
      <w:pPr>
        <w:pStyle w:val="ListParagraph"/>
        <w:spacing w:line="240" w:lineRule="auto"/>
        <w:ind w:left="0"/>
        <w:rPr>
          <w:szCs w:val="21"/>
        </w:rPr>
        <w:sectPr w:rsidR="005D6DC8" w:rsidSect="005D6DC8">
          <w:pgSz w:w="16838" w:h="11906" w:orient="landscape"/>
          <w:pgMar w:top="1440" w:right="1440" w:bottom="1440" w:left="1440" w:header="708" w:footer="708" w:gutter="0"/>
          <w:pgNumType w:start="1"/>
          <w:cols w:space="708"/>
          <w:docGrid w:linePitch="360"/>
        </w:sectPr>
      </w:pPr>
    </w:p>
    <w:p w14:paraId="357A0B9C" w14:textId="59AEAB6E" w:rsidR="005D6DC8" w:rsidRPr="009D4B7E" w:rsidRDefault="005D6DC8" w:rsidP="005D6DC8">
      <w:pPr>
        <w:pStyle w:val="ListParagraph"/>
        <w:ind w:left="0"/>
        <w:jc w:val="center"/>
        <w:rPr>
          <w:rFonts w:ascii="Arial Bold" w:hAnsi="Arial Bold"/>
          <w:b/>
          <w:color w:val="D15120"/>
          <w:sz w:val="26"/>
          <w:szCs w:val="26"/>
        </w:rPr>
      </w:pPr>
      <w:r w:rsidRPr="008404CA">
        <w:rPr>
          <w:rFonts w:ascii="Arial Bold" w:hAnsi="Arial Bold"/>
          <w:b/>
          <w:color w:val="D15120"/>
          <w:sz w:val="26"/>
          <w:szCs w:val="26"/>
        </w:rPr>
        <w:lastRenderedPageBreak/>
        <w:t xml:space="preserve">Annexure </w:t>
      </w:r>
      <w:r w:rsidR="008404CA" w:rsidRPr="008404CA">
        <w:rPr>
          <w:rFonts w:ascii="Arial Bold" w:hAnsi="Arial Bold"/>
          <w:b/>
          <w:color w:val="D15120"/>
          <w:sz w:val="26"/>
          <w:szCs w:val="26"/>
        </w:rPr>
        <w:t>L</w:t>
      </w:r>
      <w:r w:rsidRPr="009D4B7E">
        <w:rPr>
          <w:rFonts w:ascii="Arial Bold" w:hAnsi="Arial Bold"/>
          <w:b/>
          <w:color w:val="D15120"/>
          <w:sz w:val="26"/>
          <w:szCs w:val="26"/>
        </w:rPr>
        <w:t xml:space="preserve"> – Service Management Plan Description</w:t>
      </w:r>
    </w:p>
    <w:p w14:paraId="261C37B7" w14:textId="77777777" w:rsidR="005D6DC8" w:rsidRDefault="005D6DC8" w:rsidP="005D6DC8">
      <w:pPr>
        <w:pStyle w:val="Default"/>
        <w:rPr>
          <w:rFonts w:eastAsiaTheme="minorHAnsi"/>
          <w:color w:val="auto"/>
          <w:lang w:eastAsia="en-US"/>
        </w:rPr>
      </w:pPr>
    </w:p>
    <w:tbl>
      <w:tblPr>
        <w:tblStyle w:val="TableGrid"/>
        <w:tblW w:w="0" w:type="auto"/>
        <w:tblLook w:val="04A0" w:firstRow="1" w:lastRow="0" w:firstColumn="1" w:lastColumn="0" w:noHBand="0" w:noVBand="1"/>
      </w:tblPr>
      <w:tblGrid>
        <w:gridCol w:w="4275"/>
        <w:gridCol w:w="4741"/>
      </w:tblGrid>
      <w:tr w:rsidR="005D6DC8" w14:paraId="5D7A2E4A" w14:textId="77777777" w:rsidTr="00800254">
        <w:tc>
          <w:tcPr>
            <w:tcW w:w="4275" w:type="dxa"/>
            <w:shd w:val="clear" w:color="auto" w:fill="D0CECE" w:themeFill="background2" w:themeFillShade="E6"/>
          </w:tcPr>
          <w:p w14:paraId="23922B5E" w14:textId="77777777" w:rsidR="005D6DC8" w:rsidRPr="006A6A39" w:rsidRDefault="005D6DC8" w:rsidP="00800254">
            <w:pPr>
              <w:spacing w:before="180" w:after="180"/>
              <w:rPr>
                <w:rFonts w:ascii="Calibri Light" w:hAnsi="Calibri Light" w:cs="Calibri Light"/>
                <w:b/>
                <w:color w:val="2E74B5"/>
                <w:sz w:val="28"/>
                <w:szCs w:val="28"/>
              </w:rPr>
            </w:pPr>
            <w:r>
              <w:rPr>
                <w:rFonts w:ascii="Calibri Light" w:hAnsi="Calibri Light" w:cs="Calibri Light"/>
                <w:b/>
                <w:color w:val="2E74B5"/>
                <w:sz w:val="28"/>
                <w:szCs w:val="28"/>
              </w:rPr>
              <w:t>Description</w:t>
            </w:r>
          </w:p>
        </w:tc>
        <w:tc>
          <w:tcPr>
            <w:tcW w:w="4741" w:type="dxa"/>
            <w:shd w:val="clear" w:color="auto" w:fill="E7E6E6" w:themeFill="background2"/>
          </w:tcPr>
          <w:p w14:paraId="39967E5B" w14:textId="77777777" w:rsidR="005D6DC8" w:rsidRPr="006A6A39" w:rsidRDefault="005D6DC8" w:rsidP="00800254">
            <w:pPr>
              <w:widowControl w:val="0"/>
              <w:rPr>
                <w:rFonts w:ascii="Calibri Light" w:hAnsi="Calibri Light" w:cs="Calibri Light"/>
                <w:b/>
                <w:color w:val="2E74B5"/>
                <w:sz w:val="28"/>
                <w:szCs w:val="28"/>
              </w:rPr>
            </w:pPr>
            <w:r w:rsidRPr="003B6068">
              <w:rPr>
                <w:rFonts w:ascii="Calibri Light" w:hAnsi="Calibri Light" w:cs="Calibri Light"/>
              </w:rPr>
              <w:t>The Services Management Plan outlines how the supplier will deliver its services to meet the needs of the Commonwealth.</w:t>
            </w:r>
          </w:p>
        </w:tc>
      </w:tr>
      <w:tr w:rsidR="005D6DC8" w14:paraId="0E6C1256" w14:textId="77777777" w:rsidTr="00800254">
        <w:tc>
          <w:tcPr>
            <w:tcW w:w="4275" w:type="dxa"/>
            <w:shd w:val="clear" w:color="auto" w:fill="D0CECE" w:themeFill="background2" w:themeFillShade="E6"/>
          </w:tcPr>
          <w:p w14:paraId="334EC6CB" w14:textId="77777777" w:rsidR="005D6DC8" w:rsidRPr="006A6A39" w:rsidRDefault="005D6DC8" w:rsidP="00800254">
            <w:pPr>
              <w:spacing w:before="180" w:after="180"/>
              <w:rPr>
                <w:rFonts w:ascii="Calibri Light" w:hAnsi="Calibri Light" w:cs="Calibri Light"/>
                <w:b/>
                <w:color w:val="2E74B5"/>
                <w:sz w:val="28"/>
                <w:szCs w:val="28"/>
              </w:rPr>
            </w:pPr>
            <w:r>
              <w:rPr>
                <w:rFonts w:ascii="Calibri Light" w:hAnsi="Calibri Light" w:cs="Calibri Light"/>
                <w:b/>
                <w:color w:val="2E74B5"/>
                <w:sz w:val="28"/>
                <w:szCs w:val="28"/>
              </w:rPr>
              <w:t>Purpose</w:t>
            </w:r>
          </w:p>
        </w:tc>
        <w:tc>
          <w:tcPr>
            <w:tcW w:w="4741" w:type="dxa"/>
            <w:shd w:val="clear" w:color="auto" w:fill="E7E6E6" w:themeFill="background2"/>
          </w:tcPr>
          <w:p w14:paraId="702D2186" w14:textId="77777777" w:rsidR="005D6DC8" w:rsidRPr="006A6A39" w:rsidRDefault="005D6DC8" w:rsidP="00800254">
            <w:pPr>
              <w:widowControl w:val="0"/>
              <w:rPr>
                <w:rFonts w:ascii="Calibri Light" w:hAnsi="Calibri Light" w:cs="Calibri Light"/>
              </w:rPr>
            </w:pPr>
            <w:r w:rsidRPr="003B6068">
              <w:rPr>
                <w:rFonts w:ascii="Calibri Light" w:hAnsi="Calibri Light" w:cs="Calibri Light"/>
              </w:rPr>
              <w:t>The purpose of a Service Management Plan is to ensure that the organisation’s services are delivered in a way that is efficient, effective and aligned with the Commonwealths strategic intent.</w:t>
            </w:r>
          </w:p>
        </w:tc>
      </w:tr>
      <w:tr w:rsidR="005D6DC8" w14:paraId="4929CC89" w14:textId="77777777" w:rsidTr="00800254">
        <w:tc>
          <w:tcPr>
            <w:tcW w:w="9016" w:type="dxa"/>
            <w:gridSpan w:val="2"/>
            <w:shd w:val="clear" w:color="auto" w:fill="D0CECE" w:themeFill="background2" w:themeFillShade="E6"/>
          </w:tcPr>
          <w:p w14:paraId="63081C12" w14:textId="77777777" w:rsidR="005D6DC8" w:rsidRPr="006A6A39" w:rsidRDefault="005D6DC8" w:rsidP="00800254">
            <w:pPr>
              <w:spacing w:before="180" w:after="180"/>
              <w:rPr>
                <w:rFonts w:ascii="Calibri Light" w:hAnsi="Calibri Light" w:cs="Calibri Light"/>
                <w:b/>
                <w:color w:val="000000" w:themeColor="text1"/>
              </w:rPr>
            </w:pPr>
            <w:r w:rsidRPr="006A6A39">
              <w:rPr>
                <w:rFonts w:ascii="Calibri Light" w:hAnsi="Calibri Light" w:cs="Calibri Light"/>
                <w:b/>
                <w:color w:val="2E74B5"/>
                <w:sz w:val="28"/>
                <w:szCs w:val="28"/>
              </w:rPr>
              <w:t>Content</w:t>
            </w:r>
          </w:p>
        </w:tc>
      </w:tr>
      <w:tr w:rsidR="005D6DC8" w14:paraId="572CE40A" w14:textId="77777777" w:rsidTr="00800254">
        <w:tc>
          <w:tcPr>
            <w:tcW w:w="4275" w:type="dxa"/>
            <w:shd w:val="clear" w:color="auto" w:fill="D0CECE" w:themeFill="background2" w:themeFillShade="E6"/>
          </w:tcPr>
          <w:p w14:paraId="6398701F" w14:textId="77777777" w:rsidR="005D6DC8" w:rsidRPr="006A6A39" w:rsidRDefault="005D6DC8" w:rsidP="00800254">
            <w:pPr>
              <w:spacing w:before="180" w:after="180"/>
              <w:rPr>
                <w:rFonts w:ascii="Calibri Light" w:hAnsi="Calibri Light" w:cs="Calibri Light"/>
                <w:b/>
                <w:color w:val="000000" w:themeColor="text1"/>
              </w:rPr>
            </w:pPr>
            <w:r>
              <w:rPr>
                <w:rFonts w:ascii="Calibri Light" w:hAnsi="Calibri Light" w:cs="Calibri Light"/>
                <w:b/>
                <w:color w:val="000000" w:themeColor="text1"/>
              </w:rPr>
              <w:t>Description</w:t>
            </w:r>
          </w:p>
        </w:tc>
        <w:tc>
          <w:tcPr>
            <w:tcW w:w="4741" w:type="dxa"/>
            <w:shd w:val="clear" w:color="auto" w:fill="E7E6E6" w:themeFill="background2"/>
          </w:tcPr>
          <w:p w14:paraId="6A12329F" w14:textId="77777777" w:rsidR="005D6DC8" w:rsidRPr="006A6A39" w:rsidRDefault="005D6DC8" w:rsidP="00800254">
            <w:pPr>
              <w:spacing w:before="180" w:after="180"/>
              <w:rPr>
                <w:rFonts w:ascii="Calibri Light" w:hAnsi="Calibri Light" w:cs="Calibri Light"/>
                <w:b/>
                <w:color w:val="000000" w:themeColor="text1"/>
              </w:rPr>
            </w:pPr>
            <w:r w:rsidRPr="003B6068">
              <w:rPr>
                <w:rFonts w:ascii="Calibri Light" w:hAnsi="Calibri Light" w:cs="Calibri Light"/>
              </w:rPr>
              <w:t>A detailed description of the services that the organisation will provide including the roles, functions, processes, capabilities and controls involved in delivering these services.</w:t>
            </w:r>
          </w:p>
        </w:tc>
      </w:tr>
      <w:tr w:rsidR="005D6DC8" w14:paraId="21E7C358" w14:textId="77777777" w:rsidTr="00800254">
        <w:tc>
          <w:tcPr>
            <w:tcW w:w="4275" w:type="dxa"/>
            <w:shd w:val="clear" w:color="auto" w:fill="D0CECE" w:themeFill="background2" w:themeFillShade="E6"/>
          </w:tcPr>
          <w:p w14:paraId="70352B25" w14:textId="77777777" w:rsidR="005D6DC8" w:rsidRPr="006A6A39" w:rsidRDefault="005D6DC8" w:rsidP="00800254">
            <w:pPr>
              <w:spacing w:before="180" w:after="180"/>
              <w:rPr>
                <w:rFonts w:ascii="Calibri Light" w:hAnsi="Calibri Light" w:cs="Calibri Light"/>
                <w:b/>
                <w:color w:val="000000" w:themeColor="text1"/>
              </w:rPr>
            </w:pPr>
            <w:r>
              <w:rPr>
                <w:rFonts w:ascii="Calibri Light" w:hAnsi="Calibri Light" w:cs="Calibri Light"/>
                <w:b/>
                <w:color w:val="000000" w:themeColor="text1"/>
              </w:rPr>
              <w:t>Catalogue</w:t>
            </w:r>
          </w:p>
        </w:tc>
        <w:tc>
          <w:tcPr>
            <w:tcW w:w="4741" w:type="dxa"/>
            <w:shd w:val="clear" w:color="auto" w:fill="E7E6E6" w:themeFill="background2"/>
          </w:tcPr>
          <w:p w14:paraId="42C530A3" w14:textId="77777777" w:rsidR="005D6DC8" w:rsidRPr="006A6A39" w:rsidRDefault="005D6DC8" w:rsidP="00800254">
            <w:pPr>
              <w:spacing w:before="180" w:after="180"/>
              <w:rPr>
                <w:rFonts w:ascii="Calibri Light" w:hAnsi="Calibri Light" w:cs="Calibri Light"/>
                <w:b/>
                <w:color w:val="000000" w:themeColor="text1"/>
              </w:rPr>
            </w:pPr>
            <w:r w:rsidRPr="003B6068">
              <w:rPr>
                <w:rFonts w:ascii="Calibri Light" w:hAnsi="Calibri Light" w:cs="Calibri Light"/>
              </w:rPr>
              <w:t>A service catalogue, which is a list of all the services that the organisation offers, along with information about each service.</w:t>
            </w:r>
          </w:p>
        </w:tc>
      </w:tr>
      <w:tr w:rsidR="005D6DC8" w14:paraId="2C242021" w14:textId="77777777" w:rsidTr="00800254">
        <w:tc>
          <w:tcPr>
            <w:tcW w:w="4275" w:type="dxa"/>
            <w:shd w:val="clear" w:color="auto" w:fill="D0CECE" w:themeFill="background2" w:themeFillShade="E6"/>
          </w:tcPr>
          <w:p w14:paraId="533DD08C" w14:textId="77777777" w:rsidR="005D6DC8" w:rsidRPr="006A6A39" w:rsidRDefault="005D6DC8" w:rsidP="00800254">
            <w:pPr>
              <w:spacing w:before="180" w:after="180"/>
              <w:rPr>
                <w:rFonts w:ascii="Calibri Light" w:hAnsi="Calibri Light" w:cs="Calibri Light"/>
                <w:b/>
                <w:color w:val="000000" w:themeColor="text1"/>
              </w:rPr>
            </w:pPr>
            <w:r>
              <w:rPr>
                <w:rFonts w:ascii="Calibri Light" w:hAnsi="Calibri Light" w:cs="Calibri Light"/>
                <w:b/>
                <w:color w:val="000000" w:themeColor="text1"/>
              </w:rPr>
              <w:t>Triaging principles</w:t>
            </w:r>
          </w:p>
        </w:tc>
        <w:tc>
          <w:tcPr>
            <w:tcW w:w="4741" w:type="dxa"/>
            <w:shd w:val="clear" w:color="auto" w:fill="E7E6E6" w:themeFill="background2"/>
          </w:tcPr>
          <w:p w14:paraId="057672F0" w14:textId="77777777" w:rsidR="005D6DC8" w:rsidRPr="006A6A39" w:rsidRDefault="005D6DC8" w:rsidP="00800254">
            <w:pPr>
              <w:spacing w:before="180" w:after="180"/>
              <w:rPr>
                <w:rFonts w:ascii="Calibri Light" w:hAnsi="Calibri Light" w:cs="Calibri Light"/>
                <w:b/>
                <w:color w:val="000000" w:themeColor="text1"/>
              </w:rPr>
            </w:pPr>
            <w:r w:rsidRPr="003B6068">
              <w:rPr>
                <w:rFonts w:ascii="Calibri Light" w:hAnsi="Calibri Light" w:cs="Calibri Light"/>
              </w:rPr>
              <w:t>Service triaging principles, which are guidelines for prioritising services based on factors such as their importance to the organisation’s business strategy and needs of its customers.</w:t>
            </w:r>
          </w:p>
        </w:tc>
      </w:tr>
      <w:tr w:rsidR="005D6DC8" w14:paraId="7E7A5667" w14:textId="77777777" w:rsidTr="00800254">
        <w:tc>
          <w:tcPr>
            <w:tcW w:w="4275" w:type="dxa"/>
            <w:shd w:val="clear" w:color="auto" w:fill="D0CECE" w:themeFill="background2" w:themeFillShade="E6"/>
          </w:tcPr>
          <w:p w14:paraId="00F15BA6" w14:textId="77777777" w:rsidR="005D6DC8" w:rsidRPr="006A6A39" w:rsidRDefault="005D6DC8" w:rsidP="00800254">
            <w:pPr>
              <w:spacing w:before="180" w:after="180"/>
              <w:rPr>
                <w:rFonts w:ascii="Calibri Light" w:hAnsi="Calibri Light" w:cs="Calibri Light"/>
                <w:b/>
                <w:color w:val="000000" w:themeColor="text1"/>
              </w:rPr>
            </w:pPr>
            <w:r>
              <w:rPr>
                <w:rFonts w:ascii="Calibri Light" w:hAnsi="Calibri Light" w:cs="Calibri Light"/>
                <w:b/>
                <w:color w:val="000000" w:themeColor="text1"/>
              </w:rPr>
              <w:t>Channel Strategy</w:t>
            </w:r>
          </w:p>
        </w:tc>
        <w:tc>
          <w:tcPr>
            <w:tcW w:w="4741" w:type="dxa"/>
            <w:shd w:val="clear" w:color="auto" w:fill="E7E6E6" w:themeFill="background2"/>
          </w:tcPr>
          <w:p w14:paraId="4655919F" w14:textId="77777777" w:rsidR="005D6DC8" w:rsidRPr="006A6A39" w:rsidRDefault="005D6DC8" w:rsidP="00800254">
            <w:pPr>
              <w:pStyle w:val="Default"/>
              <w:rPr>
                <w:rFonts w:ascii="Calibri Light" w:hAnsi="Calibri Light" w:cs="Calibri Light"/>
                <w:color w:val="auto"/>
                <w:sz w:val="21"/>
                <w:szCs w:val="20"/>
              </w:rPr>
            </w:pPr>
            <w:r w:rsidRPr="006A6A39">
              <w:rPr>
                <w:rFonts w:ascii="Calibri Light" w:hAnsi="Calibri Light" w:cs="Calibri Light"/>
                <w:color w:val="auto"/>
                <w:sz w:val="21"/>
                <w:szCs w:val="20"/>
              </w:rPr>
              <w:t xml:space="preserve">The register used to identify and track the risks and issues associated with delivery of Services, risk mitigation and reduction actions and their owners. </w:t>
            </w:r>
          </w:p>
          <w:p w14:paraId="5BC061F2" w14:textId="77777777" w:rsidR="005D6DC8" w:rsidRPr="006A6A39" w:rsidRDefault="005D6DC8" w:rsidP="00800254">
            <w:pPr>
              <w:spacing w:before="180" w:after="180"/>
              <w:rPr>
                <w:rFonts w:ascii="Calibri Light" w:hAnsi="Calibri Light" w:cs="Calibri Light"/>
                <w:b/>
                <w:color w:val="000000" w:themeColor="text1"/>
              </w:rPr>
            </w:pPr>
          </w:p>
        </w:tc>
      </w:tr>
      <w:tr w:rsidR="005D6DC8" w14:paraId="7F409D9B" w14:textId="77777777" w:rsidTr="00800254">
        <w:tc>
          <w:tcPr>
            <w:tcW w:w="4275" w:type="dxa"/>
            <w:shd w:val="clear" w:color="auto" w:fill="D0CECE" w:themeFill="background2" w:themeFillShade="E6"/>
          </w:tcPr>
          <w:p w14:paraId="3651B749" w14:textId="77777777" w:rsidR="005D6DC8" w:rsidRDefault="005D6DC8" w:rsidP="00800254">
            <w:pPr>
              <w:spacing w:before="180" w:after="180"/>
              <w:rPr>
                <w:rFonts w:ascii="Calibri Light" w:hAnsi="Calibri Light" w:cs="Calibri Light"/>
                <w:b/>
                <w:color w:val="000000" w:themeColor="text1"/>
              </w:rPr>
            </w:pPr>
            <w:r>
              <w:rPr>
                <w:rFonts w:ascii="Calibri Light" w:hAnsi="Calibri Light" w:cs="Calibri Light"/>
                <w:b/>
                <w:color w:val="000000" w:themeColor="text1"/>
              </w:rPr>
              <w:t>Service level standards</w:t>
            </w:r>
          </w:p>
        </w:tc>
        <w:tc>
          <w:tcPr>
            <w:tcW w:w="4741" w:type="dxa"/>
            <w:shd w:val="clear" w:color="auto" w:fill="E7E6E6" w:themeFill="background2"/>
          </w:tcPr>
          <w:p w14:paraId="77F14DBF" w14:textId="77777777" w:rsidR="005D6DC8" w:rsidRPr="006A6A39" w:rsidRDefault="005D6DC8" w:rsidP="00800254">
            <w:pPr>
              <w:pStyle w:val="Default"/>
              <w:rPr>
                <w:rFonts w:ascii="Calibri Light" w:hAnsi="Calibri Light" w:cs="Calibri Light"/>
                <w:color w:val="auto"/>
                <w:sz w:val="21"/>
                <w:szCs w:val="20"/>
              </w:rPr>
            </w:pPr>
            <w:r w:rsidRPr="00F059E5">
              <w:rPr>
                <w:rFonts w:ascii="Calibri Light" w:hAnsi="Calibri Light" w:cs="Calibri Light"/>
                <w:color w:val="auto"/>
                <w:sz w:val="21"/>
                <w:szCs w:val="20"/>
              </w:rPr>
              <w:t>Service level standards, which define the level of services that customers can expect from the organisation.</w:t>
            </w:r>
          </w:p>
        </w:tc>
      </w:tr>
    </w:tbl>
    <w:p w14:paraId="6CEB4203" w14:textId="77777777" w:rsidR="005D6DC8" w:rsidRDefault="005D6DC8" w:rsidP="005D6DC8">
      <w:pPr>
        <w:rPr>
          <w:rFonts w:ascii="Arial" w:eastAsia="Times New Roman" w:hAnsi="Arial" w:cs="Arial"/>
          <w:sz w:val="21"/>
          <w:szCs w:val="21"/>
          <w:lang w:eastAsia="en-AU"/>
        </w:rPr>
      </w:pPr>
    </w:p>
    <w:p w14:paraId="18504CED" w14:textId="77777777" w:rsidR="005D6DC8" w:rsidRDefault="005D6DC8" w:rsidP="005D6DC8">
      <w:pPr>
        <w:tabs>
          <w:tab w:val="left" w:pos="3540"/>
        </w:tabs>
        <w:rPr>
          <w:szCs w:val="21"/>
        </w:rPr>
      </w:pPr>
    </w:p>
    <w:p w14:paraId="5BA3DFDC" w14:textId="77777777" w:rsidR="005D6DC8" w:rsidRDefault="005D6DC8" w:rsidP="005D6DC8">
      <w:pPr>
        <w:tabs>
          <w:tab w:val="left" w:pos="3540"/>
        </w:tabs>
        <w:rPr>
          <w:szCs w:val="21"/>
        </w:rPr>
      </w:pPr>
    </w:p>
    <w:p w14:paraId="38CFEADE" w14:textId="77777777" w:rsidR="005D6DC8" w:rsidRDefault="005D6DC8" w:rsidP="005D6DC8">
      <w:pPr>
        <w:tabs>
          <w:tab w:val="left" w:pos="3540"/>
        </w:tabs>
        <w:rPr>
          <w:szCs w:val="21"/>
        </w:rPr>
      </w:pPr>
    </w:p>
    <w:p w14:paraId="1B72085D" w14:textId="77777777" w:rsidR="005D6DC8" w:rsidRDefault="005D6DC8" w:rsidP="005D6DC8">
      <w:pPr>
        <w:tabs>
          <w:tab w:val="left" w:pos="3540"/>
        </w:tabs>
        <w:rPr>
          <w:szCs w:val="21"/>
        </w:rPr>
      </w:pPr>
    </w:p>
    <w:p w14:paraId="00B796BB" w14:textId="77777777" w:rsidR="005D6DC8" w:rsidRDefault="005D6DC8" w:rsidP="005D6DC8">
      <w:pPr>
        <w:tabs>
          <w:tab w:val="left" w:pos="3540"/>
        </w:tabs>
        <w:rPr>
          <w:szCs w:val="21"/>
        </w:rPr>
      </w:pPr>
    </w:p>
    <w:p w14:paraId="1E1E273A" w14:textId="77777777" w:rsidR="005D6DC8" w:rsidRDefault="005D6DC8" w:rsidP="005D6DC8">
      <w:pPr>
        <w:tabs>
          <w:tab w:val="left" w:pos="3540"/>
        </w:tabs>
        <w:rPr>
          <w:szCs w:val="21"/>
        </w:rPr>
      </w:pPr>
    </w:p>
    <w:p w14:paraId="05D3A4C1" w14:textId="77777777" w:rsidR="005D6DC8" w:rsidRDefault="005D6DC8" w:rsidP="005D6DC8">
      <w:pPr>
        <w:tabs>
          <w:tab w:val="left" w:pos="3540"/>
        </w:tabs>
        <w:rPr>
          <w:szCs w:val="21"/>
        </w:rPr>
      </w:pPr>
    </w:p>
    <w:p w14:paraId="23644670" w14:textId="77777777" w:rsidR="005D6DC8" w:rsidRDefault="005D6DC8" w:rsidP="005D6DC8">
      <w:pPr>
        <w:tabs>
          <w:tab w:val="left" w:pos="3540"/>
        </w:tabs>
        <w:rPr>
          <w:szCs w:val="21"/>
        </w:rPr>
      </w:pPr>
    </w:p>
    <w:p w14:paraId="58EEE900" w14:textId="77777777" w:rsidR="005D6DC8" w:rsidRDefault="005D6DC8" w:rsidP="005D6DC8">
      <w:pPr>
        <w:tabs>
          <w:tab w:val="left" w:pos="3540"/>
        </w:tabs>
        <w:rPr>
          <w:szCs w:val="21"/>
        </w:rPr>
      </w:pPr>
    </w:p>
    <w:p w14:paraId="606D90EF" w14:textId="77777777" w:rsidR="005D6DC8" w:rsidRDefault="005D6DC8" w:rsidP="005D6DC8">
      <w:pPr>
        <w:tabs>
          <w:tab w:val="left" w:pos="3540"/>
        </w:tabs>
        <w:rPr>
          <w:szCs w:val="21"/>
        </w:rPr>
      </w:pPr>
    </w:p>
    <w:p w14:paraId="665E0095" w14:textId="77777777" w:rsidR="005D6DC8" w:rsidRDefault="005D6DC8" w:rsidP="005D6DC8">
      <w:pPr>
        <w:tabs>
          <w:tab w:val="left" w:pos="3540"/>
        </w:tabs>
        <w:rPr>
          <w:szCs w:val="21"/>
        </w:rPr>
      </w:pPr>
    </w:p>
    <w:p w14:paraId="3F493337" w14:textId="77777777" w:rsidR="005D6DC8" w:rsidRDefault="005D6DC8" w:rsidP="005D6DC8">
      <w:pPr>
        <w:tabs>
          <w:tab w:val="left" w:pos="3540"/>
        </w:tabs>
        <w:rPr>
          <w:szCs w:val="21"/>
        </w:rPr>
      </w:pPr>
    </w:p>
    <w:p w14:paraId="763E8BB6" w14:textId="77777777" w:rsidR="005D6DC8" w:rsidRDefault="005D6DC8" w:rsidP="005D6DC8">
      <w:pPr>
        <w:tabs>
          <w:tab w:val="left" w:pos="3540"/>
        </w:tabs>
        <w:rPr>
          <w:szCs w:val="21"/>
        </w:rPr>
      </w:pPr>
    </w:p>
    <w:p w14:paraId="5882B0F0" w14:textId="77777777" w:rsidR="005D6DC8" w:rsidRDefault="005D6DC8" w:rsidP="005D6DC8">
      <w:pPr>
        <w:tabs>
          <w:tab w:val="left" w:pos="3540"/>
        </w:tabs>
        <w:rPr>
          <w:szCs w:val="21"/>
        </w:rPr>
      </w:pPr>
    </w:p>
    <w:p w14:paraId="28CACFB7" w14:textId="77777777" w:rsidR="005D6DC8" w:rsidRDefault="005D6DC8" w:rsidP="005D6DC8">
      <w:pPr>
        <w:tabs>
          <w:tab w:val="left" w:pos="3540"/>
        </w:tabs>
        <w:rPr>
          <w:szCs w:val="21"/>
        </w:rPr>
      </w:pPr>
    </w:p>
    <w:p w14:paraId="078F61DF" w14:textId="77777777" w:rsidR="005D6DC8" w:rsidRDefault="005D6DC8" w:rsidP="005D6DC8">
      <w:pPr>
        <w:tabs>
          <w:tab w:val="left" w:pos="3540"/>
        </w:tabs>
        <w:rPr>
          <w:szCs w:val="21"/>
        </w:rPr>
      </w:pPr>
    </w:p>
    <w:p w14:paraId="22AA58F1" w14:textId="77777777" w:rsidR="005D6DC8" w:rsidRDefault="005D6DC8" w:rsidP="005D6DC8">
      <w:pPr>
        <w:tabs>
          <w:tab w:val="left" w:pos="3540"/>
        </w:tabs>
        <w:rPr>
          <w:szCs w:val="21"/>
        </w:rPr>
      </w:pPr>
    </w:p>
    <w:p w14:paraId="7C22E07A" w14:textId="77777777" w:rsidR="005D6DC8" w:rsidRDefault="005D6DC8" w:rsidP="005D6DC8">
      <w:pPr>
        <w:tabs>
          <w:tab w:val="left" w:pos="3540"/>
        </w:tabs>
        <w:rPr>
          <w:szCs w:val="21"/>
        </w:rPr>
      </w:pPr>
    </w:p>
    <w:p w14:paraId="610A9ABC" w14:textId="77777777" w:rsidR="005D6DC8" w:rsidRDefault="005D6DC8" w:rsidP="005D6DC8">
      <w:pPr>
        <w:tabs>
          <w:tab w:val="left" w:pos="3540"/>
        </w:tabs>
        <w:rPr>
          <w:szCs w:val="21"/>
        </w:rPr>
      </w:pPr>
    </w:p>
    <w:p w14:paraId="6EDF0638" w14:textId="77777777" w:rsidR="005D6DC8" w:rsidRDefault="005D6DC8" w:rsidP="005D6DC8">
      <w:pPr>
        <w:tabs>
          <w:tab w:val="left" w:pos="3540"/>
        </w:tabs>
        <w:rPr>
          <w:szCs w:val="21"/>
        </w:rPr>
      </w:pPr>
    </w:p>
    <w:p w14:paraId="7CFE9012" w14:textId="712CB84B" w:rsidR="005D6DC8" w:rsidRDefault="005D6DC8" w:rsidP="005D6DC8">
      <w:pPr>
        <w:pStyle w:val="ListParagraph"/>
        <w:ind w:left="0"/>
        <w:jc w:val="center"/>
        <w:rPr>
          <w:rFonts w:ascii="Arial Bold" w:hAnsi="Arial Bold"/>
          <w:b/>
          <w:color w:val="D15120"/>
          <w:sz w:val="26"/>
          <w:szCs w:val="26"/>
        </w:rPr>
      </w:pPr>
      <w:r w:rsidRPr="008404CA">
        <w:rPr>
          <w:rFonts w:ascii="Arial Bold" w:hAnsi="Arial Bold"/>
          <w:b/>
          <w:color w:val="D15120"/>
          <w:sz w:val="26"/>
          <w:szCs w:val="26"/>
        </w:rPr>
        <w:t xml:space="preserve">Annexure </w:t>
      </w:r>
      <w:r w:rsidR="008404CA" w:rsidRPr="008404CA">
        <w:rPr>
          <w:rFonts w:ascii="Arial Bold" w:hAnsi="Arial Bold"/>
          <w:b/>
          <w:color w:val="D15120"/>
          <w:sz w:val="26"/>
          <w:szCs w:val="26"/>
        </w:rPr>
        <w:t>M</w:t>
      </w:r>
      <w:r w:rsidRPr="009D4B7E">
        <w:rPr>
          <w:rFonts w:ascii="Arial Bold" w:hAnsi="Arial Bold"/>
          <w:b/>
          <w:color w:val="D15120"/>
          <w:sz w:val="26"/>
          <w:szCs w:val="26"/>
        </w:rPr>
        <w:t xml:space="preserve"> – Invoice Description</w:t>
      </w:r>
    </w:p>
    <w:p w14:paraId="4CE9FAF3" w14:textId="77777777" w:rsidR="005D6DC8" w:rsidRDefault="005D6DC8" w:rsidP="005D6DC8">
      <w:pPr>
        <w:pStyle w:val="ListParagraph"/>
        <w:ind w:left="0"/>
        <w:rPr>
          <w:rFonts w:ascii="Arial Bold" w:hAnsi="Arial Bold"/>
          <w:b/>
          <w:color w:val="D15120"/>
          <w:sz w:val="26"/>
          <w:szCs w:val="26"/>
        </w:rPr>
      </w:pPr>
    </w:p>
    <w:tbl>
      <w:tblPr>
        <w:tblStyle w:val="TableGrid"/>
        <w:tblW w:w="0" w:type="auto"/>
        <w:tblLook w:val="04A0" w:firstRow="1" w:lastRow="0" w:firstColumn="1" w:lastColumn="0" w:noHBand="0" w:noVBand="1"/>
      </w:tblPr>
      <w:tblGrid>
        <w:gridCol w:w="4275"/>
        <w:gridCol w:w="4741"/>
      </w:tblGrid>
      <w:tr w:rsidR="005D6DC8" w14:paraId="6AC38E1D" w14:textId="77777777" w:rsidTr="00800254">
        <w:tc>
          <w:tcPr>
            <w:tcW w:w="4275" w:type="dxa"/>
            <w:shd w:val="clear" w:color="auto" w:fill="D0CECE" w:themeFill="background2" w:themeFillShade="E6"/>
          </w:tcPr>
          <w:p w14:paraId="474D1238" w14:textId="77777777" w:rsidR="005D6DC8" w:rsidRPr="006A6A39" w:rsidRDefault="005D6DC8" w:rsidP="00800254">
            <w:pPr>
              <w:spacing w:before="180" w:after="180"/>
              <w:rPr>
                <w:rFonts w:ascii="Calibri Light" w:hAnsi="Calibri Light" w:cs="Calibri Light"/>
                <w:b/>
                <w:color w:val="2E74B5"/>
                <w:sz w:val="28"/>
                <w:szCs w:val="28"/>
              </w:rPr>
            </w:pPr>
            <w:r>
              <w:rPr>
                <w:rFonts w:ascii="Calibri Light" w:hAnsi="Calibri Light" w:cs="Calibri Light"/>
                <w:b/>
                <w:color w:val="2E74B5"/>
                <w:sz w:val="28"/>
                <w:szCs w:val="28"/>
              </w:rPr>
              <w:t>Description</w:t>
            </w:r>
          </w:p>
        </w:tc>
        <w:tc>
          <w:tcPr>
            <w:tcW w:w="4741" w:type="dxa"/>
            <w:shd w:val="clear" w:color="auto" w:fill="E7E6E6" w:themeFill="background2"/>
          </w:tcPr>
          <w:p w14:paraId="72C0D54B" w14:textId="77777777" w:rsidR="005D6DC8" w:rsidRPr="006A6A39" w:rsidRDefault="005D6DC8" w:rsidP="00800254">
            <w:pPr>
              <w:widowControl w:val="0"/>
              <w:rPr>
                <w:rFonts w:ascii="Calibri Light" w:hAnsi="Calibri Light" w:cs="Calibri Light"/>
                <w:b/>
                <w:color w:val="2E74B5"/>
                <w:sz w:val="28"/>
                <w:szCs w:val="28"/>
              </w:rPr>
            </w:pPr>
            <w:r w:rsidRPr="005E0E48">
              <w:rPr>
                <w:rFonts w:ascii="Calibri Light" w:hAnsi="Calibri Light" w:cs="Calibri Light"/>
              </w:rPr>
              <w:t>An invoice is a document issued supplier to the Commonwealth that outlines the goods or services provided, their quantities, and agreed prices for these goods or services.</w:t>
            </w:r>
          </w:p>
        </w:tc>
      </w:tr>
      <w:tr w:rsidR="005D6DC8" w14:paraId="2CFDD959" w14:textId="77777777" w:rsidTr="00800254">
        <w:tc>
          <w:tcPr>
            <w:tcW w:w="4275" w:type="dxa"/>
            <w:shd w:val="clear" w:color="auto" w:fill="D0CECE" w:themeFill="background2" w:themeFillShade="E6"/>
          </w:tcPr>
          <w:p w14:paraId="6B2FCFB7" w14:textId="77777777" w:rsidR="005D6DC8" w:rsidRPr="006A6A39" w:rsidRDefault="005D6DC8" w:rsidP="00800254">
            <w:pPr>
              <w:spacing w:before="180" w:after="180"/>
              <w:rPr>
                <w:rFonts w:ascii="Calibri Light" w:hAnsi="Calibri Light" w:cs="Calibri Light"/>
                <w:b/>
                <w:color w:val="2E74B5"/>
                <w:sz w:val="28"/>
                <w:szCs w:val="28"/>
              </w:rPr>
            </w:pPr>
            <w:r>
              <w:rPr>
                <w:rFonts w:ascii="Calibri Light" w:hAnsi="Calibri Light" w:cs="Calibri Light"/>
                <w:b/>
                <w:color w:val="2E74B5"/>
                <w:sz w:val="28"/>
                <w:szCs w:val="28"/>
              </w:rPr>
              <w:t>Purpose</w:t>
            </w:r>
          </w:p>
        </w:tc>
        <w:tc>
          <w:tcPr>
            <w:tcW w:w="4741" w:type="dxa"/>
            <w:shd w:val="clear" w:color="auto" w:fill="E7E6E6" w:themeFill="background2"/>
          </w:tcPr>
          <w:p w14:paraId="24408FE0" w14:textId="77777777" w:rsidR="005D6DC8" w:rsidRPr="005E0E48" w:rsidRDefault="005D6DC8" w:rsidP="00800254">
            <w:pPr>
              <w:widowControl w:val="0"/>
              <w:rPr>
                <w:rFonts w:ascii="Calibri Light" w:hAnsi="Calibri Light" w:cs="Calibri Light"/>
              </w:rPr>
            </w:pPr>
            <w:r w:rsidRPr="005E0E48">
              <w:rPr>
                <w:rFonts w:ascii="Calibri Light" w:hAnsi="Calibri Light" w:cs="Calibri Light"/>
              </w:rPr>
              <w:t>The Supplier uses the invoice to request a payment from the Commonwealth</w:t>
            </w:r>
            <w:r>
              <w:rPr>
                <w:rFonts w:ascii="Calibri Light" w:hAnsi="Calibri Light" w:cs="Calibri Light"/>
              </w:rPr>
              <w:t>.</w:t>
            </w:r>
          </w:p>
          <w:p w14:paraId="5BDC4988" w14:textId="77777777" w:rsidR="005D6DC8" w:rsidRPr="006A6A39" w:rsidRDefault="005D6DC8" w:rsidP="00800254">
            <w:pPr>
              <w:widowControl w:val="0"/>
              <w:rPr>
                <w:rFonts w:ascii="Calibri Light" w:hAnsi="Calibri Light" w:cs="Calibri Light"/>
              </w:rPr>
            </w:pPr>
            <w:r w:rsidRPr="005E0E48">
              <w:rPr>
                <w:rFonts w:ascii="Calibri Light" w:hAnsi="Calibri Light" w:cs="Calibri Light"/>
              </w:rPr>
              <w:t>The Commonwealth uses the invoice to know when and how much to pay the Supplier.</w:t>
            </w:r>
          </w:p>
        </w:tc>
      </w:tr>
      <w:tr w:rsidR="005D6DC8" w14:paraId="782492B5" w14:textId="77777777" w:rsidTr="00800254">
        <w:tc>
          <w:tcPr>
            <w:tcW w:w="9016" w:type="dxa"/>
            <w:gridSpan w:val="2"/>
            <w:shd w:val="clear" w:color="auto" w:fill="D0CECE" w:themeFill="background2" w:themeFillShade="E6"/>
          </w:tcPr>
          <w:p w14:paraId="2187F73D" w14:textId="77777777" w:rsidR="005D6DC8" w:rsidRPr="006A6A39" w:rsidRDefault="005D6DC8" w:rsidP="00800254">
            <w:pPr>
              <w:spacing w:before="180" w:after="180"/>
              <w:rPr>
                <w:rFonts w:ascii="Calibri Light" w:hAnsi="Calibri Light" w:cs="Calibri Light"/>
                <w:b/>
                <w:color w:val="000000" w:themeColor="text1"/>
              </w:rPr>
            </w:pPr>
            <w:r w:rsidRPr="006A6A39">
              <w:rPr>
                <w:rFonts w:ascii="Calibri Light" w:hAnsi="Calibri Light" w:cs="Calibri Light"/>
                <w:b/>
                <w:color w:val="2E74B5"/>
                <w:sz w:val="28"/>
                <w:szCs w:val="28"/>
              </w:rPr>
              <w:t>Content</w:t>
            </w:r>
          </w:p>
        </w:tc>
      </w:tr>
      <w:tr w:rsidR="005D6DC8" w14:paraId="451BA0DB" w14:textId="77777777" w:rsidTr="00800254">
        <w:tc>
          <w:tcPr>
            <w:tcW w:w="4275" w:type="dxa"/>
            <w:shd w:val="clear" w:color="auto" w:fill="D0CECE" w:themeFill="background2" w:themeFillShade="E6"/>
          </w:tcPr>
          <w:p w14:paraId="2E1D28C2" w14:textId="77777777" w:rsidR="005D6DC8" w:rsidRPr="006A6A39" w:rsidRDefault="005D6DC8" w:rsidP="00800254">
            <w:pPr>
              <w:spacing w:before="180" w:after="180"/>
              <w:rPr>
                <w:rFonts w:ascii="Calibri Light" w:hAnsi="Calibri Light" w:cs="Calibri Light"/>
                <w:b/>
                <w:color w:val="000000" w:themeColor="text1"/>
              </w:rPr>
            </w:pPr>
            <w:r>
              <w:rPr>
                <w:rFonts w:ascii="Calibri Light" w:hAnsi="Calibri Light" w:cs="Calibri Light"/>
                <w:b/>
                <w:color w:val="000000" w:themeColor="text1"/>
              </w:rPr>
              <w:t>Date</w:t>
            </w:r>
          </w:p>
        </w:tc>
        <w:tc>
          <w:tcPr>
            <w:tcW w:w="4741" w:type="dxa"/>
            <w:shd w:val="clear" w:color="auto" w:fill="E7E6E6" w:themeFill="background2"/>
          </w:tcPr>
          <w:p w14:paraId="2FB16FD2" w14:textId="77777777" w:rsidR="005D6DC8" w:rsidRPr="006A6A39" w:rsidRDefault="005D6DC8" w:rsidP="00800254">
            <w:pPr>
              <w:spacing w:before="180" w:after="180"/>
              <w:rPr>
                <w:rFonts w:ascii="Calibri Light" w:hAnsi="Calibri Light" w:cs="Calibri Light"/>
                <w:b/>
                <w:color w:val="000000" w:themeColor="text1"/>
              </w:rPr>
            </w:pPr>
            <w:r w:rsidRPr="00900897">
              <w:rPr>
                <w:rFonts w:ascii="Calibri Light" w:hAnsi="Calibri Light" w:cs="Calibri Light"/>
              </w:rPr>
              <w:t>The date the invoice w</w:t>
            </w:r>
            <w:r>
              <w:rPr>
                <w:rFonts w:ascii="Calibri Light" w:hAnsi="Calibri Light" w:cs="Calibri Light"/>
              </w:rPr>
              <w:t>as provided to the Commonwealth</w:t>
            </w:r>
            <w:r w:rsidRPr="003B6068">
              <w:rPr>
                <w:rFonts w:ascii="Calibri Light" w:hAnsi="Calibri Light" w:cs="Calibri Light"/>
              </w:rPr>
              <w:t>.</w:t>
            </w:r>
          </w:p>
        </w:tc>
      </w:tr>
      <w:tr w:rsidR="005D6DC8" w14:paraId="32EE61B0" w14:textId="77777777" w:rsidTr="00800254">
        <w:tc>
          <w:tcPr>
            <w:tcW w:w="4275" w:type="dxa"/>
            <w:shd w:val="clear" w:color="auto" w:fill="D0CECE" w:themeFill="background2" w:themeFillShade="E6"/>
          </w:tcPr>
          <w:p w14:paraId="4FF6DC08" w14:textId="77777777" w:rsidR="005D6DC8" w:rsidRPr="006A6A39" w:rsidRDefault="005D6DC8" w:rsidP="00800254">
            <w:pPr>
              <w:spacing w:before="180" w:after="180"/>
              <w:rPr>
                <w:rFonts w:ascii="Calibri Light" w:hAnsi="Calibri Light" w:cs="Calibri Light"/>
                <w:b/>
                <w:color w:val="000000" w:themeColor="text1"/>
              </w:rPr>
            </w:pPr>
            <w:r>
              <w:rPr>
                <w:rFonts w:ascii="Calibri Light" w:hAnsi="Calibri Light" w:cs="Calibri Light"/>
                <w:b/>
                <w:color w:val="000000" w:themeColor="text1"/>
              </w:rPr>
              <w:t>Invoice number</w:t>
            </w:r>
          </w:p>
        </w:tc>
        <w:tc>
          <w:tcPr>
            <w:tcW w:w="4741" w:type="dxa"/>
            <w:shd w:val="clear" w:color="auto" w:fill="E7E6E6" w:themeFill="background2"/>
          </w:tcPr>
          <w:p w14:paraId="4C63FD04" w14:textId="77777777" w:rsidR="005D6DC8" w:rsidRPr="006A6A39" w:rsidRDefault="005D6DC8" w:rsidP="00800254">
            <w:pPr>
              <w:spacing w:before="180" w:after="180"/>
              <w:rPr>
                <w:rFonts w:ascii="Calibri Light" w:hAnsi="Calibri Light" w:cs="Calibri Light"/>
                <w:b/>
                <w:color w:val="000000" w:themeColor="text1"/>
              </w:rPr>
            </w:pPr>
            <w:r w:rsidRPr="00900897">
              <w:rPr>
                <w:rFonts w:ascii="Calibri Light" w:hAnsi="Calibri Light" w:cs="Calibri Light"/>
              </w:rPr>
              <w:t>A number which is unique to the invoice.</w:t>
            </w:r>
          </w:p>
        </w:tc>
      </w:tr>
      <w:tr w:rsidR="005D6DC8" w14:paraId="10372FBE" w14:textId="77777777" w:rsidTr="00800254">
        <w:tc>
          <w:tcPr>
            <w:tcW w:w="4275" w:type="dxa"/>
            <w:shd w:val="clear" w:color="auto" w:fill="D0CECE" w:themeFill="background2" w:themeFillShade="E6"/>
          </w:tcPr>
          <w:p w14:paraId="7E26719A" w14:textId="77777777" w:rsidR="005D6DC8" w:rsidRPr="006A6A39" w:rsidRDefault="005D6DC8" w:rsidP="00800254">
            <w:pPr>
              <w:spacing w:before="180" w:after="180"/>
              <w:rPr>
                <w:rFonts w:ascii="Calibri Light" w:hAnsi="Calibri Light" w:cs="Calibri Light"/>
                <w:b/>
                <w:color w:val="000000" w:themeColor="text1"/>
              </w:rPr>
            </w:pPr>
            <w:r>
              <w:rPr>
                <w:rFonts w:ascii="Calibri Light" w:hAnsi="Calibri Light" w:cs="Calibri Light"/>
                <w:b/>
                <w:color w:val="000000" w:themeColor="text1"/>
              </w:rPr>
              <w:t>Purchase order reference</w:t>
            </w:r>
          </w:p>
        </w:tc>
        <w:tc>
          <w:tcPr>
            <w:tcW w:w="4741" w:type="dxa"/>
            <w:shd w:val="clear" w:color="auto" w:fill="E7E6E6" w:themeFill="background2"/>
          </w:tcPr>
          <w:p w14:paraId="23E12AE4" w14:textId="77777777" w:rsidR="005D6DC8" w:rsidRPr="006A6A39" w:rsidRDefault="005D6DC8" w:rsidP="00800254">
            <w:pPr>
              <w:spacing w:before="180" w:after="180"/>
              <w:rPr>
                <w:rFonts w:ascii="Calibri Light" w:hAnsi="Calibri Light" w:cs="Calibri Light"/>
                <w:b/>
                <w:color w:val="000000" w:themeColor="text1"/>
              </w:rPr>
            </w:pPr>
            <w:r w:rsidRPr="00900897">
              <w:rPr>
                <w:rFonts w:ascii="Calibri Light" w:hAnsi="Calibri Light" w:cs="Calibri Light"/>
              </w:rPr>
              <w:t>The reference to the ROMAN Purchase Order to which the goods or services relate</w:t>
            </w:r>
            <w:r>
              <w:rPr>
                <w:rFonts w:ascii="Calibri Light" w:hAnsi="Calibri Light" w:cs="Calibri Light"/>
              </w:rPr>
              <w:t>.</w:t>
            </w:r>
          </w:p>
        </w:tc>
      </w:tr>
      <w:tr w:rsidR="005D6DC8" w14:paraId="283056E5" w14:textId="77777777" w:rsidTr="00800254">
        <w:tc>
          <w:tcPr>
            <w:tcW w:w="4275" w:type="dxa"/>
            <w:shd w:val="clear" w:color="auto" w:fill="D0CECE" w:themeFill="background2" w:themeFillShade="E6"/>
          </w:tcPr>
          <w:p w14:paraId="302F475E" w14:textId="77777777" w:rsidR="005D6DC8" w:rsidRPr="006A6A39" w:rsidRDefault="005D6DC8" w:rsidP="00800254">
            <w:pPr>
              <w:spacing w:before="180" w:after="180"/>
              <w:rPr>
                <w:rFonts w:ascii="Calibri Light" w:hAnsi="Calibri Light" w:cs="Calibri Light"/>
                <w:b/>
                <w:color w:val="000000" w:themeColor="text1"/>
              </w:rPr>
            </w:pPr>
            <w:r>
              <w:rPr>
                <w:rFonts w:ascii="Calibri Light" w:hAnsi="Calibri Light" w:cs="Calibri Light"/>
                <w:b/>
                <w:color w:val="000000" w:themeColor="text1"/>
              </w:rPr>
              <w:t>Description</w:t>
            </w:r>
          </w:p>
        </w:tc>
        <w:tc>
          <w:tcPr>
            <w:tcW w:w="4741" w:type="dxa"/>
            <w:shd w:val="clear" w:color="auto" w:fill="E7E6E6" w:themeFill="background2"/>
          </w:tcPr>
          <w:p w14:paraId="20D1B598" w14:textId="77777777" w:rsidR="005D6DC8" w:rsidRPr="006A6A39" w:rsidRDefault="005D6DC8" w:rsidP="00800254">
            <w:pPr>
              <w:spacing w:before="180" w:after="180"/>
              <w:rPr>
                <w:rFonts w:ascii="Calibri Light" w:hAnsi="Calibri Light" w:cs="Calibri Light"/>
                <w:b/>
                <w:color w:val="000000" w:themeColor="text1"/>
              </w:rPr>
            </w:pPr>
            <w:r w:rsidRPr="00900897">
              <w:rPr>
                <w:rFonts w:ascii="Calibri Light" w:hAnsi="Calibri Light" w:cs="Calibri Light"/>
              </w:rPr>
              <w:t>A description of the services and quantities consumed.</w:t>
            </w:r>
          </w:p>
        </w:tc>
      </w:tr>
      <w:tr w:rsidR="005D6DC8" w14:paraId="06AD2FAF" w14:textId="77777777" w:rsidTr="00800254">
        <w:tc>
          <w:tcPr>
            <w:tcW w:w="4275" w:type="dxa"/>
            <w:shd w:val="clear" w:color="auto" w:fill="D0CECE" w:themeFill="background2" w:themeFillShade="E6"/>
          </w:tcPr>
          <w:p w14:paraId="61825E64" w14:textId="77777777" w:rsidR="005D6DC8" w:rsidRDefault="005D6DC8" w:rsidP="00800254">
            <w:pPr>
              <w:spacing w:before="180" w:after="180"/>
              <w:rPr>
                <w:rFonts w:ascii="Calibri Light" w:hAnsi="Calibri Light" w:cs="Calibri Light"/>
                <w:b/>
                <w:color w:val="000000" w:themeColor="text1"/>
              </w:rPr>
            </w:pPr>
            <w:r>
              <w:rPr>
                <w:rFonts w:ascii="Calibri Light" w:hAnsi="Calibri Light" w:cs="Calibri Light"/>
                <w:b/>
                <w:color w:val="000000" w:themeColor="text1"/>
              </w:rPr>
              <w:t>Delivery details</w:t>
            </w:r>
          </w:p>
        </w:tc>
        <w:tc>
          <w:tcPr>
            <w:tcW w:w="4741" w:type="dxa"/>
            <w:shd w:val="clear" w:color="auto" w:fill="E7E6E6" w:themeFill="background2"/>
          </w:tcPr>
          <w:p w14:paraId="616BFBF1" w14:textId="77777777" w:rsidR="005D6DC8" w:rsidRPr="006A6A39" w:rsidRDefault="005D6DC8" w:rsidP="00800254">
            <w:pPr>
              <w:pStyle w:val="Default"/>
              <w:rPr>
                <w:rFonts w:ascii="Calibri Light" w:hAnsi="Calibri Light" w:cs="Calibri Light"/>
                <w:color w:val="auto"/>
                <w:sz w:val="21"/>
                <w:szCs w:val="20"/>
              </w:rPr>
            </w:pPr>
            <w:r w:rsidRPr="00900897">
              <w:rPr>
                <w:rFonts w:ascii="Calibri Light" w:hAnsi="Calibri Light" w:cs="Calibri Light"/>
                <w:color w:val="auto"/>
                <w:sz w:val="21"/>
                <w:szCs w:val="20"/>
              </w:rPr>
              <w:t>Any information that describes how the payment should be made.</w:t>
            </w:r>
          </w:p>
        </w:tc>
      </w:tr>
      <w:tr w:rsidR="005D6DC8" w14:paraId="2AEFF4B3" w14:textId="77777777" w:rsidTr="00800254">
        <w:tc>
          <w:tcPr>
            <w:tcW w:w="4275" w:type="dxa"/>
            <w:shd w:val="clear" w:color="auto" w:fill="D0CECE" w:themeFill="background2" w:themeFillShade="E6"/>
          </w:tcPr>
          <w:p w14:paraId="3D0B0BF7" w14:textId="77777777" w:rsidR="005D6DC8" w:rsidRDefault="005D6DC8" w:rsidP="00800254">
            <w:pPr>
              <w:spacing w:before="180" w:after="180"/>
              <w:rPr>
                <w:rFonts w:ascii="Calibri Light" w:hAnsi="Calibri Light" w:cs="Calibri Light"/>
                <w:b/>
                <w:color w:val="000000" w:themeColor="text1"/>
              </w:rPr>
            </w:pPr>
            <w:r>
              <w:rPr>
                <w:rFonts w:ascii="Calibri Light" w:hAnsi="Calibri Light" w:cs="Calibri Light"/>
                <w:b/>
                <w:color w:val="000000" w:themeColor="text1"/>
              </w:rPr>
              <w:t>Payment terms</w:t>
            </w:r>
          </w:p>
        </w:tc>
        <w:tc>
          <w:tcPr>
            <w:tcW w:w="4741" w:type="dxa"/>
            <w:shd w:val="clear" w:color="auto" w:fill="E7E6E6" w:themeFill="background2"/>
          </w:tcPr>
          <w:p w14:paraId="6BD6CFD4" w14:textId="77777777" w:rsidR="005D6DC8" w:rsidRPr="00F059E5" w:rsidRDefault="005D6DC8" w:rsidP="00800254">
            <w:pPr>
              <w:pStyle w:val="Default"/>
              <w:rPr>
                <w:rFonts w:ascii="Calibri Light" w:hAnsi="Calibri Light" w:cs="Calibri Light"/>
                <w:color w:val="auto"/>
                <w:sz w:val="21"/>
                <w:szCs w:val="20"/>
              </w:rPr>
            </w:pPr>
            <w:r w:rsidRPr="00900897">
              <w:rPr>
                <w:rFonts w:ascii="Calibri Light" w:hAnsi="Calibri Light" w:cs="Calibri Light"/>
                <w:color w:val="auto"/>
                <w:sz w:val="21"/>
                <w:szCs w:val="20"/>
              </w:rPr>
              <w:t>Any payment terms</w:t>
            </w:r>
            <w:r>
              <w:rPr>
                <w:rFonts w:ascii="Calibri Light" w:hAnsi="Calibri Light" w:cs="Calibri Light"/>
                <w:color w:val="auto"/>
                <w:sz w:val="21"/>
                <w:szCs w:val="20"/>
              </w:rPr>
              <w:t>.</w:t>
            </w:r>
          </w:p>
        </w:tc>
      </w:tr>
    </w:tbl>
    <w:p w14:paraId="528B3418" w14:textId="77777777" w:rsidR="005D6DC8" w:rsidRDefault="005D6DC8" w:rsidP="005D6DC8">
      <w:pPr>
        <w:spacing w:after="0" w:line="264" w:lineRule="auto"/>
        <w:jc w:val="center"/>
        <w:rPr>
          <w:rFonts w:ascii="Arial Bold" w:eastAsia="Times New Roman" w:hAnsi="Arial Bold" w:cs="Arial"/>
          <w:b/>
          <w:color w:val="D15120"/>
          <w:sz w:val="26"/>
          <w:szCs w:val="26"/>
          <w:lang w:eastAsia="en-AU"/>
        </w:rPr>
      </w:pPr>
    </w:p>
    <w:p w14:paraId="41EE1B2A" w14:textId="77777777" w:rsidR="005D6DC8" w:rsidRDefault="005D6DC8" w:rsidP="00FB45EF">
      <w:pPr>
        <w:pStyle w:val="ListParagraph"/>
        <w:spacing w:line="240" w:lineRule="auto"/>
        <w:ind w:left="0"/>
        <w:rPr>
          <w:szCs w:val="21"/>
        </w:rPr>
        <w:sectPr w:rsidR="005D6DC8" w:rsidSect="005D6DC8">
          <w:pgSz w:w="11906" w:h="16838"/>
          <w:pgMar w:top="1440" w:right="1440" w:bottom="1440" w:left="1440" w:header="708" w:footer="708" w:gutter="0"/>
          <w:pgNumType w:start="1"/>
          <w:cols w:space="708"/>
          <w:docGrid w:linePitch="360"/>
        </w:sectPr>
      </w:pPr>
    </w:p>
    <w:p w14:paraId="64CD8C37" w14:textId="18667C90" w:rsidR="005D6DC8" w:rsidRDefault="005D6DC8" w:rsidP="005D6DC8">
      <w:pPr>
        <w:spacing w:after="0" w:line="264" w:lineRule="auto"/>
        <w:jc w:val="center"/>
        <w:rPr>
          <w:rFonts w:ascii="Arial" w:eastAsia="Times New Roman" w:hAnsi="Arial" w:cs="Arial"/>
          <w:b/>
          <w:color w:val="D1511F"/>
          <w:spacing w:val="-2"/>
          <w:sz w:val="26"/>
          <w:szCs w:val="20"/>
          <w:lang w:eastAsia="en-AU"/>
        </w:rPr>
      </w:pPr>
      <w:r w:rsidRPr="008404CA">
        <w:rPr>
          <w:rFonts w:ascii="Arial Bold" w:eastAsia="Times New Roman" w:hAnsi="Arial Bold" w:cs="Arial"/>
          <w:b/>
          <w:color w:val="D15120"/>
          <w:sz w:val="26"/>
          <w:szCs w:val="26"/>
          <w:lang w:eastAsia="en-AU"/>
        </w:rPr>
        <w:lastRenderedPageBreak/>
        <w:t xml:space="preserve">Annexure </w:t>
      </w:r>
      <w:r w:rsidR="008404CA" w:rsidRPr="008404CA">
        <w:rPr>
          <w:rFonts w:ascii="Arial Bold" w:eastAsia="Times New Roman" w:hAnsi="Arial Bold" w:cs="Arial"/>
          <w:b/>
          <w:color w:val="D15120"/>
          <w:sz w:val="26"/>
          <w:szCs w:val="26"/>
          <w:lang w:eastAsia="en-AU"/>
        </w:rPr>
        <w:t>N</w:t>
      </w:r>
      <w:r w:rsidRPr="000C0C7E">
        <w:rPr>
          <w:rFonts w:ascii="Arial Bold" w:eastAsia="Times New Roman" w:hAnsi="Arial Bold" w:cs="Arial"/>
          <w:b/>
          <w:color w:val="D15120"/>
          <w:sz w:val="26"/>
          <w:szCs w:val="26"/>
          <w:lang w:eastAsia="en-AU"/>
        </w:rPr>
        <w:t xml:space="preserve"> – </w:t>
      </w:r>
      <w:r w:rsidRPr="000C0C7E">
        <w:rPr>
          <w:rFonts w:ascii="Arial" w:eastAsia="Times New Roman" w:hAnsi="Arial" w:cs="Arial"/>
          <w:b/>
          <w:color w:val="D1511F"/>
          <w:sz w:val="26"/>
          <w:szCs w:val="20"/>
          <w:lang w:eastAsia="en-AU"/>
        </w:rPr>
        <w:t>Disaster</w:t>
      </w:r>
      <w:r w:rsidRPr="000C0C7E">
        <w:rPr>
          <w:rFonts w:ascii="Arial" w:eastAsia="Times New Roman" w:hAnsi="Arial" w:cs="Arial"/>
          <w:b/>
          <w:color w:val="D1511F"/>
          <w:spacing w:val="-8"/>
          <w:sz w:val="26"/>
          <w:szCs w:val="20"/>
          <w:lang w:eastAsia="en-AU"/>
        </w:rPr>
        <w:t xml:space="preserve"> </w:t>
      </w:r>
      <w:r w:rsidRPr="000C0C7E">
        <w:rPr>
          <w:rFonts w:ascii="Arial" w:eastAsia="Times New Roman" w:hAnsi="Arial" w:cs="Arial"/>
          <w:b/>
          <w:color w:val="D1511F"/>
          <w:sz w:val="26"/>
          <w:szCs w:val="20"/>
          <w:lang w:eastAsia="en-AU"/>
        </w:rPr>
        <w:t>Recovery</w:t>
      </w:r>
      <w:r w:rsidRPr="000C0C7E">
        <w:rPr>
          <w:rFonts w:ascii="Arial" w:eastAsia="Times New Roman" w:hAnsi="Arial" w:cs="Arial"/>
          <w:b/>
          <w:color w:val="D1511F"/>
          <w:spacing w:val="-10"/>
          <w:sz w:val="26"/>
          <w:szCs w:val="20"/>
          <w:lang w:eastAsia="en-AU"/>
        </w:rPr>
        <w:t xml:space="preserve"> </w:t>
      </w:r>
      <w:r w:rsidRPr="000C0C7E">
        <w:rPr>
          <w:rFonts w:ascii="Arial" w:eastAsia="Times New Roman" w:hAnsi="Arial" w:cs="Arial"/>
          <w:b/>
          <w:color w:val="D1511F"/>
          <w:sz w:val="26"/>
          <w:szCs w:val="20"/>
          <w:lang w:eastAsia="en-AU"/>
        </w:rPr>
        <w:t>Plan</w:t>
      </w:r>
      <w:r w:rsidRPr="000C0C7E">
        <w:rPr>
          <w:rFonts w:ascii="Arial" w:eastAsia="Times New Roman" w:hAnsi="Arial" w:cs="Arial"/>
          <w:b/>
          <w:color w:val="D1511F"/>
          <w:spacing w:val="-6"/>
          <w:sz w:val="26"/>
          <w:szCs w:val="20"/>
          <w:lang w:eastAsia="en-AU"/>
        </w:rPr>
        <w:t xml:space="preserve"> </w:t>
      </w:r>
      <w:r w:rsidRPr="000C0C7E">
        <w:rPr>
          <w:rFonts w:ascii="Arial" w:eastAsia="Times New Roman" w:hAnsi="Arial" w:cs="Arial"/>
          <w:b/>
          <w:color w:val="D1511F"/>
          <w:spacing w:val="-2"/>
          <w:sz w:val="26"/>
          <w:szCs w:val="20"/>
          <w:lang w:eastAsia="en-AU"/>
        </w:rPr>
        <w:t>Description</w:t>
      </w:r>
    </w:p>
    <w:p w14:paraId="3C88FF6F" w14:textId="77777777" w:rsidR="005D6DC8" w:rsidRPr="008F69E3" w:rsidRDefault="005D6DC8" w:rsidP="005D6DC8">
      <w:pPr>
        <w:spacing w:after="0" w:line="264" w:lineRule="auto"/>
        <w:jc w:val="center"/>
        <w:rPr>
          <w:rFonts w:ascii="Arial Bold" w:eastAsia="Times New Roman" w:hAnsi="Arial Bold" w:cs="Arial"/>
          <w:b/>
          <w:color w:val="D15120"/>
          <w:sz w:val="26"/>
          <w:szCs w:val="26"/>
          <w:lang w:eastAsia="en-AU"/>
        </w:rPr>
      </w:pPr>
    </w:p>
    <w:tbl>
      <w:tblPr>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11518"/>
      </w:tblGrid>
      <w:tr w:rsidR="005D6DC8" w:rsidRPr="000C0C7E" w14:paraId="50A09E21" w14:textId="77777777" w:rsidTr="00800254">
        <w:trPr>
          <w:trHeight w:val="714"/>
        </w:trPr>
        <w:tc>
          <w:tcPr>
            <w:tcW w:w="2405" w:type="dxa"/>
            <w:shd w:val="clear" w:color="auto" w:fill="BEBEBE"/>
          </w:tcPr>
          <w:p w14:paraId="6EBC1CEA" w14:textId="77777777" w:rsidR="005D6DC8" w:rsidRPr="000C0C7E" w:rsidRDefault="005D6DC8" w:rsidP="00800254">
            <w:pPr>
              <w:widowControl w:val="0"/>
              <w:spacing w:before="178" w:after="0" w:line="240" w:lineRule="auto"/>
              <w:ind w:left="39"/>
              <w:rPr>
                <w:rFonts w:ascii="Calibri" w:eastAsia="Calibri" w:hAnsi="Calibri" w:cs="Calibri"/>
                <w:b/>
                <w:sz w:val="28"/>
                <w:lang w:val="en-US"/>
              </w:rPr>
            </w:pPr>
            <w:r w:rsidRPr="000C0C7E">
              <w:rPr>
                <w:rFonts w:ascii="Calibri" w:eastAsia="Calibri" w:hAnsi="Calibri" w:cs="Calibri"/>
                <w:b/>
                <w:color w:val="2D74B5"/>
                <w:spacing w:val="-2"/>
                <w:sz w:val="28"/>
                <w:lang w:val="en-US"/>
              </w:rPr>
              <w:t>Description</w:t>
            </w:r>
          </w:p>
        </w:tc>
        <w:tc>
          <w:tcPr>
            <w:tcW w:w="11518" w:type="dxa"/>
            <w:shd w:val="clear" w:color="auto" w:fill="E7E6E6"/>
          </w:tcPr>
          <w:p w14:paraId="41AE23CF" w14:textId="13F534A3" w:rsidR="005D6DC8" w:rsidRPr="000C0C7E" w:rsidRDefault="005D6DC8">
            <w:pPr>
              <w:widowControl w:val="0"/>
              <w:spacing w:before="88" w:after="0" w:line="264" w:lineRule="auto"/>
              <w:ind w:left="39"/>
              <w:rPr>
                <w:rFonts w:ascii="Calibri" w:eastAsia="Calibri" w:hAnsi="Calibri" w:cs="Calibri"/>
                <w:sz w:val="21"/>
                <w:lang w:val="en-US"/>
              </w:rPr>
            </w:pPr>
            <w:r w:rsidRPr="000C0C7E">
              <w:rPr>
                <w:rFonts w:ascii="Calibri" w:eastAsia="Calibri" w:hAnsi="Calibri" w:cs="Calibri"/>
                <w:sz w:val="21"/>
                <w:lang w:val="en-US"/>
              </w:rPr>
              <w:t>The Disaster Recovery Plan</w:t>
            </w:r>
            <w:r w:rsidRPr="000C0C7E">
              <w:rPr>
                <w:rFonts w:ascii="Calibri" w:eastAsia="Calibri" w:hAnsi="Calibri" w:cs="Calibri"/>
                <w:spacing w:val="20"/>
                <w:sz w:val="21"/>
                <w:lang w:val="en-US"/>
              </w:rPr>
              <w:t xml:space="preserve"> </w:t>
            </w:r>
            <w:r w:rsidRPr="000C0C7E">
              <w:rPr>
                <w:rFonts w:ascii="Calibri" w:eastAsia="Calibri" w:hAnsi="Calibri" w:cs="Calibri"/>
                <w:sz w:val="21"/>
                <w:lang w:val="en-US"/>
              </w:rPr>
              <w:t>(DRP)</w:t>
            </w:r>
            <w:r w:rsidRPr="000C0C7E">
              <w:rPr>
                <w:rFonts w:ascii="Calibri" w:eastAsia="Calibri" w:hAnsi="Calibri" w:cs="Calibri"/>
                <w:spacing w:val="19"/>
                <w:sz w:val="21"/>
                <w:lang w:val="en-US"/>
              </w:rPr>
              <w:t xml:space="preserve"> </w:t>
            </w:r>
            <w:r w:rsidRPr="000C0C7E">
              <w:rPr>
                <w:rFonts w:ascii="Calibri" w:eastAsia="Calibri" w:hAnsi="Calibri" w:cs="Calibri"/>
                <w:sz w:val="21"/>
                <w:lang w:val="en-US"/>
              </w:rPr>
              <w:t>outlines how</w:t>
            </w:r>
            <w:r w:rsidRPr="000C0C7E">
              <w:rPr>
                <w:rFonts w:ascii="Calibri" w:eastAsia="Calibri" w:hAnsi="Calibri" w:cs="Calibri"/>
                <w:spacing w:val="18"/>
                <w:sz w:val="21"/>
                <w:lang w:val="en-US"/>
              </w:rPr>
              <w:t xml:space="preserve"> </w:t>
            </w:r>
            <w:r w:rsidRPr="000C0C7E">
              <w:rPr>
                <w:rFonts w:ascii="Calibri" w:eastAsia="Calibri" w:hAnsi="Calibri" w:cs="Calibri"/>
                <w:sz w:val="21"/>
                <w:lang w:val="en-US"/>
              </w:rPr>
              <w:t>the</w:t>
            </w:r>
            <w:r w:rsidRPr="000C0C7E">
              <w:rPr>
                <w:rFonts w:ascii="Calibri" w:eastAsia="Calibri" w:hAnsi="Calibri" w:cs="Calibri"/>
                <w:spacing w:val="20"/>
                <w:sz w:val="21"/>
                <w:lang w:val="en-US"/>
              </w:rPr>
              <w:t xml:space="preserve"> </w:t>
            </w:r>
            <w:r w:rsidR="005444F8">
              <w:rPr>
                <w:rFonts w:ascii="Calibri" w:eastAsia="Calibri" w:hAnsi="Calibri" w:cs="Calibri"/>
                <w:sz w:val="21"/>
                <w:lang w:val="en-US"/>
              </w:rPr>
              <w:t>eTool</w:t>
            </w:r>
            <w:r w:rsidR="00307B60">
              <w:rPr>
                <w:rFonts w:ascii="Calibri" w:eastAsia="Calibri" w:hAnsi="Calibri" w:cs="Calibri"/>
                <w:sz w:val="21"/>
                <w:lang w:val="en-US"/>
              </w:rPr>
              <w:t>s</w:t>
            </w:r>
            <w:r w:rsidR="005444F8">
              <w:rPr>
                <w:rFonts w:ascii="Calibri" w:eastAsia="Calibri" w:hAnsi="Calibri" w:cs="Calibri"/>
                <w:sz w:val="21"/>
                <w:lang w:val="en-US"/>
              </w:rPr>
              <w:t xml:space="preserve"> and DDM</w:t>
            </w:r>
            <w:r w:rsidRPr="000C0C7E">
              <w:rPr>
                <w:rFonts w:ascii="Calibri" w:eastAsia="Calibri" w:hAnsi="Calibri" w:cs="Calibri"/>
                <w:spacing w:val="18"/>
                <w:sz w:val="21"/>
                <w:lang w:val="en-US"/>
              </w:rPr>
              <w:t xml:space="preserve"> </w:t>
            </w:r>
            <w:r w:rsidRPr="000C0C7E">
              <w:rPr>
                <w:rFonts w:ascii="Calibri" w:eastAsia="Calibri" w:hAnsi="Calibri" w:cs="Calibri"/>
                <w:sz w:val="21"/>
                <w:lang w:val="en-US"/>
              </w:rPr>
              <w:t>application</w:t>
            </w:r>
            <w:r w:rsidR="005444F8">
              <w:rPr>
                <w:rFonts w:ascii="Calibri" w:eastAsia="Calibri" w:hAnsi="Calibri" w:cs="Calibri"/>
                <w:sz w:val="21"/>
                <w:lang w:val="en-US"/>
              </w:rPr>
              <w:t>s</w:t>
            </w:r>
            <w:r w:rsidRPr="000C0C7E">
              <w:rPr>
                <w:rFonts w:ascii="Calibri" w:eastAsia="Calibri" w:hAnsi="Calibri" w:cs="Calibri"/>
                <w:spacing w:val="19"/>
                <w:sz w:val="21"/>
                <w:lang w:val="en-US"/>
              </w:rPr>
              <w:t xml:space="preserve"> </w:t>
            </w:r>
            <w:r w:rsidRPr="000C0C7E">
              <w:rPr>
                <w:rFonts w:ascii="Calibri" w:eastAsia="Calibri" w:hAnsi="Calibri" w:cs="Calibri"/>
                <w:sz w:val="21"/>
                <w:lang w:val="en-US"/>
              </w:rPr>
              <w:t>will</w:t>
            </w:r>
            <w:r w:rsidRPr="000C0C7E">
              <w:rPr>
                <w:rFonts w:ascii="Calibri" w:eastAsia="Calibri" w:hAnsi="Calibri" w:cs="Calibri"/>
                <w:spacing w:val="20"/>
                <w:sz w:val="21"/>
                <w:lang w:val="en-US"/>
              </w:rPr>
              <w:t xml:space="preserve"> </w:t>
            </w:r>
            <w:r w:rsidRPr="000C0C7E">
              <w:rPr>
                <w:rFonts w:ascii="Calibri" w:eastAsia="Calibri" w:hAnsi="Calibri" w:cs="Calibri"/>
                <w:sz w:val="21"/>
                <w:lang w:val="en-US"/>
              </w:rPr>
              <w:t>be restored following</w:t>
            </w:r>
            <w:r w:rsidRPr="000C0C7E">
              <w:rPr>
                <w:rFonts w:ascii="Calibri" w:eastAsia="Calibri" w:hAnsi="Calibri" w:cs="Calibri"/>
                <w:spacing w:val="20"/>
                <w:sz w:val="21"/>
                <w:lang w:val="en-US"/>
              </w:rPr>
              <w:t xml:space="preserve"> </w:t>
            </w:r>
            <w:r w:rsidRPr="000C0C7E">
              <w:rPr>
                <w:rFonts w:ascii="Calibri" w:eastAsia="Calibri" w:hAnsi="Calibri" w:cs="Calibri"/>
                <w:sz w:val="21"/>
                <w:lang w:val="en-US"/>
              </w:rPr>
              <w:t>a</w:t>
            </w:r>
            <w:r w:rsidRPr="000C0C7E">
              <w:rPr>
                <w:rFonts w:ascii="Calibri" w:eastAsia="Calibri" w:hAnsi="Calibri" w:cs="Calibri"/>
                <w:spacing w:val="20"/>
                <w:sz w:val="21"/>
                <w:lang w:val="en-US"/>
              </w:rPr>
              <w:t xml:space="preserve"> </w:t>
            </w:r>
            <w:r w:rsidRPr="000C0C7E">
              <w:rPr>
                <w:rFonts w:ascii="Calibri" w:eastAsia="Calibri" w:hAnsi="Calibri" w:cs="Calibri"/>
                <w:sz w:val="21"/>
                <w:lang w:val="en-US"/>
              </w:rPr>
              <w:t>disaster</w:t>
            </w:r>
            <w:r w:rsidRPr="000C0C7E">
              <w:rPr>
                <w:rFonts w:ascii="Calibri" w:eastAsia="Calibri" w:hAnsi="Calibri" w:cs="Calibri"/>
                <w:spacing w:val="19"/>
                <w:sz w:val="21"/>
                <w:lang w:val="en-US"/>
              </w:rPr>
              <w:t xml:space="preserve"> </w:t>
            </w:r>
            <w:r w:rsidRPr="000C0C7E">
              <w:rPr>
                <w:rFonts w:ascii="Calibri" w:eastAsia="Calibri" w:hAnsi="Calibri" w:cs="Calibri"/>
                <w:sz w:val="21"/>
                <w:lang w:val="en-US"/>
              </w:rPr>
              <w:t>or</w:t>
            </w:r>
            <w:r w:rsidRPr="000C0C7E">
              <w:rPr>
                <w:rFonts w:ascii="Calibri" w:eastAsia="Calibri" w:hAnsi="Calibri" w:cs="Calibri"/>
                <w:spacing w:val="19"/>
                <w:sz w:val="21"/>
                <w:lang w:val="en-US"/>
              </w:rPr>
              <w:t xml:space="preserve"> </w:t>
            </w:r>
            <w:r w:rsidRPr="000C0C7E">
              <w:rPr>
                <w:rFonts w:ascii="Calibri" w:eastAsia="Calibri" w:hAnsi="Calibri" w:cs="Calibri"/>
                <w:sz w:val="21"/>
                <w:lang w:val="en-US"/>
              </w:rPr>
              <w:t xml:space="preserve">significant </w:t>
            </w:r>
            <w:r w:rsidRPr="000C0C7E">
              <w:rPr>
                <w:rFonts w:ascii="Calibri" w:eastAsia="Calibri" w:hAnsi="Calibri" w:cs="Calibri"/>
                <w:spacing w:val="-2"/>
                <w:sz w:val="21"/>
                <w:lang w:val="en-US"/>
              </w:rPr>
              <w:t>disruption.</w:t>
            </w:r>
          </w:p>
        </w:tc>
      </w:tr>
      <w:tr w:rsidR="005D6DC8" w:rsidRPr="000C0C7E" w14:paraId="64F7CFB1" w14:textId="77777777" w:rsidTr="00800254">
        <w:trPr>
          <w:trHeight w:val="712"/>
        </w:trPr>
        <w:tc>
          <w:tcPr>
            <w:tcW w:w="2405" w:type="dxa"/>
            <w:shd w:val="clear" w:color="auto" w:fill="BEBEBE"/>
          </w:tcPr>
          <w:p w14:paraId="3CDF4157" w14:textId="77777777" w:rsidR="005D6DC8" w:rsidRPr="000C0C7E" w:rsidRDefault="005D6DC8" w:rsidP="00800254">
            <w:pPr>
              <w:widowControl w:val="0"/>
              <w:spacing w:before="178" w:after="0" w:line="240" w:lineRule="auto"/>
              <w:ind w:left="39"/>
              <w:rPr>
                <w:rFonts w:ascii="Calibri" w:eastAsia="Calibri" w:hAnsi="Calibri" w:cs="Calibri"/>
                <w:b/>
                <w:sz w:val="28"/>
                <w:lang w:val="en-US"/>
              </w:rPr>
            </w:pPr>
            <w:r w:rsidRPr="000C0C7E">
              <w:rPr>
                <w:rFonts w:ascii="Calibri" w:eastAsia="Calibri" w:hAnsi="Calibri" w:cs="Calibri"/>
                <w:b/>
                <w:color w:val="2D74B5"/>
                <w:spacing w:val="-2"/>
                <w:sz w:val="28"/>
                <w:lang w:val="en-US"/>
              </w:rPr>
              <w:t>Purpose</w:t>
            </w:r>
          </w:p>
        </w:tc>
        <w:tc>
          <w:tcPr>
            <w:tcW w:w="11518" w:type="dxa"/>
            <w:shd w:val="clear" w:color="auto" w:fill="E7E6E6"/>
          </w:tcPr>
          <w:p w14:paraId="5BDA68EA" w14:textId="7829C6BE" w:rsidR="005D6DC8" w:rsidRPr="000C0C7E" w:rsidRDefault="005D6DC8">
            <w:pPr>
              <w:widowControl w:val="0"/>
              <w:spacing w:before="88" w:after="0" w:line="264" w:lineRule="auto"/>
              <w:ind w:left="39"/>
              <w:rPr>
                <w:rFonts w:ascii="Calibri" w:eastAsia="Calibri" w:hAnsi="Calibri" w:cs="Calibri"/>
                <w:sz w:val="21"/>
                <w:lang w:val="en-US"/>
              </w:rPr>
            </w:pPr>
            <w:r w:rsidRPr="000C0C7E">
              <w:rPr>
                <w:rFonts w:ascii="Calibri" w:eastAsia="Calibri" w:hAnsi="Calibri" w:cs="Calibri"/>
                <w:sz w:val="21"/>
                <w:lang w:val="en-US"/>
              </w:rPr>
              <w:t>The</w:t>
            </w:r>
            <w:r w:rsidRPr="000C0C7E">
              <w:rPr>
                <w:rFonts w:ascii="Calibri" w:eastAsia="Calibri" w:hAnsi="Calibri" w:cs="Calibri"/>
                <w:spacing w:val="24"/>
                <w:sz w:val="21"/>
                <w:lang w:val="en-US"/>
              </w:rPr>
              <w:t xml:space="preserve"> </w:t>
            </w:r>
            <w:r w:rsidRPr="000C0C7E">
              <w:rPr>
                <w:rFonts w:ascii="Calibri" w:eastAsia="Calibri" w:hAnsi="Calibri" w:cs="Calibri"/>
                <w:sz w:val="21"/>
                <w:lang w:val="en-US"/>
              </w:rPr>
              <w:t>purpose</w:t>
            </w:r>
            <w:r w:rsidRPr="000C0C7E">
              <w:rPr>
                <w:rFonts w:ascii="Calibri" w:eastAsia="Calibri" w:hAnsi="Calibri" w:cs="Calibri"/>
                <w:spacing w:val="24"/>
                <w:sz w:val="21"/>
                <w:lang w:val="en-US"/>
              </w:rPr>
              <w:t xml:space="preserve"> </w:t>
            </w:r>
            <w:r w:rsidRPr="000C0C7E">
              <w:rPr>
                <w:rFonts w:ascii="Calibri" w:eastAsia="Calibri" w:hAnsi="Calibri" w:cs="Calibri"/>
                <w:sz w:val="21"/>
                <w:lang w:val="en-US"/>
              </w:rPr>
              <w:t>of</w:t>
            </w:r>
            <w:r w:rsidRPr="000C0C7E">
              <w:rPr>
                <w:rFonts w:ascii="Calibri" w:eastAsia="Calibri" w:hAnsi="Calibri" w:cs="Calibri"/>
                <w:spacing w:val="26"/>
                <w:sz w:val="21"/>
                <w:lang w:val="en-US"/>
              </w:rPr>
              <w:t xml:space="preserve"> </w:t>
            </w:r>
            <w:r w:rsidRPr="000C0C7E">
              <w:rPr>
                <w:rFonts w:ascii="Calibri" w:eastAsia="Calibri" w:hAnsi="Calibri" w:cs="Calibri"/>
                <w:sz w:val="21"/>
                <w:lang w:val="en-US"/>
              </w:rPr>
              <w:t>the</w:t>
            </w:r>
            <w:r w:rsidRPr="000C0C7E">
              <w:rPr>
                <w:rFonts w:ascii="Calibri" w:eastAsia="Calibri" w:hAnsi="Calibri" w:cs="Calibri"/>
                <w:spacing w:val="24"/>
                <w:sz w:val="21"/>
                <w:lang w:val="en-US"/>
              </w:rPr>
              <w:t xml:space="preserve"> </w:t>
            </w:r>
            <w:r w:rsidRPr="000C0C7E">
              <w:rPr>
                <w:rFonts w:ascii="Calibri" w:eastAsia="Calibri" w:hAnsi="Calibri" w:cs="Calibri"/>
                <w:sz w:val="21"/>
                <w:lang w:val="en-US"/>
              </w:rPr>
              <w:t>DRP</w:t>
            </w:r>
            <w:r w:rsidRPr="000C0C7E">
              <w:rPr>
                <w:rFonts w:ascii="Calibri" w:eastAsia="Calibri" w:hAnsi="Calibri" w:cs="Calibri"/>
                <w:spacing w:val="22"/>
                <w:sz w:val="21"/>
                <w:lang w:val="en-US"/>
              </w:rPr>
              <w:t xml:space="preserve"> </w:t>
            </w:r>
            <w:r w:rsidRPr="000C0C7E">
              <w:rPr>
                <w:rFonts w:ascii="Calibri" w:eastAsia="Calibri" w:hAnsi="Calibri" w:cs="Calibri"/>
                <w:sz w:val="21"/>
                <w:lang w:val="en-US"/>
              </w:rPr>
              <w:t>is</w:t>
            </w:r>
            <w:r w:rsidRPr="000C0C7E">
              <w:rPr>
                <w:rFonts w:ascii="Calibri" w:eastAsia="Calibri" w:hAnsi="Calibri" w:cs="Calibri"/>
                <w:spacing w:val="24"/>
                <w:sz w:val="21"/>
                <w:lang w:val="en-US"/>
              </w:rPr>
              <w:t xml:space="preserve"> </w:t>
            </w:r>
            <w:r w:rsidRPr="000C0C7E">
              <w:rPr>
                <w:rFonts w:ascii="Calibri" w:eastAsia="Calibri" w:hAnsi="Calibri" w:cs="Calibri"/>
                <w:sz w:val="21"/>
                <w:lang w:val="en-US"/>
              </w:rPr>
              <w:t>to</w:t>
            </w:r>
            <w:r w:rsidRPr="000C0C7E">
              <w:rPr>
                <w:rFonts w:ascii="Calibri" w:eastAsia="Calibri" w:hAnsi="Calibri" w:cs="Calibri"/>
                <w:spacing w:val="24"/>
                <w:sz w:val="21"/>
                <w:lang w:val="en-US"/>
              </w:rPr>
              <w:t xml:space="preserve"> </w:t>
            </w:r>
            <w:r w:rsidRPr="000C0C7E">
              <w:rPr>
                <w:rFonts w:ascii="Calibri" w:eastAsia="Calibri" w:hAnsi="Calibri" w:cs="Calibri"/>
                <w:sz w:val="21"/>
                <w:lang w:val="en-US"/>
              </w:rPr>
              <w:t>ensure</w:t>
            </w:r>
            <w:r w:rsidRPr="000C0C7E">
              <w:rPr>
                <w:rFonts w:ascii="Calibri" w:eastAsia="Calibri" w:hAnsi="Calibri" w:cs="Calibri"/>
                <w:spacing w:val="24"/>
                <w:sz w:val="21"/>
                <w:lang w:val="en-US"/>
              </w:rPr>
              <w:t xml:space="preserve"> </w:t>
            </w:r>
            <w:r w:rsidRPr="000C0C7E">
              <w:rPr>
                <w:rFonts w:ascii="Calibri" w:eastAsia="Calibri" w:hAnsi="Calibri" w:cs="Calibri"/>
                <w:sz w:val="21"/>
                <w:lang w:val="en-US"/>
              </w:rPr>
              <w:t>service</w:t>
            </w:r>
            <w:r w:rsidRPr="000C0C7E">
              <w:rPr>
                <w:rFonts w:ascii="Calibri" w:eastAsia="Calibri" w:hAnsi="Calibri" w:cs="Calibri"/>
                <w:spacing w:val="24"/>
                <w:sz w:val="21"/>
                <w:lang w:val="en-US"/>
              </w:rPr>
              <w:t xml:space="preserve"> </w:t>
            </w:r>
            <w:r w:rsidRPr="000C0C7E">
              <w:rPr>
                <w:rFonts w:ascii="Calibri" w:eastAsia="Calibri" w:hAnsi="Calibri" w:cs="Calibri"/>
                <w:sz w:val="21"/>
                <w:lang w:val="en-US"/>
              </w:rPr>
              <w:t>continuity</w:t>
            </w:r>
            <w:r w:rsidRPr="000C0C7E">
              <w:rPr>
                <w:rFonts w:ascii="Calibri" w:eastAsia="Calibri" w:hAnsi="Calibri" w:cs="Calibri"/>
                <w:spacing w:val="22"/>
                <w:sz w:val="21"/>
                <w:lang w:val="en-US"/>
              </w:rPr>
              <w:t xml:space="preserve"> </w:t>
            </w:r>
            <w:r w:rsidRPr="000C0C7E">
              <w:rPr>
                <w:rFonts w:ascii="Calibri" w:eastAsia="Calibri" w:hAnsi="Calibri" w:cs="Calibri"/>
                <w:sz w:val="21"/>
                <w:lang w:val="en-US"/>
              </w:rPr>
              <w:t>and</w:t>
            </w:r>
            <w:r w:rsidRPr="000C0C7E">
              <w:rPr>
                <w:rFonts w:ascii="Calibri" w:eastAsia="Calibri" w:hAnsi="Calibri" w:cs="Calibri"/>
                <w:spacing w:val="22"/>
                <w:sz w:val="21"/>
                <w:lang w:val="en-US"/>
              </w:rPr>
              <w:t xml:space="preserve"> </w:t>
            </w:r>
            <w:r w:rsidRPr="000C0C7E">
              <w:rPr>
                <w:rFonts w:ascii="Calibri" w:eastAsia="Calibri" w:hAnsi="Calibri" w:cs="Calibri"/>
                <w:sz w:val="21"/>
                <w:lang w:val="en-US"/>
              </w:rPr>
              <w:t>minimise</w:t>
            </w:r>
            <w:r w:rsidRPr="000C0C7E">
              <w:rPr>
                <w:rFonts w:ascii="Calibri" w:eastAsia="Calibri" w:hAnsi="Calibri" w:cs="Calibri"/>
                <w:spacing w:val="24"/>
                <w:sz w:val="21"/>
                <w:lang w:val="en-US"/>
              </w:rPr>
              <w:t xml:space="preserve"> </w:t>
            </w:r>
            <w:r w:rsidRPr="000C0C7E">
              <w:rPr>
                <w:rFonts w:ascii="Calibri" w:eastAsia="Calibri" w:hAnsi="Calibri" w:cs="Calibri"/>
                <w:sz w:val="21"/>
                <w:lang w:val="en-US"/>
              </w:rPr>
              <w:t>the</w:t>
            </w:r>
            <w:r w:rsidRPr="000C0C7E">
              <w:rPr>
                <w:rFonts w:ascii="Calibri" w:eastAsia="Calibri" w:hAnsi="Calibri" w:cs="Calibri"/>
                <w:spacing w:val="24"/>
                <w:sz w:val="21"/>
                <w:lang w:val="en-US"/>
              </w:rPr>
              <w:t xml:space="preserve"> </w:t>
            </w:r>
            <w:r w:rsidRPr="000C0C7E">
              <w:rPr>
                <w:rFonts w:ascii="Calibri" w:eastAsia="Calibri" w:hAnsi="Calibri" w:cs="Calibri"/>
                <w:sz w:val="21"/>
                <w:lang w:val="en-US"/>
              </w:rPr>
              <w:t>impact</w:t>
            </w:r>
            <w:r w:rsidRPr="000C0C7E">
              <w:rPr>
                <w:rFonts w:ascii="Calibri" w:eastAsia="Calibri" w:hAnsi="Calibri" w:cs="Calibri"/>
                <w:spacing w:val="23"/>
                <w:sz w:val="21"/>
                <w:lang w:val="en-US"/>
              </w:rPr>
              <w:t xml:space="preserve"> </w:t>
            </w:r>
            <w:r w:rsidRPr="000C0C7E">
              <w:rPr>
                <w:rFonts w:ascii="Calibri" w:eastAsia="Calibri" w:hAnsi="Calibri" w:cs="Calibri"/>
                <w:sz w:val="21"/>
                <w:lang w:val="en-US"/>
              </w:rPr>
              <w:t>of</w:t>
            </w:r>
            <w:r w:rsidRPr="000C0C7E">
              <w:rPr>
                <w:rFonts w:ascii="Calibri" w:eastAsia="Calibri" w:hAnsi="Calibri" w:cs="Calibri"/>
                <w:spacing w:val="26"/>
                <w:sz w:val="21"/>
                <w:lang w:val="en-US"/>
              </w:rPr>
              <w:t xml:space="preserve"> </w:t>
            </w:r>
            <w:r w:rsidRPr="000C0C7E">
              <w:rPr>
                <w:rFonts w:ascii="Calibri" w:eastAsia="Calibri" w:hAnsi="Calibri" w:cs="Calibri"/>
                <w:sz w:val="21"/>
                <w:lang w:val="en-US"/>
              </w:rPr>
              <w:t>a</w:t>
            </w:r>
            <w:r w:rsidRPr="000C0C7E">
              <w:rPr>
                <w:rFonts w:ascii="Calibri" w:eastAsia="Calibri" w:hAnsi="Calibri" w:cs="Calibri"/>
                <w:spacing w:val="24"/>
                <w:sz w:val="21"/>
                <w:lang w:val="en-US"/>
              </w:rPr>
              <w:t xml:space="preserve"> </w:t>
            </w:r>
            <w:r w:rsidRPr="000C0C7E">
              <w:rPr>
                <w:rFonts w:ascii="Calibri" w:eastAsia="Calibri" w:hAnsi="Calibri" w:cs="Calibri"/>
                <w:sz w:val="21"/>
                <w:lang w:val="en-US"/>
              </w:rPr>
              <w:t>disaster</w:t>
            </w:r>
            <w:r w:rsidRPr="000C0C7E">
              <w:rPr>
                <w:rFonts w:ascii="Calibri" w:eastAsia="Calibri" w:hAnsi="Calibri" w:cs="Calibri"/>
                <w:spacing w:val="22"/>
                <w:sz w:val="21"/>
                <w:lang w:val="en-US"/>
              </w:rPr>
              <w:t xml:space="preserve"> </w:t>
            </w:r>
            <w:r w:rsidRPr="000C0C7E">
              <w:rPr>
                <w:rFonts w:ascii="Calibri" w:eastAsia="Calibri" w:hAnsi="Calibri" w:cs="Calibri"/>
                <w:sz w:val="21"/>
                <w:lang w:val="en-US"/>
              </w:rPr>
              <w:t>on</w:t>
            </w:r>
            <w:r w:rsidRPr="000C0C7E">
              <w:rPr>
                <w:rFonts w:ascii="Calibri" w:eastAsia="Calibri" w:hAnsi="Calibri" w:cs="Calibri"/>
                <w:spacing w:val="24"/>
                <w:sz w:val="21"/>
                <w:lang w:val="en-US"/>
              </w:rPr>
              <w:t xml:space="preserve"> </w:t>
            </w:r>
            <w:r w:rsidRPr="000C0C7E">
              <w:rPr>
                <w:rFonts w:ascii="Calibri" w:eastAsia="Calibri" w:hAnsi="Calibri" w:cs="Calibri"/>
                <w:sz w:val="21"/>
                <w:lang w:val="en-US"/>
              </w:rPr>
              <w:t>the</w:t>
            </w:r>
            <w:r w:rsidRPr="000C0C7E">
              <w:rPr>
                <w:rFonts w:ascii="Calibri" w:eastAsia="Calibri" w:hAnsi="Calibri" w:cs="Calibri"/>
                <w:spacing w:val="24"/>
                <w:sz w:val="21"/>
                <w:lang w:val="en-US"/>
              </w:rPr>
              <w:t xml:space="preserve"> </w:t>
            </w:r>
            <w:r w:rsidR="005444F8">
              <w:rPr>
                <w:rFonts w:ascii="Calibri" w:eastAsia="Calibri" w:hAnsi="Calibri" w:cs="Calibri"/>
                <w:sz w:val="21"/>
                <w:lang w:val="en-US"/>
              </w:rPr>
              <w:t>eTool</w:t>
            </w:r>
            <w:r w:rsidR="00870356">
              <w:rPr>
                <w:rFonts w:ascii="Calibri" w:eastAsia="Calibri" w:hAnsi="Calibri" w:cs="Calibri"/>
                <w:sz w:val="21"/>
                <w:lang w:val="en-US"/>
              </w:rPr>
              <w:t>s</w:t>
            </w:r>
            <w:r w:rsidR="005444F8">
              <w:rPr>
                <w:rFonts w:ascii="Calibri" w:eastAsia="Calibri" w:hAnsi="Calibri" w:cs="Calibri"/>
                <w:sz w:val="21"/>
                <w:lang w:val="en-US"/>
              </w:rPr>
              <w:t>, DDM</w:t>
            </w:r>
            <w:r w:rsidRPr="000C0C7E">
              <w:rPr>
                <w:rFonts w:ascii="Calibri" w:eastAsia="Calibri" w:hAnsi="Calibri" w:cs="Calibri"/>
                <w:spacing w:val="25"/>
                <w:sz w:val="21"/>
                <w:lang w:val="en-US"/>
              </w:rPr>
              <w:t xml:space="preserve"> </w:t>
            </w:r>
            <w:r w:rsidRPr="000C0C7E">
              <w:rPr>
                <w:rFonts w:ascii="Calibri" w:eastAsia="Calibri" w:hAnsi="Calibri" w:cs="Calibri"/>
                <w:sz w:val="21"/>
                <w:lang w:val="en-US"/>
              </w:rPr>
              <w:t>and</w:t>
            </w:r>
            <w:r w:rsidRPr="000C0C7E">
              <w:rPr>
                <w:rFonts w:ascii="Calibri" w:eastAsia="Calibri" w:hAnsi="Calibri" w:cs="Calibri"/>
                <w:spacing w:val="24"/>
                <w:sz w:val="21"/>
                <w:lang w:val="en-US"/>
              </w:rPr>
              <w:t xml:space="preserve"> </w:t>
            </w:r>
            <w:r w:rsidRPr="000C0C7E">
              <w:rPr>
                <w:rFonts w:ascii="Calibri" w:eastAsia="Calibri" w:hAnsi="Calibri" w:cs="Calibri"/>
                <w:sz w:val="21"/>
                <w:lang w:val="en-US"/>
              </w:rPr>
              <w:t xml:space="preserve">DDIS’s </w:t>
            </w:r>
            <w:r w:rsidRPr="000C0C7E">
              <w:rPr>
                <w:rFonts w:ascii="Calibri" w:eastAsia="Calibri" w:hAnsi="Calibri" w:cs="Calibri"/>
                <w:spacing w:val="-2"/>
                <w:sz w:val="21"/>
                <w:lang w:val="en-US"/>
              </w:rPr>
              <w:t>customers.</w:t>
            </w:r>
          </w:p>
        </w:tc>
      </w:tr>
      <w:tr w:rsidR="005D6DC8" w:rsidRPr="000C0C7E" w14:paraId="00266E2A" w14:textId="77777777" w:rsidTr="00800254">
        <w:trPr>
          <w:trHeight w:val="714"/>
        </w:trPr>
        <w:tc>
          <w:tcPr>
            <w:tcW w:w="13923" w:type="dxa"/>
            <w:gridSpan w:val="2"/>
            <w:shd w:val="clear" w:color="auto" w:fill="BEBEBE"/>
          </w:tcPr>
          <w:p w14:paraId="11E7AEB7" w14:textId="77777777" w:rsidR="005D6DC8" w:rsidRPr="000C0C7E" w:rsidRDefault="005D6DC8" w:rsidP="00800254">
            <w:pPr>
              <w:widowControl w:val="0"/>
              <w:spacing w:before="178" w:after="0" w:line="240" w:lineRule="auto"/>
              <w:ind w:left="39"/>
              <w:rPr>
                <w:rFonts w:ascii="Calibri" w:eastAsia="Calibri" w:hAnsi="Calibri" w:cs="Calibri"/>
                <w:b/>
                <w:sz w:val="28"/>
                <w:lang w:val="en-US"/>
              </w:rPr>
            </w:pPr>
            <w:r w:rsidRPr="000C0C7E">
              <w:rPr>
                <w:rFonts w:ascii="Calibri" w:eastAsia="Calibri" w:hAnsi="Calibri" w:cs="Calibri"/>
                <w:b/>
                <w:color w:val="2D74B5"/>
                <w:spacing w:val="-2"/>
                <w:sz w:val="28"/>
                <w:lang w:val="en-US"/>
              </w:rPr>
              <w:t>Content</w:t>
            </w:r>
          </w:p>
        </w:tc>
      </w:tr>
      <w:tr w:rsidR="005D6DC8" w:rsidRPr="000C0C7E" w14:paraId="484C9144" w14:textId="77777777" w:rsidTr="00800254">
        <w:trPr>
          <w:trHeight w:val="626"/>
        </w:trPr>
        <w:tc>
          <w:tcPr>
            <w:tcW w:w="2405" w:type="dxa"/>
            <w:shd w:val="clear" w:color="auto" w:fill="BEBEBE"/>
          </w:tcPr>
          <w:p w14:paraId="5D5CDFE7" w14:textId="77777777" w:rsidR="005D6DC8" w:rsidRPr="000C0C7E" w:rsidRDefault="005D6DC8" w:rsidP="00800254">
            <w:pPr>
              <w:widowControl w:val="0"/>
              <w:spacing w:before="177" w:after="0" w:line="240" w:lineRule="auto"/>
              <w:ind w:left="39"/>
              <w:rPr>
                <w:rFonts w:ascii="Calibri" w:eastAsia="Calibri" w:hAnsi="Calibri" w:cs="Calibri"/>
                <w:b/>
                <w:sz w:val="21"/>
                <w:lang w:val="en-US"/>
              </w:rPr>
            </w:pPr>
            <w:r w:rsidRPr="000C0C7E">
              <w:rPr>
                <w:rFonts w:ascii="Calibri" w:eastAsia="Calibri" w:hAnsi="Calibri" w:cs="Calibri"/>
                <w:b/>
                <w:spacing w:val="-2"/>
                <w:sz w:val="21"/>
                <w:lang w:val="en-US"/>
              </w:rPr>
              <w:t>Introduction</w:t>
            </w:r>
          </w:p>
        </w:tc>
        <w:tc>
          <w:tcPr>
            <w:tcW w:w="11518" w:type="dxa"/>
            <w:shd w:val="clear" w:color="auto" w:fill="E7E6E6"/>
          </w:tcPr>
          <w:p w14:paraId="4F0685EC" w14:textId="77777777" w:rsidR="005D6DC8" w:rsidRPr="000C0C7E" w:rsidRDefault="005D6DC8" w:rsidP="00800254">
            <w:pPr>
              <w:widowControl w:val="0"/>
              <w:spacing w:before="189" w:after="0" w:line="240" w:lineRule="auto"/>
              <w:ind w:left="39"/>
              <w:rPr>
                <w:rFonts w:ascii="Calibri" w:eastAsia="Calibri" w:hAnsi="Calibri" w:cs="Calibri"/>
                <w:sz w:val="21"/>
                <w:lang w:val="en-US"/>
              </w:rPr>
            </w:pPr>
            <w:r w:rsidRPr="000C0C7E">
              <w:rPr>
                <w:rFonts w:ascii="Calibri" w:eastAsia="Calibri" w:hAnsi="Calibri" w:cs="Calibri"/>
                <w:sz w:val="21"/>
                <w:lang w:val="en-US"/>
              </w:rPr>
              <w:t>The</w:t>
            </w:r>
            <w:r w:rsidRPr="000C0C7E">
              <w:rPr>
                <w:rFonts w:ascii="Calibri" w:eastAsia="Calibri" w:hAnsi="Calibri" w:cs="Calibri"/>
                <w:spacing w:val="-4"/>
                <w:sz w:val="21"/>
                <w:lang w:val="en-US"/>
              </w:rPr>
              <w:t xml:space="preserve"> </w:t>
            </w:r>
            <w:r w:rsidRPr="000C0C7E">
              <w:rPr>
                <w:rFonts w:ascii="Calibri" w:eastAsia="Calibri" w:hAnsi="Calibri" w:cs="Calibri"/>
                <w:sz w:val="21"/>
                <w:lang w:val="en-US"/>
              </w:rPr>
              <w:t>definition</w:t>
            </w:r>
            <w:r w:rsidRPr="000C0C7E">
              <w:rPr>
                <w:rFonts w:ascii="Calibri" w:eastAsia="Calibri" w:hAnsi="Calibri" w:cs="Calibri"/>
                <w:spacing w:val="-5"/>
                <w:sz w:val="21"/>
                <w:lang w:val="en-US"/>
              </w:rPr>
              <w:t xml:space="preserve"> </w:t>
            </w:r>
            <w:r w:rsidRPr="000C0C7E">
              <w:rPr>
                <w:rFonts w:ascii="Calibri" w:eastAsia="Calibri" w:hAnsi="Calibri" w:cs="Calibri"/>
                <w:sz w:val="21"/>
                <w:lang w:val="en-US"/>
              </w:rPr>
              <w:t>and</w:t>
            </w:r>
            <w:r w:rsidRPr="000C0C7E">
              <w:rPr>
                <w:rFonts w:ascii="Calibri" w:eastAsia="Calibri" w:hAnsi="Calibri" w:cs="Calibri"/>
                <w:spacing w:val="-4"/>
                <w:sz w:val="21"/>
                <w:lang w:val="en-US"/>
              </w:rPr>
              <w:t xml:space="preserve"> </w:t>
            </w:r>
            <w:r w:rsidRPr="000C0C7E">
              <w:rPr>
                <w:rFonts w:ascii="Calibri" w:eastAsia="Calibri" w:hAnsi="Calibri" w:cs="Calibri"/>
                <w:sz w:val="21"/>
                <w:lang w:val="en-US"/>
              </w:rPr>
              <w:t>process</w:t>
            </w:r>
            <w:r w:rsidRPr="000C0C7E">
              <w:rPr>
                <w:rFonts w:ascii="Calibri" w:eastAsia="Calibri" w:hAnsi="Calibri" w:cs="Calibri"/>
                <w:spacing w:val="-4"/>
                <w:sz w:val="21"/>
                <w:lang w:val="en-US"/>
              </w:rPr>
              <w:t xml:space="preserve"> </w:t>
            </w:r>
            <w:r w:rsidRPr="000C0C7E">
              <w:rPr>
                <w:rFonts w:ascii="Calibri" w:eastAsia="Calibri" w:hAnsi="Calibri" w:cs="Calibri"/>
                <w:sz w:val="21"/>
                <w:lang w:val="en-US"/>
              </w:rPr>
              <w:t>for</w:t>
            </w:r>
            <w:r w:rsidRPr="000C0C7E">
              <w:rPr>
                <w:rFonts w:ascii="Calibri" w:eastAsia="Calibri" w:hAnsi="Calibri" w:cs="Calibri"/>
                <w:spacing w:val="-4"/>
                <w:sz w:val="21"/>
                <w:lang w:val="en-US"/>
              </w:rPr>
              <w:t xml:space="preserve"> </w:t>
            </w:r>
            <w:r w:rsidRPr="000C0C7E">
              <w:rPr>
                <w:rFonts w:ascii="Calibri" w:eastAsia="Calibri" w:hAnsi="Calibri" w:cs="Calibri"/>
                <w:sz w:val="21"/>
                <w:lang w:val="en-US"/>
              </w:rPr>
              <w:t>declaring</w:t>
            </w:r>
            <w:r w:rsidRPr="000C0C7E">
              <w:rPr>
                <w:rFonts w:ascii="Calibri" w:eastAsia="Calibri" w:hAnsi="Calibri" w:cs="Calibri"/>
                <w:spacing w:val="-4"/>
                <w:sz w:val="21"/>
                <w:lang w:val="en-US"/>
              </w:rPr>
              <w:t xml:space="preserve"> </w:t>
            </w:r>
            <w:r w:rsidRPr="000C0C7E">
              <w:rPr>
                <w:rFonts w:ascii="Calibri" w:eastAsia="Calibri" w:hAnsi="Calibri" w:cs="Calibri"/>
                <w:sz w:val="21"/>
                <w:lang w:val="en-US"/>
              </w:rPr>
              <w:t>a</w:t>
            </w:r>
            <w:r w:rsidRPr="000C0C7E">
              <w:rPr>
                <w:rFonts w:ascii="Calibri" w:eastAsia="Calibri" w:hAnsi="Calibri" w:cs="Calibri"/>
                <w:spacing w:val="-4"/>
                <w:sz w:val="21"/>
                <w:lang w:val="en-US"/>
              </w:rPr>
              <w:t xml:space="preserve"> </w:t>
            </w:r>
            <w:r w:rsidRPr="000C0C7E">
              <w:rPr>
                <w:rFonts w:ascii="Calibri" w:eastAsia="Calibri" w:hAnsi="Calibri" w:cs="Calibri"/>
                <w:spacing w:val="-2"/>
                <w:sz w:val="21"/>
                <w:lang w:val="en-US"/>
              </w:rPr>
              <w:t>disaster</w:t>
            </w:r>
          </w:p>
        </w:tc>
      </w:tr>
      <w:tr w:rsidR="005D6DC8" w:rsidRPr="000C0C7E" w14:paraId="7E1C15FD" w14:textId="77777777" w:rsidTr="00800254">
        <w:trPr>
          <w:trHeight w:val="890"/>
        </w:trPr>
        <w:tc>
          <w:tcPr>
            <w:tcW w:w="2405" w:type="dxa"/>
            <w:shd w:val="clear" w:color="auto" w:fill="BEBEBE"/>
          </w:tcPr>
          <w:p w14:paraId="3C6DB213" w14:textId="77777777" w:rsidR="005D6DC8" w:rsidRPr="000C0C7E" w:rsidRDefault="005D6DC8" w:rsidP="00800254">
            <w:pPr>
              <w:widowControl w:val="0"/>
              <w:spacing w:before="177" w:after="0" w:line="264" w:lineRule="auto"/>
              <w:ind w:left="39"/>
              <w:rPr>
                <w:rFonts w:ascii="Calibri" w:eastAsia="Calibri" w:hAnsi="Calibri" w:cs="Calibri"/>
                <w:b/>
                <w:sz w:val="21"/>
                <w:lang w:val="en-US"/>
              </w:rPr>
            </w:pPr>
            <w:r w:rsidRPr="000C0C7E">
              <w:rPr>
                <w:rFonts w:ascii="Calibri" w:eastAsia="Calibri" w:hAnsi="Calibri" w:cs="Calibri"/>
                <w:b/>
                <w:sz w:val="21"/>
                <w:lang w:val="en-US"/>
              </w:rPr>
              <w:t xml:space="preserve">Roles and </w:t>
            </w:r>
            <w:r w:rsidRPr="000C0C7E">
              <w:rPr>
                <w:rFonts w:ascii="Calibri" w:eastAsia="Calibri" w:hAnsi="Calibri" w:cs="Calibri"/>
                <w:b/>
                <w:spacing w:val="-2"/>
                <w:sz w:val="21"/>
                <w:lang w:val="en-US"/>
              </w:rPr>
              <w:t>Responsibilities</w:t>
            </w:r>
          </w:p>
        </w:tc>
        <w:tc>
          <w:tcPr>
            <w:tcW w:w="11518" w:type="dxa"/>
            <w:shd w:val="clear" w:color="auto" w:fill="E7E6E6"/>
          </w:tcPr>
          <w:p w14:paraId="57554A9C" w14:textId="77777777" w:rsidR="005D6DC8" w:rsidRPr="000C0C7E" w:rsidRDefault="005D6DC8" w:rsidP="00800254">
            <w:pPr>
              <w:widowControl w:val="0"/>
              <w:spacing w:before="201" w:after="0" w:line="240" w:lineRule="auto"/>
              <w:ind w:left="39"/>
              <w:rPr>
                <w:rFonts w:ascii="Calibri" w:eastAsia="Calibri" w:hAnsi="Calibri" w:cs="Calibri"/>
                <w:sz w:val="21"/>
                <w:lang w:val="en-US"/>
              </w:rPr>
            </w:pPr>
            <w:r w:rsidRPr="000C0C7E">
              <w:rPr>
                <w:rFonts w:ascii="Calibri" w:eastAsia="Calibri" w:hAnsi="Calibri" w:cs="Calibri"/>
                <w:sz w:val="21"/>
                <w:lang w:val="en-US"/>
              </w:rPr>
              <w:t>The</w:t>
            </w:r>
            <w:r w:rsidRPr="000C0C7E">
              <w:rPr>
                <w:rFonts w:ascii="Calibri" w:eastAsia="Calibri" w:hAnsi="Calibri" w:cs="Calibri"/>
                <w:spacing w:val="-2"/>
                <w:sz w:val="21"/>
                <w:lang w:val="en-US"/>
              </w:rPr>
              <w:t xml:space="preserve"> </w:t>
            </w:r>
            <w:r w:rsidRPr="000C0C7E">
              <w:rPr>
                <w:rFonts w:ascii="Calibri" w:eastAsia="Calibri" w:hAnsi="Calibri" w:cs="Calibri"/>
                <w:sz w:val="21"/>
                <w:lang w:val="en-US"/>
              </w:rPr>
              <w:t>roles</w:t>
            </w:r>
            <w:r w:rsidRPr="000C0C7E">
              <w:rPr>
                <w:rFonts w:ascii="Calibri" w:eastAsia="Calibri" w:hAnsi="Calibri" w:cs="Calibri"/>
                <w:spacing w:val="-2"/>
                <w:sz w:val="21"/>
                <w:lang w:val="en-US"/>
              </w:rPr>
              <w:t xml:space="preserve"> </w:t>
            </w:r>
            <w:r w:rsidRPr="000C0C7E">
              <w:rPr>
                <w:rFonts w:ascii="Calibri" w:eastAsia="Calibri" w:hAnsi="Calibri" w:cs="Calibri"/>
                <w:sz w:val="21"/>
                <w:lang w:val="en-US"/>
              </w:rPr>
              <w:t>and</w:t>
            </w:r>
            <w:r w:rsidRPr="000C0C7E">
              <w:rPr>
                <w:rFonts w:ascii="Calibri" w:eastAsia="Calibri" w:hAnsi="Calibri" w:cs="Calibri"/>
                <w:spacing w:val="-2"/>
                <w:sz w:val="21"/>
                <w:lang w:val="en-US"/>
              </w:rPr>
              <w:t xml:space="preserve"> </w:t>
            </w:r>
            <w:r w:rsidRPr="000C0C7E">
              <w:rPr>
                <w:rFonts w:ascii="Calibri" w:eastAsia="Calibri" w:hAnsi="Calibri" w:cs="Calibri"/>
                <w:sz w:val="21"/>
                <w:lang w:val="en-US"/>
              </w:rPr>
              <w:t>responsibilities</w:t>
            </w:r>
            <w:r w:rsidRPr="000C0C7E">
              <w:rPr>
                <w:rFonts w:ascii="Calibri" w:eastAsia="Calibri" w:hAnsi="Calibri" w:cs="Calibri"/>
                <w:spacing w:val="-5"/>
                <w:sz w:val="21"/>
                <w:lang w:val="en-US"/>
              </w:rPr>
              <w:t xml:space="preserve"> </w:t>
            </w:r>
            <w:r w:rsidRPr="000C0C7E">
              <w:rPr>
                <w:rFonts w:ascii="Calibri" w:eastAsia="Calibri" w:hAnsi="Calibri" w:cs="Calibri"/>
                <w:sz w:val="21"/>
                <w:lang w:val="en-US"/>
              </w:rPr>
              <w:t>for</w:t>
            </w:r>
            <w:r w:rsidRPr="000C0C7E">
              <w:rPr>
                <w:rFonts w:ascii="Calibri" w:eastAsia="Calibri" w:hAnsi="Calibri" w:cs="Calibri"/>
                <w:spacing w:val="-3"/>
                <w:sz w:val="21"/>
                <w:lang w:val="en-US"/>
              </w:rPr>
              <w:t xml:space="preserve"> </w:t>
            </w:r>
            <w:r w:rsidRPr="000C0C7E">
              <w:rPr>
                <w:rFonts w:ascii="Calibri" w:eastAsia="Calibri" w:hAnsi="Calibri" w:cs="Calibri"/>
                <w:sz w:val="21"/>
                <w:lang w:val="en-US"/>
              </w:rPr>
              <w:t>Commonwealth</w:t>
            </w:r>
            <w:r w:rsidRPr="000C0C7E">
              <w:rPr>
                <w:rFonts w:ascii="Calibri" w:eastAsia="Calibri" w:hAnsi="Calibri" w:cs="Calibri"/>
                <w:spacing w:val="-2"/>
                <w:sz w:val="21"/>
                <w:lang w:val="en-US"/>
              </w:rPr>
              <w:t xml:space="preserve"> </w:t>
            </w:r>
            <w:r w:rsidRPr="000C0C7E">
              <w:rPr>
                <w:rFonts w:ascii="Calibri" w:eastAsia="Calibri" w:hAnsi="Calibri" w:cs="Calibri"/>
                <w:sz w:val="21"/>
                <w:lang w:val="en-US"/>
              </w:rPr>
              <w:t>and</w:t>
            </w:r>
            <w:r w:rsidRPr="000C0C7E">
              <w:rPr>
                <w:rFonts w:ascii="Calibri" w:eastAsia="Calibri" w:hAnsi="Calibri" w:cs="Calibri"/>
                <w:spacing w:val="-2"/>
                <w:sz w:val="21"/>
                <w:lang w:val="en-US"/>
              </w:rPr>
              <w:t xml:space="preserve"> </w:t>
            </w:r>
            <w:r w:rsidRPr="000C0C7E">
              <w:rPr>
                <w:rFonts w:ascii="Calibri" w:eastAsia="Calibri" w:hAnsi="Calibri" w:cs="Calibri"/>
                <w:sz w:val="21"/>
                <w:lang w:val="en-US"/>
              </w:rPr>
              <w:t>Supplier</w:t>
            </w:r>
            <w:r w:rsidRPr="000C0C7E">
              <w:rPr>
                <w:rFonts w:ascii="Calibri" w:eastAsia="Calibri" w:hAnsi="Calibri" w:cs="Calibri"/>
                <w:spacing w:val="-3"/>
                <w:sz w:val="21"/>
                <w:lang w:val="en-US"/>
              </w:rPr>
              <w:t xml:space="preserve"> </w:t>
            </w:r>
            <w:r w:rsidRPr="000C0C7E">
              <w:rPr>
                <w:rFonts w:ascii="Calibri" w:eastAsia="Calibri" w:hAnsi="Calibri" w:cs="Calibri"/>
                <w:sz w:val="21"/>
                <w:lang w:val="en-US"/>
              </w:rPr>
              <w:t>personnel</w:t>
            </w:r>
            <w:r w:rsidRPr="000C0C7E">
              <w:rPr>
                <w:rFonts w:ascii="Calibri" w:eastAsia="Calibri" w:hAnsi="Calibri" w:cs="Calibri"/>
                <w:spacing w:val="-1"/>
                <w:sz w:val="21"/>
                <w:lang w:val="en-US"/>
              </w:rPr>
              <w:t xml:space="preserve"> </w:t>
            </w:r>
            <w:r w:rsidRPr="000C0C7E">
              <w:rPr>
                <w:rFonts w:ascii="Calibri" w:eastAsia="Calibri" w:hAnsi="Calibri" w:cs="Calibri"/>
                <w:sz w:val="21"/>
                <w:lang w:val="en-US"/>
              </w:rPr>
              <w:t>required</w:t>
            </w:r>
            <w:r w:rsidRPr="000C0C7E">
              <w:rPr>
                <w:rFonts w:ascii="Calibri" w:eastAsia="Calibri" w:hAnsi="Calibri" w:cs="Calibri"/>
                <w:spacing w:val="-2"/>
                <w:sz w:val="21"/>
                <w:lang w:val="en-US"/>
              </w:rPr>
              <w:t xml:space="preserve"> </w:t>
            </w:r>
            <w:r w:rsidRPr="000C0C7E">
              <w:rPr>
                <w:rFonts w:ascii="Calibri" w:eastAsia="Calibri" w:hAnsi="Calibri" w:cs="Calibri"/>
                <w:sz w:val="21"/>
                <w:lang w:val="en-US"/>
              </w:rPr>
              <w:t>to</w:t>
            </w:r>
            <w:r w:rsidRPr="000C0C7E">
              <w:rPr>
                <w:rFonts w:ascii="Calibri" w:eastAsia="Calibri" w:hAnsi="Calibri" w:cs="Calibri"/>
                <w:spacing w:val="-2"/>
                <w:sz w:val="21"/>
                <w:lang w:val="en-US"/>
              </w:rPr>
              <w:t xml:space="preserve"> </w:t>
            </w:r>
            <w:r w:rsidRPr="000C0C7E">
              <w:rPr>
                <w:rFonts w:ascii="Calibri" w:eastAsia="Calibri" w:hAnsi="Calibri" w:cs="Calibri"/>
                <w:sz w:val="21"/>
                <w:lang w:val="en-US"/>
              </w:rPr>
              <w:t>restore</w:t>
            </w:r>
            <w:r w:rsidRPr="000C0C7E">
              <w:rPr>
                <w:rFonts w:ascii="Calibri" w:eastAsia="Calibri" w:hAnsi="Calibri" w:cs="Calibri"/>
                <w:spacing w:val="-2"/>
                <w:sz w:val="21"/>
                <w:lang w:val="en-US"/>
              </w:rPr>
              <w:t xml:space="preserve"> </w:t>
            </w:r>
            <w:r w:rsidRPr="000C0C7E">
              <w:rPr>
                <w:rFonts w:ascii="Calibri" w:eastAsia="Calibri" w:hAnsi="Calibri" w:cs="Calibri"/>
                <w:sz w:val="21"/>
                <w:lang w:val="en-US"/>
              </w:rPr>
              <w:t>Services</w:t>
            </w:r>
            <w:r w:rsidRPr="000C0C7E">
              <w:rPr>
                <w:rFonts w:ascii="Calibri" w:eastAsia="Calibri" w:hAnsi="Calibri" w:cs="Calibri"/>
                <w:spacing w:val="-2"/>
                <w:sz w:val="21"/>
                <w:lang w:val="en-US"/>
              </w:rPr>
              <w:t xml:space="preserve"> </w:t>
            </w:r>
            <w:r w:rsidRPr="000C0C7E">
              <w:rPr>
                <w:rFonts w:ascii="Calibri" w:eastAsia="Calibri" w:hAnsi="Calibri" w:cs="Calibri"/>
                <w:sz w:val="21"/>
                <w:lang w:val="en-US"/>
              </w:rPr>
              <w:t>in</w:t>
            </w:r>
            <w:r w:rsidRPr="000C0C7E">
              <w:rPr>
                <w:rFonts w:ascii="Calibri" w:eastAsia="Calibri" w:hAnsi="Calibri" w:cs="Calibri"/>
                <w:spacing w:val="-4"/>
                <w:sz w:val="21"/>
                <w:lang w:val="en-US"/>
              </w:rPr>
              <w:t xml:space="preserve"> </w:t>
            </w:r>
            <w:r w:rsidRPr="000C0C7E">
              <w:rPr>
                <w:rFonts w:ascii="Calibri" w:eastAsia="Calibri" w:hAnsi="Calibri" w:cs="Calibri"/>
                <w:sz w:val="21"/>
                <w:lang w:val="en-US"/>
              </w:rPr>
              <w:t>a</w:t>
            </w:r>
            <w:r w:rsidRPr="000C0C7E">
              <w:rPr>
                <w:rFonts w:ascii="Calibri" w:eastAsia="Calibri" w:hAnsi="Calibri" w:cs="Calibri"/>
                <w:spacing w:val="-2"/>
                <w:sz w:val="21"/>
                <w:lang w:val="en-US"/>
              </w:rPr>
              <w:t xml:space="preserve"> </w:t>
            </w:r>
            <w:r w:rsidRPr="000C0C7E">
              <w:rPr>
                <w:rFonts w:ascii="Calibri" w:eastAsia="Calibri" w:hAnsi="Calibri" w:cs="Calibri"/>
                <w:sz w:val="21"/>
                <w:lang w:val="en-US"/>
              </w:rPr>
              <w:t>disaster.</w:t>
            </w:r>
            <w:r w:rsidRPr="000C0C7E">
              <w:rPr>
                <w:rFonts w:ascii="Calibri" w:eastAsia="Calibri" w:hAnsi="Calibri" w:cs="Calibri"/>
                <w:spacing w:val="-3"/>
                <w:sz w:val="21"/>
                <w:lang w:val="en-US"/>
              </w:rPr>
              <w:t xml:space="preserve"> </w:t>
            </w:r>
            <w:r w:rsidRPr="000C0C7E">
              <w:rPr>
                <w:rFonts w:ascii="Calibri" w:eastAsia="Calibri" w:hAnsi="Calibri" w:cs="Calibri"/>
                <w:sz w:val="21"/>
                <w:lang w:val="en-US"/>
              </w:rPr>
              <w:t>This includes include decision-making roles, communication roles, and roles related to the recovery of Services.</w:t>
            </w:r>
          </w:p>
        </w:tc>
      </w:tr>
      <w:tr w:rsidR="005D6DC8" w:rsidRPr="000C0C7E" w14:paraId="480CC063" w14:textId="77777777" w:rsidTr="00800254">
        <w:trPr>
          <w:trHeight w:val="626"/>
        </w:trPr>
        <w:tc>
          <w:tcPr>
            <w:tcW w:w="2405" w:type="dxa"/>
            <w:shd w:val="clear" w:color="auto" w:fill="BEBEBE"/>
          </w:tcPr>
          <w:p w14:paraId="16848A84" w14:textId="77777777" w:rsidR="005D6DC8" w:rsidRPr="000C0C7E" w:rsidRDefault="005D6DC8" w:rsidP="00800254">
            <w:pPr>
              <w:widowControl w:val="0"/>
              <w:spacing w:before="179" w:after="0" w:line="240" w:lineRule="auto"/>
              <w:ind w:left="39"/>
              <w:rPr>
                <w:rFonts w:ascii="Calibri" w:eastAsia="Calibri" w:hAnsi="Calibri" w:cs="Calibri"/>
                <w:b/>
                <w:sz w:val="21"/>
                <w:lang w:val="en-US"/>
              </w:rPr>
            </w:pPr>
            <w:r w:rsidRPr="000C0C7E">
              <w:rPr>
                <w:rFonts w:ascii="Calibri" w:eastAsia="Calibri" w:hAnsi="Calibri" w:cs="Calibri"/>
                <w:b/>
                <w:spacing w:val="-2"/>
                <w:sz w:val="21"/>
                <w:lang w:val="en-US"/>
              </w:rPr>
              <w:t>Contacts</w:t>
            </w:r>
          </w:p>
        </w:tc>
        <w:tc>
          <w:tcPr>
            <w:tcW w:w="11518" w:type="dxa"/>
            <w:shd w:val="clear" w:color="auto" w:fill="E7E6E6"/>
          </w:tcPr>
          <w:p w14:paraId="75C2AA50" w14:textId="77777777" w:rsidR="005D6DC8" w:rsidRPr="000C0C7E" w:rsidRDefault="005D6DC8" w:rsidP="00800254">
            <w:pPr>
              <w:widowControl w:val="0"/>
              <w:spacing w:before="189" w:after="0" w:line="240" w:lineRule="auto"/>
              <w:ind w:left="39"/>
              <w:rPr>
                <w:rFonts w:ascii="Calibri" w:eastAsia="Calibri" w:hAnsi="Calibri" w:cs="Calibri"/>
                <w:sz w:val="21"/>
                <w:lang w:val="en-US"/>
              </w:rPr>
            </w:pPr>
            <w:r w:rsidRPr="000C0C7E">
              <w:rPr>
                <w:rFonts w:ascii="Calibri" w:eastAsia="Calibri" w:hAnsi="Calibri" w:cs="Calibri"/>
                <w:sz w:val="21"/>
                <w:lang w:val="en-US"/>
              </w:rPr>
              <w:t>Phone</w:t>
            </w:r>
            <w:r w:rsidRPr="000C0C7E">
              <w:rPr>
                <w:rFonts w:ascii="Calibri" w:eastAsia="Calibri" w:hAnsi="Calibri" w:cs="Calibri"/>
                <w:spacing w:val="-6"/>
                <w:sz w:val="21"/>
                <w:lang w:val="en-US"/>
              </w:rPr>
              <w:t xml:space="preserve"> </w:t>
            </w:r>
            <w:r w:rsidRPr="000C0C7E">
              <w:rPr>
                <w:rFonts w:ascii="Calibri" w:eastAsia="Calibri" w:hAnsi="Calibri" w:cs="Calibri"/>
                <w:sz w:val="21"/>
                <w:lang w:val="en-US"/>
              </w:rPr>
              <w:t>numbers</w:t>
            </w:r>
            <w:r w:rsidRPr="000C0C7E">
              <w:rPr>
                <w:rFonts w:ascii="Calibri" w:eastAsia="Calibri" w:hAnsi="Calibri" w:cs="Calibri"/>
                <w:spacing w:val="-4"/>
                <w:sz w:val="21"/>
                <w:lang w:val="en-US"/>
              </w:rPr>
              <w:t xml:space="preserve"> </w:t>
            </w:r>
            <w:r w:rsidRPr="000C0C7E">
              <w:rPr>
                <w:rFonts w:ascii="Calibri" w:eastAsia="Calibri" w:hAnsi="Calibri" w:cs="Calibri"/>
                <w:sz w:val="21"/>
                <w:lang w:val="en-US"/>
              </w:rPr>
              <w:t>of</w:t>
            </w:r>
            <w:r w:rsidRPr="000C0C7E">
              <w:rPr>
                <w:rFonts w:ascii="Calibri" w:eastAsia="Calibri" w:hAnsi="Calibri" w:cs="Calibri"/>
                <w:spacing w:val="-6"/>
                <w:sz w:val="21"/>
                <w:lang w:val="en-US"/>
              </w:rPr>
              <w:t xml:space="preserve"> </w:t>
            </w:r>
            <w:r w:rsidRPr="000C0C7E">
              <w:rPr>
                <w:rFonts w:ascii="Calibri" w:eastAsia="Calibri" w:hAnsi="Calibri" w:cs="Calibri"/>
                <w:sz w:val="21"/>
                <w:lang w:val="en-US"/>
              </w:rPr>
              <w:t>key</w:t>
            </w:r>
            <w:r w:rsidRPr="000C0C7E">
              <w:rPr>
                <w:rFonts w:ascii="Calibri" w:eastAsia="Calibri" w:hAnsi="Calibri" w:cs="Calibri"/>
                <w:spacing w:val="-7"/>
                <w:sz w:val="21"/>
                <w:lang w:val="en-US"/>
              </w:rPr>
              <w:t xml:space="preserve"> </w:t>
            </w:r>
            <w:r w:rsidRPr="000C0C7E">
              <w:rPr>
                <w:rFonts w:ascii="Calibri" w:eastAsia="Calibri" w:hAnsi="Calibri" w:cs="Calibri"/>
                <w:sz w:val="21"/>
                <w:lang w:val="en-US"/>
              </w:rPr>
              <w:t>roles</w:t>
            </w:r>
            <w:r w:rsidRPr="000C0C7E">
              <w:rPr>
                <w:rFonts w:ascii="Calibri" w:eastAsia="Calibri" w:hAnsi="Calibri" w:cs="Calibri"/>
                <w:spacing w:val="-4"/>
                <w:sz w:val="21"/>
                <w:lang w:val="en-US"/>
              </w:rPr>
              <w:t xml:space="preserve"> </w:t>
            </w:r>
            <w:r w:rsidRPr="000C0C7E">
              <w:rPr>
                <w:rFonts w:ascii="Calibri" w:eastAsia="Calibri" w:hAnsi="Calibri" w:cs="Calibri"/>
                <w:sz w:val="21"/>
                <w:lang w:val="en-US"/>
              </w:rPr>
              <w:t>identified</w:t>
            </w:r>
            <w:r w:rsidRPr="000C0C7E">
              <w:rPr>
                <w:rFonts w:ascii="Calibri" w:eastAsia="Calibri" w:hAnsi="Calibri" w:cs="Calibri"/>
                <w:spacing w:val="-4"/>
                <w:sz w:val="21"/>
                <w:lang w:val="en-US"/>
              </w:rPr>
              <w:t xml:space="preserve"> </w:t>
            </w:r>
            <w:r w:rsidRPr="000C0C7E">
              <w:rPr>
                <w:rFonts w:ascii="Calibri" w:eastAsia="Calibri" w:hAnsi="Calibri" w:cs="Calibri"/>
                <w:sz w:val="21"/>
                <w:lang w:val="en-US"/>
              </w:rPr>
              <w:t>in</w:t>
            </w:r>
            <w:r w:rsidRPr="000C0C7E">
              <w:rPr>
                <w:rFonts w:ascii="Calibri" w:eastAsia="Calibri" w:hAnsi="Calibri" w:cs="Calibri"/>
                <w:spacing w:val="-4"/>
                <w:sz w:val="21"/>
                <w:lang w:val="en-US"/>
              </w:rPr>
              <w:t xml:space="preserve"> </w:t>
            </w:r>
            <w:r w:rsidRPr="000C0C7E">
              <w:rPr>
                <w:rFonts w:ascii="Calibri" w:eastAsia="Calibri" w:hAnsi="Calibri" w:cs="Calibri"/>
                <w:sz w:val="21"/>
                <w:lang w:val="en-US"/>
              </w:rPr>
              <w:t>the</w:t>
            </w:r>
            <w:r w:rsidRPr="000C0C7E">
              <w:rPr>
                <w:rFonts w:ascii="Calibri" w:eastAsia="Calibri" w:hAnsi="Calibri" w:cs="Calibri"/>
                <w:spacing w:val="-3"/>
                <w:sz w:val="21"/>
                <w:lang w:val="en-US"/>
              </w:rPr>
              <w:t xml:space="preserve"> </w:t>
            </w:r>
            <w:r w:rsidRPr="000C0C7E">
              <w:rPr>
                <w:rFonts w:ascii="Calibri" w:eastAsia="Calibri" w:hAnsi="Calibri" w:cs="Calibri"/>
                <w:spacing w:val="-2"/>
                <w:sz w:val="21"/>
                <w:lang w:val="en-US"/>
              </w:rPr>
              <w:t>plan.</w:t>
            </w:r>
          </w:p>
        </w:tc>
      </w:tr>
      <w:tr w:rsidR="005D6DC8" w:rsidRPr="000C0C7E" w14:paraId="68361027" w14:textId="77777777" w:rsidTr="00800254">
        <w:trPr>
          <w:trHeight w:val="892"/>
        </w:trPr>
        <w:tc>
          <w:tcPr>
            <w:tcW w:w="2405" w:type="dxa"/>
            <w:shd w:val="clear" w:color="auto" w:fill="BEBEBE"/>
          </w:tcPr>
          <w:p w14:paraId="2C3D8396" w14:textId="77777777" w:rsidR="005D6DC8" w:rsidRPr="000C0C7E" w:rsidRDefault="005D6DC8" w:rsidP="00800254">
            <w:pPr>
              <w:widowControl w:val="0"/>
              <w:spacing w:before="177" w:after="0" w:line="264" w:lineRule="auto"/>
              <w:ind w:left="39"/>
              <w:rPr>
                <w:rFonts w:ascii="Calibri" w:eastAsia="Calibri" w:hAnsi="Calibri" w:cs="Calibri"/>
                <w:b/>
                <w:sz w:val="21"/>
                <w:lang w:val="en-US"/>
              </w:rPr>
            </w:pPr>
            <w:r w:rsidRPr="000C0C7E">
              <w:rPr>
                <w:rFonts w:ascii="Calibri" w:eastAsia="Calibri" w:hAnsi="Calibri" w:cs="Calibri"/>
                <w:b/>
                <w:sz w:val="21"/>
                <w:lang w:val="en-US"/>
              </w:rPr>
              <w:t>Application</w:t>
            </w:r>
            <w:r w:rsidRPr="000C0C7E">
              <w:rPr>
                <w:rFonts w:ascii="Calibri" w:eastAsia="Calibri" w:hAnsi="Calibri" w:cs="Calibri"/>
                <w:b/>
                <w:spacing w:val="-15"/>
                <w:sz w:val="21"/>
                <w:lang w:val="en-US"/>
              </w:rPr>
              <w:t xml:space="preserve"> </w:t>
            </w:r>
            <w:r w:rsidRPr="000C0C7E">
              <w:rPr>
                <w:rFonts w:ascii="Calibri" w:eastAsia="Calibri" w:hAnsi="Calibri" w:cs="Calibri"/>
                <w:b/>
                <w:sz w:val="21"/>
                <w:lang w:val="en-US"/>
              </w:rPr>
              <w:t xml:space="preserve">and </w:t>
            </w:r>
            <w:r w:rsidRPr="000C0C7E">
              <w:rPr>
                <w:rFonts w:ascii="Calibri" w:eastAsia="Calibri" w:hAnsi="Calibri" w:cs="Calibri"/>
                <w:b/>
                <w:spacing w:val="-2"/>
                <w:sz w:val="21"/>
                <w:lang w:val="en-US"/>
              </w:rPr>
              <w:t>Infrastructure</w:t>
            </w:r>
          </w:p>
        </w:tc>
        <w:tc>
          <w:tcPr>
            <w:tcW w:w="11518" w:type="dxa"/>
            <w:shd w:val="clear" w:color="auto" w:fill="E7E6E6"/>
          </w:tcPr>
          <w:p w14:paraId="4EEDE15D" w14:textId="77777777" w:rsidR="005D6DC8" w:rsidRPr="000C0C7E" w:rsidRDefault="005D6DC8" w:rsidP="00800254">
            <w:pPr>
              <w:widowControl w:val="0"/>
              <w:spacing w:before="79" w:after="0" w:line="240" w:lineRule="auto"/>
              <w:rPr>
                <w:rFonts w:ascii="Calibri" w:eastAsia="Calibri" w:hAnsi="Calibri" w:cs="Calibri"/>
                <w:b/>
                <w:sz w:val="21"/>
                <w:lang w:val="en-US"/>
              </w:rPr>
            </w:pPr>
          </w:p>
          <w:p w14:paraId="16EB9EC1" w14:textId="767BE084" w:rsidR="005D6DC8" w:rsidRPr="000C0C7E" w:rsidRDefault="005D6DC8">
            <w:pPr>
              <w:widowControl w:val="0"/>
              <w:spacing w:before="4" w:after="0" w:line="240" w:lineRule="auto"/>
              <w:ind w:left="39"/>
              <w:rPr>
                <w:rFonts w:ascii="Calibri" w:eastAsia="Calibri" w:hAnsi="Calibri" w:cs="Calibri"/>
                <w:sz w:val="21"/>
                <w:lang w:val="en-US"/>
              </w:rPr>
            </w:pPr>
            <w:r w:rsidRPr="000C0C7E">
              <w:rPr>
                <w:rFonts w:ascii="Calibri" w:eastAsia="Calibri" w:hAnsi="Calibri" w:cs="Calibri"/>
                <w:sz w:val="21"/>
                <w:lang w:val="en-US"/>
              </w:rPr>
              <w:t>A</w:t>
            </w:r>
            <w:r w:rsidRPr="000C0C7E">
              <w:rPr>
                <w:rFonts w:ascii="Calibri" w:eastAsia="Calibri" w:hAnsi="Calibri" w:cs="Calibri"/>
                <w:spacing w:val="-6"/>
                <w:sz w:val="21"/>
                <w:lang w:val="en-US"/>
              </w:rPr>
              <w:t xml:space="preserve"> </w:t>
            </w:r>
            <w:r w:rsidRPr="000C0C7E">
              <w:rPr>
                <w:rFonts w:ascii="Calibri" w:eastAsia="Calibri" w:hAnsi="Calibri" w:cs="Calibri"/>
                <w:sz w:val="21"/>
                <w:lang w:val="en-US"/>
              </w:rPr>
              <w:t>list</w:t>
            </w:r>
            <w:r w:rsidRPr="000C0C7E">
              <w:rPr>
                <w:rFonts w:ascii="Calibri" w:eastAsia="Calibri" w:hAnsi="Calibri" w:cs="Calibri"/>
                <w:spacing w:val="-7"/>
                <w:sz w:val="21"/>
                <w:lang w:val="en-US"/>
              </w:rPr>
              <w:t xml:space="preserve"> </w:t>
            </w:r>
            <w:r w:rsidRPr="000C0C7E">
              <w:rPr>
                <w:rFonts w:ascii="Calibri" w:eastAsia="Calibri" w:hAnsi="Calibri" w:cs="Calibri"/>
                <w:sz w:val="21"/>
                <w:lang w:val="en-US"/>
              </w:rPr>
              <w:t>of</w:t>
            </w:r>
            <w:r w:rsidRPr="000C0C7E">
              <w:rPr>
                <w:rFonts w:ascii="Calibri" w:eastAsia="Calibri" w:hAnsi="Calibri" w:cs="Calibri"/>
                <w:spacing w:val="-5"/>
                <w:sz w:val="21"/>
                <w:lang w:val="en-US"/>
              </w:rPr>
              <w:t xml:space="preserve"> </w:t>
            </w:r>
            <w:r w:rsidR="005444F8">
              <w:rPr>
                <w:rFonts w:ascii="Calibri" w:eastAsia="Calibri" w:hAnsi="Calibri" w:cs="Calibri"/>
                <w:sz w:val="21"/>
                <w:lang w:val="en-US"/>
              </w:rPr>
              <w:t>eTools and DDM</w:t>
            </w:r>
            <w:r w:rsidRPr="000C0C7E">
              <w:rPr>
                <w:rFonts w:ascii="Calibri" w:eastAsia="Calibri" w:hAnsi="Calibri" w:cs="Calibri"/>
                <w:sz w:val="21"/>
                <w:lang w:val="en-US"/>
              </w:rPr>
              <w:t xml:space="preserve"> associated</w:t>
            </w:r>
            <w:r w:rsidRPr="000C0C7E">
              <w:rPr>
                <w:rFonts w:ascii="Calibri" w:eastAsia="Calibri" w:hAnsi="Calibri" w:cs="Calibri"/>
                <w:spacing w:val="-6"/>
                <w:sz w:val="21"/>
                <w:lang w:val="en-US"/>
              </w:rPr>
              <w:t xml:space="preserve"> </w:t>
            </w:r>
            <w:r w:rsidRPr="000C0C7E">
              <w:rPr>
                <w:rFonts w:ascii="Calibri" w:eastAsia="Calibri" w:hAnsi="Calibri" w:cs="Calibri"/>
                <w:sz w:val="21"/>
                <w:lang w:val="en-US"/>
              </w:rPr>
              <w:t>criticality,</w:t>
            </w:r>
            <w:r w:rsidRPr="000C0C7E">
              <w:rPr>
                <w:rFonts w:ascii="Calibri" w:eastAsia="Calibri" w:hAnsi="Calibri" w:cs="Calibri"/>
                <w:spacing w:val="-7"/>
                <w:sz w:val="21"/>
                <w:lang w:val="en-US"/>
              </w:rPr>
              <w:t xml:space="preserve"> </w:t>
            </w:r>
            <w:r w:rsidRPr="000C0C7E">
              <w:rPr>
                <w:rFonts w:ascii="Calibri" w:eastAsia="Calibri" w:hAnsi="Calibri" w:cs="Calibri"/>
                <w:sz w:val="21"/>
                <w:lang w:val="en-US"/>
              </w:rPr>
              <w:t>hosting</w:t>
            </w:r>
            <w:r w:rsidRPr="000C0C7E">
              <w:rPr>
                <w:rFonts w:ascii="Calibri" w:eastAsia="Calibri" w:hAnsi="Calibri" w:cs="Calibri"/>
                <w:spacing w:val="-6"/>
                <w:sz w:val="21"/>
                <w:lang w:val="en-US"/>
              </w:rPr>
              <w:t xml:space="preserve"> </w:t>
            </w:r>
            <w:r w:rsidRPr="000C0C7E">
              <w:rPr>
                <w:rFonts w:ascii="Calibri" w:eastAsia="Calibri" w:hAnsi="Calibri" w:cs="Calibri"/>
                <w:sz w:val="21"/>
                <w:lang w:val="en-US"/>
              </w:rPr>
              <w:t>infrastructure</w:t>
            </w:r>
            <w:r w:rsidRPr="000C0C7E">
              <w:rPr>
                <w:rFonts w:ascii="Calibri" w:eastAsia="Calibri" w:hAnsi="Calibri" w:cs="Calibri"/>
                <w:spacing w:val="-8"/>
                <w:sz w:val="21"/>
                <w:lang w:val="en-US"/>
              </w:rPr>
              <w:t xml:space="preserve"> </w:t>
            </w:r>
            <w:r w:rsidRPr="000C0C7E">
              <w:rPr>
                <w:rFonts w:ascii="Calibri" w:eastAsia="Calibri" w:hAnsi="Calibri" w:cs="Calibri"/>
                <w:sz w:val="21"/>
                <w:lang w:val="en-US"/>
              </w:rPr>
              <w:t>and</w:t>
            </w:r>
            <w:r w:rsidRPr="000C0C7E">
              <w:rPr>
                <w:rFonts w:ascii="Calibri" w:eastAsia="Calibri" w:hAnsi="Calibri" w:cs="Calibri"/>
                <w:spacing w:val="-6"/>
                <w:sz w:val="21"/>
                <w:lang w:val="en-US"/>
              </w:rPr>
              <w:t xml:space="preserve"> </w:t>
            </w:r>
            <w:r w:rsidRPr="000C0C7E">
              <w:rPr>
                <w:rFonts w:ascii="Calibri" w:eastAsia="Calibri" w:hAnsi="Calibri" w:cs="Calibri"/>
                <w:sz w:val="21"/>
                <w:lang w:val="en-US"/>
              </w:rPr>
              <w:t>network</w:t>
            </w:r>
            <w:r w:rsidRPr="000C0C7E">
              <w:rPr>
                <w:rFonts w:ascii="Calibri" w:eastAsia="Calibri" w:hAnsi="Calibri" w:cs="Calibri"/>
                <w:spacing w:val="-4"/>
                <w:sz w:val="21"/>
                <w:lang w:val="en-US"/>
              </w:rPr>
              <w:t xml:space="preserve"> </w:t>
            </w:r>
            <w:r w:rsidRPr="000C0C7E">
              <w:rPr>
                <w:rFonts w:ascii="Calibri" w:eastAsia="Calibri" w:hAnsi="Calibri" w:cs="Calibri"/>
                <w:sz w:val="21"/>
                <w:lang w:val="en-US"/>
              </w:rPr>
              <w:t>connectivity</w:t>
            </w:r>
            <w:r w:rsidRPr="000C0C7E">
              <w:rPr>
                <w:rFonts w:ascii="Calibri" w:eastAsia="Calibri" w:hAnsi="Calibri" w:cs="Calibri"/>
                <w:spacing w:val="-9"/>
                <w:sz w:val="21"/>
                <w:lang w:val="en-US"/>
              </w:rPr>
              <w:t xml:space="preserve"> </w:t>
            </w:r>
            <w:r w:rsidRPr="000C0C7E">
              <w:rPr>
                <w:rFonts w:ascii="Calibri" w:eastAsia="Calibri" w:hAnsi="Calibri" w:cs="Calibri"/>
                <w:sz w:val="21"/>
                <w:lang w:val="en-US"/>
              </w:rPr>
              <w:t>configuration</w:t>
            </w:r>
            <w:r w:rsidRPr="000C0C7E">
              <w:rPr>
                <w:rFonts w:ascii="Calibri" w:eastAsia="Calibri" w:hAnsi="Calibri" w:cs="Calibri"/>
                <w:spacing w:val="-6"/>
                <w:sz w:val="21"/>
                <w:lang w:val="en-US"/>
              </w:rPr>
              <w:t xml:space="preserve"> </w:t>
            </w:r>
            <w:r w:rsidRPr="000C0C7E">
              <w:rPr>
                <w:rFonts w:ascii="Calibri" w:eastAsia="Calibri" w:hAnsi="Calibri" w:cs="Calibri"/>
                <w:spacing w:val="-2"/>
                <w:sz w:val="21"/>
                <w:lang w:val="en-US"/>
              </w:rPr>
              <w:t>items.</w:t>
            </w:r>
          </w:p>
        </w:tc>
      </w:tr>
      <w:tr w:rsidR="005D6DC8" w:rsidRPr="000C0C7E" w14:paraId="14167C4B" w14:textId="77777777" w:rsidTr="00800254">
        <w:trPr>
          <w:trHeight w:val="595"/>
        </w:trPr>
        <w:tc>
          <w:tcPr>
            <w:tcW w:w="2405" w:type="dxa"/>
            <w:shd w:val="clear" w:color="auto" w:fill="BEBEBE"/>
          </w:tcPr>
          <w:p w14:paraId="7D16914A" w14:textId="77777777" w:rsidR="005D6DC8" w:rsidRPr="000C0C7E" w:rsidRDefault="005D6DC8" w:rsidP="00800254">
            <w:pPr>
              <w:widowControl w:val="0"/>
              <w:spacing w:before="177" w:after="0" w:line="264" w:lineRule="auto"/>
              <w:ind w:left="39" w:right="200"/>
              <w:rPr>
                <w:rFonts w:ascii="Calibri" w:eastAsia="Calibri" w:hAnsi="Calibri" w:cs="Calibri"/>
                <w:b/>
                <w:sz w:val="21"/>
                <w:lang w:val="en-US"/>
              </w:rPr>
            </w:pPr>
            <w:r w:rsidRPr="000C0C7E">
              <w:rPr>
                <w:rFonts w:ascii="Calibri" w:eastAsia="Calibri" w:hAnsi="Calibri" w:cs="Calibri"/>
                <w:b/>
                <w:spacing w:val="-2"/>
                <w:sz w:val="21"/>
                <w:lang w:val="en-US"/>
              </w:rPr>
              <w:t>Recovery Instructions</w:t>
            </w:r>
          </w:p>
        </w:tc>
        <w:tc>
          <w:tcPr>
            <w:tcW w:w="11518" w:type="dxa"/>
            <w:shd w:val="clear" w:color="auto" w:fill="E7E6E6"/>
          </w:tcPr>
          <w:p w14:paraId="65D0BE04" w14:textId="77777777" w:rsidR="005D6DC8" w:rsidRPr="000C0C7E" w:rsidRDefault="005D6DC8" w:rsidP="00800254">
            <w:pPr>
              <w:widowControl w:val="0"/>
              <w:spacing w:before="189" w:after="0" w:line="240" w:lineRule="auto"/>
              <w:ind w:left="39"/>
              <w:rPr>
                <w:rFonts w:ascii="Calibri" w:eastAsia="Calibri" w:hAnsi="Calibri" w:cs="Calibri"/>
                <w:sz w:val="21"/>
                <w:lang w:val="en-US"/>
              </w:rPr>
            </w:pPr>
            <w:r w:rsidRPr="000C0C7E">
              <w:rPr>
                <w:rFonts w:ascii="Calibri" w:eastAsia="Calibri" w:hAnsi="Calibri" w:cs="Calibri"/>
                <w:sz w:val="21"/>
                <w:lang w:val="en-US"/>
              </w:rPr>
              <w:t>Work</w:t>
            </w:r>
            <w:r w:rsidRPr="008F69E3">
              <w:rPr>
                <w:rFonts w:ascii="Calibri" w:eastAsia="Calibri" w:hAnsi="Calibri" w:cs="Calibri"/>
                <w:sz w:val="21"/>
                <w:lang w:val="en-US"/>
              </w:rPr>
              <w:t xml:space="preserve"> </w:t>
            </w:r>
            <w:r w:rsidRPr="000C0C7E">
              <w:rPr>
                <w:rFonts w:ascii="Calibri" w:eastAsia="Calibri" w:hAnsi="Calibri" w:cs="Calibri"/>
                <w:sz w:val="21"/>
                <w:lang w:val="en-US"/>
              </w:rPr>
              <w:t>instructions</w:t>
            </w:r>
            <w:r w:rsidRPr="008F69E3">
              <w:rPr>
                <w:rFonts w:ascii="Calibri" w:eastAsia="Calibri" w:hAnsi="Calibri" w:cs="Calibri"/>
                <w:sz w:val="21"/>
                <w:lang w:val="en-US"/>
              </w:rPr>
              <w:t xml:space="preserve"> </w:t>
            </w:r>
            <w:r w:rsidRPr="000C0C7E">
              <w:rPr>
                <w:rFonts w:ascii="Calibri" w:eastAsia="Calibri" w:hAnsi="Calibri" w:cs="Calibri"/>
                <w:sz w:val="21"/>
                <w:lang w:val="en-US"/>
              </w:rPr>
              <w:t>on</w:t>
            </w:r>
            <w:r w:rsidRPr="008F69E3">
              <w:rPr>
                <w:rFonts w:ascii="Calibri" w:eastAsia="Calibri" w:hAnsi="Calibri" w:cs="Calibri"/>
                <w:sz w:val="21"/>
                <w:lang w:val="en-US"/>
              </w:rPr>
              <w:t xml:space="preserve"> </w:t>
            </w:r>
            <w:r w:rsidRPr="000C0C7E">
              <w:rPr>
                <w:rFonts w:ascii="Calibri" w:eastAsia="Calibri" w:hAnsi="Calibri" w:cs="Calibri"/>
                <w:sz w:val="21"/>
                <w:lang w:val="en-US"/>
              </w:rPr>
              <w:t>how</w:t>
            </w:r>
            <w:r w:rsidRPr="008F69E3">
              <w:rPr>
                <w:rFonts w:ascii="Calibri" w:eastAsia="Calibri" w:hAnsi="Calibri" w:cs="Calibri"/>
                <w:sz w:val="21"/>
                <w:lang w:val="en-US"/>
              </w:rPr>
              <w:t xml:space="preserve"> </w:t>
            </w:r>
            <w:r w:rsidRPr="000C0C7E">
              <w:rPr>
                <w:rFonts w:ascii="Calibri" w:eastAsia="Calibri" w:hAnsi="Calibri" w:cs="Calibri"/>
                <w:sz w:val="21"/>
                <w:lang w:val="en-US"/>
              </w:rPr>
              <w:t>to</w:t>
            </w:r>
            <w:r w:rsidRPr="008F69E3">
              <w:rPr>
                <w:rFonts w:ascii="Calibri" w:eastAsia="Calibri" w:hAnsi="Calibri" w:cs="Calibri"/>
                <w:sz w:val="21"/>
                <w:lang w:val="en-US"/>
              </w:rPr>
              <w:t xml:space="preserve"> </w:t>
            </w:r>
            <w:r w:rsidRPr="000C0C7E">
              <w:rPr>
                <w:rFonts w:ascii="Calibri" w:eastAsia="Calibri" w:hAnsi="Calibri" w:cs="Calibri"/>
                <w:sz w:val="21"/>
                <w:lang w:val="en-US"/>
              </w:rPr>
              <w:t>recover</w:t>
            </w:r>
            <w:r w:rsidRPr="008F69E3">
              <w:rPr>
                <w:rFonts w:ascii="Calibri" w:eastAsia="Calibri" w:hAnsi="Calibri" w:cs="Calibri"/>
                <w:sz w:val="21"/>
                <w:lang w:val="en-US"/>
              </w:rPr>
              <w:t xml:space="preserve"> the </w:t>
            </w:r>
            <w:r w:rsidRPr="000C0C7E">
              <w:rPr>
                <w:rFonts w:ascii="Calibri" w:eastAsia="Calibri" w:hAnsi="Calibri" w:cs="Calibri"/>
                <w:sz w:val="21"/>
                <w:lang w:val="en-US"/>
              </w:rPr>
              <w:t>application,</w:t>
            </w:r>
            <w:r w:rsidRPr="008F69E3">
              <w:rPr>
                <w:rFonts w:ascii="Calibri" w:eastAsia="Calibri" w:hAnsi="Calibri" w:cs="Calibri"/>
                <w:sz w:val="21"/>
                <w:lang w:val="en-US"/>
              </w:rPr>
              <w:t xml:space="preserve"> </w:t>
            </w:r>
            <w:r w:rsidRPr="000C0C7E">
              <w:rPr>
                <w:rFonts w:ascii="Calibri" w:eastAsia="Calibri" w:hAnsi="Calibri" w:cs="Calibri"/>
                <w:sz w:val="21"/>
                <w:lang w:val="en-US"/>
              </w:rPr>
              <w:t>infrastructure</w:t>
            </w:r>
            <w:r w:rsidRPr="008F69E3">
              <w:rPr>
                <w:rFonts w:ascii="Calibri" w:eastAsia="Calibri" w:hAnsi="Calibri" w:cs="Calibri"/>
                <w:sz w:val="21"/>
                <w:lang w:val="en-US"/>
              </w:rPr>
              <w:t xml:space="preserve"> </w:t>
            </w:r>
            <w:r w:rsidRPr="000C0C7E">
              <w:rPr>
                <w:rFonts w:ascii="Calibri" w:eastAsia="Calibri" w:hAnsi="Calibri" w:cs="Calibri"/>
                <w:sz w:val="21"/>
                <w:lang w:val="en-US"/>
              </w:rPr>
              <w:t>and</w:t>
            </w:r>
            <w:r w:rsidRPr="008F69E3">
              <w:rPr>
                <w:rFonts w:ascii="Calibri" w:eastAsia="Calibri" w:hAnsi="Calibri" w:cs="Calibri"/>
                <w:sz w:val="21"/>
                <w:lang w:val="en-US"/>
              </w:rPr>
              <w:t xml:space="preserve"> data.</w:t>
            </w:r>
          </w:p>
        </w:tc>
      </w:tr>
      <w:tr w:rsidR="005D6DC8" w:rsidRPr="000C0C7E" w14:paraId="4A1DBA2D" w14:textId="77777777" w:rsidTr="00800254">
        <w:trPr>
          <w:trHeight w:val="626"/>
        </w:trPr>
        <w:tc>
          <w:tcPr>
            <w:tcW w:w="2405" w:type="dxa"/>
            <w:shd w:val="clear" w:color="auto" w:fill="BEBEBE"/>
          </w:tcPr>
          <w:p w14:paraId="3DAAFEBF" w14:textId="77777777" w:rsidR="005D6DC8" w:rsidRPr="000C0C7E" w:rsidRDefault="005D6DC8" w:rsidP="00800254">
            <w:pPr>
              <w:widowControl w:val="0"/>
              <w:spacing w:before="177" w:after="0" w:line="240" w:lineRule="auto"/>
              <w:ind w:left="39"/>
              <w:rPr>
                <w:rFonts w:ascii="Calibri" w:eastAsia="Calibri" w:hAnsi="Calibri" w:cs="Calibri"/>
                <w:b/>
                <w:sz w:val="21"/>
                <w:lang w:val="en-US"/>
              </w:rPr>
            </w:pPr>
            <w:r w:rsidRPr="000C0C7E">
              <w:rPr>
                <w:rFonts w:ascii="Calibri" w:eastAsia="Calibri" w:hAnsi="Calibri" w:cs="Calibri"/>
                <w:b/>
                <w:sz w:val="21"/>
                <w:lang w:val="en-US"/>
              </w:rPr>
              <w:t>Communication</w:t>
            </w:r>
            <w:r w:rsidRPr="000C0C7E">
              <w:rPr>
                <w:rFonts w:ascii="Calibri" w:eastAsia="Calibri" w:hAnsi="Calibri" w:cs="Calibri"/>
                <w:b/>
                <w:spacing w:val="-15"/>
                <w:sz w:val="21"/>
                <w:lang w:val="en-US"/>
              </w:rPr>
              <w:t xml:space="preserve"> </w:t>
            </w:r>
            <w:r w:rsidRPr="000C0C7E">
              <w:rPr>
                <w:rFonts w:ascii="Calibri" w:eastAsia="Calibri" w:hAnsi="Calibri" w:cs="Calibri"/>
                <w:b/>
                <w:spacing w:val="-4"/>
                <w:sz w:val="21"/>
                <w:lang w:val="en-US"/>
              </w:rPr>
              <w:t>Plan</w:t>
            </w:r>
          </w:p>
        </w:tc>
        <w:tc>
          <w:tcPr>
            <w:tcW w:w="11518" w:type="dxa"/>
            <w:shd w:val="clear" w:color="auto" w:fill="E7E6E6"/>
          </w:tcPr>
          <w:p w14:paraId="63FBB363" w14:textId="77777777" w:rsidR="005D6DC8" w:rsidRPr="000C0C7E" w:rsidRDefault="005D6DC8" w:rsidP="00800254">
            <w:pPr>
              <w:widowControl w:val="0"/>
              <w:spacing w:before="189" w:after="0" w:line="240" w:lineRule="auto"/>
              <w:ind w:left="39"/>
              <w:rPr>
                <w:rFonts w:ascii="Calibri" w:eastAsia="Calibri" w:hAnsi="Calibri" w:cs="Calibri"/>
                <w:sz w:val="21"/>
                <w:lang w:val="en-US"/>
              </w:rPr>
            </w:pPr>
            <w:r w:rsidRPr="000C0C7E">
              <w:rPr>
                <w:rFonts w:ascii="Calibri" w:eastAsia="Calibri" w:hAnsi="Calibri" w:cs="Calibri"/>
                <w:sz w:val="21"/>
                <w:lang w:val="en-US"/>
              </w:rPr>
              <w:t>A</w:t>
            </w:r>
            <w:r w:rsidRPr="000C0C7E">
              <w:rPr>
                <w:rFonts w:ascii="Calibri" w:eastAsia="Calibri" w:hAnsi="Calibri" w:cs="Calibri"/>
                <w:spacing w:val="-5"/>
                <w:sz w:val="21"/>
                <w:lang w:val="en-US"/>
              </w:rPr>
              <w:t xml:space="preserve"> </w:t>
            </w:r>
            <w:r w:rsidRPr="000C0C7E">
              <w:rPr>
                <w:rFonts w:ascii="Calibri" w:eastAsia="Calibri" w:hAnsi="Calibri" w:cs="Calibri"/>
                <w:sz w:val="21"/>
                <w:lang w:val="en-US"/>
              </w:rPr>
              <w:t>plan</w:t>
            </w:r>
            <w:r w:rsidRPr="000C0C7E">
              <w:rPr>
                <w:rFonts w:ascii="Calibri" w:eastAsia="Calibri" w:hAnsi="Calibri" w:cs="Calibri"/>
                <w:spacing w:val="-4"/>
                <w:sz w:val="21"/>
                <w:lang w:val="en-US"/>
              </w:rPr>
              <w:t xml:space="preserve"> </w:t>
            </w:r>
            <w:r w:rsidRPr="000C0C7E">
              <w:rPr>
                <w:rFonts w:ascii="Calibri" w:eastAsia="Calibri" w:hAnsi="Calibri" w:cs="Calibri"/>
                <w:sz w:val="21"/>
                <w:lang w:val="en-US"/>
              </w:rPr>
              <w:t>on</w:t>
            </w:r>
            <w:r w:rsidRPr="000C0C7E">
              <w:rPr>
                <w:rFonts w:ascii="Calibri" w:eastAsia="Calibri" w:hAnsi="Calibri" w:cs="Calibri"/>
                <w:spacing w:val="-4"/>
                <w:sz w:val="21"/>
                <w:lang w:val="en-US"/>
              </w:rPr>
              <w:t xml:space="preserve"> </w:t>
            </w:r>
            <w:r w:rsidRPr="000C0C7E">
              <w:rPr>
                <w:rFonts w:ascii="Calibri" w:eastAsia="Calibri" w:hAnsi="Calibri" w:cs="Calibri"/>
                <w:sz w:val="21"/>
                <w:lang w:val="en-US"/>
              </w:rPr>
              <w:t>how</w:t>
            </w:r>
            <w:r w:rsidRPr="000C0C7E">
              <w:rPr>
                <w:rFonts w:ascii="Calibri" w:eastAsia="Calibri" w:hAnsi="Calibri" w:cs="Calibri"/>
                <w:spacing w:val="-5"/>
                <w:sz w:val="21"/>
                <w:lang w:val="en-US"/>
              </w:rPr>
              <w:t xml:space="preserve"> </w:t>
            </w:r>
            <w:r w:rsidRPr="000C0C7E">
              <w:rPr>
                <w:rFonts w:ascii="Calibri" w:eastAsia="Calibri" w:hAnsi="Calibri" w:cs="Calibri"/>
                <w:sz w:val="21"/>
                <w:lang w:val="en-US"/>
              </w:rPr>
              <w:t>and</w:t>
            </w:r>
            <w:r w:rsidRPr="000C0C7E">
              <w:rPr>
                <w:rFonts w:ascii="Calibri" w:eastAsia="Calibri" w:hAnsi="Calibri" w:cs="Calibri"/>
                <w:spacing w:val="-4"/>
                <w:sz w:val="21"/>
                <w:lang w:val="en-US"/>
              </w:rPr>
              <w:t xml:space="preserve"> </w:t>
            </w:r>
            <w:r w:rsidRPr="000C0C7E">
              <w:rPr>
                <w:rFonts w:ascii="Calibri" w:eastAsia="Calibri" w:hAnsi="Calibri" w:cs="Calibri"/>
                <w:sz w:val="21"/>
                <w:lang w:val="en-US"/>
              </w:rPr>
              <w:t>with</w:t>
            </w:r>
            <w:r w:rsidRPr="000C0C7E">
              <w:rPr>
                <w:rFonts w:ascii="Calibri" w:eastAsia="Calibri" w:hAnsi="Calibri" w:cs="Calibri"/>
                <w:spacing w:val="-3"/>
                <w:sz w:val="21"/>
                <w:lang w:val="en-US"/>
              </w:rPr>
              <w:t xml:space="preserve"> </w:t>
            </w:r>
            <w:r w:rsidRPr="000C0C7E">
              <w:rPr>
                <w:rFonts w:ascii="Calibri" w:eastAsia="Calibri" w:hAnsi="Calibri" w:cs="Calibri"/>
                <w:sz w:val="21"/>
                <w:lang w:val="en-US"/>
              </w:rPr>
              <w:t>whom</w:t>
            </w:r>
            <w:r w:rsidRPr="000C0C7E">
              <w:rPr>
                <w:rFonts w:ascii="Calibri" w:eastAsia="Calibri" w:hAnsi="Calibri" w:cs="Calibri"/>
                <w:spacing w:val="-3"/>
                <w:sz w:val="21"/>
                <w:lang w:val="en-US"/>
              </w:rPr>
              <w:t xml:space="preserve"> </w:t>
            </w:r>
            <w:r w:rsidRPr="000C0C7E">
              <w:rPr>
                <w:rFonts w:ascii="Calibri" w:eastAsia="Calibri" w:hAnsi="Calibri" w:cs="Calibri"/>
                <w:sz w:val="21"/>
                <w:lang w:val="en-US"/>
              </w:rPr>
              <w:t>to</w:t>
            </w:r>
            <w:r w:rsidRPr="000C0C7E">
              <w:rPr>
                <w:rFonts w:ascii="Calibri" w:eastAsia="Calibri" w:hAnsi="Calibri" w:cs="Calibri"/>
                <w:spacing w:val="-4"/>
                <w:sz w:val="21"/>
                <w:lang w:val="en-US"/>
              </w:rPr>
              <w:t xml:space="preserve"> </w:t>
            </w:r>
            <w:r w:rsidRPr="000C0C7E">
              <w:rPr>
                <w:rFonts w:ascii="Calibri" w:eastAsia="Calibri" w:hAnsi="Calibri" w:cs="Calibri"/>
                <w:sz w:val="21"/>
                <w:lang w:val="en-US"/>
              </w:rPr>
              <w:t>communicate</w:t>
            </w:r>
            <w:r w:rsidRPr="000C0C7E">
              <w:rPr>
                <w:rFonts w:ascii="Calibri" w:eastAsia="Calibri" w:hAnsi="Calibri" w:cs="Calibri"/>
                <w:spacing w:val="-3"/>
                <w:sz w:val="21"/>
                <w:lang w:val="en-US"/>
              </w:rPr>
              <w:t xml:space="preserve"> </w:t>
            </w:r>
            <w:r w:rsidRPr="000C0C7E">
              <w:rPr>
                <w:rFonts w:ascii="Calibri" w:eastAsia="Calibri" w:hAnsi="Calibri" w:cs="Calibri"/>
                <w:sz w:val="21"/>
                <w:lang w:val="en-US"/>
              </w:rPr>
              <w:t>to</w:t>
            </w:r>
            <w:r w:rsidRPr="000C0C7E">
              <w:rPr>
                <w:rFonts w:ascii="Calibri" w:eastAsia="Calibri" w:hAnsi="Calibri" w:cs="Calibri"/>
                <w:spacing w:val="-4"/>
                <w:sz w:val="21"/>
                <w:lang w:val="en-US"/>
              </w:rPr>
              <w:t xml:space="preserve"> </w:t>
            </w:r>
            <w:r w:rsidRPr="000C0C7E">
              <w:rPr>
                <w:rFonts w:ascii="Calibri" w:eastAsia="Calibri" w:hAnsi="Calibri" w:cs="Calibri"/>
                <w:sz w:val="21"/>
                <w:lang w:val="en-US"/>
              </w:rPr>
              <w:t>during</w:t>
            </w:r>
            <w:r w:rsidRPr="000C0C7E">
              <w:rPr>
                <w:rFonts w:ascii="Calibri" w:eastAsia="Calibri" w:hAnsi="Calibri" w:cs="Calibri"/>
                <w:spacing w:val="-4"/>
                <w:sz w:val="21"/>
                <w:lang w:val="en-US"/>
              </w:rPr>
              <w:t xml:space="preserve"> </w:t>
            </w:r>
            <w:r w:rsidRPr="000C0C7E">
              <w:rPr>
                <w:rFonts w:ascii="Calibri" w:eastAsia="Calibri" w:hAnsi="Calibri" w:cs="Calibri"/>
                <w:sz w:val="21"/>
                <w:lang w:val="en-US"/>
              </w:rPr>
              <w:t>a</w:t>
            </w:r>
            <w:r w:rsidRPr="000C0C7E">
              <w:rPr>
                <w:rFonts w:ascii="Calibri" w:eastAsia="Calibri" w:hAnsi="Calibri" w:cs="Calibri"/>
                <w:spacing w:val="-3"/>
                <w:sz w:val="21"/>
                <w:lang w:val="en-US"/>
              </w:rPr>
              <w:t xml:space="preserve"> </w:t>
            </w:r>
            <w:r w:rsidRPr="000C0C7E">
              <w:rPr>
                <w:rFonts w:ascii="Calibri" w:eastAsia="Calibri" w:hAnsi="Calibri" w:cs="Calibri"/>
                <w:spacing w:val="-2"/>
                <w:sz w:val="21"/>
                <w:lang w:val="en-US"/>
              </w:rPr>
              <w:t>disaster.</w:t>
            </w:r>
          </w:p>
        </w:tc>
      </w:tr>
      <w:tr w:rsidR="005D6DC8" w:rsidRPr="000C0C7E" w14:paraId="67C6D6E5" w14:textId="77777777" w:rsidTr="00800254">
        <w:trPr>
          <w:trHeight w:val="625"/>
        </w:trPr>
        <w:tc>
          <w:tcPr>
            <w:tcW w:w="2405" w:type="dxa"/>
            <w:shd w:val="clear" w:color="auto" w:fill="BEBEBE"/>
          </w:tcPr>
          <w:p w14:paraId="717C28AF" w14:textId="77777777" w:rsidR="005D6DC8" w:rsidRPr="000C0C7E" w:rsidRDefault="005D6DC8" w:rsidP="00800254">
            <w:pPr>
              <w:widowControl w:val="0"/>
              <w:spacing w:before="177" w:after="0" w:line="240" w:lineRule="auto"/>
              <w:ind w:left="39"/>
              <w:rPr>
                <w:rFonts w:ascii="Calibri" w:eastAsia="Calibri" w:hAnsi="Calibri" w:cs="Calibri"/>
                <w:b/>
                <w:sz w:val="21"/>
                <w:lang w:val="en-US"/>
              </w:rPr>
            </w:pPr>
            <w:r w:rsidRPr="000C0C7E">
              <w:rPr>
                <w:rFonts w:ascii="Calibri" w:eastAsia="Calibri" w:hAnsi="Calibri" w:cs="Calibri"/>
                <w:b/>
                <w:spacing w:val="-2"/>
                <w:sz w:val="21"/>
                <w:lang w:val="en-US"/>
              </w:rPr>
              <w:t>Testing</w:t>
            </w:r>
          </w:p>
        </w:tc>
        <w:tc>
          <w:tcPr>
            <w:tcW w:w="11518" w:type="dxa"/>
            <w:shd w:val="clear" w:color="auto" w:fill="E7E6E6"/>
          </w:tcPr>
          <w:p w14:paraId="4331C7B2" w14:textId="77777777" w:rsidR="005D6DC8" w:rsidRPr="000C0C7E" w:rsidRDefault="005D6DC8" w:rsidP="00800254">
            <w:pPr>
              <w:widowControl w:val="0"/>
              <w:spacing w:before="189" w:after="0" w:line="240" w:lineRule="auto"/>
              <w:ind w:left="39"/>
              <w:rPr>
                <w:rFonts w:ascii="Calibri" w:eastAsia="Calibri" w:hAnsi="Calibri" w:cs="Calibri"/>
                <w:sz w:val="21"/>
                <w:lang w:val="en-US"/>
              </w:rPr>
            </w:pPr>
            <w:r w:rsidRPr="000C0C7E">
              <w:rPr>
                <w:rFonts w:ascii="Calibri" w:eastAsia="Calibri" w:hAnsi="Calibri" w:cs="Calibri"/>
                <w:sz w:val="21"/>
                <w:lang w:val="en-US"/>
              </w:rPr>
              <w:t>The</w:t>
            </w:r>
            <w:r w:rsidRPr="000C0C7E">
              <w:rPr>
                <w:rFonts w:ascii="Calibri" w:eastAsia="Calibri" w:hAnsi="Calibri" w:cs="Calibri"/>
                <w:spacing w:val="-6"/>
                <w:sz w:val="21"/>
                <w:lang w:val="en-US"/>
              </w:rPr>
              <w:t xml:space="preserve"> </w:t>
            </w:r>
            <w:r w:rsidRPr="000C0C7E">
              <w:rPr>
                <w:rFonts w:ascii="Calibri" w:eastAsia="Calibri" w:hAnsi="Calibri" w:cs="Calibri"/>
                <w:sz w:val="21"/>
                <w:lang w:val="en-US"/>
              </w:rPr>
              <w:t>procedures</w:t>
            </w:r>
            <w:r w:rsidRPr="000C0C7E">
              <w:rPr>
                <w:rFonts w:ascii="Calibri" w:eastAsia="Calibri" w:hAnsi="Calibri" w:cs="Calibri"/>
                <w:spacing w:val="-5"/>
                <w:sz w:val="21"/>
                <w:lang w:val="en-US"/>
              </w:rPr>
              <w:t xml:space="preserve"> </w:t>
            </w:r>
            <w:r w:rsidRPr="000C0C7E">
              <w:rPr>
                <w:rFonts w:ascii="Calibri" w:eastAsia="Calibri" w:hAnsi="Calibri" w:cs="Calibri"/>
                <w:sz w:val="21"/>
                <w:lang w:val="en-US"/>
              </w:rPr>
              <w:t>for</w:t>
            </w:r>
            <w:r w:rsidRPr="000C0C7E">
              <w:rPr>
                <w:rFonts w:ascii="Calibri" w:eastAsia="Calibri" w:hAnsi="Calibri" w:cs="Calibri"/>
                <w:spacing w:val="-6"/>
                <w:sz w:val="21"/>
                <w:lang w:val="en-US"/>
              </w:rPr>
              <w:t xml:space="preserve"> </w:t>
            </w:r>
            <w:r w:rsidRPr="000C0C7E">
              <w:rPr>
                <w:rFonts w:ascii="Calibri" w:eastAsia="Calibri" w:hAnsi="Calibri" w:cs="Calibri"/>
                <w:sz w:val="21"/>
                <w:lang w:val="en-US"/>
              </w:rPr>
              <w:t>conducting</w:t>
            </w:r>
            <w:r w:rsidRPr="000C0C7E">
              <w:rPr>
                <w:rFonts w:ascii="Calibri" w:eastAsia="Calibri" w:hAnsi="Calibri" w:cs="Calibri"/>
                <w:spacing w:val="-5"/>
                <w:sz w:val="21"/>
                <w:lang w:val="en-US"/>
              </w:rPr>
              <w:t xml:space="preserve"> </w:t>
            </w:r>
            <w:r w:rsidRPr="000C0C7E">
              <w:rPr>
                <w:rFonts w:ascii="Calibri" w:eastAsia="Calibri" w:hAnsi="Calibri" w:cs="Calibri"/>
                <w:sz w:val="21"/>
                <w:lang w:val="en-US"/>
              </w:rPr>
              <w:t>regular</w:t>
            </w:r>
            <w:r w:rsidRPr="000C0C7E">
              <w:rPr>
                <w:rFonts w:ascii="Calibri" w:eastAsia="Calibri" w:hAnsi="Calibri" w:cs="Calibri"/>
                <w:spacing w:val="-6"/>
                <w:sz w:val="21"/>
                <w:lang w:val="en-US"/>
              </w:rPr>
              <w:t xml:space="preserve"> </w:t>
            </w:r>
            <w:r w:rsidRPr="000C0C7E">
              <w:rPr>
                <w:rFonts w:ascii="Calibri" w:eastAsia="Calibri" w:hAnsi="Calibri" w:cs="Calibri"/>
                <w:sz w:val="21"/>
                <w:lang w:val="en-US"/>
              </w:rPr>
              <w:t>DR</w:t>
            </w:r>
            <w:r w:rsidRPr="000C0C7E">
              <w:rPr>
                <w:rFonts w:ascii="Calibri" w:eastAsia="Calibri" w:hAnsi="Calibri" w:cs="Calibri"/>
                <w:spacing w:val="-4"/>
                <w:sz w:val="21"/>
                <w:lang w:val="en-US"/>
              </w:rPr>
              <w:t xml:space="preserve"> </w:t>
            </w:r>
            <w:r w:rsidRPr="000C0C7E">
              <w:rPr>
                <w:rFonts w:ascii="Calibri" w:eastAsia="Calibri" w:hAnsi="Calibri" w:cs="Calibri"/>
                <w:spacing w:val="-2"/>
                <w:sz w:val="21"/>
                <w:lang w:val="en-US"/>
              </w:rPr>
              <w:t>tests.</w:t>
            </w:r>
          </w:p>
        </w:tc>
      </w:tr>
    </w:tbl>
    <w:p w14:paraId="2C7C3E74" w14:textId="77777777" w:rsidR="005D6DC8" w:rsidRDefault="005D6DC8" w:rsidP="005D6DC8">
      <w:pPr>
        <w:spacing w:before="180" w:after="180" w:line="240" w:lineRule="auto"/>
        <w:rPr>
          <w:szCs w:val="21"/>
        </w:rPr>
        <w:sectPr w:rsidR="005D6DC8" w:rsidSect="00800254">
          <w:pgSz w:w="16838" w:h="11906" w:orient="landscape"/>
          <w:pgMar w:top="1440" w:right="1440" w:bottom="1440" w:left="1440" w:header="708" w:footer="708" w:gutter="0"/>
          <w:pgNumType w:start="1"/>
          <w:cols w:space="708"/>
          <w:docGrid w:linePitch="360"/>
        </w:sectPr>
      </w:pPr>
    </w:p>
    <w:p w14:paraId="01DB33C8" w14:textId="604D980D" w:rsidR="009520D3" w:rsidRDefault="008404CA" w:rsidP="009520D3">
      <w:pPr>
        <w:spacing w:after="0" w:line="264" w:lineRule="auto"/>
        <w:jc w:val="center"/>
        <w:rPr>
          <w:rFonts w:ascii="Arial" w:eastAsia="Times New Roman" w:hAnsi="Arial" w:cs="Arial"/>
          <w:b/>
          <w:color w:val="D1511F"/>
          <w:spacing w:val="-2"/>
          <w:sz w:val="26"/>
          <w:szCs w:val="20"/>
          <w:lang w:eastAsia="en-AU"/>
        </w:rPr>
      </w:pPr>
      <w:r w:rsidRPr="008404CA">
        <w:rPr>
          <w:rFonts w:ascii="Arial Bold" w:eastAsia="Times New Roman" w:hAnsi="Arial Bold" w:cs="Arial"/>
          <w:b/>
          <w:color w:val="D15120"/>
          <w:sz w:val="26"/>
          <w:szCs w:val="26"/>
          <w:lang w:eastAsia="en-AU"/>
        </w:rPr>
        <w:lastRenderedPageBreak/>
        <w:t>Annexure O</w:t>
      </w:r>
      <w:r w:rsidR="009520D3" w:rsidRPr="000C0C7E">
        <w:rPr>
          <w:rFonts w:ascii="Arial Bold" w:eastAsia="Times New Roman" w:hAnsi="Arial Bold" w:cs="Arial"/>
          <w:b/>
          <w:color w:val="D15120"/>
          <w:sz w:val="26"/>
          <w:szCs w:val="26"/>
          <w:lang w:eastAsia="en-AU"/>
        </w:rPr>
        <w:t xml:space="preserve"> – </w:t>
      </w:r>
      <w:r w:rsidR="009520D3">
        <w:rPr>
          <w:rFonts w:ascii="Arial" w:eastAsia="Times New Roman" w:hAnsi="Arial" w:cs="Arial"/>
          <w:b/>
          <w:color w:val="D1511F"/>
          <w:sz w:val="26"/>
          <w:szCs w:val="20"/>
          <w:lang w:eastAsia="en-AU"/>
        </w:rPr>
        <w:t>Test Plan (TTP) Description</w:t>
      </w:r>
    </w:p>
    <w:p w14:paraId="65562C96" w14:textId="77777777" w:rsidR="009520D3" w:rsidRPr="00356488" w:rsidRDefault="009520D3" w:rsidP="009520D3">
      <w:pPr>
        <w:rPr>
          <w:rFonts w:ascii="Calibri Light" w:hAnsi="Calibri Light" w:cs="Calibri Light"/>
          <w:sz w:val="20"/>
        </w:rPr>
      </w:pPr>
    </w:p>
    <w:tbl>
      <w:tblPr>
        <w:tblStyle w:val="TableGrid"/>
        <w:tblW w:w="0" w:type="auto"/>
        <w:tblInd w:w="-5" w:type="dxa"/>
        <w:tblLook w:val="04A0" w:firstRow="1" w:lastRow="0" w:firstColumn="1" w:lastColumn="0" w:noHBand="0" w:noVBand="1"/>
      </w:tblPr>
      <w:tblGrid>
        <w:gridCol w:w="1809"/>
        <w:gridCol w:w="2453"/>
        <w:gridCol w:w="2378"/>
        <w:gridCol w:w="2381"/>
      </w:tblGrid>
      <w:tr w:rsidR="009520D3" w:rsidRPr="00356488" w14:paraId="2354EC22" w14:textId="77777777" w:rsidTr="00B23D39">
        <w:tc>
          <w:tcPr>
            <w:tcW w:w="1820" w:type="dxa"/>
            <w:tcBorders>
              <w:top w:val="single" w:sz="4" w:space="0" w:color="auto"/>
              <w:left w:val="single" w:sz="4" w:space="0" w:color="auto"/>
              <w:bottom w:val="single" w:sz="4" w:space="0" w:color="auto"/>
              <w:right w:val="single" w:sz="4" w:space="0" w:color="auto"/>
            </w:tcBorders>
            <w:shd w:val="clear" w:color="auto" w:fill="BFBFBF"/>
            <w:hideMark/>
          </w:tcPr>
          <w:p w14:paraId="35F9744C" w14:textId="77777777" w:rsidR="009520D3" w:rsidRPr="00356488" w:rsidRDefault="009520D3" w:rsidP="00B23D39">
            <w:pPr>
              <w:spacing w:before="180" w:after="180"/>
              <w:rPr>
                <w:rFonts w:ascii="Calibri Light" w:hAnsi="Calibri Light" w:cs="Calibri Light"/>
                <w:b/>
              </w:rPr>
            </w:pPr>
            <w:r w:rsidRPr="00356488">
              <w:rPr>
                <w:rFonts w:ascii="Calibri Light" w:hAnsi="Calibri Light" w:cs="Calibri Light"/>
                <w:b/>
                <w:color w:val="2E74B5"/>
                <w:sz w:val="28"/>
                <w:szCs w:val="28"/>
              </w:rPr>
              <w:t>Description</w:t>
            </w:r>
          </w:p>
        </w:tc>
        <w:tc>
          <w:tcPr>
            <w:tcW w:w="12128" w:type="dxa"/>
            <w:gridSpan w:val="3"/>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DEF607A" w14:textId="77777777" w:rsidR="009520D3" w:rsidRPr="00356488" w:rsidRDefault="009520D3" w:rsidP="00B23D39">
            <w:pPr>
              <w:spacing w:before="60" w:after="60"/>
              <w:jc w:val="both"/>
              <w:rPr>
                <w:rFonts w:ascii="Calibri Light" w:hAnsi="Calibri Light" w:cs="Calibri Light"/>
              </w:rPr>
            </w:pPr>
            <w:r w:rsidRPr="00356488">
              <w:rPr>
                <w:rFonts w:ascii="Calibri Light" w:hAnsi="Calibri Light" w:cs="Calibri Light"/>
              </w:rPr>
              <w:t>The purpose of a TTP is to describe the organisation, schedules including sequence and interdependence, responsibilities, procedures and other details that are necessary for the conduct Testing and  a set of Test Procedures for specific segments or phases of the project.</w:t>
            </w:r>
          </w:p>
        </w:tc>
      </w:tr>
      <w:tr w:rsidR="009520D3" w:rsidRPr="00356488" w14:paraId="10FEE701" w14:textId="77777777" w:rsidTr="00B23D39">
        <w:tc>
          <w:tcPr>
            <w:tcW w:w="1820" w:type="dxa"/>
            <w:tcBorders>
              <w:top w:val="single" w:sz="4" w:space="0" w:color="auto"/>
              <w:left w:val="single" w:sz="4" w:space="0" w:color="auto"/>
              <w:bottom w:val="single" w:sz="4" w:space="0" w:color="auto"/>
              <w:right w:val="single" w:sz="4" w:space="0" w:color="auto"/>
            </w:tcBorders>
            <w:shd w:val="clear" w:color="auto" w:fill="BFBFBF"/>
            <w:hideMark/>
          </w:tcPr>
          <w:p w14:paraId="0BF39697" w14:textId="77777777" w:rsidR="009520D3" w:rsidRPr="00356488" w:rsidRDefault="009520D3" w:rsidP="00B23D39">
            <w:pPr>
              <w:spacing w:before="180" w:after="180"/>
              <w:rPr>
                <w:rFonts w:ascii="Calibri Light" w:hAnsi="Calibri Light" w:cs="Calibri Light"/>
                <w:b/>
              </w:rPr>
            </w:pPr>
            <w:r w:rsidRPr="00356488">
              <w:rPr>
                <w:rFonts w:ascii="Calibri Light" w:hAnsi="Calibri Light" w:cs="Calibri Light"/>
                <w:b/>
                <w:color w:val="2E74B5"/>
                <w:sz w:val="28"/>
                <w:szCs w:val="28"/>
              </w:rPr>
              <w:t>Purpose</w:t>
            </w:r>
          </w:p>
        </w:tc>
        <w:tc>
          <w:tcPr>
            <w:tcW w:w="12128" w:type="dxa"/>
            <w:gridSpan w:val="3"/>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1AE4E836" w14:textId="77777777" w:rsidR="009520D3" w:rsidRPr="00356488" w:rsidRDefault="009520D3" w:rsidP="00B23D39">
            <w:pPr>
              <w:spacing w:before="60" w:after="60"/>
              <w:jc w:val="both"/>
              <w:rPr>
                <w:rFonts w:ascii="Calibri Light" w:hAnsi="Calibri Light" w:cs="Calibri Light"/>
              </w:rPr>
            </w:pPr>
            <w:r w:rsidRPr="00356488">
              <w:rPr>
                <w:rFonts w:ascii="Calibri Light" w:hAnsi="Calibri Light" w:cs="Calibri Light"/>
              </w:rPr>
              <w:t>The Supplier uses the TTP to:</w:t>
            </w:r>
          </w:p>
          <w:p w14:paraId="5AAD32C9" w14:textId="77777777" w:rsidR="009520D3" w:rsidRPr="00356488" w:rsidRDefault="009520D3" w:rsidP="009520D3">
            <w:pPr>
              <w:pStyle w:val="ListParagraph"/>
              <w:numPr>
                <w:ilvl w:val="0"/>
                <w:numId w:val="163"/>
              </w:numPr>
              <w:spacing w:before="60" w:after="60"/>
              <w:contextualSpacing/>
              <w:jc w:val="both"/>
              <w:rPr>
                <w:rFonts w:ascii="Calibri Light" w:hAnsi="Calibri Light" w:cs="Calibri Light"/>
              </w:rPr>
            </w:pPr>
            <w:r w:rsidRPr="00356488">
              <w:rPr>
                <w:rFonts w:ascii="Calibri Light" w:hAnsi="Calibri Light" w:cs="Calibri Light"/>
              </w:rPr>
              <w:t>define, manage and monitor Testing activities; and</w:t>
            </w:r>
          </w:p>
          <w:p w14:paraId="41823AB0" w14:textId="77777777" w:rsidR="009520D3" w:rsidRPr="00356488" w:rsidRDefault="009520D3" w:rsidP="009520D3">
            <w:pPr>
              <w:pStyle w:val="ListParagraph"/>
              <w:numPr>
                <w:ilvl w:val="0"/>
                <w:numId w:val="163"/>
              </w:numPr>
              <w:spacing w:before="60" w:after="60"/>
              <w:contextualSpacing/>
              <w:jc w:val="both"/>
              <w:rPr>
                <w:rFonts w:ascii="Calibri Light" w:hAnsi="Calibri Light" w:cs="Calibri Light"/>
              </w:rPr>
            </w:pPr>
            <w:r w:rsidRPr="00356488">
              <w:rPr>
                <w:rFonts w:ascii="Calibri Light" w:hAnsi="Calibri Light" w:cs="Calibri Light"/>
              </w:rPr>
              <w:t>ensure parties (including Subcontractors) undertaking testing activities understand their respective responsibilities, the processes to be used, and the timeframes involved.</w:t>
            </w:r>
          </w:p>
          <w:p w14:paraId="3C123A78" w14:textId="77777777" w:rsidR="009520D3" w:rsidRPr="00356488" w:rsidRDefault="009520D3" w:rsidP="00B23D39">
            <w:pPr>
              <w:spacing w:before="60" w:after="60"/>
              <w:jc w:val="both"/>
              <w:rPr>
                <w:rFonts w:ascii="Calibri Light" w:hAnsi="Calibri Light" w:cs="Calibri Light"/>
              </w:rPr>
            </w:pPr>
            <w:r w:rsidRPr="00356488">
              <w:rPr>
                <w:rFonts w:ascii="Calibri Light" w:hAnsi="Calibri Light" w:cs="Calibri Light"/>
              </w:rPr>
              <w:t>The Commonwealth uses the TTP to:</w:t>
            </w:r>
          </w:p>
          <w:p w14:paraId="2259E0D7" w14:textId="77777777" w:rsidR="009520D3" w:rsidRPr="00356488" w:rsidRDefault="009520D3" w:rsidP="009520D3">
            <w:pPr>
              <w:pStyle w:val="ListParagraph"/>
              <w:numPr>
                <w:ilvl w:val="0"/>
                <w:numId w:val="163"/>
              </w:numPr>
              <w:spacing w:before="60" w:after="60"/>
              <w:contextualSpacing/>
              <w:jc w:val="both"/>
              <w:rPr>
                <w:rFonts w:ascii="Calibri Light" w:hAnsi="Calibri Light" w:cs="Calibri Light"/>
              </w:rPr>
            </w:pPr>
            <w:r w:rsidRPr="00356488">
              <w:rPr>
                <w:rFonts w:ascii="Calibri Light" w:hAnsi="Calibri Light" w:cs="Calibri Light"/>
              </w:rPr>
              <w:t>understand and evaluate the Supplier’s approach to meeting Testing requirements;</w:t>
            </w:r>
          </w:p>
          <w:p w14:paraId="6D136A60" w14:textId="77777777" w:rsidR="009520D3" w:rsidRPr="00356488" w:rsidRDefault="009520D3" w:rsidP="009520D3">
            <w:pPr>
              <w:pStyle w:val="ListParagraph"/>
              <w:numPr>
                <w:ilvl w:val="0"/>
                <w:numId w:val="163"/>
              </w:numPr>
              <w:spacing w:before="60" w:after="60"/>
              <w:contextualSpacing/>
              <w:jc w:val="both"/>
              <w:rPr>
                <w:rFonts w:ascii="Calibri Light" w:hAnsi="Calibri Light" w:cs="Calibri Light"/>
              </w:rPr>
            </w:pPr>
            <w:r w:rsidRPr="00356488">
              <w:rPr>
                <w:rFonts w:ascii="Calibri Light" w:hAnsi="Calibri Light" w:cs="Calibri Light"/>
              </w:rPr>
              <w:t>assist with monitoring the Testing activities; and</w:t>
            </w:r>
          </w:p>
          <w:p w14:paraId="1CE4CFA6" w14:textId="77777777" w:rsidR="009520D3" w:rsidRPr="00356488" w:rsidRDefault="009520D3" w:rsidP="009520D3">
            <w:pPr>
              <w:pStyle w:val="ListParagraph"/>
              <w:numPr>
                <w:ilvl w:val="0"/>
                <w:numId w:val="163"/>
              </w:numPr>
              <w:spacing w:before="60" w:after="60"/>
              <w:contextualSpacing/>
              <w:jc w:val="both"/>
              <w:rPr>
                <w:rFonts w:ascii="Calibri Light" w:hAnsi="Calibri Light" w:cs="Calibri Light"/>
              </w:rPr>
            </w:pPr>
            <w:r w:rsidRPr="00356488">
              <w:rPr>
                <w:rFonts w:ascii="Calibri Light" w:hAnsi="Calibri Light" w:cs="Calibri Light"/>
              </w:rPr>
              <w:t>provide input to the Commonwealth’s planning.</w:t>
            </w:r>
          </w:p>
        </w:tc>
      </w:tr>
      <w:tr w:rsidR="009520D3" w:rsidRPr="00356488" w14:paraId="777A14B1" w14:textId="77777777" w:rsidTr="00B23D39">
        <w:tc>
          <w:tcPr>
            <w:tcW w:w="1820" w:type="dxa"/>
            <w:tcBorders>
              <w:top w:val="single" w:sz="4" w:space="0" w:color="auto"/>
              <w:left w:val="single" w:sz="4" w:space="0" w:color="auto"/>
              <w:bottom w:val="single" w:sz="4" w:space="0" w:color="auto"/>
              <w:right w:val="single" w:sz="4" w:space="0" w:color="auto"/>
            </w:tcBorders>
            <w:shd w:val="clear" w:color="auto" w:fill="BFBFBF"/>
            <w:hideMark/>
          </w:tcPr>
          <w:p w14:paraId="1DF0C0B8" w14:textId="77777777" w:rsidR="009520D3" w:rsidRPr="00356488" w:rsidRDefault="009520D3" w:rsidP="00B23D39">
            <w:pPr>
              <w:spacing w:before="180" w:after="180"/>
              <w:rPr>
                <w:rFonts w:ascii="Calibri Light" w:hAnsi="Calibri Light" w:cs="Calibri Light"/>
                <w:b/>
              </w:rPr>
            </w:pPr>
            <w:r w:rsidRPr="00356488">
              <w:rPr>
                <w:rFonts w:ascii="Calibri Light" w:hAnsi="Calibri Light" w:cs="Calibri Light"/>
                <w:b/>
                <w:color w:val="2E74B5"/>
                <w:sz w:val="28"/>
                <w:szCs w:val="28"/>
              </w:rPr>
              <w:t>Instructions</w:t>
            </w:r>
          </w:p>
        </w:tc>
        <w:tc>
          <w:tcPr>
            <w:tcW w:w="12128" w:type="dxa"/>
            <w:gridSpan w:val="3"/>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81E24E4" w14:textId="77777777" w:rsidR="009520D3" w:rsidRPr="00356488" w:rsidRDefault="009520D3" w:rsidP="00B23D39">
            <w:pPr>
              <w:spacing w:before="60" w:after="60"/>
              <w:jc w:val="both"/>
              <w:rPr>
                <w:rFonts w:ascii="Calibri Light" w:hAnsi="Calibri Light" w:cs="Calibri Light"/>
              </w:rPr>
            </w:pPr>
            <w:r w:rsidRPr="00356488">
              <w:rPr>
                <w:rFonts w:ascii="Calibri Light" w:hAnsi="Calibri Light" w:cs="Calibri Light"/>
              </w:rPr>
              <w:t>The TTP must comply with the Format and Content Requirements below.</w:t>
            </w:r>
          </w:p>
        </w:tc>
      </w:tr>
      <w:tr w:rsidR="009520D3" w:rsidRPr="00356488" w14:paraId="255C095D" w14:textId="77777777" w:rsidTr="00B23D39">
        <w:tc>
          <w:tcPr>
            <w:tcW w:w="1820" w:type="dxa"/>
            <w:tcBorders>
              <w:top w:val="single" w:sz="4" w:space="0" w:color="auto"/>
              <w:left w:val="single" w:sz="4" w:space="0" w:color="auto"/>
              <w:bottom w:val="single" w:sz="4" w:space="0" w:color="auto"/>
              <w:right w:val="single" w:sz="4" w:space="0" w:color="auto"/>
            </w:tcBorders>
            <w:shd w:val="clear" w:color="auto" w:fill="BFBFBF"/>
          </w:tcPr>
          <w:p w14:paraId="2178D0A6" w14:textId="77777777" w:rsidR="009520D3" w:rsidRPr="00356488" w:rsidRDefault="009520D3" w:rsidP="00B23D39">
            <w:pPr>
              <w:spacing w:before="180" w:after="180"/>
              <w:rPr>
                <w:rFonts w:ascii="Calibri Light" w:hAnsi="Calibri Light" w:cs="Calibri Light"/>
                <w:b/>
                <w:color w:val="2E74B5"/>
                <w:sz w:val="28"/>
                <w:szCs w:val="28"/>
              </w:rPr>
            </w:pPr>
            <w:r w:rsidRPr="00356488">
              <w:rPr>
                <w:rFonts w:ascii="Calibri Light" w:hAnsi="Calibri Light" w:cs="Calibri Light"/>
                <w:b/>
                <w:color w:val="2E74B5"/>
                <w:sz w:val="28"/>
                <w:szCs w:val="28"/>
              </w:rPr>
              <w:t>Format and Content Requirements</w:t>
            </w:r>
          </w:p>
        </w:tc>
        <w:tc>
          <w:tcPr>
            <w:tcW w:w="12128" w:type="dxa"/>
            <w:gridSpan w:val="3"/>
            <w:tcBorders>
              <w:top w:val="single" w:sz="4" w:space="0" w:color="auto"/>
              <w:left w:val="single" w:sz="4" w:space="0" w:color="auto"/>
              <w:bottom w:val="single" w:sz="4" w:space="0" w:color="auto"/>
              <w:right w:val="single" w:sz="4" w:space="0" w:color="auto"/>
            </w:tcBorders>
            <w:shd w:val="clear" w:color="auto" w:fill="E7E6E6" w:themeFill="background2"/>
            <w:vAlign w:val="center"/>
          </w:tcPr>
          <w:tbl>
            <w:tblPr>
              <w:tblStyle w:val="TableGrid"/>
              <w:tblW w:w="0" w:type="auto"/>
              <w:tblLook w:val="04A0" w:firstRow="1" w:lastRow="0" w:firstColumn="1" w:lastColumn="0" w:noHBand="0" w:noVBand="1"/>
            </w:tblPr>
            <w:tblGrid>
              <w:gridCol w:w="2242"/>
              <w:gridCol w:w="4744"/>
            </w:tblGrid>
            <w:tr w:rsidR="009520D3" w:rsidRPr="00356488" w14:paraId="2AF67021" w14:textId="77777777" w:rsidTr="00B23D39">
              <w:tc>
                <w:tcPr>
                  <w:tcW w:w="3513" w:type="dxa"/>
                </w:tcPr>
                <w:p w14:paraId="32E93E02" w14:textId="77777777" w:rsidR="009520D3" w:rsidRPr="00356488" w:rsidRDefault="009520D3" w:rsidP="00B23D39">
                  <w:pPr>
                    <w:spacing w:after="60"/>
                    <w:jc w:val="both"/>
                    <w:rPr>
                      <w:rFonts w:ascii="Calibri Light" w:hAnsi="Calibri Light" w:cs="Calibri Light"/>
                      <w:iCs/>
                    </w:rPr>
                  </w:pPr>
                  <w:r w:rsidRPr="00356488">
                    <w:rPr>
                      <w:rFonts w:ascii="Calibri Light" w:hAnsi="Calibri Light" w:cs="Calibri Light"/>
                      <w:b/>
                      <w:iCs/>
                      <w:color w:val="000000" w:themeColor="text1"/>
                      <w:szCs w:val="21"/>
                    </w:rPr>
                    <w:t>Format</w:t>
                  </w:r>
                </w:p>
              </w:tc>
              <w:tc>
                <w:tcPr>
                  <w:tcW w:w="8161" w:type="dxa"/>
                </w:tcPr>
                <w:p w14:paraId="38FC9411" w14:textId="77777777" w:rsidR="009520D3" w:rsidRPr="00356488" w:rsidRDefault="009520D3" w:rsidP="00B23D39">
                  <w:pPr>
                    <w:spacing w:after="180"/>
                    <w:rPr>
                      <w:rFonts w:ascii="Calibri Light" w:hAnsi="Calibri Light" w:cs="Calibri Light"/>
                      <w:szCs w:val="21"/>
                    </w:rPr>
                  </w:pPr>
                  <w:r w:rsidRPr="00356488">
                    <w:rPr>
                      <w:rFonts w:ascii="Calibri Light" w:hAnsi="Calibri Light" w:cs="Calibri Light"/>
                      <w:szCs w:val="21"/>
                    </w:rPr>
                    <w:t>Microsoft® Office compatible, PDF.</w:t>
                  </w:r>
                </w:p>
                <w:p w14:paraId="4CC912A3" w14:textId="252BC0D8" w:rsidR="009520D3" w:rsidRPr="00356488" w:rsidRDefault="001912AE" w:rsidP="00B23D39">
                  <w:pPr>
                    <w:spacing w:after="180"/>
                    <w:rPr>
                      <w:rFonts w:ascii="Calibri Light" w:hAnsi="Calibri Light" w:cs="Calibri Light"/>
                      <w:szCs w:val="21"/>
                    </w:rPr>
                  </w:pPr>
                  <w:r w:rsidRPr="001912AE">
                    <w:rPr>
                      <w:rFonts w:ascii="Calibri Light" w:hAnsi="Calibri Light" w:cs="Calibri Light"/>
                      <w:szCs w:val="21"/>
                    </w:rPr>
                    <w:t>soft copy</w:t>
                  </w:r>
                </w:p>
                <w:p w14:paraId="58DCD579" w14:textId="77777777" w:rsidR="009520D3" w:rsidRPr="00356488" w:rsidRDefault="009520D3" w:rsidP="00B23D39">
                  <w:pPr>
                    <w:spacing w:after="60"/>
                    <w:jc w:val="both"/>
                    <w:rPr>
                      <w:rFonts w:ascii="Calibri Light" w:hAnsi="Calibri Light" w:cs="Calibri Light"/>
                      <w:iCs/>
                    </w:rPr>
                  </w:pPr>
                  <w:r w:rsidRPr="00356488">
                    <w:rPr>
                      <w:rFonts w:ascii="Calibri Light" w:hAnsi="Calibri Light" w:cs="Calibri Light"/>
                      <w:szCs w:val="21"/>
                    </w:rPr>
                    <w:t>Documents greater than 5 pages in length must contain a table of contents.</w:t>
                  </w:r>
                </w:p>
              </w:tc>
            </w:tr>
            <w:tr w:rsidR="009520D3" w:rsidRPr="00356488" w14:paraId="04893FE7" w14:textId="77777777" w:rsidTr="00B23D39">
              <w:tc>
                <w:tcPr>
                  <w:tcW w:w="3513" w:type="dxa"/>
                </w:tcPr>
                <w:p w14:paraId="4B386E6A" w14:textId="77777777" w:rsidR="009520D3" w:rsidRPr="00356488" w:rsidRDefault="009520D3" w:rsidP="00B23D39">
                  <w:pPr>
                    <w:spacing w:before="60" w:after="60"/>
                    <w:jc w:val="both"/>
                    <w:rPr>
                      <w:rFonts w:ascii="Calibri Light" w:hAnsi="Calibri Light" w:cs="Calibri Light"/>
                      <w:iCs/>
                    </w:rPr>
                  </w:pPr>
                  <w:r w:rsidRPr="00356488">
                    <w:rPr>
                      <w:rFonts w:ascii="Calibri Light" w:hAnsi="Calibri Light" w:cs="Calibri Light"/>
                      <w:b/>
                      <w:iCs/>
                      <w:color w:val="000000" w:themeColor="text1"/>
                      <w:szCs w:val="21"/>
                    </w:rPr>
                    <w:t>Paper size</w:t>
                  </w:r>
                </w:p>
              </w:tc>
              <w:tc>
                <w:tcPr>
                  <w:tcW w:w="8161" w:type="dxa"/>
                </w:tcPr>
                <w:p w14:paraId="4EF0BCD6" w14:textId="77777777" w:rsidR="009520D3" w:rsidRPr="00356488" w:rsidRDefault="009520D3" w:rsidP="00B23D39">
                  <w:pPr>
                    <w:spacing w:before="60" w:after="60"/>
                    <w:jc w:val="both"/>
                    <w:rPr>
                      <w:rFonts w:ascii="Calibri Light" w:hAnsi="Calibri Light" w:cs="Calibri Light"/>
                      <w:iCs/>
                    </w:rPr>
                  </w:pPr>
                  <w:r w:rsidRPr="00356488">
                    <w:rPr>
                      <w:rFonts w:ascii="Calibri Light" w:hAnsi="Calibri Light" w:cs="Calibri Light"/>
                      <w:iCs/>
                      <w:szCs w:val="21"/>
                    </w:rPr>
                    <w:t>Soft copies should have margins consistent with ISO 216:A0-A4 size. Hard copies should be delivered on ISO 216:A0-A4 size paper. Pages must be numbered and, preferably, indicate the Work Order number, version and date of issue.</w:t>
                  </w:r>
                </w:p>
              </w:tc>
            </w:tr>
            <w:tr w:rsidR="009520D3" w:rsidRPr="00356488" w14:paraId="5A2D8004" w14:textId="77777777" w:rsidTr="00B23D39">
              <w:tc>
                <w:tcPr>
                  <w:tcW w:w="3513" w:type="dxa"/>
                </w:tcPr>
                <w:p w14:paraId="20653273" w14:textId="77777777" w:rsidR="009520D3" w:rsidRPr="00356488" w:rsidRDefault="009520D3" w:rsidP="00B23D39">
                  <w:pPr>
                    <w:spacing w:before="60" w:after="60"/>
                    <w:jc w:val="both"/>
                    <w:rPr>
                      <w:rFonts w:ascii="Calibri Light" w:hAnsi="Calibri Light" w:cs="Calibri Light"/>
                      <w:iCs/>
                    </w:rPr>
                  </w:pPr>
                  <w:r w:rsidRPr="00356488">
                    <w:rPr>
                      <w:rFonts w:ascii="Calibri Light" w:hAnsi="Calibri Light" w:cs="Calibri Light"/>
                      <w:b/>
                      <w:iCs/>
                      <w:color w:val="000000" w:themeColor="text1"/>
                      <w:szCs w:val="21"/>
                    </w:rPr>
                    <w:t>Markings</w:t>
                  </w:r>
                </w:p>
              </w:tc>
              <w:tc>
                <w:tcPr>
                  <w:tcW w:w="8161" w:type="dxa"/>
                </w:tcPr>
                <w:p w14:paraId="654D1BB9" w14:textId="77777777" w:rsidR="009520D3" w:rsidRPr="00356488" w:rsidRDefault="009520D3" w:rsidP="00B23D39">
                  <w:pPr>
                    <w:spacing w:before="60" w:after="60"/>
                    <w:jc w:val="both"/>
                    <w:rPr>
                      <w:rFonts w:ascii="Calibri Light" w:hAnsi="Calibri Light" w:cs="Calibri Light"/>
                      <w:iCs/>
                    </w:rPr>
                  </w:pPr>
                  <w:r w:rsidRPr="00356488">
                    <w:rPr>
                      <w:rFonts w:ascii="Calibri Light" w:hAnsi="Calibri Light" w:cs="Calibri Light"/>
                      <w:iCs/>
                      <w:szCs w:val="21"/>
                    </w:rPr>
                    <w:t>Each plan must bear the relevant security classification markings and Intellectual Property or Confidential Information markings, where applicable.</w:t>
                  </w:r>
                </w:p>
              </w:tc>
            </w:tr>
            <w:tr w:rsidR="009520D3" w:rsidRPr="00356488" w14:paraId="14CAD6F2" w14:textId="77777777" w:rsidTr="00B23D39">
              <w:tc>
                <w:tcPr>
                  <w:tcW w:w="3513" w:type="dxa"/>
                </w:tcPr>
                <w:p w14:paraId="1E95044E" w14:textId="77777777" w:rsidR="009520D3" w:rsidRPr="00356488" w:rsidRDefault="009520D3" w:rsidP="00B23D39">
                  <w:pPr>
                    <w:spacing w:before="60" w:after="60"/>
                    <w:jc w:val="both"/>
                    <w:rPr>
                      <w:rFonts w:ascii="Calibri Light" w:hAnsi="Calibri Light" w:cs="Calibri Light"/>
                      <w:iCs/>
                    </w:rPr>
                  </w:pPr>
                  <w:r w:rsidRPr="00356488">
                    <w:rPr>
                      <w:rFonts w:ascii="Calibri Light" w:hAnsi="Calibri Light" w:cs="Calibri Light"/>
                      <w:b/>
                      <w:iCs/>
                      <w:color w:val="000000" w:themeColor="text1"/>
                      <w:szCs w:val="21"/>
                    </w:rPr>
                    <w:t>Standards</w:t>
                  </w:r>
                </w:p>
              </w:tc>
              <w:tc>
                <w:tcPr>
                  <w:tcW w:w="8161" w:type="dxa"/>
                </w:tcPr>
                <w:p w14:paraId="55D2D88F" w14:textId="77777777" w:rsidR="009520D3" w:rsidRPr="00356488" w:rsidRDefault="009520D3" w:rsidP="00B23D39">
                  <w:pPr>
                    <w:spacing w:before="60" w:after="60"/>
                    <w:jc w:val="both"/>
                    <w:rPr>
                      <w:rFonts w:ascii="Calibri Light" w:hAnsi="Calibri Light" w:cs="Calibri Light"/>
                      <w:iCs/>
                    </w:rPr>
                  </w:pPr>
                  <w:r w:rsidRPr="00356488">
                    <w:rPr>
                      <w:rFonts w:ascii="Calibri Light" w:hAnsi="Calibri Light" w:cs="Calibri Light"/>
                      <w:iCs/>
                      <w:szCs w:val="21"/>
                    </w:rPr>
                    <w:t>Plans must meet the relevant Australian and/or international standard for that plan.</w:t>
                  </w:r>
                </w:p>
              </w:tc>
            </w:tr>
            <w:tr w:rsidR="009520D3" w:rsidRPr="00356488" w14:paraId="2A939934" w14:textId="77777777" w:rsidTr="00B23D39">
              <w:tc>
                <w:tcPr>
                  <w:tcW w:w="3513" w:type="dxa"/>
                </w:tcPr>
                <w:p w14:paraId="44A4B218" w14:textId="77777777" w:rsidR="009520D3" w:rsidRPr="00356488" w:rsidRDefault="009520D3" w:rsidP="00B23D39">
                  <w:pPr>
                    <w:spacing w:before="60" w:after="60"/>
                    <w:jc w:val="both"/>
                    <w:rPr>
                      <w:rFonts w:ascii="Calibri Light" w:hAnsi="Calibri Light" w:cs="Calibri Light"/>
                      <w:iCs/>
                    </w:rPr>
                  </w:pPr>
                  <w:r w:rsidRPr="00356488">
                    <w:rPr>
                      <w:rFonts w:ascii="Calibri Light" w:hAnsi="Calibri Light" w:cs="Calibri Light"/>
                      <w:b/>
                      <w:iCs/>
                      <w:color w:val="000000" w:themeColor="text1"/>
                      <w:szCs w:val="21"/>
                    </w:rPr>
                    <w:t>Language</w:t>
                  </w:r>
                </w:p>
              </w:tc>
              <w:tc>
                <w:tcPr>
                  <w:tcW w:w="8161" w:type="dxa"/>
                </w:tcPr>
                <w:p w14:paraId="7D5114B0" w14:textId="77777777" w:rsidR="009520D3" w:rsidRPr="00356488" w:rsidRDefault="009520D3" w:rsidP="00B23D39">
                  <w:pPr>
                    <w:spacing w:before="60" w:after="60"/>
                    <w:jc w:val="both"/>
                    <w:rPr>
                      <w:rFonts w:ascii="Calibri Light" w:hAnsi="Calibri Light" w:cs="Calibri Light"/>
                      <w:iCs/>
                    </w:rPr>
                  </w:pPr>
                  <w:r w:rsidRPr="00356488">
                    <w:rPr>
                      <w:rFonts w:ascii="Calibri Light" w:hAnsi="Calibri Light" w:cs="Calibri Light"/>
                      <w:iCs/>
                      <w:szCs w:val="21"/>
                    </w:rPr>
                    <w:t>Plans delivered to the Commonwealth must be in grammatically correct English.</w:t>
                  </w:r>
                </w:p>
              </w:tc>
            </w:tr>
            <w:tr w:rsidR="009520D3" w:rsidRPr="00356488" w14:paraId="09B83C98" w14:textId="77777777" w:rsidTr="00B23D39">
              <w:tc>
                <w:tcPr>
                  <w:tcW w:w="3513" w:type="dxa"/>
                </w:tcPr>
                <w:p w14:paraId="7B691DB4" w14:textId="77777777" w:rsidR="009520D3" w:rsidRPr="00356488" w:rsidRDefault="009520D3" w:rsidP="00B23D39">
                  <w:pPr>
                    <w:spacing w:before="60" w:after="60"/>
                    <w:jc w:val="both"/>
                    <w:rPr>
                      <w:rFonts w:ascii="Calibri Light" w:hAnsi="Calibri Light" w:cs="Calibri Light"/>
                      <w:iCs/>
                    </w:rPr>
                  </w:pPr>
                  <w:r w:rsidRPr="00356488">
                    <w:rPr>
                      <w:rFonts w:ascii="Calibri Light" w:hAnsi="Calibri Light" w:cs="Calibri Light"/>
                      <w:b/>
                      <w:iCs/>
                      <w:color w:val="000000" w:themeColor="text1"/>
                      <w:szCs w:val="21"/>
                    </w:rPr>
                    <w:t>Revisions</w:t>
                  </w:r>
                </w:p>
              </w:tc>
              <w:tc>
                <w:tcPr>
                  <w:tcW w:w="8161" w:type="dxa"/>
                </w:tcPr>
                <w:p w14:paraId="0AA57CFA" w14:textId="77777777" w:rsidR="009520D3" w:rsidRPr="00356488" w:rsidRDefault="009520D3" w:rsidP="00B23D39">
                  <w:pPr>
                    <w:spacing w:before="60" w:after="60"/>
                    <w:jc w:val="both"/>
                    <w:rPr>
                      <w:rFonts w:ascii="Calibri Light" w:hAnsi="Calibri Light" w:cs="Calibri Light"/>
                      <w:iCs/>
                    </w:rPr>
                  </w:pPr>
                  <w:r w:rsidRPr="00356488">
                    <w:rPr>
                      <w:rFonts w:ascii="Calibri Light" w:hAnsi="Calibri Light" w:cs="Calibri Light"/>
                      <w:iCs/>
                      <w:szCs w:val="21"/>
                    </w:rPr>
                    <w:t>Where plans are revised, a list of revisions should be maintained.</w:t>
                  </w:r>
                </w:p>
              </w:tc>
            </w:tr>
          </w:tbl>
          <w:p w14:paraId="7BF9486A" w14:textId="77777777" w:rsidR="009520D3" w:rsidRPr="00356488" w:rsidRDefault="009520D3" w:rsidP="00B23D39">
            <w:pPr>
              <w:spacing w:before="60" w:after="60"/>
              <w:jc w:val="both"/>
              <w:rPr>
                <w:rFonts w:ascii="Calibri Light" w:hAnsi="Calibri Light" w:cs="Calibri Light"/>
              </w:rPr>
            </w:pPr>
          </w:p>
        </w:tc>
      </w:tr>
      <w:tr w:rsidR="009520D3" w:rsidRPr="00356488" w14:paraId="7893AA8C" w14:textId="77777777" w:rsidTr="00B23D39">
        <w:tc>
          <w:tcPr>
            <w:tcW w:w="1820" w:type="dxa"/>
            <w:tcBorders>
              <w:top w:val="single" w:sz="4" w:space="0" w:color="auto"/>
              <w:left w:val="single" w:sz="4" w:space="0" w:color="auto"/>
              <w:bottom w:val="single" w:sz="4" w:space="0" w:color="auto"/>
              <w:right w:val="single" w:sz="4" w:space="0" w:color="auto"/>
            </w:tcBorders>
            <w:shd w:val="clear" w:color="auto" w:fill="BFBFBF"/>
            <w:hideMark/>
          </w:tcPr>
          <w:p w14:paraId="56DFFC31" w14:textId="77777777" w:rsidR="009520D3" w:rsidRPr="00356488" w:rsidRDefault="009520D3" w:rsidP="00B23D39">
            <w:pPr>
              <w:spacing w:before="180" w:after="180"/>
              <w:rPr>
                <w:rFonts w:ascii="Calibri Light" w:hAnsi="Calibri Light" w:cs="Calibri Light"/>
                <w:b/>
                <w:color w:val="2E74B5"/>
                <w:sz w:val="28"/>
                <w:szCs w:val="28"/>
              </w:rPr>
            </w:pPr>
            <w:r w:rsidRPr="00356488">
              <w:rPr>
                <w:rFonts w:ascii="Calibri Light" w:hAnsi="Calibri Light" w:cs="Calibri Light"/>
                <w:b/>
                <w:color w:val="2E74B5"/>
                <w:sz w:val="28"/>
                <w:szCs w:val="28"/>
              </w:rPr>
              <w:t>Version</w:t>
            </w:r>
          </w:p>
        </w:tc>
        <w:tc>
          <w:tcPr>
            <w:tcW w:w="4042"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9DAC19C" w14:textId="77777777" w:rsidR="009520D3" w:rsidRPr="00356488" w:rsidRDefault="009520D3" w:rsidP="00B23D39">
            <w:pPr>
              <w:spacing w:before="60" w:after="60"/>
              <w:rPr>
                <w:rFonts w:ascii="Calibri Light" w:hAnsi="Calibri Light" w:cs="Calibri Light"/>
                <w:iCs/>
              </w:rPr>
            </w:pPr>
            <w:r w:rsidRPr="00356488">
              <w:rPr>
                <w:rFonts w:ascii="Calibri Light" w:hAnsi="Calibri Light" w:cs="Calibri Light"/>
                <w:iCs/>
              </w:rPr>
              <w:t>Record Version number clearly.</w:t>
            </w:r>
          </w:p>
        </w:tc>
        <w:tc>
          <w:tcPr>
            <w:tcW w:w="404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8426766" w14:textId="77777777" w:rsidR="009520D3" w:rsidRPr="00356488" w:rsidRDefault="009520D3" w:rsidP="00B23D39">
            <w:pPr>
              <w:spacing w:before="60" w:after="60"/>
              <w:rPr>
                <w:rFonts w:ascii="Calibri Light" w:hAnsi="Calibri Light" w:cs="Calibri Light"/>
                <w:szCs w:val="21"/>
              </w:rPr>
            </w:pPr>
            <w:r w:rsidRPr="00356488">
              <w:rPr>
                <w:rFonts w:ascii="Calibri Light" w:hAnsi="Calibri Light" w:cs="Calibri Light"/>
                <w:b/>
                <w:color w:val="2E74B5"/>
                <w:sz w:val="28"/>
                <w:szCs w:val="28"/>
              </w:rPr>
              <w:t>Date of Issue</w:t>
            </w:r>
          </w:p>
        </w:tc>
        <w:tc>
          <w:tcPr>
            <w:tcW w:w="4043"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68572D7" w14:textId="77777777" w:rsidR="009520D3" w:rsidRPr="00356488" w:rsidRDefault="009520D3" w:rsidP="00B23D39">
            <w:pPr>
              <w:spacing w:before="60" w:after="60"/>
              <w:rPr>
                <w:rFonts w:ascii="Calibri Light" w:hAnsi="Calibri Light" w:cs="Calibri Light"/>
                <w:szCs w:val="21"/>
              </w:rPr>
            </w:pPr>
            <w:r w:rsidRPr="00356488">
              <w:rPr>
                <w:rFonts w:ascii="Calibri Light" w:hAnsi="Calibri Light" w:cs="Calibri Light"/>
                <w:szCs w:val="21"/>
              </w:rPr>
              <w:t>Record Date of Issue clearly.</w:t>
            </w:r>
          </w:p>
        </w:tc>
      </w:tr>
      <w:tr w:rsidR="009520D3" w:rsidRPr="00356488" w14:paraId="06C8AFD3" w14:textId="77777777" w:rsidTr="00B23D39">
        <w:tc>
          <w:tcPr>
            <w:tcW w:w="13948" w:type="dxa"/>
            <w:gridSpan w:val="4"/>
            <w:tcBorders>
              <w:top w:val="single" w:sz="4" w:space="0" w:color="auto"/>
              <w:left w:val="single" w:sz="4" w:space="0" w:color="auto"/>
              <w:bottom w:val="single" w:sz="4" w:space="0" w:color="auto"/>
              <w:right w:val="single" w:sz="4" w:space="0" w:color="auto"/>
            </w:tcBorders>
            <w:shd w:val="clear" w:color="auto" w:fill="BFBFBF"/>
            <w:hideMark/>
          </w:tcPr>
          <w:p w14:paraId="5402B438" w14:textId="77777777" w:rsidR="009520D3" w:rsidRPr="00356488" w:rsidRDefault="009520D3" w:rsidP="00B23D39">
            <w:pPr>
              <w:spacing w:before="180" w:after="180"/>
              <w:rPr>
                <w:rFonts w:ascii="Calibri Light" w:hAnsi="Calibri Light" w:cs="Calibri Light"/>
                <w:b/>
                <w:szCs w:val="21"/>
              </w:rPr>
            </w:pPr>
            <w:r w:rsidRPr="00356488">
              <w:rPr>
                <w:rFonts w:ascii="Calibri Light" w:hAnsi="Calibri Light" w:cs="Calibri Light"/>
                <w:b/>
                <w:color w:val="2E74B5"/>
                <w:sz w:val="28"/>
                <w:szCs w:val="28"/>
              </w:rPr>
              <w:lastRenderedPageBreak/>
              <w:t>Content</w:t>
            </w:r>
          </w:p>
        </w:tc>
      </w:tr>
      <w:tr w:rsidR="009520D3" w:rsidRPr="00356488" w14:paraId="6FCB236B" w14:textId="77777777" w:rsidTr="00B23D39">
        <w:tc>
          <w:tcPr>
            <w:tcW w:w="1820" w:type="dxa"/>
            <w:tcBorders>
              <w:top w:val="single" w:sz="4" w:space="0" w:color="auto"/>
              <w:left w:val="single" w:sz="4" w:space="0" w:color="auto"/>
              <w:bottom w:val="single" w:sz="4" w:space="0" w:color="auto"/>
              <w:right w:val="single" w:sz="4" w:space="0" w:color="auto"/>
            </w:tcBorders>
            <w:shd w:val="clear" w:color="auto" w:fill="BFBFBF"/>
            <w:hideMark/>
          </w:tcPr>
          <w:p w14:paraId="5C0DDF35" w14:textId="77777777" w:rsidR="009520D3" w:rsidRPr="00356488" w:rsidRDefault="009520D3" w:rsidP="00B23D39">
            <w:pPr>
              <w:spacing w:before="60" w:after="60"/>
              <w:rPr>
                <w:rFonts w:ascii="Calibri Light" w:hAnsi="Calibri Light" w:cs="Calibri Light"/>
                <w:b/>
                <w:color w:val="000000" w:themeColor="text1"/>
              </w:rPr>
            </w:pPr>
            <w:r w:rsidRPr="00356488">
              <w:rPr>
                <w:rFonts w:ascii="Calibri Light" w:hAnsi="Calibri Light" w:cs="Calibri Light"/>
                <w:b/>
                <w:color w:val="000000" w:themeColor="text1"/>
              </w:rPr>
              <w:t>Testing Type</w:t>
            </w:r>
          </w:p>
        </w:tc>
        <w:tc>
          <w:tcPr>
            <w:tcW w:w="121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1B38DEE1" w14:textId="77777777" w:rsidR="009520D3" w:rsidRPr="00356488" w:rsidRDefault="009520D3" w:rsidP="00B23D39">
            <w:pPr>
              <w:spacing w:before="60" w:after="60"/>
              <w:rPr>
                <w:rFonts w:ascii="Calibri Light" w:hAnsi="Calibri Light" w:cs="Calibri Light"/>
              </w:rPr>
            </w:pPr>
            <w:r w:rsidRPr="00356488">
              <w:rPr>
                <w:rFonts w:ascii="Calibri Light" w:hAnsi="Calibri Light" w:cs="Calibri Light"/>
              </w:rPr>
              <w:t>Identify the necessary Testing.</w:t>
            </w:r>
          </w:p>
        </w:tc>
      </w:tr>
      <w:tr w:rsidR="009520D3" w:rsidRPr="00356488" w14:paraId="105F8AD2" w14:textId="77777777" w:rsidTr="00B23D39">
        <w:trPr>
          <w:trHeight w:val="397"/>
        </w:trPr>
        <w:tc>
          <w:tcPr>
            <w:tcW w:w="1820" w:type="dxa"/>
            <w:tcBorders>
              <w:top w:val="single" w:sz="4" w:space="0" w:color="auto"/>
              <w:left w:val="single" w:sz="4" w:space="0" w:color="auto"/>
              <w:bottom w:val="single" w:sz="4" w:space="0" w:color="auto"/>
              <w:right w:val="single" w:sz="4" w:space="0" w:color="auto"/>
            </w:tcBorders>
            <w:shd w:val="clear" w:color="auto" w:fill="BFBFBF"/>
            <w:hideMark/>
          </w:tcPr>
          <w:p w14:paraId="5F1ABD39" w14:textId="77777777" w:rsidR="009520D3" w:rsidRPr="00356488" w:rsidRDefault="009520D3" w:rsidP="00B23D39">
            <w:pPr>
              <w:spacing w:before="60" w:after="60"/>
              <w:rPr>
                <w:rFonts w:ascii="Calibri Light" w:hAnsi="Calibri Light" w:cs="Calibri Light"/>
                <w:b/>
                <w:color w:val="000000" w:themeColor="text1"/>
              </w:rPr>
            </w:pPr>
            <w:r w:rsidRPr="00356488">
              <w:rPr>
                <w:rFonts w:ascii="Calibri Light" w:hAnsi="Calibri Light" w:cs="Calibri Light"/>
                <w:b/>
                <w:color w:val="000000" w:themeColor="text1"/>
              </w:rPr>
              <w:t>Scope</w:t>
            </w:r>
          </w:p>
        </w:tc>
        <w:tc>
          <w:tcPr>
            <w:tcW w:w="121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1FDA2F91" w14:textId="77777777" w:rsidR="009520D3" w:rsidRPr="00356488" w:rsidRDefault="009520D3" w:rsidP="00B23D39">
            <w:pPr>
              <w:spacing w:before="60" w:after="60"/>
              <w:rPr>
                <w:rFonts w:ascii="Calibri Light" w:hAnsi="Calibri Light" w:cs="Calibri Light"/>
              </w:rPr>
            </w:pPr>
            <w:r w:rsidRPr="00356488">
              <w:rPr>
                <w:rFonts w:ascii="Calibri Light" w:hAnsi="Calibri Light" w:cs="Calibri Light"/>
              </w:rPr>
              <w:t>Describe the scope of the Testing.</w:t>
            </w:r>
          </w:p>
        </w:tc>
      </w:tr>
      <w:tr w:rsidR="009520D3" w:rsidRPr="00356488" w14:paraId="358AA385" w14:textId="77777777" w:rsidTr="00B23D39">
        <w:trPr>
          <w:trHeight w:val="397"/>
        </w:trPr>
        <w:tc>
          <w:tcPr>
            <w:tcW w:w="1820" w:type="dxa"/>
            <w:tcBorders>
              <w:top w:val="single" w:sz="4" w:space="0" w:color="auto"/>
              <w:left w:val="single" w:sz="4" w:space="0" w:color="auto"/>
              <w:bottom w:val="single" w:sz="4" w:space="0" w:color="auto"/>
              <w:right w:val="single" w:sz="4" w:space="0" w:color="auto"/>
            </w:tcBorders>
            <w:shd w:val="clear" w:color="auto" w:fill="BFBFBF"/>
            <w:hideMark/>
          </w:tcPr>
          <w:p w14:paraId="3C5D5628" w14:textId="77777777" w:rsidR="009520D3" w:rsidRPr="00356488" w:rsidRDefault="009520D3" w:rsidP="00B23D39">
            <w:pPr>
              <w:spacing w:before="60" w:after="60"/>
              <w:rPr>
                <w:rFonts w:ascii="Calibri Light" w:hAnsi="Calibri Light" w:cs="Calibri Light"/>
                <w:b/>
                <w:color w:val="000000" w:themeColor="text1"/>
              </w:rPr>
            </w:pPr>
            <w:r w:rsidRPr="00356488">
              <w:rPr>
                <w:rFonts w:ascii="Calibri Light" w:hAnsi="Calibri Light" w:cs="Calibri Light"/>
                <w:b/>
                <w:color w:val="000000" w:themeColor="text1"/>
              </w:rPr>
              <w:t>Description</w:t>
            </w:r>
          </w:p>
        </w:tc>
        <w:tc>
          <w:tcPr>
            <w:tcW w:w="121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63BF1B63" w14:textId="77777777" w:rsidR="009520D3" w:rsidRPr="00356488" w:rsidRDefault="009520D3" w:rsidP="00B23D39">
            <w:pPr>
              <w:spacing w:before="60" w:after="60"/>
              <w:rPr>
                <w:rFonts w:ascii="Calibri Light" w:hAnsi="Calibri Light" w:cs="Calibri Light"/>
              </w:rPr>
            </w:pPr>
            <w:r w:rsidRPr="00356488">
              <w:rPr>
                <w:rFonts w:ascii="Calibri Light" w:hAnsi="Calibri Light" w:cs="Calibri Light"/>
              </w:rPr>
              <w:t>Provide a summary description of the Testing, including the organisation(s) involved in the test and the responsibilities of key individuals.</w:t>
            </w:r>
          </w:p>
        </w:tc>
      </w:tr>
      <w:tr w:rsidR="009520D3" w:rsidRPr="00356488" w14:paraId="10CE28FB" w14:textId="77777777" w:rsidTr="00B23D39">
        <w:trPr>
          <w:trHeight w:val="397"/>
        </w:trPr>
        <w:tc>
          <w:tcPr>
            <w:tcW w:w="1820" w:type="dxa"/>
            <w:tcBorders>
              <w:top w:val="single" w:sz="4" w:space="0" w:color="auto"/>
              <w:left w:val="single" w:sz="4" w:space="0" w:color="auto"/>
              <w:bottom w:val="single" w:sz="4" w:space="0" w:color="auto"/>
              <w:right w:val="single" w:sz="4" w:space="0" w:color="auto"/>
            </w:tcBorders>
            <w:shd w:val="clear" w:color="auto" w:fill="BFBFBF"/>
            <w:hideMark/>
          </w:tcPr>
          <w:p w14:paraId="22AFF724" w14:textId="77777777" w:rsidR="009520D3" w:rsidRPr="00356488" w:rsidRDefault="009520D3" w:rsidP="00B23D39">
            <w:pPr>
              <w:spacing w:before="60" w:after="60"/>
              <w:rPr>
                <w:rFonts w:ascii="Calibri Light" w:hAnsi="Calibri Light" w:cs="Calibri Light"/>
                <w:b/>
                <w:color w:val="000000" w:themeColor="text1"/>
              </w:rPr>
            </w:pPr>
            <w:r w:rsidRPr="00356488">
              <w:rPr>
                <w:rFonts w:ascii="Calibri Light" w:hAnsi="Calibri Light" w:cs="Calibri Light"/>
                <w:b/>
                <w:color w:val="000000" w:themeColor="text1"/>
              </w:rPr>
              <w:t>Method</w:t>
            </w:r>
          </w:p>
        </w:tc>
        <w:tc>
          <w:tcPr>
            <w:tcW w:w="121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53A8E10A" w14:textId="77777777" w:rsidR="009520D3" w:rsidRPr="00356488" w:rsidRDefault="009520D3" w:rsidP="00B23D39">
            <w:pPr>
              <w:spacing w:before="60" w:after="60"/>
              <w:rPr>
                <w:rFonts w:ascii="Calibri Light" w:hAnsi="Calibri Light" w:cs="Calibri Light"/>
              </w:rPr>
            </w:pPr>
            <w:r w:rsidRPr="00356488">
              <w:rPr>
                <w:rFonts w:ascii="Calibri Light" w:hAnsi="Calibri Light" w:cs="Calibri Light"/>
              </w:rPr>
              <w:t>Describe the way in which the Testing is to be conducted (e.g. simulation, demonstration, modelling, audit, compliance certification, etc).</w:t>
            </w:r>
          </w:p>
        </w:tc>
      </w:tr>
      <w:tr w:rsidR="009520D3" w:rsidRPr="00356488" w14:paraId="0C1E960D" w14:textId="77777777" w:rsidTr="00B23D39">
        <w:trPr>
          <w:trHeight w:val="397"/>
        </w:trPr>
        <w:tc>
          <w:tcPr>
            <w:tcW w:w="1820" w:type="dxa"/>
            <w:tcBorders>
              <w:top w:val="single" w:sz="4" w:space="0" w:color="auto"/>
              <w:left w:val="single" w:sz="4" w:space="0" w:color="auto"/>
              <w:bottom w:val="single" w:sz="4" w:space="0" w:color="auto"/>
              <w:right w:val="single" w:sz="4" w:space="0" w:color="auto"/>
            </w:tcBorders>
            <w:shd w:val="clear" w:color="auto" w:fill="BFBFBF"/>
            <w:hideMark/>
          </w:tcPr>
          <w:p w14:paraId="5006F1AF" w14:textId="77777777" w:rsidR="009520D3" w:rsidRPr="00356488" w:rsidRDefault="009520D3" w:rsidP="00B23D39">
            <w:pPr>
              <w:spacing w:before="60" w:after="60"/>
              <w:rPr>
                <w:rFonts w:ascii="Calibri Light" w:hAnsi="Calibri Light" w:cs="Calibri Light"/>
                <w:b/>
                <w:color w:val="000000" w:themeColor="text1"/>
              </w:rPr>
            </w:pPr>
            <w:r w:rsidRPr="00356488">
              <w:rPr>
                <w:rFonts w:ascii="Calibri Light" w:hAnsi="Calibri Light" w:cs="Calibri Light"/>
                <w:b/>
                <w:color w:val="000000" w:themeColor="text1"/>
              </w:rPr>
              <w:t>Conditions</w:t>
            </w:r>
          </w:p>
        </w:tc>
        <w:tc>
          <w:tcPr>
            <w:tcW w:w="121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3572B1DF" w14:textId="77777777" w:rsidR="009520D3" w:rsidRPr="00356488" w:rsidRDefault="009520D3" w:rsidP="00B23D39">
            <w:pPr>
              <w:spacing w:before="60" w:after="60"/>
              <w:rPr>
                <w:rFonts w:ascii="Calibri Light" w:hAnsi="Calibri Light" w:cs="Calibri Light"/>
              </w:rPr>
            </w:pPr>
            <w:r w:rsidRPr="00356488">
              <w:rPr>
                <w:rFonts w:ascii="Calibri Light" w:hAnsi="Calibri Light" w:cs="Calibri Light"/>
              </w:rPr>
              <w:t>Detail any conditions for the Testing.</w:t>
            </w:r>
          </w:p>
        </w:tc>
      </w:tr>
      <w:tr w:rsidR="009520D3" w:rsidRPr="00356488" w14:paraId="1C17F037" w14:textId="77777777" w:rsidTr="00B23D39">
        <w:trPr>
          <w:trHeight w:val="397"/>
        </w:trPr>
        <w:tc>
          <w:tcPr>
            <w:tcW w:w="1820" w:type="dxa"/>
            <w:tcBorders>
              <w:top w:val="single" w:sz="4" w:space="0" w:color="auto"/>
              <w:left w:val="single" w:sz="4" w:space="0" w:color="auto"/>
              <w:bottom w:val="single" w:sz="4" w:space="0" w:color="auto"/>
              <w:right w:val="single" w:sz="4" w:space="0" w:color="auto"/>
            </w:tcBorders>
            <w:shd w:val="clear" w:color="auto" w:fill="BFBFBF"/>
            <w:hideMark/>
          </w:tcPr>
          <w:p w14:paraId="0C6F22A1" w14:textId="77777777" w:rsidR="009520D3" w:rsidRPr="00356488" w:rsidRDefault="009520D3" w:rsidP="00B23D39">
            <w:pPr>
              <w:spacing w:before="60" w:after="60"/>
              <w:rPr>
                <w:rFonts w:ascii="Calibri Light" w:hAnsi="Calibri Light" w:cs="Calibri Light"/>
                <w:b/>
                <w:color w:val="000000" w:themeColor="text1"/>
              </w:rPr>
            </w:pPr>
            <w:r w:rsidRPr="00356488">
              <w:rPr>
                <w:rFonts w:ascii="Calibri Light" w:hAnsi="Calibri Light" w:cs="Calibri Light"/>
                <w:b/>
                <w:color w:val="000000" w:themeColor="text1"/>
              </w:rPr>
              <w:t>Limitations</w:t>
            </w:r>
          </w:p>
        </w:tc>
        <w:tc>
          <w:tcPr>
            <w:tcW w:w="121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1E902CEB" w14:textId="77777777" w:rsidR="009520D3" w:rsidRPr="00356488" w:rsidRDefault="009520D3" w:rsidP="00B23D39">
            <w:pPr>
              <w:spacing w:before="60" w:after="60"/>
              <w:rPr>
                <w:rFonts w:ascii="Calibri Light" w:hAnsi="Calibri Light" w:cs="Calibri Light"/>
              </w:rPr>
            </w:pPr>
            <w:r w:rsidRPr="00356488">
              <w:rPr>
                <w:rFonts w:ascii="Calibri Light" w:hAnsi="Calibri Light" w:cs="Calibri Light"/>
              </w:rPr>
              <w:t>Identify any limitations, assumptions and constraints associated with the Testing.</w:t>
            </w:r>
          </w:p>
        </w:tc>
      </w:tr>
      <w:tr w:rsidR="009520D3" w:rsidRPr="00356488" w14:paraId="1C1C6F30" w14:textId="77777777" w:rsidTr="00B23D39">
        <w:trPr>
          <w:trHeight w:val="227"/>
        </w:trPr>
        <w:tc>
          <w:tcPr>
            <w:tcW w:w="1820" w:type="dxa"/>
            <w:tcBorders>
              <w:top w:val="single" w:sz="4" w:space="0" w:color="auto"/>
              <w:left w:val="single" w:sz="4" w:space="0" w:color="auto"/>
              <w:bottom w:val="single" w:sz="4" w:space="0" w:color="auto"/>
              <w:right w:val="single" w:sz="4" w:space="0" w:color="auto"/>
            </w:tcBorders>
            <w:shd w:val="clear" w:color="auto" w:fill="BFBFBF"/>
            <w:hideMark/>
          </w:tcPr>
          <w:p w14:paraId="5D673456" w14:textId="77777777" w:rsidR="009520D3" w:rsidRPr="00356488" w:rsidRDefault="009520D3" w:rsidP="00B23D39">
            <w:pPr>
              <w:spacing w:before="60" w:after="60"/>
              <w:rPr>
                <w:rFonts w:ascii="Calibri Light" w:hAnsi="Calibri Light" w:cs="Calibri Light"/>
                <w:b/>
                <w:color w:val="000000" w:themeColor="text1"/>
              </w:rPr>
            </w:pPr>
            <w:r w:rsidRPr="00356488">
              <w:rPr>
                <w:rFonts w:ascii="Calibri Light" w:hAnsi="Calibri Light" w:cs="Calibri Light"/>
                <w:b/>
                <w:color w:val="000000" w:themeColor="text1"/>
              </w:rPr>
              <w:t>Location</w:t>
            </w:r>
          </w:p>
        </w:tc>
        <w:tc>
          <w:tcPr>
            <w:tcW w:w="121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5B4FB696" w14:textId="77777777" w:rsidR="009520D3" w:rsidRPr="00356488" w:rsidRDefault="009520D3" w:rsidP="00B23D39">
            <w:pPr>
              <w:spacing w:before="60" w:after="60"/>
              <w:rPr>
                <w:rFonts w:ascii="Calibri Light" w:hAnsi="Calibri Light" w:cs="Calibri Light"/>
              </w:rPr>
            </w:pPr>
            <w:r w:rsidRPr="00356488">
              <w:rPr>
                <w:rFonts w:ascii="Calibri Light" w:hAnsi="Calibri Light" w:cs="Calibri Light"/>
              </w:rPr>
              <w:t>Identify the location and any environmental considerations for the Testing.</w:t>
            </w:r>
          </w:p>
        </w:tc>
      </w:tr>
      <w:tr w:rsidR="009520D3" w:rsidRPr="00356488" w14:paraId="4997B6BE" w14:textId="77777777" w:rsidTr="00B23D39">
        <w:trPr>
          <w:trHeight w:val="397"/>
        </w:trPr>
        <w:tc>
          <w:tcPr>
            <w:tcW w:w="1820" w:type="dxa"/>
            <w:tcBorders>
              <w:top w:val="single" w:sz="4" w:space="0" w:color="auto"/>
              <w:left w:val="single" w:sz="4" w:space="0" w:color="auto"/>
              <w:bottom w:val="single" w:sz="4" w:space="0" w:color="auto"/>
              <w:right w:val="single" w:sz="4" w:space="0" w:color="auto"/>
            </w:tcBorders>
            <w:shd w:val="clear" w:color="auto" w:fill="BFBFBF"/>
            <w:hideMark/>
          </w:tcPr>
          <w:p w14:paraId="09E23DFC" w14:textId="77777777" w:rsidR="009520D3" w:rsidRPr="00356488" w:rsidRDefault="009520D3" w:rsidP="00B23D39">
            <w:pPr>
              <w:spacing w:before="60" w:after="60"/>
              <w:rPr>
                <w:rFonts w:ascii="Calibri Light" w:hAnsi="Calibri Light" w:cs="Calibri Light"/>
                <w:b/>
                <w:color w:val="000000" w:themeColor="text1"/>
              </w:rPr>
            </w:pPr>
            <w:r w:rsidRPr="00356488">
              <w:rPr>
                <w:rFonts w:ascii="Calibri Light" w:hAnsi="Calibri Light" w:cs="Calibri Light"/>
                <w:b/>
                <w:color w:val="000000" w:themeColor="text1"/>
              </w:rPr>
              <w:t>Preparation</w:t>
            </w:r>
          </w:p>
        </w:tc>
        <w:tc>
          <w:tcPr>
            <w:tcW w:w="121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4770B334" w14:textId="77777777" w:rsidR="009520D3" w:rsidRPr="00356488" w:rsidRDefault="009520D3" w:rsidP="00B23D39">
            <w:pPr>
              <w:spacing w:before="60" w:after="60"/>
              <w:rPr>
                <w:rFonts w:ascii="Calibri Light" w:hAnsi="Calibri Light" w:cs="Calibri Light"/>
              </w:rPr>
            </w:pPr>
            <w:r w:rsidRPr="00356488">
              <w:rPr>
                <w:rFonts w:ascii="Calibri Light" w:hAnsi="Calibri Light" w:cs="Calibri Light"/>
              </w:rPr>
              <w:t>Identify any preparatory requirements or information and equipment needs for the Testing.</w:t>
            </w:r>
          </w:p>
        </w:tc>
      </w:tr>
      <w:tr w:rsidR="009520D3" w:rsidRPr="00356488" w14:paraId="7840BC0E" w14:textId="77777777" w:rsidTr="00B23D39">
        <w:trPr>
          <w:trHeight w:val="397"/>
        </w:trPr>
        <w:tc>
          <w:tcPr>
            <w:tcW w:w="1820" w:type="dxa"/>
            <w:tcBorders>
              <w:top w:val="single" w:sz="4" w:space="0" w:color="auto"/>
              <w:left w:val="single" w:sz="4" w:space="0" w:color="auto"/>
              <w:bottom w:val="single" w:sz="4" w:space="0" w:color="auto"/>
              <w:right w:val="single" w:sz="4" w:space="0" w:color="auto"/>
            </w:tcBorders>
            <w:shd w:val="clear" w:color="auto" w:fill="BFBFBF"/>
            <w:hideMark/>
          </w:tcPr>
          <w:p w14:paraId="5C4A8398" w14:textId="77777777" w:rsidR="009520D3" w:rsidRPr="00356488" w:rsidRDefault="009520D3" w:rsidP="00B23D39">
            <w:pPr>
              <w:spacing w:before="60" w:after="60"/>
              <w:rPr>
                <w:rFonts w:ascii="Calibri Light" w:hAnsi="Calibri Light" w:cs="Calibri Light"/>
                <w:b/>
                <w:color w:val="000000" w:themeColor="text1"/>
              </w:rPr>
            </w:pPr>
            <w:r w:rsidRPr="00356488">
              <w:rPr>
                <w:rFonts w:ascii="Calibri Light" w:hAnsi="Calibri Light" w:cs="Calibri Light"/>
                <w:b/>
                <w:color w:val="000000" w:themeColor="text1"/>
              </w:rPr>
              <w:t>Safety</w:t>
            </w:r>
          </w:p>
        </w:tc>
        <w:tc>
          <w:tcPr>
            <w:tcW w:w="121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31A73FA0" w14:textId="77777777" w:rsidR="009520D3" w:rsidRPr="00356488" w:rsidRDefault="009520D3" w:rsidP="00B23D39">
            <w:pPr>
              <w:spacing w:before="60" w:after="60"/>
              <w:rPr>
                <w:rFonts w:ascii="Calibri Light" w:hAnsi="Calibri Light" w:cs="Calibri Light"/>
              </w:rPr>
            </w:pPr>
            <w:r w:rsidRPr="00356488">
              <w:rPr>
                <w:rFonts w:ascii="Calibri Light" w:hAnsi="Calibri Light" w:cs="Calibri Light"/>
              </w:rPr>
              <w:t>Describe any safety precautions necessary for the Testing.</w:t>
            </w:r>
          </w:p>
        </w:tc>
      </w:tr>
      <w:tr w:rsidR="009520D3" w:rsidRPr="00356488" w14:paraId="0041D3F5" w14:textId="77777777" w:rsidTr="00B23D39">
        <w:trPr>
          <w:trHeight w:val="397"/>
        </w:trPr>
        <w:tc>
          <w:tcPr>
            <w:tcW w:w="1820" w:type="dxa"/>
            <w:tcBorders>
              <w:top w:val="single" w:sz="4" w:space="0" w:color="auto"/>
              <w:left w:val="single" w:sz="4" w:space="0" w:color="auto"/>
              <w:bottom w:val="single" w:sz="4" w:space="0" w:color="auto"/>
              <w:right w:val="single" w:sz="4" w:space="0" w:color="auto"/>
            </w:tcBorders>
            <w:shd w:val="clear" w:color="auto" w:fill="BFBFBF"/>
            <w:hideMark/>
          </w:tcPr>
          <w:p w14:paraId="667B6A9B" w14:textId="77777777" w:rsidR="009520D3" w:rsidRPr="00356488" w:rsidRDefault="009520D3" w:rsidP="00B23D39">
            <w:pPr>
              <w:spacing w:before="60" w:after="60"/>
              <w:rPr>
                <w:rFonts w:ascii="Calibri Light" w:hAnsi="Calibri Light" w:cs="Calibri Light"/>
                <w:b/>
                <w:color w:val="000000" w:themeColor="text1"/>
              </w:rPr>
            </w:pPr>
            <w:r w:rsidRPr="00356488">
              <w:rPr>
                <w:rFonts w:ascii="Calibri Light" w:hAnsi="Calibri Light" w:cs="Calibri Light"/>
                <w:b/>
                <w:color w:val="000000" w:themeColor="text1"/>
              </w:rPr>
              <w:t>Parameters</w:t>
            </w:r>
          </w:p>
        </w:tc>
        <w:tc>
          <w:tcPr>
            <w:tcW w:w="121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27B5B086" w14:textId="77777777" w:rsidR="009520D3" w:rsidRPr="00356488" w:rsidRDefault="009520D3" w:rsidP="00B23D39">
            <w:pPr>
              <w:spacing w:before="60" w:after="60"/>
              <w:rPr>
                <w:rFonts w:ascii="Calibri Light" w:hAnsi="Calibri Light" w:cs="Calibri Light"/>
              </w:rPr>
            </w:pPr>
            <w:r w:rsidRPr="00356488">
              <w:rPr>
                <w:rFonts w:ascii="Calibri Light" w:hAnsi="Calibri Light" w:cs="Calibri Light"/>
              </w:rPr>
              <w:t>Identify the parameters to be tested or measured and the means by which the system will be measured against the parameters.</w:t>
            </w:r>
          </w:p>
        </w:tc>
      </w:tr>
      <w:tr w:rsidR="009520D3" w:rsidRPr="00356488" w14:paraId="1FE55DFF" w14:textId="77777777" w:rsidTr="00B23D39">
        <w:trPr>
          <w:trHeight w:val="397"/>
        </w:trPr>
        <w:tc>
          <w:tcPr>
            <w:tcW w:w="1820" w:type="dxa"/>
            <w:tcBorders>
              <w:top w:val="single" w:sz="4" w:space="0" w:color="auto"/>
              <w:left w:val="single" w:sz="4" w:space="0" w:color="auto"/>
              <w:bottom w:val="single" w:sz="4" w:space="0" w:color="auto"/>
              <w:right w:val="single" w:sz="4" w:space="0" w:color="auto"/>
            </w:tcBorders>
            <w:shd w:val="clear" w:color="auto" w:fill="BFBFBF"/>
            <w:hideMark/>
          </w:tcPr>
          <w:p w14:paraId="786D1838" w14:textId="77777777" w:rsidR="009520D3" w:rsidRPr="00356488" w:rsidRDefault="009520D3" w:rsidP="00B23D39">
            <w:pPr>
              <w:spacing w:before="60" w:after="60"/>
              <w:rPr>
                <w:rFonts w:ascii="Calibri Light" w:hAnsi="Calibri Light" w:cs="Calibri Light"/>
                <w:b/>
                <w:color w:val="000000" w:themeColor="text1"/>
              </w:rPr>
            </w:pPr>
            <w:r w:rsidRPr="00356488">
              <w:rPr>
                <w:rFonts w:ascii="Calibri Light" w:hAnsi="Calibri Light" w:cs="Calibri Light"/>
                <w:b/>
                <w:color w:val="000000" w:themeColor="text1"/>
              </w:rPr>
              <w:t>Procedures</w:t>
            </w:r>
          </w:p>
        </w:tc>
        <w:tc>
          <w:tcPr>
            <w:tcW w:w="121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0C4721B9" w14:textId="77777777" w:rsidR="009520D3" w:rsidRPr="00356488" w:rsidRDefault="009520D3" w:rsidP="00B23D39">
            <w:pPr>
              <w:spacing w:before="60" w:after="60"/>
              <w:rPr>
                <w:rFonts w:ascii="Calibri Light" w:hAnsi="Calibri Light" w:cs="Calibri Light"/>
              </w:rPr>
            </w:pPr>
            <w:r w:rsidRPr="00356488">
              <w:rPr>
                <w:rFonts w:ascii="Calibri Light" w:hAnsi="Calibri Light" w:cs="Calibri Light"/>
              </w:rPr>
              <w:t>Provide step-by-step procedures (where appropriate and proportional) for the Testing.</w:t>
            </w:r>
          </w:p>
        </w:tc>
      </w:tr>
      <w:tr w:rsidR="009520D3" w:rsidRPr="00356488" w14:paraId="7CF52462" w14:textId="77777777" w:rsidTr="00B23D39">
        <w:trPr>
          <w:trHeight w:val="397"/>
        </w:trPr>
        <w:tc>
          <w:tcPr>
            <w:tcW w:w="1820" w:type="dxa"/>
            <w:tcBorders>
              <w:top w:val="single" w:sz="4" w:space="0" w:color="auto"/>
              <w:left w:val="single" w:sz="4" w:space="0" w:color="auto"/>
              <w:bottom w:val="single" w:sz="4" w:space="0" w:color="auto"/>
              <w:right w:val="single" w:sz="4" w:space="0" w:color="auto"/>
            </w:tcBorders>
            <w:shd w:val="clear" w:color="auto" w:fill="BFBFBF"/>
            <w:hideMark/>
          </w:tcPr>
          <w:p w14:paraId="3D53C46C" w14:textId="77777777" w:rsidR="009520D3" w:rsidRPr="00356488" w:rsidRDefault="009520D3" w:rsidP="00B23D39">
            <w:pPr>
              <w:spacing w:before="60" w:after="60"/>
              <w:rPr>
                <w:rFonts w:ascii="Calibri Light" w:hAnsi="Calibri Light" w:cs="Calibri Light"/>
                <w:b/>
                <w:color w:val="000000" w:themeColor="text1"/>
              </w:rPr>
            </w:pPr>
            <w:r w:rsidRPr="00356488">
              <w:rPr>
                <w:rFonts w:ascii="Calibri Light" w:hAnsi="Calibri Light" w:cs="Calibri Light"/>
                <w:b/>
                <w:color w:val="000000" w:themeColor="text1"/>
              </w:rPr>
              <w:t>Failures</w:t>
            </w:r>
          </w:p>
        </w:tc>
        <w:tc>
          <w:tcPr>
            <w:tcW w:w="121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51A33355" w14:textId="77777777" w:rsidR="009520D3" w:rsidRPr="00356488" w:rsidRDefault="009520D3" w:rsidP="00B23D39">
            <w:pPr>
              <w:spacing w:before="60" w:after="60"/>
              <w:rPr>
                <w:rFonts w:ascii="Calibri Light" w:hAnsi="Calibri Light" w:cs="Calibri Light"/>
              </w:rPr>
            </w:pPr>
            <w:r w:rsidRPr="00356488">
              <w:rPr>
                <w:rFonts w:ascii="Calibri Light" w:hAnsi="Calibri Light" w:cs="Calibri Light"/>
              </w:rPr>
              <w:t>Define the procedures to be undertaken when a test result indicates that the test article has failed and to trace any follow-up or corrective actions and retesting.</w:t>
            </w:r>
          </w:p>
        </w:tc>
      </w:tr>
      <w:tr w:rsidR="009520D3" w:rsidRPr="00356488" w14:paraId="0A61521D" w14:textId="77777777" w:rsidTr="00B23D39">
        <w:trPr>
          <w:trHeight w:val="397"/>
        </w:trPr>
        <w:tc>
          <w:tcPr>
            <w:tcW w:w="1820" w:type="dxa"/>
            <w:tcBorders>
              <w:top w:val="single" w:sz="4" w:space="0" w:color="auto"/>
              <w:left w:val="single" w:sz="4" w:space="0" w:color="auto"/>
              <w:bottom w:val="single" w:sz="4" w:space="0" w:color="auto"/>
              <w:right w:val="single" w:sz="4" w:space="0" w:color="auto"/>
            </w:tcBorders>
            <w:shd w:val="clear" w:color="auto" w:fill="BFBFBF"/>
            <w:hideMark/>
          </w:tcPr>
          <w:p w14:paraId="6381C201" w14:textId="77777777" w:rsidR="009520D3" w:rsidRPr="00356488" w:rsidRDefault="009520D3" w:rsidP="00B23D39">
            <w:pPr>
              <w:spacing w:before="60" w:after="60"/>
              <w:rPr>
                <w:rFonts w:ascii="Calibri Light" w:hAnsi="Calibri Light" w:cs="Calibri Light"/>
                <w:b/>
                <w:color w:val="000000" w:themeColor="text1"/>
              </w:rPr>
            </w:pPr>
            <w:r w:rsidRPr="00356488">
              <w:rPr>
                <w:rFonts w:ascii="Calibri Light" w:hAnsi="Calibri Light" w:cs="Calibri Light"/>
                <w:b/>
                <w:color w:val="000000" w:themeColor="text1"/>
              </w:rPr>
              <w:t>Reporting</w:t>
            </w:r>
          </w:p>
        </w:tc>
        <w:tc>
          <w:tcPr>
            <w:tcW w:w="121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03FC8AB1" w14:textId="77777777" w:rsidR="009520D3" w:rsidRPr="00356488" w:rsidRDefault="009520D3" w:rsidP="00B23D39">
            <w:pPr>
              <w:spacing w:before="60" w:after="60"/>
              <w:rPr>
                <w:rFonts w:ascii="Calibri Light" w:hAnsi="Calibri Light" w:cs="Calibri Light"/>
              </w:rPr>
            </w:pPr>
            <w:r w:rsidRPr="00356488">
              <w:rPr>
                <w:rFonts w:ascii="Calibri Light" w:hAnsi="Calibri Light" w:cs="Calibri Light"/>
              </w:rPr>
              <w:t xml:space="preserve">Define the procedure for reporting testing results to the Commonwealth. </w:t>
            </w:r>
          </w:p>
        </w:tc>
      </w:tr>
      <w:tr w:rsidR="009520D3" w:rsidRPr="00356488" w14:paraId="69581454" w14:textId="77777777" w:rsidTr="00B23D39">
        <w:tc>
          <w:tcPr>
            <w:tcW w:w="1820" w:type="dxa"/>
            <w:tcBorders>
              <w:top w:val="single" w:sz="4" w:space="0" w:color="auto"/>
              <w:left w:val="single" w:sz="4" w:space="0" w:color="auto"/>
              <w:bottom w:val="single" w:sz="4" w:space="0" w:color="auto"/>
              <w:right w:val="single" w:sz="4" w:space="0" w:color="auto"/>
            </w:tcBorders>
            <w:shd w:val="clear" w:color="auto" w:fill="BFBFBF"/>
            <w:hideMark/>
          </w:tcPr>
          <w:p w14:paraId="5297E3A6" w14:textId="77777777" w:rsidR="009520D3" w:rsidRPr="00356488" w:rsidRDefault="009520D3" w:rsidP="00B23D39">
            <w:pPr>
              <w:spacing w:before="60" w:after="60"/>
              <w:rPr>
                <w:rFonts w:ascii="Calibri Light" w:hAnsi="Calibri Light" w:cs="Calibri Light"/>
                <w:b/>
                <w:color w:val="000000" w:themeColor="text1"/>
              </w:rPr>
            </w:pPr>
            <w:r w:rsidRPr="00356488">
              <w:rPr>
                <w:rFonts w:ascii="Calibri Light" w:hAnsi="Calibri Light" w:cs="Calibri Light"/>
                <w:b/>
                <w:color w:val="000000" w:themeColor="text1"/>
              </w:rPr>
              <w:t>Additional Attachments</w:t>
            </w:r>
          </w:p>
        </w:tc>
        <w:tc>
          <w:tcPr>
            <w:tcW w:w="12128"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14:paraId="28052B3A" w14:textId="77777777" w:rsidR="009520D3" w:rsidRPr="00356488" w:rsidRDefault="009520D3" w:rsidP="00B23D39">
            <w:pPr>
              <w:spacing w:before="60" w:after="60"/>
              <w:rPr>
                <w:rFonts w:ascii="Calibri Light" w:hAnsi="Calibri Light" w:cs="Calibri Light"/>
                <w:iCs/>
              </w:rPr>
            </w:pPr>
            <w:r w:rsidRPr="00356488">
              <w:rPr>
                <w:rFonts w:ascii="Calibri Light" w:hAnsi="Calibri Light" w:cs="Calibri Light"/>
                <w:iCs/>
              </w:rPr>
              <w:t>Ensure any annexures are clearly identified and attached.</w:t>
            </w:r>
          </w:p>
        </w:tc>
      </w:tr>
    </w:tbl>
    <w:p w14:paraId="3F5DC8A4" w14:textId="415A57FB" w:rsidR="00FB45EF" w:rsidRPr="003D4740" w:rsidRDefault="00FB45EF">
      <w:pPr>
        <w:pStyle w:val="ListParagraph"/>
        <w:spacing w:line="240" w:lineRule="auto"/>
        <w:ind w:left="0"/>
        <w:rPr>
          <w:szCs w:val="21"/>
        </w:rPr>
      </w:pPr>
    </w:p>
    <w:sectPr w:rsidR="00FB45EF" w:rsidRPr="003D4740" w:rsidSect="0019474F">
      <w:pgSz w:w="11906" w:h="16838"/>
      <w:pgMar w:top="1440" w:right="1440" w:bottom="1440" w:left="1440" w:header="708" w:footer="708" w:gutter="0"/>
      <w:pgNumType w:start="1"/>
      <w:cols w:space="708"/>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0DD15B0" w16cex:dateUtc="2025-07-04T01:42:00Z"/>
  <w16cex:commentExtensible w16cex:durableId="45CAD8DC" w16cex:dateUtc="2025-07-04T01:42:00Z"/>
  <w16cex:commentExtensible w16cex:durableId="6948C757" w16cex:dateUtc="2025-07-04T01:40:00Z"/>
  <w16cex:commentExtensible w16cex:durableId="13616DBF" w16cex:dateUtc="2025-07-04T01:44:00Z"/>
  <w16cex:commentExtensible w16cex:durableId="650383A3" w16cex:dateUtc="2025-07-08T23:17:26.64Z"/>
  <w16cex:commentExtensible w16cex:durableId="392E65C4" w16cex:dateUtc="2025-07-10T04:20:41.722Z"/>
  <w16cex:commentExtensible w16cex:durableId="1D3E069F" w16cex:dateUtc="2025-07-11T04:54:02.299Z"/>
  <w16cex:commentExtensible w16cex:durableId="7AFA6B88" w16cex:dateUtc="2025-07-11T05:07:11.13Z"/>
</w16cex:commentsExtensible>
</file>

<file path=word/commentsIds.xml><?xml version="1.0" encoding="utf-8"?>
<w16cid:commentsIds xmlns:mc="http://schemas.openxmlformats.org/markup-compatibility/2006" xmlns:w16cid="http://schemas.microsoft.com/office/word/2016/wordml/cid" mc:Ignorable="w16cid">
  <w16cid:commentId w16cid:paraId="7A3868CA" w16cid:durableId="20DD15B0"/>
  <w16cid:commentId w16cid:paraId="03289C33" w16cid:durableId="45CAD8DC"/>
  <w16cid:commentId w16cid:paraId="4361CCB0" w16cid:durableId="6948C757"/>
  <w16cid:commentId w16cid:paraId="245A475E" w16cid:durableId="13616DBF"/>
  <w16cid:commentId w16cid:paraId="51E5EB65" w16cid:durableId="11A719E1"/>
  <w16cid:commentId w16cid:paraId="2D7318E8" w16cid:durableId="0A487074"/>
  <w16cid:commentId w16cid:paraId="3E295CE5" w16cid:durableId="4574B20A"/>
  <w16cid:commentId w16cid:paraId="2DE4BB68" w16cid:durableId="31A35BF8"/>
  <w16cid:commentId w16cid:paraId="2AE05C4D" w16cid:durableId="11CA5D57"/>
  <w16cid:commentId w16cid:paraId="7CEEF92D" w16cid:durableId="69DD14F2"/>
  <w16cid:commentId w16cid:paraId="3743C117" w16cid:durableId="0FF88F7D"/>
  <w16cid:commentId w16cid:paraId="7253B10E" w16cid:durableId="0D873D0B"/>
  <w16cid:commentId w16cid:paraId="04EE4B0C" w16cid:durableId="76536152"/>
  <w16cid:commentId w16cid:paraId="36149E4A" w16cid:durableId="1FFBF077"/>
  <w16cid:commentId w16cid:paraId="7D968FF8" w16cid:durableId="708AE8A3"/>
  <w16cid:commentId w16cid:paraId="28DF8519" w16cid:durableId="592FD008"/>
  <w16cid:commentId w16cid:paraId="175D1D20" w16cid:durableId="38796C74"/>
  <w16cid:commentId w16cid:paraId="36C28C07" w16cid:durableId="18285AED"/>
  <w16cid:commentId w16cid:paraId="232254CE" w16cid:durableId="29C89AFA"/>
  <w16cid:commentId w16cid:paraId="5F489E51" w16cid:durableId="5BB6F0CE"/>
  <w16cid:commentId w16cid:paraId="3E96595D" w16cid:durableId="3EA3DBF9"/>
  <w16cid:commentId w16cid:paraId="21DF6C56" w16cid:durableId="488A4AE5"/>
  <w16cid:commentId w16cid:paraId="2F4C4A8A" w16cid:durableId="650383A3"/>
  <w16cid:commentId w16cid:paraId="42C44144" w16cid:durableId="392E65C4"/>
  <w16cid:commentId w16cid:paraId="7AC0D1E9" w16cid:durableId="1D3E069F"/>
  <w16cid:commentId w16cid:paraId="30D84D75" w16cid:durableId="7AFA6B88"/>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4A6EB3" w14:textId="77777777" w:rsidR="00484C13" w:rsidRDefault="00484C13" w:rsidP="00FF0964">
      <w:pPr>
        <w:spacing w:after="0" w:line="240" w:lineRule="auto"/>
      </w:pPr>
      <w:r>
        <w:separator/>
      </w:r>
    </w:p>
    <w:p w14:paraId="348596E1" w14:textId="77777777" w:rsidR="00484C13" w:rsidRDefault="00484C13"/>
  </w:endnote>
  <w:endnote w:type="continuationSeparator" w:id="0">
    <w:p w14:paraId="299F24AD" w14:textId="77777777" w:rsidR="00484C13" w:rsidRDefault="00484C13" w:rsidP="00FF0964">
      <w:pPr>
        <w:spacing w:after="0" w:line="240" w:lineRule="auto"/>
      </w:pPr>
      <w:r>
        <w:continuationSeparator/>
      </w:r>
    </w:p>
    <w:p w14:paraId="594EB97E" w14:textId="77777777" w:rsidR="00484C13" w:rsidRDefault="00484C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00000000"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TZhongsong">
    <w:charset w:val="86"/>
    <w:family w:val="auto"/>
    <w:pitch w:val="variable"/>
    <w:sig w:usb0="00000287" w:usb1="080F0000" w:usb2="00000010" w:usb3="00000000" w:csb0="0004009F" w:csb1="00000000"/>
  </w:font>
  <w:font w:name="HGMinchoE">
    <w:altName w:val="HG明朝E"/>
    <w:charset w:val="80"/>
    <w:family w:val="modern"/>
    <w:pitch w:val="fixed"/>
    <w:sig w:usb0="E00002FF" w:usb1="2AC7EDFE" w:usb2="00000012" w:usb3="00000000" w:csb0="00020001" w:csb1="00000000"/>
  </w:font>
  <w:font w:name="ArialMT">
    <w:altName w:val="Arial"/>
    <w:panose1 w:val="00000000000000000000"/>
    <w:charset w:val="4D"/>
    <w:family w:val="auto"/>
    <w:notTrueType/>
    <w:pitch w:val="default"/>
    <w:sig w:usb0="00000003" w:usb1="00000000" w:usb2="00000000" w:usb3="00000000" w:csb0="00000001" w:csb1="00000000"/>
  </w:font>
  <w:font w:name="Arial-BoldMT">
    <w:altName w:val="Cambria"/>
    <w:panose1 w:val="00000000000000000000"/>
    <w:charset w:val="4D"/>
    <w:family w:val="auto"/>
    <w:notTrueType/>
    <w:pitch w:val="default"/>
    <w:sig w:usb0="00000003" w:usb1="00000000" w:usb2="00000000" w:usb3="00000000" w:csb0="00000001" w:csb1="00000000"/>
  </w:font>
  <w:font w:name="HelveticaNeueLT Std">
    <w:altName w:val="Arial"/>
    <w:panose1 w:val="00000000000000000000"/>
    <w:charset w:val="00"/>
    <w:family w:val="swiss"/>
    <w:notTrueType/>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004AB7" w14:textId="2F8F8599" w:rsidR="005901CB" w:rsidRDefault="005901CB" w:rsidP="006D1C13">
    <w:pPr>
      <w:pStyle w:val="Footer"/>
      <w:pBdr>
        <w:top w:val="single" w:sz="4" w:space="1" w:color="auto"/>
      </w:pBdr>
      <w:tabs>
        <w:tab w:val="clear" w:pos="8499"/>
        <w:tab w:val="left" w:pos="9214"/>
        <w:tab w:val="right" w:pos="9475"/>
      </w:tabs>
      <w:rPr>
        <w:rStyle w:val="PageNumber"/>
        <w:sz w:val="21"/>
      </w:rPr>
    </w:pPr>
    <w:r w:rsidRPr="119ADD6D">
      <w:rPr>
        <w:noProof/>
      </w:rPr>
      <w:t>ICTPA Work Order Schedule A – Statement of Work (V4.2 – Nov 2024)</w:t>
    </w:r>
    <w:r>
      <w:tab/>
    </w:r>
    <w:r w:rsidRPr="119ADD6D">
      <w:rPr>
        <w:rStyle w:val="PageNumber"/>
      </w:rPr>
      <w:fldChar w:fldCharType="begin"/>
    </w:r>
    <w:r w:rsidRPr="119ADD6D">
      <w:rPr>
        <w:rStyle w:val="PageNumber"/>
      </w:rPr>
      <w:instrText xml:space="preserve"> PAGE </w:instrText>
    </w:r>
    <w:r w:rsidRPr="119ADD6D">
      <w:rPr>
        <w:rStyle w:val="PageNumber"/>
      </w:rPr>
      <w:fldChar w:fldCharType="separate"/>
    </w:r>
    <w:r w:rsidR="00E8277E">
      <w:rPr>
        <w:rStyle w:val="PageNumber"/>
        <w:noProof/>
      </w:rPr>
      <w:t>16</w:t>
    </w:r>
    <w:r w:rsidRPr="119ADD6D">
      <w:rPr>
        <w:rStyle w:val="PageNumber"/>
      </w:rPr>
      <w:fldChar w:fldCharType="end"/>
    </w:r>
  </w:p>
  <w:p w14:paraId="123F3B6E" w14:textId="5041430E" w:rsidR="005901CB" w:rsidRPr="006D1C13" w:rsidRDefault="005901CB" w:rsidP="119ADD6D">
    <w:pPr>
      <w:pStyle w:val="Header"/>
      <w:spacing w:before="120" w:after="120" w:line="240" w:lineRule="auto"/>
      <w:jc w:val="center"/>
      <w:rPr>
        <w:sz w:val="22"/>
        <w:szCs w:val="22"/>
      </w:rPr>
    </w:pPr>
    <w:r w:rsidRPr="119ADD6D">
      <w:rPr>
        <w:b/>
        <w:bCs/>
        <w:color w:val="FF0000"/>
        <w:sz w:val="22"/>
        <w:szCs w:val="22"/>
      </w:rPr>
      <w:t>OFFICIAL</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7C5CCC" w14:textId="05B7623C" w:rsidR="005901CB" w:rsidRDefault="005901CB" w:rsidP="006C295A">
    <w:pPr>
      <w:pStyle w:val="Footer"/>
      <w:pBdr>
        <w:top w:val="single" w:sz="4" w:space="1" w:color="auto"/>
      </w:pBdr>
      <w:tabs>
        <w:tab w:val="clear" w:pos="8499"/>
        <w:tab w:val="right" w:pos="14884"/>
      </w:tabs>
      <w:spacing w:before="120" w:line="240" w:lineRule="auto"/>
      <w:ind w:left="-567" w:right="-926"/>
      <w:rPr>
        <w:rStyle w:val="PageNumber"/>
      </w:rPr>
    </w:pPr>
    <w:r>
      <w:rPr>
        <w:noProof/>
      </w:rPr>
      <w:t xml:space="preserve">ICTPA Work Order Schedule </w:t>
    </w:r>
    <w:r w:rsidRPr="00286C14">
      <w:rPr>
        <w:noProof/>
      </w:rPr>
      <w:t xml:space="preserve">A – Statement of Work </w:t>
    </w:r>
    <w:r>
      <w:rPr>
        <w:noProof/>
      </w:rPr>
      <w:t>(V4.2 – Nov 2024)</w:t>
    </w:r>
    <w:r>
      <w:tab/>
    </w:r>
    <w:r>
      <w:rPr>
        <w:rStyle w:val="PageNumber"/>
      </w:rPr>
      <w:fldChar w:fldCharType="begin"/>
    </w:r>
    <w:r>
      <w:rPr>
        <w:rStyle w:val="PageNumber"/>
      </w:rPr>
      <w:instrText xml:space="preserve"> PAGE </w:instrText>
    </w:r>
    <w:r>
      <w:rPr>
        <w:rStyle w:val="PageNumber"/>
      </w:rPr>
      <w:fldChar w:fldCharType="separate"/>
    </w:r>
    <w:r w:rsidR="00E8277E">
      <w:rPr>
        <w:rStyle w:val="PageNumber"/>
        <w:noProof/>
      </w:rPr>
      <w:t>21</w:t>
    </w:r>
    <w:r>
      <w:rPr>
        <w:rStyle w:val="PageNumber"/>
      </w:rPr>
      <w:fldChar w:fldCharType="end"/>
    </w:r>
  </w:p>
  <w:p w14:paraId="4910AD16" w14:textId="3EDE289B" w:rsidR="005901CB" w:rsidRPr="00A04CBF" w:rsidRDefault="005901CB" w:rsidP="006C295A">
    <w:pPr>
      <w:pStyle w:val="Footer"/>
      <w:pBdr>
        <w:top w:val="single" w:sz="4" w:space="1" w:color="auto"/>
      </w:pBdr>
      <w:tabs>
        <w:tab w:val="clear" w:pos="8499"/>
        <w:tab w:val="right" w:pos="14884"/>
      </w:tabs>
      <w:spacing w:before="120" w:line="240" w:lineRule="auto"/>
      <w:ind w:left="-567" w:right="-926"/>
      <w:jc w:val="center"/>
      <w:rPr>
        <w:rFonts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BF1237" w14:textId="0F98D2EB" w:rsidR="005901CB" w:rsidRDefault="005901CB" w:rsidP="00A3532E">
    <w:pPr>
      <w:pStyle w:val="Footer"/>
      <w:pBdr>
        <w:top w:val="single" w:sz="4" w:space="1" w:color="auto"/>
      </w:pBdr>
      <w:tabs>
        <w:tab w:val="clear" w:pos="8499"/>
        <w:tab w:val="left" w:pos="9214"/>
        <w:tab w:val="left" w:pos="13750"/>
        <w:tab w:val="left" w:pos="13892"/>
      </w:tabs>
      <w:ind w:right="-472"/>
      <w:rPr>
        <w:rStyle w:val="PageNumber"/>
        <w:sz w:val="21"/>
      </w:rPr>
    </w:pPr>
    <w:r>
      <w:rPr>
        <w:noProof/>
      </w:rPr>
      <w:t>ICTPA Work Order Schedule</w:t>
    </w:r>
    <w:r w:rsidRPr="00286C14">
      <w:rPr>
        <w:noProof/>
      </w:rPr>
      <w:t xml:space="preserve"> A – Statement of Work </w:t>
    </w:r>
    <w:r>
      <w:rPr>
        <w:noProof/>
      </w:rPr>
      <w:t>(V4.2 – Nov 2024)</w:t>
    </w:r>
    <w:r>
      <w:tab/>
    </w:r>
    <w:r>
      <w:rPr>
        <w:rStyle w:val="PageNumber"/>
      </w:rPr>
      <w:fldChar w:fldCharType="begin"/>
    </w:r>
    <w:r>
      <w:rPr>
        <w:rStyle w:val="PageNumber"/>
      </w:rPr>
      <w:instrText xml:space="preserve"> PAGE </w:instrText>
    </w:r>
    <w:r>
      <w:rPr>
        <w:rStyle w:val="PageNumber"/>
      </w:rPr>
      <w:fldChar w:fldCharType="separate"/>
    </w:r>
    <w:r w:rsidR="00E8277E">
      <w:rPr>
        <w:rStyle w:val="PageNumber"/>
        <w:noProof/>
      </w:rPr>
      <w:t>24</w:t>
    </w:r>
    <w:r>
      <w:rPr>
        <w:rStyle w:val="PageNumber"/>
      </w:rPr>
      <w:fldChar w:fldCharType="end"/>
    </w:r>
  </w:p>
  <w:p w14:paraId="18CFD724" w14:textId="0729211D" w:rsidR="005901CB" w:rsidRDefault="005901CB" w:rsidP="045580CA">
    <w:pPr>
      <w:pStyle w:val="Footer"/>
      <w:tabs>
        <w:tab w:val="clear" w:pos="8499"/>
        <w:tab w:val="center" w:pos="6979"/>
      </w:tabs>
      <w:spacing w:before="120" w:line="240" w:lineRule="auto"/>
      <w:ind w:right="-472"/>
      <w:jc w:val="center"/>
      <w:rPr>
        <w:b/>
        <w:bCs/>
        <w:color w:val="FF0000"/>
        <w:sz w:val="22"/>
        <w:szCs w:val="22"/>
      </w:rPr>
    </w:pPr>
    <w:r w:rsidRPr="045580CA">
      <w:rPr>
        <w:b/>
        <w:bCs/>
        <w:color w:val="FF0000"/>
        <w:sz w:val="22"/>
        <w:szCs w:val="22"/>
      </w:rPr>
      <w:t xml:space="preserve"> OFFICIAL</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48A707" w14:textId="1C05D9C6" w:rsidR="005901CB" w:rsidRDefault="005901CB" w:rsidP="00486987">
    <w:pPr>
      <w:pStyle w:val="Footer"/>
      <w:pBdr>
        <w:top w:val="single" w:sz="4" w:space="1" w:color="auto"/>
      </w:pBdr>
      <w:tabs>
        <w:tab w:val="clear" w:pos="8499"/>
        <w:tab w:val="left" w:pos="13608"/>
        <w:tab w:val="left" w:pos="13892"/>
      </w:tabs>
      <w:rPr>
        <w:rStyle w:val="PageNumber"/>
        <w:sz w:val="21"/>
      </w:rPr>
    </w:pPr>
    <w:r>
      <w:rPr>
        <w:noProof/>
      </w:rPr>
      <w:t>SOW Annexure A – Payment</w:t>
    </w:r>
    <w:r w:rsidRPr="00286C14">
      <w:rPr>
        <w:noProof/>
      </w:rPr>
      <w:t xml:space="preserve"> </w:t>
    </w:r>
    <w:r>
      <w:rPr>
        <w:noProof/>
      </w:rPr>
      <w:t>(V4.2 – Nov 2024)</w:t>
    </w:r>
    <w:r>
      <w:tab/>
      <w:t>A-</w:t>
    </w:r>
    <w:r>
      <w:rPr>
        <w:rStyle w:val="PageNumber"/>
      </w:rPr>
      <w:fldChar w:fldCharType="begin"/>
    </w:r>
    <w:r>
      <w:rPr>
        <w:rStyle w:val="PageNumber"/>
      </w:rPr>
      <w:instrText xml:space="preserve"> PAGE </w:instrText>
    </w:r>
    <w:r>
      <w:rPr>
        <w:rStyle w:val="PageNumber"/>
      </w:rPr>
      <w:fldChar w:fldCharType="separate"/>
    </w:r>
    <w:r w:rsidR="00E8277E">
      <w:rPr>
        <w:rStyle w:val="PageNumber"/>
        <w:noProof/>
      </w:rPr>
      <w:t>10</w:t>
    </w:r>
    <w:r>
      <w:rPr>
        <w:rStyle w:val="PageNumber"/>
      </w:rPr>
      <w:fldChar w:fldCharType="end"/>
    </w:r>
  </w:p>
  <w:p w14:paraId="1ECCC9E1" w14:textId="1A2C5D0D" w:rsidR="005901CB" w:rsidRDefault="005901CB" w:rsidP="045580CA">
    <w:pPr>
      <w:pStyle w:val="Footer"/>
      <w:tabs>
        <w:tab w:val="clear" w:pos="8499"/>
        <w:tab w:val="center" w:pos="6979"/>
      </w:tabs>
      <w:spacing w:before="120" w:line="240" w:lineRule="auto"/>
      <w:jc w:val="center"/>
      <w:rPr>
        <w:b/>
        <w:bCs/>
        <w:color w:val="FF0000"/>
        <w:sz w:val="22"/>
        <w:szCs w:val="22"/>
      </w:rPr>
    </w:pPr>
    <w:r w:rsidRPr="045580CA">
      <w:rPr>
        <w:b/>
        <w:bCs/>
        <w:color w:val="FF0000"/>
        <w:sz w:val="22"/>
        <w:szCs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5A1620" w14:textId="65DE6969" w:rsidR="005901CB" w:rsidRDefault="005901CB" w:rsidP="003D4740">
    <w:pPr>
      <w:pStyle w:val="Footer"/>
      <w:pBdr>
        <w:top w:val="single" w:sz="4" w:space="1" w:color="auto"/>
      </w:pBdr>
      <w:tabs>
        <w:tab w:val="clear" w:pos="8499"/>
        <w:tab w:val="left" w:pos="8647"/>
        <w:tab w:val="left" w:pos="13608"/>
        <w:tab w:val="left" w:pos="13892"/>
      </w:tabs>
      <w:rPr>
        <w:rStyle w:val="PageNumber"/>
        <w:sz w:val="21"/>
      </w:rPr>
    </w:pPr>
    <w:r>
      <w:rPr>
        <w:noProof/>
      </w:rPr>
      <w:t>SOW Annexure B – Performance Measures (V4.2 – Nov 2024)</w:t>
    </w:r>
    <w:r>
      <w:tab/>
      <w:t>B-</w:t>
    </w:r>
    <w:r>
      <w:rPr>
        <w:rStyle w:val="PageNumber"/>
      </w:rPr>
      <w:fldChar w:fldCharType="begin"/>
    </w:r>
    <w:r>
      <w:rPr>
        <w:rStyle w:val="PageNumber"/>
      </w:rPr>
      <w:instrText xml:space="preserve"> PAGE </w:instrText>
    </w:r>
    <w:r>
      <w:rPr>
        <w:rStyle w:val="PageNumber"/>
      </w:rPr>
      <w:fldChar w:fldCharType="separate"/>
    </w:r>
    <w:r w:rsidR="00E8277E">
      <w:rPr>
        <w:rStyle w:val="PageNumber"/>
        <w:noProof/>
      </w:rPr>
      <w:t>1</w:t>
    </w:r>
    <w:r>
      <w:rPr>
        <w:rStyle w:val="PageNumber"/>
      </w:rPr>
      <w:fldChar w:fldCharType="end"/>
    </w:r>
  </w:p>
  <w:p w14:paraId="210F9F1F" w14:textId="208D9858" w:rsidR="005901CB" w:rsidRDefault="005901CB" w:rsidP="001428C1">
    <w:pPr>
      <w:pStyle w:val="Footer"/>
      <w:tabs>
        <w:tab w:val="clear" w:pos="8499"/>
        <w:tab w:val="center" w:pos="6979"/>
      </w:tabs>
      <w:spacing w:before="120" w:line="240" w:lineRule="auto"/>
      <w:jc w:val="center"/>
    </w:pPr>
    <w:r w:rsidRPr="00DE0993" w:rsidDel="001428C1">
      <w:rPr>
        <w:b/>
        <w:bCs/>
        <w:color w:val="FF0000"/>
        <w:sz w:val="22"/>
        <w:szCs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387453" w14:textId="58C82EF2" w:rsidR="005901CB" w:rsidRDefault="005901CB" w:rsidP="0014449E">
    <w:pPr>
      <w:pStyle w:val="Footer"/>
      <w:pBdr>
        <w:top w:val="single" w:sz="4" w:space="1" w:color="auto"/>
      </w:pBdr>
      <w:tabs>
        <w:tab w:val="clear" w:pos="8499"/>
        <w:tab w:val="left" w:pos="13467"/>
        <w:tab w:val="left" w:pos="13608"/>
        <w:tab w:val="left" w:pos="13892"/>
      </w:tabs>
      <w:rPr>
        <w:rStyle w:val="PageNumber"/>
        <w:sz w:val="21"/>
      </w:rPr>
    </w:pPr>
    <w:r>
      <w:rPr>
        <w:noProof/>
      </w:rPr>
      <w:t>Appendix A to SOW Annexure B – Key Performance Indicators (V4.2 – Nov 2024)</w:t>
    </w:r>
    <w:r>
      <w:tab/>
      <w:t>A-B</w:t>
    </w:r>
    <w:r>
      <w:rPr>
        <w:rStyle w:val="PageNumber"/>
      </w:rPr>
      <w:fldChar w:fldCharType="begin"/>
    </w:r>
    <w:r>
      <w:rPr>
        <w:rStyle w:val="PageNumber"/>
      </w:rPr>
      <w:instrText xml:space="preserve"> PAGE </w:instrText>
    </w:r>
    <w:r>
      <w:rPr>
        <w:rStyle w:val="PageNumber"/>
      </w:rPr>
      <w:fldChar w:fldCharType="separate"/>
    </w:r>
    <w:r w:rsidR="00E8277E">
      <w:rPr>
        <w:rStyle w:val="PageNumber"/>
        <w:noProof/>
      </w:rPr>
      <w:t>2</w:t>
    </w:r>
    <w:r>
      <w:rPr>
        <w:rStyle w:val="PageNumber"/>
      </w:rPr>
      <w:fldChar w:fldCharType="end"/>
    </w:r>
  </w:p>
  <w:p w14:paraId="46D36B85" w14:textId="50F639E0" w:rsidR="005901CB" w:rsidRDefault="005901CB">
    <w:pPr>
      <w:pStyle w:val="Footer"/>
      <w:tabs>
        <w:tab w:val="clear" w:pos="8499"/>
        <w:tab w:val="center" w:pos="6979"/>
      </w:tabs>
      <w:spacing w:before="120" w:line="240" w:lineRule="auto"/>
      <w:jc w:val="center"/>
    </w:pPr>
    <w:r w:rsidRPr="00DE0993" w:rsidDel="001428C1">
      <w:rPr>
        <w:b/>
        <w:bCs/>
        <w:color w:val="FF0000"/>
        <w:sz w:val="22"/>
        <w:szCs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000" w:firstRow="0" w:lastRow="0" w:firstColumn="0" w:lastColumn="0" w:noHBand="0" w:noVBand="0"/>
    </w:tblPr>
    <w:tblGrid>
      <w:gridCol w:w="4535"/>
      <w:gridCol w:w="4536"/>
    </w:tblGrid>
    <w:tr w:rsidR="005901CB" w14:paraId="2B227D3E" w14:textId="77777777" w:rsidTr="00B23D39">
      <w:tc>
        <w:tcPr>
          <w:tcW w:w="2500" w:type="pct"/>
        </w:tcPr>
        <w:p w14:paraId="1FEB678C" w14:textId="77777777" w:rsidR="005901CB" w:rsidRDefault="005901CB" w:rsidP="00B23D39">
          <w:pPr>
            <w:pStyle w:val="ASDEFCONHeaderFooterLeft"/>
          </w:pPr>
        </w:p>
      </w:tc>
      <w:tc>
        <w:tcPr>
          <w:tcW w:w="2500" w:type="pct"/>
        </w:tcPr>
        <w:p w14:paraId="24F020AE" w14:textId="77777777" w:rsidR="005901CB" w:rsidRPr="003F000F" w:rsidRDefault="005901CB" w:rsidP="00B23D39">
          <w:pPr>
            <w:pStyle w:val="ASDEFCONHeaderFooterRight"/>
            <w:rPr>
              <w:szCs w:val="16"/>
            </w:rPr>
          </w:pPr>
        </w:p>
      </w:tc>
    </w:tr>
    <w:tr w:rsidR="005901CB" w14:paraId="4FC19E26" w14:textId="77777777" w:rsidTr="00B23D39">
      <w:tc>
        <w:tcPr>
          <w:tcW w:w="5000" w:type="pct"/>
          <w:gridSpan w:val="2"/>
        </w:tcPr>
        <w:p w14:paraId="652B78AE" w14:textId="77777777" w:rsidR="005901CB" w:rsidRDefault="005901CB" w:rsidP="00B23D39">
          <w:pPr>
            <w:pStyle w:val="Footer"/>
            <w:tabs>
              <w:tab w:val="center" w:pos="6979"/>
            </w:tabs>
            <w:spacing w:before="120" w:line="240" w:lineRule="auto"/>
            <w:jc w:val="center"/>
          </w:pPr>
          <w:r w:rsidRPr="009C6FDC">
            <w:rPr>
              <w:b/>
              <w:bCs/>
              <w:color w:val="FF0000"/>
              <w:sz w:val="22"/>
              <w:szCs w:val="22"/>
            </w:rPr>
            <w:t>OFFICIAL</w:t>
          </w:r>
        </w:p>
      </w:tc>
    </w:tr>
  </w:tbl>
  <w:p w14:paraId="51DD0A12" w14:textId="77777777" w:rsidR="005901CB" w:rsidRDefault="005901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322BF1" w14:textId="77777777" w:rsidR="00484C13" w:rsidRDefault="00484C13" w:rsidP="00FF0964">
      <w:pPr>
        <w:spacing w:after="0" w:line="240" w:lineRule="auto"/>
      </w:pPr>
      <w:r>
        <w:separator/>
      </w:r>
    </w:p>
    <w:p w14:paraId="5FCC8647" w14:textId="77777777" w:rsidR="00484C13" w:rsidRDefault="00484C13"/>
  </w:footnote>
  <w:footnote w:type="continuationSeparator" w:id="0">
    <w:p w14:paraId="23F786E6" w14:textId="77777777" w:rsidR="00484C13" w:rsidRDefault="00484C13" w:rsidP="00FF0964">
      <w:pPr>
        <w:spacing w:after="0" w:line="240" w:lineRule="auto"/>
      </w:pPr>
      <w:r>
        <w:continuationSeparator/>
      </w:r>
    </w:p>
    <w:p w14:paraId="69FEEFF5" w14:textId="77777777" w:rsidR="00484C13" w:rsidRDefault="00484C13"/>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A1F576" w14:textId="77777777" w:rsidR="005901CB" w:rsidRPr="00884BC5" w:rsidRDefault="005901CB">
    <w:r>
      <w:rPr>
        <w:noProof/>
        <w:sz w:val="16"/>
        <w:szCs w:val="16"/>
        <w:lang w:eastAsia="en-AU"/>
      </w:rPr>
      <mc:AlternateContent>
        <mc:Choice Requires="wps">
          <w:drawing>
            <wp:anchor distT="0" distB="0" distL="114300" distR="114300" simplePos="0" relativeHeight="251658240" behindDoc="1" locked="0" layoutInCell="0" allowOverlap="1" wp14:anchorId="64D37787" wp14:editId="1F9D738D">
              <wp:simplePos x="0" y="0"/>
              <wp:positionH relativeFrom="margin">
                <wp:align>center</wp:align>
              </wp:positionH>
              <wp:positionV relativeFrom="margin">
                <wp:align>center</wp:align>
              </wp:positionV>
              <wp:extent cx="3754120" cy="1707515"/>
              <wp:effectExtent l="0" t="704850" r="0" b="578485"/>
              <wp:wrapNone/>
              <wp:docPr id="3" name="WordArt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3754120" cy="17075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9630F0B" w14:textId="77777777" w:rsidR="005901CB" w:rsidRDefault="005901CB" w:rsidP="00C36BCD">
                          <w:pPr>
                            <w:pStyle w:val="NormalWeb"/>
                            <w:jc w:val="center"/>
                            <w:rPr>
                              <w:sz w:val="24"/>
                            </w:rPr>
                          </w:pPr>
                          <w:r>
                            <w:rPr>
                              <w:rFonts w:ascii="Calibri" w:hAnsi="Calibri" w:cs="Calibri"/>
                              <w:color w:val="D8D8D8"/>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4D37787" id="_x0000_t202" coordsize="21600,21600" o:spt="202" path="m,l,21600r21600,l21600,xe">
              <v:stroke joinstyle="miter"/>
              <v:path gradientshapeok="t" o:connecttype="rect"/>
            </v:shapetype>
            <v:shape id="WordArt 42" o:spid="_x0000_s1027" type="#_x0000_t202" style="position:absolute;margin-left:0;margin-top:0;width:295.6pt;height:134.4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" o:allowincell="f" filled="f" stroked="f">
              <v:stroke joinstyle="round"/>
              <o:lock v:ext="edit" shapetype="t"/>
              <v:textbox style="mso-fit-shape-to-text:t">
                <w:txbxContent>
                  <w:p w14:paraId="09630F0B" w14:textId="77777777" w:rsidR="005901CB" w:rsidRDefault="005901CB" w:rsidP="00C36BCD">
                    <w:pPr>
                      <w:pStyle w:val="NormalWeb"/>
                      <w:jc w:val="center"/>
                      <w:rPr>
                        <w:sz w:val="24"/>
                      </w:rPr>
                    </w:pPr>
                    <w:r>
                      <w:rPr>
                        <w:rFonts w:ascii="Calibri" w:hAnsi="Calibri" w:cs="Calibri"/>
                        <w:color w:val="D8D8D8"/>
                        <w:sz w:val="2"/>
                        <w:szCs w:val="2"/>
                      </w:rPr>
                      <w:t>draft</w:t>
                    </w:r>
                  </w:p>
                </w:txbxContent>
              </v:textbox>
              <w10:wrap anchorx="margin" anchory="margin"/>
            </v:shape>
          </w:pict>
        </mc:Fallback>
      </mc:AlternateContent>
    </w:r>
    <w:r>
      <w:rPr>
        <w:noProof/>
        <w:sz w:val="16"/>
        <w:szCs w:val="16"/>
        <w:lang w:eastAsia="en-AU"/>
      </w:rPr>
      <mc:AlternateContent>
        <mc:Choice Requires="wps">
          <w:drawing>
            <wp:anchor distT="0" distB="0" distL="114300" distR="114300" simplePos="0" relativeHeight="251657216" behindDoc="1" locked="0" layoutInCell="0" allowOverlap="1" wp14:anchorId="7666A536" wp14:editId="5ADD0346">
              <wp:simplePos x="0" y="0"/>
              <wp:positionH relativeFrom="margin">
                <wp:align>center</wp:align>
              </wp:positionH>
              <wp:positionV relativeFrom="margin">
                <wp:align>center</wp:align>
              </wp:positionV>
              <wp:extent cx="3754120" cy="1707515"/>
              <wp:effectExtent l="0" t="704850" r="0" b="578485"/>
              <wp:wrapNone/>
              <wp:docPr id="2" name="WordArt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3754120" cy="17075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4143C3B" w14:textId="77777777" w:rsidR="005901CB" w:rsidRDefault="005901CB" w:rsidP="00C36BCD">
                          <w:pPr>
                            <w:pStyle w:val="NormalWeb"/>
                            <w:jc w:val="center"/>
                            <w:rPr>
                              <w:sz w:val="24"/>
                            </w:rPr>
                          </w:pPr>
                          <w:r>
                            <w:rPr>
                              <w:rFonts w:ascii="Calibri" w:hAnsi="Calibri" w:cs="Calibri"/>
                              <w:color w:val="D8D8D8"/>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666A536" id="WordArt 39" o:spid="_x0000_s1028" type="#_x0000_t202" style="position:absolute;margin-left:0;margin-top:0;width:295.6pt;height:134.45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" o:allowincell="f" filled="f" stroked="f">
              <v:stroke joinstyle="round"/>
              <o:lock v:ext="edit" shapetype="t"/>
              <v:textbox style="mso-fit-shape-to-text:t">
                <w:txbxContent>
                  <w:p w14:paraId="44143C3B" w14:textId="77777777" w:rsidR="005901CB" w:rsidRDefault="005901CB" w:rsidP="00C36BCD">
                    <w:pPr>
                      <w:pStyle w:val="NormalWeb"/>
                      <w:jc w:val="center"/>
                      <w:rPr>
                        <w:sz w:val="24"/>
                      </w:rPr>
                    </w:pPr>
                    <w:r>
                      <w:rPr>
                        <w:rFonts w:ascii="Calibri" w:hAnsi="Calibri" w:cs="Calibri"/>
                        <w:color w:val="D8D8D8"/>
                        <w:sz w:val="2"/>
                        <w:szCs w:val="2"/>
                      </w:rPr>
                      <w:t>draft</w:t>
                    </w:r>
                  </w:p>
                </w:txbxContent>
              </v:textbox>
              <w10:wrap anchorx="margin" anchory="margin"/>
            </v:shape>
          </w:pict>
        </mc:Fallback>
      </mc:AlternateContent>
    </w:r>
    <w:r>
      <w:rPr>
        <w:noProof/>
        <w:sz w:val="16"/>
        <w:szCs w:val="16"/>
        <w:lang w:eastAsia="en-AU"/>
      </w:rPr>
      <mc:AlternateContent>
        <mc:Choice Requires="wps">
          <w:drawing>
            <wp:anchor distT="0" distB="0" distL="114300" distR="114300" simplePos="0" relativeHeight="251656192" behindDoc="1" locked="0" layoutInCell="0" allowOverlap="1" wp14:anchorId="6BD37B9B" wp14:editId="2B39C7B8">
              <wp:simplePos x="0" y="0"/>
              <wp:positionH relativeFrom="margin">
                <wp:align>center</wp:align>
              </wp:positionH>
              <wp:positionV relativeFrom="margin">
                <wp:align>center</wp:align>
              </wp:positionV>
              <wp:extent cx="3754120" cy="1707515"/>
              <wp:effectExtent l="0" t="704850" r="0" b="578485"/>
              <wp:wrapNone/>
              <wp:docPr id="1" name="WordArt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3754120" cy="17075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1B5C061" w14:textId="77777777" w:rsidR="005901CB" w:rsidRDefault="005901CB" w:rsidP="00C36BCD">
                          <w:pPr>
                            <w:pStyle w:val="NormalWeb"/>
                            <w:jc w:val="center"/>
                            <w:rPr>
                              <w:sz w:val="24"/>
                            </w:rPr>
                          </w:pPr>
                          <w:r>
                            <w:rPr>
                              <w:rFonts w:ascii="Calibri" w:hAnsi="Calibri" w:cs="Calibri"/>
                              <w:color w:val="D8D8D8"/>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BD37B9B" id="WordArt 36" o:spid="_x0000_s1029" type="#_x0000_t202" style="position:absolute;margin-left:0;margin-top:0;width:295.6pt;height:134.45pt;rotation:-45;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" o:allowincell="f" filled="f" stroked="f">
              <v:stroke joinstyle="round"/>
              <o:lock v:ext="edit" shapetype="t"/>
              <v:textbox style="mso-fit-shape-to-text:t">
                <w:txbxContent>
                  <w:p w14:paraId="51B5C061" w14:textId="77777777" w:rsidR="005901CB" w:rsidRDefault="005901CB" w:rsidP="00C36BCD">
                    <w:pPr>
                      <w:pStyle w:val="NormalWeb"/>
                      <w:jc w:val="center"/>
                      <w:rPr>
                        <w:sz w:val="24"/>
                      </w:rPr>
                    </w:pPr>
                    <w:r>
                      <w:rPr>
                        <w:rFonts w:ascii="Calibri" w:hAnsi="Calibri" w:cs="Calibri"/>
                        <w:color w:val="D8D8D8"/>
                        <w:sz w:val="2"/>
                        <w:szCs w:val="2"/>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5372C8" w14:textId="5FB99535" w:rsidR="005901CB" w:rsidRPr="006D1C13" w:rsidRDefault="005901CB" w:rsidP="00DF1FE7">
    <w:pPr>
      <w:pStyle w:val="Header"/>
      <w:spacing w:after="120" w:line="240" w:lineRule="auto"/>
      <w:jc w:val="center"/>
      <w:rPr>
        <w:sz w:val="22"/>
        <w:szCs w:val="22"/>
      </w:rPr>
    </w:pPr>
    <w:r w:rsidRPr="00844EF6">
      <w:rPr>
        <w:b/>
        <w:bCs/>
        <w:color w:val="FF0000"/>
        <w:sz w:val="22"/>
        <w:szCs w:val="22"/>
      </w:rPr>
      <w:t>OFFICIAL</w:t>
    </w:r>
  </w:p>
  <w:tbl>
    <w:tblPr>
      <w:tblW w:w="5059" w:type="pct"/>
      <w:tblInd w:w="-142" w:type="dxa"/>
      <w:tblLook w:val="0000" w:firstRow="0" w:lastRow="0" w:firstColumn="0" w:lastColumn="0" w:noHBand="0" w:noVBand="0"/>
    </w:tblPr>
    <w:tblGrid>
      <w:gridCol w:w="9587"/>
    </w:tblGrid>
    <w:tr w:rsidR="005901CB" w:rsidRPr="00EB77B3" w14:paraId="116DA084" w14:textId="77777777" w:rsidTr="00BD4289">
      <w:tc>
        <w:tcPr>
          <w:tcW w:w="5000" w:type="pct"/>
        </w:tcPr>
        <w:p w14:paraId="46A066D9" w14:textId="77777777" w:rsidR="005901CB" w:rsidRDefault="005901CB" w:rsidP="006C295A">
          <w:pPr>
            <w:pStyle w:val="ASDEFCONHeaderFooterLeft"/>
            <w:spacing w:line="276" w:lineRule="auto"/>
            <w:rPr>
              <w:szCs w:val="18"/>
            </w:rPr>
          </w:pPr>
          <w:r w:rsidRPr="006C295A">
            <w:rPr>
              <w:szCs w:val="18"/>
            </w:rPr>
            <w:t>Information Communications Technology Provider Arrangement (ICTPA)</w:t>
          </w:r>
        </w:p>
        <w:p w14:paraId="668B298F" w14:textId="64C91458" w:rsidR="005901CB" w:rsidRDefault="005901CB" w:rsidP="006C295A">
          <w:pPr>
            <w:pStyle w:val="ASDEFCONHeaderFooterRight"/>
            <w:jc w:val="left"/>
            <w:rPr>
              <w:szCs w:val="16"/>
            </w:rPr>
          </w:pPr>
          <w:r>
            <w:rPr>
              <w:szCs w:val="16"/>
            </w:rPr>
            <w:t>RFQ Number: NMP58544</w:t>
          </w:r>
        </w:p>
        <w:p w14:paraId="5A192357" w14:textId="6D72A19C" w:rsidR="005901CB" w:rsidRPr="00EB77B3" w:rsidRDefault="005901CB" w:rsidP="006C295A">
          <w:pPr>
            <w:pStyle w:val="ASDEFCONHeaderFooterRight"/>
            <w:jc w:val="left"/>
          </w:pPr>
          <w:r>
            <w:rPr>
              <w:szCs w:val="16"/>
            </w:rPr>
            <w:t xml:space="preserve">Work Order Title: </w:t>
          </w:r>
          <w:r w:rsidRPr="00844EF6">
            <w:rPr>
              <w:szCs w:val="16"/>
            </w:rPr>
            <w:t>eTools and DDM Sustainment Support</w:t>
          </w:r>
          <w:r w:rsidDel="00844EF6">
            <w:rPr>
              <w:szCs w:val="16"/>
            </w:rPr>
            <w:t xml:space="preserve"> </w:t>
          </w:r>
        </w:p>
      </w:tc>
    </w:tr>
  </w:tbl>
  <w:p w14:paraId="671E13F6" w14:textId="77777777" w:rsidR="005901CB" w:rsidRPr="006C295A" w:rsidRDefault="005901CB" w:rsidP="00841D8A">
    <w:pPr>
      <w:pStyle w:val="Header"/>
      <w:rPr>
        <w:szCs w:val="18"/>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086BA8" w14:textId="77777777" w:rsidR="005901CB" w:rsidRPr="006D1C13" w:rsidRDefault="005901CB" w:rsidP="006571A9">
    <w:pPr>
      <w:pStyle w:val="Header"/>
      <w:spacing w:after="120" w:line="240" w:lineRule="auto"/>
      <w:jc w:val="center"/>
      <w:rPr>
        <w:sz w:val="22"/>
        <w:szCs w:val="22"/>
      </w:rPr>
    </w:pPr>
    <w:r w:rsidRPr="00844EF6">
      <w:rPr>
        <w:b/>
        <w:bCs/>
        <w:color w:val="FF0000"/>
        <w:sz w:val="22"/>
        <w:szCs w:val="22"/>
      </w:rPr>
      <w:t>OFFICIAL</w:t>
    </w:r>
  </w:p>
  <w:tbl>
    <w:tblPr>
      <w:tblW w:w="5059" w:type="pct"/>
      <w:tblInd w:w="-142" w:type="dxa"/>
      <w:tblLook w:val="0000" w:firstRow="0" w:lastRow="0" w:firstColumn="0" w:lastColumn="0" w:noHBand="0" w:noVBand="0"/>
    </w:tblPr>
    <w:tblGrid>
      <w:gridCol w:w="14123"/>
    </w:tblGrid>
    <w:tr w:rsidR="005901CB" w:rsidRPr="00EB77B3" w14:paraId="7C025BDD" w14:textId="77777777" w:rsidTr="00540DBB">
      <w:tc>
        <w:tcPr>
          <w:tcW w:w="5000" w:type="pct"/>
        </w:tcPr>
        <w:p w14:paraId="5616DE14" w14:textId="77777777" w:rsidR="005901CB" w:rsidRDefault="005901CB" w:rsidP="006571A9">
          <w:pPr>
            <w:pStyle w:val="ASDEFCONHeaderFooterLeft"/>
            <w:spacing w:line="276" w:lineRule="auto"/>
            <w:rPr>
              <w:szCs w:val="18"/>
            </w:rPr>
          </w:pPr>
          <w:r w:rsidRPr="006C295A">
            <w:rPr>
              <w:szCs w:val="18"/>
            </w:rPr>
            <w:t>Information Communications Technology Provider Arrangement (ICTPA)</w:t>
          </w:r>
        </w:p>
        <w:p w14:paraId="46527B22" w14:textId="77777777" w:rsidR="005901CB" w:rsidRDefault="005901CB" w:rsidP="006571A9">
          <w:pPr>
            <w:pStyle w:val="ASDEFCONHeaderFooterRight"/>
            <w:jc w:val="left"/>
            <w:rPr>
              <w:szCs w:val="16"/>
            </w:rPr>
          </w:pPr>
          <w:r>
            <w:rPr>
              <w:szCs w:val="16"/>
            </w:rPr>
            <w:t>RFQ Number: NMP58544</w:t>
          </w:r>
        </w:p>
        <w:p w14:paraId="654AA755" w14:textId="77777777" w:rsidR="005901CB" w:rsidRPr="00EB77B3" w:rsidRDefault="005901CB" w:rsidP="006571A9">
          <w:pPr>
            <w:pStyle w:val="ASDEFCONHeaderFooterRight"/>
            <w:jc w:val="left"/>
          </w:pPr>
          <w:r>
            <w:rPr>
              <w:szCs w:val="16"/>
            </w:rPr>
            <w:t xml:space="preserve">Work Order Title: </w:t>
          </w:r>
          <w:r w:rsidRPr="00844EF6">
            <w:rPr>
              <w:szCs w:val="16"/>
            </w:rPr>
            <w:t>eTools and DDM Sustainment Support</w:t>
          </w:r>
          <w:r w:rsidDel="00844EF6">
            <w:rPr>
              <w:szCs w:val="16"/>
            </w:rPr>
            <w:t xml:space="preserve"> </w:t>
          </w:r>
        </w:p>
      </w:tc>
    </w:tr>
  </w:tbl>
  <w:p w14:paraId="74382C94" w14:textId="77777777" w:rsidR="005901CB" w:rsidRPr="00841D8A" w:rsidRDefault="005901CB" w:rsidP="006C295A">
    <w:pPr>
      <w:pStyle w:val="Header"/>
      <w:ind w:left="-567"/>
      <w:rPr>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945FB1" w14:textId="78E070DA" w:rsidR="005901CB" w:rsidRDefault="005901CB" w:rsidP="045580CA">
    <w:pPr>
      <w:pStyle w:val="Footer"/>
      <w:tabs>
        <w:tab w:val="clear" w:pos="8499"/>
        <w:tab w:val="center" w:pos="6979"/>
      </w:tabs>
      <w:spacing w:after="120" w:line="240" w:lineRule="auto"/>
      <w:ind w:right="-471"/>
      <w:jc w:val="center"/>
      <w:rPr>
        <w:b/>
        <w:bCs/>
        <w:color w:val="FF0000"/>
        <w:sz w:val="22"/>
        <w:szCs w:val="22"/>
      </w:rPr>
    </w:pPr>
    <w:r w:rsidRPr="045580CA">
      <w:rPr>
        <w:b/>
        <w:bCs/>
        <w:color w:val="FF0000"/>
        <w:sz w:val="22"/>
        <w:szCs w:val="22"/>
      </w:rPr>
      <w:t>OFFICIAL</w:t>
    </w:r>
  </w:p>
  <w:tbl>
    <w:tblPr>
      <w:tblW w:w="5340" w:type="pct"/>
      <w:tblInd w:w="-142" w:type="dxa"/>
      <w:tblLook w:val="0000" w:firstRow="0" w:lastRow="0" w:firstColumn="0" w:lastColumn="0" w:noHBand="0" w:noVBand="0"/>
    </w:tblPr>
    <w:tblGrid>
      <w:gridCol w:w="9640"/>
    </w:tblGrid>
    <w:tr w:rsidR="005901CB" w:rsidRPr="009A43E6" w14:paraId="56883868" w14:textId="77777777" w:rsidTr="00A3532E">
      <w:tc>
        <w:tcPr>
          <w:tcW w:w="5000" w:type="pct"/>
        </w:tcPr>
        <w:p w14:paraId="76CF5616" w14:textId="77777777" w:rsidR="005901CB" w:rsidRDefault="005901CB" w:rsidP="00B96B25">
          <w:pPr>
            <w:pStyle w:val="ASDEFCONHeaderFooterLeft"/>
            <w:spacing w:line="276" w:lineRule="auto"/>
            <w:rPr>
              <w:szCs w:val="18"/>
            </w:rPr>
          </w:pPr>
          <w:r w:rsidRPr="006C295A">
            <w:rPr>
              <w:szCs w:val="18"/>
            </w:rPr>
            <w:t>Information Communications Technology Provider Arrangement (ICTPA)</w:t>
          </w:r>
        </w:p>
        <w:p w14:paraId="0B2689E6" w14:textId="77777777" w:rsidR="005901CB" w:rsidRDefault="005901CB" w:rsidP="00B96B25">
          <w:pPr>
            <w:pStyle w:val="ASDEFCONHeaderFooterRight"/>
            <w:jc w:val="left"/>
            <w:rPr>
              <w:szCs w:val="16"/>
            </w:rPr>
          </w:pPr>
          <w:r>
            <w:rPr>
              <w:szCs w:val="16"/>
            </w:rPr>
            <w:t>RFQ Number: NMP58544</w:t>
          </w:r>
        </w:p>
        <w:p w14:paraId="47D1CBE7" w14:textId="7A72E3F6" w:rsidR="005901CB" w:rsidRPr="009A43E6" w:rsidRDefault="005901CB" w:rsidP="00A3532E">
          <w:pPr>
            <w:pStyle w:val="ASDEFCONHeaderFooterRight"/>
            <w:jc w:val="left"/>
            <w:rPr>
              <w:szCs w:val="16"/>
            </w:rPr>
          </w:pPr>
          <w:r>
            <w:rPr>
              <w:szCs w:val="16"/>
            </w:rPr>
            <w:t xml:space="preserve">Work Order Title: </w:t>
          </w:r>
          <w:r w:rsidRPr="00844EF6">
            <w:rPr>
              <w:szCs w:val="16"/>
            </w:rPr>
            <w:t>eTools and DDM Sustainment Support</w:t>
          </w:r>
        </w:p>
      </w:tc>
    </w:tr>
  </w:tbl>
  <w:p w14:paraId="54D784C4" w14:textId="77777777" w:rsidR="005901CB" w:rsidRDefault="005901CB" w:rsidP="004D5CF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57C34A" w14:textId="5568EA34" w:rsidR="005901CB" w:rsidRDefault="005901CB" w:rsidP="045580CA">
    <w:pPr>
      <w:pStyle w:val="Footer"/>
      <w:tabs>
        <w:tab w:val="clear" w:pos="8499"/>
        <w:tab w:val="center" w:pos="6979"/>
      </w:tabs>
      <w:spacing w:before="120" w:line="240" w:lineRule="auto"/>
      <w:ind w:right="-472"/>
      <w:jc w:val="center"/>
      <w:rPr>
        <w:b/>
        <w:bCs/>
        <w:color w:val="FF0000"/>
        <w:sz w:val="22"/>
        <w:szCs w:val="22"/>
      </w:rPr>
    </w:pPr>
    <w:r w:rsidRPr="045580CA">
      <w:rPr>
        <w:b/>
        <w:bCs/>
        <w:color w:val="FF0000"/>
        <w:sz w:val="22"/>
        <w:szCs w:val="22"/>
      </w:rPr>
      <w:t>OFFICIAL</w:t>
    </w:r>
  </w:p>
  <w:p w14:paraId="2A5D3396" w14:textId="3DE100A6" w:rsidR="005901CB" w:rsidRDefault="005901CB" w:rsidP="0019474F">
    <w:pPr>
      <w:pStyle w:val="Footer"/>
      <w:tabs>
        <w:tab w:val="clear" w:pos="8499"/>
        <w:tab w:val="center" w:pos="6979"/>
      </w:tabs>
      <w:spacing w:before="120" w:line="240" w:lineRule="auto"/>
      <w:ind w:right="-472"/>
      <w:jc w:val="center"/>
      <w:rPr>
        <w:b/>
        <w:bCs/>
        <w:color w:val="FF0000"/>
        <w:sz w:val="22"/>
        <w:szCs w:val="22"/>
      </w:rPr>
    </w:pPr>
  </w:p>
  <w:tbl>
    <w:tblPr>
      <w:tblW w:w="5059" w:type="pct"/>
      <w:tblInd w:w="-142" w:type="dxa"/>
      <w:tblLook w:val="0000" w:firstRow="0" w:lastRow="0" w:firstColumn="0" w:lastColumn="0" w:noHBand="0" w:noVBand="0"/>
    </w:tblPr>
    <w:tblGrid>
      <w:gridCol w:w="14123"/>
    </w:tblGrid>
    <w:tr w:rsidR="005901CB" w:rsidRPr="00EB77B3" w14:paraId="31A1DA3E" w14:textId="77777777" w:rsidTr="00BD4289">
      <w:tc>
        <w:tcPr>
          <w:tcW w:w="5000" w:type="pct"/>
        </w:tcPr>
        <w:p w14:paraId="6D18A6C2" w14:textId="77777777" w:rsidR="005901CB" w:rsidRDefault="005901CB" w:rsidP="0038722B">
          <w:pPr>
            <w:pStyle w:val="ASDEFCONHeaderFooterLeft"/>
            <w:spacing w:line="276" w:lineRule="auto"/>
            <w:rPr>
              <w:szCs w:val="18"/>
            </w:rPr>
          </w:pPr>
          <w:r w:rsidRPr="006C295A">
            <w:rPr>
              <w:szCs w:val="18"/>
            </w:rPr>
            <w:t>Information Communications Technology Provider Arrangement (ICTPA)</w:t>
          </w:r>
        </w:p>
        <w:p w14:paraId="65C260AD" w14:textId="77777777" w:rsidR="005901CB" w:rsidRDefault="005901CB" w:rsidP="0038722B">
          <w:pPr>
            <w:pStyle w:val="ASDEFCONHeaderFooterRight"/>
            <w:jc w:val="left"/>
            <w:rPr>
              <w:szCs w:val="16"/>
            </w:rPr>
          </w:pPr>
          <w:r>
            <w:rPr>
              <w:szCs w:val="16"/>
            </w:rPr>
            <w:t>RFQ Number: NMP58544</w:t>
          </w:r>
        </w:p>
        <w:p w14:paraId="51FEA8E2" w14:textId="16FDE296" w:rsidR="005901CB" w:rsidRPr="00EB77B3" w:rsidRDefault="005901CB" w:rsidP="00486987">
          <w:pPr>
            <w:pStyle w:val="ASDEFCONHeaderFooterRight"/>
            <w:jc w:val="left"/>
          </w:pPr>
          <w:r>
            <w:rPr>
              <w:szCs w:val="16"/>
            </w:rPr>
            <w:t xml:space="preserve">Work Order Title: </w:t>
          </w:r>
          <w:r w:rsidRPr="00844EF6">
            <w:rPr>
              <w:szCs w:val="16"/>
            </w:rPr>
            <w:t>eTools and DDM Sustainment Support</w:t>
          </w:r>
        </w:p>
      </w:tc>
    </w:tr>
  </w:tbl>
  <w:p w14:paraId="47E88F54" w14:textId="77777777" w:rsidR="005901CB" w:rsidRDefault="005901CB" w:rsidP="004D5CF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000" w:firstRow="0" w:lastRow="0" w:firstColumn="0" w:lastColumn="0" w:noHBand="0" w:noVBand="0"/>
    </w:tblPr>
    <w:tblGrid>
      <w:gridCol w:w="4535"/>
      <w:gridCol w:w="4536"/>
    </w:tblGrid>
    <w:tr w:rsidR="005901CB" w14:paraId="0FE23D98" w14:textId="77777777" w:rsidTr="00B23D39">
      <w:tc>
        <w:tcPr>
          <w:tcW w:w="5000" w:type="pct"/>
          <w:gridSpan w:val="2"/>
        </w:tcPr>
        <w:p w14:paraId="1E788064" w14:textId="77777777" w:rsidR="005901CB" w:rsidRDefault="005901CB" w:rsidP="00B23D39">
          <w:pPr>
            <w:pStyle w:val="Footer"/>
            <w:tabs>
              <w:tab w:val="center" w:pos="6979"/>
            </w:tabs>
            <w:spacing w:before="120" w:line="240" w:lineRule="auto"/>
            <w:jc w:val="center"/>
          </w:pPr>
          <w:r w:rsidRPr="009C6FDC">
            <w:rPr>
              <w:b/>
              <w:bCs/>
              <w:color w:val="FF0000"/>
              <w:sz w:val="22"/>
              <w:szCs w:val="22"/>
            </w:rPr>
            <w:t>OFFICIAL</w:t>
          </w:r>
        </w:p>
      </w:tc>
    </w:tr>
    <w:tr w:rsidR="005901CB" w14:paraId="4894C002" w14:textId="77777777" w:rsidTr="00B23D39">
      <w:tc>
        <w:tcPr>
          <w:tcW w:w="2500" w:type="pct"/>
        </w:tcPr>
        <w:p w14:paraId="7561ABB5" w14:textId="77777777" w:rsidR="005901CB" w:rsidRDefault="005901CB" w:rsidP="00B23D39">
          <w:pPr>
            <w:pStyle w:val="ASDEFCONHeaderFooterLeft"/>
          </w:pPr>
        </w:p>
      </w:tc>
      <w:tc>
        <w:tcPr>
          <w:tcW w:w="2500" w:type="pct"/>
        </w:tcPr>
        <w:p w14:paraId="3F054780" w14:textId="77777777" w:rsidR="005901CB" w:rsidRDefault="005901CB" w:rsidP="00B23D39">
          <w:pPr>
            <w:pStyle w:val="ASDEFCONHeaderFooterRight"/>
          </w:pPr>
        </w:p>
      </w:tc>
    </w:tr>
  </w:tbl>
  <w:p w14:paraId="0D96E3A6" w14:textId="77777777" w:rsidR="005901CB" w:rsidRDefault="005901CB" w:rsidP="00B23D39">
    <w:pPr>
      <w:pStyle w:val="ASDEFCONHeaderFooterLeft"/>
      <w:spacing w:line="276" w:lineRule="auto"/>
      <w:rPr>
        <w:szCs w:val="18"/>
      </w:rPr>
    </w:pPr>
    <w:r w:rsidRPr="00486987">
      <w:rPr>
        <w:szCs w:val="18"/>
      </w:rPr>
      <w:t>Information Communications Technology Provider Arrangement (ICTPA)</w:t>
    </w:r>
  </w:p>
  <w:p w14:paraId="70A7FF64" w14:textId="77777777" w:rsidR="005901CB" w:rsidRDefault="005901CB" w:rsidP="00B23D39">
    <w:pPr>
      <w:pStyle w:val="ASDEFCONHeaderFooterLeft"/>
      <w:spacing w:line="276" w:lineRule="auto"/>
      <w:rPr>
        <w:szCs w:val="16"/>
      </w:rPr>
    </w:pPr>
    <w:r>
      <w:rPr>
        <w:szCs w:val="16"/>
      </w:rPr>
      <w:t>RFQ Number: NMP5517</w:t>
    </w:r>
  </w:p>
  <w:p w14:paraId="77FD7FFC" w14:textId="77777777" w:rsidR="005901CB" w:rsidRDefault="005901CB" w:rsidP="00B23D39">
    <w:pPr>
      <w:pStyle w:val="ASDEFCONHeaderFooterLeft"/>
      <w:spacing w:line="276" w:lineRule="auto"/>
      <w:rPr>
        <w:szCs w:val="18"/>
      </w:rPr>
    </w:pPr>
    <w:r w:rsidRPr="005F1C1D">
      <w:rPr>
        <w:szCs w:val="18"/>
      </w:rPr>
      <w:t>Work Order Title: APAM and Secret Server Support</w:t>
    </w:r>
  </w:p>
  <w:p w14:paraId="5323CCAC" w14:textId="77777777" w:rsidR="005901CB" w:rsidRPr="005F1C1D" w:rsidRDefault="005901CB" w:rsidP="00B23D39">
    <w:pPr>
      <w:pStyle w:val="ASDEFCONHeaderFooterLeft"/>
      <w:spacing w:line="276" w:lineRule="auto"/>
      <w:rPr>
        <w:szCs w:val="18"/>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7AF0C8" w14:textId="77777777" w:rsidR="005901CB" w:rsidRDefault="005901CB">
    <w:pPr>
      <w:pStyle w:val="ASDEFCONTitle"/>
      <w:rPr>
        <w:bCs/>
        <w:color w:val="FF0000"/>
        <w:sz w:val="22"/>
        <w:szCs w:val="22"/>
      </w:rPr>
    </w:pPr>
    <w:r w:rsidRPr="008E0E0D">
      <w:rPr>
        <w:bCs/>
        <w:color w:val="FF0000"/>
        <w:sz w:val="22"/>
        <w:szCs w:val="22"/>
      </w:rPr>
      <w:t>OFFICIAL</w:t>
    </w:r>
  </w:p>
  <w:p w14:paraId="2673FDED" w14:textId="77777777" w:rsidR="005901CB" w:rsidRDefault="005901CB" w:rsidP="00B23D39">
    <w:pPr>
      <w:pStyle w:val="ASDEFCONHeaderFooterLeft"/>
      <w:spacing w:line="276" w:lineRule="auto"/>
      <w:rPr>
        <w:szCs w:val="18"/>
      </w:rPr>
    </w:pPr>
    <w:r w:rsidRPr="00486987">
      <w:rPr>
        <w:szCs w:val="18"/>
      </w:rPr>
      <w:t>Information Communications Technology Provider Arrangement (ICTPA)</w:t>
    </w:r>
  </w:p>
  <w:p w14:paraId="4AE13BB2" w14:textId="77777777" w:rsidR="005901CB" w:rsidRDefault="005901CB" w:rsidP="00B23D39">
    <w:pPr>
      <w:pStyle w:val="ASDEFCONHeaderFooterLeft"/>
      <w:spacing w:line="276" w:lineRule="auto"/>
      <w:rPr>
        <w:szCs w:val="16"/>
      </w:rPr>
    </w:pPr>
    <w:r>
      <w:rPr>
        <w:szCs w:val="16"/>
      </w:rPr>
      <w:t>RFQ Number: NMP5517</w:t>
    </w:r>
  </w:p>
  <w:p w14:paraId="3DBC0A42" w14:textId="77777777" w:rsidR="005901CB" w:rsidRDefault="005901CB" w:rsidP="00B23D39">
    <w:pPr>
      <w:pStyle w:val="ASDEFCONHeaderFooterLeft"/>
      <w:spacing w:line="276" w:lineRule="auto"/>
      <w:rPr>
        <w:szCs w:val="18"/>
      </w:rPr>
    </w:pPr>
    <w:r w:rsidRPr="008E0E0D">
      <w:rPr>
        <w:szCs w:val="18"/>
      </w:rPr>
      <w:t>Work Order Title: APAM and Secret Server Support</w:t>
    </w:r>
  </w:p>
  <w:p w14:paraId="71E263B6" w14:textId="77777777" w:rsidR="005901CB" w:rsidRPr="005F1C1D" w:rsidRDefault="005901CB" w:rsidP="00B23D39">
    <w:pPr>
      <w:pStyle w:val="ASDEFCONHeaderFooterLeft"/>
      <w:spacing w:line="276" w:lineRule="auto"/>
      <w:rPr>
        <w:szCs w:val="18"/>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FC5DA0" w14:textId="77777777" w:rsidR="005901CB" w:rsidRDefault="005901CB">
    <w:pPr>
      <w:pStyle w:val="ASDEFCONTitle"/>
      <w:rPr>
        <w:bCs/>
        <w:color w:val="FF0000"/>
        <w:sz w:val="22"/>
        <w:szCs w:val="22"/>
      </w:rPr>
    </w:pPr>
    <w:r w:rsidRPr="008E0E0D">
      <w:rPr>
        <w:bCs/>
        <w:color w:val="FF0000"/>
        <w:sz w:val="22"/>
        <w:szCs w:val="22"/>
      </w:rPr>
      <w:t>OFFICIAL</w:t>
    </w:r>
  </w:p>
  <w:p w14:paraId="2FE2B09E" w14:textId="77777777" w:rsidR="005901CB" w:rsidRDefault="005901CB" w:rsidP="000B6767">
    <w:pPr>
      <w:pStyle w:val="ASDEFCONHeaderFooterLeft"/>
      <w:spacing w:line="276" w:lineRule="auto"/>
      <w:rPr>
        <w:szCs w:val="18"/>
      </w:rPr>
    </w:pPr>
    <w:r w:rsidRPr="006C295A">
      <w:rPr>
        <w:szCs w:val="18"/>
      </w:rPr>
      <w:t>Information Communications Technology Provider Arrangement (ICTPA)</w:t>
    </w:r>
  </w:p>
  <w:p w14:paraId="269E75BE" w14:textId="77777777" w:rsidR="005901CB" w:rsidRDefault="005901CB" w:rsidP="000B6767">
    <w:pPr>
      <w:pStyle w:val="ASDEFCONHeaderFooterRight"/>
      <w:jc w:val="left"/>
      <w:rPr>
        <w:szCs w:val="16"/>
      </w:rPr>
    </w:pPr>
    <w:r>
      <w:rPr>
        <w:szCs w:val="16"/>
      </w:rPr>
      <w:t>RFQ Number: NMP58544</w:t>
    </w:r>
  </w:p>
  <w:p w14:paraId="45BDF3BC" w14:textId="77777777" w:rsidR="005901CB" w:rsidRDefault="005901CB" w:rsidP="00800254">
    <w:pPr>
      <w:pStyle w:val="ASDEFCONHeaderFooterLeft"/>
      <w:spacing w:line="276" w:lineRule="auto"/>
      <w:rPr>
        <w:szCs w:val="16"/>
      </w:rPr>
    </w:pPr>
    <w:r>
      <w:rPr>
        <w:szCs w:val="16"/>
      </w:rPr>
      <w:t xml:space="preserve">Work Order Title: </w:t>
    </w:r>
    <w:r w:rsidRPr="00844EF6">
      <w:rPr>
        <w:szCs w:val="16"/>
      </w:rPr>
      <w:t>eTools and DDM Sustainment Support</w:t>
    </w:r>
  </w:p>
  <w:p w14:paraId="23E8C60C" w14:textId="77777777" w:rsidR="005901CB" w:rsidRPr="005F1C1D" w:rsidRDefault="005901CB" w:rsidP="00800254">
    <w:pPr>
      <w:pStyle w:val="ASDEFCONHeaderFooterLeft"/>
      <w:spacing w:line="276" w:lineRule="auto"/>
      <w:rPr>
        <w:szCs w:val="18"/>
      </w:rPr>
    </w:pPr>
  </w:p>
</w:hdr>
</file>

<file path=word/intelligence2.xml><?xml version="1.0" encoding="utf-8"?>
<int2:intelligence xmlns:int2="http://schemas.microsoft.com/office/intelligence/2020/intelligence" xmlns:oel="http://schemas.microsoft.com/office/2019/extlst">
  <int2:observations>
    <int2:textHash int2:hashCode="crTNL/lkrjC2ei" int2:id="FGwk2Qo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5A25338"/>
    <w:lvl w:ilvl="0">
      <w:start w:val="1"/>
      <w:numFmt w:val="decimal"/>
      <w:pStyle w:val="ListNumber5"/>
      <w:lvlText w:val="%1."/>
      <w:lvlJc w:val="left"/>
      <w:pPr>
        <w:tabs>
          <w:tab w:val="num" w:pos="1492"/>
        </w:tabs>
        <w:ind w:left="1492" w:hanging="360"/>
      </w:pPr>
      <w:rPr>
        <w:rFonts w:cs="Times New Roman"/>
      </w:rPr>
    </w:lvl>
  </w:abstractNum>
  <w:abstractNum w:abstractNumId="1" w15:restartNumberingAfterBreak="0">
    <w:nsid w:val="FFFFFF7D"/>
    <w:multiLevelType w:val="singleLevel"/>
    <w:tmpl w:val="E334C37C"/>
    <w:lvl w:ilvl="0">
      <w:numFmt w:val="none"/>
      <w:pStyle w:val="Heading9"/>
      <w:lvlText w:val=""/>
      <w:lvlJc w:val="left"/>
      <w:pPr>
        <w:tabs>
          <w:tab w:val="num" w:pos="360"/>
        </w:tabs>
      </w:pPr>
    </w:lvl>
  </w:abstractNum>
  <w:abstractNum w:abstractNumId="2" w15:restartNumberingAfterBreak="0">
    <w:nsid w:val="FFFFFF7E"/>
    <w:multiLevelType w:val="singleLevel"/>
    <w:tmpl w:val="B32E6712"/>
    <w:lvl w:ilvl="0">
      <w:start w:val="1"/>
      <w:numFmt w:val="decimal"/>
      <w:pStyle w:val="ListNumber3"/>
      <w:lvlText w:val="%1."/>
      <w:lvlJc w:val="left"/>
      <w:pPr>
        <w:tabs>
          <w:tab w:val="num" w:pos="926"/>
        </w:tabs>
        <w:ind w:left="926" w:hanging="360"/>
      </w:pPr>
      <w:rPr>
        <w:rFonts w:cs="Times New Roman"/>
      </w:rPr>
    </w:lvl>
  </w:abstractNum>
  <w:abstractNum w:abstractNumId="3" w15:restartNumberingAfterBreak="0">
    <w:nsid w:val="FFFFFF7F"/>
    <w:multiLevelType w:val="singleLevel"/>
    <w:tmpl w:val="5A340420"/>
    <w:lvl w:ilvl="0">
      <w:start w:val="1"/>
      <w:numFmt w:val="decimal"/>
      <w:pStyle w:val="ListNumber2"/>
      <w:lvlText w:val="%1."/>
      <w:lvlJc w:val="left"/>
      <w:pPr>
        <w:tabs>
          <w:tab w:val="num" w:pos="643"/>
        </w:tabs>
        <w:ind w:left="643" w:hanging="360"/>
      </w:pPr>
      <w:rPr>
        <w:rFonts w:cs="Times New Roman"/>
      </w:rPr>
    </w:lvl>
  </w:abstractNum>
  <w:abstractNum w:abstractNumId="4" w15:restartNumberingAfterBreak="0">
    <w:nsid w:val="FFFFFF80"/>
    <w:multiLevelType w:val="singleLevel"/>
    <w:tmpl w:val="47BE9F6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19A506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6146D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0E1EE312"/>
    <w:lvl w:ilvl="0">
      <w:start w:val="1"/>
      <w:numFmt w:val="decimal"/>
      <w:pStyle w:val="ListNumber"/>
      <w:lvlText w:val="%1."/>
      <w:lvlJc w:val="left"/>
      <w:pPr>
        <w:tabs>
          <w:tab w:val="num" w:pos="360"/>
        </w:tabs>
        <w:ind w:left="360" w:hanging="360"/>
      </w:pPr>
      <w:rPr>
        <w:rFonts w:cs="Times New Roman"/>
      </w:rPr>
    </w:lvl>
  </w:abstractNum>
  <w:abstractNum w:abstractNumId="8" w15:restartNumberingAfterBreak="0">
    <w:nsid w:val="FFFFFF89"/>
    <w:multiLevelType w:val="singleLevel"/>
    <w:tmpl w:val="A700359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6"/>
    <w:multiLevelType w:val="multilevel"/>
    <w:tmpl w:val="614E6CAE"/>
    <w:name w:val="Recitals"/>
    <w:lvl w:ilvl="0">
      <w:start w:val="1"/>
      <w:numFmt w:val="upperLetter"/>
      <w:pStyle w:val="RecitalsA"/>
      <w:lvlText w:val="%1"/>
      <w:lvlJc w:val="left"/>
      <w:pPr>
        <w:tabs>
          <w:tab w:val="num" w:pos="720"/>
        </w:tabs>
        <w:ind w:left="720" w:hanging="720"/>
      </w:pPr>
      <w:rPr>
        <w:rFonts w:cs="Times New Roman" w:hint="default"/>
        <w:b w:val="0"/>
        <w:sz w:val="21"/>
      </w:rPr>
    </w:lvl>
    <w:lvl w:ilvl="1">
      <w:start w:val="1"/>
      <w:numFmt w:val="lowerLetter"/>
      <w:pStyle w:val="Recitalsa0"/>
      <w:lvlText w:val="(%2)"/>
      <w:lvlJc w:val="left"/>
      <w:pPr>
        <w:tabs>
          <w:tab w:val="num" w:pos="1440"/>
        </w:tabs>
        <w:ind w:left="1440" w:hanging="720"/>
      </w:pPr>
      <w:rPr>
        <w:rFonts w:cs="Times New Roman" w:hint="default"/>
        <w:b w:val="0"/>
        <w:sz w:val="21"/>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0" w15:restartNumberingAfterBreak="0">
    <w:nsid w:val="01B2491D"/>
    <w:multiLevelType w:val="hybridMultilevel"/>
    <w:tmpl w:val="1834EC10"/>
    <w:lvl w:ilvl="0" w:tplc="BC42B0DA">
      <w:start w:val="1"/>
      <w:numFmt w:val="decimal"/>
      <w:lvlText w:val="%1."/>
      <w:lvlJc w:val="left"/>
      <w:pPr>
        <w:ind w:left="36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1D46087"/>
    <w:multiLevelType w:val="hybridMultilevel"/>
    <w:tmpl w:val="B93CC2F6"/>
    <w:lvl w:ilvl="0" w:tplc="0C090019">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1F8312A"/>
    <w:multiLevelType w:val="hybridMultilevel"/>
    <w:tmpl w:val="94D05EF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022A459F"/>
    <w:multiLevelType w:val="multilevel"/>
    <w:tmpl w:val="131C8706"/>
    <w:lvl w:ilvl="0">
      <w:start w:val="1"/>
      <w:numFmt w:val="none"/>
      <w:pStyle w:val="Definitionsitem"/>
      <w:suff w:val="nothing"/>
      <w:lvlText w:val=""/>
      <w:lvlJc w:val="left"/>
      <w:pPr>
        <w:tabs>
          <w:tab w:val="num" w:pos="720"/>
        </w:tabs>
        <w:ind w:left="720" w:firstLine="0"/>
      </w:pPr>
      <w:rPr>
        <w:b w:val="0"/>
        <w:sz w:val="21"/>
      </w:rPr>
    </w:lvl>
    <w:lvl w:ilvl="1">
      <w:start w:val="1"/>
      <w:numFmt w:val="lowerLetter"/>
      <w:pStyle w:val="Definitionsa"/>
      <w:lvlText w:val="(%2)"/>
      <w:lvlJc w:val="left"/>
      <w:pPr>
        <w:tabs>
          <w:tab w:val="num" w:pos="1440"/>
        </w:tabs>
        <w:ind w:left="1440" w:hanging="720"/>
      </w:pPr>
      <w:rPr>
        <w:b w:val="0"/>
        <w:sz w:val="21"/>
      </w:rPr>
    </w:lvl>
    <w:lvl w:ilvl="2">
      <w:start w:val="1"/>
      <w:numFmt w:val="lowerRoman"/>
      <w:pStyle w:val="Definitionsi"/>
      <w:lvlText w:val="(%3)"/>
      <w:lvlJc w:val="left"/>
      <w:pPr>
        <w:tabs>
          <w:tab w:val="num" w:pos="2160"/>
        </w:tabs>
        <w:ind w:left="2160" w:hanging="720"/>
      </w:pPr>
      <w:rPr>
        <w:b w:val="0"/>
        <w:sz w:val="21"/>
      </w:rPr>
    </w:lvl>
    <w:lvl w:ilvl="3">
      <w:start w:val="1"/>
      <w:numFmt w:val="upperLetter"/>
      <w:pStyle w:val="DefinitionsCapA"/>
      <w:lvlText w:val="(%4)"/>
      <w:lvlJc w:val="left"/>
      <w:pPr>
        <w:tabs>
          <w:tab w:val="num" w:pos="2880"/>
        </w:tabs>
        <w:ind w:left="2880" w:hanging="720"/>
      </w:pPr>
      <w:rPr>
        <w:b w:val="0"/>
        <w:sz w:val="21"/>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2B4729D"/>
    <w:multiLevelType w:val="multilevel"/>
    <w:tmpl w:val="CB481D42"/>
    <w:styleLink w:val="ListStyleContinue"/>
    <w:lvl w:ilvl="0">
      <w:start w:val="1"/>
      <w:numFmt w:val="none"/>
      <w:suff w:val="nothing"/>
      <w:lvlText w:val=""/>
      <w:lvlJc w:val="left"/>
      <w:pPr>
        <w:ind w:left="1800"/>
      </w:pPr>
      <w:rPr>
        <w:rFonts w:cs="Times New Roman" w:hint="default"/>
      </w:rPr>
    </w:lvl>
    <w:lvl w:ilvl="1">
      <w:start w:val="1"/>
      <w:numFmt w:val="none"/>
      <w:suff w:val="nothing"/>
      <w:lvlText w:val=""/>
      <w:lvlJc w:val="left"/>
      <w:pPr>
        <w:ind w:left="2160"/>
      </w:pPr>
      <w:rPr>
        <w:rFonts w:cs="Times New Roman" w:hint="default"/>
      </w:rPr>
    </w:lvl>
    <w:lvl w:ilvl="2">
      <w:start w:val="1"/>
      <w:numFmt w:val="none"/>
      <w:suff w:val="nothing"/>
      <w:lvlText w:val=""/>
      <w:lvlJc w:val="left"/>
      <w:pPr>
        <w:ind w:left="2520"/>
      </w:pPr>
      <w:rPr>
        <w:rFonts w:cs="Times New Roman" w:hint="default"/>
      </w:rPr>
    </w:lvl>
    <w:lvl w:ilvl="3">
      <w:start w:val="1"/>
      <w:numFmt w:val="none"/>
      <w:suff w:val="nothing"/>
      <w:lvlText w:val=""/>
      <w:lvlJc w:val="left"/>
      <w:pPr>
        <w:ind w:left="2880"/>
      </w:pPr>
      <w:rPr>
        <w:rFonts w:cs="Times New Roman" w:hint="default"/>
      </w:rPr>
    </w:lvl>
    <w:lvl w:ilvl="4">
      <w:start w:val="1"/>
      <w:numFmt w:val="none"/>
      <w:lvlText w:val=""/>
      <w:lvlJc w:val="left"/>
      <w:pPr>
        <w:ind w:left="3240" w:hanging="360"/>
      </w:pPr>
      <w:rPr>
        <w:rFonts w:cs="Times New Roman" w:hint="default"/>
      </w:rPr>
    </w:lvl>
    <w:lvl w:ilvl="5">
      <w:start w:val="1"/>
      <w:numFmt w:val="none"/>
      <w:lvlText w:val=""/>
      <w:lvlJc w:val="left"/>
      <w:pPr>
        <w:ind w:left="3600" w:hanging="360"/>
      </w:pPr>
      <w:rPr>
        <w:rFonts w:cs="Times New Roman" w:hint="default"/>
      </w:rPr>
    </w:lvl>
    <w:lvl w:ilvl="6">
      <w:start w:val="1"/>
      <w:numFmt w:val="none"/>
      <w:lvlText w:val=""/>
      <w:lvlJc w:val="left"/>
      <w:pPr>
        <w:ind w:left="3960" w:hanging="360"/>
      </w:pPr>
      <w:rPr>
        <w:rFonts w:cs="Times New Roman" w:hint="default"/>
      </w:rPr>
    </w:lvl>
    <w:lvl w:ilvl="7">
      <w:start w:val="1"/>
      <w:numFmt w:val="none"/>
      <w:lvlText w:val=""/>
      <w:lvlJc w:val="left"/>
      <w:pPr>
        <w:ind w:left="4320" w:hanging="360"/>
      </w:pPr>
      <w:rPr>
        <w:rFonts w:cs="Times New Roman" w:hint="default"/>
      </w:rPr>
    </w:lvl>
    <w:lvl w:ilvl="8">
      <w:start w:val="1"/>
      <w:numFmt w:val="none"/>
      <w:lvlText w:val=""/>
      <w:lvlJc w:val="left"/>
      <w:pPr>
        <w:ind w:left="4680" w:hanging="360"/>
      </w:pPr>
      <w:rPr>
        <w:rFonts w:cs="Times New Roman" w:hint="default"/>
      </w:rPr>
    </w:lvl>
  </w:abstractNum>
  <w:abstractNum w:abstractNumId="15" w15:restartNumberingAfterBreak="0">
    <w:nsid w:val="03051461"/>
    <w:multiLevelType w:val="hybridMultilevel"/>
    <w:tmpl w:val="E6F289BE"/>
    <w:lvl w:ilvl="0" w:tplc="96A847C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033537FA"/>
    <w:multiLevelType w:val="hybridMultilevel"/>
    <w:tmpl w:val="83A261B4"/>
    <w:lvl w:ilvl="0" w:tplc="96A847CE">
      <w:start w:val="1"/>
      <w:numFmt w:val="lowerLetter"/>
      <w:lvlText w:val="(%1)"/>
      <w:lvlJc w:val="left"/>
      <w:pPr>
        <w:ind w:left="1080" w:hanging="360"/>
      </w:pPr>
      <w:rPr>
        <w:rFonts w:hint="default"/>
      </w:rPr>
    </w:lvl>
    <w:lvl w:ilvl="1" w:tplc="30F0DB6C">
      <w:start w:val="1"/>
      <w:numFmt w:val="lowerRoman"/>
      <w:lvlText w:val="(%2)"/>
      <w:lvlJc w:val="left"/>
      <w:pPr>
        <w:ind w:left="1800" w:hanging="360"/>
      </w:pPr>
      <w:rPr>
        <w:rFonts w:hint="default"/>
      </w:r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049B5762"/>
    <w:multiLevelType w:val="multilevel"/>
    <w:tmpl w:val="A30A6602"/>
    <w:lvl w:ilvl="0">
      <w:start w:val="1"/>
      <w:numFmt w:val="decimal"/>
      <w:pStyle w:val="MENumber1"/>
      <w:lvlText w:val="%1."/>
      <w:lvlJc w:val="left"/>
      <w:pPr>
        <w:tabs>
          <w:tab w:val="num" w:pos="680"/>
        </w:tabs>
        <w:ind w:left="680" w:hanging="680"/>
      </w:pPr>
      <w:rPr>
        <w:rFonts w:hint="default"/>
      </w:rPr>
    </w:lvl>
    <w:lvl w:ilvl="1">
      <w:start w:val="1"/>
      <w:numFmt w:val="lowerLetter"/>
      <w:pStyle w:val="MENumber2"/>
      <w:lvlText w:val="(%2)"/>
      <w:lvlJc w:val="left"/>
      <w:pPr>
        <w:tabs>
          <w:tab w:val="num" w:pos="1361"/>
        </w:tabs>
        <w:ind w:left="1361" w:hanging="681"/>
      </w:pPr>
      <w:rPr>
        <w:rFonts w:hint="default"/>
      </w:rPr>
    </w:lvl>
    <w:lvl w:ilvl="2">
      <w:start w:val="1"/>
      <w:numFmt w:val="lowerRoman"/>
      <w:pStyle w:val="MENumber3"/>
      <w:lvlText w:val="(%3)"/>
      <w:lvlJc w:val="left"/>
      <w:pPr>
        <w:tabs>
          <w:tab w:val="num" w:pos="2041"/>
        </w:tabs>
        <w:ind w:left="2041" w:hanging="680"/>
      </w:pPr>
      <w:rPr>
        <w:rFonts w:hint="default"/>
      </w:rPr>
    </w:lvl>
    <w:lvl w:ilvl="3">
      <w:start w:val="1"/>
      <w:numFmt w:val="upperLetter"/>
      <w:pStyle w:val="MENumber4"/>
      <w:lvlText w:val="(%4)"/>
      <w:lvlJc w:val="left"/>
      <w:pPr>
        <w:tabs>
          <w:tab w:val="num" w:pos="2722"/>
        </w:tabs>
        <w:ind w:left="2722" w:hanging="681"/>
      </w:pPr>
      <w:rPr>
        <w:rFonts w:hint="default"/>
      </w:rPr>
    </w:lvl>
    <w:lvl w:ilvl="4">
      <w:start w:val="1"/>
      <w:numFmt w:val="upperRoman"/>
      <w:pStyle w:val="MENumber5"/>
      <w:lvlText w:val="(%5)"/>
      <w:lvlJc w:val="left"/>
      <w:pPr>
        <w:tabs>
          <w:tab w:val="num" w:pos="3402"/>
        </w:tabs>
        <w:ind w:left="3402" w:hanging="680"/>
      </w:pPr>
      <w:rPr>
        <w:rFonts w:hint="default"/>
      </w:rPr>
    </w:lvl>
    <w:lvl w:ilvl="5">
      <w:start w:val="1"/>
      <w:numFmt w:val="decimal"/>
      <w:pStyle w:val="MENumber6"/>
      <w:lvlText w:val="(%6)"/>
      <w:lvlJc w:val="left"/>
      <w:pPr>
        <w:tabs>
          <w:tab w:val="num" w:pos="4082"/>
        </w:tabs>
        <w:ind w:left="4082" w:hanging="68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8" w15:restartNumberingAfterBreak="0">
    <w:nsid w:val="05676628"/>
    <w:multiLevelType w:val="hybridMultilevel"/>
    <w:tmpl w:val="261C4612"/>
    <w:lvl w:ilvl="0" w:tplc="30F0DB6C">
      <w:start w:val="1"/>
      <w:numFmt w:val="lowerRoman"/>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9" w15:restartNumberingAfterBreak="0">
    <w:nsid w:val="05AC3661"/>
    <w:multiLevelType w:val="hybridMultilevel"/>
    <w:tmpl w:val="064E3AE0"/>
    <w:lvl w:ilvl="0" w:tplc="A2A4086A">
      <w:start w:val="1"/>
      <w:numFmt w:val="lowerLetter"/>
      <w:lvlText w:val="(%1)"/>
      <w:lvlJc w:val="left"/>
      <w:pPr>
        <w:ind w:left="853" w:hanging="360"/>
      </w:pPr>
    </w:lvl>
    <w:lvl w:ilvl="1" w:tplc="0C090019">
      <w:start w:val="1"/>
      <w:numFmt w:val="lowerLetter"/>
      <w:lvlText w:val="%2."/>
      <w:lvlJc w:val="left"/>
      <w:pPr>
        <w:ind w:left="1573" w:hanging="360"/>
      </w:pPr>
    </w:lvl>
    <w:lvl w:ilvl="2" w:tplc="0C09001B">
      <w:start w:val="1"/>
      <w:numFmt w:val="lowerRoman"/>
      <w:lvlText w:val="%3."/>
      <w:lvlJc w:val="right"/>
      <w:pPr>
        <w:ind w:left="2293" w:hanging="180"/>
      </w:pPr>
    </w:lvl>
    <w:lvl w:ilvl="3" w:tplc="0C09000F">
      <w:start w:val="1"/>
      <w:numFmt w:val="decimal"/>
      <w:lvlText w:val="%4."/>
      <w:lvlJc w:val="left"/>
      <w:pPr>
        <w:ind w:left="3013" w:hanging="360"/>
      </w:pPr>
    </w:lvl>
    <w:lvl w:ilvl="4" w:tplc="0C090019">
      <w:start w:val="1"/>
      <w:numFmt w:val="lowerLetter"/>
      <w:lvlText w:val="%5."/>
      <w:lvlJc w:val="left"/>
      <w:pPr>
        <w:ind w:left="3733" w:hanging="360"/>
      </w:pPr>
    </w:lvl>
    <w:lvl w:ilvl="5" w:tplc="0C09001B">
      <w:start w:val="1"/>
      <w:numFmt w:val="lowerRoman"/>
      <w:lvlText w:val="%6."/>
      <w:lvlJc w:val="right"/>
      <w:pPr>
        <w:ind w:left="4453" w:hanging="180"/>
      </w:pPr>
    </w:lvl>
    <w:lvl w:ilvl="6" w:tplc="0C09000F">
      <w:start w:val="1"/>
      <w:numFmt w:val="decimal"/>
      <w:lvlText w:val="%7."/>
      <w:lvlJc w:val="left"/>
      <w:pPr>
        <w:ind w:left="5173" w:hanging="360"/>
      </w:pPr>
    </w:lvl>
    <w:lvl w:ilvl="7" w:tplc="0C090019">
      <w:start w:val="1"/>
      <w:numFmt w:val="lowerLetter"/>
      <w:lvlText w:val="%8."/>
      <w:lvlJc w:val="left"/>
      <w:pPr>
        <w:ind w:left="5893" w:hanging="360"/>
      </w:pPr>
    </w:lvl>
    <w:lvl w:ilvl="8" w:tplc="0C09001B">
      <w:start w:val="1"/>
      <w:numFmt w:val="lowerRoman"/>
      <w:lvlText w:val="%9."/>
      <w:lvlJc w:val="right"/>
      <w:pPr>
        <w:ind w:left="6613" w:hanging="180"/>
      </w:pPr>
    </w:lvl>
  </w:abstractNum>
  <w:abstractNum w:abstractNumId="20" w15:restartNumberingAfterBreak="0">
    <w:nsid w:val="05C32CE7"/>
    <w:multiLevelType w:val="hybridMultilevel"/>
    <w:tmpl w:val="A8FEC582"/>
    <w:lvl w:ilvl="0" w:tplc="30F0DB6C">
      <w:start w:val="1"/>
      <w:numFmt w:val="lowerRoman"/>
      <w:lvlText w:val="(%1)"/>
      <w:lvlJc w:val="left"/>
      <w:pPr>
        <w:ind w:left="2149" w:hanging="360"/>
      </w:pPr>
      <w:rPr>
        <w:rFonts w:hint="default"/>
      </w:rPr>
    </w:lvl>
    <w:lvl w:ilvl="1" w:tplc="0C090019" w:tentative="1">
      <w:start w:val="1"/>
      <w:numFmt w:val="lowerLetter"/>
      <w:lvlText w:val="%2."/>
      <w:lvlJc w:val="left"/>
      <w:pPr>
        <w:ind w:left="2869" w:hanging="360"/>
      </w:pPr>
    </w:lvl>
    <w:lvl w:ilvl="2" w:tplc="0C09001B" w:tentative="1">
      <w:start w:val="1"/>
      <w:numFmt w:val="lowerRoman"/>
      <w:lvlText w:val="%3."/>
      <w:lvlJc w:val="right"/>
      <w:pPr>
        <w:ind w:left="3589" w:hanging="180"/>
      </w:pPr>
    </w:lvl>
    <w:lvl w:ilvl="3" w:tplc="0C09000F" w:tentative="1">
      <w:start w:val="1"/>
      <w:numFmt w:val="decimal"/>
      <w:lvlText w:val="%4."/>
      <w:lvlJc w:val="left"/>
      <w:pPr>
        <w:ind w:left="4309" w:hanging="360"/>
      </w:pPr>
    </w:lvl>
    <w:lvl w:ilvl="4" w:tplc="0C090019" w:tentative="1">
      <w:start w:val="1"/>
      <w:numFmt w:val="lowerLetter"/>
      <w:lvlText w:val="%5."/>
      <w:lvlJc w:val="left"/>
      <w:pPr>
        <w:ind w:left="5029" w:hanging="360"/>
      </w:pPr>
    </w:lvl>
    <w:lvl w:ilvl="5" w:tplc="0C09001B" w:tentative="1">
      <w:start w:val="1"/>
      <w:numFmt w:val="lowerRoman"/>
      <w:lvlText w:val="%6."/>
      <w:lvlJc w:val="right"/>
      <w:pPr>
        <w:ind w:left="5749" w:hanging="180"/>
      </w:pPr>
    </w:lvl>
    <w:lvl w:ilvl="6" w:tplc="0C09000F" w:tentative="1">
      <w:start w:val="1"/>
      <w:numFmt w:val="decimal"/>
      <w:lvlText w:val="%7."/>
      <w:lvlJc w:val="left"/>
      <w:pPr>
        <w:ind w:left="6469" w:hanging="360"/>
      </w:pPr>
    </w:lvl>
    <w:lvl w:ilvl="7" w:tplc="0C090019" w:tentative="1">
      <w:start w:val="1"/>
      <w:numFmt w:val="lowerLetter"/>
      <w:lvlText w:val="%8."/>
      <w:lvlJc w:val="left"/>
      <w:pPr>
        <w:ind w:left="7189" w:hanging="360"/>
      </w:pPr>
    </w:lvl>
    <w:lvl w:ilvl="8" w:tplc="0C09001B" w:tentative="1">
      <w:start w:val="1"/>
      <w:numFmt w:val="lowerRoman"/>
      <w:lvlText w:val="%9."/>
      <w:lvlJc w:val="right"/>
      <w:pPr>
        <w:ind w:left="7909" w:hanging="180"/>
      </w:pPr>
    </w:lvl>
  </w:abstractNum>
  <w:abstractNum w:abstractNumId="21" w15:restartNumberingAfterBreak="0">
    <w:nsid w:val="071C62DE"/>
    <w:multiLevelType w:val="multilevel"/>
    <w:tmpl w:val="9E8C0AA0"/>
    <w:lvl w:ilvl="0">
      <w:start w:val="1"/>
      <w:numFmt w:val="decimal"/>
      <w:lvlText w:val="%1."/>
      <w:lvlJc w:val="left"/>
      <w:pPr>
        <w:tabs>
          <w:tab w:val="num" w:pos="1134"/>
        </w:tabs>
        <w:ind w:left="1134" w:hanging="1134"/>
      </w:pPr>
      <w:rPr>
        <w:rFonts w:ascii="Arial" w:hAnsi="Arial" w:hint="default"/>
        <w:b/>
        <w:i w:val="0"/>
        <w:sz w:val="20"/>
      </w:rPr>
    </w:lvl>
    <w:lvl w:ilvl="1">
      <w:start w:val="1"/>
      <w:numFmt w:val="decimal"/>
      <w:lvlText w:val="1.%2"/>
      <w:lvlJc w:val="left"/>
      <w:pPr>
        <w:tabs>
          <w:tab w:val="num" w:pos="1134"/>
        </w:tabs>
        <w:ind w:left="1134" w:hanging="1134"/>
      </w:pPr>
      <w:rPr>
        <w:rFonts w:ascii="Arial" w:hAnsi="Arial" w:hint="default"/>
        <w:b/>
        <w:i w:val="0"/>
      </w:rPr>
    </w:lvl>
    <w:lvl w:ilvl="2">
      <w:start w:val="1"/>
      <w:numFmt w:val="decimal"/>
      <w:pStyle w:val="SOWTL3-ASDEFCON"/>
      <w:lvlText w:val="%1.%2.%3"/>
      <w:lvlJc w:val="left"/>
      <w:pPr>
        <w:tabs>
          <w:tab w:val="num" w:pos="1134"/>
        </w:tabs>
        <w:ind w:left="1134" w:hanging="1134"/>
      </w:pPr>
      <w:rPr>
        <w:rFonts w:cs="Times New Roman" w:hint="default"/>
        <w:b/>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rPr>
    </w:lvl>
    <w:lvl w:ilvl="3">
      <w:start w:val="1"/>
      <w:numFmt w:val="decimal"/>
      <w:lvlText w:val="%1.%2.%3.%4"/>
      <w:lvlJc w:val="left"/>
      <w:pPr>
        <w:tabs>
          <w:tab w:val="num" w:pos="1134"/>
        </w:tabs>
        <w:ind w:left="1134" w:hanging="1134"/>
      </w:pPr>
      <w:rPr>
        <w:rFonts w:cs="Times New Roman" w:hint="default"/>
        <w:b/>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rPr>
    </w:lvl>
    <w:lvl w:ilvl="4">
      <w:start w:val="1"/>
      <w:numFmt w:val="decimal"/>
      <w:lvlText w:val="%1.%2.%3.%4.%5"/>
      <w:lvlJc w:val="left"/>
      <w:pPr>
        <w:tabs>
          <w:tab w:val="num" w:pos="1134"/>
        </w:tabs>
        <w:ind w:left="1134" w:hanging="1134"/>
      </w:pPr>
      <w:rPr>
        <w:rFonts w:ascii="Arial" w:hAnsi="Arial" w:hint="default"/>
        <w:b/>
        <w:i w:val="0"/>
      </w:rPr>
    </w:lvl>
    <w:lvl w:ilvl="5">
      <w:start w:val="1"/>
      <w:numFmt w:val="lowerLetter"/>
      <w:lvlText w:val="%6."/>
      <w:lvlJc w:val="left"/>
      <w:pPr>
        <w:tabs>
          <w:tab w:val="num" w:pos="1701"/>
        </w:tabs>
        <w:ind w:left="1701" w:hanging="567"/>
      </w:pPr>
      <w:rPr>
        <w:rFonts w:hint="default"/>
      </w:rPr>
    </w:lvl>
    <w:lvl w:ilvl="6">
      <w:start w:val="1"/>
      <w:numFmt w:val="lowerRoman"/>
      <w:lvlText w:val="(%7)"/>
      <w:lvlJc w:val="left"/>
      <w:pPr>
        <w:tabs>
          <w:tab w:val="num" w:pos="2268"/>
        </w:tabs>
        <w:ind w:left="2268" w:hanging="567"/>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22" w15:restartNumberingAfterBreak="0">
    <w:nsid w:val="074B0B28"/>
    <w:multiLevelType w:val="multilevel"/>
    <w:tmpl w:val="C1CAF49E"/>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Roman"/>
      <w:lvlText w:val="(%3)"/>
      <w:lvlJc w:val="left"/>
      <w:pPr>
        <w:ind w:left="1276" w:hanging="567"/>
      </w:pPr>
      <w:rPr>
        <w:rFonts w:hint="default"/>
        <w:b w:val="0"/>
        <w:i w:val="0"/>
        <w:sz w:val="21"/>
      </w:rPr>
    </w:lvl>
    <w:lvl w:ilvl="3">
      <w:start w:val="1"/>
      <w:numFmt w:val="upperLetter"/>
      <w:lvlText w:val="%4."/>
      <w:lvlJc w:val="left"/>
      <w:pPr>
        <w:ind w:left="1843" w:hanging="567"/>
      </w:pPr>
      <w:rPr>
        <w:rFonts w:hint="default"/>
        <w:b w:val="0"/>
        <w:i w:val="0"/>
        <w:sz w:val="21"/>
      </w:rPr>
    </w:lvl>
    <w:lvl w:ilvl="4">
      <w:start w:val="1"/>
      <w:numFmt w:val="upperLetter"/>
      <w:lvlText w:val="%5."/>
      <w:lvlJc w:val="left"/>
      <w:pPr>
        <w:ind w:left="2410" w:hanging="567"/>
      </w:pPr>
      <w:rPr>
        <w:rFonts w:ascii="Arial" w:hAnsi="Arial" w:hint="default"/>
        <w:b w:val="0"/>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07F20746"/>
    <w:multiLevelType w:val="hybridMultilevel"/>
    <w:tmpl w:val="261C4612"/>
    <w:lvl w:ilvl="0" w:tplc="30F0DB6C">
      <w:start w:val="1"/>
      <w:numFmt w:val="lowerRoman"/>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4" w15:restartNumberingAfterBreak="0">
    <w:nsid w:val="07F7446B"/>
    <w:multiLevelType w:val="hybridMultilevel"/>
    <w:tmpl w:val="064E3AE0"/>
    <w:lvl w:ilvl="0" w:tplc="A2A4086A">
      <w:start w:val="1"/>
      <w:numFmt w:val="lowerLetter"/>
      <w:lvlText w:val="(%1)"/>
      <w:lvlJc w:val="left"/>
      <w:pPr>
        <w:ind w:left="853" w:hanging="360"/>
      </w:pPr>
    </w:lvl>
    <w:lvl w:ilvl="1" w:tplc="0C090019">
      <w:start w:val="1"/>
      <w:numFmt w:val="lowerLetter"/>
      <w:lvlText w:val="%2."/>
      <w:lvlJc w:val="left"/>
      <w:pPr>
        <w:ind w:left="1573" w:hanging="360"/>
      </w:pPr>
    </w:lvl>
    <w:lvl w:ilvl="2" w:tplc="0C09001B">
      <w:start w:val="1"/>
      <w:numFmt w:val="lowerRoman"/>
      <w:lvlText w:val="%3."/>
      <w:lvlJc w:val="right"/>
      <w:pPr>
        <w:ind w:left="2293" w:hanging="180"/>
      </w:pPr>
    </w:lvl>
    <w:lvl w:ilvl="3" w:tplc="0C09000F">
      <w:start w:val="1"/>
      <w:numFmt w:val="decimal"/>
      <w:lvlText w:val="%4."/>
      <w:lvlJc w:val="left"/>
      <w:pPr>
        <w:ind w:left="3013" w:hanging="360"/>
      </w:pPr>
    </w:lvl>
    <w:lvl w:ilvl="4" w:tplc="0C090019">
      <w:start w:val="1"/>
      <w:numFmt w:val="lowerLetter"/>
      <w:lvlText w:val="%5."/>
      <w:lvlJc w:val="left"/>
      <w:pPr>
        <w:ind w:left="3733" w:hanging="360"/>
      </w:pPr>
    </w:lvl>
    <w:lvl w:ilvl="5" w:tplc="0C09001B">
      <w:start w:val="1"/>
      <w:numFmt w:val="lowerRoman"/>
      <w:lvlText w:val="%6."/>
      <w:lvlJc w:val="right"/>
      <w:pPr>
        <w:ind w:left="4453" w:hanging="180"/>
      </w:pPr>
    </w:lvl>
    <w:lvl w:ilvl="6" w:tplc="0C09000F">
      <w:start w:val="1"/>
      <w:numFmt w:val="decimal"/>
      <w:lvlText w:val="%7."/>
      <w:lvlJc w:val="left"/>
      <w:pPr>
        <w:ind w:left="5173" w:hanging="360"/>
      </w:pPr>
    </w:lvl>
    <w:lvl w:ilvl="7" w:tplc="0C090019">
      <w:start w:val="1"/>
      <w:numFmt w:val="lowerLetter"/>
      <w:lvlText w:val="%8."/>
      <w:lvlJc w:val="left"/>
      <w:pPr>
        <w:ind w:left="5893" w:hanging="360"/>
      </w:pPr>
    </w:lvl>
    <w:lvl w:ilvl="8" w:tplc="0C09001B">
      <w:start w:val="1"/>
      <w:numFmt w:val="lowerRoman"/>
      <w:lvlText w:val="%9."/>
      <w:lvlJc w:val="right"/>
      <w:pPr>
        <w:ind w:left="6613" w:hanging="180"/>
      </w:pPr>
    </w:lvl>
  </w:abstractNum>
  <w:abstractNum w:abstractNumId="25" w15:restartNumberingAfterBreak="0">
    <w:nsid w:val="083161A1"/>
    <w:multiLevelType w:val="hybridMultilevel"/>
    <w:tmpl w:val="48DC7F2A"/>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6" w15:restartNumberingAfterBreak="0">
    <w:nsid w:val="083912DD"/>
    <w:multiLevelType w:val="singleLevel"/>
    <w:tmpl w:val="DE6689F4"/>
    <w:name w:val="TransSummary"/>
    <w:lvl w:ilvl="0">
      <w:start w:val="1"/>
      <w:numFmt w:val="decimal"/>
      <w:pStyle w:val="TransactionSummaryNumbered"/>
      <w:lvlText w:val="%1"/>
      <w:lvlJc w:val="left"/>
      <w:pPr>
        <w:tabs>
          <w:tab w:val="num" w:pos="357"/>
        </w:tabs>
        <w:ind w:left="357" w:hanging="357"/>
      </w:pPr>
      <w:rPr>
        <w:rFonts w:cs="Times New Roman" w:hint="default"/>
        <w:b/>
        <w:sz w:val="21"/>
      </w:rPr>
    </w:lvl>
  </w:abstractNum>
  <w:abstractNum w:abstractNumId="27" w15:restartNumberingAfterBreak="0">
    <w:nsid w:val="09356F06"/>
    <w:multiLevelType w:val="hybridMultilevel"/>
    <w:tmpl w:val="2170239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8" w15:restartNumberingAfterBreak="0">
    <w:nsid w:val="09507E13"/>
    <w:multiLevelType w:val="multilevel"/>
    <w:tmpl w:val="09041F8E"/>
    <w:name w:val="Schedule222"/>
    <w:numStyleLink w:val="MELegal"/>
  </w:abstractNum>
  <w:abstractNum w:abstractNumId="29" w15:restartNumberingAfterBreak="0">
    <w:nsid w:val="0BE27D20"/>
    <w:multiLevelType w:val="singleLevel"/>
    <w:tmpl w:val="A5F4F59E"/>
    <w:lvl w:ilvl="0">
      <w:start w:val="1"/>
      <w:numFmt w:val="decimal"/>
      <w:lvlText w:val="%1"/>
      <w:lvlJc w:val="left"/>
      <w:pPr>
        <w:tabs>
          <w:tab w:val="num" w:pos="737"/>
        </w:tabs>
        <w:ind w:left="737" w:hanging="737"/>
      </w:pPr>
    </w:lvl>
  </w:abstractNum>
  <w:abstractNum w:abstractNumId="30" w15:restartNumberingAfterBreak="0">
    <w:nsid w:val="0C9843A0"/>
    <w:multiLevelType w:val="multilevel"/>
    <w:tmpl w:val="0C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0D6A42CB"/>
    <w:multiLevelType w:val="hybridMultilevel"/>
    <w:tmpl w:val="6AF01312"/>
    <w:lvl w:ilvl="0" w:tplc="30F0DB6C">
      <w:start w:val="1"/>
      <w:numFmt w:val="lowerRoman"/>
      <w:lvlText w:val="(%1)"/>
      <w:lvlJc w:val="left"/>
      <w:pPr>
        <w:ind w:left="1429" w:hanging="360"/>
      </w:pPr>
      <w:rPr>
        <w:rFonts w:hint="default"/>
      </w:rPr>
    </w:lvl>
    <w:lvl w:ilvl="1" w:tplc="0C090019">
      <w:start w:val="1"/>
      <w:numFmt w:val="lowerLetter"/>
      <w:lvlText w:val="%2."/>
      <w:lvlJc w:val="left"/>
      <w:pPr>
        <w:ind w:left="2149" w:hanging="360"/>
      </w:pPr>
    </w:lvl>
    <w:lvl w:ilvl="2" w:tplc="0C09001B">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2" w15:restartNumberingAfterBreak="0">
    <w:nsid w:val="0E2B3FC7"/>
    <w:multiLevelType w:val="multilevel"/>
    <w:tmpl w:val="0F52FB2C"/>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Roman"/>
      <w:lvlText w:val="(%3)"/>
      <w:lvlJc w:val="left"/>
      <w:pPr>
        <w:ind w:left="1276" w:hanging="567"/>
      </w:pPr>
      <w:rPr>
        <w:rFonts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0F95742F"/>
    <w:multiLevelType w:val="hybridMultilevel"/>
    <w:tmpl w:val="F1BEA7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11A04BAE"/>
    <w:multiLevelType w:val="hybridMultilevel"/>
    <w:tmpl w:val="6D32B402"/>
    <w:lvl w:ilvl="0" w:tplc="217E4330">
      <w:start w:val="1"/>
      <w:numFmt w:val="upperLetter"/>
      <w:pStyle w:val="Style7"/>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130C64D5"/>
    <w:multiLevelType w:val="hybridMultilevel"/>
    <w:tmpl w:val="23E683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133B6759"/>
    <w:multiLevelType w:val="hybridMultilevel"/>
    <w:tmpl w:val="064E3AE0"/>
    <w:lvl w:ilvl="0" w:tplc="A2A4086A">
      <w:start w:val="1"/>
      <w:numFmt w:val="lowerLetter"/>
      <w:lvlText w:val="(%1)"/>
      <w:lvlJc w:val="left"/>
      <w:pPr>
        <w:ind w:left="853" w:hanging="360"/>
      </w:pPr>
    </w:lvl>
    <w:lvl w:ilvl="1" w:tplc="0C090019">
      <w:start w:val="1"/>
      <w:numFmt w:val="lowerLetter"/>
      <w:lvlText w:val="%2."/>
      <w:lvlJc w:val="left"/>
      <w:pPr>
        <w:ind w:left="1573" w:hanging="360"/>
      </w:pPr>
    </w:lvl>
    <w:lvl w:ilvl="2" w:tplc="0C09001B">
      <w:start w:val="1"/>
      <w:numFmt w:val="lowerRoman"/>
      <w:lvlText w:val="%3."/>
      <w:lvlJc w:val="right"/>
      <w:pPr>
        <w:ind w:left="2293" w:hanging="180"/>
      </w:pPr>
    </w:lvl>
    <w:lvl w:ilvl="3" w:tplc="0C09000F">
      <w:start w:val="1"/>
      <w:numFmt w:val="decimal"/>
      <w:lvlText w:val="%4."/>
      <w:lvlJc w:val="left"/>
      <w:pPr>
        <w:ind w:left="3013" w:hanging="360"/>
      </w:pPr>
    </w:lvl>
    <w:lvl w:ilvl="4" w:tplc="0C090019">
      <w:start w:val="1"/>
      <w:numFmt w:val="lowerLetter"/>
      <w:lvlText w:val="%5."/>
      <w:lvlJc w:val="left"/>
      <w:pPr>
        <w:ind w:left="3733" w:hanging="360"/>
      </w:pPr>
    </w:lvl>
    <w:lvl w:ilvl="5" w:tplc="0C09001B">
      <w:start w:val="1"/>
      <w:numFmt w:val="lowerRoman"/>
      <w:lvlText w:val="%6."/>
      <w:lvlJc w:val="right"/>
      <w:pPr>
        <w:ind w:left="4453" w:hanging="180"/>
      </w:pPr>
    </w:lvl>
    <w:lvl w:ilvl="6" w:tplc="0C09000F">
      <w:start w:val="1"/>
      <w:numFmt w:val="decimal"/>
      <w:lvlText w:val="%7."/>
      <w:lvlJc w:val="left"/>
      <w:pPr>
        <w:ind w:left="5173" w:hanging="360"/>
      </w:pPr>
    </w:lvl>
    <w:lvl w:ilvl="7" w:tplc="0C090019">
      <w:start w:val="1"/>
      <w:numFmt w:val="lowerLetter"/>
      <w:lvlText w:val="%8."/>
      <w:lvlJc w:val="left"/>
      <w:pPr>
        <w:ind w:left="5893" w:hanging="360"/>
      </w:pPr>
    </w:lvl>
    <w:lvl w:ilvl="8" w:tplc="0C09001B">
      <w:start w:val="1"/>
      <w:numFmt w:val="lowerRoman"/>
      <w:lvlText w:val="%9."/>
      <w:lvlJc w:val="right"/>
      <w:pPr>
        <w:ind w:left="6613" w:hanging="180"/>
      </w:pPr>
    </w:lvl>
  </w:abstractNum>
  <w:abstractNum w:abstractNumId="37" w15:restartNumberingAfterBreak="0">
    <w:nsid w:val="139B50F0"/>
    <w:multiLevelType w:val="multilevel"/>
    <w:tmpl w:val="8126FAE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15593EE9"/>
    <w:multiLevelType w:val="hybridMultilevel"/>
    <w:tmpl w:val="71AA236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169E4938"/>
    <w:multiLevelType w:val="multilevel"/>
    <w:tmpl w:val="5366F8A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16AC7081"/>
    <w:multiLevelType w:val="hybridMultilevel"/>
    <w:tmpl w:val="938E450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17B1228F"/>
    <w:multiLevelType w:val="multilevel"/>
    <w:tmpl w:val="4866F44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180F36FF"/>
    <w:multiLevelType w:val="hybridMultilevel"/>
    <w:tmpl w:val="707A5334"/>
    <w:lvl w:ilvl="0" w:tplc="30F0DB6C">
      <w:start w:val="1"/>
      <w:numFmt w:val="lowerRoman"/>
      <w:lvlText w:val="(%1)"/>
      <w:lvlJc w:val="left"/>
      <w:pPr>
        <w:ind w:left="1110" w:hanging="720"/>
      </w:pPr>
      <w:rPr>
        <w:rFonts w:hint="default"/>
      </w:rPr>
    </w:lvl>
    <w:lvl w:ilvl="1" w:tplc="0C090019" w:tentative="1">
      <w:start w:val="1"/>
      <w:numFmt w:val="lowerLetter"/>
      <w:lvlText w:val="%2."/>
      <w:lvlJc w:val="left"/>
      <w:pPr>
        <w:ind w:left="1470" w:hanging="360"/>
      </w:pPr>
    </w:lvl>
    <w:lvl w:ilvl="2" w:tplc="0C09001B" w:tentative="1">
      <w:start w:val="1"/>
      <w:numFmt w:val="lowerRoman"/>
      <w:lvlText w:val="%3."/>
      <w:lvlJc w:val="right"/>
      <w:pPr>
        <w:ind w:left="2190" w:hanging="180"/>
      </w:pPr>
    </w:lvl>
    <w:lvl w:ilvl="3" w:tplc="0C09000F" w:tentative="1">
      <w:start w:val="1"/>
      <w:numFmt w:val="decimal"/>
      <w:lvlText w:val="%4."/>
      <w:lvlJc w:val="left"/>
      <w:pPr>
        <w:ind w:left="2910" w:hanging="360"/>
      </w:pPr>
    </w:lvl>
    <w:lvl w:ilvl="4" w:tplc="0C090019" w:tentative="1">
      <w:start w:val="1"/>
      <w:numFmt w:val="lowerLetter"/>
      <w:lvlText w:val="%5."/>
      <w:lvlJc w:val="left"/>
      <w:pPr>
        <w:ind w:left="3630" w:hanging="360"/>
      </w:pPr>
    </w:lvl>
    <w:lvl w:ilvl="5" w:tplc="0C09001B" w:tentative="1">
      <w:start w:val="1"/>
      <w:numFmt w:val="lowerRoman"/>
      <w:lvlText w:val="%6."/>
      <w:lvlJc w:val="right"/>
      <w:pPr>
        <w:ind w:left="4350" w:hanging="180"/>
      </w:pPr>
    </w:lvl>
    <w:lvl w:ilvl="6" w:tplc="0C09000F" w:tentative="1">
      <w:start w:val="1"/>
      <w:numFmt w:val="decimal"/>
      <w:lvlText w:val="%7."/>
      <w:lvlJc w:val="left"/>
      <w:pPr>
        <w:ind w:left="5070" w:hanging="360"/>
      </w:pPr>
    </w:lvl>
    <w:lvl w:ilvl="7" w:tplc="0C090019" w:tentative="1">
      <w:start w:val="1"/>
      <w:numFmt w:val="lowerLetter"/>
      <w:lvlText w:val="%8."/>
      <w:lvlJc w:val="left"/>
      <w:pPr>
        <w:ind w:left="5790" w:hanging="360"/>
      </w:pPr>
    </w:lvl>
    <w:lvl w:ilvl="8" w:tplc="0C09001B" w:tentative="1">
      <w:start w:val="1"/>
      <w:numFmt w:val="lowerRoman"/>
      <w:lvlText w:val="%9."/>
      <w:lvlJc w:val="right"/>
      <w:pPr>
        <w:ind w:left="6510" w:hanging="180"/>
      </w:pPr>
    </w:lvl>
  </w:abstractNum>
  <w:abstractNum w:abstractNumId="43" w15:restartNumberingAfterBreak="0">
    <w:nsid w:val="196C7032"/>
    <w:multiLevelType w:val="multilevel"/>
    <w:tmpl w:val="C1CAF49E"/>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Roman"/>
      <w:lvlText w:val="(%3)"/>
      <w:lvlJc w:val="left"/>
      <w:pPr>
        <w:ind w:left="1276" w:hanging="567"/>
      </w:pPr>
      <w:rPr>
        <w:rFonts w:hint="default"/>
        <w:b w:val="0"/>
        <w:i w:val="0"/>
        <w:sz w:val="21"/>
      </w:rPr>
    </w:lvl>
    <w:lvl w:ilvl="3">
      <w:start w:val="1"/>
      <w:numFmt w:val="upperLetter"/>
      <w:lvlText w:val="%4."/>
      <w:lvlJc w:val="left"/>
      <w:pPr>
        <w:ind w:left="1843" w:hanging="567"/>
      </w:pPr>
      <w:rPr>
        <w:rFonts w:hint="default"/>
        <w:b w:val="0"/>
        <w:i w:val="0"/>
        <w:sz w:val="21"/>
      </w:rPr>
    </w:lvl>
    <w:lvl w:ilvl="4">
      <w:start w:val="1"/>
      <w:numFmt w:val="upperLetter"/>
      <w:lvlText w:val="%5."/>
      <w:lvlJc w:val="left"/>
      <w:pPr>
        <w:ind w:left="2410" w:hanging="567"/>
      </w:pPr>
      <w:rPr>
        <w:rFonts w:ascii="Arial" w:hAnsi="Arial" w:hint="default"/>
        <w:b w:val="0"/>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198B294C"/>
    <w:multiLevelType w:val="multilevel"/>
    <w:tmpl w:val="09041F8E"/>
    <w:name w:val="Schedule2"/>
    <w:numStyleLink w:val="MELegal"/>
  </w:abstractNum>
  <w:abstractNum w:abstractNumId="45" w15:restartNumberingAfterBreak="0">
    <w:nsid w:val="1A9D398D"/>
    <w:multiLevelType w:val="multilevel"/>
    <w:tmpl w:val="3350F59A"/>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Roman"/>
      <w:lvlText w:val="(%3)"/>
      <w:lvlJc w:val="left"/>
      <w:pPr>
        <w:ind w:left="1276" w:hanging="567"/>
      </w:pPr>
      <w:rPr>
        <w:rFonts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1B147986"/>
    <w:multiLevelType w:val="multilevel"/>
    <w:tmpl w:val="74F2DF8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1C603609"/>
    <w:multiLevelType w:val="singleLevel"/>
    <w:tmpl w:val="A5F4F59E"/>
    <w:lvl w:ilvl="0">
      <w:start w:val="1"/>
      <w:numFmt w:val="decimal"/>
      <w:lvlText w:val="%1"/>
      <w:lvlJc w:val="left"/>
      <w:pPr>
        <w:tabs>
          <w:tab w:val="num" w:pos="737"/>
        </w:tabs>
        <w:ind w:left="737" w:hanging="737"/>
      </w:pPr>
    </w:lvl>
  </w:abstractNum>
  <w:abstractNum w:abstractNumId="48" w15:restartNumberingAfterBreak="0">
    <w:nsid w:val="1C773814"/>
    <w:multiLevelType w:val="multilevel"/>
    <w:tmpl w:val="DB82B4CA"/>
    <w:styleLink w:val="MarketSounding1"/>
    <w:lvl w:ilvl="0">
      <w:start w:val="1"/>
      <w:numFmt w:val="decimal"/>
      <w:lvlText w:val="%1."/>
      <w:lvlJc w:val="left"/>
      <w:pPr>
        <w:tabs>
          <w:tab w:val="num" w:pos="0"/>
        </w:tabs>
        <w:ind w:left="2007" w:hanging="567"/>
      </w:pPr>
      <w:rPr>
        <w:rFonts w:ascii="Georgia" w:hAnsi="Georgia" w:cs="Times New Roman" w:hint="default"/>
        <w:color w:val="E86D1F"/>
        <w:sz w:val="48"/>
      </w:rPr>
    </w:lvl>
    <w:lvl w:ilvl="1">
      <w:start w:val="1"/>
      <w:numFmt w:val="decimal"/>
      <w:isLgl/>
      <w:lvlText w:val="%1.%2"/>
      <w:lvlJc w:val="left"/>
      <w:pPr>
        <w:tabs>
          <w:tab w:val="num" w:pos="0"/>
        </w:tabs>
        <w:ind w:left="2727" w:hanging="567"/>
      </w:pPr>
      <w:rPr>
        <w:rFonts w:ascii="Arial" w:hAnsi="Arial" w:cs="Times New Roman"/>
        <w:color w:val="5B6770"/>
        <w:sz w:val="28"/>
      </w:rPr>
    </w:lvl>
    <w:lvl w:ilvl="2">
      <w:start w:val="1"/>
      <w:numFmt w:val="decimal"/>
      <w:isLgl/>
      <w:lvlText w:val="%1.%2.%3"/>
      <w:lvlJc w:val="left"/>
      <w:pPr>
        <w:tabs>
          <w:tab w:val="num" w:pos="846"/>
        </w:tabs>
        <w:ind w:left="3447" w:hanging="567"/>
      </w:pPr>
      <w:rPr>
        <w:rFonts w:cs="Times" w:hint="default"/>
        <w:color w:val="auto"/>
        <w:sz w:val="20"/>
        <w:szCs w:val="20"/>
      </w:rPr>
    </w:lvl>
    <w:lvl w:ilvl="3">
      <w:start w:val="1"/>
      <w:numFmt w:val="lowerLetter"/>
      <w:lvlText w:val="%4."/>
      <w:lvlJc w:val="left"/>
      <w:pPr>
        <w:tabs>
          <w:tab w:val="num" w:pos="0"/>
        </w:tabs>
        <w:ind w:left="4110" w:hanging="510"/>
      </w:pPr>
      <w:rPr>
        <w:rFonts w:ascii="Times New Roman" w:eastAsia="Times New Roman" w:hAnsi="Times New Roman" w:cs="Times New Roman"/>
      </w:rPr>
    </w:lvl>
    <w:lvl w:ilvl="4">
      <w:start w:val="1"/>
      <w:numFmt w:val="decimal"/>
      <w:isLgl/>
      <w:lvlText w:val="%1.%2.%3.%4.%5"/>
      <w:lvlJc w:val="left"/>
      <w:pPr>
        <w:tabs>
          <w:tab w:val="num" w:pos="0"/>
        </w:tabs>
        <w:ind w:left="1080" w:hanging="1080"/>
      </w:pPr>
      <w:rPr>
        <w:rFonts w:cs="Times" w:hint="default"/>
      </w:rPr>
    </w:lvl>
    <w:lvl w:ilvl="5">
      <w:start w:val="1"/>
      <w:numFmt w:val="decimal"/>
      <w:isLgl/>
      <w:lvlText w:val="%1.%2.%3.%4.%5.%6"/>
      <w:lvlJc w:val="left"/>
      <w:pPr>
        <w:tabs>
          <w:tab w:val="num" w:pos="0"/>
        </w:tabs>
        <w:ind w:left="1080" w:hanging="1080"/>
      </w:pPr>
      <w:rPr>
        <w:rFonts w:cs="Times" w:hint="default"/>
      </w:rPr>
    </w:lvl>
    <w:lvl w:ilvl="6">
      <w:start w:val="1"/>
      <w:numFmt w:val="decimal"/>
      <w:isLgl/>
      <w:lvlText w:val="%1.%2.%3.%4.%5.%6.%7"/>
      <w:lvlJc w:val="left"/>
      <w:pPr>
        <w:tabs>
          <w:tab w:val="num" w:pos="0"/>
        </w:tabs>
        <w:ind w:left="1440" w:hanging="1440"/>
      </w:pPr>
      <w:rPr>
        <w:rFonts w:cs="Times" w:hint="default"/>
      </w:rPr>
    </w:lvl>
    <w:lvl w:ilvl="7">
      <w:start w:val="1"/>
      <w:numFmt w:val="decimal"/>
      <w:isLgl/>
      <w:lvlText w:val="%1.%2.%3.%4.%5.%6.%7.%8"/>
      <w:lvlJc w:val="left"/>
      <w:pPr>
        <w:tabs>
          <w:tab w:val="num" w:pos="0"/>
        </w:tabs>
        <w:ind w:left="1440" w:hanging="1440"/>
      </w:pPr>
      <w:rPr>
        <w:rFonts w:cs="Times" w:hint="default"/>
      </w:rPr>
    </w:lvl>
    <w:lvl w:ilvl="8">
      <w:start w:val="1"/>
      <w:numFmt w:val="decimal"/>
      <w:isLgl/>
      <w:lvlText w:val="%1.%2.%3.%4.%5.%6.%7.%8.%9"/>
      <w:lvlJc w:val="left"/>
      <w:pPr>
        <w:tabs>
          <w:tab w:val="num" w:pos="0"/>
        </w:tabs>
        <w:ind w:left="1800" w:hanging="1800"/>
      </w:pPr>
      <w:rPr>
        <w:rFonts w:cs="Times" w:hint="default"/>
      </w:rPr>
    </w:lvl>
  </w:abstractNum>
  <w:abstractNum w:abstractNumId="49" w15:restartNumberingAfterBreak="0">
    <w:nsid w:val="1CD548CC"/>
    <w:multiLevelType w:val="multilevel"/>
    <w:tmpl w:val="B6821042"/>
    <w:lvl w:ilvl="0">
      <w:start w:val="1"/>
      <w:numFmt w:val="decimal"/>
      <w:pStyle w:val="Level1Legal"/>
      <w:lvlText w:val="%1"/>
      <w:lvlJc w:val="left"/>
      <w:pPr>
        <w:tabs>
          <w:tab w:val="num" w:pos="720"/>
        </w:tabs>
        <w:ind w:left="720" w:hanging="720"/>
      </w:pPr>
      <w:rPr>
        <w:rFonts w:cs="Times New Roman"/>
        <w:b/>
        <w:sz w:val="21"/>
      </w:rPr>
    </w:lvl>
    <w:lvl w:ilvl="1">
      <w:start w:val="1"/>
      <w:numFmt w:val="decimal"/>
      <w:pStyle w:val="Level2Legal"/>
      <w:lvlText w:val="%1.%2"/>
      <w:lvlJc w:val="left"/>
      <w:pPr>
        <w:tabs>
          <w:tab w:val="num" w:pos="720"/>
        </w:tabs>
        <w:ind w:left="720" w:hanging="720"/>
      </w:pPr>
      <w:rPr>
        <w:rFonts w:cs="Times New Roman"/>
        <w:b w:val="0"/>
        <w:i w:val="0"/>
        <w:sz w:val="21"/>
      </w:rPr>
    </w:lvl>
    <w:lvl w:ilvl="2">
      <w:start w:val="1"/>
      <w:numFmt w:val="lowerLetter"/>
      <w:pStyle w:val="Level3Legal"/>
      <w:lvlText w:val="(%3)"/>
      <w:lvlJc w:val="left"/>
      <w:pPr>
        <w:tabs>
          <w:tab w:val="num" w:pos="1440"/>
        </w:tabs>
        <w:ind w:left="1440" w:hanging="720"/>
      </w:pPr>
      <w:rPr>
        <w:rFonts w:ascii="Arial" w:hAnsi="Arial" w:cs="Arial" w:hint="default"/>
        <w:b w:val="0"/>
        <w:sz w:val="21"/>
      </w:rPr>
    </w:lvl>
    <w:lvl w:ilvl="3">
      <w:start w:val="1"/>
      <w:numFmt w:val="lowerRoman"/>
      <w:pStyle w:val="Level4Legal"/>
      <w:lvlText w:val="(%4)"/>
      <w:lvlJc w:val="left"/>
      <w:pPr>
        <w:tabs>
          <w:tab w:val="num" w:pos="2160"/>
        </w:tabs>
        <w:ind w:left="2160" w:hanging="720"/>
      </w:pPr>
      <w:rPr>
        <w:rFonts w:cs="Times New Roman"/>
        <w:b w:val="0"/>
        <w:sz w:val="21"/>
      </w:rPr>
    </w:lvl>
    <w:lvl w:ilvl="4">
      <w:start w:val="1"/>
      <w:numFmt w:val="upperLetter"/>
      <w:pStyle w:val="Level5Legal"/>
      <w:lvlText w:val="(%5)"/>
      <w:lvlJc w:val="left"/>
      <w:pPr>
        <w:tabs>
          <w:tab w:val="num" w:pos="2880"/>
        </w:tabs>
        <w:ind w:left="2880" w:hanging="720"/>
      </w:pPr>
      <w:rPr>
        <w:rFonts w:cs="Times New Roman"/>
        <w:b w:val="0"/>
        <w:sz w:val="20"/>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 w15:restartNumberingAfterBreak="0">
    <w:nsid w:val="1CDB3811"/>
    <w:multiLevelType w:val="multilevel"/>
    <w:tmpl w:val="53345CB2"/>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b w:val="0"/>
        <w:i w:val="0"/>
        <w:color w:val="000000" w:themeColor="text1"/>
      </w:rPr>
    </w:lvl>
    <w:lvl w:ilvl="2">
      <w:start w:val="1"/>
      <w:numFmt w:val="lowerLetter"/>
      <w:lvlText w:val="(%3)"/>
      <w:lvlJc w:val="left"/>
      <w:pPr>
        <w:ind w:left="1134" w:hanging="567"/>
      </w:pPr>
      <w:rPr>
        <w:rFonts w:ascii="Arial" w:hAnsi="Arial" w:cs="Arial" w:hint="default"/>
        <w:b w:val="0"/>
        <w:i w:val="0"/>
        <w:spacing w:val="0"/>
        <w:w w:val="100"/>
        <w:sz w:val="21"/>
        <w:szCs w:val="21"/>
      </w:rPr>
    </w:lvl>
    <w:lvl w:ilvl="3">
      <w:start w:val="1"/>
      <w:numFmt w:val="lowerRoman"/>
      <w:lvlText w:val="(%4)"/>
      <w:lvlJc w:val="left"/>
      <w:pPr>
        <w:ind w:left="1701" w:hanging="567"/>
      </w:pPr>
      <w:rPr>
        <w:rFonts w:hint="default"/>
      </w:rPr>
    </w:lvl>
    <w:lvl w:ilvl="4">
      <w:start w:val="1"/>
      <w:numFmt w:val="upperLetter"/>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1D267271"/>
    <w:multiLevelType w:val="hybridMultilevel"/>
    <w:tmpl w:val="064E3AE0"/>
    <w:lvl w:ilvl="0" w:tplc="A2A4086A">
      <w:start w:val="1"/>
      <w:numFmt w:val="lowerLetter"/>
      <w:lvlText w:val="(%1)"/>
      <w:lvlJc w:val="left"/>
      <w:pPr>
        <w:ind w:left="853" w:hanging="360"/>
      </w:pPr>
    </w:lvl>
    <w:lvl w:ilvl="1" w:tplc="0C090019">
      <w:start w:val="1"/>
      <w:numFmt w:val="lowerLetter"/>
      <w:lvlText w:val="%2."/>
      <w:lvlJc w:val="left"/>
      <w:pPr>
        <w:ind w:left="1573" w:hanging="360"/>
      </w:pPr>
    </w:lvl>
    <w:lvl w:ilvl="2" w:tplc="0C09001B">
      <w:start w:val="1"/>
      <w:numFmt w:val="lowerRoman"/>
      <w:lvlText w:val="%3."/>
      <w:lvlJc w:val="right"/>
      <w:pPr>
        <w:ind w:left="2293" w:hanging="180"/>
      </w:pPr>
    </w:lvl>
    <w:lvl w:ilvl="3" w:tplc="0C09000F">
      <w:start w:val="1"/>
      <w:numFmt w:val="decimal"/>
      <w:lvlText w:val="%4."/>
      <w:lvlJc w:val="left"/>
      <w:pPr>
        <w:ind w:left="3013" w:hanging="360"/>
      </w:pPr>
    </w:lvl>
    <w:lvl w:ilvl="4" w:tplc="0C090019">
      <w:start w:val="1"/>
      <w:numFmt w:val="lowerLetter"/>
      <w:lvlText w:val="%5."/>
      <w:lvlJc w:val="left"/>
      <w:pPr>
        <w:ind w:left="3733" w:hanging="360"/>
      </w:pPr>
    </w:lvl>
    <w:lvl w:ilvl="5" w:tplc="0C09001B">
      <w:start w:val="1"/>
      <w:numFmt w:val="lowerRoman"/>
      <w:lvlText w:val="%6."/>
      <w:lvlJc w:val="right"/>
      <w:pPr>
        <w:ind w:left="4453" w:hanging="180"/>
      </w:pPr>
    </w:lvl>
    <w:lvl w:ilvl="6" w:tplc="0C09000F">
      <w:start w:val="1"/>
      <w:numFmt w:val="decimal"/>
      <w:lvlText w:val="%7."/>
      <w:lvlJc w:val="left"/>
      <w:pPr>
        <w:ind w:left="5173" w:hanging="360"/>
      </w:pPr>
    </w:lvl>
    <w:lvl w:ilvl="7" w:tplc="0C090019">
      <w:start w:val="1"/>
      <w:numFmt w:val="lowerLetter"/>
      <w:lvlText w:val="%8."/>
      <w:lvlJc w:val="left"/>
      <w:pPr>
        <w:ind w:left="5893" w:hanging="360"/>
      </w:pPr>
    </w:lvl>
    <w:lvl w:ilvl="8" w:tplc="0C09001B">
      <w:start w:val="1"/>
      <w:numFmt w:val="lowerRoman"/>
      <w:lvlText w:val="%9."/>
      <w:lvlJc w:val="right"/>
      <w:pPr>
        <w:ind w:left="6613" w:hanging="180"/>
      </w:pPr>
    </w:lvl>
  </w:abstractNum>
  <w:abstractNum w:abstractNumId="52" w15:restartNumberingAfterBreak="0">
    <w:nsid w:val="1D353472"/>
    <w:multiLevelType w:val="hybridMultilevel"/>
    <w:tmpl w:val="5C64C09A"/>
    <w:lvl w:ilvl="0" w:tplc="0C090001">
      <w:start w:val="1"/>
      <w:numFmt w:val="bullet"/>
      <w:lvlText w:val=""/>
      <w:lvlJc w:val="left"/>
      <w:pPr>
        <w:ind w:left="1429" w:hanging="360"/>
      </w:pPr>
      <w:rPr>
        <w:rFonts w:ascii="Symbol" w:hAnsi="Symbol" w:hint="default"/>
      </w:rPr>
    </w:lvl>
    <w:lvl w:ilvl="1" w:tplc="0C090003">
      <w:start w:val="1"/>
      <w:numFmt w:val="bullet"/>
      <w:lvlText w:val="o"/>
      <w:lvlJc w:val="left"/>
      <w:pPr>
        <w:ind w:left="2149" w:hanging="360"/>
      </w:pPr>
      <w:rPr>
        <w:rFonts w:ascii="Courier New" w:hAnsi="Courier New" w:cs="Courier New" w:hint="default"/>
      </w:rPr>
    </w:lvl>
    <w:lvl w:ilvl="2" w:tplc="0C090005">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53" w15:restartNumberingAfterBreak="0">
    <w:nsid w:val="1E833A82"/>
    <w:multiLevelType w:val="multilevel"/>
    <w:tmpl w:val="F5AA3630"/>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val="0"/>
        <w:bCs/>
        <w:i/>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1EAA1E2C"/>
    <w:multiLevelType w:val="multilevel"/>
    <w:tmpl w:val="3350F59A"/>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Roman"/>
      <w:lvlText w:val="(%3)"/>
      <w:lvlJc w:val="left"/>
      <w:pPr>
        <w:ind w:left="1276" w:hanging="567"/>
      </w:pPr>
      <w:rPr>
        <w:rFonts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1F8564CC"/>
    <w:multiLevelType w:val="multilevel"/>
    <w:tmpl w:val="C1CAF49E"/>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Roman"/>
      <w:lvlText w:val="(%3)"/>
      <w:lvlJc w:val="left"/>
      <w:pPr>
        <w:ind w:left="1276" w:hanging="567"/>
      </w:pPr>
      <w:rPr>
        <w:rFonts w:hint="default"/>
        <w:b w:val="0"/>
        <w:i w:val="0"/>
        <w:sz w:val="21"/>
      </w:rPr>
    </w:lvl>
    <w:lvl w:ilvl="3">
      <w:start w:val="1"/>
      <w:numFmt w:val="upperLetter"/>
      <w:lvlText w:val="%4."/>
      <w:lvlJc w:val="left"/>
      <w:pPr>
        <w:ind w:left="1843" w:hanging="567"/>
      </w:pPr>
      <w:rPr>
        <w:rFonts w:hint="default"/>
        <w:b w:val="0"/>
        <w:i w:val="0"/>
        <w:sz w:val="21"/>
      </w:rPr>
    </w:lvl>
    <w:lvl w:ilvl="4">
      <w:start w:val="1"/>
      <w:numFmt w:val="upperLetter"/>
      <w:lvlText w:val="%5."/>
      <w:lvlJc w:val="left"/>
      <w:pPr>
        <w:ind w:left="2410" w:hanging="567"/>
      </w:pPr>
      <w:rPr>
        <w:rFonts w:ascii="Arial" w:hAnsi="Arial" w:hint="default"/>
        <w:b w:val="0"/>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15:restartNumberingAfterBreak="0">
    <w:nsid w:val="1FA53F22"/>
    <w:multiLevelType w:val="multilevel"/>
    <w:tmpl w:val="88BC27FA"/>
    <w:styleLink w:val="Schedule"/>
    <w:lvl w:ilvl="0">
      <w:start w:val="1"/>
      <w:numFmt w:val="decimal"/>
      <w:pStyle w:val="ScheduleL1"/>
      <w:suff w:val="nothing"/>
      <w:lvlText w:val="Schedule %1"/>
      <w:lvlJc w:val="left"/>
      <w:pPr>
        <w:ind w:left="0" w:firstLine="0"/>
      </w:pPr>
      <w:rPr>
        <w:rFonts w:hint="default"/>
      </w:rPr>
    </w:lvl>
    <w:lvl w:ilvl="1">
      <w:start w:val="1"/>
      <w:numFmt w:val="decimal"/>
      <w:pStyle w:val="ScheduleL2"/>
      <w:lvlText w:val="%2."/>
      <w:lvlJc w:val="left"/>
      <w:pPr>
        <w:ind w:left="680" w:hanging="680"/>
      </w:pPr>
      <w:rPr>
        <w:rFonts w:hint="default"/>
      </w:rPr>
    </w:lvl>
    <w:lvl w:ilvl="2">
      <w:start w:val="1"/>
      <w:numFmt w:val="decimal"/>
      <w:pStyle w:val="ScheduleL3"/>
      <w:lvlText w:val="%2.%3"/>
      <w:lvlJc w:val="left"/>
      <w:pPr>
        <w:ind w:left="680" w:hanging="680"/>
      </w:pPr>
      <w:rPr>
        <w:rFonts w:hint="default"/>
      </w:rPr>
    </w:lvl>
    <w:lvl w:ilvl="3">
      <w:start w:val="1"/>
      <w:numFmt w:val="lowerLetter"/>
      <w:pStyle w:val="ScheduleL4"/>
      <w:lvlText w:val="(%4)"/>
      <w:lvlJc w:val="left"/>
      <w:pPr>
        <w:ind w:left="1361" w:hanging="681"/>
      </w:pPr>
      <w:rPr>
        <w:rFonts w:hint="default"/>
      </w:rPr>
    </w:lvl>
    <w:lvl w:ilvl="4">
      <w:start w:val="1"/>
      <w:numFmt w:val="lowerRoman"/>
      <w:pStyle w:val="ScheduleL5"/>
      <w:lvlText w:val="(%5)"/>
      <w:lvlJc w:val="left"/>
      <w:pPr>
        <w:ind w:left="2041" w:hanging="680"/>
      </w:pPr>
      <w:rPr>
        <w:rFonts w:hint="default"/>
      </w:rPr>
    </w:lvl>
    <w:lvl w:ilvl="5">
      <w:start w:val="1"/>
      <w:numFmt w:val="upperLetter"/>
      <w:pStyle w:val="ScheduleL6"/>
      <w:lvlText w:val="(%6)"/>
      <w:lvlJc w:val="left"/>
      <w:pPr>
        <w:tabs>
          <w:tab w:val="num" w:pos="2722"/>
        </w:tabs>
        <w:ind w:left="2722" w:hanging="681"/>
      </w:pPr>
      <w:rPr>
        <w:rFonts w:hint="default"/>
      </w:rPr>
    </w:lvl>
    <w:lvl w:ilvl="6">
      <w:start w:val="1"/>
      <w:numFmt w:val="upperRoman"/>
      <w:pStyle w:val="ScheduleL7"/>
      <w:lvlText w:val="(%7)"/>
      <w:lvlJc w:val="left"/>
      <w:pPr>
        <w:tabs>
          <w:tab w:val="num" w:pos="3402"/>
        </w:tabs>
        <w:ind w:left="3402" w:hanging="680"/>
      </w:pPr>
      <w:rPr>
        <w:rFonts w:hint="default"/>
      </w:rPr>
    </w:lvl>
    <w:lvl w:ilvl="7">
      <w:start w:val="1"/>
      <w:numFmt w:val="decimal"/>
      <w:pStyle w:val="ScheduleL8"/>
      <w:lvlText w:val="(%8)"/>
      <w:lvlJc w:val="left"/>
      <w:pPr>
        <w:tabs>
          <w:tab w:val="num" w:pos="4082"/>
        </w:tabs>
        <w:ind w:left="4082" w:hanging="680"/>
      </w:pPr>
      <w:rPr>
        <w:rFonts w:hint="default"/>
      </w:rPr>
    </w:lvl>
    <w:lvl w:ilvl="8">
      <w:start w:val="1"/>
      <w:numFmt w:val="upperLetter"/>
      <w:pStyle w:val="ScheduleL9"/>
      <w:lvlText w:val="%9."/>
      <w:lvlJc w:val="left"/>
      <w:pPr>
        <w:tabs>
          <w:tab w:val="num" w:pos="4763"/>
        </w:tabs>
        <w:ind w:left="4763" w:hanging="681"/>
      </w:pPr>
      <w:rPr>
        <w:rFonts w:hint="default"/>
      </w:rPr>
    </w:lvl>
  </w:abstractNum>
  <w:abstractNum w:abstractNumId="57" w15:restartNumberingAfterBreak="0">
    <w:nsid w:val="2127104D"/>
    <w:multiLevelType w:val="hybridMultilevel"/>
    <w:tmpl w:val="261C4612"/>
    <w:lvl w:ilvl="0" w:tplc="30F0DB6C">
      <w:start w:val="1"/>
      <w:numFmt w:val="lowerRoman"/>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58" w15:restartNumberingAfterBreak="0">
    <w:nsid w:val="21417922"/>
    <w:multiLevelType w:val="hybridMultilevel"/>
    <w:tmpl w:val="6262B4B6"/>
    <w:lvl w:ilvl="0" w:tplc="46D489D2">
      <w:start w:val="1"/>
      <w:numFmt w:val="lowerLetter"/>
      <w:lvlText w:val="(%1)"/>
      <w:lvlJc w:val="left"/>
      <w:pPr>
        <w:ind w:left="720" w:hanging="360"/>
      </w:pPr>
      <w:rPr>
        <w:rFonts w:ascii="Arial" w:hAnsi="Arial" w:cs="Arial"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59" w15:restartNumberingAfterBreak="0">
    <w:nsid w:val="215B4C8A"/>
    <w:multiLevelType w:val="hybridMultilevel"/>
    <w:tmpl w:val="51C21422"/>
    <w:lvl w:ilvl="0" w:tplc="7BF27A88">
      <w:start w:val="1"/>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22653479"/>
    <w:multiLevelType w:val="hybridMultilevel"/>
    <w:tmpl w:val="CCC67274"/>
    <w:lvl w:ilvl="0" w:tplc="563C93BE">
      <w:start w:val="1"/>
      <w:numFmt w:val="decimal"/>
      <w:lvlText w:val="%1."/>
      <w:lvlJc w:val="left"/>
      <w:pPr>
        <w:ind w:left="720" w:hanging="360"/>
      </w:pPr>
      <w:rPr>
        <w:rFonts w:ascii="Arial" w:hAnsi="Arial" w:cs="Arial" w:hint="default"/>
        <w:i w:val="0"/>
        <w:sz w:val="16"/>
        <w:szCs w:val="16"/>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23203717"/>
    <w:multiLevelType w:val="hybridMultilevel"/>
    <w:tmpl w:val="6AF22CB6"/>
    <w:lvl w:ilvl="0" w:tplc="0C090015">
      <w:start w:val="1"/>
      <w:numFmt w:val="upperLetter"/>
      <w:lvlText w:val="%1."/>
      <w:lvlJc w:val="left"/>
      <w:pPr>
        <w:ind w:left="1789" w:hanging="360"/>
      </w:pPr>
    </w:lvl>
    <w:lvl w:ilvl="1" w:tplc="0C090019" w:tentative="1">
      <w:start w:val="1"/>
      <w:numFmt w:val="lowerLetter"/>
      <w:lvlText w:val="%2."/>
      <w:lvlJc w:val="left"/>
      <w:pPr>
        <w:ind w:left="2509" w:hanging="360"/>
      </w:pPr>
    </w:lvl>
    <w:lvl w:ilvl="2" w:tplc="0C09001B" w:tentative="1">
      <w:start w:val="1"/>
      <w:numFmt w:val="lowerRoman"/>
      <w:lvlText w:val="%3."/>
      <w:lvlJc w:val="right"/>
      <w:pPr>
        <w:ind w:left="3229" w:hanging="180"/>
      </w:pPr>
    </w:lvl>
    <w:lvl w:ilvl="3" w:tplc="0C09000F" w:tentative="1">
      <w:start w:val="1"/>
      <w:numFmt w:val="decimal"/>
      <w:lvlText w:val="%4."/>
      <w:lvlJc w:val="left"/>
      <w:pPr>
        <w:ind w:left="3949" w:hanging="360"/>
      </w:pPr>
    </w:lvl>
    <w:lvl w:ilvl="4" w:tplc="0C090019" w:tentative="1">
      <w:start w:val="1"/>
      <w:numFmt w:val="lowerLetter"/>
      <w:lvlText w:val="%5."/>
      <w:lvlJc w:val="left"/>
      <w:pPr>
        <w:ind w:left="4669" w:hanging="360"/>
      </w:pPr>
    </w:lvl>
    <w:lvl w:ilvl="5" w:tplc="0C09001B" w:tentative="1">
      <w:start w:val="1"/>
      <w:numFmt w:val="lowerRoman"/>
      <w:lvlText w:val="%6."/>
      <w:lvlJc w:val="right"/>
      <w:pPr>
        <w:ind w:left="5389" w:hanging="180"/>
      </w:pPr>
    </w:lvl>
    <w:lvl w:ilvl="6" w:tplc="0C09000F" w:tentative="1">
      <w:start w:val="1"/>
      <w:numFmt w:val="decimal"/>
      <w:lvlText w:val="%7."/>
      <w:lvlJc w:val="left"/>
      <w:pPr>
        <w:ind w:left="6109" w:hanging="360"/>
      </w:pPr>
    </w:lvl>
    <w:lvl w:ilvl="7" w:tplc="0C090019" w:tentative="1">
      <w:start w:val="1"/>
      <w:numFmt w:val="lowerLetter"/>
      <w:lvlText w:val="%8."/>
      <w:lvlJc w:val="left"/>
      <w:pPr>
        <w:ind w:left="6829" w:hanging="360"/>
      </w:pPr>
    </w:lvl>
    <w:lvl w:ilvl="8" w:tplc="0C09001B" w:tentative="1">
      <w:start w:val="1"/>
      <w:numFmt w:val="lowerRoman"/>
      <w:lvlText w:val="%9."/>
      <w:lvlJc w:val="right"/>
      <w:pPr>
        <w:ind w:left="7549" w:hanging="180"/>
      </w:pPr>
    </w:lvl>
  </w:abstractNum>
  <w:abstractNum w:abstractNumId="62" w15:restartNumberingAfterBreak="0">
    <w:nsid w:val="239A7F63"/>
    <w:multiLevelType w:val="multilevel"/>
    <w:tmpl w:val="95241F1A"/>
    <w:lvl w:ilvl="0">
      <w:start w:val="1"/>
      <w:numFmt w:val="decimal"/>
      <w:pStyle w:val="SOWHL1-ASDEFCON"/>
      <w:lvlText w:val="%1."/>
      <w:lvlJc w:val="left"/>
      <w:pPr>
        <w:tabs>
          <w:tab w:val="num" w:pos="1134"/>
        </w:tabs>
        <w:ind w:left="1134" w:hanging="1134"/>
      </w:pPr>
      <w:rPr>
        <w:rFonts w:ascii="Arial" w:hAnsi="Arial" w:cs="Times New Roman" w:hint="default"/>
        <w:b/>
        <w:i w:val="0"/>
        <w:sz w:val="20"/>
      </w:rPr>
    </w:lvl>
    <w:lvl w:ilvl="1">
      <w:start w:val="1"/>
      <w:numFmt w:val="decimal"/>
      <w:pStyle w:val="SOWHL2-ASDEFCON"/>
      <w:lvlText w:val="%1.%2"/>
      <w:lvlJc w:val="left"/>
      <w:pPr>
        <w:tabs>
          <w:tab w:val="num" w:pos="1134"/>
        </w:tabs>
        <w:ind w:left="1134" w:hanging="1134"/>
      </w:pPr>
      <w:rPr>
        <w:rFonts w:ascii="Arial" w:hAnsi="Arial" w:cs="Times New Roman" w:hint="default"/>
        <w:b/>
        <w:i w:val="0"/>
      </w:rPr>
    </w:lvl>
    <w:lvl w:ilvl="2">
      <w:start w:val="1"/>
      <w:numFmt w:val="decimal"/>
      <w:pStyle w:val="SOWHL3-ASDEFCON"/>
      <w:lvlText w:val="%1.%2.%3"/>
      <w:lvlJc w:val="left"/>
      <w:pPr>
        <w:tabs>
          <w:tab w:val="num" w:pos="1134"/>
        </w:tabs>
        <w:ind w:left="1134" w:hanging="1134"/>
      </w:pPr>
      <w:rPr>
        <w:rFonts w:cs="Times New Roman"/>
        <w:b/>
        <w:bCs w:val="0"/>
        <w:i w:val="0"/>
        <w:iCs w:val="0"/>
        <w:caps w:val="0"/>
        <w:smallCaps w:val="0"/>
        <w:strike w:val="0"/>
        <w:dstrike w:val="0"/>
        <w:outline w:val="0"/>
        <w:shadow w:val="0"/>
        <w:emboss w:val="0"/>
        <w:imprint w:val="0"/>
        <w:noProof w:val="0"/>
        <w:vanish w:val="0"/>
        <w:webHidden w:val="0"/>
        <w:color w:val="000000"/>
        <w:spacing w:val="0"/>
        <w:kern w:val="0"/>
        <w:position w:val="0"/>
        <w:u w:val="none"/>
        <w:effect w:val="none"/>
        <w:vertAlign w:val="baseline"/>
        <w:em w:val="none"/>
        <w:specVanish w:val="0"/>
      </w:rPr>
    </w:lvl>
    <w:lvl w:ilvl="3">
      <w:start w:val="1"/>
      <w:numFmt w:val="decimal"/>
      <w:pStyle w:val="SOWHL4-ASDEFCON"/>
      <w:lvlText w:val="%1.%2.%3.%4"/>
      <w:lvlJc w:val="left"/>
      <w:pPr>
        <w:tabs>
          <w:tab w:val="num" w:pos="1134"/>
        </w:tabs>
        <w:ind w:left="1134" w:hanging="1134"/>
      </w:pPr>
      <w:rPr>
        <w:rFonts w:cs="Times New Roman"/>
        <w:b/>
        <w:bCs w:val="0"/>
        <w:i w:val="0"/>
        <w:iCs w:val="0"/>
        <w:caps w:val="0"/>
        <w:smallCaps w:val="0"/>
        <w:strike w:val="0"/>
        <w:dstrike w:val="0"/>
        <w:outline w:val="0"/>
        <w:shadow w:val="0"/>
        <w:emboss w:val="0"/>
        <w:imprint w:val="0"/>
        <w:noProof w:val="0"/>
        <w:vanish w:val="0"/>
        <w:webHidden w:val="0"/>
        <w:color w:val="000000"/>
        <w:spacing w:val="0"/>
        <w:kern w:val="0"/>
        <w:position w:val="0"/>
        <w:u w:val="none"/>
        <w:effect w:val="none"/>
        <w:vertAlign w:val="baseline"/>
        <w:em w:val="none"/>
        <w:specVanish w:val="0"/>
      </w:rPr>
    </w:lvl>
    <w:lvl w:ilvl="4">
      <w:start w:val="1"/>
      <w:numFmt w:val="decimal"/>
      <w:pStyle w:val="SOWHL5-ASDEFCON"/>
      <w:lvlText w:val="%1.%2.%3.%4.%5"/>
      <w:lvlJc w:val="left"/>
      <w:pPr>
        <w:tabs>
          <w:tab w:val="num" w:pos="1134"/>
        </w:tabs>
        <w:ind w:left="1134" w:hanging="1134"/>
      </w:pPr>
      <w:rPr>
        <w:rFonts w:ascii="Arial" w:hAnsi="Arial" w:cs="Times New Roman" w:hint="default"/>
        <w:b/>
        <w:i w:val="0"/>
      </w:rPr>
    </w:lvl>
    <w:lvl w:ilvl="5">
      <w:start w:val="1"/>
      <w:numFmt w:val="lowerLetter"/>
      <w:pStyle w:val="SOWSubL1-ASDEFCON"/>
      <w:lvlText w:val="%6."/>
      <w:lvlJc w:val="left"/>
      <w:pPr>
        <w:tabs>
          <w:tab w:val="num" w:pos="1701"/>
        </w:tabs>
        <w:ind w:left="1701" w:hanging="567"/>
      </w:pPr>
      <w:rPr>
        <w:b w:val="0"/>
      </w:rPr>
    </w:lvl>
    <w:lvl w:ilvl="6">
      <w:start w:val="1"/>
      <w:numFmt w:val="lowerRoman"/>
      <w:pStyle w:val="SOWSubL2-ASDEFCON"/>
      <w:lvlText w:val="(%7)"/>
      <w:lvlJc w:val="left"/>
      <w:pPr>
        <w:tabs>
          <w:tab w:val="num" w:pos="2268"/>
        </w:tabs>
        <w:ind w:left="2268" w:hanging="567"/>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63" w15:restartNumberingAfterBreak="0">
    <w:nsid w:val="247135B2"/>
    <w:multiLevelType w:val="hybridMultilevel"/>
    <w:tmpl w:val="AF10909E"/>
    <w:lvl w:ilvl="0" w:tplc="A70C1458">
      <w:start w:val="1"/>
      <w:numFmt w:val="lowerLetter"/>
      <w:pStyle w:val="Note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4" w15:restartNumberingAfterBreak="0">
    <w:nsid w:val="25A852D3"/>
    <w:multiLevelType w:val="multilevel"/>
    <w:tmpl w:val="521C543A"/>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color w:val="000000" w:themeColor="text1"/>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25DF1F88"/>
    <w:multiLevelType w:val="hybridMultilevel"/>
    <w:tmpl w:val="B93A7B4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260B2773"/>
    <w:multiLevelType w:val="hybridMultilevel"/>
    <w:tmpl w:val="4ED81ACE"/>
    <w:name w:val="List2"/>
    <w:lvl w:ilvl="0" w:tplc="61A6974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263027A5"/>
    <w:multiLevelType w:val="hybridMultilevel"/>
    <w:tmpl w:val="1834EC10"/>
    <w:lvl w:ilvl="0" w:tplc="BC42B0DA">
      <w:start w:val="1"/>
      <w:numFmt w:val="decimal"/>
      <w:lvlText w:val="%1."/>
      <w:lvlJc w:val="left"/>
      <w:pPr>
        <w:ind w:left="36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15:restartNumberingAfterBreak="0">
    <w:nsid w:val="26931C62"/>
    <w:multiLevelType w:val="hybridMultilevel"/>
    <w:tmpl w:val="360A9B5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26E8501D"/>
    <w:multiLevelType w:val="hybridMultilevel"/>
    <w:tmpl w:val="794CC134"/>
    <w:lvl w:ilvl="0" w:tplc="0C090019">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274362D4"/>
    <w:multiLevelType w:val="hybridMultilevel"/>
    <w:tmpl w:val="1F5ED83E"/>
    <w:lvl w:ilvl="0" w:tplc="96A847C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1" w15:restartNumberingAfterBreak="0">
    <w:nsid w:val="27CD260B"/>
    <w:multiLevelType w:val="singleLevel"/>
    <w:tmpl w:val="9A74C940"/>
    <w:lvl w:ilvl="0">
      <w:start w:val="1"/>
      <w:numFmt w:val="decimal"/>
      <w:lvlText w:val="%1"/>
      <w:lvlJc w:val="left"/>
      <w:pPr>
        <w:tabs>
          <w:tab w:val="num" w:pos="737"/>
        </w:tabs>
        <w:ind w:left="737" w:hanging="737"/>
      </w:pPr>
    </w:lvl>
  </w:abstractNum>
  <w:abstractNum w:abstractNumId="72" w15:restartNumberingAfterBreak="0">
    <w:nsid w:val="28EA5644"/>
    <w:multiLevelType w:val="hybridMultilevel"/>
    <w:tmpl w:val="1F5ED83E"/>
    <w:lvl w:ilvl="0" w:tplc="96A847C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3" w15:restartNumberingAfterBreak="0">
    <w:nsid w:val="29C656F1"/>
    <w:multiLevelType w:val="hybridMultilevel"/>
    <w:tmpl w:val="FD763CD6"/>
    <w:lvl w:ilvl="0" w:tplc="0C090015">
      <w:start w:val="1"/>
      <w:numFmt w:val="upp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4" w15:restartNumberingAfterBreak="0">
    <w:nsid w:val="2A203B5E"/>
    <w:multiLevelType w:val="singleLevel"/>
    <w:tmpl w:val="A84AC620"/>
    <w:lvl w:ilvl="0">
      <w:start w:val="1"/>
      <w:numFmt w:val="bullet"/>
      <w:lvlText w:val=""/>
      <w:lvlJc w:val="left"/>
      <w:pPr>
        <w:tabs>
          <w:tab w:val="num" w:pos="737"/>
        </w:tabs>
        <w:ind w:left="737" w:hanging="737"/>
      </w:pPr>
      <w:rPr>
        <w:rFonts w:ascii="Symbol" w:hAnsi="Symbol" w:hint="default"/>
      </w:rPr>
    </w:lvl>
  </w:abstractNum>
  <w:abstractNum w:abstractNumId="75" w15:restartNumberingAfterBreak="0">
    <w:nsid w:val="2A5E161F"/>
    <w:multiLevelType w:val="multilevel"/>
    <w:tmpl w:val="53345CB2"/>
    <w:lvl w:ilvl="0">
      <w:start w:val="1"/>
      <w:numFmt w:val="decimal"/>
      <w:lvlText w:val="%1."/>
      <w:lvlJc w:val="left"/>
      <w:pPr>
        <w:ind w:left="567" w:hanging="567"/>
      </w:pPr>
      <w:rPr>
        <w:rFonts w:hint="default"/>
      </w:rPr>
    </w:lvl>
    <w:lvl w:ilvl="1">
      <w:start w:val="1"/>
      <w:numFmt w:val="decimal"/>
      <w:pStyle w:val="Style3"/>
      <w:lvlText w:val="%1.%2"/>
      <w:lvlJc w:val="left"/>
      <w:pPr>
        <w:ind w:left="567" w:hanging="567"/>
      </w:pPr>
      <w:rPr>
        <w:b w:val="0"/>
        <w:i w:val="0"/>
        <w:color w:val="000000" w:themeColor="text1"/>
      </w:rPr>
    </w:lvl>
    <w:lvl w:ilvl="2">
      <w:start w:val="1"/>
      <w:numFmt w:val="lowerLetter"/>
      <w:lvlText w:val="(%3)"/>
      <w:lvlJc w:val="left"/>
      <w:pPr>
        <w:ind w:left="1134" w:hanging="567"/>
      </w:pPr>
      <w:rPr>
        <w:rFonts w:ascii="Arial" w:hAnsi="Arial" w:cs="Arial" w:hint="default"/>
        <w:b w:val="0"/>
        <w:i w:val="0"/>
        <w:spacing w:val="0"/>
        <w:w w:val="100"/>
        <w:sz w:val="21"/>
        <w:szCs w:val="21"/>
      </w:rPr>
    </w:lvl>
    <w:lvl w:ilvl="3">
      <w:start w:val="1"/>
      <w:numFmt w:val="lowerRoman"/>
      <w:lvlText w:val="(%4)"/>
      <w:lvlJc w:val="left"/>
      <w:pPr>
        <w:ind w:left="1701" w:hanging="567"/>
      </w:pPr>
      <w:rPr>
        <w:rFonts w:hint="default"/>
      </w:rPr>
    </w:lvl>
    <w:lvl w:ilvl="4">
      <w:start w:val="1"/>
      <w:numFmt w:val="upperLetter"/>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2AC87849"/>
    <w:multiLevelType w:val="hybridMultilevel"/>
    <w:tmpl w:val="C4905716"/>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2AD564F8"/>
    <w:multiLevelType w:val="multilevel"/>
    <w:tmpl w:val="74F2DF8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8" w15:restartNumberingAfterBreak="0">
    <w:nsid w:val="2B353E17"/>
    <w:multiLevelType w:val="singleLevel"/>
    <w:tmpl w:val="9A74C940"/>
    <w:lvl w:ilvl="0">
      <w:start w:val="1"/>
      <w:numFmt w:val="decimal"/>
      <w:lvlText w:val="%1"/>
      <w:lvlJc w:val="left"/>
      <w:pPr>
        <w:tabs>
          <w:tab w:val="num" w:pos="737"/>
        </w:tabs>
        <w:ind w:left="737" w:hanging="737"/>
      </w:pPr>
    </w:lvl>
  </w:abstractNum>
  <w:abstractNum w:abstractNumId="79" w15:restartNumberingAfterBreak="0">
    <w:nsid w:val="2B3B2A8A"/>
    <w:multiLevelType w:val="multilevel"/>
    <w:tmpl w:val="4D400834"/>
    <w:lvl w:ilvl="0">
      <w:start w:val="1"/>
      <w:numFmt w:val="decimal"/>
      <w:pStyle w:val="Item"/>
      <w:lvlText w:val="Item %1"/>
      <w:lvlJc w:val="left"/>
      <w:pPr>
        <w:tabs>
          <w:tab w:val="num" w:pos="1418"/>
        </w:tabs>
        <w:ind w:left="1418" w:hanging="1418"/>
      </w:pPr>
      <w:rPr>
        <w:rFonts w:ascii="Arial" w:hAnsi="Arial" w:hint="default"/>
        <w:b w:val="0"/>
        <w:i w:val="0"/>
        <w:sz w:val="2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80" w15:restartNumberingAfterBreak="0">
    <w:nsid w:val="2B634246"/>
    <w:multiLevelType w:val="multilevel"/>
    <w:tmpl w:val="5F50F02E"/>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1" w15:restartNumberingAfterBreak="0">
    <w:nsid w:val="2CB67345"/>
    <w:multiLevelType w:val="multilevel"/>
    <w:tmpl w:val="3350F59A"/>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Roman"/>
      <w:lvlText w:val="(%3)"/>
      <w:lvlJc w:val="left"/>
      <w:pPr>
        <w:ind w:left="1276" w:hanging="567"/>
      </w:pPr>
      <w:rPr>
        <w:rFonts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2" w15:restartNumberingAfterBreak="0">
    <w:nsid w:val="2D94314B"/>
    <w:multiLevelType w:val="hybridMultilevel"/>
    <w:tmpl w:val="803841CE"/>
    <w:lvl w:ilvl="0" w:tplc="E0E420A4">
      <w:start w:val="1"/>
      <w:numFmt w:val="lowerLetter"/>
      <w:lvlText w:val="%1)"/>
      <w:lvlJc w:val="left"/>
      <w:pPr>
        <w:ind w:left="1429" w:hanging="360"/>
      </w:pPr>
      <w:rPr>
        <w:rFonts w:ascii="Arial" w:eastAsia="Times New Roman" w:hAnsi="Arial" w:cs="Arial"/>
      </w:r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83" w15:restartNumberingAfterBreak="0">
    <w:nsid w:val="2E2501CC"/>
    <w:multiLevelType w:val="multilevel"/>
    <w:tmpl w:val="9AA4F22E"/>
    <w:name w:val="List"/>
    <w:lvl w:ilvl="0">
      <w:start w:val="1"/>
      <w:numFmt w:val="decimal"/>
      <w:lvlText w:val="%1."/>
      <w:lvlJc w:val="left"/>
      <w:pPr>
        <w:tabs>
          <w:tab w:val="num" w:pos="720"/>
        </w:tabs>
        <w:ind w:left="720" w:hanging="720"/>
      </w:pPr>
      <w:rPr>
        <w:b w:val="0"/>
        <w:sz w:val="21"/>
      </w:rPr>
    </w:lvl>
    <w:lvl w:ilvl="1">
      <w:start w:val="1"/>
      <w:numFmt w:val="lowerLetter"/>
      <w:lvlText w:val="(%2)"/>
      <w:lvlJc w:val="left"/>
      <w:pPr>
        <w:tabs>
          <w:tab w:val="num" w:pos="1440"/>
        </w:tabs>
        <w:ind w:left="1440" w:hanging="720"/>
      </w:pPr>
      <w:rPr>
        <w:b w:val="0"/>
        <w:sz w:val="21"/>
      </w:rPr>
    </w:lvl>
    <w:lvl w:ilvl="2">
      <w:start w:val="1"/>
      <w:numFmt w:val="lowerRoman"/>
      <w:lvlText w:val="(%3)"/>
      <w:lvlJc w:val="left"/>
      <w:pPr>
        <w:tabs>
          <w:tab w:val="num" w:pos="2160"/>
        </w:tabs>
        <w:ind w:left="2160" w:hanging="720"/>
      </w:pPr>
      <w:rPr>
        <w:b w:val="0"/>
        <w:sz w:val="21"/>
      </w:rPr>
    </w:lvl>
    <w:lvl w:ilvl="3">
      <w:start w:val="1"/>
      <w:numFmt w:val="upperLetter"/>
      <w:lvlText w:val="(%4)"/>
      <w:lvlJc w:val="left"/>
      <w:pPr>
        <w:tabs>
          <w:tab w:val="num" w:pos="2880"/>
        </w:tabs>
        <w:ind w:left="2880" w:hanging="720"/>
      </w:pPr>
      <w:rPr>
        <w:b w:val="0"/>
        <w:sz w:val="20"/>
      </w:rPr>
    </w:lvl>
    <w:lvl w:ilvl="4">
      <w:start w:val="1"/>
      <w:numFmt w:val="decimal"/>
      <w:lvlText w:val="(%5)"/>
      <w:lvlJc w:val="left"/>
      <w:pPr>
        <w:tabs>
          <w:tab w:val="num" w:pos="3600"/>
        </w:tabs>
        <w:ind w:left="360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4" w15:restartNumberingAfterBreak="0">
    <w:nsid w:val="311241F6"/>
    <w:multiLevelType w:val="multilevel"/>
    <w:tmpl w:val="E5F0C818"/>
    <w:lvl w:ilvl="0">
      <w:numFmt w:val="none"/>
      <w:lvlText w:val=""/>
      <w:lvlJc w:val="left"/>
      <w:pPr>
        <w:tabs>
          <w:tab w:val="num" w:pos="360"/>
        </w:tabs>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85" w15:restartNumberingAfterBreak="0">
    <w:nsid w:val="3165229D"/>
    <w:multiLevelType w:val="hybridMultilevel"/>
    <w:tmpl w:val="9BAE06F0"/>
    <w:lvl w:ilvl="0" w:tplc="B7DCE292">
      <w:start w:val="2"/>
      <w:numFmt w:val="upperLetter"/>
      <w:lvlText w:val="%1."/>
      <w:lvlJc w:val="left"/>
      <w:pPr>
        <w:ind w:left="2203" w:hanging="360"/>
      </w:pPr>
      <w:rPr>
        <w:rFonts w:hint="default"/>
      </w:rPr>
    </w:lvl>
    <w:lvl w:ilvl="1" w:tplc="0C090019" w:tentative="1">
      <w:start w:val="1"/>
      <w:numFmt w:val="lowerLetter"/>
      <w:lvlText w:val="%2."/>
      <w:lvlJc w:val="left"/>
      <w:pPr>
        <w:ind w:left="2923" w:hanging="360"/>
      </w:pPr>
    </w:lvl>
    <w:lvl w:ilvl="2" w:tplc="0C09001B" w:tentative="1">
      <w:start w:val="1"/>
      <w:numFmt w:val="lowerRoman"/>
      <w:lvlText w:val="%3."/>
      <w:lvlJc w:val="right"/>
      <w:pPr>
        <w:ind w:left="3643" w:hanging="180"/>
      </w:pPr>
    </w:lvl>
    <w:lvl w:ilvl="3" w:tplc="0C09000F" w:tentative="1">
      <w:start w:val="1"/>
      <w:numFmt w:val="decimal"/>
      <w:lvlText w:val="%4."/>
      <w:lvlJc w:val="left"/>
      <w:pPr>
        <w:ind w:left="4363" w:hanging="360"/>
      </w:pPr>
    </w:lvl>
    <w:lvl w:ilvl="4" w:tplc="0C090019" w:tentative="1">
      <w:start w:val="1"/>
      <w:numFmt w:val="lowerLetter"/>
      <w:lvlText w:val="%5."/>
      <w:lvlJc w:val="left"/>
      <w:pPr>
        <w:ind w:left="5083" w:hanging="360"/>
      </w:pPr>
    </w:lvl>
    <w:lvl w:ilvl="5" w:tplc="0C09001B" w:tentative="1">
      <w:start w:val="1"/>
      <w:numFmt w:val="lowerRoman"/>
      <w:lvlText w:val="%6."/>
      <w:lvlJc w:val="right"/>
      <w:pPr>
        <w:ind w:left="5803" w:hanging="180"/>
      </w:pPr>
    </w:lvl>
    <w:lvl w:ilvl="6" w:tplc="0C09000F" w:tentative="1">
      <w:start w:val="1"/>
      <w:numFmt w:val="decimal"/>
      <w:lvlText w:val="%7."/>
      <w:lvlJc w:val="left"/>
      <w:pPr>
        <w:ind w:left="6523" w:hanging="360"/>
      </w:pPr>
    </w:lvl>
    <w:lvl w:ilvl="7" w:tplc="0C090019" w:tentative="1">
      <w:start w:val="1"/>
      <w:numFmt w:val="lowerLetter"/>
      <w:lvlText w:val="%8."/>
      <w:lvlJc w:val="left"/>
      <w:pPr>
        <w:ind w:left="7243" w:hanging="360"/>
      </w:pPr>
    </w:lvl>
    <w:lvl w:ilvl="8" w:tplc="0C09001B" w:tentative="1">
      <w:start w:val="1"/>
      <w:numFmt w:val="lowerRoman"/>
      <w:lvlText w:val="%9."/>
      <w:lvlJc w:val="right"/>
      <w:pPr>
        <w:ind w:left="7963" w:hanging="180"/>
      </w:pPr>
    </w:lvl>
  </w:abstractNum>
  <w:abstractNum w:abstractNumId="86" w15:restartNumberingAfterBreak="0">
    <w:nsid w:val="330338F4"/>
    <w:multiLevelType w:val="hybridMultilevel"/>
    <w:tmpl w:val="51BAB1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15:restartNumberingAfterBreak="0">
    <w:nsid w:val="33034314"/>
    <w:multiLevelType w:val="singleLevel"/>
    <w:tmpl w:val="A5F4F59E"/>
    <w:lvl w:ilvl="0">
      <w:start w:val="1"/>
      <w:numFmt w:val="decimal"/>
      <w:lvlText w:val="%1"/>
      <w:lvlJc w:val="left"/>
      <w:pPr>
        <w:tabs>
          <w:tab w:val="num" w:pos="737"/>
        </w:tabs>
        <w:ind w:left="737" w:hanging="737"/>
      </w:pPr>
    </w:lvl>
  </w:abstractNum>
  <w:abstractNum w:abstractNumId="88" w15:restartNumberingAfterBreak="0">
    <w:nsid w:val="34137597"/>
    <w:multiLevelType w:val="multilevel"/>
    <w:tmpl w:val="B5B099A6"/>
    <w:styleLink w:val="Definition"/>
    <w:lvl w:ilvl="0">
      <w:start w:val="1"/>
      <w:numFmt w:val="none"/>
      <w:pStyle w:val="DefinitionL1"/>
      <w:suff w:val="nothing"/>
      <w:lvlText w:val=""/>
      <w:lvlJc w:val="left"/>
      <w:pPr>
        <w:ind w:left="680" w:firstLine="0"/>
      </w:pPr>
      <w:rPr>
        <w:rFonts w:hint="default"/>
      </w:rPr>
    </w:lvl>
    <w:lvl w:ilvl="1">
      <w:start w:val="1"/>
      <w:numFmt w:val="lowerLetter"/>
      <w:pStyle w:val="DefinitionL2"/>
      <w:lvlText w:val="(%2)"/>
      <w:lvlJc w:val="left"/>
      <w:pPr>
        <w:ind w:left="1361" w:hanging="681"/>
      </w:pPr>
      <w:rPr>
        <w:rFonts w:hint="default"/>
      </w:rPr>
    </w:lvl>
    <w:lvl w:ilvl="2">
      <w:start w:val="1"/>
      <w:numFmt w:val="lowerRoman"/>
      <w:pStyle w:val="DefinitionL3"/>
      <w:lvlText w:val="(%3)"/>
      <w:lvlJc w:val="left"/>
      <w:pPr>
        <w:tabs>
          <w:tab w:val="num" w:pos="2041"/>
        </w:tabs>
        <w:ind w:left="2041" w:hanging="680"/>
      </w:pPr>
      <w:rPr>
        <w:rFonts w:hint="default"/>
      </w:rPr>
    </w:lvl>
    <w:lvl w:ilvl="3">
      <w:start w:val="1"/>
      <w:numFmt w:val="upperLetter"/>
      <w:pStyle w:val="DefinitionL4"/>
      <w:lvlText w:val="(%4)"/>
      <w:lvlJc w:val="left"/>
      <w:pPr>
        <w:tabs>
          <w:tab w:val="num" w:pos="2722"/>
        </w:tabs>
        <w:ind w:left="2722" w:hanging="681"/>
      </w:pPr>
      <w:rPr>
        <w:rFonts w:hint="default"/>
      </w:rPr>
    </w:lvl>
    <w:lvl w:ilvl="4">
      <w:start w:val="1"/>
      <w:numFmt w:val="upperRoman"/>
      <w:pStyle w:val="DefinitionL5"/>
      <w:lvlText w:val="(%5)"/>
      <w:lvlJc w:val="left"/>
      <w:pPr>
        <w:tabs>
          <w:tab w:val="num" w:pos="2722"/>
        </w:tabs>
        <w:ind w:left="3402" w:hanging="68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89" w15:restartNumberingAfterBreak="0">
    <w:nsid w:val="348631D6"/>
    <w:multiLevelType w:val="multilevel"/>
    <w:tmpl w:val="E208EDC8"/>
    <w:name w:val="Schedule22"/>
    <w:numStyleLink w:val="MEBasic"/>
  </w:abstractNum>
  <w:abstractNum w:abstractNumId="90" w15:restartNumberingAfterBreak="0">
    <w:nsid w:val="34AD1140"/>
    <w:multiLevelType w:val="hybridMultilevel"/>
    <w:tmpl w:val="D2664B96"/>
    <w:lvl w:ilvl="0" w:tplc="96A847CE">
      <w:start w:val="1"/>
      <w:numFmt w:val="lowerLetter"/>
      <w:lvlText w:val="(%1)"/>
      <w:lvlJc w:val="left"/>
      <w:pPr>
        <w:ind w:left="108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1" w15:restartNumberingAfterBreak="0">
    <w:nsid w:val="35537072"/>
    <w:multiLevelType w:val="hybridMultilevel"/>
    <w:tmpl w:val="764244A8"/>
    <w:lvl w:ilvl="0" w:tplc="0C090019">
      <w:start w:val="1"/>
      <w:numFmt w:val="lowerLetter"/>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2" w15:restartNumberingAfterBreak="0">
    <w:nsid w:val="359E3469"/>
    <w:multiLevelType w:val="hybridMultilevel"/>
    <w:tmpl w:val="064E3AE0"/>
    <w:lvl w:ilvl="0" w:tplc="A2A4086A">
      <w:start w:val="1"/>
      <w:numFmt w:val="lowerLetter"/>
      <w:lvlText w:val="(%1)"/>
      <w:lvlJc w:val="left"/>
      <w:pPr>
        <w:ind w:left="853" w:hanging="360"/>
      </w:pPr>
    </w:lvl>
    <w:lvl w:ilvl="1" w:tplc="0C090019">
      <w:start w:val="1"/>
      <w:numFmt w:val="lowerLetter"/>
      <w:lvlText w:val="%2."/>
      <w:lvlJc w:val="left"/>
      <w:pPr>
        <w:ind w:left="1573" w:hanging="360"/>
      </w:pPr>
    </w:lvl>
    <w:lvl w:ilvl="2" w:tplc="0C09001B">
      <w:start w:val="1"/>
      <w:numFmt w:val="lowerRoman"/>
      <w:lvlText w:val="%3."/>
      <w:lvlJc w:val="right"/>
      <w:pPr>
        <w:ind w:left="2293" w:hanging="180"/>
      </w:pPr>
    </w:lvl>
    <w:lvl w:ilvl="3" w:tplc="0C09000F">
      <w:start w:val="1"/>
      <w:numFmt w:val="decimal"/>
      <w:lvlText w:val="%4."/>
      <w:lvlJc w:val="left"/>
      <w:pPr>
        <w:ind w:left="3013" w:hanging="360"/>
      </w:pPr>
    </w:lvl>
    <w:lvl w:ilvl="4" w:tplc="0C090019">
      <w:start w:val="1"/>
      <w:numFmt w:val="lowerLetter"/>
      <w:lvlText w:val="%5."/>
      <w:lvlJc w:val="left"/>
      <w:pPr>
        <w:ind w:left="3733" w:hanging="360"/>
      </w:pPr>
    </w:lvl>
    <w:lvl w:ilvl="5" w:tplc="0C09001B">
      <w:start w:val="1"/>
      <w:numFmt w:val="lowerRoman"/>
      <w:lvlText w:val="%6."/>
      <w:lvlJc w:val="right"/>
      <w:pPr>
        <w:ind w:left="4453" w:hanging="180"/>
      </w:pPr>
    </w:lvl>
    <w:lvl w:ilvl="6" w:tplc="0C09000F">
      <w:start w:val="1"/>
      <w:numFmt w:val="decimal"/>
      <w:lvlText w:val="%7."/>
      <w:lvlJc w:val="left"/>
      <w:pPr>
        <w:ind w:left="5173" w:hanging="360"/>
      </w:pPr>
    </w:lvl>
    <w:lvl w:ilvl="7" w:tplc="0C090019">
      <w:start w:val="1"/>
      <w:numFmt w:val="lowerLetter"/>
      <w:lvlText w:val="%8."/>
      <w:lvlJc w:val="left"/>
      <w:pPr>
        <w:ind w:left="5893" w:hanging="360"/>
      </w:pPr>
    </w:lvl>
    <w:lvl w:ilvl="8" w:tplc="0C09001B">
      <w:start w:val="1"/>
      <w:numFmt w:val="lowerRoman"/>
      <w:lvlText w:val="%9."/>
      <w:lvlJc w:val="right"/>
      <w:pPr>
        <w:ind w:left="6613" w:hanging="180"/>
      </w:pPr>
    </w:lvl>
  </w:abstractNum>
  <w:abstractNum w:abstractNumId="93" w15:restartNumberingAfterBreak="0">
    <w:nsid w:val="3606316C"/>
    <w:multiLevelType w:val="multilevel"/>
    <w:tmpl w:val="3D88180C"/>
    <w:name w:val="Table"/>
    <w:lvl w:ilvl="0">
      <w:start w:val="1"/>
      <w:numFmt w:val="decimal"/>
      <w:pStyle w:val="Level1Table"/>
      <w:lvlText w:val="%1."/>
      <w:lvlJc w:val="left"/>
      <w:pPr>
        <w:tabs>
          <w:tab w:val="num" w:pos="357"/>
        </w:tabs>
        <w:ind w:left="357" w:hanging="357"/>
      </w:pPr>
      <w:rPr>
        <w:b w:val="0"/>
        <w:sz w:val="21"/>
      </w:rPr>
    </w:lvl>
    <w:lvl w:ilvl="1">
      <w:start w:val="1"/>
      <w:numFmt w:val="lowerLetter"/>
      <w:pStyle w:val="Level2Table"/>
      <w:lvlText w:val="(%2)"/>
      <w:lvlJc w:val="left"/>
      <w:pPr>
        <w:tabs>
          <w:tab w:val="num" w:pos="357"/>
        </w:tabs>
        <w:ind w:left="357" w:hanging="357"/>
      </w:pPr>
      <w:rPr>
        <w:b w:val="0"/>
        <w:sz w:val="21"/>
      </w:rPr>
    </w:lvl>
    <w:lvl w:ilvl="2">
      <w:start w:val="1"/>
      <w:numFmt w:val="lowerRoman"/>
      <w:pStyle w:val="Level3Table"/>
      <w:lvlText w:val="(%3)"/>
      <w:lvlJc w:val="left"/>
      <w:pPr>
        <w:tabs>
          <w:tab w:val="num" w:pos="357"/>
        </w:tabs>
        <w:ind w:left="357" w:hanging="357"/>
      </w:pPr>
      <w:rPr>
        <w:b w:val="0"/>
        <w:sz w:val="21"/>
      </w:rPr>
    </w:lvl>
    <w:lvl w:ilvl="3">
      <w:start w:val="1"/>
      <w:numFmt w:val="upperLetter"/>
      <w:pStyle w:val="Level4Table"/>
      <w:lvlText w:val="(%4)"/>
      <w:lvlJc w:val="left"/>
      <w:pPr>
        <w:tabs>
          <w:tab w:val="num" w:pos="357"/>
        </w:tabs>
        <w:ind w:left="357" w:hanging="357"/>
      </w:pPr>
      <w:rPr>
        <w:b w:val="0"/>
        <w:sz w:val="20"/>
      </w:rPr>
    </w:lvl>
    <w:lvl w:ilvl="4">
      <w:start w:val="1"/>
      <w:numFmt w:val="decimal"/>
      <w:pStyle w:val="Level5Table"/>
      <w:lvlText w:val="(%5)"/>
      <w:lvlJc w:val="left"/>
      <w:pPr>
        <w:tabs>
          <w:tab w:val="num" w:pos="357"/>
        </w:tabs>
        <w:ind w:left="357" w:hanging="357"/>
      </w:pPr>
      <w:rPr>
        <w:b w:val="0"/>
        <w:sz w:val="2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4" w15:restartNumberingAfterBreak="0">
    <w:nsid w:val="362E4170"/>
    <w:multiLevelType w:val="multilevel"/>
    <w:tmpl w:val="84CC1628"/>
    <w:lvl w:ilvl="0">
      <w:start w:val="1"/>
      <w:numFmt w:val="decimal"/>
      <w:pStyle w:val="ASDEFCONOperativePartListLV1"/>
      <w:lvlText w:val="%1."/>
      <w:lvlJc w:val="left"/>
      <w:pPr>
        <w:tabs>
          <w:tab w:val="num" w:pos="567"/>
        </w:tabs>
        <w:ind w:left="567" w:hanging="567"/>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ASDEFCONOperativePartListLV2"/>
      <w:lvlText w:val="%2."/>
      <w:lvlJc w:val="left"/>
      <w:pPr>
        <w:tabs>
          <w:tab w:val="num" w:pos="1134"/>
        </w:tabs>
        <w:ind w:left="1134" w:hanging="567"/>
      </w:pPr>
      <w:rPr>
        <w:rFonts w:hint="default"/>
      </w:rPr>
    </w:lvl>
    <w:lvl w:ilvl="2">
      <w:start w:val="1"/>
      <w:numFmt w:val="none"/>
      <w:lvlText w:val=""/>
      <w:lvlJc w:val="left"/>
      <w:pPr>
        <w:tabs>
          <w:tab w:val="num" w:pos="1701"/>
        </w:tabs>
        <w:ind w:left="1701" w:hanging="1701"/>
      </w:pPr>
      <w:rPr>
        <w:rFonts w:hint="default"/>
      </w:rPr>
    </w:lvl>
    <w:lvl w:ilvl="3">
      <w:start w:val="1"/>
      <w:numFmt w:val="lowerLetter"/>
      <w:lvlText w:val="%4."/>
      <w:lvlJc w:val="left"/>
      <w:pPr>
        <w:tabs>
          <w:tab w:val="num" w:pos="2268"/>
        </w:tabs>
        <w:ind w:left="2268" w:hanging="567"/>
      </w:pPr>
      <w:rPr>
        <w:rFonts w:hint="default"/>
      </w:rPr>
    </w:lvl>
    <w:lvl w:ilvl="4">
      <w:start w:val="1"/>
      <w:numFmt w:val="bullet"/>
      <w:lvlText w:val=""/>
      <w:lvlJc w:val="left"/>
      <w:pPr>
        <w:tabs>
          <w:tab w:val="num" w:pos="2835"/>
        </w:tabs>
        <w:ind w:left="2835" w:hanging="567"/>
      </w:pPr>
      <w:rPr>
        <w:rFonts w:ascii="Symbol" w:hAnsi="Symbol"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5" w15:restartNumberingAfterBreak="0">
    <w:nsid w:val="36494FAD"/>
    <w:multiLevelType w:val="multilevel"/>
    <w:tmpl w:val="74F2DF8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6" w15:restartNumberingAfterBreak="0">
    <w:nsid w:val="38223601"/>
    <w:multiLevelType w:val="hybridMultilevel"/>
    <w:tmpl w:val="261C4612"/>
    <w:lvl w:ilvl="0" w:tplc="30F0DB6C">
      <w:start w:val="1"/>
      <w:numFmt w:val="lowerRoman"/>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97" w15:restartNumberingAfterBreak="0">
    <w:nsid w:val="387E6AAC"/>
    <w:multiLevelType w:val="singleLevel"/>
    <w:tmpl w:val="A5F4F59E"/>
    <w:lvl w:ilvl="0">
      <w:start w:val="1"/>
      <w:numFmt w:val="decimal"/>
      <w:lvlText w:val="%1"/>
      <w:lvlJc w:val="left"/>
      <w:pPr>
        <w:tabs>
          <w:tab w:val="num" w:pos="737"/>
        </w:tabs>
        <w:ind w:left="737" w:hanging="737"/>
      </w:pPr>
    </w:lvl>
  </w:abstractNum>
  <w:abstractNum w:abstractNumId="98" w15:restartNumberingAfterBreak="0">
    <w:nsid w:val="38F07F1D"/>
    <w:multiLevelType w:val="hybridMultilevel"/>
    <w:tmpl w:val="3230E174"/>
    <w:lvl w:ilvl="0" w:tplc="FFFFFFFF">
      <w:start w:val="1"/>
      <w:numFmt w:val="lowerLetter"/>
      <w:pStyle w:val="DMO-NotetoTenderersLIST"/>
      <w:lvlText w:val="%1."/>
      <w:lvlJc w:val="left"/>
      <w:pPr>
        <w:tabs>
          <w:tab w:val="num" w:pos="851"/>
        </w:tabs>
        <w:ind w:left="851" w:hanging="851"/>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9" w15:restartNumberingAfterBreak="0">
    <w:nsid w:val="3AD133A0"/>
    <w:multiLevelType w:val="multilevel"/>
    <w:tmpl w:val="0C09001F"/>
    <w:styleLink w:val="111111"/>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00" w15:restartNumberingAfterBreak="0">
    <w:nsid w:val="3B061A9C"/>
    <w:multiLevelType w:val="multilevel"/>
    <w:tmpl w:val="12CEEF0C"/>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Roman"/>
      <w:lvlText w:val="(%3)"/>
      <w:lvlJc w:val="left"/>
      <w:pPr>
        <w:ind w:left="1276" w:hanging="567"/>
      </w:pPr>
      <w:rPr>
        <w:rFonts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1" w15:restartNumberingAfterBreak="0">
    <w:nsid w:val="3B53180C"/>
    <w:multiLevelType w:val="hybridMultilevel"/>
    <w:tmpl w:val="261C4612"/>
    <w:lvl w:ilvl="0" w:tplc="30F0DB6C">
      <w:start w:val="1"/>
      <w:numFmt w:val="lowerRoman"/>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02" w15:restartNumberingAfterBreak="0">
    <w:nsid w:val="3C294454"/>
    <w:multiLevelType w:val="hybridMultilevel"/>
    <w:tmpl w:val="1F5ED83E"/>
    <w:lvl w:ilvl="0" w:tplc="96A847C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03" w15:restartNumberingAfterBreak="0">
    <w:nsid w:val="3C9D19BC"/>
    <w:multiLevelType w:val="hybridMultilevel"/>
    <w:tmpl w:val="8A9E65F0"/>
    <w:lvl w:ilvl="0" w:tplc="201A0DB8">
      <w:start w:val="1"/>
      <w:numFmt w:val="upperLetter"/>
      <w:lvlText w:val="%1."/>
      <w:lvlJc w:val="left"/>
      <w:pPr>
        <w:ind w:left="360" w:hanging="360"/>
      </w:pPr>
      <w:rPr>
        <w:b/>
        <w:i/>
        <w:color w:val="000000" w:themeColor="text1"/>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4" w15:restartNumberingAfterBreak="0">
    <w:nsid w:val="3DC90ADE"/>
    <w:multiLevelType w:val="hybridMultilevel"/>
    <w:tmpl w:val="17F0BDCE"/>
    <w:lvl w:ilvl="0" w:tplc="96A847CE">
      <w:start w:val="1"/>
      <w:numFmt w:val="lowerLetter"/>
      <w:lvlText w:val="(%1)"/>
      <w:lvlJc w:val="left"/>
      <w:pPr>
        <w:ind w:left="390" w:hanging="360"/>
      </w:pPr>
      <w:rPr>
        <w:rFonts w:hint="default"/>
      </w:rPr>
    </w:lvl>
    <w:lvl w:ilvl="1" w:tplc="0C090019" w:tentative="1">
      <w:start w:val="1"/>
      <w:numFmt w:val="lowerLetter"/>
      <w:lvlText w:val="%2."/>
      <w:lvlJc w:val="left"/>
      <w:pPr>
        <w:ind w:left="1110" w:hanging="360"/>
      </w:pPr>
    </w:lvl>
    <w:lvl w:ilvl="2" w:tplc="0C09001B" w:tentative="1">
      <w:start w:val="1"/>
      <w:numFmt w:val="lowerRoman"/>
      <w:lvlText w:val="%3."/>
      <w:lvlJc w:val="right"/>
      <w:pPr>
        <w:ind w:left="1830" w:hanging="180"/>
      </w:pPr>
    </w:lvl>
    <w:lvl w:ilvl="3" w:tplc="0C09000F">
      <w:start w:val="1"/>
      <w:numFmt w:val="decimal"/>
      <w:lvlText w:val="%4."/>
      <w:lvlJc w:val="left"/>
      <w:pPr>
        <w:ind w:left="2550" w:hanging="360"/>
      </w:pPr>
    </w:lvl>
    <w:lvl w:ilvl="4" w:tplc="0C090019" w:tentative="1">
      <w:start w:val="1"/>
      <w:numFmt w:val="lowerLetter"/>
      <w:lvlText w:val="%5."/>
      <w:lvlJc w:val="left"/>
      <w:pPr>
        <w:ind w:left="3270" w:hanging="360"/>
      </w:pPr>
    </w:lvl>
    <w:lvl w:ilvl="5" w:tplc="0C09001B" w:tentative="1">
      <w:start w:val="1"/>
      <w:numFmt w:val="lowerRoman"/>
      <w:lvlText w:val="%6."/>
      <w:lvlJc w:val="right"/>
      <w:pPr>
        <w:ind w:left="3990" w:hanging="180"/>
      </w:pPr>
    </w:lvl>
    <w:lvl w:ilvl="6" w:tplc="0C09000F" w:tentative="1">
      <w:start w:val="1"/>
      <w:numFmt w:val="decimal"/>
      <w:lvlText w:val="%7."/>
      <w:lvlJc w:val="left"/>
      <w:pPr>
        <w:ind w:left="4710" w:hanging="360"/>
      </w:pPr>
    </w:lvl>
    <w:lvl w:ilvl="7" w:tplc="0C090019" w:tentative="1">
      <w:start w:val="1"/>
      <w:numFmt w:val="lowerLetter"/>
      <w:lvlText w:val="%8."/>
      <w:lvlJc w:val="left"/>
      <w:pPr>
        <w:ind w:left="5430" w:hanging="360"/>
      </w:pPr>
    </w:lvl>
    <w:lvl w:ilvl="8" w:tplc="0C09001B" w:tentative="1">
      <w:start w:val="1"/>
      <w:numFmt w:val="lowerRoman"/>
      <w:lvlText w:val="%9."/>
      <w:lvlJc w:val="right"/>
      <w:pPr>
        <w:ind w:left="6150" w:hanging="180"/>
      </w:pPr>
    </w:lvl>
  </w:abstractNum>
  <w:abstractNum w:abstractNumId="105" w15:restartNumberingAfterBreak="0">
    <w:nsid w:val="3E2841CB"/>
    <w:multiLevelType w:val="hybridMultilevel"/>
    <w:tmpl w:val="FD763CD6"/>
    <w:lvl w:ilvl="0" w:tplc="0C090015">
      <w:start w:val="1"/>
      <w:numFmt w:val="upp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6" w15:restartNumberingAfterBreak="0">
    <w:nsid w:val="3E9E6733"/>
    <w:multiLevelType w:val="multilevel"/>
    <w:tmpl w:val="C0ECA9BC"/>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7" w15:restartNumberingAfterBreak="0">
    <w:nsid w:val="3EEC17F1"/>
    <w:multiLevelType w:val="hybridMultilevel"/>
    <w:tmpl w:val="44083F9A"/>
    <w:lvl w:ilvl="0" w:tplc="0C090019">
      <w:start w:val="1"/>
      <w:numFmt w:val="lowerLetter"/>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8" w15:restartNumberingAfterBreak="0">
    <w:nsid w:val="3F5D1835"/>
    <w:multiLevelType w:val="hybridMultilevel"/>
    <w:tmpl w:val="261C4612"/>
    <w:lvl w:ilvl="0" w:tplc="30F0DB6C">
      <w:start w:val="1"/>
      <w:numFmt w:val="lowerRoman"/>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09" w15:restartNumberingAfterBreak="0">
    <w:nsid w:val="401D5F41"/>
    <w:multiLevelType w:val="multilevel"/>
    <w:tmpl w:val="09041F8E"/>
    <w:styleLink w:val="MELegal"/>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lowerLetter"/>
      <w:lvlText w:val="(%3)"/>
      <w:lvlJc w:val="left"/>
      <w:pPr>
        <w:ind w:left="1361" w:hanging="681"/>
      </w:pPr>
      <w:rPr>
        <w:rFonts w:hint="default"/>
      </w:rPr>
    </w:lvl>
    <w:lvl w:ilvl="3">
      <w:start w:val="1"/>
      <w:numFmt w:val="lowerRoman"/>
      <w:lvlText w:val="(%4)"/>
      <w:lvlJc w:val="left"/>
      <w:pPr>
        <w:ind w:left="2041" w:hanging="680"/>
      </w:pPr>
      <w:rPr>
        <w:rFonts w:hint="default"/>
      </w:rPr>
    </w:lvl>
    <w:lvl w:ilvl="4">
      <w:start w:val="1"/>
      <w:numFmt w:val="upperLetter"/>
      <w:lvlText w:val="(%5)"/>
      <w:lvlJc w:val="left"/>
      <w:pPr>
        <w:tabs>
          <w:tab w:val="num" w:pos="2722"/>
        </w:tabs>
        <w:ind w:left="2722" w:hanging="681"/>
      </w:pPr>
      <w:rPr>
        <w:rFonts w:hint="default"/>
      </w:rPr>
    </w:lvl>
    <w:lvl w:ilvl="5">
      <w:start w:val="1"/>
      <w:numFmt w:val="upperRoman"/>
      <w:lvlText w:val="(%6)"/>
      <w:lvlJc w:val="left"/>
      <w:pPr>
        <w:tabs>
          <w:tab w:val="num" w:pos="3402"/>
        </w:tabs>
        <w:ind w:left="3402" w:hanging="680"/>
      </w:pPr>
      <w:rPr>
        <w:rFonts w:hint="default"/>
      </w:rPr>
    </w:lvl>
    <w:lvl w:ilvl="6">
      <w:start w:val="1"/>
      <w:numFmt w:val="decimal"/>
      <w:lvlText w:val="(%7)"/>
      <w:lvlJc w:val="left"/>
      <w:pPr>
        <w:tabs>
          <w:tab w:val="num" w:pos="4082"/>
        </w:tabs>
        <w:ind w:left="4082" w:hanging="680"/>
      </w:pPr>
      <w:rPr>
        <w:rFonts w:hint="default"/>
      </w:rPr>
    </w:lvl>
    <w:lvl w:ilvl="7">
      <w:start w:val="1"/>
      <w:numFmt w:val="upperLetter"/>
      <w:lvlText w:val="%8."/>
      <w:lvlJc w:val="left"/>
      <w:pPr>
        <w:tabs>
          <w:tab w:val="num" w:pos="4763"/>
        </w:tabs>
        <w:ind w:left="4763" w:hanging="681"/>
      </w:pPr>
      <w:rPr>
        <w:rFonts w:hint="default"/>
      </w:rPr>
    </w:lvl>
    <w:lvl w:ilvl="8">
      <w:start w:val="1"/>
      <w:numFmt w:val="upperRoman"/>
      <w:lvlText w:val="%9."/>
      <w:lvlJc w:val="left"/>
      <w:pPr>
        <w:tabs>
          <w:tab w:val="num" w:pos="5443"/>
        </w:tabs>
        <w:ind w:left="5443" w:hanging="680"/>
      </w:pPr>
    </w:lvl>
  </w:abstractNum>
  <w:abstractNum w:abstractNumId="110" w15:restartNumberingAfterBreak="0">
    <w:nsid w:val="404C5814"/>
    <w:multiLevelType w:val="hybridMultilevel"/>
    <w:tmpl w:val="9104E116"/>
    <w:lvl w:ilvl="0" w:tplc="0C09001B">
      <w:start w:val="1"/>
      <w:numFmt w:val="lowerRoman"/>
      <w:lvlText w:val="%1."/>
      <w:lvlJc w:val="right"/>
      <w:pPr>
        <w:ind w:left="2149" w:hanging="360"/>
      </w:pPr>
      <w:rPr>
        <w:rFonts w:hint="default"/>
      </w:rPr>
    </w:lvl>
    <w:lvl w:ilvl="1" w:tplc="0C090019" w:tentative="1">
      <w:start w:val="1"/>
      <w:numFmt w:val="lowerLetter"/>
      <w:lvlText w:val="%2."/>
      <w:lvlJc w:val="left"/>
      <w:pPr>
        <w:ind w:left="2869" w:hanging="360"/>
      </w:pPr>
    </w:lvl>
    <w:lvl w:ilvl="2" w:tplc="0C09001B" w:tentative="1">
      <w:start w:val="1"/>
      <w:numFmt w:val="lowerRoman"/>
      <w:lvlText w:val="%3."/>
      <w:lvlJc w:val="right"/>
      <w:pPr>
        <w:ind w:left="3589" w:hanging="180"/>
      </w:pPr>
    </w:lvl>
    <w:lvl w:ilvl="3" w:tplc="0C09000F" w:tentative="1">
      <w:start w:val="1"/>
      <w:numFmt w:val="decimal"/>
      <w:lvlText w:val="%4."/>
      <w:lvlJc w:val="left"/>
      <w:pPr>
        <w:ind w:left="4309" w:hanging="360"/>
      </w:pPr>
    </w:lvl>
    <w:lvl w:ilvl="4" w:tplc="0C090019" w:tentative="1">
      <w:start w:val="1"/>
      <w:numFmt w:val="lowerLetter"/>
      <w:lvlText w:val="%5."/>
      <w:lvlJc w:val="left"/>
      <w:pPr>
        <w:ind w:left="5029" w:hanging="360"/>
      </w:pPr>
    </w:lvl>
    <w:lvl w:ilvl="5" w:tplc="0C09001B" w:tentative="1">
      <w:start w:val="1"/>
      <w:numFmt w:val="lowerRoman"/>
      <w:lvlText w:val="%6."/>
      <w:lvlJc w:val="right"/>
      <w:pPr>
        <w:ind w:left="5749" w:hanging="180"/>
      </w:pPr>
    </w:lvl>
    <w:lvl w:ilvl="6" w:tplc="0C09000F" w:tentative="1">
      <w:start w:val="1"/>
      <w:numFmt w:val="decimal"/>
      <w:lvlText w:val="%7."/>
      <w:lvlJc w:val="left"/>
      <w:pPr>
        <w:ind w:left="6469" w:hanging="360"/>
      </w:pPr>
    </w:lvl>
    <w:lvl w:ilvl="7" w:tplc="0C090019" w:tentative="1">
      <w:start w:val="1"/>
      <w:numFmt w:val="lowerLetter"/>
      <w:lvlText w:val="%8."/>
      <w:lvlJc w:val="left"/>
      <w:pPr>
        <w:ind w:left="7189" w:hanging="360"/>
      </w:pPr>
    </w:lvl>
    <w:lvl w:ilvl="8" w:tplc="0C09001B" w:tentative="1">
      <w:start w:val="1"/>
      <w:numFmt w:val="lowerRoman"/>
      <w:lvlText w:val="%9."/>
      <w:lvlJc w:val="right"/>
      <w:pPr>
        <w:ind w:left="7909" w:hanging="180"/>
      </w:pPr>
    </w:lvl>
  </w:abstractNum>
  <w:abstractNum w:abstractNumId="111" w15:restartNumberingAfterBreak="0">
    <w:nsid w:val="40DE429D"/>
    <w:multiLevelType w:val="hybridMultilevel"/>
    <w:tmpl w:val="F70E925A"/>
    <w:lvl w:ilvl="0" w:tplc="F8A4397C">
      <w:start w:val="1"/>
      <w:numFmt w:val="bullet"/>
      <w:pStyle w:val="ASDEFCONBulletsLV2"/>
      <w:lvlText w:val=""/>
      <w:lvlJc w:val="left"/>
      <w:pPr>
        <w:tabs>
          <w:tab w:val="num" w:pos="1134"/>
        </w:tabs>
        <w:ind w:left="1134" w:hanging="567"/>
      </w:pPr>
      <w:rPr>
        <w:rFonts w:ascii="Symbol" w:hAnsi="Symbol" w:hint="default"/>
      </w:rPr>
    </w:lvl>
    <w:lvl w:ilvl="1" w:tplc="0C090003" w:tentative="1">
      <w:start w:val="1"/>
      <w:numFmt w:val="bullet"/>
      <w:lvlText w:val="o"/>
      <w:lvlJc w:val="left"/>
      <w:pPr>
        <w:tabs>
          <w:tab w:val="num" w:pos="873"/>
        </w:tabs>
        <w:ind w:left="873" w:hanging="360"/>
      </w:pPr>
      <w:rPr>
        <w:rFonts w:ascii="Courier New" w:hAnsi="Courier New" w:cs="Courier New" w:hint="default"/>
      </w:rPr>
    </w:lvl>
    <w:lvl w:ilvl="2" w:tplc="0C090005" w:tentative="1">
      <w:start w:val="1"/>
      <w:numFmt w:val="bullet"/>
      <w:lvlText w:val=""/>
      <w:lvlJc w:val="left"/>
      <w:pPr>
        <w:tabs>
          <w:tab w:val="num" w:pos="1593"/>
        </w:tabs>
        <w:ind w:left="1593" w:hanging="360"/>
      </w:pPr>
      <w:rPr>
        <w:rFonts w:ascii="Wingdings" w:hAnsi="Wingdings" w:hint="default"/>
      </w:rPr>
    </w:lvl>
    <w:lvl w:ilvl="3" w:tplc="0C090001" w:tentative="1">
      <w:start w:val="1"/>
      <w:numFmt w:val="bullet"/>
      <w:lvlText w:val=""/>
      <w:lvlJc w:val="left"/>
      <w:pPr>
        <w:tabs>
          <w:tab w:val="num" w:pos="2313"/>
        </w:tabs>
        <w:ind w:left="2313" w:hanging="360"/>
      </w:pPr>
      <w:rPr>
        <w:rFonts w:ascii="Symbol" w:hAnsi="Symbol" w:hint="default"/>
      </w:rPr>
    </w:lvl>
    <w:lvl w:ilvl="4" w:tplc="0C090003" w:tentative="1">
      <w:start w:val="1"/>
      <w:numFmt w:val="bullet"/>
      <w:lvlText w:val="o"/>
      <w:lvlJc w:val="left"/>
      <w:pPr>
        <w:tabs>
          <w:tab w:val="num" w:pos="3033"/>
        </w:tabs>
        <w:ind w:left="3033" w:hanging="360"/>
      </w:pPr>
      <w:rPr>
        <w:rFonts w:ascii="Courier New" w:hAnsi="Courier New" w:cs="Courier New" w:hint="default"/>
      </w:rPr>
    </w:lvl>
    <w:lvl w:ilvl="5" w:tplc="0C090005" w:tentative="1">
      <w:start w:val="1"/>
      <w:numFmt w:val="bullet"/>
      <w:lvlText w:val=""/>
      <w:lvlJc w:val="left"/>
      <w:pPr>
        <w:tabs>
          <w:tab w:val="num" w:pos="3753"/>
        </w:tabs>
        <w:ind w:left="3753" w:hanging="360"/>
      </w:pPr>
      <w:rPr>
        <w:rFonts w:ascii="Wingdings" w:hAnsi="Wingdings" w:hint="default"/>
      </w:rPr>
    </w:lvl>
    <w:lvl w:ilvl="6" w:tplc="0C090001" w:tentative="1">
      <w:start w:val="1"/>
      <w:numFmt w:val="bullet"/>
      <w:lvlText w:val=""/>
      <w:lvlJc w:val="left"/>
      <w:pPr>
        <w:tabs>
          <w:tab w:val="num" w:pos="4473"/>
        </w:tabs>
        <w:ind w:left="4473" w:hanging="360"/>
      </w:pPr>
      <w:rPr>
        <w:rFonts w:ascii="Symbol" w:hAnsi="Symbol" w:hint="default"/>
      </w:rPr>
    </w:lvl>
    <w:lvl w:ilvl="7" w:tplc="0C090003" w:tentative="1">
      <w:start w:val="1"/>
      <w:numFmt w:val="bullet"/>
      <w:lvlText w:val="o"/>
      <w:lvlJc w:val="left"/>
      <w:pPr>
        <w:tabs>
          <w:tab w:val="num" w:pos="5193"/>
        </w:tabs>
        <w:ind w:left="5193" w:hanging="360"/>
      </w:pPr>
      <w:rPr>
        <w:rFonts w:ascii="Courier New" w:hAnsi="Courier New" w:cs="Courier New" w:hint="default"/>
      </w:rPr>
    </w:lvl>
    <w:lvl w:ilvl="8" w:tplc="0C090005" w:tentative="1">
      <w:start w:val="1"/>
      <w:numFmt w:val="bullet"/>
      <w:lvlText w:val=""/>
      <w:lvlJc w:val="left"/>
      <w:pPr>
        <w:tabs>
          <w:tab w:val="num" w:pos="5913"/>
        </w:tabs>
        <w:ind w:left="5913" w:hanging="360"/>
      </w:pPr>
      <w:rPr>
        <w:rFonts w:ascii="Wingdings" w:hAnsi="Wingdings" w:hint="default"/>
      </w:rPr>
    </w:lvl>
  </w:abstractNum>
  <w:abstractNum w:abstractNumId="112" w15:restartNumberingAfterBreak="0">
    <w:nsid w:val="40F83572"/>
    <w:multiLevelType w:val="multilevel"/>
    <w:tmpl w:val="308601D0"/>
    <w:styleLink w:val="1111111"/>
    <w:lvl w:ilvl="0">
      <w:start w:val="1"/>
      <w:numFmt w:val="decimal"/>
      <w:lvlText w:val="%1."/>
      <w:lvlJc w:val="left"/>
      <w:pPr>
        <w:ind w:left="360" w:hanging="360"/>
      </w:pPr>
      <w:rPr>
        <w:rFonts w:ascii="Georgia" w:eastAsia="Times New Roman" w:hAnsi="Georgia" w:cs="Times New Roman" w:hint="default"/>
      </w:rPr>
    </w:lvl>
    <w:lvl w:ilvl="1">
      <w:start w:val="1"/>
      <w:numFmt w:val="decimal"/>
      <w:isLgl/>
      <w:lvlText w:val="%1.%2"/>
      <w:lvlJc w:val="left"/>
      <w:pPr>
        <w:ind w:left="360" w:hanging="360"/>
      </w:pPr>
      <w:rPr>
        <w:rFonts w:ascii="Times New Roman" w:eastAsia="Times New Roman" w:hAnsi="Times New Roman" w:cs="Times New Roman"/>
      </w:rPr>
    </w:lvl>
    <w:lvl w:ilvl="2">
      <w:start w:val="1"/>
      <w:numFmt w:val="decimal"/>
      <w:isLgl/>
      <w:lvlText w:val="%1.%2.%3"/>
      <w:lvlJc w:val="left"/>
      <w:pPr>
        <w:ind w:left="1713" w:hanging="720"/>
      </w:pPr>
      <w:rPr>
        <w:rFonts w:cs="Times" w:hint="default"/>
        <w:sz w:val="20"/>
        <w:szCs w:val="20"/>
      </w:rPr>
    </w:lvl>
    <w:lvl w:ilvl="3">
      <w:start w:val="1"/>
      <w:numFmt w:val="bullet"/>
      <w:lvlText w:val=""/>
      <w:lvlJc w:val="left"/>
      <w:pPr>
        <w:ind w:left="720" w:hanging="720"/>
      </w:pPr>
      <w:rPr>
        <w:rFonts w:ascii="Symbol" w:hAnsi="Symbol" w:hint="default"/>
      </w:rPr>
    </w:lvl>
    <w:lvl w:ilvl="4">
      <w:start w:val="1"/>
      <w:numFmt w:val="decimal"/>
      <w:isLgl/>
      <w:lvlText w:val="%1.%2.%3.%4.%5"/>
      <w:lvlJc w:val="left"/>
      <w:pPr>
        <w:ind w:left="1080" w:hanging="1080"/>
      </w:pPr>
      <w:rPr>
        <w:rFonts w:cs="Times" w:hint="default"/>
      </w:rPr>
    </w:lvl>
    <w:lvl w:ilvl="5">
      <w:start w:val="1"/>
      <w:numFmt w:val="decimal"/>
      <w:isLgl/>
      <w:lvlText w:val="%1.%2.%3.%4.%5.%6"/>
      <w:lvlJc w:val="left"/>
      <w:pPr>
        <w:ind w:left="1080" w:hanging="1080"/>
      </w:pPr>
      <w:rPr>
        <w:rFonts w:cs="Times" w:hint="default"/>
      </w:rPr>
    </w:lvl>
    <w:lvl w:ilvl="6">
      <w:start w:val="1"/>
      <w:numFmt w:val="decimal"/>
      <w:isLgl/>
      <w:lvlText w:val="%1.%2.%3.%4.%5.%6.%7"/>
      <w:lvlJc w:val="left"/>
      <w:pPr>
        <w:ind w:left="1440" w:hanging="1440"/>
      </w:pPr>
      <w:rPr>
        <w:rFonts w:cs="Times" w:hint="default"/>
      </w:rPr>
    </w:lvl>
    <w:lvl w:ilvl="7">
      <w:start w:val="1"/>
      <w:numFmt w:val="decimal"/>
      <w:isLgl/>
      <w:lvlText w:val="%1.%2.%3.%4.%5.%6.%7.%8"/>
      <w:lvlJc w:val="left"/>
      <w:pPr>
        <w:ind w:left="1440" w:hanging="1440"/>
      </w:pPr>
      <w:rPr>
        <w:rFonts w:cs="Times" w:hint="default"/>
      </w:rPr>
    </w:lvl>
    <w:lvl w:ilvl="8">
      <w:start w:val="1"/>
      <w:numFmt w:val="decimal"/>
      <w:isLgl/>
      <w:lvlText w:val="%1.%2.%3.%4.%5.%6.%7.%8.%9"/>
      <w:lvlJc w:val="left"/>
      <w:pPr>
        <w:ind w:left="1800" w:hanging="1800"/>
      </w:pPr>
      <w:rPr>
        <w:rFonts w:cs="Times" w:hint="default"/>
      </w:rPr>
    </w:lvl>
  </w:abstractNum>
  <w:abstractNum w:abstractNumId="113" w15:restartNumberingAfterBreak="0">
    <w:nsid w:val="411E5F8C"/>
    <w:multiLevelType w:val="multilevel"/>
    <w:tmpl w:val="F5AA3630"/>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val="0"/>
        <w:bCs/>
        <w:i/>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4" w15:restartNumberingAfterBreak="0">
    <w:nsid w:val="417F6DFB"/>
    <w:multiLevelType w:val="hybridMultilevel"/>
    <w:tmpl w:val="182EF8EA"/>
    <w:lvl w:ilvl="0" w:tplc="34589988">
      <w:start w:val="1"/>
      <w:numFmt w:val="lowerLetter"/>
      <w:pStyle w:val="NoteToTenderers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15" w15:restartNumberingAfterBreak="0">
    <w:nsid w:val="42BA2908"/>
    <w:multiLevelType w:val="hybridMultilevel"/>
    <w:tmpl w:val="C66003A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6" w15:restartNumberingAfterBreak="0">
    <w:nsid w:val="43BB12DC"/>
    <w:multiLevelType w:val="singleLevel"/>
    <w:tmpl w:val="24A88CF4"/>
    <w:lvl w:ilvl="0">
      <w:start w:val="1"/>
      <w:numFmt w:val="lowerRoman"/>
      <w:pStyle w:val="sspara"/>
      <w:lvlText w:val="(%1)"/>
      <w:lvlJc w:val="left"/>
      <w:pPr>
        <w:tabs>
          <w:tab w:val="num" w:pos="2160"/>
        </w:tabs>
        <w:ind w:left="2016" w:hanging="576"/>
      </w:pPr>
      <w:rPr>
        <w:rFonts w:cs="Times New Roman"/>
      </w:rPr>
    </w:lvl>
  </w:abstractNum>
  <w:abstractNum w:abstractNumId="117" w15:restartNumberingAfterBreak="0">
    <w:nsid w:val="43F14182"/>
    <w:multiLevelType w:val="multilevel"/>
    <w:tmpl w:val="74F2DF8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8" w15:restartNumberingAfterBreak="0">
    <w:nsid w:val="444B2FFB"/>
    <w:multiLevelType w:val="multilevel"/>
    <w:tmpl w:val="E85E1500"/>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Roman"/>
      <w:lvlText w:val="(%3)"/>
      <w:lvlJc w:val="left"/>
      <w:pPr>
        <w:ind w:left="1276" w:hanging="567"/>
      </w:pPr>
      <w:rPr>
        <w:rFonts w:hint="default"/>
        <w:b w:val="0"/>
        <w:i w:val="0"/>
        <w:sz w:val="21"/>
      </w:rPr>
    </w:lvl>
    <w:lvl w:ilvl="3">
      <w:start w:val="1"/>
      <w:numFmt w:val="upperLetter"/>
      <w:lvlText w:val="%4."/>
      <w:lvlJc w:val="left"/>
      <w:pPr>
        <w:ind w:left="1843" w:hanging="567"/>
      </w:pPr>
      <w:rPr>
        <w:rFonts w:hint="default"/>
        <w:b w:val="0"/>
        <w:i w:val="0"/>
        <w:sz w:val="21"/>
      </w:rPr>
    </w:lvl>
    <w:lvl w:ilvl="4">
      <w:start w:val="1"/>
      <w:numFmt w:val="decimal"/>
      <w:lvlText w:val="%5."/>
      <w:lvlJc w:val="left"/>
      <w:pPr>
        <w:ind w:left="2410" w:hanging="567"/>
      </w:pPr>
      <w:rPr>
        <w:rFonts w:hint="default"/>
        <w:b w:val="0"/>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9" w15:restartNumberingAfterBreak="0">
    <w:nsid w:val="44FF2817"/>
    <w:multiLevelType w:val="multilevel"/>
    <w:tmpl w:val="787A5EEA"/>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0" w15:restartNumberingAfterBreak="0">
    <w:nsid w:val="450A51E6"/>
    <w:multiLevelType w:val="multilevel"/>
    <w:tmpl w:val="53345CB2"/>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b w:val="0"/>
        <w:i w:val="0"/>
        <w:color w:val="000000" w:themeColor="text1"/>
      </w:rPr>
    </w:lvl>
    <w:lvl w:ilvl="2">
      <w:start w:val="1"/>
      <w:numFmt w:val="lowerLetter"/>
      <w:lvlText w:val="(%3)"/>
      <w:lvlJc w:val="left"/>
      <w:pPr>
        <w:ind w:left="1134" w:hanging="567"/>
      </w:pPr>
      <w:rPr>
        <w:rFonts w:ascii="Arial" w:hAnsi="Arial" w:cs="Arial" w:hint="default"/>
        <w:b w:val="0"/>
        <w:i w:val="0"/>
        <w:spacing w:val="0"/>
        <w:w w:val="100"/>
        <w:sz w:val="21"/>
        <w:szCs w:val="21"/>
      </w:rPr>
    </w:lvl>
    <w:lvl w:ilvl="3">
      <w:start w:val="1"/>
      <w:numFmt w:val="lowerRoman"/>
      <w:lvlText w:val="(%4)"/>
      <w:lvlJc w:val="left"/>
      <w:pPr>
        <w:ind w:left="1701" w:hanging="567"/>
      </w:pPr>
      <w:rPr>
        <w:rFonts w:hint="default"/>
      </w:rPr>
    </w:lvl>
    <w:lvl w:ilvl="4">
      <w:start w:val="1"/>
      <w:numFmt w:val="upperLetter"/>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1" w15:restartNumberingAfterBreak="0">
    <w:nsid w:val="459C2B9B"/>
    <w:multiLevelType w:val="multilevel"/>
    <w:tmpl w:val="3350F59A"/>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Roman"/>
      <w:lvlText w:val="(%3)"/>
      <w:lvlJc w:val="left"/>
      <w:pPr>
        <w:ind w:left="1276" w:hanging="567"/>
      </w:pPr>
      <w:rPr>
        <w:rFonts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2" w15:restartNumberingAfterBreak="0">
    <w:nsid w:val="45DC4C6F"/>
    <w:multiLevelType w:val="hybridMultilevel"/>
    <w:tmpl w:val="C298E5B4"/>
    <w:lvl w:ilvl="0" w:tplc="0C090017">
      <w:start w:val="1"/>
      <w:numFmt w:val="lowerLetter"/>
      <w:lvlText w:val="%1)"/>
      <w:lvlJc w:val="left"/>
      <w:pPr>
        <w:ind w:left="1429" w:hanging="360"/>
      </w:pPr>
    </w:lvl>
    <w:lvl w:ilvl="1" w:tplc="30F0DB6C">
      <w:start w:val="1"/>
      <w:numFmt w:val="lowerRoman"/>
      <w:lvlText w:val="(%2)"/>
      <w:lvlJc w:val="left"/>
      <w:pPr>
        <w:ind w:left="2149" w:hanging="360"/>
      </w:pPr>
      <w:rPr>
        <w:rFonts w:hint="default"/>
      </w:r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23" w15:restartNumberingAfterBreak="0">
    <w:nsid w:val="465273DB"/>
    <w:multiLevelType w:val="multilevel"/>
    <w:tmpl w:val="21C8526A"/>
    <w:lvl w:ilvl="0">
      <w:start w:val="1"/>
      <w:numFmt w:val="upperLetter"/>
      <w:pStyle w:val="Part"/>
      <w:suff w:val="nothing"/>
      <w:lvlText w:val="Part %1"/>
      <w:lvlJc w:val="left"/>
      <w:pPr>
        <w:ind w:left="0" w:firstLine="0"/>
      </w:pPr>
      <w:rPr>
        <w:rFonts w:ascii="Arial Bold" w:hAnsi="Arial Bold" w:hint="default"/>
        <w:b/>
        <w:i w:val="0"/>
        <w:caps/>
        <w:vanish w:val="0"/>
        <w:sz w:val="2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4" w15:restartNumberingAfterBreak="0">
    <w:nsid w:val="47024D17"/>
    <w:multiLevelType w:val="multilevel"/>
    <w:tmpl w:val="97DC508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Roman"/>
      <w:lvlText w:val="(%3)"/>
      <w:lvlJc w:val="left"/>
      <w:pPr>
        <w:ind w:left="1276" w:hanging="567"/>
      </w:pPr>
      <w:rPr>
        <w:rFonts w:hint="default"/>
        <w:b w:val="0"/>
        <w:i w:val="0"/>
        <w:sz w:val="21"/>
      </w:rPr>
    </w:lvl>
    <w:lvl w:ilvl="3">
      <w:start w:val="1"/>
      <w:numFmt w:val="upperLetter"/>
      <w:lvlText w:val="%4."/>
      <w:lvlJc w:val="left"/>
      <w:pPr>
        <w:ind w:left="1843" w:hanging="567"/>
      </w:pPr>
      <w:rPr>
        <w:rFonts w:hint="default"/>
        <w:b w:val="0"/>
        <w:i w:val="0"/>
        <w:sz w:val="21"/>
      </w:rPr>
    </w:lvl>
    <w:lvl w:ilvl="4">
      <w:start w:val="1"/>
      <w:numFmt w:val="upperLetter"/>
      <w:lvlText w:val="%5."/>
      <w:lvlJc w:val="left"/>
      <w:pPr>
        <w:ind w:left="2410" w:hanging="567"/>
      </w:pPr>
      <w:rPr>
        <w:rFonts w:ascii="Arial" w:hAnsi="Arial" w:hint="default"/>
        <w:b w:val="0"/>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5" w15:restartNumberingAfterBreak="0">
    <w:nsid w:val="476F31D5"/>
    <w:multiLevelType w:val="hybridMultilevel"/>
    <w:tmpl w:val="261C4612"/>
    <w:lvl w:ilvl="0" w:tplc="30F0DB6C">
      <w:start w:val="1"/>
      <w:numFmt w:val="lowerRoman"/>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26" w15:restartNumberingAfterBreak="0">
    <w:nsid w:val="4A0A1C56"/>
    <w:multiLevelType w:val="hybridMultilevel"/>
    <w:tmpl w:val="992A56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7" w15:restartNumberingAfterBreak="0">
    <w:nsid w:val="4A2538C3"/>
    <w:multiLevelType w:val="hybridMultilevel"/>
    <w:tmpl w:val="B7A0EB18"/>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28" w15:restartNumberingAfterBreak="0">
    <w:nsid w:val="4A4F78A1"/>
    <w:multiLevelType w:val="multilevel"/>
    <w:tmpl w:val="C1CAF49E"/>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Roman"/>
      <w:lvlText w:val="(%3)"/>
      <w:lvlJc w:val="left"/>
      <w:pPr>
        <w:ind w:left="1276" w:hanging="567"/>
      </w:pPr>
      <w:rPr>
        <w:rFonts w:hint="default"/>
        <w:b w:val="0"/>
        <w:i w:val="0"/>
        <w:sz w:val="21"/>
      </w:rPr>
    </w:lvl>
    <w:lvl w:ilvl="3">
      <w:start w:val="1"/>
      <w:numFmt w:val="upperLetter"/>
      <w:lvlText w:val="%4."/>
      <w:lvlJc w:val="left"/>
      <w:pPr>
        <w:ind w:left="1843" w:hanging="567"/>
      </w:pPr>
      <w:rPr>
        <w:rFonts w:hint="default"/>
        <w:b w:val="0"/>
        <w:i w:val="0"/>
        <w:sz w:val="21"/>
      </w:rPr>
    </w:lvl>
    <w:lvl w:ilvl="4">
      <w:start w:val="1"/>
      <w:numFmt w:val="upperLetter"/>
      <w:lvlText w:val="%5."/>
      <w:lvlJc w:val="left"/>
      <w:pPr>
        <w:ind w:left="2410" w:hanging="567"/>
      </w:pPr>
      <w:rPr>
        <w:rFonts w:ascii="Arial" w:hAnsi="Arial" w:hint="default"/>
        <w:b w:val="0"/>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9" w15:restartNumberingAfterBreak="0">
    <w:nsid w:val="4ABA7572"/>
    <w:multiLevelType w:val="hybridMultilevel"/>
    <w:tmpl w:val="064E3AE0"/>
    <w:lvl w:ilvl="0" w:tplc="A2A4086A">
      <w:start w:val="1"/>
      <w:numFmt w:val="lowerLetter"/>
      <w:lvlText w:val="(%1)"/>
      <w:lvlJc w:val="left"/>
      <w:pPr>
        <w:ind w:left="853" w:hanging="360"/>
      </w:pPr>
    </w:lvl>
    <w:lvl w:ilvl="1" w:tplc="0C090019">
      <w:start w:val="1"/>
      <w:numFmt w:val="lowerLetter"/>
      <w:lvlText w:val="%2."/>
      <w:lvlJc w:val="left"/>
      <w:pPr>
        <w:ind w:left="1573" w:hanging="360"/>
      </w:pPr>
    </w:lvl>
    <w:lvl w:ilvl="2" w:tplc="0C09001B">
      <w:start w:val="1"/>
      <w:numFmt w:val="lowerRoman"/>
      <w:lvlText w:val="%3."/>
      <w:lvlJc w:val="right"/>
      <w:pPr>
        <w:ind w:left="2293" w:hanging="180"/>
      </w:pPr>
    </w:lvl>
    <w:lvl w:ilvl="3" w:tplc="0C09000F">
      <w:start w:val="1"/>
      <w:numFmt w:val="decimal"/>
      <w:lvlText w:val="%4."/>
      <w:lvlJc w:val="left"/>
      <w:pPr>
        <w:ind w:left="3013" w:hanging="360"/>
      </w:pPr>
    </w:lvl>
    <w:lvl w:ilvl="4" w:tplc="0C090019">
      <w:start w:val="1"/>
      <w:numFmt w:val="lowerLetter"/>
      <w:lvlText w:val="%5."/>
      <w:lvlJc w:val="left"/>
      <w:pPr>
        <w:ind w:left="3733" w:hanging="360"/>
      </w:pPr>
    </w:lvl>
    <w:lvl w:ilvl="5" w:tplc="0C09001B">
      <w:start w:val="1"/>
      <w:numFmt w:val="lowerRoman"/>
      <w:lvlText w:val="%6."/>
      <w:lvlJc w:val="right"/>
      <w:pPr>
        <w:ind w:left="4453" w:hanging="180"/>
      </w:pPr>
    </w:lvl>
    <w:lvl w:ilvl="6" w:tplc="0C09000F">
      <w:start w:val="1"/>
      <w:numFmt w:val="decimal"/>
      <w:lvlText w:val="%7."/>
      <w:lvlJc w:val="left"/>
      <w:pPr>
        <w:ind w:left="5173" w:hanging="360"/>
      </w:pPr>
    </w:lvl>
    <w:lvl w:ilvl="7" w:tplc="0C090019">
      <w:start w:val="1"/>
      <w:numFmt w:val="lowerLetter"/>
      <w:lvlText w:val="%8."/>
      <w:lvlJc w:val="left"/>
      <w:pPr>
        <w:ind w:left="5893" w:hanging="360"/>
      </w:pPr>
    </w:lvl>
    <w:lvl w:ilvl="8" w:tplc="0C09001B">
      <w:start w:val="1"/>
      <w:numFmt w:val="lowerRoman"/>
      <w:lvlText w:val="%9."/>
      <w:lvlJc w:val="right"/>
      <w:pPr>
        <w:ind w:left="6613" w:hanging="180"/>
      </w:pPr>
    </w:lvl>
  </w:abstractNum>
  <w:abstractNum w:abstractNumId="130" w15:restartNumberingAfterBreak="0">
    <w:nsid w:val="4AE56F2B"/>
    <w:multiLevelType w:val="hybridMultilevel"/>
    <w:tmpl w:val="01DE1EB2"/>
    <w:lvl w:ilvl="0" w:tplc="30F0DB6C">
      <w:start w:val="1"/>
      <w:numFmt w:val="lowerRoman"/>
      <w:lvlText w:val="(%1)"/>
      <w:lvlJc w:val="left"/>
      <w:pPr>
        <w:ind w:left="2149" w:hanging="360"/>
      </w:pPr>
      <w:rPr>
        <w:rFonts w:hint="default"/>
      </w:rPr>
    </w:lvl>
    <w:lvl w:ilvl="1" w:tplc="0C090019" w:tentative="1">
      <w:start w:val="1"/>
      <w:numFmt w:val="lowerLetter"/>
      <w:lvlText w:val="%2."/>
      <w:lvlJc w:val="left"/>
      <w:pPr>
        <w:ind w:left="2869" w:hanging="360"/>
      </w:pPr>
    </w:lvl>
    <w:lvl w:ilvl="2" w:tplc="0C09001B" w:tentative="1">
      <w:start w:val="1"/>
      <w:numFmt w:val="lowerRoman"/>
      <w:lvlText w:val="%3."/>
      <w:lvlJc w:val="right"/>
      <w:pPr>
        <w:ind w:left="3589" w:hanging="180"/>
      </w:pPr>
    </w:lvl>
    <w:lvl w:ilvl="3" w:tplc="0C09000F" w:tentative="1">
      <w:start w:val="1"/>
      <w:numFmt w:val="decimal"/>
      <w:lvlText w:val="%4."/>
      <w:lvlJc w:val="left"/>
      <w:pPr>
        <w:ind w:left="4309" w:hanging="360"/>
      </w:pPr>
    </w:lvl>
    <w:lvl w:ilvl="4" w:tplc="0C090019" w:tentative="1">
      <w:start w:val="1"/>
      <w:numFmt w:val="lowerLetter"/>
      <w:lvlText w:val="%5."/>
      <w:lvlJc w:val="left"/>
      <w:pPr>
        <w:ind w:left="5029" w:hanging="360"/>
      </w:pPr>
    </w:lvl>
    <w:lvl w:ilvl="5" w:tplc="0C09001B" w:tentative="1">
      <w:start w:val="1"/>
      <w:numFmt w:val="lowerRoman"/>
      <w:lvlText w:val="%6."/>
      <w:lvlJc w:val="right"/>
      <w:pPr>
        <w:ind w:left="5749" w:hanging="180"/>
      </w:pPr>
    </w:lvl>
    <w:lvl w:ilvl="6" w:tplc="0C09000F" w:tentative="1">
      <w:start w:val="1"/>
      <w:numFmt w:val="decimal"/>
      <w:lvlText w:val="%7."/>
      <w:lvlJc w:val="left"/>
      <w:pPr>
        <w:ind w:left="6469" w:hanging="360"/>
      </w:pPr>
    </w:lvl>
    <w:lvl w:ilvl="7" w:tplc="0C090019" w:tentative="1">
      <w:start w:val="1"/>
      <w:numFmt w:val="lowerLetter"/>
      <w:lvlText w:val="%8."/>
      <w:lvlJc w:val="left"/>
      <w:pPr>
        <w:ind w:left="7189" w:hanging="360"/>
      </w:pPr>
    </w:lvl>
    <w:lvl w:ilvl="8" w:tplc="0C09001B" w:tentative="1">
      <w:start w:val="1"/>
      <w:numFmt w:val="lowerRoman"/>
      <w:lvlText w:val="%9."/>
      <w:lvlJc w:val="right"/>
      <w:pPr>
        <w:ind w:left="7909" w:hanging="180"/>
      </w:pPr>
    </w:lvl>
  </w:abstractNum>
  <w:abstractNum w:abstractNumId="131" w15:restartNumberingAfterBreak="0">
    <w:nsid w:val="4B401447"/>
    <w:multiLevelType w:val="hybridMultilevel"/>
    <w:tmpl w:val="064E3AE0"/>
    <w:lvl w:ilvl="0" w:tplc="A2A4086A">
      <w:start w:val="1"/>
      <w:numFmt w:val="lowerLetter"/>
      <w:lvlText w:val="(%1)"/>
      <w:lvlJc w:val="left"/>
      <w:pPr>
        <w:ind w:left="853" w:hanging="360"/>
      </w:pPr>
    </w:lvl>
    <w:lvl w:ilvl="1" w:tplc="0C090019">
      <w:start w:val="1"/>
      <w:numFmt w:val="lowerLetter"/>
      <w:lvlText w:val="%2."/>
      <w:lvlJc w:val="left"/>
      <w:pPr>
        <w:ind w:left="1573" w:hanging="360"/>
      </w:pPr>
    </w:lvl>
    <w:lvl w:ilvl="2" w:tplc="0C09001B">
      <w:start w:val="1"/>
      <w:numFmt w:val="lowerRoman"/>
      <w:lvlText w:val="%3."/>
      <w:lvlJc w:val="right"/>
      <w:pPr>
        <w:ind w:left="2293" w:hanging="180"/>
      </w:pPr>
    </w:lvl>
    <w:lvl w:ilvl="3" w:tplc="0C09000F">
      <w:start w:val="1"/>
      <w:numFmt w:val="decimal"/>
      <w:lvlText w:val="%4."/>
      <w:lvlJc w:val="left"/>
      <w:pPr>
        <w:ind w:left="3013" w:hanging="360"/>
      </w:pPr>
    </w:lvl>
    <w:lvl w:ilvl="4" w:tplc="0C090019">
      <w:start w:val="1"/>
      <w:numFmt w:val="lowerLetter"/>
      <w:lvlText w:val="%5."/>
      <w:lvlJc w:val="left"/>
      <w:pPr>
        <w:ind w:left="3733" w:hanging="360"/>
      </w:pPr>
    </w:lvl>
    <w:lvl w:ilvl="5" w:tplc="0C09001B">
      <w:start w:val="1"/>
      <w:numFmt w:val="lowerRoman"/>
      <w:lvlText w:val="%6."/>
      <w:lvlJc w:val="right"/>
      <w:pPr>
        <w:ind w:left="4453" w:hanging="180"/>
      </w:pPr>
    </w:lvl>
    <w:lvl w:ilvl="6" w:tplc="0C09000F">
      <w:start w:val="1"/>
      <w:numFmt w:val="decimal"/>
      <w:lvlText w:val="%7."/>
      <w:lvlJc w:val="left"/>
      <w:pPr>
        <w:ind w:left="5173" w:hanging="360"/>
      </w:pPr>
    </w:lvl>
    <w:lvl w:ilvl="7" w:tplc="0C090019">
      <w:start w:val="1"/>
      <w:numFmt w:val="lowerLetter"/>
      <w:lvlText w:val="%8."/>
      <w:lvlJc w:val="left"/>
      <w:pPr>
        <w:ind w:left="5893" w:hanging="360"/>
      </w:pPr>
    </w:lvl>
    <w:lvl w:ilvl="8" w:tplc="0C09001B">
      <w:start w:val="1"/>
      <w:numFmt w:val="lowerRoman"/>
      <w:lvlText w:val="%9."/>
      <w:lvlJc w:val="right"/>
      <w:pPr>
        <w:ind w:left="6613" w:hanging="180"/>
      </w:pPr>
    </w:lvl>
  </w:abstractNum>
  <w:abstractNum w:abstractNumId="132" w15:restartNumberingAfterBreak="0">
    <w:nsid w:val="4BF827E7"/>
    <w:multiLevelType w:val="multilevel"/>
    <w:tmpl w:val="C1CAF49E"/>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Roman"/>
      <w:lvlText w:val="(%3)"/>
      <w:lvlJc w:val="left"/>
      <w:pPr>
        <w:ind w:left="1276" w:hanging="567"/>
      </w:pPr>
      <w:rPr>
        <w:rFonts w:hint="default"/>
        <w:b w:val="0"/>
        <w:i w:val="0"/>
        <w:sz w:val="21"/>
      </w:rPr>
    </w:lvl>
    <w:lvl w:ilvl="3">
      <w:start w:val="1"/>
      <w:numFmt w:val="upperLetter"/>
      <w:lvlText w:val="%4."/>
      <w:lvlJc w:val="left"/>
      <w:pPr>
        <w:ind w:left="1843" w:hanging="567"/>
      </w:pPr>
      <w:rPr>
        <w:rFonts w:hint="default"/>
        <w:b w:val="0"/>
        <w:i w:val="0"/>
        <w:sz w:val="21"/>
      </w:rPr>
    </w:lvl>
    <w:lvl w:ilvl="4">
      <w:start w:val="1"/>
      <w:numFmt w:val="upperLetter"/>
      <w:lvlText w:val="%5."/>
      <w:lvlJc w:val="left"/>
      <w:pPr>
        <w:ind w:left="2410" w:hanging="567"/>
      </w:pPr>
      <w:rPr>
        <w:rFonts w:ascii="Arial" w:hAnsi="Arial" w:hint="default"/>
        <w:b w:val="0"/>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3" w15:restartNumberingAfterBreak="0">
    <w:nsid w:val="4C383F8D"/>
    <w:multiLevelType w:val="multilevel"/>
    <w:tmpl w:val="45486EF2"/>
    <w:lvl w:ilvl="0">
      <w:start w:val="1"/>
      <w:numFmt w:val="none"/>
      <w:pStyle w:val="Table10ptText-ASDEFCON"/>
      <w:lvlText w:val=""/>
      <w:lvlJc w:val="left"/>
      <w:pPr>
        <w:tabs>
          <w:tab w:val="num" w:pos="0"/>
        </w:tabs>
        <w:ind w:left="0" w:firstLine="0"/>
      </w:pPr>
      <w:rPr>
        <w:rFonts w:ascii="Arial" w:hAnsi="Arial" w:hint="default"/>
        <w:b w:val="0"/>
        <w:i w:val="0"/>
        <w:sz w:val="20"/>
        <w:szCs w:val="20"/>
      </w:rPr>
    </w:lvl>
    <w:lvl w:ilvl="1">
      <w:start w:val="1"/>
      <w:numFmt w:val="lowerLetter"/>
      <w:pStyle w:val="Table10ptSub1-ASDEFCON"/>
      <w:lvlText w:val="%2."/>
      <w:lvlJc w:val="left"/>
      <w:pPr>
        <w:tabs>
          <w:tab w:val="num" w:pos="284"/>
        </w:tabs>
        <w:ind w:left="284" w:hanging="284"/>
      </w:pPr>
      <w:rPr>
        <w:rFonts w:ascii="Arial" w:hAnsi="Arial" w:hint="default"/>
        <w:b w:val="0"/>
        <w:i w:val="0"/>
      </w:rPr>
    </w:lvl>
    <w:lvl w:ilvl="2">
      <w:start w:val="1"/>
      <w:numFmt w:val="lowerRoman"/>
      <w:pStyle w:val="Table10ptSub2-ASDEFCON"/>
      <w:lvlText w:val="(%3)"/>
      <w:lvlJc w:val="left"/>
      <w:pPr>
        <w:tabs>
          <w:tab w:val="num" w:pos="567"/>
        </w:tabs>
        <w:ind w:left="567" w:hanging="283"/>
      </w:pPr>
      <w:rPr>
        <w:rFonts w:ascii="Arial" w:hAnsi="Arial" w:hint="default"/>
        <w:b w:val="0"/>
        <w:i w:val="0"/>
      </w:rPr>
    </w:lvl>
    <w:lvl w:ilvl="3">
      <w:start w:val="1"/>
      <w:numFmt w:val="decimal"/>
      <w:lvlText w:val="%1.%2.%3.%4"/>
      <w:lvlJc w:val="left"/>
      <w:pPr>
        <w:tabs>
          <w:tab w:val="num" w:pos="1134"/>
        </w:tabs>
        <w:ind w:left="1134" w:hanging="1134"/>
      </w:pPr>
      <w:rPr>
        <w:rFonts w:ascii="Arial" w:hAnsi="Arial" w:hint="default"/>
        <w:b/>
        <w:i w:val="0"/>
      </w:rPr>
    </w:lvl>
    <w:lvl w:ilvl="4">
      <w:start w:val="1"/>
      <w:numFmt w:val="decimal"/>
      <w:lvlText w:val="%1.%2.%3.%4.%5"/>
      <w:lvlJc w:val="left"/>
      <w:pPr>
        <w:tabs>
          <w:tab w:val="num" w:pos="1134"/>
        </w:tabs>
        <w:ind w:left="1134" w:hanging="1134"/>
      </w:pPr>
      <w:rPr>
        <w:rFonts w:ascii="Arial" w:hAnsi="Arial" w:hint="default"/>
        <w:b/>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134" w15:restartNumberingAfterBreak="0">
    <w:nsid w:val="4D201702"/>
    <w:multiLevelType w:val="hybridMultilevel"/>
    <w:tmpl w:val="AF445A48"/>
    <w:lvl w:ilvl="0" w:tplc="E0E420A4">
      <w:start w:val="1"/>
      <w:numFmt w:val="lowerLetter"/>
      <w:lvlText w:val="%1)"/>
      <w:lvlJc w:val="left"/>
      <w:pPr>
        <w:ind w:left="774" w:hanging="360"/>
      </w:pPr>
      <w:rPr>
        <w:rFonts w:ascii="Arial" w:eastAsia="Times New Roman" w:hAnsi="Arial" w:cs="Arial"/>
      </w:rPr>
    </w:lvl>
    <w:lvl w:ilvl="1" w:tplc="0C090003" w:tentative="1">
      <w:start w:val="1"/>
      <w:numFmt w:val="bullet"/>
      <w:lvlText w:val="o"/>
      <w:lvlJc w:val="left"/>
      <w:pPr>
        <w:ind w:left="1494" w:hanging="360"/>
      </w:pPr>
      <w:rPr>
        <w:rFonts w:ascii="Courier New" w:hAnsi="Courier New" w:cs="Courier New" w:hint="default"/>
      </w:rPr>
    </w:lvl>
    <w:lvl w:ilvl="2" w:tplc="0C090005" w:tentative="1">
      <w:start w:val="1"/>
      <w:numFmt w:val="bullet"/>
      <w:lvlText w:val=""/>
      <w:lvlJc w:val="left"/>
      <w:pPr>
        <w:ind w:left="2214" w:hanging="360"/>
      </w:pPr>
      <w:rPr>
        <w:rFonts w:ascii="Wingdings" w:hAnsi="Wingdings" w:hint="default"/>
      </w:rPr>
    </w:lvl>
    <w:lvl w:ilvl="3" w:tplc="0C090001" w:tentative="1">
      <w:start w:val="1"/>
      <w:numFmt w:val="bullet"/>
      <w:lvlText w:val=""/>
      <w:lvlJc w:val="left"/>
      <w:pPr>
        <w:ind w:left="2934" w:hanging="360"/>
      </w:pPr>
      <w:rPr>
        <w:rFonts w:ascii="Symbol" w:hAnsi="Symbol" w:hint="default"/>
      </w:rPr>
    </w:lvl>
    <w:lvl w:ilvl="4" w:tplc="0C090003" w:tentative="1">
      <w:start w:val="1"/>
      <w:numFmt w:val="bullet"/>
      <w:lvlText w:val="o"/>
      <w:lvlJc w:val="left"/>
      <w:pPr>
        <w:ind w:left="3654" w:hanging="360"/>
      </w:pPr>
      <w:rPr>
        <w:rFonts w:ascii="Courier New" w:hAnsi="Courier New" w:cs="Courier New" w:hint="default"/>
      </w:rPr>
    </w:lvl>
    <w:lvl w:ilvl="5" w:tplc="0C090005" w:tentative="1">
      <w:start w:val="1"/>
      <w:numFmt w:val="bullet"/>
      <w:lvlText w:val=""/>
      <w:lvlJc w:val="left"/>
      <w:pPr>
        <w:ind w:left="4374" w:hanging="360"/>
      </w:pPr>
      <w:rPr>
        <w:rFonts w:ascii="Wingdings" w:hAnsi="Wingdings" w:hint="default"/>
      </w:rPr>
    </w:lvl>
    <w:lvl w:ilvl="6" w:tplc="0C090001" w:tentative="1">
      <w:start w:val="1"/>
      <w:numFmt w:val="bullet"/>
      <w:lvlText w:val=""/>
      <w:lvlJc w:val="left"/>
      <w:pPr>
        <w:ind w:left="5094" w:hanging="360"/>
      </w:pPr>
      <w:rPr>
        <w:rFonts w:ascii="Symbol" w:hAnsi="Symbol" w:hint="default"/>
      </w:rPr>
    </w:lvl>
    <w:lvl w:ilvl="7" w:tplc="0C090003" w:tentative="1">
      <w:start w:val="1"/>
      <w:numFmt w:val="bullet"/>
      <w:lvlText w:val="o"/>
      <w:lvlJc w:val="left"/>
      <w:pPr>
        <w:ind w:left="5814" w:hanging="360"/>
      </w:pPr>
      <w:rPr>
        <w:rFonts w:ascii="Courier New" w:hAnsi="Courier New" w:cs="Courier New" w:hint="default"/>
      </w:rPr>
    </w:lvl>
    <w:lvl w:ilvl="8" w:tplc="0C090005" w:tentative="1">
      <w:start w:val="1"/>
      <w:numFmt w:val="bullet"/>
      <w:lvlText w:val=""/>
      <w:lvlJc w:val="left"/>
      <w:pPr>
        <w:ind w:left="6534" w:hanging="360"/>
      </w:pPr>
      <w:rPr>
        <w:rFonts w:ascii="Wingdings" w:hAnsi="Wingdings" w:hint="default"/>
      </w:rPr>
    </w:lvl>
  </w:abstractNum>
  <w:abstractNum w:abstractNumId="135" w15:restartNumberingAfterBreak="0">
    <w:nsid w:val="4DB3098D"/>
    <w:multiLevelType w:val="hybridMultilevel"/>
    <w:tmpl w:val="70C22256"/>
    <w:lvl w:ilvl="0" w:tplc="D65E7510">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6" w15:restartNumberingAfterBreak="0">
    <w:nsid w:val="4E054CE3"/>
    <w:multiLevelType w:val="hybridMultilevel"/>
    <w:tmpl w:val="064E3AE0"/>
    <w:lvl w:ilvl="0" w:tplc="A2A4086A">
      <w:start w:val="1"/>
      <w:numFmt w:val="lowerLetter"/>
      <w:lvlText w:val="(%1)"/>
      <w:lvlJc w:val="left"/>
      <w:pPr>
        <w:ind w:left="853" w:hanging="360"/>
      </w:pPr>
    </w:lvl>
    <w:lvl w:ilvl="1" w:tplc="0C090019">
      <w:start w:val="1"/>
      <w:numFmt w:val="lowerLetter"/>
      <w:lvlText w:val="%2."/>
      <w:lvlJc w:val="left"/>
      <w:pPr>
        <w:ind w:left="1573" w:hanging="360"/>
      </w:pPr>
    </w:lvl>
    <w:lvl w:ilvl="2" w:tplc="0C09001B">
      <w:start w:val="1"/>
      <w:numFmt w:val="lowerRoman"/>
      <w:lvlText w:val="%3."/>
      <w:lvlJc w:val="right"/>
      <w:pPr>
        <w:ind w:left="2293" w:hanging="180"/>
      </w:pPr>
    </w:lvl>
    <w:lvl w:ilvl="3" w:tplc="0C09000F">
      <w:start w:val="1"/>
      <w:numFmt w:val="decimal"/>
      <w:lvlText w:val="%4."/>
      <w:lvlJc w:val="left"/>
      <w:pPr>
        <w:ind w:left="3013" w:hanging="360"/>
      </w:pPr>
    </w:lvl>
    <w:lvl w:ilvl="4" w:tplc="0C090019">
      <w:start w:val="1"/>
      <w:numFmt w:val="lowerLetter"/>
      <w:lvlText w:val="%5."/>
      <w:lvlJc w:val="left"/>
      <w:pPr>
        <w:ind w:left="3733" w:hanging="360"/>
      </w:pPr>
    </w:lvl>
    <w:lvl w:ilvl="5" w:tplc="0C09001B">
      <w:start w:val="1"/>
      <w:numFmt w:val="lowerRoman"/>
      <w:lvlText w:val="%6."/>
      <w:lvlJc w:val="right"/>
      <w:pPr>
        <w:ind w:left="4453" w:hanging="180"/>
      </w:pPr>
    </w:lvl>
    <w:lvl w:ilvl="6" w:tplc="0C09000F">
      <w:start w:val="1"/>
      <w:numFmt w:val="decimal"/>
      <w:lvlText w:val="%7."/>
      <w:lvlJc w:val="left"/>
      <w:pPr>
        <w:ind w:left="5173" w:hanging="360"/>
      </w:pPr>
    </w:lvl>
    <w:lvl w:ilvl="7" w:tplc="0C090019">
      <w:start w:val="1"/>
      <w:numFmt w:val="lowerLetter"/>
      <w:lvlText w:val="%8."/>
      <w:lvlJc w:val="left"/>
      <w:pPr>
        <w:ind w:left="5893" w:hanging="360"/>
      </w:pPr>
    </w:lvl>
    <w:lvl w:ilvl="8" w:tplc="0C09001B">
      <w:start w:val="1"/>
      <w:numFmt w:val="lowerRoman"/>
      <w:lvlText w:val="%9."/>
      <w:lvlJc w:val="right"/>
      <w:pPr>
        <w:ind w:left="6613" w:hanging="180"/>
      </w:pPr>
    </w:lvl>
  </w:abstractNum>
  <w:abstractNum w:abstractNumId="137" w15:restartNumberingAfterBreak="0">
    <w:nsid w:val="4E19513D"/>
    <w:multiLevelType w:val="hybridMultilevel"/>
    <w:tmpl w:val="1F5ED83E"/>
    <w:lvl w:ilvl="0" w:tplc="96A847C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8" w15:restartNumberingAfterBreak="0">
    <w:nsid w:val="4E3A3A26"/>
    <w:multiLevelType w:val="hybridMultilevel"/>
    <w:tmpl w:val="CCC67274"/>
    <w:lvl w:ilvl="0" w:tplc="563C93BE">
      <w:start w:val="1"/>
      <w:numFmt w:val="decimal"/>
      <w:lvlText w:val="%1."/>
      <w:lvlJc w:val="left"/>
      <w:pPr>
        <w:ind w:left="502" w:hanging="360"/>
      </w:pPr>
      <w:rPr>
        <w:rFonts w:ascii="Arial" w:hAnsi="Arial" w:cs="Arial" w:hint="default"/>
        <w:i w:val="0"/>
        <w:sz w:val="16"/>
        <w:szCs w:val="16"/>
      </w:rPr>
    </w:lvl>
    <w:lvl w:ilvl="1" w:tplc="0C090019" w:tentative="1">
      <w:start w:val="1"/>
      <w:numFmt w:val="lowerLetter"/>
      <w:lvlText w:val="%2."/>
      <w:lvlJc w:val="left"/>
      <w:pPr>
        <w:ind w:left="1222" w:hanging="360"/>
      </w:pPr>
    </w:lvl>
    <w:lvl w:ilvl="2" w:tplc="0C09001B">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139" w15:restartNumberingAfterBreak="0">
    <w:nsid w:val="4EA9791F"/>
    <w:multiLevelType w:val="hybridMultilevel"/>
    <w:tmpl w:val="064E3AE0"/>
    <w:lvl w:ilvl="0" w:tplc="A2A4086A">
      <w:start w:val="1"/>
      <w:numFmt w:val="lowerLetter"/>
      <w:lvlText w:val="(%1)"/>
      <w:lvlJc w:val="left"/>
      <w:pPr>
        <w:ind w:left="853" w:hanging="360"/>
      </w:pPr>
    </w:lvl>
    <w:lvl w:ilvl="1" w:tplc="0C090019">
      <w:start w:val="1"/>
      <w:numFmt w:val="lowerLetter"/>
      <w:lvlText w:val="%2."/>
      <w:lvlJc w:val="left"/>
      <w:pPr>
        <w:ind w:left="1573" w:hanging="360"/>
      </w:pPr>
    </w:lvl>
    <w:lvl w:ilvl="2" w:tplc="0C09001B">
      <w:start w:val="1"/>
      <w:numFmt w:val="lowerRoman"/>
      <w:lvlText w:val="%3."/>
      <w:lvlJc w:val="right"/>
      <w:pPr>
        <w:ind w:left="2293" w:hanging="180"/>
      </w:pPr>
    </w:lvl>
    <w:lvl w:ilvl="3" w:tplc="0C09000F">
      <w:start w:val="1"/>
      <w:numFmt w:val="decimal"/>
      <w:lvlText w:val="%4."/>
      <w:lvlJc w:val="left"/>
      <w:pPr>
        <w:ind w:left="3013" w:hanging="360"/>
      </w:pPr>
    </w:lvl>
    <w:lvl w:ilvl="4" w:tplc="0C090019">
      <w:start w:val="1"/>
      <w:numFmt w:val="lowerLetter"/>
      <w:lvlText w:val="%5."/>
      <w:lvlJc w:val="left"/>
      <w:pPr>
        <w:ind w:left="3733" w:hanging="360"/>
      </w:pPr>
    </w:lvl>
    <w:lvl w:ilvl="5" w:tplc="0C09001B">
      <w:start w:val="1"/>
      <w:numFmt w:val="lowerRoman"/>
      <w:lvlText w:val="%6."/>
      <w:lvlJc w:val="right"/>
      <w:pPr>
        <w:ind w:left="4453" w:hanging="180"/>
      </w:pPr>
    </w:lvl>
    <w:lvl w:ilvl="6" w:tplc="0C09000F">
      <w:start w:val="1"/>
      <w:numFmt w:val="decimal"/>
      <w:lvlText w:val="%7."/>
      <w:lvlJc w:val="left"/>
      <w:pPr>
        <w:ind w:left="5173" w:hanging="360"/>
      </w:pPr>
    </w:lvl>
    <w:lvl w:ilvl="7" w:tplc="0C090019">
      <w:start w:val="1"/>
      <w:numFmt w:val="lowerLetter"/>
      <w:lvlText w:val="%8."/>
      <w:lvlJc w:val="left"/>
      <w:pPr>
        <w:ind w:left="5893" w:hanging="360"/>
      </w:pPr>
    </w:lvl>
    <w:lvl w:ilvl="8" w:tplc="0C09001B">
      <w:start w:val="1"/>
      <w:numFmt w:val="lowerRoman"/>
      <w:lvlText w:val="%9."/>
      <w:lvlJc w:val="right"/>
      <w:pPr>
        <w:ind w:left="6613" w:hanging="180"/>
      </w:pPr>
    </w:lvl>
  </w:abstractNum>
  <w:abstractNum w:abstractNumId="140" w15:restartNumberingAfterBreak="0">
    <w:nsid w:val="4F5709FE"/>
    <w:multiLevelType w:val="hybridMultilevel"/>
    <w:tmpl w:val="261C4612"/>
    <w:lvl w:ilvl="0" w:tplc="30F0DB6C">
      <w:start w:val="1"/>
      <w:numFmt w:val="lowerRoman"/>
      <w:lvlText w:val="(%1)"/>
      <w:lvlJc w:val="left"/>
      <w:pPr>
        <w:ind w:left="1800" w:hanging="360"/>
      </w:pPr>
      <w:rPr>
        <w:rFonts w:hint="default"/>
      </w:rPr>
    </w:lvl>
    <w:lvl w:ilvl="1" w:tplc="0C090019">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41" w15:restartNumberingAfterBreak="0">
    <w:nsid w:val="4F5F2EBF"/>
    <w:multiLevelType w:val="multilevel"/>
    <w:tmpl w:val="6160F700"/>
    <w:numStyleLink w:val="ListBullet2List"/>
  </w:abstractNum>
  <w:abstractNum w:abstractNumId="142" w15:restartNumberingAfterBreak="0">
    <w:nsid w:val="4FD319C4"/>
    <w:multiLevelType w:val="multilevel"/>
    <w:tmpl w:val="D59E9804"/>
    <w:lvl w:ilvl="0">
      <w:start w:val="1"/>
      <w:numFmt w:val="decimal"/>
      <w:pStyle w:val="DMONumListALV1"/>
      <w:lvlText w:val="%1"/>
      <w:lvlJc w:val="left"/>
      <w:pPr>
        <w:tabs>
          <w:tab w:val="num" w:pos="851"/>
        </w:tabs>
        <w:ind w:left="851" w:hanging="851"/>
      </w:pPr>
      <w:rPr>
        <w:rFonts w:ascii="Arial" w:hAnsi="Arial" w:hint="default"/>
        <w:b/>
        <w:i w:val="0"/>
        <w:sz w:val="20"/>
      </w:rPr>
    </w:lvl>
    <w:lvl w:ilvl="1">
      <w:start w:val="1"/>
      <w:numFmt w:val="decimal"/>
      <w:pStyle w:val="DMONumListALV2"/>
      <w:lvlText w:val="%1.%2"/>
      <w:lvlJc w:val="left"/>
      <w:pPr>
        <w:tabs>
          <w:tab w:val="num" w:pos="851"/>
        </w:tabs>
        <w:ind w:left="851" w:hanging="851"/>
      </w:pPr>
      <w:rPr>
        <w:rFonts w:ascii="Arial" w:hAnsi="Arial" w:hint="default"/>
        <w:b/>
        <w:i w:val="0"/>
        <w:sz w:val="20"/>
      </w:rPr>
    </w:lvl>
    <w:lvl w:ilvl="2">
      <w:start w:val="1"/>
      <w:numFmt w:val="decimal"/>
      <w:pStyle w:val="DMONumListALV3"/>
      <w:lvlText w:val="%1.%2.%3"/>
      <w:lvlJc w:val="left"/>
      <w:pPr>
        <w:tabs>
          <w:tab w:val="num" w:pos="851"/>
        </w:tabs>
        <w:ind w:left="851" w:hanging="851"/>
      </w:pPr>
      <w:rPr>
        <w:rFonts w:hint="default"/>
        <w:b w:val="0"/>
      </w:rPr>
    </w:lvl>
    <w:lvl w:ilvl="3">
      <w:start w:val="1"/>
      <w:numFmt w:val="lowerLetter"/>
      <w:pStyle w:val="DMONumListALV4"/>
      <w:lvlText w:val="%4."/>
      <w:lvlJc w:val="left"/>
      <w:pPr>
        <w:tabs>
          <w:tab w:val="num" w:pos="1418"/>
        </w:tabs>
        <w:ind w:left="1418" w:hanging="567"/>
      </w:pPr>
      <w:rPr>
        <w:rFonts w:hint="default"/>
      </w:rPr>
    </w:lvl>
    <w:lvl w:ilvl="4">
      <w:start w:val="1"/>
      <w:numFmt w:val="lowerRoman"/>
      <w:pStyle w:val="DMO-NumListALV5"/>
      <w:lvlText w:val="(%5)"/>
      <w:lvlJc w:val="left"/>
      <w:pPr>
        <w:tabs>
          <w:tab w:val="num" w:pos="1985"/>
        </w:tabs>
        <w:ind w:left="1985" w:hanging="567"/>
      </w:pPr>
      <w:rPr>
        <w:rFonts w:hint="default"/>
      </w:rPr>
    </w:lvl>
    <w:lvl w:ilvl="5">
      <w:start w:val="1"/>
      <w:numFmt w:val="decimal"/>
      <w:pStyle w:val="DMO-NumListALV6"/>
      <w:lvlText w:val="%6)"/>
      <w:lvlJc w:val="left"/>
      <w:pPr>
        <w:tabs>
          <w:tab w:val="num" w:pos="2552"/>
        </w:tabs>
        <w:ind w:left="2552" w:hanging="567"/>
      </w:pPr>
      <w:rPr>
        <w:rFonts w:hint="default"/>
      </w:rPr>
    </w:lvl>
    <w:lvl w:ilvl="6">
      <w:start w:val="1"/>
      <w:numFmt w:val="decimal"/>
      <w:lvlText w:val="%7."/>
      <w:lvlJc w:val="left"/>
      <w:pPr>
        <w:tabs>
          <w:tab w:val="num" w:pos="0"/>
        </w:tabs>
        <w:ind w:left="5760" w:hanging="360"/>
      </w:pPr>
      <w:rPr>
        <w:rFonts w:hint="default"/>
      </w:rPr>
    </w:lvl>
    <w:lvl w:ilvl="7">
      <w:start w:val="1"/>
      <w:numFmt w:val="lowerLetter"/>
      <w:lvlText w:val="%8."/>
      <w:lvlJc w:val="left"/>
      <w:pPr>
        <w:tabs>
          <w:tab w:val="num" w:pos="0"/>
        </w:tabs>
        <w:ind w:left="6120" w:hanging="360"/>
      </w:pPr>
      <w:rPr>
        <w:rFonts w:hint="default"/>
      </w:rPr>
    </w:lvl>
    <w:lvl w:ilvl="8">
      <w:start w:val="1"/>
      <w:numFmt w:val="lowerRoman"/>
      <w:lvlText w:val="%9."/>
      <w:lvlJc w:val="left"/>
      <w:pPr>
        <w:tabs>
          <w:tab w:val="num" w:pos="0"/>
        </w:tabs>
        <w:ind w:left="6480" w:hanging="360"/>
      </w:pPr>
      <w:rPr>
        <w:rFonts w:hint="default"/>
      </w:rPr>
    </w:lvl>
  </w:abstractNum>
  <w:abstractNum w:abstractNumId="143" w15:restartNumberingAfterBreak="0">
    <w:nsid w:val="527B09DE"/>
    <w:multiLevelType w:val="multilevel"/>
    <w:tmpl w:val="6B643BA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4" w15:restartNumberingAfterBreak="0">
    <w:nsid w:val="52AD7FFA"/>
    <w:multiLevelType w:val="multilevel"/>
    <w:tmpl w:val="53345CB2"/>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b w:val="0"/>
        <w:i w:val="0"/>
        <w:color w:val="000000" w:themeColor="text1"/>
      </w:rPr>
    </w:lvl>
    <w:lvl w:ilvl="2">
      <w:start w:val="1"/>
      <w:numFmt w:val="lowerLetter"/>
      <w:lvlText w:val="(%3)"/>
      <w:lvlJc w:val="left"/>
      <w:pPr>
        <w:ind w:left="1134" w:hanging="567"/>
      </w:pPr>
      <w:rPr>
        <w:rFonts w:ascii="Arial" w:hAnsi="Arial" w:cs="Arial" w:hint="default"/>
        <w:b w:val="0"/>
        <w:i w:val="0"/>
        <w:spacing w:val="0"/>
        <w:w w:val="100"/>
        <w:sz w:val="21"/>
        <w:szCs w:val="21"/>
      </w:rPr>
    </w:lvl>
    <w:lvl w:ilvl="3">
      <w:start w:val="1"/>
      <w:numFmt w:val="lowerRoman"/>
      <w:lvlText w:val="(%4)"/>
      <w:lvlJc w:val="left"/>
      <w:pPr>
        <w:ind w:left="1701" w:hanging="567"/>
      </w:pPr>
      <w:rPr>
        <w:rFonts w:hint="default"/>
      </w:rPr>
    </w:lvl>
    <w:lvl w:ilvl="4">
      <w:start w:val="1"/>
      <w:numFmt w:val="upperLetter"/>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5" w15:restartNumberingAfterBreak="0">
    <w:nsid w:val="530E1A49"/>
    <w:multiLevelType w:val="hybridMultilevel"/>
    <w:tmpl w:val="261C4612"/>
    <w:lvl w:ilvl="0" w:tplc="30F0DB6C">
      <w:start w:val="1"/>
      <w:numFmt w:val="lowerRoman"/>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46" w15:restartNumberingAfterBreak="0">
    <w:nsid w:val="53995EEB"/>
    <w:multiLevelType w:val="hybridMultilevel"/>
    <w:tmpl w:val="2C4A9D8A"/>
    <w:lvl w:ilvl="0" w:tplc="0C090019">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7" w15:restartNumberingAfterBreak="0">
    <w:nsid w:val="53A81E26"/>
    <w:multiLevelType w:val="hybridMultilevel"/>
    <w:tmpl w:val="CCC67274"/>
    <w:lvl w:ilvl="0" w:tplc="563C93BE">
      <w:start w:val="1"/>
      <w:numFmt w:val="decimal"/>
      <w:lvlText w:val="%1."/>
      <w:lvlJc w:val="left"/>
      <w:pPr>
        <w:ind w:left="720" w:hanging="360"/>
      </w:pPr>
      <w:rPr>
        <w:rFonts w:ascii="Arial" w:hAnsi="Arial" w:cs="Arial" w:hint="default"/>
        <w:i w:val="0"/>
        <w:sz w:val="16"/>
        <w:szCs w:val="16"/>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8" w15:restartNumberingAfterBreak="0">
    <w:nsid w:val="55F02CAD"/>
    <w:multiLevelType w:val="hybridMultilevel"/>
    <w:tmpl w:val="49C69E2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9" w15:restartNumberingAfterBreak="0">
    <w:nsid w:val="566B0903"/>
    <w:multiLevelType w:val="multilevel"/>
    <w:tmpl w:val="5F50F02E"/>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0" w15:restartNumberingAfterBreak="0">
    <w:nsid w:val="572D2207"/>
    <w:multiLevelType w:val="hybridMultilevel"/>
    <w:tmpl w:val="4BF6B250"/>
    <w:lvl w:ilvl="0" w:tplc="E0E420A4">
      <w:start w:val="1"/>
      <w:numFmt w:val="lowerLetter"/>
      <w:lvlText w:val="%1)"/>
      <w:lvlJc w:val="left"/>
      <w:pPr>
        <w:ind w:left="720" w:hanging="360"/>
      </w:pPr>
      <w:rPr>
        <w:rFonts w:ascii="Arial" w:eastAsia="Times New Roman" w:hAnsi="Arial" w:cs="Arial"/>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1" w15:restartNumberingAfterBreak="0">
    <w:nsid w:val="57702AC6"/>
    <w:multiLevelType w:val="multilevel"/>
    <w:tmpl w:val="E9C49D4A"/>
    <w:styleLink w:val="MENoIndent"/>
    <w:lvl w:ilvl="0">
      <w:start w:val="1"/>
      <w:numFmt w:val="decimal"/>
      <w:suff w:val="nothing"/>
      <w:lvlText w:val="%1."/>
      <w:lvlJc w:val="left"/>
      <w:rPr>
        <w:rFonts w:cs="Times New Roman" w:hint="default"/>
      </w:rPr>
    </w:lvl>
    <w:lvl w:ilvl="1">
      <w:start w:val="1"/>
      <w:numFmt w:val="decimal"/>
      <w:suff w:val="nothing"/>
      <w:lvlText w:val="%1.%2"/>
      <w:lvlJc w:val="left"/>
      <w:rPr>
        <w:rFonts w:cs="Times New Roman" w:hint="default"/>
      </w:rPr>
    </w:lvl>
    <w:lvl w:ilvl="2">
      <w:start w:val="1"/>
      <w:numFmt w:val="lowerLetter"/>
      <w:suff w:val="nothing"/>
      <w:lvlText w:val="(%3)"/>
      <w:lvlJc w:val="left"/>
      <w:rPr>
        <w:rFonts w:cs="Times New Roman" w:hint="default"/>
      </w:rPr>
    </w:lvl>
    <w:lvl w:ilvl="3">
      <w:start w:val="1"/>
      <w:numFmt w:val="lowerRoman"/>
      <w:suff w:val="nothing"/>
      <w:lvlText w:val="(%4)"/>
      <w:lvlJc w:val="left"/>
      <w:rPr>
        <w:rFonts w:cs="Times New Roman" w:hint="default"/>
      </w:rPr>
    </w:lvl>
    <w:lvl w:ilvl="4">
      <w:start w:val="1"/>
      <w:numFmt w:val="upperLetter"/>
      <w:suff w:val="nothing"/>
      <w:lvlText w:val="(%5)"/>
      <w:lvlJc w:val="left"/>
      <w:rPr>
        <w:rFonts w:cs="Times New Roman" w:hint="default"/>
      </w:rPr>
    </w:lvl>
    <w:lvl w:ilvl="5">
      <w:start w:val="1"/>
      <w:numFmt w:val="upperRoman"/>
      <w:suff w:val="nothing"/>
      <w:lvlText w:val="(%6)"/>
      <w:lvlJc w:val="left"/>
      <w:rPr>
        <w:rFonts w:cs="Times New Roman" w:hint="default"/>
      </w:rPr>
    </w:lvl>
    <w:lvl w:ilvl="6">
      <w:start w:val="1"/>
      <w:numFmt w:val="none"/>
      <w:lvlText w:val=""/>
      <w:lvlJc w:val="left"/>
      <w:rPr>
        <w:rFonts w:cs="Times New Roman" w:hint="default"/>
      </w:rPr>
    </w:lvl>
    <w:lvl w:ilvl="7">
      <w:start w:val="1"/>
      <w:numFmt w:val="none"/>
      <w:lvlText w:val=""/>
      <w:lvlJc w:val="left"/>
      <w:rPr>
        <w:rFonts w:cs="Times New Roman" w:hint="default"/>
      </w:rPr>
    </w:lvl>
    <w:lvl w:ilvl="8">
      <w:start w:val="1"/>
      <w:numFmt w:val="none"/>
      <w:lvlText w:val=""/>
      <w:lvlJc w:val="left"/>
      <w:rPr>
        <w:rFonts w:cs="Times New Roman" w:hint="default"/>
      </w:rPr>
    </w:lvl>
  </w:abstractNum>
  <w:abstractNum w:abstractNumId="152" w15:restartNumberingAfterBreak="0">
    <w:nsid w:val="578A1290"/>
    <w:multiLevelType w:val="hybridMultilevel"/>
    <w:tmpl w:val="C4905716"/>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3" w15:restartNumberingAfterBreak="0">
    <w:nsid w:val="578E2B81"/>
    <w:multiLevelType w:val="hybridMultilevel"/>
    <w:tmpl w:val="7DFC921C"/>
    <w:lvl w:ilvl="0" w:tplc="B60EA9E8">
      <w:start w:val="1"/>
      <w:numFmt w:val="decimal"/>
      <w:lvlText w:val="%1."/>
      <w:lvlJc w:val="left"/>
      <w:pPr>
        <w:ind w:left="866" w:hanging="361"/>
      </w:pPr>
      <w:rPr>
        <w:rFonts w:asciiTheme="majorHAnsi" w:eastAsia="Arial" w:hAnsiTheme="majorHAnsi" w:cstheme="majorHAnsi" w:hint="default"/>
        <w:b w:val="0"/>
        <w:bCs w:val="0"/>
        <w:i w:val="0"/>
        <w:iCs w:val="0"/>
        <w:spacing w:val="0"/>
        <w:w w:val="100"/>
        <w:sz w:val="21"/>
        <w:szCs w:val="21"/>
        <w:lang w:val="en-US" w:eastAsia="en-US" w:bidi="ar-SA"/>
      </w:rPr>
    </w:lvl>
    <w:lvl w:ilvl="1" w:tplc="0C090019" w:tentative="1">
      <w:start w:val="1"/>
      <w:numFmt w:val="lowerLetter"/>
      <w:lvlText w:val="%2."/>
      <w:lvlJc w:val="left"/>
      <w:pPr>
        <w:ind w:left="1479" w:hanging="360"/>
      </w:pPr>
    </w:lvl>
    <w:lvl w:ilvl="2" w:tplc="0C09001B" w:tentative="1">
      <w:start w:val="1"/>
      <w:numFmt w:val="lowerRoman"/>
      <w:lvlText w:val="%3."/>
      <w:lvlJc w:val="right"/>
      <w:pPr>
        <w:ind w:left="2199" w:hanging="180"/>
      </w:pPr>
    </w:lvl>
    <w:lvl w:ilvl="3" w:tplc="0C09000F" w:tentative="1">
      <w:start w:val="1"/>
      <w:numFmt w:val="decimal"/>
      <w:lvlText w:val="%4."/>
      <w:lvlJc w:val="left"/>
      <w:pPr>
        <w:ind w:left="2919" w:hanging="360"/>
      </w:pPr>
    </w:lvl>
    <w:lvl w:ilvl="4" w:tplc="0C090019" w:tentative="1">
      <w:start w:val="1"/>
      <w:numFmt w:val="lowerLetter"/>
      <w:lvlText w:val="%5."/>
      <w:lvlJc w:val="left"/>
      <w:pPr>
        <w:ind w:left="3639" w:hanging="360"/>
      </w:pPr>
    </w:lvl>
    <w:lvl w:ilvl="5" w:tplc="0C09001B" w:tentative="1">
      <w:start w:val="1"/>
      <w:numFmt w:val="lowerRoman"/>
      <w:lvlText w:val="%6."/>
      <w:lvlJc w:val="right"/>
      <w:pPr>
        <w:ind w:left="4359" w:hanging="180"/>
      </w:pPr>
    </w:lvl>
    <w:lvl w:ilvl="6" w:tplc="0C09000F" w:tentative="1">
      <w:start w:val="1"/>
      <w:numFmt w:val="decimal"/>
      <w:lvlText w:val="%7."/>
      <w:lvlJc w:val="left"/>
      <w:pPr>
        <w:ind w:left="5079" w:hanging="360"/>
      </w:pPr>
    </w:lvl>
    <w:lvl w:ilvl="7" w:tplc="0C090019" w:tentative="1">
      <w:start w:val="1"/>
      <w:numFmt w:val="lowerLetter"/>
      <w:lvlText w:val="%8."/>
      <w:lvlJc w:val="left"/>
      <w:pPr>
        <w:ind w:left="5799" w:hanging="360"/>
      </w:pPr>
    </w:lvl>
    <w:lvl w:ilvl="8" w:tplc="0C09001B" w:tentative="1">
      <w:start w:val="1"/>
      <w:numFmt w:val="lowerRoman"/>
      <w:lvlText w:val="%9."/>
      <w:lvlJc w:val="right"/>
      <w:pPr>
        <w:ind w:left="6519" w:hanging="180"/>
      </w:pPr>
    </w:lvl>
  </w:abstractNum>
  <w:abstractNum w:abstractNumId="154" w15:restartNumberingAfterBreak="0">
    <w:nsid w:val="58132444"/>
    <w:multiLevelType w:val="multilevel"/>
    <w:tmpl w:val="202814B0"/>
    <w:lvl w:ilvl="0">
      <w:start w:val="1"/>
      <w:numFmt w:val="decimal"/>
      <w:pStyle w:val="ScheduleClauseL1"/>
      <w:lvlText w:val="%1"/>
      <w:lvlJc w:val="left"/>
      <w:pPr>
        <w:tabs>
          <w:tab w:val="num" w:pos="851"/>
        </w:tabs>
        <w:ind w:left="851" w:hanging="851"/>
      </w:pPr>
      <w:rPr>
        <w:rFonts w:hint="default"/>
        <w:sz w:val="24"/>
        <w:szCs w:val="24"/>
      </w:rPr>
    </w:lvl>
    <w:lvl w:ilvl="1">
      <w:start w:val="1"/>
      <w:numFmt w:val="decimal"/>
      <w:pStyle w:val="ScheduleClauseL3"/>
      <w:lvlText w:val="%1.%2"/>
      <w:lvlJc w:val="left"/>
      <w:pPr>
        <w:tabs>
          <w:tab w:val="num" w:pos="851"/>
        </w:tabs>
        <w:ind w:left="851" w:hanging="851"/>
      </w:pPr>
      <w:rPr>
        <w:rFonts w:hint="default"/>
        <w:sz w:val="20"/>
      </w:rPr>
    </w:lvl>
    <w:lvl w:ilvl="2">
      <w:start w:val="1"/>
      <w:numFmt w:val="decimal"/>
      <w:pStyle w:val="ScheduleClauseLevel4"/>
      <w:lvlText w:val="%1.%2.%3"/>
      <w:lvlJc w:val="left"/>
      <w:pPr>
        <w:tabs>
          <w:tab w:val="num" w:pos="851"/>
        </w:tabs>
        <w:ind w:left="851" w:hanging="851"/>
      </w:pPr>
      <w:rPr>
        <w:rFonts w:ascii="Arial" w:hAnsi="Arial" w:hint="default"/>
        <w:b w:val="0"/>
        <w:i w:val="0"/>
        <w:sz w:val="20"/>
        <w:szCs w:val="20"/>
      </w:rPr>
    </w:lvl>
    <w:lvl w:ilvl="3">
      <w:start w:val="1"/>
      <w:numFmt w:val="lowerLetter"/>
      <w:pStyle w:val="ScheduleLevel5"/>
      <w:lvlText w:val="%4."/>
      <w:lvlJc w:val="left"/>
      <w:pPr>
        <w:tabs>
          <w:tab w:val="num" w:pos="1418"/>
        </w:tabs>
        <w:ind w:left="1418" w:hanging="567"/>
      </w:pPr>
      <w:rPr>
        <w:rFonts w:ascii="Times New Roman" w:hAnsi="Times New Roman" w:hint="default"/>
        <w:b w:val="0"/>
        <w:i w:val="0"/>
        <w:sz w:val="24"/>
        <w:szCs w:val="24"/>
      </w:rPr>
    </w:lvl>
    <w:lvl w:ilvl="4">
      <w:start w:val="1"/>
      <w:numFmt w:val="lowerRoman"/>
      <w:lvlText w:val="%5."/>
      <w:lvlJc w:val="left"/>
      <w:pPr>
        <w:tabs>
          <w:tab w:val="num" w:pos="1985"/>
        </w:tabs>
        <w:ind w:left="1985" w:hanging="567"/>
      </w:pPr>
      <w:rPr>
        <w:rFonts w:ascii="Times New Roman" w:hAnsi="Times New Roman" w:hint="default"/>
        <w:b w:val="0"/>
        <w:i w:val="0"/>
        <w:sz w:val="24"/>
        <w:szCs w:val="24"/>
      </w:rPr>
    </w:lvl>
    <w:lvl w:ilvl="5">
      <w:start w:val="1"/>
      <w:numFmt w:val="lowerRoman"/>
      <w:lvlText w:val="%6."/>
      <w:lvlJc w:val="left"/>
      <w:pPr>
        <w:tabs>
          <w:tab w:val="num" w:pos="2835"/>
        </w:tabs>
        <w:ind w:left="2835" w:hanging="567"/>
      </w:pPr>
      <w:rPr>
        <w:rFonts w:ascii="Century Gothic" w:hAnsi="Century Gothic" w:hint="default"/>
        <w:b/>
        <w:i w:val="0"/>
        <w:sz w:val="20"/>
        <w:szCs w:val="20"/>
      </w:rPr>
    </w:lvl>
    <w:lvl w:ilvl="6">
      <w:start w:val="1"/>
      <w:numFmt w:val="upperRoman"/>
      <w:lvlText w:val="%7."/>
      <w:lvlJc w:val="left"/>
      <w:pPr>
        <w:tabs>
          <w:tab w:val="num" w:pos="3402"/>
        </w:tabs>
        <w:ind w:left="3402" w:hanging="567"/>
      </w:pPr>
      <w:rPr>
        <w:rFonts w:ascii="Century Gothic" w:hAnsi="Century Gothic" w:hint="default"/>
        <w:b/>
        <w:i w:val="0"/>
        <w:sz w:val="20"/>
        <w:szCs w:val="20"/>
      </w:rPr>
    </w:lvl>
    <w:lvl w:ilvl="7">
      <w:start w:val="1"/>
      <w:numFmt w:val="decimal"/>
      <w:lvlText w:val="%1.%2.%3.%4.%5.%6.%7.%8"/>
      <w:lvlJc w:val="left"/>
      <w:pPr>
        <w:tabs>
          <w:tab w:val="num" w:pos="-261"/>
        </w:tabs>
        <w:ind w:left="-261" w:hanging="1440"/>
      </w:pPr>
      <w:rPr>
        <w:rFonts w:hint="default"/>
        <w:b w:val="0"/>
        <w:i w:val="0"/>
      </w:rPr>
    </w:lvl>
    <w:lvl w:ilvl="8">
      <w:start w:val="1"/>
      <w:numFmt w:val="decimal"/>
      <w:lvlText w:val="%1.%2.%3.%4.%5.%6.%7.%8.%9"/>
      <w:lvlJc w:val="left"/>
      <w:pPr>
        <w:tabs>
          <w:tab w:val="num" w:pos="-117"/>
        </w:tabs>
        <w:ind w:left="-117" w:hanging="1584"/>
      </w:pPr>
      <w:rPr>
        <w:rFonts w:hint="default"/>
        <w:b w:val="0"/>
        <w:i w:val="0"/>
      </w:rPr>
    </w:lvl>
  </w:abstractNum>
  <w:abstractNum w:abstractNumId="155" w15:restartNumberingAfterBreak="0">
    <w:nsid w:val="5AB0681A"/>
    <w:multiLevelType w:val="multilevel"/>
    <w:tmpl w:val="13CE4200"/>
    <w:name w:val="Legal"/>
    <w:lvl w:ilvl="0">
      <w:start w:val="1"/>
      <w:numFmt w:val="decimal"/>
      <w:lvlText w:val="%1"/>
      <w:lvlJc w:val="left"/>
      <w:pPr>
        <w:tabs>
          <w:tab w:val="num" w:pos="720"/>
        </w:tabs>
        <w:ind w:left="720" w:hanging="720"/>
      </w:pPr>
      <w:rPr>
        <w:b/>
        <w:sz w:val="21"/>
      </w:rPr>
    </w:lvl>
    <w:lvl w:ilvl="1">
      <w:start w:val="1"/>
      <w:numFmt w:val="decimal"/>
      <w:lvlText w:val="%1.%2"/>
      <w:lvlJc w:val="left"/>
      <w:pPr>
        <w:tabs>
          <w:tab w:val="num" w:pos="720"/>
        </w:tabs>
        <w:ind w:left="720" w:hanging="720"/>
      </w:pPr>
      <w:rPr>
        <w:b w:val="0"/>
        <w:sz w:val="21"/>
      </w:rPr>
    </w:lvl>
    <w:lvl w:ilvl="2">
      <w:start w:val="1"/>
      <w:numFmt w:val="lowerLetter"/>
      <w:lvlText w:val="(%3)"/>
      <w:lvlJc w:val="left"/>
      <w:pPr>
        <w:tabs>
          <w:tab w:val="num" w:pos="1440"/>
        </w:tabs>
        <w:ind w:left="1440" w:hanging="720"/>
      </w:pPr>
      <w:rPr>
        <w:b w:val="0"/>
        <w:sz w:val="21"/>
      </w:rPr>
    </w:lvl>
    <w:lvl w:ilvl="3">
      <w:start w:val="1"/>
      <w:numFmt w:val="lowerRoman"/>
      <w:lvlText w:val="(%4)"/>
      <w:lvlJc w:val="left"/>
      <w:pPr>
        <w:tabs>
          <w:tab w:val="num" w:pos="2160"/>
        </w:tabs>
        <w:ind w:left="2160" w:hanging="720"/>
      </w:pPr>
      <w:rPr>
        <w:b w:val="0"/>
        <w:sz w:val="21"/>
      </w:rPr>
    </w:lvl>
    <w:lvl w:ilvl="4">
      <w:start w:val="1"/>
      <w:numFmt w:val="upperLetter"/>
      <w:lvlText w:val="(%5)"/>
      <w:lvlJc w:val="left"/>
      <w:pPr>
        <w:tabs>
          <w:tab w:val="num" w:pos="2880"/>
        </w:tabs>
        <w:ind w:left="288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5C6D164A"/>
    <w:multiLevelType w:val="multilevel"/>
    <w:tmpl w:val="3350F59A"/>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Roman"/>
      <w:lvlText w:val="(%3)"/>
      <w:lvlJc w:val="left"/>
      <w:pPr>
        <w:ind w:left="1276" w:hanging="567"/>
      </w:pPr>
      <w:rPr>
        <w:rFonts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7" w15:restartNumberingAfterBreak="0">
    <w:nsid w:val="5CEF0BB7"/>
    <w:multiLevelType w:val="multilevel"/>
    <w:tmpl w:val="A42A47FE"/>
    <w:styleLink w:val="ArticleSection"/>
    <w:lvl w:ilvl="0">
      <w:start w:val="1"/>
      <w:numFmt w:val="decimal"/>
      <w:lvlText w:val="%1"/>
      <w:lvlJc w:val="left"/>
      <w:pPr>
        <w:tabs>
          <w:tab w:val="num" w:pos="720"/>
        </w:tabs>
        <w:ind w:left="720" w:hanging="720"/>
      </w:pPr>
      <w:rPr>
        <w:rFonts w:cs="Times New Roman"/>
        <w:b/>
        <w:sz w:val="21"/>
      </w:rPr>
    </w:lvl>
    <w:lvl w:ilvl="1">
      <w:start w:val="1"/>
      <w:numFmt w:val="decimal"/>
      <w:lvlText w:val="%1.%2"/>
      <w:lvlJc w:val="left"/>
      <w:pPr>
        <w:tabs>
          <w:tab w:val="num" w:pos="720"/>
        </w:tabs>
        <w:ind w:left="720" w:hanging="720"/>
      </w:pPr>
      <w:rPr>
        <w:rFonts w:cs="Times New Roman"/>
        <w:b w:val="0"/>
        <w:sz w:val="21"/>
      </w:rPr>
    </w:lvl>
    <w:lvl w:ilvl="2">
      <w:start w:val="1"/>
      <w:numFmt w:val="lowerLetter"/>
      <w:lvlText w:val="(%3)"/>
      <w:lvlJc w:val="left"/>
      <w:pPr>
        <w:tabs>
          <w:tab w:val="num" w:pos="1440"/>
        </w:tabs>
        <w:ind w:left="1440" w:hanging="720"/>
      </w:pPr>
      <w:rPr>
        <w:rFonts w:cs="Times New Roman"/>
        <w:b w:val="0"/>
        <w:sz w:val="21"/>
      </w:rPr>
    </w:lvl>
    <w:lvl w:ilvl="3">
      <w:start w:val="1"/>
      <w:numFmt w:val="lowerRoman"/>
      <w:lvlText w:val="(%4)"/>
      <w:lvlJc w:val="left"/>
      <w:pPr>
        <w:tabs>
          <w:tab w:val="num" w:pos="2160"/>
        </w:tabs>
        <w:ind w:left="2160" w:hanging="720"/>
      </w:pPr>
      <w:rPr>
        <w:rFonts w:cs="Times New Roman"/>
        <w:b w:val="0"/>
        <w:sz w:val="21"/>
      </w:rPr>
    </w:lvl>
    <w:lvl w:ilvl="4">
      <w:start w:val="1"/>
      <w:numFmt w:val="upperLetter"/>
      <w:lvlText w:val="(%5)"/>
      <w:lvlJc w:val="left"/>
      <w:pPr>
        <w:tabs>
          <w:tab w:val="num" w:pos="2880"/>
        </w:tabs>
        <w:ind w:left="2880" w:hanging="720"/>
      </w:pPr>
      <w:rPr>
        <w:rFonts w:cs="Times New Roman"/>
        <w:b w:val="0"/>
        <w:sz w:val="20"/>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58" w15:restartNumberingAfterBreak="0">
    <w:nsid w:val="5E937F2A"/>
    <w:multiLevelType w:val="hybridMultilevel"/>
    <w:tmpl w:val="AB2AEE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9" w15:restartNumberingAfterBreak="0">
    <w:nsid w:val="5ECB6374"/>
    <w:multiLevelType w:val="multilevel"/>
    <w:tmpl w:val="6160F700"/>
    <w:styleLink w:val="ListBullet2List"/>
    <w:lvl w:ilvl="0">
      <w:start w:val="1"/>
      <w:numFmt w:val="bullet"/>
      <w:lvlText w:val=""/>
      <w:lvlJc w:val="left"/>
      <w:pPr>
        <w:ind w:left="1418" w:hanging="567"/>
      </w:pPr>
      <w:rPr>
        <w:rFonts w:ascii="Symbol" w:hAnsi="Symbol" w:hint="default"/>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552" w:hanging="567"/>
      </w:pPr>
      <w:rPr>
        <w:rFonts w:ascii="Times New Roman" w:hAnsi="Times New Roman" w:cs="Times New Roman" w:hint="default"/>
      </w:rPr>
    </w:lvl>
    <w:lvl w:ilvl="3">
      <w:start w:val="1"/>
      <w:numFmt w:val="bullet"/>
      <w:lvlText w:val="•"/>
      <w:lvlJc w:val="left"/>
      <w:pPr>
        <w:ind w:left="3119" w:hanging="567"/>
      </w:pPr>
      <w:rPr>
        <w:rFonts w:ascii="Times New Roman" w:hAnsi="Times New Roman" w:cs="Times New Roman" w:hint="default"/>
      </w:rPr>
    </w:lvl>
    <w:lvl w:ilvl="4">
      <w:start w:val="1"/>
      <w:numFmt w:val="bullet"/>
      <w:lvlText w:val="o"/>
      <w:lvlJc w:val="left"/>
      <w:pPr>
        <w:ind w:left="3686" w:hanging="567"/>
      </w:pPr>
      <w:rPr>
        <w:rFonts w:ascii="Courier New" w:hAnsi="Courier New" w:hint="default"/>
      </w:rPr>
    </w:lvl>
    <w:lvl w:ilvl="5">
      <w:start w:val="1"/>
      <w:numFmt w:val="bullet"/>
      <w:lvlText w:val=""/>
      <w:lvlJc w:val="left"/>
      <w:pPr>
        <w:ind w:left="4253" w:hanging="567"/>
      </w:pPr>
      <w:rPr>
        <w:rFonts w:ascii="Wingdings" w:hAnsi="Wingdings" w:hint="default"/>
      </w:rPr>
    </w:lvl>
    <w:lvl w:ilvl="6">
      <w:start w:val="1"/>
      <w:numFmt w:val="bullet"/>
      <w:lvlText w:val=""/>
      <w:lvlJc w:val="left"/>
      <w:pPr>
        <w:ind w:left="4820" w:hanging="567"/>
      </w:pPr>
      <w:rPr>
        <w:rFonts w:ascii="Symbol" w:hAnsi="Symbol" w:hint="default"/>
      </w:rPr>
    </w:lvl>
    <w:lvl w:ilvl="7">
      <w:start w:val="1"/>
      <w:numFmt w:val="bullet"/>
      <w:lvlText w:val="o"/>
      <w:lvlJc w:val="left"/>
      <w:pPr>
        <w:ind w:left="5387" w:hanging="567"/>
      </w:pPr>
      <w:rPr>
        <w:rFonts w:ascii="Courier New" w:hAnsi="Courier New" w:hint="default"/>
      </w:rPr>
    </w:lvl>
    <w:lvl w:ilvl="8">
      <w:start w:val="1"/>
      <w:numFmt w:val="bullet"/>
      <w:lvlText w:val=""/>
      <w:lvlJc w:val="left"/>
      <w:pPr>
        <w:ind w:left="5954" w:hanging="567"/>
      </w:pPr>
      <w:rPr>
        <w:rFonts w:ascii="Wingdings" w:hAnsi="Wingdings" w:hint="default"/>
      </w:rPr>
    </w:lvl>
  </w:abstractNum>
  <w:abstractNum w:abstractNumId="160" w15:restartNumberingAfterBreak="0">
    <w:nsid w:val="5F1B6456"/>
    <w:multiLevelType w:val="multilevel"/>
    <w:tmpl w:val="B25CFDBE"/>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val="0"/>
        <w:bCs/>
        <w:i/>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1" w15:restartNumberingAfterBreak="0">
    <w:nsid w:val="5F4E7B60"/>
    <w:multiLevelType w:val="hybridMultilevel"/>
    <w:tmpl w:val="EACE637C"/>
    <w:lvl w:ilvl="0" w:tplc="019E7114">
      <w:numFmt w:val="bullet"/>
      <w:lvlText w:val=""/>
      <w:lvlJc w:val="left"/>
      <w:pPr>
        <w:ind w:left="720" w:hanging="360"/>
      </w:pPr>
      <w:rPr>
        <w:rFonts w:ascii="Symbol" w:eastAsia="Times New Roman" w:hAnsi="Symbol" w:cs="Calibri Light" w:hint="default"/>
        <w:color w:val="000000" w:themeColor="text1"/>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2" w15:restartNumberingAfterBreak="0">
    <w:nsid w:val="60461F5E"/>
    <w:multiLevelType w:val="multilevel"/>
    <w:tmpl w:val="64266D60"/>
    <w:lvl w:ilvl="0">
      <w:start w:val="1"/>
      <w:numFmt w:val="decimal"/>
      <w:pStyle w:val="Parties"/>
      <w:lvlText w:val="%1."/>
      <w:lvlJc w:val="left"/>
      <w:pPr>
        <w:tabs>
          <w:tab w:val="num" w:pos="1134"/>
        </w:tabs>
        <w:ind w:left="1134" w:hanging="1134"/>
      </w:pPr>
      <w:rPr>
        <w:rFonts w:hint="default"/>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3" w15:restartNumberingAfterBreak="0">
    <w:nsid w:val="60544C8F"/>
    <w:multiLevelType w:val="hybridMultilevel"/>
    <w:tmpl w:val="A08C98A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4" w15:restartNumberingAfterBreak="0">
    <w:nsid w:val="60F43281"/>
    <w:multiLevelType w:val="multilevel"/>
    <w:tmpl w:val="4EF6C242"/>
    <w:styleLink w:val="ListStyleNumber"/>
    <w:lvl w:ilvl="0">
      <w:start w:val="1"/>
      <w:numFmt w:val="lowerLetter"/>
      <w:lvlText w:val="%1)"/>
      <w:lvlJc w:val="left"/>
      <w:pPr>
        <w:tabs>
          <w:tab w:val="num" w:pos="1800"/>
        </w:tabs>
        <w:ind w:left="1800" w:hanging="360"/>
      </w:pPr>
      <w:rPr>
        <w:rFonts w:cs="Times New Roman" w:hint="default"/>
        <w:b w:val="0"/>
        <w:i w:val="0"/>
        <w:color w:val="auto"/>
      </w:rPr>
    </w:lvl>
    <w:lvl w:ilvl="1">
      <w:start w:val="1"/>
      <w:numFmt w:val="lowerLetter"/>
      <w:lvlText w:val="%2."/>
      <w:lvlJc w:val="left"/>
      <w:pPr>
        <w:tabs>
          <w:tab w:val="num" w:pos="2160"/>
        </w:tabs>
        <w:ind w:left="2160" w:hanging="360"/>
      </w:pPr>
      <w:rPr>
        <w:rFonts w:cs="Times New Roman" w:hint="default"/>
        <w:b w:val="0"/>
        <w:i w:val="0"/>
      </w:rPr>
    </w:lvl>
    <w:lvl w:ilvl="2">
      <w:start w:val="1"/>
      <w:numFmt w:val="lowerRoman"/>
      <w:lvlText w:val="%3."/>
      <w:lvlJc w:val="left"/>
      <w:pPr>
        <w:tabs>
          <w:tab w:val="num" w:pos="2520"/>
        </w:tabs>
        <w:ind w:left="2520" w:hanging="360"/>
      </w:pPr>
      <w:rPr>
        <w:rFonts w:cs="Times New Roman" w:hint="default"/>
        <w:b w:val="0"/>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240"/>
        </w:tabs>
        <w:ind w:left="3240" w:hanging="360"/>
      </w:pPr>
      <w:rPr>
        <w:rFonts w:cs="Times New Roman" w:hint="default"/>
      </w:rPr>
    </w:lvl>
    <w:lvl w:ilvl="5">
      <w:start w:val="1"/>
      <w:numFmt w:val="lowerRoman"/>
      <w:lvlText w:val="(%6)"/>
      <w:lvlJc w:val="left"/>
      <w:pPr>
        <w:tabs>
          <w:tab w:val="num" w:pos="3600"/>
        </w:tabs>
        <w:ind w:left="3600" w:hanging="360"/>
      </w:pPr>
      <w:rPr>
        <w:rFonts w:cs="Times New Roman" w:hint="default"/>
      </w:rPr>
    </w:lvl>
    <w:lvl w:ilvl="6">
      <w:start w:val="1"/>
      <w:numFmt w:val="decimal"/>
      <w:lvlText w:val="%7)"/>
      <w:lvlJc w:val="left"/>
      <w:pPr>
        <w:tabs>
          <w:tab w:val="num" w:pos="3960"/>
        </w:tabs>
        <w:ind w:left="3960" w:hanging="360"/>
      </w:pPr>
      <w:rPr>
        <w:rFonts w:cs="Times New Roman" w:hint="default"/>
      </w:rPr>
    </w:lvl>
    <w:lvl w:ilvl="7">
      <w:start w:val="1"/>
      <w:numFmt w:val="lowerLetter"/>
      <w:lvlText w:val="%8)"/>
      <w:lvlJc w:val="left"/>
      <w:pPr>
        <w:tabs>
          <w:tab w:val="num" w:pos="4320"/>
        </w:tabs>
        <w:ind w:left="4320" w:hanging="360"/>
      </w:pPr>
      <w:rPr>
        <w:rFonts w:cs="Times New Roman" w:hint="default"/>
      </w:rPr>
    </w:lvl>
    <w:lvl w:ilvl="8">
      <w:start w:val="1"/>
      <w:numFmt w:val="lowerRoman"/>
      <w:lvlText w:val="%9)"/>
      <w:lvlJc w:val="left"/>
      <w:pPr>
        <w:tabs>
          <w:tab w:val="num" w:pos="4680"/>
        </w:tabs>
        <w:ind w:left="4680" w:hanging="360"/>
      </w:pPr>
      <w:rPr>
        <w:rFonts w:cs="Times New Roman" w:hint="default"/>
      </w:rPr>
    </w:lvl>
  </w:abstractNum>
  <w:abstractNum w:abstractNumId="165" w15:restartNumberingAfterBreak="0">
    <w:nsid w:val="60F7271F"/>
    <w:multiLevelType w:val="multilevel"/>
    <w:tmpl w:val="E208EDC8"/>
    <w:styleLink w:val="MEBasic"/>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lowerLetter"/>
      <w:lvlText w:val="(%3)"/>
      <w:lvlJc w:val="left"/>
      <w:pPr>
        <w:ind w:left="1361" w:hanging="681"/>
      </w:pPr>
      <w:rPr>
        <w:rFonts w:hint="default"/>
      </w:rPr>
    </w:lvl>
    <w:lvl w:ilvl="3">
      <w:start w:val="1"/>
      <w:numFmt w:val="lowerRoman"/>
      <w:lvlText w:val="(%4)"/>
      <w:lvlJc w:val="left"/>
      <w:pPr>
        <w:ind w:left="2041" w:hanging="680"/>
      </w:pPr>
      <w:rPr>
        <w:rFonts w:hint="default"/>
      </w:rPr>
    </w:lvl>
    <w:lvl w:ilvl="4">
      <w:start w:val="1"/>
      <w:numFmt w:val="upperLetter"/>
      <w:lvlText w:val="(%5)"/>
      <w:lvlJc w:val="left"/>
      <w:pPr>
        <w:tabs>
          <w:tab w:val="num" w:pos="2722"/>
        </w:tabs>
        <w:ind w:left="2722" w:hanging="681"/>
      </w:pPr>
      <w:rPr>
        <w:rFonts w:hint="default"/>
      </w:rPr>
    </w:lvl>
    <w:lvl w:ilvl="5">
      <w:start w:val="1"/>
      <w:numFmt w:val="upperRoman"/>
      <w:lvlText w:val="(%6)"/>
      <w:lvlJc w:val="left"/>
      <w:pPr>
        <w:tabs>
          <w:tab w:val="num" w:pos="3402"/>
        </w:tabs>
        <w:ind w:left="3402" w:hanging="680"/>
      </w:pPr>
      <w:rPr>
        <w:rFonts w:hint="default"/>
      </w:rPr>
    </w:lvl>
    <w:lvl w:ilvl="6">
      <w:start w:val="1"/>
      <w:numFmt w:val="decimal"/>
      <w:lvlText w:val="(%7)"/>
      <w:lvlJc w:val="left"/>
      <w:pPr>
        <w:tabs>
          <w:tab w:val="num" w:pos="4082"/>
        </w:tabs>
        <w:ind w:left="4082" w:hanging="680"/>
      </w:pPr>
      <w:rPr>
        <w:rFonts w:hint="default"/>
      </w:rPr>
    </w:lvl>
    <w:lvl w:ilvl="7">
      <w:start w:val="1"/>
      <w:numFmt w:val="upperLetter"/>
      <w:lvlText w:val="%8."/>
      <w:lvlJc w:val="left"/>
      <w:pPr>
        <w:tabs>
          <w:tab w:val="num" w:pos="4763"/>
        </w:tabs>
        <w:ind w:left="4763" w:hanging="681"/>
      </w:pPr>
      <w:rPr>
        <w:rFonts w:hint="default"/>
      </w:rPr>
    </w:lvl>
    <w:lvl w:ilvl="8">
      <w:start w:val="1"/>
      <w:numFmt w:val="upperRoman"/>
      <w:lvlText w:val="%9"/>
      <w:lvlJc w:val="left"/>
      <w:pPr>
        <w:tabs>
          <w:tab w:val="num" w:pos="5443"/>
        </w:tabs>
        <w:ind w:left="5443" w:hanging="680"/>
      </w:pPr>
      <w:rPr>
        <w:rFonts w:hint="default"/>
      </w:rPr>
    </w:lvl>
  </w:abstractNum>
  <w:abstractNum w:abstractNumId="166" w15:restartNumberingAfterBreak="0">
    <w:nsid w:val="610001D6"/>
    <w:multiLevelType w:val="hybridMultilevel"/>
    <w:tmpl w:val="4F8E8782"/>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67" w15:restartNumberingAfterBreak="0">
    <w:nsid w:val="615B1AD4"/>
    <w:multiLevelType w:val="hybridMultilevel"/>
    <w:tmpl w:val="C584D4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8" w15:restartNumberingAfterBreak="0">
    <w:nsid w:val="62076FF7"/>
    <w:multiLevelType w:val="multilevel"/>
    <w:tmpl w:val="7728A6F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eastAsia="Times New Roman" w:hAnsi="Arial" w:cs="Arial"/>
        <w:b w:val="0"/>
        <w:bCs/>
        <w:i/>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9" w15:restartNumberingAfterBreak="0">
    <w:nsid w:val="62483434"/>
    <w:multiLevelType w:val="multilevel"/>
    <w:tmpl w:val="C72679B4"/>
    <w:lvl w:ilvl="0">
      <w:start w:val="1"/>
      <w:numFmt w:val="bullet"/>
      <w:pStyle w:val="NRFABullet1"/>
      <w:lvlText w:val=""/>
      <w:lvlJc w:val="left"/>
      <w:pPr>
        <w:ind w:left="709" w:hanging="709"/>
      </w:pPr>
      <w:rPr>
        <w:rFonts w:ascii="Symbol" w:hAnsi="Symbol" w:hint="default"/>
      </w:rPr>
    </w:lvl>
    <w:lvl w:ilvl="1">
      <w:start w:val="1"/>
      <w:numFmt w:val="bullet"/>
      <w:pStyle w:val="NRFABullet2"/>
      <w:lvlText w:val="-"/>
      <w:lvlJc w:val="left"/>
      <w:pPr>
        <w:ind w:left="1418" w:hanging="709"/>
      </w:pPr>
      <w:rPr>
        <w:rFonts w:ascii="Courier New" w:hAnsi="Courier New" w:hint="default"/>
      </w:rPr>
    </w:lvl>
    <w:lvl w:ilvl="2">
      <w:start w:val="1"/>
      <w:numFmt w:val="none"/>
      <w:lvlText w:val=""/>
      <w:lvlJc w:val="left"/>
      <w:pPr>
        <w:ind w:left="2126" w:hanging="708"/>
      </w:pPr>
      <w:rPr>
        <w:rFonts w:hint="default"/>
      </w:rPr>
    </w:lvl>
    <w:lvl w:ilvl="3">
      <w:start w:val="1"/>
      <w:numFmt w:val="none"/>
      <w:lvlText w:val=""/>
      <w:lvlJc w:val="left"/>
      <w:pPr>
        <w:ind w:left="2835" w:hanging="709"/>
      </w:pPr>
      <w:rPr>
        <w:rFonts w:hint="default"/>
      </w:rPr>
    </w:lvl>
    <w:lvl w:ilvl="4">
      <w:start w:val="1"/>
      <w:numFmt w:val="none"/>
      <w:lvlText w:val=""/>
      <w:lvlJc w:val="left"/>
      <w:pPr>
        <w:ind w:left="3544" w:hanging="709"/>
      </w:pPr>
      <w:rPr>
        <w:rFonts w:hint="default"/>
      </w:rPr>
    </w:lvl>
    <w:lvl w:ilvl="5">
      <w:start w:val="1"/>
      <w:numFmt w:val="none"/>
      <w:lvlText w:val=""/>
      <w:lvlJc w:val="left"/>
      <w:pPr>
        <w:ind w:left="4253" w:hanging="709"/>
      </w:pPr>
      <w:rPr>
        <w:rFonts w:hint="default"/>
      </w:rPr>
    </w:lvl>
    <w:lvl w:ilvl="6">
      <w:start w:val="1"/>
      <w:numFmt w:val="none"/>
      <w:lvlText w:val="%7"/>
      <w:lvlJc w:val="left"/>
      <w:pPr>
        <w:ind w:left="4820" w:hanging="709"/>
      </w:pPr>
      <w:rPr>
        <w:rFonts w:hint="default"/>
      </w:rPr>
    </w:lvl>
    <w:lvl w:ilvl="7">
      <w:start w:val="1"/>
      <w:numFmt w:val="none"/>
      <w:lvlText w:val=""/>
      <w:lvlJc w:val="left"/>
      <w:pPr>
        <w:ind w:left="5528" w:hanging="708"/>
      </w:pPr>
      <w:rPr>
        <w:rFonts w:hint="default"/>
      </w:rPr>
    </w:lvl>
    <w:lvl w:ilvl="8">
      <w:start w:val="1"/>
      <w:numFmt w:val="none"/>
      <w:lvlText w:val=""/>
      <w:lvlJc w:val="left"/>
      <w:pPr>
        <w:ind w:left="6237" w:hanging="709"/>
      </w:pPr>
      <w:rPr>
        <w:rFonts w:hint="default"/>
      </w:rPr>
    </w:lvl>
  </w:abstractNum>
  <w:abstractNum w:abstractNumId="170" w15:restartNumberingAfterBreak="0">
    <w:nsid w:val="625C2B59"/>
    <w:multiLevelType w:val="multilevel"/>
    <w:tmpl w:val="F62ED5C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Roman"/>
      <w:lvlText w:val="(%3)"/>
      <w:lvlJc w:val="left"/>
      <w:pPr>
        <w:ind w:left="1276" w:hanging="567"/>
      </w:pPr>
      <w:rPr>
        <w:rFonts w:hint="default"/>
        <w:b w:val="0"/>
        <w:i w:val="0"/>
        <w:sz w:val="21"/>
      </w:rPr>
    </w:lvl>
    <w:lvl w:ilvl="3">
      <w:start w:val="1"/>
      <w:numFmt w:val="upperLetter"/>
      <w:lvlText w:val="%4."/>
      <w:lvlJc w:val="left"/>
      <w:pPr>
        <w:ind w:left="1843" w:hanging="567"/>
      </w:pPr>
      <w:rPr>
        <w:rFonts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1" w15:restartNumberingAfterBreak="0">
    <w:nsid w:val="63A91806"/>
    <w:multiLevelType w:val="multilevel"/>
    <w:tmpl w:val="C1CAF49E"/>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Roman"/>
      <w:lvlText w:val="(%3)"/>
      <w:lvlJc w:val="left"/>
      <w:pPr>
        <w:ind w:left="1276" w:hanging="567"/>
      </w:pPr>
      <w:rPr>
        <w:rFonts w:hint="default"/>
        <w:b w:val="0"/>
        <w:i w:val="0"/>
        <w:sz w:val="21"/>
      </w:rPr>
    </w:lvl>
    <w:lvl w:ilvl="3">
      <w:start w:val="1"/>
      <w:numFmt w:val="upperLetter"/>
      <w:lvlText w:val="%4."/>
      <w:lvlJc w:val="left"/>
      <w:pPr>
        <w:ind w:left="1843" w:hanging="567"/>
      </w:pPr>
      <w:rPr>
        <w:rFonts w:hint="default"/>
        <w:b w:val="0"/>
        <w:i w:val="0"/>
        <w:sz w:val="21"/>
      </w:rPr>
    </w:lvl>
    <w:lvl w:ilvl="4">
      <w:start w:val="1"/>
      <w:numFmt w:val="upperLetter"/>
      <w:lvlText w:val="%5."/>
      <w:lvlJc w:val="left"/>
      <w:pPr>
        <w:ind w:left="2410" w:hanging="567"/>
      </w:pPr>
      <w:rPr>
        <w:rFonts w:ascii="Arial" w:hAnsi="Arial" w:hint="default"/>
        <w:b w:val="0"/>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2" w15:restartNumberingAfterBreak="0">
    <w:nsid w:val="64B426FB"/>
    <w:multiLevelType w:val="multilevel"/>
    <w:tmpl w:val="7DEAD6CA"/>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eastAsia="Times New Roman" w:hAnsi="Arial" w:cs="Arial"/>
        <w:b w:val="0"/>
        <w:bCs/>
        <w:i/>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3" w15:restartNumberingAfterBreak="0">
    <w:nsid w:val="64B8248A"/>
    <w:multiLevelType w:val="multilevel"/>
    <w:tmpl w:val="9FDA0072"/>
    <w:lvl w:ilvl="0">
      <w:start w:val="1"/>
      <w:numFmt w:val="decimal"/>
      <w:pStyle w:val="COTCOC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COTCOCLV2-ASDEFCON"/>
      <w:lvlText w:val="%1.%2"/>
      <w:lvlJc w:val="left"/>
      <w:pPr>
        <w:tabs>
          <w:tab w:val="num" w:pos="851"/>
        </w:tabs>
        <w:ind w:left="851" w:hanging="851"/>
      </w:pPr>
      <w:rPr>
        <w:rFonts w:hint="default"/>
      </w:rPr>
    </w:lvl>
    <w:lvl w:ilvl="2">
      <w:start w:val="1"/>
      <w:numFmt w:val="decimal"/>
      <w:pStyle w:val="COTCOCLV3-ASDEFCON"/>
      <w:lvlText w:val="%1.%2.%3"/>
      <w:lvlJc w:val="left"/>
      <w:pPr>
        <w:tabs>
          <w:tab w:val="num" w:pos="851"/>
        </w:tabs>
        <w:ind w:left="851" w:hanging="851"/>
      </w:pPr>
      <w:rPr>
        <w:rFonts w:hint="default"/>
        <w:b w:val="0"/>
      </w:rPr>
    </w:lvl>
    <w:lvl w:ilvl="3">
      <w:start w:val="1"/>
      <w:numFmt w:val="lowerLetter"/>
      <w:pStyle w:val="COTCOCLV4-ASDEFCON"/>
      <w:lvlText w:val="%4."/>
      <w:lvlJc w:val="left"/>
      <w:pPr>
        <w:tabs>
          <w:tab w:val="num" w:pos="1418"/>
        </w:tabs>
        <w:ind w:left="1418" w:hanging="567"/>
      </w:pPr>
      <w:rPr>
        <w:rFonts w:hint="default"/>
      </w:rPr>
    </w:lvl>
    <w:lvl w:ilvl="4">
      <w:start w:val="1"/>
      <w:numFmt w:val="lowerRoman"/>
      <w:pStyle w:val="COTCOCLV5-ASDEFCON"/>
      <w:lvlText w:val="(%5)"/>
      <w:lvlJc w:val="left"/>
      <w:pPr>
        <w:tabs>
          <w:tab w:val="num" w:pos="1985"/>
        </w:tabs>
        <w:ind w:left="1985" w:hanging="567"/>
      </w:pPr>
      <w:rPr>
        <w:rFonts w:hint="default"/>
      </w:rPr>
    </w:lvl>
    <w:lvl w:ilvl="5">
      <w:start w:val="1"/>
      <w:numFmt w:val="decimal"/>
      <w:pStyle w:val="COTCOCLV6-ASDEFCON"/>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4" w15:restartNumberingAfterBreak="0">
    <w:nsid w:val="65BE6FC8"/>
    <w:multiLevelType w:val="multilevel"/>
    <w:tmpl w:val="3350F59A"/>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Roman"/>
      <w:lvlText w:val="(%3)"/>
      <w:lvlJc w:val="left"/>
      <w:pPr>
        <w:ind w:left="1276" w:hanging="567"/>
      </w:pPr>
      <w:rPr>
        <w:rFonts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5" w15:restartNumberingAfterBreak="0">
    <w:nsid w:val="674F0636"/>
    <w:multiLevelType w:val="multilevel"/>
    <w:tmpl w:val="6B643BA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6" w15:restartNumberingAfterBreak="0">
    <w:nsid w:val="67F97A59"/>
    <w:multiLevelType w:val="hybridMultilevel"/>
    <w:tmpl w:val="0D4A3274"/>
    <w:lvl w:ilvl="0" w:tplc="8066691A">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7" w15:restartNumberingAfterBreak="0">
    <w:nsid w:val="6946F2C3"/>
    <w:multiLevelType w:val="multilevel"/>
    <w:tmpl w:val="02B400B4"/>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699D0BFF"/>
    <w:multiLevelType w:val="hybridMultilevel"/>
    <w:tmpl w:val="B93CC2F6"/>
    <w:lvl w:ilvl="0" w:tplc="0C090019">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9" w15:restartNumberingAfterBreak="0">
    <w:nsid w:val="69A8193E"/>
    <w:multiLevelType w:val="hybridMultilevel"/>
    <w:tmpl w:val="2612F0F4"/>
    <w:lvl w:ilvl="0" w:tplc="F8DE1AEA">
      <w:start w:val="1"/>
      <w:numFmt w:val="bullet"/>
      <w:pStyle w:val="NoteToTenderersBullets-ASDEFCON"/>
      <w:lvlText w:val=""/>
      <w:lvlJc w:val="left"/>
      <w:pPr>
        <w:tabs>
          <w:tab w:val="num" w:pos="851"/>
        </w:tabs>
        <w:ind w:left="851" w:hanging="851"/>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0" w15:restartNumberingAfterBreak="0">
    <w:nsid w:val="6B5867A1"/>
    <w:multiLevelType w:val="singleLevel"/>
    <w:tmpl w:val="A5F4F59E"/>
    <w:lvl w:ilvl="0">
      <w:start w:val="1"/>
      <w:numFmt w:val="decimal"/>
      <w:lvlText w:val="%1"/>
      <w:lvlJc w:val="left"/>
      <w:pPr>
        <w:tabs>
          <w:tab w:val="num" w:pos="737"/>
        </w:tabs>
        <w:ind w:left="737" w:hanging="737"/>
      </w:pPr>
    </w:lvl>
  </w:abstractNum>
  <w:abstractNum w:abstractNumId="181" w15:restartNumberingAfterBreak="0">
    <w:nsid w:val="6BF60A27"/>
    <w:multiLevelType w:val="multilevel"/>
    <w:tmpl w:val="96DE6592"/>
    <w:name w:val="List2"/>
    <w:lvl w:ilvl="0">
      <w:start w:val="1"/>
      <w:numFmt w:val="decimal"/>
      <w:lvlText w:val="%1."/>
      <w:lvlJc w:val="left"/>
      <w:pPr>
        <w:ind w:left="709" w:hanging="709"/>
      </w:pPr>
      <w:rPr>
        <w:rFonts w:ascii="Arial Bold" w:hAnsi="Arial Bold" w:hint="default"/>
        <w:b/>
        <w:i w:val="0"/>
        <w:color w:val="D15120"/>
        <w:spacing w:val="0"/>
        <w:w w:val="100"/>
        <w:sz w:val="26"/>
      </w:rPr>
    </w:lvl>
    <w:lvl w:ilvl="1">
      <w:start w:val="1"/>
      <w:numFmt w:val="decimal"/>
      <w:lvlText w:val="%1.%2"/>
      <w:lvlJc w:val="left"/>
      <w:pPr>
        <w:ind w:left="709" w:hanging="709"/>
      </w:pPr>
      <w:rPr>
        <w:rFonts w:hint="default"/>
        <w:b w:val="0"/>
        <w:i w:val="0"/>
        <w:color w:val="000000" w:themeColor="text1"/>
        <w:spacing w:val="0"/>
        <w:w w:val="100"/>
        <w:sz w:val="21"/>
        <w:szCs w:val="21"/>
      </w:rPr>
    </w:lvl>
    <w:lvl w:ilvl="2">
      <w:start w:val="1"/>
      <w:numFmt w:val="lowerLetter"/>
      <w:lvlText w:val="(%3)"/>
      <w:lvlJc w:val="left"/>
      <w:pPr>
        <w:ind w:left="1276" w:hanging="567"/>
      </w:pPr>
      <w:rPr>
        <w:rFonts w:ascii="Arial" w:hAnsi="Arial" w:cs="Arial" w:hint="default"/>
        <w:b w:val="0"/>
        <w:i w:val="0"/>
        <w:spacing w:val="0"/>
        <w:w w:val="100"/>
        <w:sz w:val="21"/>
        <w:szCs w:val="21"/>
      </w:rPr>
    </w:lvl>
    <w:lvl w:ilvl="3">
      <w:start w:val="1"/>
      <w:numFmt w:val="lowerRoman"/>
      <w:lvlText w:val="(%4)"/>
      <w:lvlJc w:val="left"/>
      <w:pPr>
        <w:ind w:left="1843" w:hanging="567"/>
      </w:pPr>
      <w:rPr>
        <w:rFonts w:hint="default"/>
        <w:sz w:val="21"/>
        <w:szCs w:val="21"/>
      </w:rPr>
    </w:lvl>
    <w:lvl w:ilvl="4">
      <w:start w:val="1"/>
      <w:numFmt w:val="upperLetter"/>
      <w:lvlText w:val="(%5)"/>
      <w:lvlJc w:val="left"/>
      <w:pPr>
        <w:ind w:left="2410"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2" w15:restartNumberingAfterBreak="0">
    <w:nsid w:val="6C3C7B40"/>
    <w:multiLevelType w:val="multilevel"/>
    <w:tmpl w:val="4866F44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3" w15:restartNumberingAfterBreak="0">
    <w:nsid w:val="6D594D7C"/>
    <w:multiLevelType w:val="multilevel"/>
    <w:tmpl w:val="1428A830"/>
    <w:lvl w:ilvl="0">
      <w:start w:val="2"/>
      <w:numFmt w:val="decimal"/>
      <w:pStyle w:val="Recital"/>
      <w:lvlText w:val="%1."/>
      <w:lvlJc w:val="left"/>
      <w:pPr>
        <w:tabs>
          <w:tab w:val="num" w:pos="1134"/>
        </w:tabs>
        <w:ind w:left="1134" w:hanging="1134"/>
      </w:pPr>
      <w:rPr>
        <w:rFonts w:hint="default"/>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4" w15:restartNumberingAfterBreak="0">
    <w:nsid w:val="6DEB0FA4"/>
    <w:multiLevelType w:val="multilevel"/>
    <w:tmpl w:val="165668F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5" w15:restartNumberingAfterBreak="0">
    <w:nsid w:val="6E307119"/>
    <w:multiLevelType w:val="multilevel"/>
    <w:tmpl w:val="8126FAE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6" w15:restartNumberingAfterBreak="0">
    <w:nsid w:val="705948F6"/>
    <w:multiLevelType w:val="multilevel"/>
    <w:tmpl w:val="404622A8"/>
    <w:name w:val="Advices"/>
    <w:lvl w:ilvl="0">
      <w:start w:val="1"/>
      <w:numFmt w:val="upperLetter"/>
      <w:pStyle w:val="AdvicesA"/>
      <w:lvlText w:val="%1"/>
      <w:lvlJc w:val="left"/>
      <w:pPr>
        <w:tabs>
          <w:tab w:val="num" w:pos="720"/>
        </w:tabs>
        <w:ind w:left="720" w:hanging="720"/>
      </w:pPr>
      <w:rPr>
        <w:b/>
        <w:sz w:val="21"/>
      </w:rPr>
    </w:lvl>
    <w:lvl w:ilvl="1">
      <w:start w:val="1"/>
      <w:numFmt w:val="lowerLetter"/>
      <w:pStyle w:val="Advicesa0"/>
      <w:lvlText w:val="(%2)"/>
      <w:lvlJc w:val="left"/>
      <w:pPr>
        <w:tabs>
          <w:tab w:val="num" w:pos="720"/>
        </w:tabs>
        <w:ind w:left="720" w:hanging="720"/>
      </w:pPr>
      <w:rPr>
        <w:b/>
        <w:sz w:val="21"/>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7" w15:restartNumberingAfterBreak="0">
    <w:nsid w:val="719F1F3F"/>
    <w:multiLevelType w:val="multilevel"/>
    <w:tmpl w:val="503684A4"/>
    <w:lvl w:ilvl="0">
      <w:start w:val="1"/>
      <w:numFmt w:val="decimal"/>
      <w:pStyle w:val="ATTANN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ATTANNLV2-ASDEFCON"/>
      <w:lvlText w:val="%1.%2"/>
      <w:lvlJc w:val="left"/>
      <w:pPr>
        <w:tabs>
          <w:tab w:val="num" w:pos="851"/>
        </w:tabs>
        <w:ind w:left="851" w:hanging="851"/>
      </w:pPr>
      <w:rPr>
        <w:rFonts w:hint="default"/>
      </w:rPr>
    </w:lvl>
    <w:lvl w:ilvl="2">
      <w:start w:val="1"/>
      <w:numFmt w:val="lowerLetter"/>
      <w:pStyle w:val="ATTANNLV3-ASDEFCON"/>
      <w:lvlText w:val="%3."/>
      <w:lvlJc w:val="left"/>
      <w:pPr>
        <w:tabs>
          <w:tab w:val="num" w:pos="1418"/>
        </w:tabs>
        <w:ind w:left="1418" w:hanging="567"/>
      </w:pPr>
      <w:rPr>
        <w:rFonts w:hint="default"/>
      </w:rPr>
    </w:lvl>
    <w:lvl w:ilvl="3">
      <w:start w:val="1"/>
      <w:numFmt w:val="lowerRoman"/>
      <w:pStyle w:val="ATTANNLV4-ASDEFCON"/>
      <w:lvlText w:val="(%4)"/>
      <w:lvlJc w:val="left"/>
      <w:pPr>
        <w:tabs>
          <w:tab w:val="num" w:pos="1985"/>
        </w:tabs>
        <w:ind w:left="1985" w:hanging="567"/>
      </w:pPr>
      <w:rPr>
        <w:rFonts w:hint="default"/>
      </w:rPr>
    </w:lvl>
    <w:lvl w:ilvl="4">
      <w:start w:val="1"/>
      <w:numFmt w:val="none"/>
      <w:lvlText w:val=""/>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8" w15:restartNumberingAfterBreak="0">
    <w:nsid w:val="723062CF"/>
    <w:multiLevelType w:val="hybridMultilevel"/>
    <w:tmpl w:val="B93CC2F6"/>
    <w:lvl w:ilvl="0" w:tplc="0C090019">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9" w15:restartNumberingAfterBreak="0">
    <w:nsid w:val="72700F30"/>
    <w:multiLevelType w:val="hybridMultilevel"/>
    <w:tmpl w:val="064E3AE0"/>
    <w:lvl w:ilvl="0" w:tplc="A2A4086A">
      <w:start w:val="1"/>
      <w:numFmt w:val="lowerLetter"/>
      <w:lvlText w:val="(%1)"/>
      <w:lvlJc w:val="left"/>
      <w:pPr>
        <w:ind w:left="853" w:hanging="360"/>
      </w:pPr>
    </w:lvl>
    <w:lvl w:ilvl="1" w:tplc="0C090019">
      <w:start w:val="1"/>
      <w:numFmt w:val="lowerLetter"/>
      <w:lvlText w:val="%2."/>
      <w:lvlJc w:val="left"/>
      <w:pPr>
        <w:ind w:left="1573" w:hanging="360"/>
      </w:pPr>
    </w:lvl>
    <w:lvl w:ilvl="2" w:tplc="0C09001B">
      <w:start w:val="1"/>
      <w:numFmt w:val="lowerRoman"/>
      <w:lvlText w:val="%3."/>
      <w:lvlJc w:val="right"/>
      <w:pPr>
        <w:ind w:left="2293" w:hanging="180"/>
      </w:pPr>
    </w:lvl>
    <w:lvl w:ilvl="3" w:tplc="0C09000F">
      <w:start w:val="1"/>
      <w:numFmt w:val="decimal"/>
      <w:lvlText w:val="%4."/>
      <w:lvlJc w:val="left"/>
      <w:pPr>
        <w:ind w:left="3013" w:hanging="360"/>
      </w:pPr>
    </w:lvl>
    <w:lvl w:ilvl="4" w:tplc="0C090019">
      <w:start w:val="1"/>
      <w:numFmt w:val="lowerLetter"/>
      <w:lvlText w:val="%5."/>
      <w:lvlJc w:val="left"/>
      <w:pPr>
        <w:ind w:left="3733" w:hanging="360"/>
      </w:pPr>
    </w:lvl>
    <w:lvl w:ilvl="5" w:tplc="0C09001B">
      <w:start w:val="1"/>
      <w:numFmt w:val="lowerRoman"/>
      <w:lvlText w:val="%6."/>
      <w:lvlJc w:val="right"/>
      <w:pPr>
        <w:ind w:left="4453" w:hanging="180"/>
      </w:pPr>
    </w:lvl>
    <w:lvl w:ilvl="6" w:tplc="0C09000F">
      <w:start w:val="1"/>
      <w:numFmt w:val="decimal"/>
      <w:lvlText w:val="%7."/>
      <w:lvlJc w:val="left"/>
      <w:pPr>
        <w:ind w:left="5173" w:hanging="360"/>
      </w:pPr>
    </w:lvl>
    <w:lvl w:ilvl="7" w:tplc="0C090019">
      <w:start w:val="1"/>
      <w:numFmt w:val="lowerLetter"/>
      <w:lvlText w:val="%8."/>
      <w:lvlJc w:val="left"/>
      <w:pPr>
        <w:ind w:left="5893" w:hanging="360"/>
      </w:pPr>
    </w:lvl>
    <w:lvl w:ilvl="8" w:tplc="0C09001B">
      <w:start w:val="1"/>
      <w:numFmt w:val="lowerRoman"/>
      <w:lvlText w:val="%9."/>
      <w:lvlJc w:val="right"/>
      <w:pPr>
        <w:ind w:left="6613" w:hanging="180"/>
      </w:pPr>
    </w:lvl>
  </w:abstractNum>
  <w:abstractNum w:abstractNumId="190" w15:restartNumberingAfterBreak="0">
    <w:nsid w:val="72B25A44"/>
    <w:multiLevelType w:val="multilevel"/>
    <w:tmpl w:val="6B643BA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1" w15:restartNumberingAfterBreak="0">
    <w:nsid w:val="73514AE6"/>
    <w:multiLevelType w:val="multilevel"/>
    <w:tmpl w:val="88BC27FA"/>
    <w:numStyleLink w:val="Schedule"/>
  </w:abstractNum>
  <w:abstractNum w:abstractNumId="192" w15:restartNumberingAfterBreak="0">
    <w:nsid w:val="74A77AA6"/>
    <w:multiLevelType w:val="multilevel"/>
    <w:tmpl w:val="7A2EAA80"/>
    <w:name w:val="Schedule"/>
    <w:lvl w:ilvl="0">
      <w:start w:val="1"/>
      <w:numFmt w:val="decimal"/>
      <w:pStyle w:val="Level1Schedule"/>
      <w:lvlText w:val="%1"/>
      <w:lvlJc w:val="left"/>
      <w:pPr>
        <w:tabs>
          <w:tab w:val="num" w:pos="720"/>
        </w:tabs>
        <w:ind w:left="720" w:hanging="720"/>
      </w:pPr>
      <w:rPr>
        <w:b/>
        <w:sz w:val="21"/>
      </w:rPr>
    </w:lvl>
    <w:lvl w:ilvl="1">
      <w:start w:val="1"/>
      <w:numFmt w:val="decimal"/>
      <w:pStyle w:val="Level2Schedule"/>
      <w:lvlText w:val="%1.%2"/>
      <w:lvlJc w:val="left"/>
      <w:pPr>
        <w:tabs>
          <w:tab w:val="num" w:pos="720"/>
        </w:tabs>
        <w:ind w:left="720" w:hanging="720"/>
      </w:pPr>
      <w:rPr>
        <w:b w:val="0"/>
        <w:sz w:val="21"/>
      </w:rPr>
    </w:lvl>
    <w:lvl w:ilvl="2">
      <w:start w:val="1"/>
      <w:numFmt w:val="lowerLetter"/>
      <w:pStyle w:val="Level3Schedule"/>
      <w:lvlText w:val="(%3)"/>
      <w:lvlJc w:val="left"/>
      <w:pPr>
        <w:tabs>
          <w:tab w:val="num" w:pos="1440"/>
        </w:tabs>
        <w:ind w:left="1440" w:hanging="720"/>
      </w:pPr>
      <w:rPr>
        <w:b w:val="0"/>
        <w:sz w:val="21"/>
      </w:rPr>
    </w:lvl>
    <w:lvl w:ilvl="3">
      <w:start w:val="1"/>
      <w:numFmt w:val="lowerRoman"/>
      <w:pStyle w:val="Level4Schedule"/>
      <w:lvlText w:val="(%4)"/>
      <w:lvlJc w:val="left"/>
      <w:pPr>
        <w:tabs>
          <w:tab w:val="num" w:pos="2160"/>
        </w:tabs>
        <w:ind w:left="2160" w:hanging="720"/>
      </w:pPr>
      <w:rPr>
        <w:b w:val="0"/>
        <w:sz w:val="21"/>
      </w:rPr>
    </w:lvl>
    <w:lvl w:ilvl="4">
      <w:start w:val="1"/>
      <w:numFmt w:val="upperLetter"/>
      <w:pStyle w:val="Level5Schedule"/>
      <w:lvlText w:val="(%5)"/>
      <w:lvlJc w:val="left"/>
      <w:pPr>
        <w:tabs>
          <w:tab w:val="num" w:pos="2880"/>
        </w:tabs>
        <w:ind w:left="288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3" w15:restartNumberingAfterBreak="0">
    <w:nsid w:val="74EC4D0A"/>
    <w:multiLevelType w:val="hybridMultilevel"/>
    <w:tmpl w:val="5C54720A"/>
    <w:lvl w:ilvl="0" w:tplc="A9D85496">
      <w:start w:val="1"/>
      <w:numFmt w:val="lowerLetter"/>
      <w:lvlText w:val="(%1)"/>
      <w:lvlJc w:val="left"/>
      <w:pPr>
        <w:ind w:left="720" w:hanging="360"/>
      </w:pPr>
      <w:rPr>
        <w:rFonts w:ascii="Calibri Light" w:hAnsi="Calibri Light" w:cs="Calibri Light"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94" w15:restartNumberingAfterBreak="0">
    <w:nsid w:val="75796AB5"/>
    <w:multiLevelType w:val="hybridMultilevel"/>
    <w:tmpl w:val="FA9CE920"/>
    <w:lvl w:ilvl="0" w:tplc="1356338E">
      <w:start w:val="1"/>
      <w:numFmt w:val="lowerLetter"/>
      <w:lvlText w:val="(%1)"/>
      <w:lvlJc w:val="left"/>
      <w:pPr>
        <w:ind w:left="1069" w:hanging="360"/>
      </w:pPr>
      <w:rPr>
        <w:rFonts w:hint="default"/>
        <w:i w:val="0"/>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95" w15:restartNumberingAfterBreak="0">
    <w:nsid w:val="75EA555C"/>
    <w:multiLevelType w:val="multilevel"/>
    <w:tmpl w:val="53345CB2"/>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b w:val="0"/>
        <w:i w:val="0"/>
        <w:color w:val="000000" w:themeColor="text1"/>
      </w:rPr>
    </w:lvl>
    <w:lvl w:ilvl="2">
      <w:start w:val="1"/>
      <w:numFmt w:val="lowerLetter"/>
      <w:lvlText w:val="(%3)"/>
      <w:lvlJc w:val="left"/>
      <w:pPr>
        <w:ind w:left="1134" w:hanging="567"/>
      </w:pPr>
      <w:rPr>
        <w:rFonts w:ascii="Arial" w:hAnsi="Arial" w:cs="Arial" w:hint="default"/>
        <w:b w:val="0"/>
        <w:i w:val="0"/>
        <w:spacing w:val="0"/>
        <w:w w:val="100"/>
        <w:sz w:val="21"/>
        <w:szCs w:val="21"/>
      </w:rPr>
    </w:lvl>
    <w:lvl w:ilvl="3">
      <w:start w:val="1"/>
      <w:numFmt w:val="lowerRoman"/>
      <w:lvlText w:val="(%4)"/>
      <w:lvlJc w:val="left"/>
      <w:pPr>
        <w:ind w:left="1701" w:hanging="567"/>
      </w:pPr>
      <w:rPr>
        <w:rFonts w:hint="default"/>
      </w:rPr>
    </w:lvl>
    <w:lvl w:ilvl="4">
      <w:start w:val="1"/>
      <w:numFmt w:val="upperLetter"/>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6" w15:restartNumberingAfterBreak="0">
    <w:nsid w:val="7686569C"/>
    <w:multiLevelType w:val="multilevel"/>
    <w:tmpl w:val="BBE84E0E"/>
    <w:lvl w:ilvl="0">
      <w:start w:val="1"/>
      <w:numFmt w:val="decimal"/>
      <w:pStyle w:val="Style5"/>
      <w:lvlText w:val="%1."/>
      <w:lvlJc w:val="left"/>
      <w:pPr>
        <w:ind w:left="709" w:hanging="709"/>
      </w:pPr>
      <w:rPr>
        <w:rFonts w:ascii="Arial Bold" w:hAnsi="Arial Bold" w:hint="default"/>
        <w:b/>
        <w:i w:val="0"/>
        <w:color w:val="D15120"/>
        <w:sz w:val="26"/>
      </w:rPr>
    </w:lvl>
    <w:lvl w:ilvl="1">
      <w:start w:val="1"/>
      <w:numFmt w:val="decimal"/>
      <w:pStyle w:val="Style6"/>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val="0"/>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7" w15:restartNumberingAfterBreak="0">
    <w:nsid w:val="76DC1C9D"/>
    <w:multiLevelType w:val="multilevel"/>
    <w:tmpl w:val="D6C26F58"/>
    <w:lvl w:ilvl="0">
      <w:start w:val="1"/>
      <w:numFmt w:val="decimal"/>
      <w:pStyle w:val="MEGen1"/>
      <w:lvlText w:val="%1."/>
      <w:lvlJc w:val="left"/>
      <w:pPr>
        <w:tabs>
          <w:tab w:val="num" w:pos="851"/>
        </w:tabs>
        <w:ind w:left="851" w:hanging="851"/>
      </w:pPr>
      <w:rPr>
        <w:sz w:val="22"/>
        <w:szCs w:val="22"/>
      </w:rPr>
    </w:lvl>
    <w:lvl w:ilvl="1">
      <w:start w:val="1"/>
      <w:numFmt w:val="lowerLetter"/>
      <w:pStyle w:val="MEGen2"/>
      <w:lvlText w:val="(%2)"/>
      <w:lvlJc w:val="left"/>
      <w:pPr>
        <w:tabs>
          <w:tab w:val="num" w:pos="1701"/>
        </w:tabs>
        <w:ind w:left="1701" w:hanging="850"/>
      </w:pPr>
    </w:lvl>
    <w:lvl w:ilvl="2">
      <w:start w:val="1"/>
      <w:numFmt w:val="lowerRoman"/>
      <w:pStyle w:val="MEGen3"/>
      <w:lvlText w:val="(%3)"/>
      <w:lvlJc w:val="left"/>
      <w:pPr>
        <w:tabs>
          <w:tab w:val="num" w:pos="2552"/>
        </w:tabs>
        <w:ind w:left="2552" w:hanging="851"/>
      </w:pPr>
    </w:lvl>
    <w:lvl w:ilvl="3">
      <w:start w:val="1"/>
      <w:numFmt w:val="upperLetter"/>
      <w:pStyle w:val="MEGen4"/>
      <w:lvlText w:val="(%4)"/>
      <w:lvlJc w:val="left"/>
      <w:pPr>
        <w:tabs>
          <w:tab w:val="num" w:pos="3402"/>
        </w:tabs>
        <w:ind w:left="3402" w:hanging="850"/>
      </w:pPr>
    </w:lvl>
    <w:lvl w:ilvl="4">
      <w:start w:val="1"/>
      <w:numFmt w:val="upperRoman"/>
      <w:pStyle w:val="MEGen5"/>
      <w:lvlText w:val="(%5)"/>
      <w:lvlJc w:val="left"/>
      <w:pPr>
        <w:tabs>
          <w:tab w:val="num" w:pos="4253"/>
        </w:tabs>
        <w:ind w:left="4253" w:hanging="851"/>
      </w:pPr>
    </w:lvl>
    <w:lvl w:ilvl="5">
      <w:start w:val="1"/>
      <w:numFmt w:val="lowerRoman"/>
      <w:pStyle w:val="MEGen6"/>
      <w:lvlText w:val="(%6)"/>
      <w:lvlJc w:val="left"/>
      <w:pPr>
        <w:tabs>
          <w:tab w:val="num" w:pos="5103"/>
        </w:tabs>
        <w:ind w:left="5103" w:hanging="850"/>
      </w:pPr>
    </w:lvl>
    <w:lvl w:ilvl="6">
      <w:start w:val="1"/>
      <w:numFmt w:val="decimal"/>
      <w:pStyle w:val="MEGen7"/>
      <w:lvlText w:val="%7)"/>
      <w:lvlJc w:val="left"/>
      <w:pPr>
        <w:tabs>
          <w:tab w:val="num" w:pos="5954"/>
        </w:tabs>
        <w:ind w:left="5954" w:hanging="851"/>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198" w15:restartNumberingAfterBreak="0">
    <w:nsid w:val="7810495E"/>
    <w:multiLevelType w:val="singleLevel"/>
    <w:tmpl w:val="90CA269C"/>
    <w:lvl w:ilvl="0">
      <w:start w:val="1"/>
      <w:numFmt w:val="lowerLetter"/>
      <w:pStyle w:val="TablePara"/>
      <w:lvlText w:val="%1."/>
      <w:lvlJc w:val="left"/>
      <w:pPr>
        <w:tabs>
          <w:tab w:val="num" w:pos="720"/>
        </w:tabs>
        <w:ind w:left="720" w:hanging="720"/>
      </w:pPr>
      <w:rPr>
        <w:rFonts w:hint="default"/>
      </w:rPr>
    </w:lvl>
  </w:abstractNum>
  <w:abstractNum w:abstractNumId="199" w15:restartNumberingAfterBreak="0">
    <w:nsid w:val="78897D63"/>
    <w:multiLevelType w:val="hybridMultilevel"/>
    <w:tmpl w:val="820EB06A"/>
    <w:lvl w:ilvl="0" w:tplc="680878EC">
      <w:start w:val="1"/>
      <w:numFmt w:val="upperLetter"/>
      <w:pStyle w:val="ATTANNListTableofContents-ASDEFCON"/>
      <w:lvlText w:val="%1."/>
      <w:lvlJc w:val="left"/>
      <w:pPr>
        <w:tabs>
          <w:tab w:val="num" w:pos="397"/>
        </w:tabs>
        <w:ind w:left="397" w:hanging="39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00" w15:restartNumberingAfterBreak="0">
    <w:nsid w:val="7925D839"/>
    <w:multiLevelType w:val="multilevel"/>
    <w:tmpl w:val="6A7A684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1" w15:restartNumberingAfterBreak="0">
    <w:nsid w:val="7991713C"/>
    <w:multiLevelType w:val="hybridMultilevel"/>
    <w:tmpl w:val="1F5ED83E"/>
    <w:lvl w:ilvl="0" w:tplc="96A847C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2" w15:restartNumberingAfterBreak="0">
    <w:nsid w:val="79EE6B07"/>
    <w:multiLevelType w:val="hybridMultilevel"/>
    <w:tmpl w:val="3A9A9550"/>
    <w:lvl w:ilvl="0" w:tplc="0C090017">
      <w:start w:val="1"/>
      <w:numFmt w:val="lowerLetter"/>
      <w:lvlText w:val="%1)"/>
      <w:lvlJc w:val="left"/>
      <w:pPr>
        <w:ind w:left="1429" w:hanging="360"/>
      </w:pPr>
    </w:lvl>
    <w:lvl w:ilvl="1" w:tplc="30F0DB6C">
      <w:start w:val="1"/>
      <w:numFmt w:val="lowerRoman"/>
      <w:lvlText w:val="(%2)"/>
      <w:lvlJc w:val="left"/>
      <w:pPr>
        <w:ind w:left="2149" w:hanging="360"/>
      </w:pPr>
      <w:rPr>
        <w:rFonts w:hint="default"/>
      </w:r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03" w15:restartNumberingAfterBreak="0">
    <w:nsid w:val="7A416164"/>
    <w:multiLevelType w:val="multilevel"/>
    <w:tmpl w:val="277AD6F8"/>
    <w:styleLink w:val="Style1"/>
    <w:lvl w:ilvl="0">
      <w:start w:val="1"/>
      <w:numFmt w:val="decimal"/>
      <w:lvlText w:val="%1"/>
      <w:lvlJc w:val="left"/>
      <w:pPr>
        <w:tabs>
          <w:tab w:val="num" w:pos="1440"/>
        </w:tabs>
        <w:ind w:left="1440" w:hanging="360"/>
      </w:pPr>
      <w:rPr>
        <w:rFonts w:cs="Times New Roman" w:hint="default"/>
        <w:color w:val="E8661F"/>
        <w:sz w:val="48"/>
      </w:rPr>
    </w:lvl>
    <w:lvl w:ilvl="1">
      <w:start w:val="1"/>
      <w:numFmt w:val="none"/>
      <w:lvlText w:val="1.1"/>
      <w:lvlJc w:val="left"/>
      <w:pPr>
        <w:tabs>
          <w:tab w:val="num" w:pos="1800"/>
        </w:tabs>
        <w:ind w:left="1800" w:hanging="360"/>
      </w:pPr>
      <w:rPr>
        <w:rFonts w:cs="Times New Roman" w:hint="default"/>
        <w:color w:val="auto"/>
        <w:sz w:val="20"/>
      </w:rPr>
    </w:lvl>
    <w:lvl w:ilvl="2">
      <w:start w:val="1"/>
      <w:numFmt w:val="none"/>
      <w:lvlText w:val="a."/>
      <w:lvlJc w:val="left"/>
      <w:pPr>
        <w:tabs>
          <w:tab w:val="num" w:pos="2160"/>
        </w:tabs>
        <w:ind w:left="2160" w:hanging="360"/>
      </w:pPr>
      <w:rPr>
        <w:rFonts w:ascii="Arial" w:hAnsi="Arial" w:cs="Times New Roman" w:hint="default"/>
        <w:sz w:val="20"/>
      </w:rPr>
    </w:lvl>
    <w:lvl w:ilvl="3">
      <w:start w:val="1"/>
      <w:numFmt w:val="decimal"/>
      <w:lvlText w:val="(%4)"/>
      <w:lvlJc w:val="left"/>
      <w:pPr>
        <w:tabs>
          <w:tab w:val="num" w:pos="2520"/>
        </w:tabs>
        <w:ind w:left="2520" w:hanging="360"/>
      </w:pPr>
      <w:rPr>
        <w:rFonts w:cs="Times New Roman" w:hint="default"/>
      </w:rPr>
    </w:lvl>
    <w:lvl w:ilvl="4">
      <w:start w:val="1"/>
      <w:numFmt w:val="lowerLetter"/>
      <w:lvlText w:val="(%5)"/>
      <w:lvlJc w:val="left"/>
      <w:pPr>
        <w:tabs>
          <w:tab w:val="num" w:pos="2880"/>
        </w:tabs>
        <w:ind w:left="2880" w:hanging="360"/>
      </w:pPr>
      <w:rPr>
        <w:rFonts w:cs="Times New Roman" w:hint="default"/>
      </w:rPr>
    </w:lvl>
    <w:lvl w:ilvl="5">
      <w:start w:val="1"/>
      <w:numFmt w:val="lowerRoman"/>
      <w:lvlText w:val="(%6)"/>
      <w:lvlJc w:val="left"/>
      <w:pPr>
        <w:tabs>
          <w:tab w:val="num" w:pos="3240"/>
        </w:tabs>
        <w:ind w:left="3240" w:hanging="360"/>
      </w:pPr>
      <w:rPr>
        <w:rFonts w:cs="Times New Roman" w:hint="default"/>
      </w:rPr>
    </w:lvl>
    <w:lvl w:ilvl="6">
      <w:start w:val="1"/>
      <w:numFmt w:val="decimal"/>
      <w:lvlText w:val="%7."/>
      <w:lvlJc w:val="left"/>
      <w:pPr>
        <w:tabs>
          <w:tab w:val="num" w:pos="3600"/>
        </w:tabs>
        <w:ind w:left="3600" w:hanging="360"/>
      </w:pPr>
      <w:rPr>
        <w:rFonts w:cs="Times New Roman" w:hint="default"/>
      </w:rPr>
    </w:lvl>
    <w:lvl w:ilvl="7">
      <w:start w:val="1"/>
      <w:numFmt w:val="lowerLetter"/>
      <w:lvlText w:val="%8."/>
      <w:lvlJc w:val="left"/>
      <w:pPr>
        <w:tabs>
          <w:tab w:val="num" w:pos="3960"/>
        </w:tabs>
        <w:ind w:left="3960" w:hanging="360"/>
      </w:pPr>
      <w:rPr>
        <w:rFonts w:cs="Times New Roman" w:hint="default"/>
      </w:rPr>
    </w:lvl>
    <w:lvl w:ilvl="8">
      <w:start w:val="1"/>
      <w:numFmt w:val="lowerRoman"/>
      <w:lvlText w:val="%9."/>
      <w:lvlJc w:val="left"/>
      <w:pPr>
        <w:tabs>
          <w:tab w:val="num" w:pos="4320"/>
        </w:tabs>
        <w:ind w:left="4320" w:hanging="360"/>
      </w:pPr>
      <w:rPr>
        <w:rFonts w:cs="Times New Roman" w:hint="default"/>
      </w:rPr>
    </w:lvl>
  </w:abstractNum>
  <w:abstractNum w:abstractNumId="204" w15:restartNumberingAfterBreak="0">
    <w:nsid w:val="7C3374A4"/>
    <w:multiLevelType w:val="hybridMultilevel"/>
    <w:tmpl w:val="707A5334"/>
    <w:lvl w:ilvl="0" w:tplc="30F0DB6C">
      <w:start w:val="1"/>
      <w:numFmt w:val="lowerRoman"/>
      <w:lvlText w:val="(%1)"/>
      <w:lvlJc w:val="left"/>
      <w:pPr>
        <w:ind w:left="1110" w:hanging="720"/>
      </w:pPr>
      <w:rPr>
        <w:rFonts w:hint="default"/>
      </w:rPr>
    </w:lvl>
    <w:lvl w:ilvl="1" w:tplc="0C090019" w:tentative="1">
      <w:start w:val="1"/>
      <w:numFmt w:val="lowerLetter"/>
      <w:lvlText w:val="%2."/>
      <w:lvlJc w:val="left"/>
      <w:pPr>
        <w:ind w:left="1470" w:hanging="360"/>
      </w:pPr>
    </w:lvl>
    <w:lvl w:ilvl="2" w:tplc="0C09001B" w:tentative="1">
      <w:start w:val="1"/>
      <w:numFmt w:val="lowerRoman"/>
      <w:lvlText w:val="%3."/>
      <w:lvlJc w:val="right"/>
      <w:pPr>
        <w:ind w:left="2190" w:hanging="180"/>
      </w:pPr>
    </w:lvl>
    <w:lvl w:ilvl="3" w:tplc="0C09000F" w:tentative="1">
      <w:start w:val="1"/>
      <w:numFmt w:val="decimal"/>
      <w:lvlText w:val="%4."/>
      <w:lvlJc w:val="left"/>
      <w:pPr>
        <w:ind w:left="2910" w:hanging="360"/>
      </w:pPr>
    </w:lvl>
    <w:lvl w:ilvl="4" w:tplc="0C090019" w:tentative="1">
      <w:start w:val="1"/>
      <w:numFmt w:val="lowerLetter"/>
      <w:lvlText w:val="%5."/>
      <w:lvlJc w:val="left"/>
      <w:pPr>
        <w:ind w:left="3630" w:hanging="360"/>
      </w:pPr>
    </w:lvl>
    <w:lvl w:ilvl="5" w:tplc="0C09001B" w:tentative="1">
      <w:start w:val="1"/>
      <w:numFmt w:val="lowerRoman"/>
      <w:lvlText w:val="%6."/>
      <w:lvlJc w:val="right"/>
      <w:pPr>
        <w:ind w:left="4350" w:hanging="180"/>
      </w:pPr>
    </w:lvl>
    <w:lvl w:ilvl="6" w:tplc="0C09000F" w:tentative="1">
      <w:start w:val="1"/>
      <w:numFmt w:val="decimal"/>
      <w:lvlText w:val="%7."/>
      <w:lvlJc w:val="left"/>
      <w:pPr>
        <w:ind w:left="5070" w:hanging="360"/>
      </w:pPr>
    </w:lvl>
    <w:lvl w:ilvl="7" w:tplc="0C090019" w:tentative="1">
      <w:start w:val="1"/>
      <w:numFmt w:val="lowerLetter"/>
      <w:lvlText w:val="%8."/>
      <w:lvlJc w:val="left"/>
      <w:pPr>
        <w:ind w:left="5790" w:hanging="360"/>
      </w:pPr>
    </w:lvl>
    <w:lvl w:ilvl="8" w:tplc="0C09001B" w:tentative="1">
      <w:start w:val="1"/>
      <w:numFmt w:val="lowerRoman"/>
      <w:lvlText w:val="%9."/>
      <w:lvlJc w:val="right"/>
      <w:pPr>
        <w:ind w:left="6510" w:hanging="180"/>
      </w:pPr>
    </w:lvl>
  </w:abstractNum>
  <w:abstractNum w:abstractNumId="205" w15:restartNumberingAfterBreak="0">
    <w:nsid w:val="7C3E2980"/>
    <w:multiLevelType w:val="singleLevel"/>
    <w:tmpl w:val="9F2AA9D6"/>
    <w:lvl w:ilvl="0">
      <w:start w:val="1"/>
      <w:numFmt w:val="bullet"/>
      <w:lvlText w:val=""/>
      <w:lvlJc w:val="left"/>
      <w:pPr>
        <w:tabs>
          <w:tab w:val="num" w:pos="737"/>
        </w:tabs>
        <w:ind w:left="737" w:hanging="737"/>
      </w:pPr>
      <w:rPr>
        <w:rFonts w:ascii="Symbol" w:hAnsi="Symbol" w:hint="default"/>
      </w:rPr>
    </w:lvl>
  </w:abstractNum>
  <w:abstractNum w:abstractNumId="206" w15:restartNumberingAfterBreak="0">
    <w:nsid w:val="7C731D38"/>
    <w:multiLevelType w:val="multilevel"/>
    <w:tmpl w:val="2D4073D0"/>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Roman"/>
      <w:lvlText w:val="(%3)"/>
      <w:lvlJc w:val="left"/>
      <w:pPr>
        <w:ind w:left="1276" w:hanging="567"/>
      </w:pPr>
      <w:rPr>
        <w:rFonts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7" w15:restartNumberingAfterBreak="0">
    <w:nsid w:val="7FB63B82"/>
    <w:multiLevelType w:val="multilevel"/>
    <w:tmpl w:val="74F2DF8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200"/>
  </w:num>
  <w:num w:numId="2">
    <w:abstractNumId w:val="39"/>
  </w:num>
  <w:num w:numId="3">
    <w:abstractNumId w:val="177"/>
  </w:num>
  <w:num w:numId="4">
    <w:abstractNumId w:val="84"/>
  </w:num>
  <w:num w:numId="5">
    <w:abstractNumId w:val="9"/>
  </w:num>
  <w:num w:numId="6">
    <w:abstractNumId w:val="157"/>
  </w:num>
  <w:num w:numId="7">
    <w:abstractNumId w:val="8"/>
  </w:num>
  <w:num w:numId="8">
    <w:abstractNumId w:val="6"/>
  </w:num>
  <w:num w:numId="9">
    <w:abstractNumId w:val="5"/>
  </w:num>
  <w:num w:numId="10">
    <w:abstractNumId w:val="4"/>
  </w:num>
  <w:num w:numId="11">
    <w:abstractNumId w:val="7"/>
  </w:num>
  <w:num w:numId="12">
    <w:abstractNumId w:val="3"/>
  </w:num>
  <w:num w:numId="13">
    <w:abstractNumId w:val="2"/>
  </w:num>
  <w:num w:numId="14">
    <w:abstractNumId w:val="1"/>
  </w:num>
  <w:num w:numId="15">
    <w:abstractNumId w:val="0"/>
  </w:num>
  <w:num w:numId="16">
    <w:abstractNumId w:val="49"/>
  </w:num>
  <w:num w:numId="17">
    <w:abstractNumId w:val="26"/>
  </w:num>
  <w:num w:numId="18">
    <w:abstractNumId w:val="192"/>
  </w:num>
  <w:num w:numId="19">
    <w:abstractNumId w:val="13"/>
  </w:num>
  <w:num w:numId="20">
    <w:abstractNumId w:val="186"/>
  </w:num>
  <w:num w:numId="21">
    <w:abstractNumId w:val="93"/>
  </w:num>
  <w:num w:numId="22">
    <w:abstractNumId w:val="88"/>
  </w:num>
  <w:num w:numId="23">
    <w:abstractNumId w:val="30"/>
  </w:num>
  <w:num w:numId="24">
    <w:abstractNumId w:val="151"/>
  </w:num>
  <w:num w:numId="25">
    <w:abstractNumId w:val="56"/>
  </w:num>
  <w:num w:numId="26">
    <w:abstractNumId w:val="191"/>
  </w:num>
  <w:num w:numId="27">
    <w:abstractNumId w:val="99"/>
  </w:num>
  <w:num w:numId="28">
    <w:abstractNumId w:val="197"/>
  </w:num>
  <w:num w:numId="29">
    <w:abstractNumId w:val="142"/>
  </w:num>
  <w:num w:numId="30">
    <w:abstractNumId w:val="17"/>
  </w:num>
  <w:num w:numId="31">
    <w:abstractNumId w:val="165"/>
  </w:num>
  <w:num w:numId="32">
    <w:abstractNumId w:val="162"/>
  </w:num>
  <w:num w:numId="33">
    <w:abstractNumId w:val="183"/>
  </w:num>
  <w:num w:numId="34">
    <w:abstractNumId w:val="154"/>
  </w:num>
  <w:num w:numId="35">
    <w:abstractNumId w:val="198"/>
  </w:num>
  <w:num w:numId="36">
    <w:abstractNumId w:val="98"/>
  </w:num>
  <w:num w:numId="37">
    <w:abstractNumId w:val="173"/>
  </w:num>
  <w:num w:numId="38">
    <w:abstractNumId w:val="94"/>
  </w:num>
  <w:num w:numId="39">
    <w:abstractNumId w:val="48"/>
  </w:num>
  <w:num w:numId="40">
    <w:abstractNumId w:val="112"/>
  </w:num>
  <w:num w:numId="41">
    <w:abstractNumId w:val="203"/>
  </w:num>
  <w:num w:numId="42">
    <w:abstractNumId w:val="159"/>
  </w:num>
  <w:num w:numId="43">
    <w:abstractNumId w:val="14"/>
  </w:num>
  <w:num w:numId="44">
    <w:abstractNumId w:val="164"/>
  </w:num>
  <w:num w:numId="45">
    <w:abstractNumId w:val="109"/>
  </w:num>
  <w:num w:numId="46">
    <w:abstractNumId w:val="75"/>
  </w:num>
  <w:num w:numId="47">
    <w:abstractNumId w:val="195"/>
  </w:num>
  <w:num w:numId="48">
    <w:abstractNumId w:val="144"/>
  </w:num>
  <w:num w:numId="49">
    <w:abstractNumId w:val="50"/>
  </w:num>
  <w:num w:numId="50">
    <w:abstractNumId w:val="120"/>
  </w:num>
  <w:num w:numId="51">
    <w:abstractNumId w:val="106"/>
  </w:num>
  <w:num w:numId="52">
    <w:abstractNumId w:val="59"/>
  </w:num>
  <w:num w:numId="53">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85"/>
  </w:num>
  <w:num w:numId="55">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27"/>
  </w:num>
  <w:num w:numId="57">
    <w:abstractNumId w:val="38"/>
  </w:num>
  <w:num w:numId="58">
    <w:abstractNumId w:val="107"/>
  </w:num>
  <w:num w:numId="59">
    <w:abstractNumId w:val="106"/>
    <w:lvlOverride w:ilvl="0">
      <w:startOverride w:val="1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4"/>
  </w:num>
  <w:num w:numId="61">
    <w:abstractNumId w:val="34"/>
    <w:lvlOverride w:ilvl="0">
      <w:startOverride w:val="1"/>
    </w:lvlOverride>
  </w:num>
  <w:num w:numId="62">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96"/>
  </w:num>
  <w:num w:numId="65">
    <w:abstractNumId w:val="207"/>
  </w:num>
  <w:num w:numId="66">
    <w:abstractNumId w:val="117"/>
  </w:num>
  <w:num w:numId="67">
    <w:abstractNumId w:val="77"/>
  </w:num>
  <w:num w:numId="68">
    <w:abstractNumId w:val="53"/>
  </w:num>
  <w:num w:numId="69">
    <w:abstractNumId w:val="119"/>
  </w:num>
  <w:num w:numId="70">
    <w:abstractNumId w:val="95"/>
  </w:num>
  <w:num w:numId="71">
    <w:abstractNumId w:val="168"/>
  </w:num>
  <w:num w:numId="72">
    <w:abstractNumId w:val="169"/>
  </w:num>
  <w:num w:numId="73">
    <w:abstractNumId w:val="79"/>
  </w:num>
  <w:num w:numId="74">
    <w:abstractNumId w:val="184"/>
  </w:num>
  <w:num w:numId="75">
    <w:abstractNumId w:val="185"/>
  </w:num>
  <w:num w:numId="76">
    <w:abstractNumId w:val="143"/>
  </w:num>
  <w:num w:numId="77">
    <w:abstractNumId w:val="133"/>
  </w:num>
  <w:num w:numId="78">
    <w:abstractNumId w:val="116"/>
  </w:num>
  <w:num w:numId="79">
    <w:abstractNumId w:val="134"/>
  </w:num>
  <w:num w:numId="80">
    <w:abstractNumId w:val="76"/>
  </w:num>
  <w:num w:numId="81">
    <w:abstractNumId w:val="172"/>
  </w:num>
  <w:num w:numId="82">
    <w:abstractNumId w:val="160"/>
  </w:num>
  <w:num w:numId="83">
    <w:abstractNumId w:val="190"/>
  </w:num>
  <w:num w:numId="84">
    <w:abstractNumId w:val="175"/>
  </w:num>
  <w:num w:numId="85">
    <w:abstractNumId w:val="149"/>
  </w:num>
  <w:num w:numId="86">
    <w:abstractNumId w:val="46"/>
  </w:num>
  <w:num w:numId="87">
    <w:abstractNumId w:val="80"/>
  </w:num>
  <w:num w:numId="88">
    <w:abstractNumId w:val="103"/>
  </w:num>
  <w:num w:numId="89">
    <w:abstractNumId w:val="41"/>
  </w:num>
  <w:num w:numId="90">
    <w:abstractNumId w:val="182"/>
  </w:num>
  <w:num w:numId="91">
    <w:abstractNumId w:val="64"/>
  </w:num>
  <w:num w:numId="92">
    <w:abstractNumId w:val="113"/>
  </w:num>
  <w:num w:numId="93">
    <w:abstractNumId w:val="37"/>
  </w:num>
  <w:num w:numId="94">
    <w:abstractNumId w:val="73"/>
  </w:num>
  <w:num w:numId="95">
    <w:abstractNumId w:val="105"/>
  </w:num>
  <w:num w:numId="96">
    <w:abstractNumId w:val="104"/>
  </w:num>
  <w:num w:numId="97">
    <w:abstractNumId w:val="42"/>
  </w:num>
  <w:num w:numId="98">
    <w:abstractNumId w:val="204"/>
  </w:num>
  <w:num w:numId="99">
    <w:abstractNumId w:val="148"/>
  </w:num>
  <w:num w:numId="100">
    <w:abstractNumId w:val="158"/>
  </w:num>
  <w:num w:numId="101">
    <w:abstractNumId w:val="111"/>
  </w:num>
  <w:num w:numId="102">
    <w:abstractNumId w:val="196"/>
  </w:num>
  <w:num w:numId="103">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60"/>
  </w:num>
  <w:num w:numId="105">
    <w:abstractNumId w:val="147"/>
  </w:num>
  <w:num w:numId="106">
    <w:abstractNumId w:val="69"/>
  </w:num>
  <w:num w:numId="107">
    <w:abstractNumId w:val="146"/>
  </w:num>
  <w:num w:numId="108">
    <w:abstractNumId w:val="188"/>
  </w:num>
  <w:num w:numId="109">
    <w:abstractNumId w:val="11"/>
  </w:num>
  <w:num w:numId="110">
    <w:abstractNumId w:val="178"/>
  </w:num>
  <w:num w:numId="111">
    <w:abstractNumId w:val="138"/>
  </w:num>
  <w:num w:numId="112">
    <w:abstractNumId w:val="135"/>
  </w:num>
  <w:num w:numId="113">
    <w:abstractNumId w:val="152"/>
  </w:num>
  <w:num w:numId="114">
    <w:abstractNumId w:val="126"/>
  </w:num>
  <w:num w:numId="115">
    <w:abstractNumId w:val="91"/>
  </w:num>
  <w:num w:numId="116">
    <w:abstractNumId w:val="115"/>
  </w:num>
  <w:num w:numId="117">
    <w:abstractNumId w:val="205"/>
  </w:num>
  <w:num w:numId="118">
    <w:abstractNumId w:val="74"/>
  </w:num>
  <w:num w:numId="119">
    <w:abstractNumId w:val="78"/>
    <w:lvlOverride w:ilvl="0">
      <w:startOverride w:val="1"/>
    </w:lvlOverride>
  </w:num>
  <w:num w:numId="120">
    <w:abstractNumId w:val="97"/>
    <w:lvlOverride w:ilvl="0">
      <w:startOverride w:val="1"/>
    </w:lvlOverride>
  </w:num>
  <w:num w:numId="121">
    <w:abstractNumId w:val="47"/>
    <w:lvlOverride w:ilvl="0">
      <w:startOverride w:val="1"/>
    </w:lvlOverride>
  </w:num>
  <w:num w:numId="122">
    <w:abstractNumId w:val="87"/>
    <w:lvlOverride w:ilvl="0">
      <w:startOverride w:val="1"/>
    </w:lvlOverride>
  </w:num>
  <w:num w:numId="123">
    <w:abstractNumId w:val="29"/>
    <w:lvlOverride w:ilvl="0">
      <w:startOverride w:val="1"/>
    </w:lvlOverride>
  </w:num>
  <w:num w:numId="124">
    <w:abstractNumId w:val="71"/>
  </w:num>
  <w:num w:numId="125">
    <w:abstractNumId w:val="176"/>
  </w:num>
  <w:num w:numId="126">
    <w:abstractNumId w:val="52"/>
  </w:num>
  <w:num w:numId="127">
    <w:abstractNumId w:val="122"/>
  </w:num>
  <w:num w:numId="128">
    <w:abstractNumId w:val="130"/>
  </w:num>
  <w:num w:numId="129">
    <w:abstractNumId w:val="110"/>
  </w:num>
  <w:num w:numId="130">
    <w:abstractNumId w:val="20"/>
  </w:num>
  <w:num w:numId="131">
    <w:abstractNumId w:val="202"/>
  </w:num>
  <w:num w:numId="132">
    <w:abstractNumId w:val="27"/>
  </w:num>
  <w:num w:numId="133">
    <w:abstractNumId w:val="166"/>
  </w:num>
  <w:num w:numId="134">
    <w:abstractNumId w:val="25"/>
  </w:num>
  <w:num w:numId="135">
    <w:abstractNumId w:val="196"/>
  </w:num>
  <w:num w:numId="136">
    <w:abstractNumId w:val="196"/>
  </w:num>
  <w:num w:numId="137">
    <w:abstractNumId w:val="15"/>
  </w:num>
  <w:num w:numId="138">
    <w:abstractNumId w:val="150"/>
  </w:num>
  <w:num w:numId="139">
    <w:abstractNumId w:val="82"/>
  </w:num>
  <w:num w:numId="140">
    <w:abstractNumId w:val="194"/>
  </w:num>
  <w:num w:numId="141">
    <w:abstractNumId w:val="65"/>
  </w:num>
  <w:num w:numId="142">
    <w:abstractNumId w:val="12"/>
  </w:num>
  <w:num w:numId="143">
    <w:abstractNumId w:val="68"/>
  </w:num>
  <w:num w:numId="144">
    <w:abstractNumId w:val="141"/>
  </w:num>
  <w:num w:numId="145">
    <w:abstractNumId w:val="163"/>
  </w:num>
  <w:num w:numId="146">
    <w:abstractNumId w:val="40"/>
  </w:num>
  <w:num w:numId="147">
    <w:abstractNumId w:val="35"/>
  </w:num>
  <w:num w:numId="148">
    <w:abstractNumId w:val="67"/>
  </w:num>
  <w:num w:numId="149">
    <w:abstractNumId w:val="10"/>
  </w:num>
  <w:num w:numId="150">
    <w:abstractNumId w:val="180"/>
  </w:num>
  <w:num w:numId="151">
    <w:abstractNumId w:val="179"/>
  </w:num>
  <w:num w:numId="152">
    <w:abstractNumId w:val="187"/>
  </w:num>
  <w:num w:numId="153">
    <w:abstractNumId w:val="167"/>
  </w:num>
  <w:num w:numId="154">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187"/>
    <w:lvlOverride w:ilvl="0">
      <w:startOverride w:val="1"/>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114"/>
  </w:num>
  <w:num w:numId="157">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199"/>
  </w:num>
  <w:num w:numId="159">
    <w:abstractNumId w:val="63"/>
  </w:num>
  <w:num w:numId="160">
    <w:abstractNumId w:val="62"/>
  </w:num>
  <w:num w:numId="161">
    <w:abstractNumId w:val="63"/>
    <w:lvlOverride w:ilvl="0">
      <w:startOverride w:val="1"/>
    </w:lvlOverride>
  </w:num>
  <w:num w:numId="162">
    <w:abstractNumId w:val="21"/>
  </w:num>
  <w:num w:numId="163">
    <w:abstractNumId w:val="161"/>
  </w:num>
  <w:num w:numId="164">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86"/>
  </w:num>
  <w:num w:numId="177">
    <w:abstractNumId w:val="153"/>
  </w:num>
  <w:num w:numId="178">
    <w:abstractNumId w:val="100"/>
  </w:num>
  <w:num w:numId="179">
    <w:abstractNumId w:val="196"/>
  </w:num>
  <w:num w:numId="180">
    <w:abstractNumId w:val="90"/>
  </w:num>
  <w:num w:numId="181">
    <w:abstractNumId w:val="196"/>
  </w:num>
  <w:num w:numId="182">
    <w:abstractNumId w:val="16"/>
  </w:num>
  <w:num w:numId="183">
    <w:abstractNumId w:val="102"/>
  </w:num>
  <w:num w:numId="184">
    <w:abstractNumId w:val="145"/>
  </w:num>
  <w:num w:numId="185">
    <w:abstractNumId w:val="196"/>
  </w:num>
  <w:num w:numId="186">
    <w:abstractNumId w:val="196"/>
  </w:num>
  <w:num w:numId="187">
    <w:abstractNumId w:val="196"/>
  </w:num>
  <w:num w:numId="188">
    <w:abstractNumId w:val="196"/>
  </w:num>
  <w:num w:numId="189">
    <w:abstractNumId w:val="196"/>
  </w:num>
  <w:num w:numId="190">
    <w:abstractNumId w:val="196"/>
  </w:num>
  <w:num w:numId="191">
    <w:abstractNumId w:val="196"/>
  </w:num>
  <w:num w:numId="192">
    <w:abstractNumId w:val="196"/>
  </w:num>
  <w:num w:numId="193">
    <w:abstractNumId w:val="45"/>
  </w:num>
  <w:num w:numId="194">
    <w:abstractNumId w:val="31"/>
  </w:num>
  <w:num w:numId="195">
    <w:abstractNumId w:val="61"/>
  </w:num>
  <w:num w:numId="196">
    <w:abstractNumId w:val="196"/>
  </w:num>
  <w:num w:numId="197">
    <w:abstractNumId w:val="137"/>
  </w:num>
  <w:num w:numId="198">
    <w:abstractNumId w:val="196"/>
  </w:num>
  <w:num w:numId="199">
    <w:abstractNumId w:val="196"/>
  </w:num>
  <w:num w:numId="200">
    <w:abstractNumId w:val="196"/>
  </w:num>
  <w:num w:numId="201">
    <w:abstractNumId w:val="196"/>
  </w:num>
  <w:num w:numId="202">
    <w:abstractNumId w:val="196"/>
  </w:num>
  <w:num w:numId="203">
    <w:abstractNumId w:val="101"/>
  </w:num>
  <w:num w:numId="204">
    <w:abstractNumId w:val="57"/>
  </w:num>
  <w:num w:numId="205">
    <w:abstractNumId w:val="123"/>
  </w:num>
  <w:num w:numId="206">
    <w:abstractNumId w:val="196"/>
  </w:num>
  <w:num w:numId="207">
    <w:abstractNumId w:val="196"/>
  </w:num>
  <w:num w:numId="208">
    <w:abstractNumId w:val="196"/>
  </w:num>
  <w:num w:numId="209">
    <w:abstractNumId w:val="196"/>
  </w:num>
  <w:num w:numId="210">
    <w:abstractNumId w:val="196"/>
  </w:num>
  <w:num w:numId="211">
    <w:abstractNumId w:val="196"/>
  </w:num>
  <w:num w:numId="212">
    <w:abstractNumId w:val="196"/>
  </w:num>
  <w:num w:numId="213">
    <w:abstractNumId w:val="201"/>
  </w:num>
  <w:num w:numId="214">
    <w:abstractNumId w:val="72"/>
  </w:num>
  <w:num w:numId="215">
    <w:abstractNumId w:val="18"/>
  </w:num>
  <w:num w:numId="216">
    <w:abstractNumId w:val="196"/>
  </w:num>
  <w:num w:numId="217">
    <w:abstractNumId w:val="196"/>
  </w:num>
  <w:num w:numId="218">
    <w:abstractNumId w:val="196"/>
  </w:num>
  <w:num w:numId="219">
    <w:abstractNumId w:val="196"/>
  </w:num>
  <w:num w:numId="220">
    <w:abstractNumId w:val="196"/>
  </w:num>
  <w:num w:numId="221">
    <w:abstractNumId w:val="196"/>
  </w:num>
  <w:num w:numId="222">
    <w:abstractNumId w:val="196"/>
  </w:num>
  <w:num w:numId="223">
    <w:abstractNumId w:val="196"/>
  </w:num>
  <w:num w:numId="224">
    <w:abstractNumId w:val="196"/>
  </w:num>
  <w:num w:numId="225">
    <w:abstractNumId w:val="196"/>
  </w:num>
  <w:num w:numId="226">
    <w:abstractNumId w:val="128"/>
  </w:num>
  <w:num w:numId="227">
    <w:abstractNumId w:val="121"/>
  </w:num>
  <w:num w:numId="228">
    <w:abstractNumId w:val="196"/>
  </w:num>
  <w:num w:numId="229">
    <w:abstractNumId w:val="196"/>
  </w:num>
  <w:num w:numId="230">
    <w:abstractNumId w:val="170"/>
  </w:num>
  <w:num w:numId="231">
    <w:abstractNumId w:val="196"/>
  </w:num>
  <w:num w:numId="232">
    <w:abstractNumId w:val="171"/>
  </w:num>
  <w:num w:numId="233">
    <w:abstractNumId w:val="196"/>
  </w:num>
  <w:num w:numId="234">
    <w:abstractNumId w:val="196"/>
  </w:num>
  <w:num w:numId="235">
    <w:abstractNumId w:val="156"/>
  </w:num>
  <w:num w:numId="236">
    <w:abstractNumId w:val="54"/>
  </w:num>
  <w:num w:numId="237">
    <w:abstractNumId w:val="196"/>
  </w:num>
  <w:num w:numId="238">
    <w:abstractNumId w:val="196"/>
  </w:num>
  <w:num w:numId="239">
    <w:abstractNumId w:val="174"/>
  </w:num>
  <w:num w:numId="240">
    <w:abstractNumId w:val="196"/>
  </w:num>
  <w:num w:numId="241">
    <w:abstractNumId w:val="196"/>
  </w:num>
  <w:num w:numId="242">
    <w:abstractNumId w:val="196"/>
  </w:num>
  <w:num w:numId="243">
    <w:abstractNumId w:val="132"/>
  </w:num>
  <w:num w:numId="244">
    <w:abstractNumId w:val="196"/>
  </w:num>
  <w:num w:numId="245">
    <w:abstractNumId w:val="196"/>
  </w:num>
  <w:num w:numId="246">
    <w:abstractNumId w:val="196"/>
  </w:num>
  <w:num w:numId="247">
    <w:abstractNumId w:val="55"/>
  </w:num>
  <w:num w:numId="248">
    <w:abstractNumId w:val="196"/>
  </w:num>
  <w:num w:numId="249">
    <w:abstractNumId w:val="196"/>
  </w:num>
  <w:num w:numId="250">
    <w:abstractNumId w:val="22"/>
  </w:num>
  <w:num w:numId="251">
    <w:abstractNumId w:val="196"/>
  </w:num>
  <w:num w:numId="252">
    <w:abstractNumId w:val="196"/>
  </w:num>
  <w:num w:numId="253">
    <w:abstractNumId w:val="196"/>
  </w:num>
  <w:num w:numId="254">
    <w:abstractNumId w:val="118"/>
  </w:num>
  <w:num w:numId="255">
    <w:abstractNumId w:val="43"/>
  </w:num>
  <w:num w:numId="256">
    <w:abstractNumId w:val="196"/>
  </w:num>
  <w:num w:numId="257">
    <w:abstractNumId w:val="196"/>
  </w:num>
  <w:num w:numId="258">
    <w:abstractNumId w:val="196"/>
  </w:num>
  <w:num w:numId="259">
    <w:abstractNumId w:val="32"/>
  </w:num>
  <w:num w:numId="260">
    <w:abstractNumId w:val="206"/>
  </w:num>
  <w:num w:numId="261">
    <w:abstractNumId w:val="124"/>
  </w:num>
  <w:num w:numId="262">
    <w:abstractNumId w:val="96"/>
  </w:num>
  <w:num w:numId="263">
    <w:abstractNumId w:val="140"/>
  </w:num>
  <w:num w:numId="264">
    <w:abstractNumId w:val="23"/>
  </w:num>
  <w:num w:numId="265">
    <w:abstractNumId w:val="108"/>
  </w:num>
  <w:num w:numId="266">
    <w:abstractNumId w:val="125"/>
  </w:num>
  <w:num w:numId="267">
    <w:abstractNumId w:val="70"/>
  </w:num>
  <w:num w:numId="268">
    <w:abstractNumId w:val="81"/>
  </w:num>
  <w:num w:numId="269">
    <w:abstractNumId w:val="196"/>
  </w:num>
  <w:num w:numId="270">
    <w:abstractNumId w:val="196"/>
  </w:num>
  <w:num w:numId="271">
    <w:abstractNumId w:val="196"/>
  </w:num>
  <w:num w:numId="272">
    <w:abstractNumId w:val="33"/>
  </w:num>
  <w:num w:numId="273">
    <w:abstractNumId w:val="187"/>
  </w:num>
  <w:numIdMacAtCleanup w:val="2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BCD"/>
    <w:rsid w:val="0000054D"/>
    <w:rsid w:val="00000827"/>
    <w:rsid w:val="00000B70"/>
    <w:rsid w:val="00000B76"/>
    <w:rsid w:val="00000F66"/>
    <w:rsid w:val="0000120C"/>
    <w:rsid w:val="0000129D"/>
    <w:rsid w:val="000013EE"/>
    <w:rsid w:val="00002841"/>
    <w:rsid w:val="00003379"/>
    <w:rsid w:val="00003865"/>
    <w:rsid w:val="00003F16"/>
    <w:rsid w:val="000040D2"/>
    <w:rsid w:val="000042A2"/>
    <w:rsid w:val="00004502"/>
    <w:rsid w:val="00004521"/>
    <w:rsid w:val="00004751"/>
    <w:rsid w:val="000048B2"/>
    <w:rsid w:val="0000495B"/>
    <w:rsid w:val="000049A4"/>
    <w:rsid w:val="00004AB8"/>
    <w:rsid w:val="00004B09"/>
    <w:rsid w:val="000052ED"/>
    <w:rsid w:val="00005733"/>
    <w:rsid w:val="00005874"/>
    <w:rsid w:val="00005A85"/>
    <w:rsid w:val="00005BCA"/>
    <w:rsid w:val="00005C7B"/>
    <w:rsid w:val="00006119"/>
    <w:rsid w:val="000064B6"/>
    <w:rsid w:val="00006EEB"/>
    <w:rsid w:val="00006FBE"/>
    <w:rsid w:val="000071CD"/>
    <w:rsid w:val="0000754A"/>
    <w:rsid w:val="00010A1F"/>
    <w:rsid w:val="00011B6A"/>
    <w:rsid w:val="00011E7B"/>
    <w:rsid w:val="00011F70"/>
    <w:rsid w:val="00012BC2"/>
    <w:rsid w:val="00013774"/>
    <w:rsid w:val="00014A0E"/>
    <w:rsid w:val="00016B3F"/>
    <w:rsid w:val="00017009"/>
    <w:rsid w:val="000177D6"/>
    <w:rsid w:val="00017835"/>
    <w:rsid w:val="00017910"/>
    <w:rsid w:val="00017D40"/>
    <w:rsid w:val="0002001E"/>
    <w:rsid w:val="000205DD"/>
    <w:rsid w:val="0002060C"/>
    <w:rsid w:val="00020DA0"/>
    <w:rsid w:val="00021186"/>
    <w:rsid w:val="000218E0"/>
    <w:rsid w:val="00021DD6"/>
    <w:rsid w:val="000229CD"/>
    <w:rsid w:val="00022AC5"/>
    <w:rsid w:val="000234D4"/>
    <w:rsid w:val="00024A37"/>
    <w:rsid w:val="00024C17"/>
    <w:rsid w:val="00024C1C"/>
    <w:rsid w:val="0002596C"/>
    <w:rsid w:val="00025A7E"/>
    <w:rsid w:val="00025AC1"/>
    <w:rsid w:val="00025B4B"/>
    <w:rsid w:val="00025D7A"/>
    <w:rsid w:val="00025E29"/>
    <w:rsid w:val="000260EE"/>
    <w:rsid w:val="00026287"/>
    <w:rsid w:val="00026404"/>
    <w:rsid w:val="00026EAE"/>
    <w:rsid w:val="00026EBF"/>
    <w:rsid w:val="0002734D"/>
    <w:rsid w:val="000277D2"/>
    <w:rsid w:val="00031C45"/>
    <w:rsid w:val="00031D95"/>
    <w:rsid w:val="0003241A"/>
    <w:rsid w:val="00032745"/>
    <w:rsid w:val="0003274E"/>
    <w:rsid w:val="000327CD"/>
    <w:rsid w:val="00032A6E"/>
    <w:rsid w:val="00032B6B"/>
    <w:rsid w:val="00032BC2"/>
    <w:rsid w:val="00033C44"/>
    <w:rsid w:val="00033F5B"/>
    <w:rsid w:val="00033F9C"/>
    <w:rsid w:val="000342F8"/>
    <w:rsid w:val="000343C9"/>
    <w:rsid w:val="00035D45"/>
    <w:rsid w:val="00036752"/>
    <w:rsid w:val="00037108"/>
    <w:rsid w:val="000373E8"/>
    <w:rsid w:val="00037866"/>
    <w:rsid w:val="00037F34"/>
    <w:rsid w:val="00040106"/>
    <w:rsid w:val="00040E85"/>
    <w:rsid w:val="000410AC"/>
    <w:rsid w:val="0004164D"/>
    <w:rsid w:val="00041750"/>
    <w:rsid w:val="00043CE5"/>
    <w:rsid w:val="00043E78"/>
    <w:rsid w:val="000455C3"/>
    <w:rsid w:val="00045BB6"/>
    <w:rsid w:val="00046AB0"/>
    <w:rsid w:val="00046FD0"/>
    <w:rsid w:val="00047285"/>
    <w:rsid w:val="0004783B"/>
    <w:rsid w:val="00047CF6"/>
    <w:rsid w:val="00050333"/>
    <w:rsid w:val="00050723"/>
    <w:rsid w:val="00050A34"/>
    <w:rsid w:val="00051337"/>
    <w:rsid w:val="00051A24"/>
    <w:rsid w:val="00051E62"/>
    <w:rsid w:val="00052575"/>
    <w:rsid w:val="00052587"/>
    <w:rsid w:val="00052AB8"/>
    <w:rsid w:val="00053F4D"/>
    <w:rsid w:val="000547C3"/>
    <w:rsid w:val="00054BAD"/>
    <w:rsid w:val="00054D67"/>
    <w:rsid w:val="00055577"/>
    <w:rsid w:val="000557D7"/>
    <w:rsid w:val="000558E6"/>
    <w:rsid w:val="000561AA"/>
    <w:rsid w:val="00056C03"/>
    <w:rsid w:val="000570B0"/>
    <w:rsid w:val="000571E8"/>
    <w:rsid w:val="0005C047"/>
    <w:rsid w:val="00060191"/>
    <w:rsid w:val="000603B6"/>
    <w:rsid w:val="000611AE"/>
    <w:rsid w:val="00062376"/>
    <w:rsid w:val="000623FE"/>
    <w:rsid w:val="0006246F"/>
    <w:rsid w:val="00062BB2"/>
    <w:rsid w:val="00062C87"/>
    <w:rsid w:val="000637F0"/>
    <w:rsid w:val="000640D0"/>
    <w:rsid w:val="00064615"/>
    <w:rsid w:val="00064702"/>
    <w:rsid w:val="00064955"/>
    <w:rsid w:val="000654B4"/>
    <w:rsid w:val="000655D8"/>
    <w:rsid w:val="000658C3"/>
    <w:rsid w:val="00065982"/>
    <w:rsid w:val="00066102"/>
    <w:rsid w:val="00066C1B"/>
    <w:rsid w:val="00066CF7"/>
    <w:rsid w:val="00066D42"/>
    <w:rsid w:val="000670C4"/>
    <w:rsid w:val="00067330"/>
    <w:rsid w:val="000678E3"/>
    <w:rsid w:val="00067AC6"/>
    <w:rsid w:val="00070ADC"/>
    <w:rsid w:val="00070E3D"/>
    <w:rsid w:val="000714CC"/>
    <w:rsid w:val="00071D05"/>
    <w:rsid w:val="00072A0E"/>
    <w:rsid w:val="00072B72"/>
    <w:rsid w:val="00072DDD"/>
    <w:rsid w:val="00072FC6"/>
    <w:rsid w:val="0007308B"/>
    <w:rsid w:val="00073151"/>
    <w:rsid w:val="000738D8"/>
    <w:rsid w:val="00073C0C"/>
    <w:rsid w:val="00073DC8"/>
    <w:rsid w:val="00074274"/>
    <w:rsid w:val="0007443C"/>
    <w:rsid w:val="00074808"/>
    <w:rsid w:val="00074E60"/>
    <w:rsid w:val="00075658"/>
    <w:rsid w:val="00075891"/>
    <w:rsid w:val="00075FDA"/>
    <w:rsid w:val="000760E9"/>
    <w:rsid w:val="00076556"/>
    <w:rsid w:val="000770FC"/>
    <w:rsid w:val="00077B08"/>
    <w:rsid w:val="00077F9A"/>
    <w:rsid w:val="000800D5"/>
    <w:rsid w:val="0008012B"/>
    <w:rsid w:val="000806C8"/>
    <w:rsid w:val="00080AC9"/>
    <w:rsid w:val="00080BC1"/>
    <w:rsid w:val="000815BB"/>
    <w:rsid w:val="000819E3"/>
    <w:rsid w:val="00081FCB"/>
    <w:rsid w:val="0008203A"/>
    <w:rsid w:val="0008235B"/>
    <w:rsid w:val="00082A36"/>
    <w:rsid w:val="00082A57"/>
    <w:rsid w:val="00082B37"/>
    <w:rsid w:val="00082E6A"/>
    <w:rsid w:val="00083A52"/>
    <w:rsid w:val="00083B59"/>
    <w:rsid w:val="00083DC6"/>
    <w:rsid w:val="00084107"/>
    <w:rsid w:val="000846FA"/>
    <w:rsid w:val="0008480C"/>
    <w:rsid w:val="000848F2"/>
    <w:rsid w:val="00084F18"/>
    <w:rsid w:val="00084F7D"/>
    <w:rsid w:val="00085482"/>
    <w:rsid w:val="00085A2F"/>
    <w:rsid w:val="00085AF6"/>
    <w:rsid w:val="00085D59"/>
    <w:rsid w:val="0008634F"/>
    <w:rsid w:val="00086555"/>
    <w:rsid w:val="00086DC0"/>
    <w:rsid w:val="00087082"/>
    <w:rsid w:val="000870BC"/>
    <w:rsid w:val="0008719F"/>
    <w:rsid w:val="00087243"/>
    <w:rsid w:val="00090637"/>
    <w:rsid w:val="00090C2F"/>
    <w:rsid w:val="000912BB"/>
    <w:rsid w:val="00091474"/>
    <w:rsid w:val="00091A74"/>
    <w:rsid w:val="00091F0D"/>
    <w:rsid w:val="0009300D"/>
    <w:rsid w:val="0009380B"/>
    <w:rsid w:val="0009380E"/>
    <w:rsid w:val="00093C87"/>
    <w:rsid w:val="00094245"/>
    <w:rsid w:val="000964B6"/>
    <w:rsid w:val="000969D9"/>
    <w:rsid w:val="000A06F7"/>
    <w:rsid w:val="000A0E7E"/>
    <w:rsid w:val="000A109D"/>
    <w:rsid w:val="000A157E"/>
    <w:rsid w:val="000A18C8"/>
    <w:rsid w:val="000A1920"/>
    <w:rsid w:val="000A1DAC"/>
    <w:rsid w:val="000A2668"/>
    <w:rsid w:val="000A2D21"/>
    <w:rsid w:val="000A2D5D"/>
    <w:rsid w:val="000A2EA2"/>
    <w:rsid w:val="000A3F70"/>
    <w:rsid w:val="000A4153"/>
    <w:rsid w:val="000A43F8"/>
    <w:rsid w:val="000A440F"/>
    <w:rsid w:val="000A4513"/>
    <w:rsid w:val="000A462E"/>
    <w:rsid w:val="000A4D51"/>
    <w:rsid w:val="000A5057"/>
    <w:rsid w:val="000A5432"/>
    <w:rsid w:val="000A5F6A"/>
    <w:rsid w:val="000A63AB"/>
    <w:rsid w:val="000A67FE"/>
    <w:rsid w:val="000A6804"/>
    <w:rsid w:val="000A6D53"/>
    <w:rsid w:val="000A6EAF"/>
    <w:rsid w:val="000A70B7"/>
    <w:rsid w:val="000B02E6"/>
    <w:rsid w:val="000B03D2"/>
    <w:rsid w:val="000B0D88"/>
    <w:rsid w:val="000B18CF"/>
    <w:rsid w:val="000B1A08"/>
    <w:rsid w:val="000B1D5D"/>
    <w:rsid w:val="000B2240"/>
    <w:rsid w:val="000B2419"/>
    <w:rsid w:val="000B263B"/>
    <w:rsid w:val="000B2ACA"/>
    <w:rsid w:val="000B2E37"/>
    <w:rsid w:val="000B32EC"/>
    <w:rsid w:val="000B33BE"/>
    <w:rsid w:val="000B344A"/>
    <w:rsid w:val="000B379F"/>
    <w:rsid w:val="000B3C88"/>
    <w:rsid w:val="000B40DD"/>
    <w:rsid w:val="000B445E"/>
    <w:rsid w:val="000B4895"/>
    <w:rsid w:val="000B4A1F"/>
    <w:rsid w:val="000B4BA9"/>
    <w:rsid w:val="000B50DF"/>
    <w:rsid w:val="000B51A9"/>
    <w:rsid w:val="000B53DA"/>
    <w:rsid w:val="000B5FB9"/>
    <w:rsid w:val="000B60CA"/>
    <w:rsid w:val="000B6767"/>
    <w:rsid w:val="000B70AB"/>
    <w:rsid w:val="000B777C"/>
    <w:rsid w:val="000B7B9B"/>
    <w:rsid w:val="000B7C21"/>
    <w:rsid w:val="000B7C33"/>
    <w:rsid w:val="000B7EAA"/>
    <w:rsid w:val="000C09A1"/>
    <w:rsid w:val="000C0A0D"/>
    <w:rsid w:val="000C0D1A"/>
    <w:rsid w:val="000C0E81"/>
    <w:rsid w:val="000C18DF"/>
    <w:rsid w:val="000C1AE4"/>
    <w:rsid w:val="000C1B40"/>
    <w:rsid w:val="000C1C34"/>
    <w:rsid w:val="000C1CCC"/>
    <w:rsid w:val="000C1E9A"/>
    <w:rsid w:val="000C203B"/>
    <w:rsid w:val="000C2AB3"/>
    <w:rsid w:val="000C2B31"/>
    <w:rsid w:val="000C2F55"/>
    <w:rsid w:val="000C324F"/>
    <w:rsid w:val="000C3429"/>
    <w:rsid w:val="000C360F"/>
    <w:rsid w:val="000C3B33"/>
    <w:rsid w:val="000C3F69"/>
    <w:rsid w:val="000C435C"/>
    <w:rsid w:val="000C471D"/>
    <w:rsid w:val="000C47AB"/>
    <w:rsid w:val="000C48FC"/>
    <w:rsid w:val="000C4C98"/>
    <w:rsid w:val="000C51F0"/>
    <w:rsid w:val="000C62D5"/>
    <w:rsid w:val="000C663A"/>
    <w:rsid w:val="000C6E6D"/>
    <w:rsid w:val="000C735C"/>
    <w:rsid w:val="000C7C8A"/>
    <w:rsid w:val="000C7D7F"/>
    <w:rsid w:val="000C7DE3"/>
    <w:rsid w:val="000D0397"/>
    <w:rsid w:val="000D0B38"/>
    <w:rsid w:val="000D154D"/>
    <w:rsid w:val="000D1B43"/>
    <w:rsid w:val="000D1CF4"/>
    <w:rsid w:val="000D1F53"/>
    <w:rsid w:val="000D2868"/>
    <w:rsid w:val="000D29F7"/>
    <w:rsid w:val="000D3F21"/>
    <w:rsid w:val="000D3FB8"/>
    <w:rsid w:val="000D40AD"/>
    <w:rsid w:val="000D4226"/>
    <w:rsid w:val="000D44F8"/>
    <w:rsid w:val="000D4792"/>
    <w:rsid w:val="000D47D5"/>
    <w:rsid w:val="000D5E2A"/>
    <w:rsid w:val="000D5F13"/>
    <w:rsid w:val="000D60B8"/>
    <w:rsid w:val="000D67F6"/>
    <w:rsid w:val="000D687B"/>
    <w:rsid w:val="000D78AF"/>
    <w:rsid w:val="000D7D83"/>
    <w:rsid w:val="000E0DE7"/>
    <w:rsid w:val="000E1314"/>
    <w:rsid w:val="000E1C09"/>
    <w:rsid w:val="000E1F25"/>
    <w:rsid w:val="000E272F"/>
    <w:rsid w:val="000E3B54"/>
    <w:rsid w:val="000E3D73"/>
    <w:rsid w:val="000E3F4F"/>
    <w:rsid w:val="000E4A17"/>
    <w:rsid w:val="000E4D0F"/>
    <w:rsid w:val="000E4FAA"/>
    <w:rsid w:val="000E5362"/>
    <w:rsid w:val="000E5395"/>
    <w:rsid w:val="000E54E0"/>
    <w:rsid w:val="000E60C9"/>
    <w:rsid w:val="000E6369"/>
    <w:rsid w:val="000E7241"/>
    <w:rsid w:val="000E77B4"/>
    <w:rsid w:val="000E7A42"/>
    <w:rsid w:val="000F0440"/>
    <w:rsid w:val="000F105D"/>
    <w:rsid w:val="000F1DA3"/>
    <w:rsid w:val="000F2502"/>
    <w:rsid w:val="000F2ABC"/>
    <w:rsid w:val="000F2B31"/>
    <w:rsid w:val="000F2FB6"/>
    <w:rsid w:val="000F2FC2"/>
    <w:rsid w:val="000F314F"/>
    <w:rsid w:val="000F31CC"/>
    <w:rsid w:val="000F3AF8"/>
    <w:rsid w:val="000F4253"/>
    <w:rsid w:val="000F42FC"/>
    <w:rsid w:val="000F447A"/>
    <w:rsid w:val="000F4587"/>
    <w:rsid w:val="000F4A68"/>
    <w:rsid w:val="000F4BED"/>
    <w:rsid w:val="000F4D2E"/>
    <w:rsid w:val="000F4EA3"/>
    <w:rsid w:val="000F6BFB"/>
    <w:rsid w:val="000F6F16"/>
    <w:rsid w:val="000F7262"/>
    <w:rsid w:val="000F7825"/>
    <w:rsid w:val="00100832"/>
    <w:rsid w:val="00100B39"/>
    <w:rsid w:val="0010106D"/>
    <w:rsid w:val="001019C3"/>
    <w:rsid w:val="00101B62"/>
    <w:rsid w:val="00101F7C"/>
    <w:rsid w:val="001026B9"/>
    <w:rsid w:val="00102703"/>
    <w:rsid w:val="00102B26"/>
    <w:rsid w:val="00102C15"/>
    <w:rsid w:val="00103037"/>
    <w:rsid w:val="001039CE"/>
    <w:rsid w:val="001039D9"/>
    <w:rsid w:val="0010480A"/>
    <w:rsid w:val="00104960"/>
    <w:rsid w:val="00105538"/>
    <w:rsid w:val="00105897"/>
    <w:rsid w:val="001059C4"/>
    <w:rsid w:val="00106564"/>
    <w:rsid w:val="001067E9"/>
    <w:rsid w:val="00106BDD"/>
    <w:rsid w:val="00107061"/>
    <w:rsid w:val="001074EC"/>
    <w:rsid w:val="00107A41"/>
    <w:rsid w:val="00107B69"/>
    <w:rsid w:val="00107E50"/>
    <w:rsid w:val="001102D1"/>
    <w:rsid w:val="00110B65"/>
    <w:rsid w:val="00110F0F"/>
    <w:rsid w:val="00110F88"/>
    <w:rsid w:val="00111475"/>
    <w:rsid w:val="00111767"/>
    <w:rsid w:val="001117E6"/>
    <w:rsid w:val="0011241C"/>
    <w:rsid w:val="0011248A"/>
    <w:rsid w:val="00112A01"/>
    <w:rsid w:val="00112B1A"/>
    <w:rsid w:val="00115547"/>
    <w:rsid w:val="00115FC0"/>
    <w:rsid w:val="0011636C"/>
    <w:rsid w:val="00117237"/>
    <w:rsid w:val="00117A12"/>
    <w:rsid w:val="00120352"/>
    <w:rsid w:val="001205A8"/>
    <w:rsid w:val="00120CC0"/>
    <w:rsid w:val="00121064"/>
    <w:rsid w:val="00121290"/>
    <w:rsid w:val="001213EB"/>
    <w:rsid w:val="00121475"/>
    <w:rsid w:val="00121CC3"/>
    <w:rsid w:val="001232F0"/>
    <w:rsid w:val="001237B6"/>
    <w:rsid w:val="0012398A"/>
    <w:rsid w:val="00123ACE"/>
    <w:rsid w:val="00123EA2"/>
    <w:rsid w:val="001245E4"/>
    <w:rsid w:val="001248F9"/>
    <w:rsid w:val="00124D44"/>
    <w:rsid w:val="00124E6B"/>
    <w:rsid w:val="00124E74"/>
    <w:rsid w:val="00124FCC"/>
    <w:rsid w:val="00125548"/>
    <w:rsid w:val="00125BFF"/>
    <w:rsid w:val="0012644B"/>
    <w:rsid w:val="00126BDD"/>
    <w:rsid w:val="00126DD4"/>
    <w:rsid w:val="00126E0F"/>
    <w:rsid w:val="0012707E"/>
    <w:rsid w:val="001275C5"/>
    <w:rsid w:val="00127FE9"/>
    <w:rsid w:val="001303A2"/>
    <w:rsid w:val="00130980"/>
    <w:rsid w:val="00130C43"/>
    <w:rsid w:val="00130E16"/>
    <w:rsid w:val="00131035"/>
    <w:rsid w:val="00133335"/>
    <w:rsid w:val="001333CB"/>
    <w:rsid w:val="001334B0"/>
    <w:rsid w:val="00133B97"/>
    <w:rsid w:val="00133DD5"/>
    <w:rsid w:val="00133EF1"/>
    <w:rsid w:val="0013409D"/>
    <w:rsid w:val="00134283"/>
    <w:rsid w:val="001342F5"/>
    <w:rsid w:val="00136590"/>
    <w:rsid w:val="00136C2E"/>
    <w:rsid w:val="00137616"/>
    <w:rsid w:val="0014012D"/>
    <w:rsid w:val="00140312"/>
    <w:rsid w:val="00140A54"/>
    <w:rsid w:val="00140AE0"/>
    <w:rsid w:val="00140E34"/>
    <w:rsid w:val="00141D24"/>
    <w:rsid w:val="00141D53"/>
    <w:rsid w:val="001428C1"/>
    <w:rsid w:val="00142B0D"/>
    <w:rsid w:val="00142C36"/>
    <w:rsid w:val="00143076"/>
    <w:rsid w:val="001431BC"/>
    <w:rsid w:val="0014449E"/>
    <w:rsid w:val="00144793"/>
    <w:rsid w:val="001448D4"/>
    <w:rsid w:val="00144D40"/>
    <w:rsid w:val="0014521A"/>
    <w:rsid w:val="001454E3"/>
    <w:rsid w:val="00145F48"/>
    <w:rsid w:val="00146D27"/>
    <w:rsid w:val="00146E0E"/>
    <w:rsid w:val="0014721D"/>
    <w:rsid w:val="00147A4A"/>
    <w:rsid w:val="00147B41"/>
    <w:rsid w:val="00147D7A"/>
    <w:rsid w:val="001503C7"/>
    <w:rsid w:val="0015052A"/>
    <w:rsid w:val="00150CFE"/>
    <w:rsid w:val="00150D1D"/>
    <w:rsid w:val="001511F8"/>
    <w:rsid w:val="001516F1"/>
    <w:rsid w:val="001518CA"/>
    <w:rsid w:val="00151A1B"/>
    <w:rsid w:val="00151A70"/>
    <w:rsid w:val="00152622"/>
    <w:rsid w:val="001529EE"/>
    <w:rsid w:val="00152D20"/>
    <w:rsid w:val="00152F63"/>
    <w:rsid w:val="00153A38"/>
    <w:rsid w:val="00153B17"/>
    <w:rsid w:val="00153C50"/>
    <w:rsid w:val="00153DA0"/>
    <w:rsid w:val="00155200"/>
    <w:rsid w:val="00155392"/>
    <w:rsid w:val="001557FD"/>
    <w:rsid w:val="001558ED"/>
    <w:rsid w:val="00155D8A"/>
    <w:rsid w:val="0015626C"/>
    <w:rsid w:val="00156838"/>
    <w:rsid w:val="001570C5"/>
    <w:rsid w:val="001602E1"/>
    <w:rsid w:val="0016044A"/>
    <w:rsid w:val="00160DA8"/>
    <w:rsid w:val="00161366"/>
    <w:rsid w:val="001615BB"/>
    <w:rsid w:val="00161756"/>
    <w:rsid w:val="00161A3D"/>
    <w:rsid w:val="00161F7A"/>
    <w:rsid w:val="0016235E"/>
    <w:rsid w:val="00162780"/>
    <w:rsid w:val="00162B74"/>
    <w:rsid w:val="00163021"/>
    <w:rsid w:val="001634AB"/>
    <w:rsid w:val="00163A80"/>
    <w:rsid w:val="00164AD6"/>
    <w:rsid w:val="001658D3"/>
    <w:rsid w:val="0016599D"/>
    <w:rsid w:val="0016675E"/>
    <w:rsid w:val="001667FF"/>
    <w:rsid w:val="001668C7"/>
    <w:rsid w:val="00167459"/>
    <w:rsid w:val="001675A1"/>
    <w:rsid w:val="001675A4"/>
    <w:rsid w:val="0016760F"/>
    <w:rsid w:val="00167DC4"/>
    <w:rsid w:val="0017083E"/>
    <w:rsid w:val="001715E3"/>
    <w:rsid w:val="0017286D"/>
    <w:rsid w:val="00172A6F"/>
    <w:rsid w:val="00172E33"/>
    <w:rsid w:val="00173A0E"/>
    <w:rsid w:val="00173E2B"/>
    <w:rsid w:val="0017409C"/>
    <w:rsid w:val="001741F2"/>
    <w:rsid w:val="00174302"/>
    <w:rsid w:val="00175504"/>
    <w:rsid w:val="00176427"/>
    <w:rsid w:val="001766E3"/>
    <w:rsid w:val="00176750"/>
    <w:rsid w:val="00176C9D"/>
    <w:rsid w:val="00177C2B"/>
    <w:rsid w:val="00177CC7"/>
    <w:rsid w:val="0018025C"/>
    <w:rsid w:val="00181378"/>
    <w:rsid w:val="00182076"/>
    <w:rsid w:val="001824C5"/>
    <w:rsid w:val="00182929"/>
    <w:rsid w:val="00183148"/>
    <w:rsid w:val="001836B4"/>
    <w:rsid w:val="001838B1"/>
    <w:rsid w:val="00183DAB"/>
    <w:rsid w:val="0018425C"/>
    <w:rsid w:val="00184549"/>
    <w:rsid w:val="0018489F"/>
    <w:rsid w:val="00184903"/>
    <w:rsid w:val="0018521D"/>
    <w:rsid w:val="00185284"/>
    <w:rsid w:val="001852F6"/>
    <w:rsid w:val="00185772"/>
    <w:rsid w:val="00186B49"/>
    <w:rsid w:val="00186F0E"/>
    <w:rsid w:val="00187164"/>
    <w:rsid w:val="00187534"/>
    <w:rsid w:val="001878BB"/>
    <w:rsid w:val="00187C96"/>
    <w:rsid w:val="0019126D"/>
    <w:rsid w:val="001912AE"/>
    <w:rsid w:val="0019136D"/>
    <w:rsid w:val="00191E7B"/>
    <w:rsid w:val="00191F42"/>
    <w:rsid w:val="001920E2"/>
    <w:rsid w:val="00192324"/>
    <w:rsid w:val="001926CB"/>
    <w:rsid w:val="00192A8F"/>
    <w:rsid w:val="001931B0"/>
    <w:rsid w:val="00193333"/>
    <w:rsid w:val="00193C4B"/>
    <w:rsid w:val="00194340"/>
    <w:rsid w:val="0019474F"/>
    <w:rsid w:val="0019494B"/>
    <w:rsid w:val="00194BAE"/>
    <w:rsid w:val="00194C8B"/>
    <w:rsid w:val="00195165"/>
    <w:rsid w:val="00195CAB"/>
    <w:rsid w:val="00196160"/>
    <w:rsid w:val="0019681A"/>
    <w:rsid w:val="00196D7F"/>
    <w:rsid w:val="00196F73"/>
    <w:rsid w:val="0019705E"/>
    <w:rsid w:val="001972CF"/>
    <w:rsid w:val="00197608"/>
    <w:rsid w:val="001977E5"/>
    <w:rsid w:val="00197D78"/>
    <w:rsid w:val="001A004A"/>
    <w:rsid w:val="001A0528"/>
    <w:rsid w:val="001A0DFB"/>
    <w:rsid w:val="001A10BB"/>
    <w:rsid w:val="001A1680"/>
    <w:rsid w:val="001A2033"/>
    <w:rsid w:val="001A20CD"/>
    <w:rsid w:val="001A32BB"/>
    <w:rsid w:val="001A3AFF"/>
    <w:rsid w:val="001A4196"/>
    <w:rsid w:val="001A5B99"/>
    <w:rsid w:val="001A5BC7"/>
    <w:rsid w:val="001A5CCC"/>
    <w:rsid w:val="001A6197"/>
    <w:rsid w:val="001A6E6A"/>
    <w:rsid w:val="001A72E4"/>
    <w:rsid w:val="001A7550"/>
    <w:rsid w:val="001A7876"/>
    <w:rsid w:val="001B0305"/>
    <w:rsid w:val="001B0C63"/>
    <w:rsid w:val="001B1B36"/>
    <w:rsid w:val="001B1B7B"/>
    <w:rsid w:val="001B1C8F"/>
    <w:rsid w:val="001B297C"/>
    <w:rsid w:val="001B3112"/>
    <w:rsid w:val="001B3670"/>
    <w:rsid w:val="001B3A86"/>
    <w:rsid w:val="001B4187"/>
    <w:rsid w:val="001B4532"/>
    <w:rsid w:val="001B4991"/>
    <w:rsid w:val="001B5A09"/>
    <w:rsid w:val="001B5F10"/>
    <w:rsid w:val="001B6423"/>
    <w:rsid w:val="001B6456"/>
    <w:rsid w:val="001B6778"/>
    <w:rsid w:val="001B69EB"/>
    <w:rsid w:val="001B6C4A"/>
    <w:rsid w:val="001B7301"/>
    <w:rsid w:val="001B7763"/>
    <w:rsid w:val="001C0D38"/>
    <w:rsid w:val="001C16C4"/>
    <w:rsid w:val="001C23BB"/>
    <w:rsid w:val="001C29B5"/>
    <w:rsid w:val="001C340D"/>
    <w:rsid w:val="001C3E25"/>
    <w:rsid w:val="001C3E4A"/>
    <w:rsid w:val="001C4C6D"/>
    <w:rsid w:val="001C54E2"/>
    <w:rsid w:val="001C567D"/>
    <w:rsid w:val="001C58BF"/>
    <w:rsid w:val="001C6374"/>
    <w:rsid w:val="001C71CB"/>
    <w:rsid w:val="001C7D5D"/>
    <w:rsid w:val="001D04CF"/>
    <w:rsid w:val="001D0CA2"/>
    <w:rsid w:val="001D10FF"/>
    <w:rsid w:val="001D121F"/>
    <w:rsid w:val="001D1848"/>
    <w:rsid w:val="001D1AD2"/>
    <w:rsid w:val="001D1C9A"/>
    <w:rsid w:val="001D1E07"/>
    <w:rsid w:val="001D2964"/>
    <w:rsid w:val="001D2A36"/>
    <w:rsid w:val="001D2BB9"/>
    <w:rsid w:val="001D2D89"/>
    <w:rsid w:val="001D30C4"/>
    <w:rsid w:val="001D456D"/>
    <w:rsid w:val="001D4D61"/>
    <w:rsid w:val="001D5080"/>
    <w:rsid w:val="001D50CD"/>
    <w:rsid w:val="001D57C8"/>
    <w:rsid w:val="001D6249"/>
    <w:rsid w:val="001D6745"/>
    <w:rsid w:val="001D6865"/>
    <w:rsid w:val="001D76C6"/>
    <w:rsid w:val="001E013E"/>
    <w:rsid w:val="001E0315"/>
    <w:rsid w:val="001E10A6"/>
    <w:rsid w:val="001E1268"/>
    <w:rsid w:val="001E127C"/>
    <w:rsid w:val="001E1A66"/>
    <w:rsid w:val="001E241F"/>
    <w:rsid w:val="001E2974"/>
    <w:rsid w:val="001E2A4F"/>
    <w:rsid w:val="001E2AF6"/>
    <w:rsid w:val="001E2C85"/>
    <w:rsid w:val="001E2E40"/>
    <w:rsid w:val="001E3A64"/>
    <w:rsid w:val="001E3A8B"/>
    <w:rsid w:val="001E3D20"/>
    <w:rsid w:val="001E3D5D"/>
    <w:rsid w:val="001E3EB7"/>
    <w:rsid w:val="001E6179"/>
    <w:rsid w:val="001E6C6E"/>
    <w:rsid w:val="001E6DEF"/>
    <w:rsid w:val="001E6F58"/>
    <w:rsid w:val="001E6FC2"/>
    <w:rsid w:val="001E70EE"/>
    <w:rsid w:val="001F0962"/>
    <w:rsid w:val="001F0AAB"/>
    <w:rsid w:val="001F0BEC"/>
    <w:rsid w:val="001F131C"/>
    <w:rsid w:val="001F164D"/>
    <w:rsid w:val="001F1979"/>
    <w:rsid w:val="001F1ACB"/>
    <w:rsid w:val="001F236F"/>
    <w:rsid w:val="001F23DD"/>
    <w:rsid w:val="001F252A"/>
    <w:rsid w:val="001F282F"/>
    <w:rsid w:val="001F2952"/>
    <w:rsid w:val="001F3223"/>
    <w:rsid w:val="001F36EF"/>
    <w:rsid w:val="001F3DCE"/>
    <w:rsid w:val="001F45B5"/>
    <w:rsid w:val="001F5568"/>
    <w:rsid w:val="001F584B"/>
    <w:rsid w:val="001F5FEE"/>
    <w:rsid w:val="001F674E"/>
    <w:rsid w:val="001F689B"/>
    <w:rsid w:val="001F7A93"/>
    <w:rsid w:val="001F7E9F"/>
    <w:rsid w:val="001F7FAE"/>
    <w:rsid w:val="002001D0"/>
    <w:rsid w:val="00200698"/>
    <w:rsid w:val="002006F8"/>
    <w:rsid w:val="00200ABE"/>
    <w:rsid w:val="00200EEE"/>
    <w:rsid w:val="00201432"/>
    <w:rsid w:val="002014A0"/>
    <w:rsid w:val="002017D8"/>
    <w:rsid w:val="00201D5D"/>
    <w:rsid w:val="00201E3F"/>
    <w:rsid w:val="00201F53"/>
    <w:rsid w:val="0020284F"/>
    <w:rsid w:val="00202CC2"/>
    <w:rsid w:val="00203E15"/>
    <w:rsid w:val="00203F74"/>
    <w:rsid w:val="00204314"/>
    <w:rsid w:val="0020459F"/>
    <w:rsid w:val="00204D1C"/>
    <w:rsid w:val="002054EC"/>
    <w:rsid w:val="0020591F"/>
    <w:rsid w:val="00205DAE"/>
    <w:rsid w:val="00206466"/>
    <w:rsid w:val="002064B1"/>
    <w:rsid w:val="00206C0F"/>
    <w:rsid w:val="00207062"/>
    <w:rsid w:val="0020729C"/>
    <w:rsid w:val="00207493"/>
    <w:rsid w:val="002079F1"/>
    <w:rsid w:val="002079FB"/>
    <w:rsid w:val="002105D0"/>
    <w:rsid w:val="002108CE"/>
    <w:rsid w:val="002113D4"/>
    <w:rsid w:val="00211748"/>
    <w:rsid w:val="00211E22"/>
    <w:rsid w:val="00211E34"/>
    <w:rsid w:val="00212188"/>
    <w:rsid w:val="00212241"/>
    <w:rsid w:val="002128F1"/>
    <w:rsid w:val="00212ACC"/>
    <w:rsid w:val="00214490"/>
    <w:rsid w:val="00214C3C"/>
    <w:rsid w:val="002150C7"/>
    <w:rsid w:val="0021579D"/>
    <w:rsid w:val="00215A29"/>
    <w:rsid w:val="002162A6"/>
    <w:rsid w:val="00216459"/>
    <w:rsid w:val="0021647F"/>
    <w:rsid w:val="00216841"/>
    <w:rsid w:val="00216851"/>
    <w:rsid w:val="00216A57"/>
    <w:rsid w:val="00216D2C"/>
    <w:rsid w:val="00216FA2"/>
    <w:rsid w:val="002175F6"/>
    <w:rsid w:val="00217F2D"/>
    <w:rsid w:val="002223A4"/>
    <w:rsid w:val="002223D9"/>
    <w:rsid w:val="0022288C"/>
    <w:rsid w:val="00223265"/>
    <w:rsid w:val="0022345F"/>
    <w:rsid w:val="0022346E"/>
    <w:rsid w:val="00223698"/>
    <w:rsid w:val="0022382A"/>
    <w:rsid w:val="00223852"/>
    <w:rsid w:val="00223912"/>
    <w:rsid w:val="00223950"/>
    <w:rsid w:val="002239C9"/>
    <w:rsid w:val="00223C8B"/>
    <w:rsid w:val="002244B4"/>
    <w:rsid w:val="002245EB"/>
    <w:rsid w:val="00224CDB"/>
    <w:rsid w:val="00225200"/>
    <w:rsid w:val="00225DD9"/>
    <w:rsid w:val="002265D3"/>
    <w:rsid w:val="0022666D"/>
    <w:rsid w:val="00226CD7"/>
    <w:rsid w:val="002275D2"/>
    <w:rsid w:val="00227B45"/>
    <w:rsid w:val="00227C84"/>
    <w:rsid w:val="00230F97"/>
    <w:rsid w:val="0023110F"/>
    <w:rsid w:val="0023120C"/>
    <w:rsid w:val="002313BD"/>
    <w:rsid w:val="00231E39"/>
    <w:rsid w:val="00231ED8"/>
    <w:rsid w:val="0023263D"/>
    <w:rsid w:val="00232C8B"/>
    <w:rsid w:val="00232E04"/>
    <w:rsid w:val="00233239"/>
    <w:rsid w:val="00233386"/>
    <w:rsid w:val="002341C2"/>
    <w:rsid w:val="002342B6"/>
    <w:rsid w:val="00234ECE"/>
    <w:rsid w:val="0023500C"/>
    <w:rsid w:val="00235481"/>
    <w:rsid w:val="00235EB1"/>
    <w:rsid w:val="00236335"/>
    <w:rsid w:val="00236413"/>
    <w:rsid w:val="00236B98"/>
    <w:rsid w:val="00237656"/>
    <w:rsid w:val="00237FA0"/>
    <w:rsid w:val="00240398"/>
    <w:rsid w:val="002405F8"/>
    <w:rsid w:val="002408C2"/>
    <w:rsid w:val="002408E9"/>
    <w:rsid w:val="0024180A"/>
    <w:rsid w:val="00241D96"/>
    <w:rsid w:val="00241E98"/>
    <w:rsid w:val="00241F23"/>
    <w:rsid w:val="00242167"/>
    <w:rsid w:val="0024217E"/>
    <w:rsid w:val="002427EA"/>
    <w:rsid w:val="0024293E"/>
    <w:rsid w:val="00242D9A"/>
    <w:rsid w:val="00243023"/>
    <w:rsid w:val="0024320C"/>
    <w:rsid w:val="00243EAF"/>
    <w:rsid w:val="00244C5B"/>
    <w:rsid w:val="00244F9E"/>
    <w:rsid w:val="00245263"/>
    <w:rsid w:val="0024633D"/>
    <w:rsid w:val="00246B3B"/>
    <w:rsid w:val="00246BEF"/>
    <w:rsid w:val="0024741B"/>
    <w:rsid w:val="00247A7D"/>
    <w:rsid w:val="00247EFE"/>
    <w:rsid w:val="00247FB6"/>
    <w:rsid w:val="00250482"/>
    <w:rsid w:val="002506E8"/>
    <w:rsid w:val="00250A82"/>
    <w:rsid w:val="00251050"/>
    <w:rsid w:val="002513F0"/>
    <w:rsid w:val="002522DA"/>
    <w:rsid w:val="00252FD5"/>
    <w:rsid w:val="00253197"/>
    <w:rsid w:val="002531AD"/>
    <w:rsid w:val="00253C08"/>
    <w:rsid w:val="00253ED0"/>
    <w:rsid w:val="00254028"/>
    <w:rsid w:val="00254426"/>
    <w:rsid w:val="0025471B"/>
    <w:rsid w:val="002549D8"/>
    <w:rsid w:val="00254A40"/>
    <w:rsid w:val="00254C51"/>
    <w:rsid w:val="00255326"/>
    <w:rsid w:val="002568C5"/>
    <w:rsid w:val="00256AE1"/>
    <w:rsid w:val="00256D21"/>
    <w:rsid w:val="002578F1"/>
    <w:rsid w:val="00257A5D"/>
    <w:rsid w:val="002604FC"/>
    <w:rsid w:val="002605E6"/>
    <w:rsid w:val="00261ABA"/>
    <w:rsid w:val="00262029"/>
    <w:rsid w:val="00262650"/>
    <w:rsid w:val="002627DC"/>
    <w:rsid w:val="00262C95"/>
    <w:rsid w:val="002635CB"/>
    <w:rsid w:val="00263C07"/>
    <w:rsid w:val="00263DBE"/>
    <w:rsid w:val="00263FBE"/>
    <w:rsid w:val="00265061"/>
    <w:rsid w:val="00265446"/>
    <w:rsid w:val="00265AD6"/>
    <w:rsid w:val="002660C7"/>
    <w:rsid w:val="002661A2"/>
    <w:rsid w:val="002662FD"/>
    <w:rsid w:val="00266715"/>
    <w:rsid w:val="00266EBA"/>
    <w:rsid w:val="0026707E"/>
    <w:rsid w:val="0026747E"/>
    <w:rsid w:val="002674EB"/>
    <w:rsid w:val="00267C89"/>
    <w:rsid w:val="00270299"/>
    <w:rsid w:val="002704B3"/>
    <w:rsid w:val="00270781"/>
    <w:rsid w:val="002708D9"/>
    <w:rsid w:val="00270937"/>
    <w:rsid w:val="0027095C"/>
    <w:rsid w:val="00270D98"/>
    <w:rsid w:val="0027109F"/>
    <w:rsid w:val="00272359"/>
    <w:rsid w:val="002727F3"/>
    <w:rsid w:val="00272835"/>
    <w:rsid w:val="00272D31"/>
    <w:rsid w:val="002734D4"/>
    <w:rsid w:val="00273AB3"/>
    <w:rsid w:val="00274684"/>
    <w:rsid w:val="00274760"/>
    <w:rsid w:val="00274893"/>
    <w:rsid w:val="0027496E"/>
    <w:rsid w:val="00274CDF"/>
    <w:rsid w:val="00275493"/>
    <w:rsid w:val="002761B3"/>
    <w:rsid w:val="00276218"/>
    <w:rsid w:val="002762CD"/>
    <w:rsid w:val="00276A13"/>
    <w:rsid w:val="00276F13"/>
    <w:rsid w:val="002770DE"/>
    <w:rsid w:val="00277843"/>
    <w:rsid w:val="00277D6B"/>
    <w:rsid w:val="002809C2"/>
    <w:rsid w:val="00280D35"/>
    <w:rsid w:val="00281063"/>
    <w:rsid w:val="002816FD"/>
    <w:rsid w:val="002817E4"/>
    <w:rsid w:val="0028273A"/>
    <w:rsid w:val="00282E2D"/>
    <w:rsid w:val="00283197"/>
    <w:rsid w:val="0028356A"/>
    <w:rsid w:val="00283D75"/>
    <w:rsid w:val="00283F05"/>
    <w:rsid w:val="0028427A"/>
    <w:rsid w:val="0028469A"/>
    <w:rsid w:val="00284A8F"/>
    <w:rsid w:val="002866D9"/>
    <w:rsid w:val="002869A5"/>
    <w:rsid w:val="00286C14"/>
    <w:rsid w:val="0028731B"/>
    <w:rsid w:val="00287751"/>
    <w:rsid w:val="00287980"/>
    <w:rsid w:val="00287A77"/>
    <w:rsid w:val="00287F2C"/>
    <w:rsid w:val="002903F0"/>
    <w:rsid w:val="002906A3"/>
    <w:rsid w:val="00290703"/>
    <w:rsid w:val="002909AC"/>
    <w:rsid w:val="002909FF"/>
    <w:rsid w:val="00290F43"/>
    <w:rsid w:val="00291253"/>
    <w:rsid w:val="00291B3E"/>
    <w:rsid w:val="00291C43"/>
    <w:rsid w:val="002924F6"/>
    <w:rsid w:val="00292D15"/>
    <w:rsid w:val="00292F0C"/>
    <w:rsid w:val="00293090"/>
    <w:rsid w:val="00293843"/>
    <w:rsid w:val="00293B44"/>
    <w:rsid w:val="00293B47"/>
    <w:rsid w:val="00293CA8"/>
    <w:rsid w:val="0029479E"/>
    <w:rsid w:val="00294971"/>
    <w:rsid w:val="00294D66"/>
    <w:rsid w:val="00294E34"/>
    <w:rsid w:val="0029610C"/>
    <w:rsid w:val="00296406"/>
    <w:rsid w:val="002966C6"/>
    <w:rsid w:val="00296A4C"/>
    <w:rsid w:val="00297409"/>
    <w:rsid w:val="002974CE"/>
    <w:rsid w:val="00297535"/>
    <w:rsid w:val="002975DD"/>
    <w:rsid w:val="0029783B"/>
    <w:rsid w:val="00297E79"/>
    <w:rsid w:val="002A0133"/>
    <w:rsid w:val="002A01D0"/>
    <w:rsid w:val="002A0226"/>
    <w:rsid w:val="002A0639"/>
    <w:rsid w:val="002A07A0"/>
    <w:rsid w:val="002A07A1"/>
    <w:rsid w:val="002A14C2"/>
    <w:rsid w:val="002A179D"/>
    <w:rsid w:val="002A1B55"/>
    <w:rsid w:val="002A1EB0"/>
    <w:rsid w:val="002A23A2"/>
    <w:rsid w:val="002A3895"/>
    <w:rsid w:val="002A3A72"/>
    <w:rsid w:val="002A3F72"/>
    <w:rsid w:val="002A4699"/>
    <w:rsid w:val="002A4F6F"/>
    <w:rsid w:val="002A5BE1"/>
    <w:rsid w:val="002A648D"/>
    <w:rsid w:val="002A66A3"/>
    <w:rsid w:val="002A66D2"/>
    <w:rsid w:val="002A680D"/>
    <w:rsid w:val="002A6952"/>
    <w:rsid w:val="002A6D64"/>
    <w:rsid w:val="002A7DFD"/>
    <w:rsid w:val="002B003A"/>
    <w:rsid w:val="002B003B"/>
    <w:rsid w:val="002B004A"/>
    <w:rsid w:val="002B01DA"/>
    <w:rsid w:val="002B0379"/>
    <w:rsid w:val="002B03BB"/>
    <w:rsid w:val="002B09DB"/>
    <w:rsid w:val="002B0B0C"/>
    <w:rsid w:val="002B0BDF"/>
    <w:rsid w:val="002B1D06"/>
    <w:rsid w:val="002B2991"/>
    <w:rsid w:val="002B2B33"/>
    <w:rsid w:val="002B2CBF"/>
    <w:rsid w:val="002B2DF3"/>
    <w:rsid w:val="002B30B0"/>
    <w:rsid w:val="002B33F4"/>
    <w:rsid w:val="002B4883"/>
    <w:rsid w:val="002B573C"/>
    <w:rsid w:val="002B5D27"/>
    <w:rsid w:val="002B5E07"/>
    <w:rsid w:val="002B6A18"/>
    <w:rsid w:val="002B71C5"/>
    <w:rsid w:val="002B72B8"/>
    <w:rsid w:val="002B73DC"/>
    <w:rsid w:val="002C02BB"/>
    <w:rsid w:val="002C0F29"/>
    <w:rsid w:val="002C1042"/>
    <w:rsid w:val="002C1A43"/>
    <w:rsid w:val="002C1AF2"/>
    <w:rsid w:val="002C1D82"/>
    <w:rsid w:val="002C206C"/>
    <w:rsid w:val="002C283C"/>
    <w:rsid w:val="002C2CFE"/>
    <w:rsid w:val="002C2E93"/>
    <w:rsid w:val="002C31BF"/>
    <w:rsid w:val="002C322F"/>
    <w:rsid w:val="002C34C7"/>
    <w:rsid w:val="002C3B59"/>
    <w:rsid w:val="002C3C18"/>
    <w:rsid w:val="002C4161"/>
    <w:rsid w:val="002C4577"/>
    <w:rsid w:val="002C4B35"/>
    <w:rsid w:val="002C4DF7"/>
    <w:rsid w:val="002C582B"/>
    <w:rsid w:val="002C633D"/>
    <w:rsid w:val="002C7669"/>
    <w:rsid w:val="002C7C1A"/>
    <w:rsid w:val="002D00A6"/>
    <w:rsid w:val="002D0469"/>
    <w:rsid w:val="002D0677"/>
    <w:rsid w:val="002D0A4E"/>
    <w:rsid w:val="002D0C4D"/>
    <w:rsid w:val="002D0D7E"/>
    <w:rsid w:val="002D0F8A"/>
    <w:rsid w:val="002D1061"/>
    <w:rsid w:val="002D15B2"/>
    <w:rsid w:val="002D1EFA"/>
    <w:rsid w:val="002D1FA5"/>
    <w:rsid w:val="002D2069"/>
    <w:rsid w:val="002D299B"/>
    <w:rsid w:val="002D4357"/>
    <w:rsid w:val="002D4B65"/>
    <w:rsid w:val="002D4C6B"/>
    <w:rsid w:val="002D4E11"/>
    <w:rsid w:val="002D51AA"/>
    <w:rsid w:val="002D5B68"/>
    <w:rsid w:val="002D5D2C"/>
    <w:rsid w:val="002D6640"/>
    <w:rsid w:val="002D715F"/>
    <w:rsid w:val="002D7439"/>
    <w:rsid w:val="002D75F4"/>
    <w:rsid w:val="002D7656"/>
    <w:rsid w:val="002E0097"/>
    <w:rsid w:val="002E048D"/>
    <w:rsid w:val="002E0A6B"/>
    <w:rsid w:val="002E0C6B"/>
    <w:rsid w:val="002E0F6E"/>
    <w:rsid w:val="002E149C"/>
    <w:rsid w:val="002E18AD"/>
    <w:rsid w:val="002E1E67"/>
    <w:rsid w:val="002E26F9"/>
    <w:rsid w:val="002E31C0"/>
    <w:rsid w:val="002E3538"/>
    <w:rsid w:val="002E36BD"/>
    <w:rsid w:val="002E3EE1"/>
    <w:rsid w:val="002E3FAD"/>
    <w:rsid w:val="002E44D3"/>
    <w:rsid w:val="002E4BF5"/>
    <w:rsid w:val="002E4F52"/>
    <w:rsid w:val="002E4FB9"/>
    <w:rsid w:val="002E5825"/>
    <w:rsid w:val="002E5E73"/>
    <w:rsid w:val="002E69C2"/>
    <w:rsid w:val="002E6B54"/>
    <w:rsid w:val="002E6B5A"/>
    <w:rsid w:val="002E6C90"/>
    <w:rsid w:val="002E6E6D"/>
    <w:rsid w:val="002E719E"/>
    <w:rsid w:val="002E7274"/>
    <w:rsid w:val="002E7AA1"/>
    <w:rsid w:val="002F0205"/>
    <w:rsid w:val="002F0393"/>
    <w:rsid w:val="002F03D9"/>
    <w:rsid w:val="002F044A"/>
    <w:rsid w:val="002F1202"/>
    <w:rsid w:val="002F1621"/>
    <w:rsid w:val="002F21E2"/>
    <w:rsid w:val="002F2496"/>
    <w:rsid w:val="002F3020"/>
    <w:rsid w:val="002F32E9"/>
    <w:rsid w:val="002F3C13"/>
    <w:rsid w:val="002F4283"/>
    <w:rsid w:val="002F43E3"/>
    <w:rsid w:val="002F462D"/>
    <w:rsid w:val="002F4641"/>
    <w:rsid w:val="002F46D8"/>
    <w:rsid w:val="002F519B"/>
    <w:rsid w:val="002F531D"/>
    <w:rsid w:val="002F58EB"/>
    <w:rsid w:val="002F5A5C"/>
    <w:rsid w:val="002F5A61"/>
    <w:rsid w:val="002F5E96"/>
    <w:rsid w:val="002F5F6F"/>
    <w:rsid w:val="002F6695"/>
    <w:rsid w:val="002F6795"/>
    <w:rsid w:val="002F6D3E"/>
    <w:rsid w:val="002F71D6"/>
    <w:rsid w:val="002F7D2E"/>
    <w:rsid w:val="003002A6"/>
    <w:rsid w:val="00300BD2"/>
    <w:rsid w:val="00300F9E"/>
    <w:rsid w:val="0030164C"/>
    <w:rsid w:val="00301A0B"/>
    <w:rsid w:val="00301B0C"/>
    <w:rsid w:val="00301C4F"/>
    <w:rsid w:val="00301C7E"/>
    <w:rsid w:val="00301E55"/>
    <w:rsid w:val="003029E3"/>
    <w:rsid w:val="00302DC5"/>
    <w:rsid w:val="00302E02"/>
    <w:rsid w:val="00303008"/>
    <w:rsid w:val="003031AA"/>
    <w:rsid w:val="00303729"/>
    <w:rsid w:val="00303D50"/>
    <w:rsid w:val="00303F04"/>
    <w:rsid w:val="00304420"/>
    <w:rsid w:val="00304696"/>
    <w:rsid w:val="00304A0C"/>
    <w:rsid w:val="00304E92"/>
    <w:rsid w:val="00304FD7"/>
    <w:rsid w:val="00305015"/>
    <w:rsid w:val="00305696"/>
    <w:rsid w:val="003056CE"/>
    <w:rsid w:val="00305D24"/>
    <w:rsid w:val="003060CC"/>
    <w:rsid w:val="003060D6"/>
    <w:rsid w:val="00306378"/>
    <w:rsid w:val="003077BC"/>
    <w:rsid w:val="00307B60"/>
    <w:rsid w:val="00307C51"/>
    <w:rsid w:val="00307E0A"/>
    <w:rsid w:val="00310D9B"/>
    <w:rsid w:val="0031174D"/>
    <w:rsid w:val="003119E0"/>
    <w:rsid w:val="003119FE"/>
    <w:rsid w:val="003124DF"/>
    <w:rsid w:val="0031274F"/>
    <w:rsid w:val="00312A70"/>
    <w:rsid w:val="00312C9C"/>
    <w:rsid w:val="00312DF1"/>
    <w:rsid w:val="003137E6"/>
    <w:rsid w:val="0031497E"/>
    <w:rsid w:val="00314CED"/>
    <w:rsid w:val="0031512E"/>
    <w:rsid w:val="003156C8"/>
    <w:rsid w:val="00315DD2"/>
    <w:rsid w:val="003164F4"/>
    <w:rsid w:val="0031656B"/>
    <w:rsid w:val="0031660E"/>
    <w:rsid w:val="003166E5"/>
    <w:rsid w:val="003167F4"/>
    <w:rsid w:val="00316A02"/>
    <w:rsid w:val="00316E0D"/>
    <w:rsid w:val="00316F8D"/>
    <w:rsid w:val="00317460"/>
    <w:rsid w:val="00317BAC"/>
    <w:rsid w:val="0031B81E"/>
    <w:rsid w:val="00320395"/>
    <w:rsid w:val="00320496"/>
    <w:rsid w:val="003213A3"/>
    <w:rsid w:val="0032145A"/>
    <w:rsid w:val="0032169B"/>
    <w:rsid w:val="00321D28"/>
    <w:rsid w:val="003220B0"/>
    <w:rsid w:val="003220D0"/>
    <w:rsid w:val="00322B8D"/>
    <w:rsid w:val="00323025"/>
    <w:rsid w:val="0032384C"/>
    <w:rsid w:val="003238B1"/>
    <w:rsid w:val="00323C8D"/>
    <w:rsid w:val="003240F7"/>
    <w:rsid w:val="00324348"/>
    <w:rsid w:val="003245DB"/>
    <w:rsid w:val="0032488F"/>
    <w:rsid w:val="00324F62"/>
    <w:rsid w:val="00325137"/>
    <w:rsid w:val="00325E4A"/>
    <w:rsid w:val="00325F97"/>
    <w:rsid w:val="00326002"/>
    <w:rsid w:val="00326660"/>
    <w:rsid w:val="00326D6D"/>
    <w:rsid w:val="003274C4"/>
    <w:rsid w:val="00327B4D"/>
    <w:rsid w:val="00330B8A"/>
    <w:rsid w:val="00330C63"/>
    <w:rsid w:val="00330D0B"/>
    <w:rsid w:val="00330E05"/>
    <w:rsid w:val="00331025"/>
    <w:rsid w:val="003313CA"/>
    <w:rsid w:val="0033150F"/>
    <w:rsid w:val="00331B43"/>
    <w:rsid w:val="00332099"/>
    <w:rsid w:val="00332150"/>
    <w:rsid w:val="00332490"/>
    <w:rsid w:val="003332B1"/>
    <w:rsid w:val="00333708"/>
    <w:rsid w:val="0033378A"/>
    <w:rsid w:val="00333C9A"/>
    <w:rsid w:val="00333CD0"/>
    <w:rsid w:val="00333F21"/>
    <w:rsid w:val="0033436E"/>
    <w:rsid w:val="003344D4"/>
    <w:rsid w:val="003357CD"/>
    <w:rsid w:val="00335991"/>
    <w:rsid w:val="00335CC2"/>
    <w:rsid w:val="00335F08"/>
    <w:rsid w:val="00336259"/>
    <w:rsid w:val="003362E9"/>
    <w:rsid w:val="0033658A"/>
    <w:rsid w:val="00336DAF"/>
    <w:rsid w:val="00336F0B"/>
    <w:rsid w:val="00337042"/>
    <w:rsid w:val="00337445"/>
    <w:rsid w:val="0034073D"/>
    <w:rsid w:val="00341999"/>
    <w:rsid w:val="00342731"/>
    <w:rsid w:val="003429A0"/>
    <w:rsid w:val="00343271"/>
    <w:rsid w:val="0034374F"/>
    <w:rsid w:val="00343C8A"/>
    <w:rsid w:val="00343F5E"/>
    <w:rsid w:val="003442B2"/>
    <w:rsid w:val="003443E0"/>
    <w:rsid w:val="00344768"/>
    <w:rsid w:val="00344EF3"/>
    <w:rsid w:val="003455E6"/>
    <w:rsid w:val="00345C8F"/>
    <w:rsid w:val="00345EDA"/>
    <w:rsid w:val="00346317"/>
    <w:rsid w:val="003464A8"/>
    <w:rsid w:val="00346AE0"/>
    <w:rsid w:val="00347E7D"/>
    <w:rsid w:val="00347F69"/>
    <w:rsid w:val="0035002F"/>
    <w:rsid w:val="00350150"/>
    <w:rsid w:val="0035107C"/>
    <w:rsid w:val="00351177"/>
    <w:rsid w:val="00351F63"/>
    <w:rsid w:val="00351F9E"/>
    <w:rsid w:val="00351FC2"/>
    <w:rsid w:val="00353098"/>
    <w:rsid w:val="00353329"/>
    <w:rsid w:val="00353AAD"/>
    <w:rsid w:val="003542B2"/>
    <w:rsid w:val="003542D8"/>
    <w:rsid w:val="0035446D"/>
    <w:rsid w:val="0035482F"/>
    <w:rsid w:val="003548E3"/>
    <w:rsid w:val="00354DC6"/>
    <w:rsid w:val="00355625"/>
    <w:rsid w:val="00356154"/>
    <w:rsid w:val="00356443"/>
    <w:rsid w:val="00356525"/>
    <w:rsid w:val="003566C3"/>
    <w:rsid w:val="00356707"/>
    <w:rsid w:val="00356769"/>
    <w:rsid w:val="00356CB9"/>
    <w:rsid w:val="003571C1"/>
    <w:rsid w:val="003578B5"/>
    <w:rsid w:val="0035797D"/>
    <w:rsid w:val="003606AB"/>
    <w:rsid w:val="003616F1"/>
    <w:rsid w:val="00361A4A"/>
    <w:rsid w:val="0036243D"/>
    <w:rsid w:val="00362731"/>
    <w:rsid w:val="0036282A"/>
    <w:rsid w:val="0036317C"/>
    <w:rsid w:val="00363325"/>
    <w:rsid w:val="00363760"/>
    <w:rsid w:val="00363AC3"/>
    <w:rsid w:val="00363F57"/>
    <w:rsid w:val="00364132"/>
    <w:rsid w:val="00364211"/>
    <w:rsid w:val="0036442A"/>
    <w:rsid w:val="003645AB"/>
    <w:rsid w:val="00364CAE"/>
    <w:rsid w:val="0036526E"/>
    <w:rsid w:val="00365BB8"/>
    <w:rsid w:val="00367591"/>
    <w:rsid w:val="00367F52"/>
    <w:rsid w:val="00370270"/>
    <w:rsid w:val="00370485"/>
    <w:rsid w:val="00370C41"/>
    <w:rsid w:val="00370D1D"/>
    <w:rsid w:val="00370FBE"/>
    <w:rsid w:val="0037126F"/>
    <w:rsid w:val="0037285A"/>
    <w:rsid w:val="00372860"/>
    <w:rsid w:val="003730E9"/>
    <w:rsid w:val="0037310D"/>
    <w:rsid w:val="00373125"/>
    <w:rsid w:val="0037325C"/>
    <w:rsid w:val="003734D5"/>
    <w:rsid w:val="00373CA3"/>
    <w:rsid w:val="00373F52"/>
    <w:rsid w:val="00374331"/>
    <w:rsid w:val="003753DD"/>
    <w:rsid w:val="00375D14"/>
    <w:rsid w:val="0037602D"/>
    <w:rsid w:val="00376134"/>
    <w:rsid w:val="0037695A"/>
    <w:rsid w:val="003769EC"/>
    <w:rsid w:val="00376A71"/>
    <w:rsid w:val="00376DE8"/>
    <w:rsid w:val="00376E3F"/>
    <w:rsid w:val="00376FC7"/>
    <w:rsid w:val="0037718D"/>
    <w:rsid w:val="00377701"/>
    <w:rsid w:val="00377CC0"/>
    <w:rsid w:val="00377E76"/>
    <w:rsid w:val="00380295"/>
    <w:rsid w:val="003804E6"/>
    <w:rsid w:val="003805F7"/>
    <w:rsid w:val="00380C08"/>
    <w:rsid w:val="00380C61"/>
    <w:rsid w:val="003812E3"/>
    <w:rsid w:val="003815FD"/>
    <w:rsid w:val="0038227F"/>
    <w:rsid w:val="00382670"/>
    <w:rsid w:val="00382B7E"/>
    <w:rsid w:val="00383971"/>
    <w:rsid w:val="0038497F"/>
    <w:rsid w:val="00384A6A"/>
    <w:rsid w:val="00384FCF"/>
    <w:rsid w:val="0038530E"/>
    <w:rsid w:val="0038533F"/>
    <w:rsid w:val="00385460"/>
    <w:rsid w:val="003858F2"/>
    <w:rsid w:val="00385DAE"/>
    <w:rsid w:val="00386000"/>
    <w:rsid w:val="00386214"/>
    <w:rsid w:val="00386D7B"/>
    <w:rsid w:val="00386F24"/>
    <w:rsid w:val="0038722B"/>
    <w:rsid w:val="0038761D"/>
    <w:rsid w:val="00387DD0"/>
    <w:rsid w:val="0039017E"/>
    <w:rsid w:val="00391336"/>
    <w:rsid w:val="003914B7"/>
    <w:rsid w:val="00391727"/>
    <w:rsid w:val="00391948"/>
    <w:rsid w:val="0039197B"/>
    <w:rsid w:val="00392A2A"/>
    <w:rsid w:val="00392B40"/>
    <w:rsid w:val="00392FF5"/>
    <w:rsid w:val="00393063"/>
    <w:rsid w:val="00393CA1"/>
    <w:rsid w:val="003944DA"/>
    <w:rsid w:val="00394A5B"/>
    <w:rsid w:val="0039665E"/>
    <w:rsid w:val="00396871"/>
    <w:rsid w:val="00396CD8"/>
    <w:rsid w:val="0039727F"/>
    <w:rsid w:val="003973B0"/>
    <w:rsid w:val="00397B45"/>
    <w:rsid w:val="003A0393"/>
    <w:rsid w:val="003A087E"/>
    <w:rsid w:val="003A091F"/>
    <w:rsid w:val="003A10BE"/>
    <w:rsid w:val="003A1630"/>
    <w:rsid w:val="003A1A83"/>
    <w:rsid w:val="003A1AE8"/>
    <w:rsid w:val="003A1E27"/>
    <w:rsid w:val="003A2031"/>
    <w:rsid w:val="003A283F"/>
    <w:rsid w:val="003A2C7B"/>
    <w:rsid w:val="003A2F77"/>
    <w:rsid w:val="003A2FE1"/>
    <w:rsid w:val="003A3150"/>
    <w:rsid w:val="003A4068"/>
    <w:rsid w:val="003A42F3"/>
    <w:rsid w:val="003A437C"/>
    <w:rsid w:val="003A4ADE"/>
    <w:rsid w:val="003A4F2C"/>
    <w:rsid w:val="003A54A3"/>
    <w:rsid w:val="003A61C3"/>
    <w:rsid w:val="003A68CA"/>
    <w:rsid w:val="003A6F36"/>
    <w:rsid w:val="003A73FF"/>
    <w:rsid w:val="003A7F36"/>
    <w:rsid w:val="003B046A"/>
    <w:rsid w:val="003B0915"/>
    <w:rsid w:val="003B111C"/>
    <w:rsid w:val="003B12DB"/>
    <w:rsid w:val="003B14FB"/>
    <w:rsid w:val="003B1559"/>
    <w:rsid w:val="003B18F4"/>
    <w:rsid w:val="003B2085"/>
    <w:rsid w:val="003B21B8"/>
    <w:rsid w:val="003B25BB"/>
    <w:rsid w:val="003B2B6A"/>
    <w:rsid w:val="003B303C"/>
    <w:rsid w:val="003B39A7"/>
    <w:rsid w:val="003B4036"/>
    <w:rsid w:val="003B429A"/>
    <w:rsid w:val="003B4458"/>
    <w:rsid w:val="003B4821"/>
    <w:rsid w:val="003B522A"/>
    <w:rsid w:val="003B5713"/>
    <w:rsid w:val="003B5A2F"/>
    <w:rsid w:val="003B607A"/>
    <w:rsid w:val="003B6122"/>
    <w:rsid w:val="003B6223"/>
    <w:rsid w:val="003B709B"/>
    <w:rsid w:val="003C015D"/>
    <w:rsid w:val="003C05C1"/>
    <w:rsid w:val="003C0617"/>
    <w:rsid w:val="003C0AF6"/>
    <w:rsid w:val="003C12BF"/>
    <w:rsid w:val="003C152A"/>
    <w:rsid w:val="003C1CF3"/>
    <w:rsid w:val="003C1D4F"/>
    <w:rsid w:val="003C1DC0"/>
    <w:rsid w:val="003C266F"/>
    <w:rsid w:val="003C3405"/>
    <w:rsid w:val="003C3495"/>
    <w:rsid w:val="003C4171"/>
    <w:rsid w:val="003C44C0"/>
    <w:rsid w:val="003C4745"/>
    <w:rsid w:val="003C54BA"/>
    <w:rsid w:val="003C5C6F"/>
    <w:rsid w:val="003C6503"/>
    <w:rsid w:val="003C698D"/>
    <w:rsid w:val="003C69DB"/>
    <w:rsid w:val="003C7240"/>
    <w:rsid w:val="003C7241"/>
    <w:rsid w:val="003C72A9"/>
    <w:rsid w:val="003C7666"/>
    <w:rsid w:val="003C7758"/>
    <w:rsid w:val="003C7A21"/>
    <w:rsid w:val="003C7F6E"/>
    <w:rsid w:val="003D08E4"/>
    <w:rsid w:val="003D0AB2"/>
    <w:rsid w:val="003D1210"/>
    <w:rsid w:val="003D1496"/>
    <w:rsid w:val="003D2154"/>
    <w:rsid w:val="003D28DB"/>
    <w:rsid w:val="003D2A04"/>
    <w:rsid w:val="003D3FD8"/>
    <w:rsid w:val="003D4740"/>
    <w:rsid w:val="003D4F1A"/>
    <w:rsid w:val="003D5695"/>
    <w:rsid w:val="003D647F"/>
    <w:rsid w:val="003D66F1"/>
    <w:rsid w:val="003D71D6"/>
    <w:rsid w:val="003D7276"/>
    <w:rsid w:val="003D7E74"/>
    <w:rsid w:val="003D7ECA"/>
    <w:rsid w:val="003E0925"/>
    <w:rsid w:val="003E13E5"/>
    <w:rsid w:val="003E1769"/>
    <w:rsid w:val="003E17FC"/>
    <w:rsid w:val="003E18AC"/>
    <w:rsid w:val="003E1BE2"/>
    <w:rsid w:val="003E1FE7"/>
    <w:rsid w:val="003E2CF3"/>
    <w:rsid w:val="003E366C"/>
    <w:rsid w:val="003E46A0"/>
    <w:rsid w:val="003E4716"/>
    <w:rsid w:val="003E4AA9"/>
    <w:rsid w:val="003E52B0"/>
    <w:rsid w:val="003E52BD"/>
    <w:rsid w:val="003E567A"/>
    <w:rsid w:val="003E5EB3"/>
    <w:rsid w:val="003E6141"/>
    <w:rsid w:val="003E6463"/>
    <w:rsid w:val="003E6755"/>
    <w:rsid w:val="003E6763"/>
    <w:rsid w:val="003E680F"/>
    <w:rsid w:val="003E6B1F"/>
    <w:rsid w:val="003E6DA6"/>
    <w:rsid w:val="003E6E34"/>
    <w:rsid w:val="003E786E"/>
    <w:rsid w:val="003E7A4C"/>
    <w:rsid w:val="003F00EE"/>
    <w:rsid w:val="003F038F"/>
    <w:rsid w:val="003F095F"/>
    <w:rsid w:val="003F103F"/>
    <w:rsid w:val="003F12CB"/>
    <w:rsid w:val="003F1633"/>
    <w:rsid w:val="003F165C"/>
    <w:rsid w:val="003F1BC9"/>
    <w:rsid w:val="003F24B7"/>
    <w:rsid w:val="003F2FAF"/>
    <w:rsid w:val="003F3407"/>
    <w:rsid w:val="003F3557"/>
    <w:rsid w:val="003F3C4C"/>
    <w:rsid w:val="003F44C0"/>
    <w:rsid w:val="003F4542"/>
    <w:rsid w:val="003F456D"/>
    <w:rsid w:val="003F49C3"/>
    <w:rsid w:val="003F4A2A"/>
    <w:rsid w:val="003F5009"/>
    <w:rsid w:val="003F5402"/>
    <w:rsid w:val="003F60EE"/>
    <w:rsid w:val="003F645D"/>
    <w:rsid w:val="003F6515"/>
    <w:rsid w:val="003F6635"/>
    <w:rsid w:val="003F6779"/>
    <w:rsid w:val="003F6F1B"/>
    <w:rsid w:val="003F6F8A"/>
    <w:rsid w:val="003F735C"/>
    <w:rsid w:val="003F7867"/>
    <w:rsid w:val="003F799F"/>
    <w:rsid w:val="00400077"/>
    <w:rsid w:val="004008A7"/>
    <w:rsid w:val="00400C65"/>
    <w:rsid w:val="00400F2F"/>
    <w:rsid w:val="00400FF9"/>
    <w:rsid w:val="0040149C"/>
    <w:rsid w:val="00401710"/>
    <w:rsid w:val="00401995"/>
    <w:rsid w:val="00401BDA"/>
    <w:rsid w:val="00401DA6"/>
    <w:rsid w:val="00401F51"/>
    <w:rsid w:val="00403A1B"/>
    <w:rsid w:val="004040C9"/>
    <w:rsid w:val="00404272"/>
    <w:rsid w:val="00404B45"/>
    <w:rsid w:val="00404F25"/>
    <w:rsid w:val="00406074"/>
    <w:rsid w:val="004063DA"/>
    <w:rsid w:val="00406A0E"/>
    <w:rsid w:val="004070BB"/>
    <w:rsid w:val="00407590"/>
    <w:rsid w:val="00407995"/>
    <w:rsid w:val="00410151"/>
    <w:rsid w:val="004103FC"/>
    <w:rsid w:val="00410D1F"/>
    <w:rsid w:val="0041101E"/>
    <w:rsid w:val="00411776"/>
    <w:rsid w:val="00411CC2"/>
    <w:rsid w:val="00411DBB"/>
    <w:rsid w:val="004129C4"/>
    <w:rsid w:val="004129D0"/>
    <w:rsid w:val="00412EEA"/>
    <w:rsid w:val="0041314F"/>
    <w:rsid w:val="0041340E"/>
    <w:rsid w:val="004139B4"/>
    <w:rsid w:val="004146B7"/>
    <w:rsid w:val="00414717"/>
    <w:rsid w:val="0041553F"/>
    <w:rsid w:val="00415952"/>
    <w:rsid w:val="00415D15"/>
    <w:rsid w:val="00416053"/>
    <w:rsid w:val="004169C5"/>
    <w:rsid w:val="00417365"/>
    <w:rsid w:val="00420658"/>
    <w:rsid w:val="004208E3"/>
    <w:rsid w:val="00420C23"/>
    <w:rsid w:val="00421771"/>
    <w:rsid w:val="00421818"/>
    <w:rsid w:val="0042246D"/>
    <w:rsid w:val="00423667"/>
    <w:rsid w:val="00423C97"/>
    <w:rsid w:val="00423ECA"/>
    <w:rsid w:val="00424BC6"/>
    <w:rsid w:val="00424BFC"/>
    <w:rsid w:val="00424E3E"/>
    <w:rsid w:val="00424EFF"/>
    <w:rsid w:val="00425846"/>
    <w:rsid w:val="00425A9F"/>
    <w:rsid w:val="00425B5A"/>
    <w:rsid w:val="00425C34"/>
    <w:rsid w:val="00425CE2"/>
    <w:rsid w:val="00425D3F"/>
    <w:rsid w:val="0042652A"/>
    <w:rsid w:val="00426607"/>
    <w:rsid w:val="00426F48"/>
    <w:rsid w:val="00427398"/>
    <w:rsid w:val="00427755"/>
    <w:rsid w:val="0042786F"/>
    <w:rsid w:val="00427DAB"/>
    <w:rsid w:val="00427E20"/>
    <w:rsid w:val="00427FDB"/>
    <w:rsid w:val="0043055B"/>
    <w:rsid w:val="00430A06"/>
    <w:rsid w:val="00431288"/>
    <w:rsid w:val="00431B72"/>
    <w:rsid w:val="004329F4"/>
    <w:rsid w:val="00434684"/>
    <w:rsid w:val="00434A73"/>
    <w:rsid w:val="00434AC8"/>
    <w:rsid w:val="00434C70"/>
    <w:rsid w:val="0043579E"/>
    <w:rsid w:val="00435D45"/>
    <w:rsid w:val="004367D9"/>
    <w:rsid w:val="00436D6A"/>
    <w:rsid w:val="00436E63"/>
    <w:rsid w:val="00436F1B"/>
    <w:rsid w:val="00437DFD"/>
    <w:rsid w:val="00440113"/>
    <w:rsid w:val="00440705"/>
    <w:rsid w:val="00440ACF"/>
    <w:rsid w:val="00440B76"/>
    <w:rsid w:val="00440C5D"/>
    <w:rsid w:val="00440D37"/>
    <w:rsid w:val="004410FE"/>
    <w:rsid w:val="00441799"/>
    <w:rsid w:val="00442520"/>
    <w:rsid w:val="004428F8"/>
    <w:rsid w:val="00442BBF"/>
    <w:rsid w:val="00442C5B"/>
    <w:rsid w:val="004433AC"/>
    <w:rsid w:val="00443972"/>
    <w:rsid w:val="004439CA"/>
    <w:rsid w:val="0044426C"/>
    <w:rsid w:val="00444358"/>
    <w:rsid w:val="00444425"/>
    <w:rsid w:val="00445066"/>
    <w:rsid w:val="00445523"/>
    <w:rsid w:val="00445975"/>
    <w:rsid w:val="00445AAD"/>
    <w:rsid w:val="00445C29"/>
    <w:rsid w:val="00445D2D"/>
    <w:rsid w:val="00445DC0"/>
    <w:rsid w:val="00445F94"/>
    <w:rsid w:val="00446874"/>
    <w:rsid w:val="004468E4"/>
    <w:rsid w:val="00446A22"/>
    <w:rsid w:val="00446A27"/>
    <w:rsid w:val="00446C52"/>
    <w:rsid w:val="004470B7"/>
    <w:rsid w:val="004474F7"/>
    <w:rsid w:val="004479FC"/>
    <w:rsid w:val="00450258"/>
    <w:rsid w:val="00450281"/>
    <w:rsid w:val="00450312"/>
    <w:rsid w:val="0045068F"/>
    <w:rsid w:val="00451996"/>
    <w:rsid w:val="004519E6"/>
    <w:rsid w:val="004521F2"/>
    <w:rsid w:val="004523D9"/>
    <w:rsid w:val="00452B6A"/>
    <w:rsid w:val="00452D25"/>
    <w:rsid w:val="004533D9"/>
    <w:rsid w:val="0045354A"/>
    <w:rsid w:val="00454728"/>
    <w:rsid w:val="00454A57"/>
    <w:rsid w:val="00455598"/>
    <w:rsid w:val="00455D34"/>
    <w:rsid w:val="00456063"/>
    <w:rsid w:val="004563C7"/>
    <w:rsid w:val="00457200"/>
    <w:rsid w:val="00457E18"/>
    <w:rsid w:val="00460B71"/>
    <w:rsid w:val="0046162F"/>
    <w:rsid w:val="00461B8F"/>
    <w:rsid w:val="00461BCB"/>
    <w:rsid w:val="00461C84"/>
    <w:rsid w:val="004620EE"/>
    <w:rsid w:val="004627B1"/>
    <w:rsid w:val="004631BE"/>
    <w:rsid w:val="0046375C"/>
    <w:rsid w:val="004640C8"/>
    <w:rsid w:val="0046530B"/>
    <w:rsid w:val="00465641"/>
    <w:rsid w:val="00465FE8"/>
    <w:rsid w:val="00466061"/>
    <w:rsid w:val="00466BEA"/>
    <w:rsid w:val="00466C9E"/>
    <w:rsid w:val="00466FE8"/>
    <w:rsid w:val="004701D0"/>
    <w:rsid w:val="00470294"/>
    <w:rsid w:val="00470302"/>
    <w:rsid w:val="004709A4"/>
    <w:rsid w:val="00470CB1"/>
    <w:rsid w:val="00470F74"/>
    <w:rsid w:val="00471F29"/>
    <w:rsid w:val="004721AA"/>
    <w:rsid w:val="00472A67"/>
    <w:rsid w:val="00472CAE"/>
    <w:rsid w:val="004731BF"/>
    <w:rsid w:val="00473F2E"/>
    <w:rsid w:val="00474094"/>
    <w:rsid w:val="00474A7B"/>
    <w:rsid w:val="00474B2D"/>
    <w:rsid w:val="00474E03"/>
    <w:rsid w:val="004750A5"/>
    <w:rsid w:val="004750FB"/>
    <w:rsid w:val="00475202"/>
    <w:rsid w:val="00476041"/>
    <w:rsid w:val="00476582"/>
    <w:rsid w:val="00476D7E"/>
    <w:rsid w:val="00476F8F"/>
    <w:rsid w:val="004779B0"/>
    <w:rsid w:val="0048017C"/>
    <w:rsid w:val="00480313"/>
    <w:rsid w:val="004809D6"/>
    <w:rsid w:val="00480A71"/>
    <w:rsid w:val="00481173"/>
    <w:rsid w:val="00481368"/>
    <w:rsid w:val="004817FC"/>
    <w:rsid w:val="00481828"/>
    <w:rsid w:val="004818FA"/>
    <w:rsid w:val="00481EBB"/>
    <w:rsid w:val="0048420F"/>
    <w:rsid w:val="00484303"/>
    <w:rsid w:val="00484763"/>
    <w:rsid w:val="00484C13"/>
    <w:rsid w:val="00484D16"/>
    <w:rsid w:val="00484D39"/>
    <w:rsid w:val="00485450"/>
    <w:rsid w:val="004858FA"/>
    <w:rsid w:val="004862DD"/>
    <w:rsid w:val="00486497"/>
    <w:rsid w:val="00486527"/>
    <w:rsid w:val="00486987"/>
    <w:rsid w:val="00486C57"/>
    <w:rsid w:val="004870FC"/>
    <w:rsid w:val="00487453"/>
    <w:rsid w:val="00490118"/>
    <w:rsid w:val="00490A5D"/>
    <w:rsid w:val="00491B2C"/>
    <w:rsid w:val="00491C5F"/>
    <w:rsid w:val="00492E04"/>
    <w:rsid w:val="00493D7A"/>
    <w:rsid w:val="00494236"/>
    <w:rsid w:val="00494945"/>
    <w:rsid w:val="004956EB"/>
    <w:rsid w:val="0049590B"/>
    <w:rsid w:val="00496885"/>
    <w:rsid w:val="00496E08"/>
    <w:rsid w:val="004970C9"/>
    <w:rsid w:val="00497165"/>
    <w:rsid w:val="0049763E"/>
    <w:rsid w:val="00497B86"/>
    <w:rsid w:val="004A11C4"/>
    <w:rsid w:val="004A15B9"/>
    <w:rsid w:val="004A1EFD"/>
    <w:rsid w:val="004A2BF0"/>
    <w:rsid w:val="004A2C34"/>
    <w:rsid w:val="004A3A3B"/>
    <w:rsid w:val="004A3D98"/>
    <w:rsid w:val="004A44DD"/>
    <w:rsid w:val="004A472B"/>
    <w:rsid w:val="004A479F"/>
    <w:rsid w:val="004A49A0"/>
    <w:rsid w:val="004A4A0D"/>
    <w:rsid w:val="004A4BF6"/>
    <w:rsid w:val="004A4FC6"/>
    <w:rsid w:val="004A56D8"/>
    <w:rsid w:val="004A5B35"/>
    <w:rsid w:val="004A5C43"/>
    <w:rsid w:val="004A68E0"/>
    <w:rsid w:val="004A6B3A"/>
    <w:rsid w:val="004A7318"/>
    <w:rsid w:val="004A774F"/>
    <w:rsid w:val="004A796E"/>
    <w:rsid w:val="004A7A47"/>
    <w:rsid w:val="004A7FC3"/>
    <w:rsid w:val="004B0A4D"/>
    <w:rsid w:val="004B0F0F"/>
    <w:rsid w:val="004B1671"/>
    <w:rsid w:val="004B17FC"/>
    <w:rsid w:val="004B1D32"/>
    <w:rsid w:val="004B206C"/>
    <w:rsid w:val="004B2B0B"/>
    <w:rsid w:val="004B2F27"/>
    <w:rsid w:val="004B34A0"/>
    <w:rsid w:val="004B37BE"/>
    <w:rsid w:val="004B49B9"/>
    <w:rsid w:val="004B4E87"/>
    <w:rsid w:val="004B559B"/>
    <w:rsid w:val="004B569C"/>
    <w:rsid w:val="004B64C1"/>
    <w:rsid w:val="004B6900"/>
    <w:rsid w:val="004B6D8A"/>
    <w:rsid w:val="004B723D"/>
    <w:rsid w:val="004B78D9"/>
    <w:rsid w:val="004B7A66"/>
    <w:rsid w:val="004C0231"/>
    <w:rsid w:val="004C02B0"/>
    <w:rsid w:val="004C0319"/>
    <w:rsid w:val="004C06E2"/>
    <w:rsid w:val="004C0960"/>
    <w:rsid w:val="004C09BD"/>
    <w:rsid w:val="004C0BCF"/>
    <w:rsid w:val="004C1354"/>
    <w:rsid w:val="004C159F"/>
    <w:rsid w:val="004C1FC8"/>
    <w:rsid w:val="004C2731"/>
    <w:rsid w:val="004C2D4E"/>
    <w:rsid w:val="004C3634"/>
    <w:rsid w:val="004C39B1"/>
    <w:rsid w:val="004C39D2"/>
    <w:rsid w:val="004C472E"/>
    <w:rsid w:val="004C4B94"/>
    <w:rsid w:val="004C4E73"/>
    <w:rsid w:val="004C60B6"/>
    <w:rsid w:val="004C681A"/>
    <w:rsid w:val="004C6D9D"/>
    <w:rsid w:val="004C7A9B"/>
    <w:rsid w:val="004C7B45"/>
    <w:rsid w:val="004D0B11"/>
    <w:rsid w:val="004D11FD"/>
    <w:rsid w:val="004D125A"/>
    <w:rsid w:val="004D14EC"/>
    <w:rsid w:val="004D1BF4"/>
    <w:rsid w:val="004D1D12"/>
    <w:rsid w:val="004D2015"/>
    <w:rsid w:val="004D2C5C"/>
    <w:rsid w:val="004D2ED8"/>
    <w:rsid w:val="004D352F"/>
    <w:rsid w:val="004D472B"/>
    <w:rsid w:val="004D486C"/>
    <w:rsid w:val="004D4B37"/>
    <w:rsid w:val="004D4C37"/>
    <w:rsid w:val="004D4F2F"/>
    <w:rsid w:val="004D5A19"/>
    <w:rsid w:val="004D5B0E"/>
    <w:rsid w:val="004D5C04"/>
    <w:rsid w:val="004D5CF6"/>
    <w:rsid w:val="004D5EFD"/>
    <w:rsid w:val="004D6C28"/>
    <w:rsid w:val="004D6F2A"/>
    <w:rsid w:val="004D7D7C"/>
    <w:rsid w:val="004E0252"/>
    <w:rsid w:val="004E0572"/>
    <w:rsid w:val="004E0639"/>
    <w:rsid w:val="004E08F2"/>
    <w:rsid w:val="004E11BE"/>
    <w:rsid w:val="004E1E2B"/>
    <w:rsid w:val="004E226E"/>
    <w:rsid w:val="004E238F"/>
    <w:rsid w:val="004E2F91"/>
    <w:rsid w:val="004E3118"/>
    <w:rsid w:val="004E3730"/>
    <w:rsid w:val="004E393A"/>
    <w:rsid w:val="004E3F46"/>
    <w:rsid w:val="004E4C16"/>
    <w:rsid w:val="004E4FED"/>
    <w:rsid w:val="004E52D7"/>
    <w:rsid w:val="004E52F3"/>
    <w:rsid w:val="004E5342"/>
    <w:rsid w:val="004E5878"/>
    <w:rsid w:val="004E5923"/>
    <w:rsid w:val="004E5DA3"/>
    <w:rsid w:val="004E609B"/>
    <w:rsid w:val="004E62EB"/>
    <w:rsid w:val="004E6C0B"/>
    <w:rsid w:val="004E6D7C"/>
    <w:rsid w:val="004E729A"/>
    <w:rsid w:val="004E7789"/>
    <w:rsid w:val="004E7CA8"/>
    <w:rsid w:val="004E7F19"/>
    <w:rsid w:val="004F07F6"/>
    <w:rsid w:val="004F0B13"/>
    <w:rsid w:val="004F0E6C"/>
    <w:rsid w:val="004F0EC5"/>
    <w:rsid w:val="004F17B9"/>
    <w:rsid w:val="004F1A25"/>
    <w:rsid w:val="004F1C73"/>
    <w:rsid w:val="004F3638"/>
    <w:rsid w:val="004F4057"/>
    <w:rsid w:val="004F43FA"/>
    <w:rsid w:val="004F460A"/>
    <w:rsid w:val="004F4B3E"/>
    <w:rsid w:val="004F5504"/>
    <w:rsid w:val="004F63E8"/>
    <w:rsid w:val="004F7309"/>
    <w:rsid w:val="004F76B9"/>
    <w:rsid w:val="004F773A"/>
    <w:rsid w:val="004F78B7"/>
    <w:rsid w:val="004F7E9F"/>
    <w:rsid w:val="004F7F6D"/>
    <w:rsid w:val="00500389"/>
    <w:rsid w:val="00500444"/>
    <w:rsid w:val="00500A51"/>
    <w:rsid w:val="00501014"/>
    <w:rsid w:val="00501058"/>
    <w:rsid w:val="0050191C"/>
    <w:rsid w:val="00501B6C"/>
    <w:rsid w:val="00501FAB"/>
    <w:rsid w:val="005031DE"/>
    <w:rsid w:val="0050321C"/>
    <w:rsid w:val="005032C4"/>
    <w:rsid w:val="00503448"/>
    <w:rsid w:val="00503A6F"/>
    <w:rsid w:val="00503AE5"/>
    <w:rsid w:val="00503D4D"/>
    <w:rsid w:val="00503E50"/>
    <w:rsid w:val="00503F45"/>
    <w:rsid w:val="00504634"/>
    <w:rsid w:val="00504CDF"/>
    <w:rsid w:val="00504E0E"/>
    <w:rsid w:val="00504ECD"/>
    <w:rsid w:val="0050522E"/>
    <w:rsid w:val="005053D9"/>
    <w:rsid w:val="0050592E"/>
    <w:rsid w:val="00505977"/>
    <w:rsid w:val="00505F0D"/>
    <w:rsid w:val="00506127"/>
    <w:rsid w:val="00506273"/>
    <w:rsid w:val="00506323"/>
    <w:rsid w:val="005063AF"/>
    <w:rsid w:val="00506478"/>
    <w:rsid w:val="00506E6D"/>
    <w:rsid w:val="0050716D"/>
    <w:rsid w:val="00510BDE"/>
    <w:rsid w:val="00510CD2"/>
    <w:rsid w:val="00510EBA"/>
    <w:rsid w:val="00511125"/>
    <w:rsid w:val="005113A8"/>
    <w:rsid w:val="005114E7"/>
    <w:rsid w:val="00511662"/>
    <w:rsid w:val="0051170D"/>
    <w:rsid w:val="00511A06"/>
    <w:rsid w:val="00512094"/>
    <w:rsid w:val="005121E1"/>
    <w:rsid w:val="00512BC3"/>
    <w:rsid w:val="00512C75"/>
    <w:rsid w:val="00512FE7"/>
    <w:rsid w:val="005133BE"/>
    <w:rsid w:val="00513725"/>
    <w:rsid w:val="00513C46"/>
    <w:rsid w:val="00513E74"/>
    <w:rsid w:val="0051437B"/>
    <w:rsid w:val="00514386"/>
    <w:rsid w:val="0051440B"/>
    <w:rsid w:val="0051462A"/>
    <w:rsid w:val="005148BB"/>
    <w:rsid w:val="00514C63"/>
    <w:rsid w:val="00514CF7"/>
    <w:rsid w:val="0051538C"/>
    <w:rsid w:val="0051562F"/>
    <w:rsid w:val="00515832"/>
    <w:rsid w:val="00515879"/>
    <w:rsid w:val="00515F5E"/>
    <w:rsid w:val="005160F0"/>
    <w:rsid w:val="00516364"/>
    <w:rsid w:val="00516B4A"/>
    <w:rsid w:val="00516D26"/>
    <w:rsid w:val="00517896"/>
    <w:rsid w:val="005178F9"/>
    <w:rsid w:val="00517FD1"/>
    <w:rsid w:val="005204FF"/>
    <w:rsid w:val="0052063C"/>
    <w:rsid w:val="00520A72"/>
    <w:rsid w:val="00520A8D"/>
    <w:rsid w:val="00520BBF"/>
    <w:rsid w:val="005212AD"/>
    <w:rsid w:val="00521A79"/>
    <w:rsid w:val="00521C07"/>
    <w:rsid w:val="00521DEE"/>
    <w:rsid w:val="00522ACB"/>
    <w:rsid w:val="00524998"/>
    <w:rsid w:val="00524C56"/>
    <w:rsid w:val="00524E24"/>
    <w:rsid w:val="00525706"/>
    <w:rsid w:val="005257E6"/>
    <w:rsid w:val="005261AD"/>
    <w:rsid w:val="005268D8"/>
    <w:rsid w:val="00526A8F"/>
    <w:rsid w:val="00527862"/>
    <w:rsid w:val="0053044A"/>
    <w:rsid w:val="0053088A"/>
    <w:rsid w:val="00530ABB"/>
    <w:rsid w:val="00531668"/>
    <w:rsid w:val="0053207D"/>
    <w:rsid w:val="005323E4"/>
    <w:rsid w:val="00532BC3"/>
    <w:rsid w:val="00532C21"/>
    <w:rsid w:val="00532D1C"/>
    <w:rsid w:val="00532FE5"/>
    <w:rsid w:val="00533625"/>
    <w:rsid w:val="0053374A"/>
    <w:rsid w:val="00533768"/>
    <w:rsid w:val="00533C9D"/>
    <w:rsid w:val="00533CEF"/>
    <w:rsid w:val="00533DF3"/>
    <w:rsid w:val="005340BA"/>
    <w:rsid w:val="00535A3E"/>
    <w:rsid w:val="00535B9A"/>
    <w:rsid w:val="005363D0"/>
    <w:rsid w:val="00536E8A"/>
    <w:rsid w:val="00537040"/>
    <w:rsid w:val="00537701"/>
    <w:rsid w:val="00537A76"/>
    <w:rsid w:val="00537E99"/>
    <w:rsid w:val="00540358"/>
    <w:rsid w:val="00540535"/>
    <w:rsid w:val="00540DBB"/>
    <w:rsid w:val="005414C2"/>
    <w:rsid w:val="00541AEE"/>
    <w:rsid w:val="00541E60"/>
    <w:rsid w:val="00541FB4"/>
    <w:rsid w:val="00542169"/>
    <w:rsid w:val="0054217F"/>
    <w:rsid w:val="005424D1"/>
    <w:rsid w:val="00542CBF"/>
    <w:rsid w:val="00542D36"/>
    <w:rsid w:val="0054412A"/>
    <w:rsid w:val="005444F8"/>
    <w:rsid w:val="005446FC"/>
    <w:rsid w:val="00544810"/>
    <w:rsid w:val="00544BE5"/>
    <w:rsid w:val="00544E3C"/>
    <w:rsid w:val="00544FE8"/>
    <w:rsid w:val="00545528"/>
    <w:rsid w:val="00545575"/>
    <w:rsid w:val="0054590C"/>
    <w:rsid w:val="0054596C"/>
    <w:rsid w:val="00545FDA"/>
    <w:rsid w:val="0054678C"/>
    <w:rsid w:val="005469F5"/>
    <w:rsid w:val="00546BE3"/>
    <w:rsid w:val="00546CF4"/>
    <w:rsid w:val="00546F50"/>
    <w:rsid w:val="00547582"/>
    <w:rsid w:val="005475E4"/>
    <w:rsid w:val="00547D43"/>
    <w:rsid w:val="00547DC4"/>
    <w:rsid w:val="00550757"/>
    <w:rsid w:val="00550A91"/>
    <w:rsid w:val="00552265"/>
    <w:rsid w:val="005524D3"/>
    <w:rsid w:val="00552660"/>
    <w:rsid w:val="00552B7E"/>
    <w:rsid w:val="005532AE"/>
    <w:rsid w:val="00553608"/>
    <w:rsid w:val="00553625"/>
    <w:rsid w:val="00553668"/>
    <w:rsid w:val="005536CB"/>
    <w:rsid w:val="00553DB4"/>
    <w:rsid w:val="0055478C"/>
    <w:rsid w:val="00555736"/>
    <w:rsid w:val="005567DC"/>
    <w:rsid w:val="00556F26"/>
    <w:rsid w:val="005578B1"/>
    <w:rsid w:val="00557982"/>
    <w:rsid w:val="00557BFE"/>
    <w:rsid w:val="00560166"/>
    <w:rsid w:val="0056036E"/>
    <w:rsid w:val="00560573"/>
    <w:rsid w:val="00560A24"/>
    <w:rsid w:val="00561248"/>
    <w:rsid w:val="00561A61"/>
    <w:rsid w:val="00561C55"/>
    <w:rsid w:val="0056231B"/>
    <w:rsid w:val="00562607"/>
    <w:rsid w:val="00562996"/>
    <w:rsid w:val="0056330D"/>
    <w:rsid w:val="00563408"/>
    <w:rsid w:val="00563940"/>
    <w:rsid w:val="005639E8"/>
    <w:rsid w:val="00563F1E"/>
    <w:rsid w:val="005644EC"/>
    <w:rsid w:val="00565477"/>
    <w:rsid w:val="0056587D"/>
    <w:rsid w:val="00566839"/>
    <w:rsid w:val="00566C32"/>
    <w:rsid w:val="0056705F"/>
    <w:rsid w:val="0056766B"/>
    <w:rsid w:val="0057016D"/>
    <w:rsid w:val="005702E9"/>
    <w:rsid w:val="005704D9"/>
    <w:rsid w:val="00570FEF"/>
    <w:rsid w:val="005712A4"/>
    <w:rsid w:val="00571B87"/>
    <w:rsid w:val="005720E3"/>
    <w:rsid w:val="005721B7"/>
    <w:rsid w:val="00573836"/>
    <w:rsid w:val="00574619"/>
    <w:rsid w:val="005753ED"/>
    <w:rsid w:val="00575F7F"/>
    <w:rsid w:val="00576D5E"/>
    <w:rsid w:val="005778C9"/>
    <w:rsid w:val="00577A60"/>
    <w:rsid w:val="00577D32"/>
    <w:rsid w:val="00577DF7"/>
    <w:rsid w:val="0057CDAD"/>
    <w:rsid w:val="0058046F"/>
    <w:rsid w:val="00580BE3"/>
    <w:rsid w:val="005812D8"/>
    <w:rsid w:val="00581721"/>
    <w:rsid w:val="00581E94"/>
    <w:rsid w:val="005826BD"/>
    <w:rsid w:val="00582ADD"/>
    <w:rsid w:val="00582E91"/>
    <w:rsid w:val="00582F98"/>
    <w:rsid w:val="00583238"/>
    <w:rsid w:val="005832B2"/>
    <w:rsid w:val="00583314"/>
    <w:rsid w:val="00583FEA"/>
    <w:rsid w:val="005841C7"/>
    <w:rsid w:val="00584378"/>
    <w:rsid w:val="00584541"/>
    <w:rsid w:val="00584987"/>
    <w:rsid w:val="00585882"/>
    <w:rsid w:val="005859AB"/>
    <w:rsid w:val="00585D3A"/>
    <w:rsid w:val="0058624F"/>
    <w:rsid w:val="0058661C"/>
    <w:rsid w:val="00586F42"/>
    <w:rsid w:val="00587155"/>
    <w:rsid w:val="00587822"/>
    <w:rsid w:val="00587B83"/>
    <w:rsid w:val="00587B8F"/>
    <w:rsid w:val="00587C18"/>
    <w:rsid w:val="00587D39"/>
    <w:rsid w:val="005901CB"/>
    <w:rsid w:val="0059060F"/>
    <w:rsid w:val="00590819"/>
    <w:rsid w:val="005910C0"/>
    <w:rsid w:val="00591398"/>
    <w:rsid w:val="00591431"/>
    <w:rsid w:val="00592363"/>
    <w:rsid w:val="00592616"/>
    <w:rsid w:val="00592A12"/>
    <w:rsid w:val="00592BD9"/>
    <w:rsid w:val="00592C85"/>
    <w:rsid w:val="00592D06"/>
    <w:rsid w:val="005931A1"/>
    <w:rsid w:val="00593404"/>
    <w:rsid w:val="00594485"/>
    <w:rsid w:val="005946F0"/>
    <w:rsid w:val="0059494F"/>
    <w:rsid w:val="0059497D"/>
    <w:rsid w:val="00594D91"/>
    <w:rsid w:val="00595E0A"/>
    <w:rsid w:val="005960D8"/>
    <w:rsid w:val="00596C07"/>
    <w:rsid w:val="0059726F"/>
    <w:rsid w:val="00597934"/>
    <w:rsid w:val="00597BB2"/>
    <w:rsid w:val="00597C0D"/>
    <w:rsid w:val="00597DE0"/>
    <w:rsid w:val="00597FF1"/>
    <w:rsid w:val="005A0F68"/>
    <w:rsid w:val="005A108C"/>
    <w:rsid w:val="005A1F63"/>
    <w:rsid w:val="005A236E"/>
    <w:rsid w:val="005A25F1"/>
    <w:rsid w:val="005A3291"/>
    <w:rsid w:val="005A348D"/>
    <w:rsid w:val="005A48C7"/>
    <w:rsid w:val="005A4A76"/>
    <w:rsid w:val="005A556E"/>
    <w:rsid w:val="005A5B53"/>
    <w:rsid w:val="005A6075"/>
    <w:rsid w:val="005A62CF"/>
    <w:rsid w:val="005A6405"/>
    <w:rsid w:val="005A6726"/>
    <w:rsid w:val="005A672A"/>
    <w:rsid w:val="005A677F"/>
    <w:rsid w:val="005A67BB"/>
    <w:rsid w:val="005A6E00"/>
    <w:rsid w:val="005A7191"/>
    <w:rsid w:val="005A7238"/>
    <w:rsid w:val="005A76E4"/>
    <w:rsid w:val="005A7815"/>
    <w:rsid w:val="005A7E62"/>
    <w:rsid w:val="005A7F4D"/>
    <w:rsid w:val="005B0AE8"/>
    <w:rsid w:val="005B1EC2"/>
    <w:rsid w:val="005B2097"/>
    <w:rsid w:val="005B2138"/>
    <w:rsid w:val="005B2778"/>
    <w:rsid w:val="005B27F7"/>
    <w:rsid w:val="005B31F0"/>
    <w:rsid w:val="005B3E42"/>
    <w:rsid w:val="005B431D"/>
    <w:rsid w:val="005B4334"/>
    <w:rsid w:val="005B4F64"/>
    <w:rsid w:val="005B4F8A"/>
    <w:rsid w:val="005B509D"/>
    <w:rsid w:val="005B5125"/>
    <w:rsid w:val="005B51AA"/>
    <w:rsid w:val="005B54AB"/>
    <w:rsid w:val="005B61B8"/>
    <w:rsid w:val="005B67BD"/>
    <w:rsid w:val="005B76C8"/>
    <w:rsid w:val="005B78BE"/>
    <w:rsid w:val="005C00DD"/>
    <w:rsid w:val="005C02F4"/>
    <w:rsid w:val="005C0AB5"/>
    <w:rsid w:val="005C0E6B"/>
    <w:rsid w:val="005C0F2B"/>
    <w:rsid w:val="005C1055"/>
    <w:rsid w:val="005C10FA"/>
    <w:rsid w:val="005C18C2"/>
    <w:rsid w:val="005C1966"/>
    <w:rsid w:val="005C1F60"/>
    <w:rsid w:val="005C2049"/>
    <w:rsid w:val="005C24DB"/>
    <w:rsid w:val="005C2703"/>
    <w:rsid w:val="005C27E2"/>
    <w:rsid w:val="005C2983"/>
    <w:rsid w:val="005C2F36"/>
    <w:rsid w:val="005C3365"/>
    <w:rsid w:val="005C374B"/>
    <w:rsid w:val="005C37FB"/>
    <w:rsid w:val="005C4175"/>
    <w:rsid w:val="005C4207"/>
    <w:rsid w:val="005C44BA"/>
    <w:rsid w:val="005C45AD"/>
    <w:rsid w:val="005C4AE9"/>
    <w:rsid w:val="005C4B5A"/>
    <w:rsid w:val="005C4D80"/>
    <w:rsid w:val="005C4F12"/>
    <w:rsid w:val="005C5071"/>
    <w:rsid w:val="005C59B7"/>
    <w:rsid w:val="005C5B27"/>
    <w:rsid w:val="005C5D22"/>
    <w:rsid w:val="005C617C"/>
    <w:rsid w:val="005C640E"/>
    <w:rsid w:val="005C7054"/>
    <w:rsid w:val="005C73FD"/>
    <w:rsid w:val="005C7BCA"/>
    <w:rsid w:val="005D01C2"/>
    <w:rsid w:val="005D04D3"/>
    <w:rsid w:val="005D08D6"/>
    <w:rsid w:val="005D134E"/>
    <w:rsid w:val="005D2062"/>
    <w:rsid w:val="005D2627"/>
    <w:rsid w:val="005D2769"/>
    <w:rsid w:val="005D27AC"/>
    <w:rsid w:val="005D3C1F"/>
    <w:rsid w:val="005D4511"/>
    <w:rsid w:val="005D4ADE"/>
    <w:rsid w:val="005D4B04"/>
    <w:rsid w:val="005D52CB"/>
    <w:rsid w:val="005D53FE"/>
    <w:rsid w:val="005D61BD"/>
    <w:rsid w:val="005D61E6"/>
    <w:rsid w:val="005D6416"/>
    <w:rsid w:val="005D686E"/>
    <w:rsid w:val="005D6DC8"/>
    <w:rsid w:val="005D6DF4"/>
    <w:rsid w:val="005D6E95"/>
    <w:rsid w:val="005D7117"/>
    <w:rsid w:val="005D76C9"/>
    <w:rsid w:val="005D7777"/>
    <w:rsid w:val="005D7BC6"/>
    <w:rsid w:val="005D7E06"/>
    <w:rsid w:val="005E0026"/>
    <w:rsid w:val="005E0107"/>
    <w:rsid w:val="005E0B94"/>
    <w:rsid w:val="005E0C7B"/>
    <w:rsid w:val="005E1236"/>
    <w:rsid w:val="005E13C4"/>
    <w:rsid w:val="005E13D4"/>
    <w:rsid w:val="005E1471"/>
    <w:rsid w:val="005E1672"/>
    <w:rsid w:val="005E1BC1"/>
    <w:rsid w:val="005E245A"/>
    <w:rsid w:val="005E2E68"/>
    <w:rsid w:val="005E36E9"/>
    <w:rsid w:val="005E424C"/>
    <w:rsid w:val="005E457A"/>
    <w:rsid w:val="005E4819"/>
    <w:rsid w:val="005E4883"/>
    <w:rsid w:val="005E49A4"/>
    <w:rsid w:val="005E4A48"/>
    <w:rsid w:val="005E4AF8"/>
    <w:rsid w:val="005E50F1"/>
    <w:rsid w:val="005E5180"/>
    <w:rsid w:val="005E5361"/>
    <w:rsid w:val="005E53D0"/>
    <w:rsid w:val="005E5C49"/>
    <w:rsid w:val="005E60DE"/>
    <w:rsid w:val="005E63CC"/>
    <w:rsid w:val="005E63CE"/>
    <w:rsid w:val="005E6F18"/>
    <w:rsid w:val="005E6FB8"/>
    <w:rsid w:val="005E7B7E"/>
    <w:rsid w:val="005F0153"/>
    <w:rsid w:val="005F0598"/>
    <w:rsid w:val="005F0747"/>
    <w:rsid w:val="005F0F20"/>
    <w:rsid w:val="005F110C"/>
    <w:rsid w:val="005F18BF"/>
    <w:rsid w:val="005F281A"/>
    <w:rsid w:val="005F29BA"/>
    <w:rsid w:val="005F2A61"/>
    <w:rsid w:val="005F32DE"/>
    <w:rsid w:val="005F3382"/>
    <w:rsid w:val="005F4CD8"/>
    <w:rsid w:val="005F5769"/>
    <w:rsid w:val="005F5C58"/>
    <w:rsid w:val="005F5E36"/>
    <w:rsid w:val="005F5F5C"/>
    <w:rsid w:val="005F685E"/>
    <w:rsid w:val="005F6ECF"/>
    <w:rsid w:val="005F73DB"/>
    <w:rsid w:val="00601A15"/>
    <w:rsid w:val="00601B3F"/>
    <w:rsid w:val="00601C8E"/>
    <w:rsid w:val="00601D9C"/>
    <w:rsid w:val="00602411"/>
    <w:rsid w:val="0060281C"/>
    <w:rsid w:val="00602EB2"/>
    <w:rsid w:val="00603101"/>
    <w:rsid w:val="006032DC"/>
    <w:rsid w:val="00603E31"/>
    <w:rsid w:val="00604077"/>
    <w:rsid w:val="0060420A"/>
    <w:rsid w:val="006042CF"/>
    <w:rsid w:val="006043CA"/>
    <w:rsid w:val="00604544"/>
    <w:rsid w:val="00604816"/>
    <w:rsid w:val="0060493E"/>
    <w:rsid w:val="00604A8C"/>
    <w:rsid w:val="00604B1B"/>
    <w:rsid w:val="00604C7A"/>
    <w:rsid w:val="00604D7D"/>
    <w:rsid w:val="00605141"/>
    <w:rsid w:val="006059E5"/>
    <w:rsid w:val="00605FDC"/>
    <w:rsid w:val="00606556"/>
    <w:rsid w:val="006069AF"/>
    <w:rsid w:val="006072F8"/>
    <w:rsid w:val="00607FAD"/>
    <w:rsid w:val="0061058A"/>
    <w:rsid w:val="00610FFC"/>
    <w:rsid w:val="00611D48"/>
    <w:rsid w:val="006120F4"/>
    <w:rsid w:val="00612559"/>
    <w:rsid w:val="00612684"/>
    <w:rsid w:val="00612811"/>
    <w:rsid w:val="00612C4F"/>
    <w:rsid w:val="00612C65"/>
    <w:rsid w:val="0061379B"/>
    <w:rsid w:val="006139D5"/>
    <w:rsid w:val="00613C9A"/>
    <w:rsid w:val="0061462E"/>
    <w:rsid w:val="006147DD"/>
    <w:rsid w:val="00614CCB"/>
    <w:rsid w:val="00614DAF"/>
    <w:rsid w:val="00614DDA"/>
    <w:rsid w:val="00614F72"/>
    <w:rsid w:val="00615017"/>
    <w:rsid w:val="006151CB"/>
    <w:rsid w:val="00615348"/>
    <w:rsid w:val="00615D4B"/>
    <w:rsid w:val="0061615D"/>
    <w:rsid w:val="00616713"/>
    <w:rsid w:val="006169BA"/>
    <w:rsid w:val="00616A79"/>
    <w:rsid w:val="00616B37"/>
    <w:rsid w:val="006171C2"/>
    <w:rsid w:val="006174D3"/>
    <w:rsid w:val="0061789C"/>
    <w:rsid w:val="00617BED"/>
    <w:rsid w:val="006207ED"/>
    <w:rsid w:val="00620988"/>
    <w:rsid w:val="00620DCB"/>
    <w:rsid w:val="0062130A"/>
    <w:rsid w:val="006214AD"/>
    <w:rsid w:val="00621982"/>
    <w:rsid w:val="00621983"/>
    <w:rsid w:val="0062271F"/>
    <w:rsid w:val="00622A6D"/>
    <w:rsid w:val="00622AF3"/>
    <w:rsid w:val="00622F90"/>
    <w:rsid w:val="006249C5"/>
    <w:rsid w:val="0062537C"/>
    <w:rsid w:val="00625966"/>
    <w:rsid w:val="00625CDB"/>
    <w:rsid w:val="006260A7"/>
    <w:rsid w:val="006262D9"/>
    <w:rsid w:val="0062634B"/>
    <w:rsid w:val="0062663C"/>
    <w:rsid w:val="006266DF"/>
    <w:rsid w:val="00627796"/>
    <w:rsid w:val="006277D5"/>
    <w:rsid w:val="00630320"/>
    <w:rsid w:val="00630377"/>
    <w:rsid w:val="006304FA"/>
    <w:rsid w:val="006308C7"/>
    <w:rsid w:val="006314C6"/>
    <w:rsid w:val="0063170C"/>
    <w:rsid w:val="00631AB7"/>
    <w:rsid w:val="00631DEC"/>
    <w:rsid w:val="00631F71"/>
    <w:rsid w:val="0063232F"/>
    <w:rsid w:val="006324E9"/>
    <w:rsid w:val="00632F54"/>
    <w:rsid w:val="00633A0C"/>
    <w:rsid w:val="006342F2"/>
    <w:rsid w:val="00635896"/>
    <w:rsid w:val="00635FE2"/>
    <w:rsid w:val="00636B40"/>
    <w:rsid w:val="00637254"/>
    <w:rsid w:val="006372D7"/>
    <w:rsid w:val="00637C33"/>
    <w:rsid w:val="006404A0"/>
    <w:rsid w:val="006408C9"/>
    <w:rsid w:val="00640BD0"/>
    <w:rsid w:val="0064125A"/>
    <w:rsid w:val="0064196E"/>
    <w:rsid w:val="006421C6"/>
    <w:rsid w:val="006423F2"/>
    <w:rsid w:val="00642607"/>
    <w:rsid w:val="00642AE7"/>
    <w:rsid w:val="00642D35"/>
    <w:rsid w:val="00642F18"/>
    <w:rsid w:val="006436A8"/>
    <w:rsid w:val="00643802"/>
    <w:rsid w:val="00643CAD"/>
    <w:rsid w:val="00643CCE"/>
    <w:rsid w:val="00643FE6"/>
    <w:rsid w:val="00644586"/>
    <w:rsid w:val="00645387"/>
    <w:rsid w:val="00646B28"/>
    <w:rsid w:val="00646CCE"/>
    <w:rsid w:val="00647465"/>
    <w:rsid w:val="0064795D"/>
    <w:rsid w:val="0064797C"/>
    <w:rsid w:val="00647DF5"/>
    <w:rsid w:val="006500AC"/>
    <w:rsid w:val="0065020E"/>
    <w:rsid w:val="00650BDB"/>
    <w:rsid w:val="00650E8F"/>
    <w:rsid w:val="00651793"/>
    <w:rsid w:val="0065195F"/>
    <w:rsid w:val="00651C4E"/>
    <w:rsid w:val="00651D2E"/>
    <w:rsid w:val="00651DA7"/>
    <w:rsid w:val="00652860"/>
    <w:rsid w:val="00652DCA"/>
    <w:rsid w:val="00652F31"/>
    <w:rsid w:val="00653456"/>
    <w:rsid w:val="00653831"/>
    <w:rsid w:val="00653AA0"/>
    <w:rsid w:val="0065427A"/>
    <w:rsid w:val="00654BBC"/>
    <w:rsid w:val="00654F04"/>
    <w:rsid w:val="006554D0"/>
    <w:rsid w:val="006556EC"/>
    <w:rsid w:val="00655CE2"/>
    <w:rsid w:val="00655EFD"/>
    <w:rsid w:val="00656E29"/>
    <w:rsid w:val="006571A9"/>
    <w:rsid w:val="006571E4"/>
    <w:rsid w:val="006579E0"/>
    <w:rsid w:val="00657FAA"/>
    <w:rsid w:val="006604F8"/>
    <w:rsid w:val="006605E5"/>
    <w:rsid w:val="0066125B"/>
    <w:rsid w:val="00661293"/>
    <w:rsid w:val="006612CB"/>
    <w:rsid w:val="00662532"/>
    <w:rsid w:val="00662686"/>
    <w:rsid w:val="00662733"/>
    <w:rsid w:val="006635FB"/>
    <w:rsid w:val="00663605"/>
    <w:rsid w:val="00663A17"/>
    <w:rsid w:val="00663AA6"/>
    <w:rsid w:val="00663FCF"/>
    <w:rsid w:val="00664AA9"/>
    <w:rsid w:val="00665687"/>
    <w:rsid w:val="00665DA8"/>
    <w:rsid w:val="00666015"/>
    <w:rsid w:val="00666079"/>
    <w:rsid w:val="00666221"/>
    <w:rsid w:val="00666A5A"/>
    <w:rsid w:val="00666B33"/>
    <w:rsid w:val="0067014A"/>
    <w:rsid w:val="006703F6"/>
    <w:rsid w:val="00670797"/>
    <w:rsid w:val="00670A40"/>
    <w:rsid w:val="00670CF4"/>
    <w:rsid w:val="00670D32"/>
    <w:rsid w:val="006713EA"/>
    <w:rsid w:val="00671BE2"/>
    <w:rsid w:val="006724AC"/>
    <w:rsid w:val="00672F63"/>
    <w:rsid w:val="00673476"/>
    <w:rsid w:val="006735D1"/>
    <w:rsid w:val="00673801"/>
    <w:rsid w:val="00673E7D"/>
    <w:rsid w:val="00674345"/>
    <w:rsid w:val="00674961"/>
    <w:rsid w:val="00674B1E"/>
    <w:rsid w:val="006757CC"/>
    <w:rsid w:val="0067580A"/>
    <w:rsid w:val="00675911"/>
    <w:rsid w:val="00675AB8"/>
    <w:rsid w:val="00675C7E"/>
    <w:rsid w:val="00675F21"/>
    <w:rsid w:val="006765A0"/>
    <w:rsid w:val="006765C2"/>
    <w:rsid w:val="0067690D"/>
    <w:rsid w:val="00676B8E"/>
    <w:rsid w:val="00676D33"/>
    <w:rsid w:val="00676D4B"/>
    <w:rsid w:val="00677593"/>
    <w:rsid w:val="0068079C"/>
    <w:rsid w:val="00680904"/>
    <w:rsid w:val="0068096D"/>
    <w:rsid w:val="00680B95"/>
    <w:rsid w:val="00680E9F"/>
    <w:rsid w:val="006812AB"/>
    <w:rsid w:val="00681F85"/>
    <w:rsid w:val="00681FDD"/>
    <w:rsid w:val="006823A2"/>
    <w:rsid w:val="0068263A"/>
    <w:rsid w:val="00682763"/>
    <w:rsid w:val="00682BC3"/>
    <w:rsid w:val="00682E67"/>
    <w:rsid w:val="0068521B"/>
    <w:rsid w:val="00685718"/>
    <w:rsid w:val="00685868"/>
    <w:rsid w:val="006860EE"/>
    <w:rsid w:val="0068630A"/>
    <w:rsid w:val="0068658F"/>
    <w:rsid w:val="00686632"/>
    <w:rsid w:val="00686640"/>
    <w:rsid w:val="006868B3"/>
    <w:rsid w:val="00686FF3"/>
    <w:rsid w:val="0068714A"/>
    <w:rsid w:val="006879C9"/>
    <w:rsid w:val="00687AA3"/>
    <w:rsid w:val="00690129"/>
    <w:rsid w:val="006907C7"/>
    <w:rsid w:val="00690EC8"/>
    <w:rsid w:val="0069138A"/>
    <w:rsid w:val="0069179E"/>
    <w:rsid w:val="00691DD6"/>
    <w:rsid w:val="00692087"/>
    <w:rsid w:val="00692AA7"/>
    <w:rsid w:val="00692E83"/>
    <w:rsid w:val="00692F14"/>
    <w:rsid w:val="0069312A"/>
    <w:rsid w:val="0069345D"/>
    <w:rsid w:val="0069358B"/>
    <w:rsid w:val="006936A0"/>
    <w:rsid w:val="00693849"/>
    <w:rsid w:val="00693D2A"/>
    <w:rsid w:val="00693F01"/>
    <w:rsid w:val="00694109"/>
    <w:rsid w:val="00694A25"/>
    <w:rsid w:val="00694BB2"/>
    <w:rsid w:val="00694DE6"/>
    <w:rsid w:val="00694F2C"/>
    <w:rsid w:val="00695EA0"/>
    <w:rsid w:val="006977CD"/>
    <w:rsid w:val="006A03DA"/>
    <w:rsid w:val="006A086A"/>
    <w:rsid w:val="006A0E07"/>
    <w:rsid w:val="006A100B"/>
    <w:rsid w:val="006A10F8"/>
    <w:rsid w:val="006A12F7"/>
    <w:rsid w:val="006A1958"/>
    <w:rsid w:val="006A1A43"/>
    <w:rsid w:val="006A1E73"/>
    <w:rsid w:val="006A22AE"/>
    <w:rsid w:val="006A271A"/>
    <w:rsid w:val="006A31A6"/>
    <w:rsid w:val="006A3262"/>
    <w:rsid w:val="006A33A4"/>
    <w:rsid w:val="006A356E"/>
    <w:rsid w:val="006A3694"/>
    <w:rsid w:val="006A3CAF"/>
    <w:rsid w:val="006A428A"/>
    <w:rsid w:val="006A4C41"/>
    <w:rsid w:val="006A5086"/>
    <w:rsid w:val="006A5DF4"/>
    <w:rsid w:val="006A5E2E"/>
    <w:rsid w:val="006A5EB3"/>
    <w:rsid w:val="006A621A"/>
    <w:rsid w:val="006A6379"/>
    <w:rsid w:val="006A66C2"/>
    <w:rsid w:val="006A6DF3"/>
    <w:rsid w:val="006A7097"/>
    <w:rsid w:val="006A7208"/>
    <w:rsid w:val="006A734D"/>
    <w:rsid w:val="006A7864"/>
    <w:rsid w:val="006A7B91"/>
    <w:rsid w:val="006B1E81"/>
    <w:rsid w:val="006B2AAB"/>
    <w:rsid w:val="006B2C44"/>
    <w:rsid w:val="006B2CD0"/>
    <w:rsid w:val="006B3374"/>
    <w:rsid w:val="006B416F"/>
    <w:rsid w:val="006B4542"/>
    <w:rsid w:val="006B474E"/>
    <w:rsid w:val="006B557D"/>
    <w:rsid w:val="006B5769"/>
    <w:rsid w:val="006B5A2F"/>
    <w:rsid w:val="006B6A68"/>
    <w:rsid w:val="006B773C"/>
    <w:rsid w:val="006B7DC3"/>
    <w:rsid w:val="006B7DDD"/>
    <w:rsid w:val="006C0526"/>
    <w:rsid w:val="006C0B01"/>
    <w:rsid w:val="006C0D8F"/>
    <w:rsid w:val="006C0F8B"/>
    <w:rsid w:val="006C1409"/>
    <w:rsid w:val="006C170F"/>
    <w:rsid w:val="006C1902"/>
    <w:rsid w:val="006C2312"/>
    <w:rsid w:val="006C24B5"/>
    <w:rsid w:val="006C2731"/>
    <w:rsid w:val="006C295A"/>
    <w:rsid w:val="006C2DE2"/>
    <w:rsid w:val="006C308C"/>
    <w:rsid w:val="006C3D95"/>
    <w:rsid w:val="006C4228"/>
    <w:rsid w:val="006C4602"/>
    <w:rsid w:val="006C54F0"/>
    <w:rsid w:val="006C5D3A"/>
    <w:rsid w:val="006C6048"/>
    <w:rsid w:val="006C6218"/>
    <w:rsid w:val="006C63DE"/>
    <w:rsid w:val="006C6427"/>
    <w:rsid w:val="006C646E"/>
    <w:rsid w:val="006C6718"/>
    <w:rsid w:val="006C68E4"/>
    <w:rsid w:val="006C776D"/>
    <w:rsid w:val="006C7BCD"/>
    <w:rsid w:val="006C7BEF"/>
    <w:rsid w:val="006C7C48"/>
    <w:rsid w:val="006D0825"/>
    <w:rsid w:val="006D09A4"/>
    <w:rsid w:val="006D1103"/>
    <w:rsid w:val="006D124F"/>
    <w:rsid w:val="006D162A"/>
    <w:rsid w:val="006D1790"/>
    <w:rsid w:val="006D1C13"/>
    <w:rsid w:val="006D25DC"/>
    <w:rsid w:val="006D341E"/>
    <w:rsid w:val="006D3630"/>
    <w:rsid w:val="006D445F"/>
    <w:rsid w:val="006D46A4"/>
    <w:rsid w:val="006D472B"/>
    <w:rsid w:val="006D4B9D"/>
    <w:rsid w:val="006D5386"/>
    <w:rsid w:val="006D59E9"/>
    <w:rsid w:val="006D5C95"/>
    <w:rsid w:val="006D661A"/>
    <w:rsid w:val="006D7611"/>
    <w:rsid w:val="006E151A"/>
    <w:rsid w:val="006E2198"/>
    <w:rsid w:val="006E2AA0"/>
    <w:rsid w:val="006E2B27"/>
    <w:rsid w:val="006E353C"/>
    <w:rsid w:val="006E357E"/>
    <w:rsid w:val="006E35B0"/>
    <w:rsid w:val="006E3677"/>
    <w:rsid w:val="006E36AA"/>
    <w:rsid w:val="006E3B14"/>
    <w:rsid w:val="006E3B38"/>
    <w:rsid w:val="006E3FF6"/>
    <w:rsid w:val="006E4BE4"/>
    <w:rsid w:val="006E5092"/>
    <w:rsid w:val="006E516D"/>
    <w:rsid w:val="006E548E"/>
    <w:rsid w:val="006E5A58"/>
    <w:rsid w:val="006E5C92"/>
    <w:rsid w:val="006E6D05"/>
    <w:rsid w:val="006E7F00"/>
    <w:rsid w:val="006F04E9"/>
    <w:rsid w:val="006F0A2B"/>
    <w:rsid w:val="006F0BC4"/>
    <w:rsid w:val="006F1311"/>
    <w:rsid w:val="006F18B5"/>
    <w:rsid w:val="006F1E40"/>
    <w:rsid w:val="006F1EA0"/>
    <w:rsid w:val="006F225F"/>
    <w:rsid w:val="006F239D"/>
    <w:rsid w:val="006F23E1"/>
    <w:rsid w:val="006F2485"/>
    <w:rsid w:val="006F37F2"/>
    <w:rsid w:val="006F3B8E"/>
    <w:rsid w:val="006F3DC2"/>
    <w:rsid w:val="006F48C2"/>
    <w:rsid w:val="006F605F"/>
    <w:rsid w:val="006F631E"/>
    <w:rsid w:val="006F6A7E"/>
    <w:rsid w:val="006F6BB0"/>
    <w:rsid w:val="006F6E48"/>
    <w:rsid w:val="006F6F33"/>
    <w:rsid w:val="006F78CF"/>
    <w:rsid w:val="006F7957"/>
    <w:rsid w:val="006F7B3A"/>
    <w:rsid w:val="006F7C3A"/>
    <w:rsid w:val="006F7EF9"/>
    <w:rsid w:val="0070018D"/>
    <w:rsid w:val="00700308"/>
    <w:rsid w:val="00701754"/>
    <w:rsid w:val="00701867"/>
    <w:rsid w:val="00701A13"/>
    <w:rsid w:val="00701B42"/>
    <w:rsid w:val="00702562"/>
    <w:rsid w:val="007034A3"/>
    <w:rsid w:val="00703C7D"/>
    <w:rsid w:val="00704145"/>
    <w:rsid w:val="00704CF8"/>
    <w:rsid w:val="00706504"/>
    <w:rsid w:val="00706722"/>
    <w:rsid w:val="00706CF1"/>
    <w:rsid w:val="00706F02"/>
    <w:rsid w:val="00706F7F"/>
    <w:rsid w:val="00707A2F"/>
    <w:rsid w:val="00707B80"/>
    <w:rsid w:val="00707C8A"/>
    <w:rsid w:val="00707E63"/>
    <w:rsid w:val="00707E89"/>
    <w:rsid w:val="00707F64"/>
    <w:rsid w:val="00710042"/>
    <w:rsid w:val="00710957"/>
    <w:rsid w:val="00710EBB"/>
    <w:rsid w:val="00711A69"/>
    <w:rsid w:val="00711CA1"/>
    <w:rsid w:val="0071244D"/>
    <w:rsid w:val="00712FCA"/>
    <w:rsid w:val="00713191"/>
    <w:rsid w:val="007132B9"/>
    <w:rsid w:val="0071360A"/>
    <w:rsid w:val="007137B5"/>
    <w:rsid w:val="0071390D"/>
    <w:rsid w:val="007140AD"/>
    <w:rsid w:val="00714ECA"/>
    <w:rsid w:val="007153AC"/>
    <w:rsid w:val="0071553F"/>
    <w:rsid w:val="00715FD7"/>
    <w:rsid w:val="00716BD9"/>
    <w:rsid w:val="00716C84"/>
    <w:rsid w:val="00716EB5"/>
    <w:rsid w:val="0071700B"/>
    <w:rsid w:val="00717925"/>
    <w:rsid w:val="00717BB7"/>
    <w:rsid w:val="00717F19"/>
    <w:rsid w:val="007200EE"/>
    <w:rsid w:val="00720494"/>
    <w:rsid w:val="0072073A"/>
    <w:rsid w:val="007209A8"/>
    <w:rsid w:val="00720B21"/>
    <w:rsid w:val="00720C39"/>
    <w:rsid w:val="0072129F"/>
    <w:rsid w:val="007212DC"/>
    <w:rsid w:val="00721837"/>
    <w:rsid w:val="00721AF9"/>
    <w:rsid w:val="007229FF"/>
    <w:rsid w:val="007230AC"/>
    <w:rsid w:val="00723F96"/>
    <w:rsid w:val="0072443B"/>
    <w:rsid w:val="00724450"/>
    <w:rsid w:val="00725E4E"/>
    <w:rsid w:val="00725FE2"/>
    <w:rsid w:val="007262C0"/>
    <w:rsid w:val="00726A0C"/>
    <w:rsid w:val="00726B2D"/>
    <w:rsid w:val="00727163"/>
    <w:rsid w:val="0072717D"/>
    <w:rsid w:val="00727CE8"/>
    <w:rsid w:val="00727FA4"/>
    <w:rsid w:val="007305D8"/>
    <w:rsid w:val="00730BC9"/>
    <w:rsid w:val="007310C5"/>
    <w:rsid w:val="0073115E"/>
    <w:rsid w:val="00731726"/>
    <w:rsid w:val="007318BC"/>
    <w:rsid w:val="00731E7D"/>
    <w:rsid w:val="00731FDC"/>
    <w:rsid w:val="00732038"/>
    <w:rsid w:val="007324B2"/>
    <w:rsid w:val="00732B7C"/>
    <w:rsid w:val="0073316E"/>
    <w:rsid w:val="00733324"/>
    <w:rsid w:val="00733AC4"/>
    <w:rsid w:val="00734C5D"/>
    <w:rsid w:val="00735306"/>
    <w:rsid w:val="007354D7"/>
    <w:rsid w:val="0073653A"/>
    <w:rsid w:val="00737406"/>
    <w:rsid w:val="00737AC9"/>
    <w:rsid w:val="00737B18"/>
    <w:rsid w:val="00737E4F"/>
    <w:rsid w:val="00737FA1"/>
    <w:rsid w:val="007407B6"/>
    <w:rsid w:val="00740803"/>
    <w:rsid w:val="00740F98"/>
    <w:rsid w:val="007411EA"/>
    <w:rsid w:val="00741D40"/>
    <w:rsid w:val="0074271C"/>
    <w:rsid w:val="00742DFE"/>
    <w:rsid w:val="007436B0"/>
    <w:rsid w:val="0074384A"/>
    <w:rsid w:val="00743AF1"/>
    <w:rsid w:val="00743EAC"/>
    <w:rsid w:val="0074422C"/>
    <w:rsid w:val="0074446B"/>
    <w:rsid w:val="0074512F"/>
    <w:rsid w:val="0074537A"/>
    <w:rsid w:val="007458B4"/>
    <w:rsid w:val="00746337"/>
    <w:rsid w:val="00746558"/>
    <w:rsid w:val="00747653"/>
    <w:rsid w:val="00747AD9"/>
    <w:rsid w:val="00747F13"/>
    <w:rsid w:val="00750011"/>
    <w:rsid w:val="007501A4"/>
    <w:rsid w:val="0075027B"/>
    <w:rsid w:val="00750476"/>
    <w:rsid w:val="0075051E"/>
    <w:rsid w:val="00750A4C"/>
    <w:rsid w:val="00750B55"/>
    <w:rsid w:val="00751019"/>
    <w:rsid w:val="007511FC"/>
    <w:rsid w:val="00751B05"/>
    <w:rsid w:val="00751B90"/>
    <w:rsid w:val="00751D54"/>
    <w:rsid w:val="00752154"/>
    <w:rsid w:val="00752404"/>
    <w:rsid w:val="007526CD"/>
    <w:rsid w:val="00753442"/>
    <w:rsid w:val="007534C4"/>
    <w:rsid w:val="007534F5"/>
    <w:rsid w:val="00753C54"/>
    <w:rsid w:val="0075404A"/>
    <w:rsid w:val="00754834"/>
    <w:rsid w:val="00754A53"/>
    <w:rsid w:val="0075556D"/>
    <w:rsid w:val="007557E0"/>
    <w:rsid w:val="00756312"/>
    <w:rsid w:val="00757683"/>
    <w:rsid w:val="0075783C"/>
    <w:rsid w:val="00757D1D"/>
    <w:rsid w:val="007604CD"/>
    <w:rsid w:val="00760501"/>
    <w:rsid w:val="007606D1"/>
    <w:rsid w:val="00760C82"/>
    <w:rsid w:val="0076228B"/>
    <w:rsid w:val="007624ED"/>
    <w:rsid w:val="007632E0"/>
    <w:rsid w:val="00763472"/>
    <w:rsid w:val="00763739"/>
    <w:rsid w:val="00763DF9"/>
    <w:rsid w:val="0076445A"/>
    <w:rsid w:val="00764C16"/>
    <w:rsid w:val="00764EE4"/>
    <w:rsid w:val="00765015"/>
    <w:rsid w:val="007652D7"/>
    <w:rsid w:val="0076544E"/>
    <w:rsid w:val="00766A62"/>
    <w:rsid w:val="00766CB5"/>
    <w:rsid w:val="00766FD3"/>
    <w:rsid w:val="00767880"/>
    <w:rsid w:val="00767C96"/>
    <w:rsid w:val="007701EB"/>
    <w:rsid w:val="007702ED"/>
    <w:rsid w:val="007713A2"/>
    <w:rsid w:val="00771934"/>
    <w:rsid w:val="00771B59"/>
    <w:rsid w:val="00771F61"/>
    <w:rsid w:val="0077217A"/>
    <w:rsid w:val="0077247C"/>
    <w:rsid w:val="00772B5A"/>
    <w:rsid w:val="00773127"/>
    <w:rsid w:val="00773850"/>
    <w:rsid w:val="00773DF3"/>
    <w:rsid w:val="007743CB"/>
    <w:rsid w:val="00774DB8"/>
    <w:rsid w:val="0077514C"/>
    <w:rsid w:val="007753D7"/>
    <w:rsid w:val="007754F8"/>
    <w:rsid w:val="007757BD"/>
    <w:rsid w:val="00776620"/>
    <w:rsid w:val="007772C8"/>
    <w:rsid w:val="0078047A"/>
    <w:rsid w:val="00780559"/>
    <w:rsid w:val="00780D22"/>
    <w:rsid w:val="00780D63"/>
    <w:rsid w:val="0078186E"/>
    <w:rsid w:val="0078243E"/>
    <w:rsid w:val="00785C84"/>
    <w:rsid w:val="00785FE1"/>
    <w:rsid w:val="007860DF"/>
    <w:rsid w:val="00786101"/>
    <w:rsid w:val="00786452"/>
    <w:rsid w:val="00786518"/>
    <w:rsid w:val="00786A24"/>
    <w:rsid w:val="00786AB2"/>
    <w:rsid w:val="00786E69"/>
    <w:rsid w:val="007870D5"/>
    <w:rsid w:val="0078744A"/>
    <w:rsid w:val="0078747E"/>
    <w:rsid w:val="00787CA9"/>
    <w:rsid w:val="007900FC"/>
    <w:rsid w:val="00790ADA"/>
    <w:rsid w:val="007912B3"/>
    <w:rsid w:val="00791569"/>
    <w:rsid w:val="00791958"/>
    <w:rsid w:val="00791C50"/>
    <w:rsid w:val="00792A2E"/>
    <w:rsid w:val="00792CA8"/>
    <w:rsid w:val="00792CFD"/>
    <w:rsid w:val="00792EFE"/>
    <w:rsid w:val="0079341A"/>
    <w:rsid w:val="007936A2"/>
    <w:rsid w:val="007937EF"/>
    <w:rsid w:val="00793904"/>
    <w:rsid w:val="00793995"/>
    <w:rsid w:val="007949BD"/>
    <w:rsid w:val="00794AA9"/>
    <w:rsid w:val="00794CE7"/>
    <w:rsid w:val="00794DD3"/>
    <w:rsid w:val="0079572A"/>
    <w:rsid w:val="00796533"/>
    <w:rsid w:val="00796969"/>
    <w:rsid w:val="00796A56"/>
    <w:rsid w:val="00797245"/>
    <w:rsid w:val="00797A8B"/>
    <w:rsid w:val="00797F66"/>
    <w:rsid w:val="007A00EB"/>
    <w:rsid w:val="007A0513"/>
    <w:rsid w:val="007A0618"/>
    <w:rsid w:val="007A0B94"/>
    <w:rsid w:val="007A0F81"/>
    <w:rsid w:val="007A14A2"/>
    <w:rsid w:val="007A22F5"/>
    <w:rsid w:val="007A262B"/>
    <w:rsid w:val="007A297D"/>
    <w:rsid w:val="007A2A83"/>
    <w:rsid w:val="007A2DBE"/>
    <w:rsid w:val="007A2E85"/>
    <w:rsid w:val="007A3692"/>
    <w:rsid w:val="007A392A"/>
    <w:rsid w:val="007A3B59"/>
    <w:rsid w:val="007A3DC5"/>
    <w:rsid w:val="007A3E16"/>
    <w:rsid w:val="007A5283"/>
    <w:rsid w:val="007A5644"/>
    <w:rsid w:val="007A5855"/>
    <w:rsid w:val="007A60E8"/>
    <w:rsid w:val="007A6C83"/>
    <w:rsid w:val="007A7BDC"/>
    <w:rsid w:val="007A7C12"/>
    <w:rsid w:val="007B0057"/>
    <w:rsid w:val="007B0DF8"/>
    <w:rsid w:val="007B111E"/>
    <w:rsid w:val="007B2EC9"/>
    <w:rsid w:val="007B2FCA"/>
    <w:rsid w:val="007B31E3"/>
    <w:rsid w:val="007B420D"/>
    <w:rsid w:val="007B44F1"/>
    <w:rsid w:val="007B5454"/>
    <w:rsid w:val="007B5575"/>
    <w:rsid w:val="007B5DC8"/>
    <w:rsid w:val="007B6982"/>
    <w:rsid w:val="007B713A"/>
    <w:rsid w:val="007B776F"/>
    <w:rsid w:val="007B7B42"/>
    <w:rsid w:val="007B7EBC"/>
    <w:rsid w:val="007C0856"/>
    <w:rsid w:val="007C15C3"/>
    <w:rsid w:val="007C19A1"/>
    <w:rsid w:val="007C20BB"/>
    <w:rsid w:val="007C23EA"/>
    <w:rsid w:val="007C2444"/>
    <w:rsid w:val="007C2823"/>
    <w:rsid w:val="007C2926"/>
    <w:rsid w:val="007C3097"/>
    <w:rsid w:val="007C3288"/>
    <w:rsid w:val="007C356C"/>
    <w:rsid w:val="007C36B6"/>
    <w:rsid w:val="007C370E"/>
    <w:rsid w:val="007C3BC4"/>
    <w:rsid w:val="007C4441"/>
    <w:rsid w:val="007C4BE6"/>
    <w:rsid w:val="007C517E"/>
    <w:rsid w:val="007C51C9"/>
    <w:rsid w:val="007C5F19"/>
    <w:rsid w:val="007C6F4E"/>
    <w:rsid w:val="007C73E3"/>
    <w:rsid w:val="007C7561"/>
    <w:rsid w:val="007C7A03"/>
    <w:rsid w:val="007C7BBE"/>
    <w:rsid w:val="007D006A"/>
    <w:rsid w:val="007D0BC7"/>
    <w:rsid w:val="007D0CC4"/>
    <w:rsid w:val="007D18B7"/>
    <w:rsid w:val="007D2D4F"/>
    <w:rsid w:val="007D3221"/>
    <w:rsid w:val="007D3446"/>
    <w:rsid w:val="007D369A"/>
    <w:rsid w:val="007D3C2E"/>
    <w:rsid w:val="007D4399"/>
    <w:rsid w:val="007D475F"/>
    <w:rsid w:val="007D4806"/>
    <w:rsid w:val="007D5418"/>
    <w:rsid w:val="007D5512"/>
    <w:rsid w:val="007D5608"/>
    <w:rsid w:val="007D56AB"/>
    <w:rsid w:val="007D5EE2"/>
    <w:rsid w:val="007D6BDC"/>
    <w:rsid w:val="007D6C82"/>
    <w:rsid w:val="007D70D5"/>
    <w:rsid w:val="007D7A07"/>
    <w:rsid w:val="007D7D4D"/>
    <w:rsid w:val="007E0082"/>
    <w:rsid w:val="007E0958"/>
    <w:rsid w:val="007E0CC2"/>
    <w:rsid w:val="007E0D14"/>
    <w:rsid w:val="007E0E9D"/>
    <w:rsid w:val="007E180E"/>
    <w:rsid w:val="007E2033"/>
    <w:rsid w:val="007E28F2"/>
    <w:rsid w:val="007E3057"/>
    <w:rsid w:val="007E3060"/>
    <w:rsid w:val="007E3988"/>
    <w:rsid w:val="007E3A6B"/>
    <w:rsid w:val="007E3F13"/>
    <w:rsid w:val="007E4472"/>
    <w:rsid w:val="007E4529"/>
    <w:rsid w:val="007E4637"/>
    <w:rsid w:val="007E4BD0"/>
    <w:rsid w:val="007E4BDC"/>
    <w:rsid w:val="007E5E0A"/>
    <w:rsid w:val="007E60D5"/>
    <w:rsid w:val="007E6257"/>
    <w:rsid w:val="007E67B1"/>
    <w:rsid w:val="007E6892"/>
    <w:rsid w:val="007E6C1A"/>
    <w:rsid w:val="007E7870"/>
    <w:rsid w:val="007E7AAB"/>
    <w:rsid w:val="007E7CD8"/>
    <w:rsid w:val="007F096C"/>
    <w:rsid w:val="007F09CE"/>
    <w:rsid w:val="007F1565"/>
    <w:rsid w:val="007F158C"/>
    <w:rsid w:val="007F28DF"/>
    <w:rsid w:val="007F2B1E"/>
    <w:rsid w:val="007F2B72"/>
    <w:rsid w:val="007F2F60"/>
    <w:rsid w:val="007F318F"/>
    <w:rsid w:val="007F3AD8"/>
    <w:rsid w:val="007F3CD9"/>
    <w:rsid w:val="007F4182"/>
    <w:rsid w:val="007F4509"/>
    <w:rsid w:val="007F45E5"/>
    <w:rsid w:val="007F4CCC"/>
    <w:rsid w:val="007F553A"/>
    <w:rsid w:val="007F5971"/>
    <w:rsid w:val="007F5B20"/>
    <w:rsid w:val="007F5F49"/>
    <w:rsid w:val="007F6D73"/>
    <w:rsid w:val="007F6F67"/>
    <w:rsid w:val="007F7368"/>
    <w:rsid w:val="007F7C09"/>
    <w:rsid w:val="00800254"/>
    <w:rsid w:val="00800FA7"/>
    <w:rsid w:val="00801C0E"/>
    <w:rsid w:val="00802370"/>
    <w:rsid w:val="008026A1"/>
    <w:rsid w:val="00802DEA"/>
    <w:rsid w:val="00804104"/>
    <w:rsid w:val="0080460A"/>
    <w:rsid w:val="00804C3C"/>
    <w:rsid w:val="0080608D"/>
    <w:rsid w:val="00806A39"/>
    <w:rsid w:val="0080724D"/>
    <w:rsid w:val="0080784F"/>
    <w:rsid w:val="00807FA1"/>
    <w:rsid w:val="00810104"/>
    <w:rsid w:val="00810355"/>
    <w:rsid w:val="00811343"/>
    <w:rsid w:val="00811709"/>
    <w:rsid w:val="00811951"/>
    <w:rsid w:val="008120C2"/>
    <w:rsid w:val="00812428"/>
    <w:rsid w:val="008125FE"/>
    <w:rsid w:val="0081269E"/>
    <w:rsid w:val="00812A1F"/>
    <w:rsid w:val="0081364F"/>
    <w:rsid w:val="008148E3"/>
    <w:rsid w:val="00814A41"/>
    <w:rsid w:val="00815239"/>
    <w:rsid w:val="00815625"/>
    <w:rsid w:val="00815901"/>
    <w:rsid w:val="00815C63"/>
    <w:rsid w:val="008163E3"/>
    <w:rsid w:val="0081669E"/>
    <w:rsid w:val="00816874"/>
    <w:rsid w:val="00816B96"/>
    <w:rsid w:val="00816BA0"/>
    <w:rsid w:val="00816E00"/>
    <w:rsid w:val="00816E72"/>
    <w:rsid w:val="008171E8"/>
    <w:rsid w:val="00817714"/>
    <w:rsid w:val="00817B5A"/>
    <w:rsid w:val="00817F3B"/>
    <w:rsid w:val="00817F3F"/>
    <w:rsid w:val="0082039A"/>
    <w:rsid w:val="0082091A"/>
    <w:rsid w:val="00820BE4"/>
    <w:rsid w:val="00821152"/>
    <w:rsid w:val="0082131F"/>
    <w:rsid w:val="008213DB"/>
    <w:rsid w:val="008218DE"/>
    <w:rsid w:val="00821C26"/>
    <w:rsid w:val="00821C4A"/>
    <w:rsid w:val="00821FC6"/>
    <w:rsid w:val="008220DB"/>
    <w:rsid w:val="00822401"/>
    <w:rsid w:val="00822411"/>
    <w:rsid w:val="008224D6"/>
    <w:rsid w:val="00822895"/>
    <w:rsid w:val="00822A8C"/>
    <w:rsid w:val="0082347E"/>
    <w:rsid w:val="0082365A"/>
    <w:rsid w:val="0082391E"/>
    <w:rsid w:val="008240F9"/>
    <w:rsid w:val="00824747"/>
    <w:rsid w:val="00824C14"/>
    <w:rsid w:val="00824E09"/>
    <w:rsid w:val="008252DA"/>
    <w:rsid w:val="00825E4E"/>
    <w:rsid w:val="008264F2"/>
    <w:rsid w:val="00826863"/>
    <w:rsid w:val="00826AF0"/>
    <w:rsid w:val="00826EBE"/>
    <w:rsid w:val="00827372"/>
    <w:rsid w:val="0082775E"/>
    <w:rsid w:val="00830DAD"/>
    <w:rsid w:val="00831E67"/>
    <w:rsid w:val="0083265F"/>
    <w:rsid w:val="00832C57"/>
    <w:rsid w:val="00832EEE"/>
    <w:rsid w:val="008334F9"/>
    <w:rsid w:val="00833843"/>
    <w:rsid w:val="0083389D"/>
    <w:rsid w:val="0083420F"/>
    <w:rsid w:val="008342FC"/>
    <w:rsid w:val="00834C61"/>
    <w:rsid w:val="00834D18"/>
    <w:rsid w:val="008354D8"/>
    <w:rsid w:val="00835A59"/>
    <w:rsid w:val="00835E2F"/>
    <w:rsid w:val="008360C8"/>
    <w:rsid w:val="00836450"/>
    <w:rsid w:val="008366F3"/>
    <w:rsid w:val="008367D5"/>
    <w:rsid w:val="008370E5"/>
    <w:rsid w:val="0083717E"/>
    <w:rsid w:val="00837342"/>
    <w:rsid w:val="00837A68"/>
    <w:rsid w:val="00837D99"/>
    <w:rsid w:val="00840013"/>
    <w:rsid w:val="008404CA"/>
    <w:rsid w:val="008404F7"/>
    <w:rsid w:val="0084065B"/>
    <w:rsid w:val="00841AF6"/>
    <w:rsid w:val="00841D8A"/>
    <w:rsid w:val="008424A2"/>
    <w:rsid w:val="00842570"/>
    <w:rsid w:val="00842CFD"/>
    <w:rsid w:val="00843B89"/>
    <w:rsid w:val="008443E5"/>
    <w:rsid w:val="00844743"/>
    <w:rsid w:val="0084495F"/>
    <w:rsid w:val="00844B67"/>
    <w:rsid w:val="00844D7E"/>
    <w:rsid w:val="00844EF6"/>
    <w:rsid w:val="00845025"/>
    <w:rsid w:val="008459BC"/>
    <w:rsid w:val="00845B4C"/>
    <w:rsid w:val="008460EC"/>
    <w:rsid w:val="00846252"/>
    <w:rsid w:val="008463BB"/>
    <w:rsid w:val="00846689"/>
    <w:rsid w:val="00846CBA"/>
    <w:rsid w:val="008473B6"/>
    <w:rsid w:val="00847456"/>
    <w:rsid w:val="008500C3"/>
    <w:rsid w:val="0085042B"/>
    <w:rsid w:val="00850780"/>
    <w:rsid w:val="00850874"/>
    <w:rsid w:val="00851185"/>
    <w:rsid w:val="00851827"/>
    <w:rsid w:val="00851BF6"/>
    <w:rsid w:val="00852225"/>
    <w:rsid w:val="00852272"/>
    <w:rsid w:val="00852AA0"/>
    <w:rsid w:val="00852BE2"/>
    <w:rsid w:val="00852FE8"/>
    <w:rsid w:val="00853157"/>
    <w:rsid w:val="00853306"/>
    <w:rsid w:val="00853B29"/>
    <w:rsid w:val="00853F16"/>
    <w:rsid w:val="00854084"/>
    <w:rsid w:val="00854AD2"/>
    <w:rsid w:val="00855357"/>
    <w:rsid w:val="008564EE"/>
    <w:rsid w:val="008568A6"/>
    <w:rsid w:val="00856C92"/>
    <w:rsid w:val="00856E29"/>
    <w:rsid w:val="00856F13"/>
    <w:rsid w:val="008571DC"/>
    <w:rsid w:val="008579DA"/>
    <w:rsid w:val="00857AB8"/>
    <w:rsid w:val="008601D0"/>
    <w:rsid w:val="008608C2"/>
    <w:rsid w:val="00860A92"/>
    <w:rsid w:val="008617D4"/>
    <w:rsid w:val="008618A1"/>
    <w:rsid w:val="00862C04"/>
    <w:rsid w:val="00862FD3"/>
    <w:rsid w:val="008639E8"/>
    <w:rsid w:val="008641B9"/>
    <w:rsid w:val="00864258"/>
    <w:rsid w:val="008645C8"/>
    <w:rsid w:val="0086483C"/>
    <w:rsid w:val="008649BC"/>
    <w:rsid w:val="00865CB9"/>
    <w:rsid w:val="008661D7"/>
    <w:rsid w:val="008667D5"/>
    <w:rsid w:val="00867625"/>
    <w:rsid w:val="00867695"/>
    <w:rsid w:val="00870356"/>
    <w:rsid w:val="00870827"/>
    <w:rsid w:val="00870841"/>
    <w:rsid w:val="00870B96"/>
    <w:rsid w:val="00871143"/>
    <w:rsid w:val="00871248"/>
    <w:rsid w:val="008717F3"/>
    <w:rsid w:val="00871ACD"/>
    <w:rsid w:val="00871D56"/>
    <w:rsid w:val="008733D3"/>
    <w:rsid w:val="008737DE"/>
    <w:rsid w:val="00873DC2"/>
    <w:rsid w:val="00874043"/>
    <w:rsid w:val="00874132"/>
    <w:rsid w:val="00874D5E"/>
    <w:rsid w:val="00874F60"/>
    <w:rsid w:val="00874F90"/>
    <w:rsid w:val="00875964"/>
    <w:rsid w:val="008761C9"/>
    <w:rsid w:val="00876500"/>
    <w:rsid w:val="00876A4D"/>
    <w:rsid w:val="00876D83"/>
    <w:rsid w:val="00877838"/>
    <w:rsid w:val="00880007"/>
    <w:rsid w:val="008800B9"/>
    <w:rsid w:val="00881A67"/>
    <w:rsid w:val="00881BB6"/>
    <w:rsid w:val="00881D99"/>
    <w:rsid w:val="00881DD6"/>
    <w:rsid w:val="008823FE"/>
    <w:rsid w:val="008825BC"/>
    <w:rsid w:val="008828B2"/>
    <w:rsid w:val="00882A5E"/>
    <w:rsid w:val="00882FD7"/>
    <w:rsid w:val="00883126"/>
    <w:rsid w:val="00883ECE"/>
    <w:rsid w:val="00883F11"/>
    <w:rsid w:val="00884404"/>
    <w:rsid w:val="00885674"/>
    <w:rsid w:val="0088572D"/>
    <w:rsid w:val="008858FF"/>
    <w:rsid w:val="00886CED"/>
    <w:rsid w:val="00887574"/>
    <w:rsid w:val="00887F59"/>
    <w:rsid w:val="008908E1"/>
    <w:rsid w:val="008909AA"/>
    <w:rsid w:val="00891F14"/>
    <w:rsid w:val="00892A5E"/>
    <w:rsid w:val="00892BB9"/>
    <w:rsid w:val="0089373F"/>
    <w:rsid w:val="00893CB0"/>
    <w:rsid w:val="008940A3"/>
    <w:rsid w:val="008940DB"/>
    <w:rsid w:val="00894197"/>
    <w:rsid w:val="0089426F"/>
    <w:rsid w:val="0089586A"/>
    <w:rsid w:val="00895DB8"/>
    <w:rsid w:val="00895DBB"/>
    <w:rsid w:val="00896846"/>
    <w:rsid w:val="00896A7F"/>
    <w:rsid w:val="00896E86"/>
    <w:rsid w:val="00897187"/>
    <w:rsid w:val="008A0319"/>
    <w:rsid w:val="008A06D2"/>
    <w:rsid w:val="008A0ADC"/>
    <w:rsid w:val="008A10FB"/>
    <w:rsid w:val="008A1242"/>
    <w:rsid w:val="008A12FD"/>
    <w:rsid w:val="008A1AB5"/>
    <w:rsid w:val="008A1D56"/>
    <w:rsid w:val="008A2385"/>
    <w:rsid w:val="008A2823"/>
    <w:rsid w:val="008A29B3"/>
    <w:rsid w:val="008A2C07"/>
    <w:rsid w:val="008A3333"/>
    <w:rsid w:val="008A384D"/>
    <w:rsid w:val="008A3C74"/>
    <w:rsid w:val="008A3F53"/>
    <w:rsid w:val="008A4313"/>
    <w:rsid w:val="008A4523"/>
    <w:rsid w:val="008A4643"/>
    <w:rsid w:val="008A4A56"/>
    <w:rsid w:val="008A4E22"/>
    <w:rsid w:val="008A533C"/>
    <w:rsid w:val="008A5A7A"/>
    <w:rsid w:val="008A5C5E"/>
    <w:rsid w:val="008A618D"/>
    <w:rsid w:val="008A625B"/>
    <w:rsid w:val="008A6839"/>
    <w:rsid w:val="008A6A19"/>
    <w:rsid w:val="008A6A6B"/>
    <w:rsid w:val="008A6CB1"/>
    <w:rsid w:val="008A717D"/>
    <w:rsid w:val="008A7253"/>
    <w:rsid w:val="008A7332"/>
    <w:rsid w:val="008A7427"/>
    <w:rsid w:val="008A7766"/>
    <w:rsid w:val="008B1567"/>
    <w:rsid w:val="008B1917"/>
    <w:rsid w:val="008B1C2C"/>
    <w:rsid w:val="008B2DED"/>
    <w:rsid w:val="008B395A"/>
    <w:rsid w:val="008B3EB6"/>
    <w:rsid w:val="008B4010"/>
    <w:rsid w:val="008B41BB"/>
    <w:rsid w:val="008B425D"/>
    <w:rsid w:val="008B513D"/>
    <w:rsid w:val="008B527A"/>
    <w:rsid w:val="008B552B"/>
    <w:rsid w:val="008B59D3"/>
    <w:rsid w:val="008B5A30"/>
    <w:rsid w:val="008B5D71"/>
    <w:rsid w:val="008B5D96"/>
    <w:rsid w:val="008B63BF"/>
    <w:rsid w:val="008B63CE"/>
    <w:rsid w:val="008B7994"/>
    <w:rsid w:val="008B7ED0"/>
    <w:rsid w:val="008B7FDB"/>
    <w:rsid w:val="008C1A17"/>
    <w:rsid w:val="008C1BEC"/>
    <w:rsid w:val="008C2751"/>
    <w:rsid w:val="008C2F68"/>
    <w:rsid w:val="008C35DE"/>
    <w:rsid w:val="008C38EE"/>
    <w:rsid w:val="008C3FB2"/>
    <w:rsid w:val="008C45D7"/>
    <w:rsid w:val="008C493F"/>
    <w:rsid w:val="008C4D3B"/>
    <w:rsid w:val="008C4E98"/>
    <w:rsid w:val="008C514F"/>
    <w:rsid w:val="008C5865"/>
    <w:rsid w:val="008C5E4E"/>
    <w:rsid w:val="008C6850"/>
    <w:rsid w:val="008C6BBA"/>
    <w:rsid w:val="008C6E1A"/>
    <w:rsid w:val="008C6E5D"/>
    <w:rsid w:val="008C6E77"/>
    <w:rsid w:val="008C70BD"/>
    <w:rsid w:val="008C71D1"/>
    <w:rsid w:val="008C79BA"/>
    <w:rsid w:val="008C7DE1"/>
    <w:rsid w:val="008D0EAB"/>
    <w:rsid w:val="008D11A1"/>
    <w:rsid w:val="008D1A3D"/>
    <w:rsid w:val="008D2063"/>
    <w:rsid w:val="008D2750"/>
    <w:rsid w:val="008D2AE4"/>
    <w:rsid w:val="008D2C31"/>
    <w:rsid w:val="008D2DB3"/>
    <w:rsid w:val="008D31CF"/>
    <w:rsid w:val="008D3245"/>
    <w:rsid w:val="008D3DD9"/>
    <w:rsid w:val="008D495C"/>
    <w:rsid w:val="008D4BB0"/>
    <w:rsid w:val="008D4C9B"/>
    <w:rsid w:val="008D5672"/>
    <w:rsid w:val="008D5972"/>
    <w:rsid w:val="008D5C3A"/>
    <w:rsid w:val="008D5F6C"/>
    <w:rsid w:val="008D62F0"/>
    <w:rsid w:val="008D6351"/>
    <w:rsid w:val="008D6482"/>
    <w:rsid w:val="008D6AA2"/>
    <w:rsid w:val="008D6B90"/>
    <w:rsid w:val="008D7E12"/>
    <w:rsid w:val="008D7F19"/>
    <w:rsid w:val="008E07AD"/>
    <w:rsid w:val="008E0FF9"/>
    <w:rsid w:val="008E1265"/>
    <w:rsid w:val="008E1362"/>
    <w:rsid w:val="008E1D6C"/>
    <w:rsid w:val="008E3140"/>
    <w:rsid w:val="008E36D1"/>
    <w:rsid w:val="008E3AA0"/>
    <w:rsid w:val="008E4300"/>
    <w:rsid w:val="008E4903"/>
    <w:rsid w:val="008E4BCD"/>
    <w:rsid w:val="008E4E73"/>
    <w:rsid w:val="008E5067"/>
    <w:rsid w:val="008E56BB"/>
    <w:rsid w:val="008E579B"/>
    <w:rsid w:val="008E5A11"/>
    <w:rsid w:val="008E5A2F"/>
    <w:rsid w:val="008E5A5D"/>
    <w:rsid w:val="008E5B0B"/>
    <w:rsid w:val="008E640A"/>
    <w:rsid w:val="008E6946"/>
    <w:rsid w:val="008E6BC6"/>
    <w:rsid w:val="008E7D85"/>
    <w:rsid w:val="008E7F50"/>
    <w:rsid w:val="008F0061"/>
    <w:rsid w:val="008F01FC"/>
    <w:rsid w:val="008F04E8"/>
    <w:rsid w:val="008F05F9"/>
    <w:rsid w:val="008F070D"/>
    <w:rsid w:val="008F0BC0"/>
    <w:rsid w:val="008F0DB5"/>
    <w:rsid w:val="008F1660"/>
    <w:rsid w:val="008F1B50"/>
    <w:rsid w:val="008F2029"/>
    <w:rsid w:val="008F20B0"/>
    <w:rsid w:val="008F21BE"/>
    <w:rsid w:val="008F4689"/>
    <w:rsid w:val="008F520D"/>
    <w:rsid w:val="008F52DB"/>
    <w:rsid w:val="008F54DE"/>
    <w:rsid w:val="008F57CC"/>
    <w:rsid w:val="008F5F0E"/>
    <w:rsid w:val="009000BB"/>
    <w:rsid w:val="00900836"/>
    <w:rsid w:val="009008A7"/>
    <w:rsid w:val="00900A71"/>
    <w:rsid w:val="00900E2B"/>
    <w:rsid w:val="009010E0"/>
    <w:rsid w:val="00901933"/>
    <w:rsid w:val="00902693"/>
    <w:rsid w:val="00902782"/>
    <w:rsid w:val="00902AB9"/>
    <w:rsid w:val="00902D13"/>
    <w:rsid w:val="00903C8A"/>
    <w:rsid w:val="00904CCE"/>
    <w:rsid w:val="00904F3A"/>
    <w:rsid w:val="009052E0"/>
    <w:rsid w:val="009054C8"/>
    <w:rsid w:val="009062C2"/>
    <w:rsid w:val="00906494"/>
    <w:rsid w:val="00906611"/>
    <w:rsid w:val="009066CE"/>
    <w:rsid w:val="00906F8F"/>
    <w:rsid w:val="009072C4"/>
    <w:rsid w:val="00907348"/>
    <w:rsid w:val="00907626"/>
    <w:rsid w:val="00907FB0"/>
    <w:rsid w:val="0091018B"/>
    <w:rsid w:val="0091099A"/>
    <w:rsid w:val="00911387"/>
    <w:rsid w:val="00911393"/>
    <w:rsid w:val="0091182A"/>
    <w:rsid w:val="00911C37"/>
    <w:rsid w:val="00912853"/>
    <w:rsid w:val="00912A5A"/>
    <w:rsid w:val="00912D28"/>
    <w:rsid w:val="009135B3"/>
    <w:rsid w:val="00913813"/>
    <w:rsid w:val="00914103"/>
    <w:rsid w:val="009141B0"/>
    <w:rsid w:val="00915991"/>
    <w:rsid w:val="00915C43"/>
    <w:rsid w:val="009160B6"/>
    <w:rsid w:val="00916498"/>
    <w:rsid w:val="009169C2"/>
    <w:rsid w:val="00916B2F"/>
    <w:rsid w:val="00916DF2"/>
    <w:rsid w:val="00916F2B"/>
    <w:rsid w:val="0091737C"/>
    <w:rsid w:val="00917A1B"/>
    <w:rsid w:val="00917A52"/>
    <w:rsid w:val="00917AEA"/>
    <w:rsid w:val="00920110"/>
    <w:rsid w:val="0092083C"/>
    <w:rsid w:val="00920D27"/>
    <w:rsid w:val="00920E8C"/>
    <w:rsid w:val="009213A5"/>
    <w:rsid w:val="009214B5"/>
    <w:rsid w:val="00921D67"/>
    <w:rsid w:val="0092214F"/>
    <w:rsid w:val="00922601"/>
    <w:rsid w:val="00922899"/>
    <w:rsid w:val="00923883"/>
    <w:rsid w:val="00923BC2"/>
    <w:rsid w:val="00924C40"/>
    <w:rsid w:val="0092520D"/>
    <w:rsid w:val="00925996"/>
    <w:rsid w:val="00925E35"/>
    <w:rsid w:val="0092649F"/>
    <w:rsid w:val="0092703E"/>
    <w:rsid w:val="009270A4"/>
    <w:rsid w:val="00927999"/>
    <w:rsid w:val="0093013F"/>
    <w:rsid w:val="00930B99"/>
    <w:rsid w:val="00930D16"/>
    <w:rsid w:val="009311DA"/>
    <w:rsid w:val="00932481"/>
    <w:rsid w:val="009325C8"/>
    <w:rsid w:val="009326C1"/>
    <w:rsid w:val="00932980"/>
    <w:rsid w:val="00933026"/>
    <w:rsid w:val="00933339"/>
    <w:rsid w:val="00933397"/>
    <w:rsid w:val="0093341F"/>
    <w:rsid w:val="009334D9"/>
    <w:rsid w:val="00933543"/>
    <w:rsid w:val="009337B3"/>
    <w:rsid w:val="0093380A"/>
    <w:rsid w:val="00933B03"/>
    <w:rsid w:val="00933D8D"/>
    <w:rsid w:val="0093424E"/>
    <w:rsid w:val="009348B8"/>
    <w:rsid w:val="00934EFF"/>
    <w:rsid w:val="009361CE"/>
    <w:rsid w:val="00936C5F"/>
    <w:rsid w:val="009379F1"/>
    <w:rsid w:val="00937BD0"/>
    <w:rsid w:val="00940724"/>
    <w:rsid w:val="00941544"/>
    <w:rsid w:val="00941898"/>
    <w:rsid w:val="00941B1A"/>
    <w:rsid w:val="009420DA"/>
    <w:rsid w:val="0094259A"/>
    <w:rsid w:val="00942AFC"/>
    <w:rsid w:val="00943244"/>
    <w:rsid w:val="009440CF"/>
    <w:rsid w:val="00944652"/>
    <w:rsid w:val="00945010"/>
    <w:rsid w:val="00945EA7"/>
    <w:rsid w:val="009464AC"/>
    <w:rsid w:val="00946656"/>
    <w:rsid w:val="00946B12"/>
    <w:rsid w:val="0094750E"/>
    <w:rsid w:val="00947ADA"/>
    <w:rsid w:val="00947DDA"/>
    <w:rsid w:val="009503E7"/>
    <w:rsid w:val="00950AD3"/>
    <w:rsid w:val="00950D85"/>
    <w:rsid w:val="00950E7D"/>
    <w:rsid w:val="009511AE"/>
    <w:rsid w:val="009520D3"/>
    <w:rsid w:val="009521F8"/>
    <w:rsid w:val="009534E1"/>
    <w:rsid w:val="00953A2B"/>
    <w:rsid w:val="00954A8E"/>
    <w:rsid w:val="009556E1"/>
    <w:rsid w:val="00955978"/>
    <w:rsid w:val="009559C5"/>
    <w:rsid w:val="00956035"/>
    <w:rsid w:val="009560C2"/>
    <w:rsid w:val="009571C0"/>
    <w:rsid w:val="00957232"/>
    <w:rsid w:val="00957565"/>
    <w:rsid w:val="00960017"/>
    <w:rsid w:val="0096047A"/>
    <w:rsid w:val="0096063E"/>
    <w:rsid w:val="00960FCF"/>
    <w:rsid w:val="0096126D"/>
    <w:rsid w:val="00961AB2"/>
    <w:rsid w:val="00961E61"/>
    <w:rsid w:val="00962640"/>
    <w:rsid w:val="00962677"/>
    <w:rsid w:val="00962A63"/>
    <w:rsid w:val="009631E7"/>
    <w:rsid w:val="0096351C"/>
    <w:rsid w:val="00963676"/>
    <w:rsid w:val="00963A4A"/>
    <w:rsid w:val="00963B3F"/>
    <w:rsid w:val="00963DB7"/>
    <w:rsid w:val="00963F63"/>
    <w:rsid w:val="00964756"/>
    <w:rsid w:val="009648F4"/>
    <w:rsid w:val="00964EC2"/>
    <w:rsid w:val="0096526E"/>
    <w:rsid w:val="009655BB"/>
    <w:rsid w:val="00965869"/>
    <w:rsid w:val="00966032"/>
    <w:rsid w:val="00966043"/>
    <w:rsid w:val="0096612A"/>
    <w:rsid w:val="0096681A"/>
    <w:rsid w:val="00967257"/>
    <w:rsid w:val="00967523"/>
    <w:rsid w:val="009677BD"/>
    <w:rsid w:val="00967D25"/>
    <w:rsid w:val="00967FCA"/>
    <w:rsid w:val="0097020B"/>
    <w:rsid w:val="009705EF"/>
    <w:rsid w:val="00970812"/>
    <w:rsid w:val="00970C7B"/>
    <w:rsid w:val="00970CEA"/>
    <w:rsid w:val="00970E64"/>
    <w:rsid w:val="009717E7"/>
    <w:rsid w:val="00971CFE"/>
    <w:rsid w:val="00971FF2"/>
    <w:rsid w:val="00972085"/>
    <w:rsid w:val="0097256A"/>
    <w:rsid w:val="00972A40"/>
    <w:rsid w:val="00972C06"/>
    <w:rsid w:val="00973490"/>
    <w:rsid w:val="009739DB"/>
    <w:rsid w:val="00973B5E"/>
    <w:rsid w:val="00973BA5"/>
    <w:rsid w:val="0097491F"/>
    <w:rsid w:val="00974D18"/>
    <w:rsid w:val="00976B17"/>
    <w:rsid w:val="00977343"/>
    <w:rsid w:val="00977436"/>
    <w:rsid w:val="00977562"/>
    <w:rsid w:val="00977DB9"/>
    <w:rsid w:val="00981149"/>
    <w:rsid w:val="009821C8"/>
    <w:rsid w:val="0098235B"/>
    <w:rsid w:val="00982AB6"/>
    <w:rsid w:val="00982D93"/>
    <w:rsid w:val="00984AA1"/>
    <w:rsid w:val="009854C4"/>
    <w:rsid w:val="0098581E"/>
    <w:rsid w:val="009858FB"/>
    <w:rsid w:val="00985B61"/>
    <w:rsid w:val="00985D1D"/>
    <w:rsid w:val="009861C3"/>
    <w:rsid w:val="00986CD3"/>
    <w:rsid w:val="00986D37"/>
    <w:rsid w:val="00986EA7"/>
    <w:rsid w:val="00987D86"/>
    <w:rsid w:val="00987DD8"/>
    <w:rsid w:val="00987E50"/>
    <w:rsid w:val="0099073C"/>
    <w:rsid w:val="0099094C"/>
    <w:rsid w:val="00990EC2"/>
    <w:rsid w:val="009911F4"/>
    <w:rsid w:val="009913F2"/>
    <w:rsid w:val="00991CA0"/>
    <w:rsid w:val="009921A9"/>
    <w:rsid w:val="0099264E"/>
    <w:rsid w:val="00992790"/>
    <w:rsid w:val="009928FB"/>
    <w:rsid w:val="009929F7"/>
    <w:rsid w:val="00992A0F"/>
    <w:rsid w:val="00993591"/>
    <w:rsid w:val="009939BD"/>
    <w:rsid w:val="00993BA6"/>
    <w:rsid w:val="00993C72"/>
    <w:rsid w:val="00993ED5"/>
    <w:rsid w:val="00994327"/>
    <w:rsid w:val="00994930"/>
    <w:rsid w:val="00994A1D"/>
    <w:rsid w:val="00995415"/>
    <w:rsid w:val="0099541A"/>
    <w:rsid w:val="009958EA"/>
    <w:rsid w:val="00997207"/>
    <w:rsid w:val="00997C09"/>
    <w:rsid w:val="00997E6A"/>
    <w:rsid w:val="009A0712"/>
    <w:rsid w:val="009A079E"/>
    <w:rsid w:val="009A0E76"/>
    <w:rsid w:val="009A1078"/>
    <w:rsid w:val="009A12B2"/>
    <w:rsid w:val="009A1674"/>
    <w:rsid w:val="009A1873"/>
    <w:rsid w:val="009A1C38"/>
    <w:rsid w:val="009A1E27"/>
    <w:rsid w:val="009A23CB"/>
    <w:rsid w:val="009A24BC"/>
    <w:rsid w:val="009A24F8"/>
    <w:rsid w:val="009A3C67"/>
    <w:rsid w:val="009A3C84"/>
    <w:rsid w:val="009A3D4D"/>
    <w:rsid w:val="009A43E6"/>
    <w:rsid w:val="009A448E"/>
    <w:rsid w:val="009A4708"/>
    <w:rsid w:val="009A47EF"/>
    <w:rsid w:val="009A4BB5"/>
    <w:rsid w:val="009A4F11"/>
    <w:rsid w:val="009A50D3"/>
    <w:rsid w:val="009A55D5"/>
    <w:rsid w:val="009A5612"/>
    <w:rsid w:val="009A67E6"/>
    <w:rsid w:val="009A776C"/>
    <w:rsid w:val="009A777C"/>
    <w:rsid w:val="009A78E2"/>
    <w:rsid w:val="009A7A83"/>
    <w:rsid w:val="009A7E8B"/>
    <w:rsid w:val="009B2047"/>
    <w:rsid w:val="009B40AD"/>
    <w:rsid w:val="009B42BF"/>
    <w:rsid w:val="009B482F"/>
    <w:rsid w:val="009B5066"/>
    <w:rsid w:val="009B57B1"/>
    <w:rsid w:val="009B58A3"/>
    <w:rsid w:val="009B5E22"/>
    <w:rsid w:val="009B64C4"/>
    <w:rsid w:val="009B66FA"/>
    <w:rsid w:val="009B6D2A"/>
    <w:rsid w:val="009B7A7A"/>
    <w:rsid w:val="009B7C7D"/>
    <w:rsid w:val="009C04B8"/>
    <w:rsid w:val="009C06CC"/>
    <w:rsid w:val="009C0B3A"/>
    <w:rsid w:val="009C0DD1"/>
    <w:rsid w:val="009C0E64"/>
    <w:rsid w:val="009C0F7F"/>
    <w:rsid w:val="009C10B7"/>
    <w:rsid w:val="009C1DC7"/>
    <w:rsid w:val="009C1E59"/>
    <w:rsid w:val="009C1F29"/>
    <w:rsid w:val="009C25A2"/>
    <w:rsid w:val="009C2E91"/>
    <w:rsid w:val="009C3F0F"/>
    <w:rsid w:val="009C45E2"/>
    <w:rsid w:val="009C4A0D"/>
    <w:rsid w:val="009C4CE2"/>
    <w:rsid w:val="009C4F9F"/>
    <w:rsid w:val="009C5897"/>
    <w:rsid w:val="009C58E8"/>
    <w:rsid w:val="009C6143"/>
    <w:rsid w:val="009C643E"/>
    <w:rsid w:val="009C65B5"/>
    <w:rsid w:val="009C679E"/>
    <w:rsid w:val="009C6987"/>
    <w:rsid w:val="009C6A99"/>
    <w:rsid w:val="009C7433"/>
    <w:rsid w:val="009C7F49"/>
    <w:rsid w:val="009D05DC"/>
    <w:rsid w:val="009D064E"/>
    <w:rsid w:val="009D0EFF"/>
    <w:rsid w:val="009D1708"/>
    <w:rsid w:val="009D2674"/>
    <w:rsid w:val="009D2700"/>
    <w:rsid w:val="009D303B"/>
    <w:rsid w:val="009D3FB5"/>
    <w:rsid w:val="009D44B5"/>
    <w:rsid w:val="009D51FD"/>
    <w:rsid w:val="009D5B08"/>
    <w:rsid w:val="009D601F"/>
    <w:rsid w:val="009D65A3"/>
    <w:rsid w:val="009D6D9C"/>
    <w:rsid w:val="009D6E18"/>
    <w:rsid w:val="009D749C"/>
    <w:rsid w:val="009D796A"/>
    <w:rsid w:val="009D7D90"/>
    <w:rsid w:val="009D7EA7"/>
    <w:rsid w:val="009D7FFB"/>
    <w:rsid w:val="009E072C"/>
    <w:rsid w:val="009E0971"/>
    <w:rsid w:val="009E0AE3"/>
    <w:rsid w:val="009E15F1"/>
    <w:rsid w:val="009E1BE6"/>
    <w:rsid w:val="009E1E61"/>
    <w:rsid w:val="009E2491"/>
    <w:rsid w:val="009E24AF"/>
    <w:rsid w:val="009E24EA"/>
    <w:rsid w:val="009E2542"/>
    <w:rsid w:val="009E3022"/>
    <w:rsid w:val="009E32D3"/>
    <w:rsid w:val="009E3A85"/>
    <w:rsid w:val="009E3FA4"/>
    <w:rsid w:val="009E4172"/>
    <w:rsid w:val="009E453A"/>
    <w:rsid w:val="009E5339"/>
    <w:rsid w:val="009E5586"/>
    <w:rsid w:val="009E5803"/>
    <w:rsid w:val="009E5904"/>
    <w:rsid w:val="009E59D5"/>
    <w:rsid w:val="009E5D21"/>
    <w:rsid w:val="009E62AD"/>
    <w:rsid w:val="009E635C"/>
    <w:rsid w:val="009E667C"/>
    <w:rsid w:val="009E7010"/>
    <w:rsid w:val="009E70C3"/>
    <w:rsid w:val="009E73A4"/>
    <w:rsid w:val="009F0771"/>
    <w:rsid w:val="009F07B3"/>
    <w:rsid w:val="009F08A1"/>
    <w:rsid w:val="009F1656"/>
    <w:rsid w:val="009F2224"/>
    <w:rsid w:val="009F358C"/>
    <w:rsid w:val="009F3DFA"/>
    <w:rsid w:val="009F4463"/>
    <w:rsid w:val="009F4B40"/>
    <w:rsid w:val="009F52D7"/>
    <w:rsid w:val="009F564E"/>
    <w:rsid w:val="009F5DDA"/>
    <w:rsid w:val="009F5DED"/>
    <w:rsid w:val="009F5F1B"/>
    <w:rsid w:val="009F6176"/>
    <w:rsid w:val="009F6A79"/>
    <w:rsid w:val="009F6B0B"/>
    <w:rsid w:val="009F6E5B"/>
    <w:rsid w:val="009F70CF"/>
    <w:rsid w:val="009F7367"/>
    <w:rsid w:val="009F7BF6"/>
    <w:rsid w:val="009F7ED1"/>
    <w:rsid w:val="00A00746"/>
    <w:rsid w:val="00A00DD1"/>
    <w:rsid w:val="00A00EC0"/>
    <w:rsid w:val="00A00F24"/>
    <w:rsid w:val="00A01419"/>
    <w:rsid w:val="00A0142E"/>
    <w:rsid w:val="00A01B16"/>
    <w:rsid w:val="00A02495"/>
    <w:rsid w:val="00A02B7F"/>
    <w:rsid w:val="00A02CC4"/>
    <w:rsid w:val="00A02DC4"/>
    <w:rsid w:val="00A0312B"/>
    <w:rsid w:val="00A0314C"/>
    <w:rsid w:val="00A03321"/>
    <w:rsid w:val="00A03400"/>
    <w:rsid w:val="00A03515"/>
    <w:rsid w:val="00A0378F"/>
    <w:rsid w:val="00A0445D"/>
    <w:rsid w:val="00A0455C"/>
    <w:rsid w:val="00A049CD"/>
    <w:rsid w:val="00A04C1B"/>
    <w:rsid w:val="00A04CB0"/>
    <w:rsid w:val="00A04CBF"/>
    <w:rsid w:val="00A04ECD"/>
    <w:rsid w:val="00A06931"/>
    <w:rsid w:val="00A06C9B"/>
    <w:rsid w:val="00A0724E"/>
    <w:rsid w:val="00A072D6"/>
    <w:rsid w:val="00A075D0"/>
    <w:rsid w:val="00A07C12"/>
    <w:rsid w:val="00A07C45"/>
    <w:rsid w:val="00A07C64"/>
    <w:rsid w:val="00A07C94"/>
    <w:rsid w:val="00A102B5"/>
    <w:rsid w:val="00A1093C"/>
    <w:rsid w:val="00A117BA"/>
    <w:rsid w:val="00A11BF0"/>
    <w:rsid w:val="00A11D6F"/>
    <w:rsid w:val="00A12102"/>
    <w:rsid w:val="00A12112"/>
    <w:rsid w:val="00A1248A"/>
    <w:rsid w:val="00A12935"/>
    <w:rsid w:val="00A1299E"/>
    <w:rsid w:val="00A12C71"/>
    <w:rsid w:val="00A1306F"/>
    <w:rsid w:val="00A137A7"/>
    <w:rsid w:val="00A13ECB"/>
    <w:rsid w:val="00A140B4"/>
    <w:rsid w:val="00A1428F"/>
    <w:rsid w:val="00A1430B"/>
    <w:rsid w:val="00A14ADB"/>
    <w:rsid w:val="00A14B91"/>
    <w:rsid w:val="00A16743"/>
    <w:rsid w:val="00A16F3C"/>
    <w:rsid w:val="00A1728D"/>
    <w:rsid w:val="00A17C8D"/>
    <w:rsid w:val="00A17E37"/>
    <w:rsid w:val="00A17EA0"/>
    <w:rsid w:val="00A17EE4"/>
    <w:rsid w:val="00A209B6"/>
    <w:rsid w:val="00A20F7C"/>
    <w:rsid w:val="00A2110E"/>
    <w:rsid w:val="00A21836"/>
    <w:rsid w:val="00A225F5"/>
    <w:rsid w:val="00A22B04"/>
    <w:rsid w:val="00A22BB9"/>
    <w:rsid w:val="00A2367B"/>
    <w:rsid w:val="00A23814"/>
    <w:rsid w:val="00A23B1E"/>
    <w:rsid w:val="00A249CA"/>
    <w:rsid w:val="00A250A2"/>
    <w:rsid w:val="00A25739"/>
    <w:rsid w:val="00A260AF"/>
    <w:rsid w:val="00A262E8"/>
    <w:rsid w:val="00A26642"/>
    <w:rsid w:val="00A26AB8"/>
    <w:rsid w:val="00A2701D"/>
    <w:rsid w:val="00A27A2B"/>
    <w:rsid w:val="00A27B09"/>
    <w:rsid w:val="00A31671"/>
    <w:rsid w:val="00A318F4"/>
    <w:rsid w:val="00A31BA0"/>
    <w:rsid w:val="00A31CCC"/>
    <w:rsid w:val="00A31DC8"/>
    <w:rsid w:val="00A31FDF"/>
    <w:rsid w:val="00A32BA1"/>
    <w:rsid w:val="00A3348D"/>
    <w:rsid w:val="00A33B8A"/>
    <w:rsid w:val="00A34028"/>
    <w:rsid w:val="00A3532E"/>
    <w:rsid w:val="00A358EA"/>
    <w:rsid w:val="00A35C99"/>
    <w:rsid w:val="00A36197"/>
    <w:rsid w:val="00A36664"/>
    <w:rsid w:val="00A369D9"/>
    <w:rsid w:val="00A36DD9"/>
    <w:rsid w:val="00A37319"/>
    <w:rsid w:val="00A375AD"/>
    <w:rsid w:val="00A37620"/>
    <w:rsid w:val="00A3786B"/>
    <w:rsid w:val="00A37BBF"/>
    <w:rsid w:val="00A37BEB"/>
    <w:rsid w:val="00A37DC4"/>
    <w:rsid w:val="00A40141"/>
    <w:rsid w:val="00A401EC"/>
    <w:rsid w:val="00A40453"/>
    <w:rsid w:val="00A405B2"/>
    <w:rsid w:val="00A40A94"/>
    <w:rsid w:val="00A40FF4"/>
    <w:rsid w:val="00A41382"/>
    <w:rsid w:val="00A41FA5"/>
    <w:rsid w:val="00A435AD"/>
    <w:rsid w:val="00A4365D"/>
    <w:rsid w:val="00A44192"/>
    <w:rsid w:val="00A44BF4"/>
    <w:rsid w:val="00A44E2B"/>
    <w:rsid w:val="00A454BD"/>
    <w:rsid w:val="00A45882"/>
    <w:rsid w:val="00A45924"/>
    <w:rsid w:val="00A45C1A"/>
    <w:rsid w:val="00A45C96"/>
    <w:rsid w:val="00A46433"/>
    <w:rsid w:val="00A46587"/>
    <w:rsid w:val="00A469AF"/>
    <w:rsid w:val="00A46FA9"/>
    <w:rsid w:val="00A4751B"/>
    <w:rsid w:val="00A47658"/>
    <w:rsid w:val="00A47B82"/>
    <w:rsid w:val="00A50476"/>
    <w:rsid w:val="00A50508"/>
    <w:rsid w:val="00A5086C"/>
    <w:rsid w:val="00A50E10"/>
    <w:rsid w:val="00A51531"/>
    <w:rsid w:val="00A516AC"/>
    <w:rsid w:val="00A5171D"/>
    <w:rsid w:val="00A52E8F"/>
    <w:rsid w:val="00A52FFF"/>
    <w:rsid w:val="00A53226"/>
    <w:rsid w:val="00A54BC6"/>
    <w:rsid w:val="00A54EE6"/>
    <w:rsid w:val="00A5584E"/>
    <w:rsid w:val="00A55CC4"/>
    <w:rsid w:val="00A56582"/>
    <w:rsid w:val="00A56A7B"/>
    <w:rsid w:val="00A56B91"/>
    <w:rsid w:val="00A56EEC"/>
    <w:rsid w:val="00A5737F"/>
    <w:rsid w:val="00A5755B"/>
    <w:rsid w:val="00A57BCB"/>
    <w:rsid w:val="00A6005B"/>
    <w:rsid w:val="00A60A8E"/>
    <w:rsid w:val="00A61091"/>
    <w:rsid w:val="00A611E8"/>
    <w:rsid w:val="00A615A7"/>
    <w:rsid w:val="00A61656"/>
    <w:rsid w:val="00A61799"/>
    <w:rsid w:val="00A62FCC"/>
    <w:rsid w:val="00A63009"/>
    <w:rsid w:val="00A63BF9"/>
    <w:rsid w:val="00A6434C"/>
    <w:rsid w:val="00A64878"/>
    <w:rsid w:val="00A65AE0"/>
    <w:rsid w:val="00A65CCB"/>
    <w:rsid w:val="00A66041"/>
    <w:rsid w:val="00A66504"/>
    <w:rsid w:val="00A66568"/>
    <w:rsid w:val="00A665CC"/>
    <w:rsid w:val="00A66C97"/>
    <w:rsid w:val="00A66CBE"/>
    <w:rsid w:val="00A67206"/>
    <w:rsid w:val="00A7000D"/>
    <w:rsid w:val="00A70722"/>
    <w:rsid w:val="00A70BEE"/>
    <w:rsid w:val="00A70CA5"/>
    <w:rsid w:val="00A70DC2"/>
    <w:rsid w:val="00A718DE"/>
    <w:rsid w:val="00A71C60"/>
    <w:rsid w:val="00A7238A"/>
    <w:rsid w:val="00A723B3"/>
    <w:rsid w:val="00A72D34"/>
    <w:rsid w:val="00A72E39"/>
    <w:rsid w:val="00A73218"/>
    <w:rsid w:val="00A7460A"/>
    <w:rsid w:val="00A747DB"/>
    <w:rsid w:val="00A74AA5"/>
    <w:rsid w:val="00A74C89"/>
    <w:rsid w:val="00A75306"/>
    <w:rsid w:val="00A75512"/>
    <w:rsid w:val="00A7699E"/>
    <w:rsid w:val="00A77620"/>
    <w:rsid w:val="00A77724"/>
    <w:rsid w:val="00A7787E"/>
    <w:rsid w:val="00A77ACF"/>
    <w:rsid w:val="00A77C0C"/>
    <w:rsid w:val="00A77DFC"/>
    <w:rsid w:val="00A80265"/>
    <w:rsid w:val="00A8048B"/>
    <w:rsid w:val="00A8066A"/>
    <w:rsid w:val="00A806F9"/>
    <w:rsid w:val="00A80B6F"/>
    <w:rsid w:val="00A81C09"/>
    <w:rsid w:val="00A81F3A"/>
    <w:rsid w:val="00A821DB"/>
    <w:rsid w:val="00A82480"/>
    <w:rsid w:val="00A82983"/>
    <w:rsid w:val="00A82D52"/>
    <w:rsid w:val="00A82F9C"/>
    <w:rsid w:val="00A8305C"/>
    <w:rsid w:val="00A83179"/>
    <w:rsid w:val="00A83376"/>
    <w:rsid w:val="00A83BF8"/>
    <w:rsid w:val="00A83F75"/>
    <w:rsid w:val="00A84708"/>
    <w:rsid w:val="00A84713"/>
    <w:rsid w:val="00A84919"/>
    <w:rsid w:val="00A85C5A"/>
    <w:rsid w:val="00A8621E"/>
    <w:rsid w:val="00A869E7"/>
    <w:rsid w:val="00A86A1A"/>
    <w:rsid w:val="00A86E75"/>
    <w:rsid w:val="00A86EEF"/>
    <w:rsid w:val="00A8716C"/>
    <w:rsid w:val="00A87DC5"/>
    <w:rsid w:val="00A87F13"/>
    <w:rsid w:val="00A90455"/>
    <w:rsid w:val="00A90640"/>
    <w:rsid w:val="00A90706"/>
    <w:rsid w:val="00A90FF2"/>
    <w:rsid w:val="00A9106F"/>
    <w:rsid w:val="00A9168B"/>
    <w:rsid w:val="00A920E1"/>
    <w:rsid w:val="00A92C9C"/>
    <w:rsid w:val="00A92D4F"/>
    <w:rsid w:val="00A92F67"/>
    <w:rsid w:val="00A93C35"/>
    <w:rsid w:val="00A93EF8"/>
    <w:rsid w:val="00A94886"/>
    <w:rsid w:val="00A95411"/>
    <w:rsid w:val="00A95A56"/>
    <w:rsid w:val="00A96F20"/>
    <w:rsid w:val="00A96F27"/>
    <w:rsid w:val="00A97102"/>
    <w:rsid w:val="00A97C0B"/>
    <w:rsid w:val="00AA07E8"/>
    <w:rsid w:val="00AA089F"/>
    <w:rsid w:val="00AA0BC4"/>
    <w:rsid w:val="00AA0DB3"/>
    <w:rsid w:val="00AA0E4E"/>
    <w:rsid w:val="00AA1374"/>
    <w:rsid w:val="00AA19D4"/>
    <w:rsid w:val="00AA1E5C"/>
    <w:rsid w:val="00AA22E7"/>
    <w:rsid w:val="00AA2429"/>
    <w:rsid w:val="00AA27E1"/>
    <w:rsid w:val="00AA36C8"/>
    <w:rsid w:val="00AA36CF"/>
    <w:rsid w:val="00AA3B3B"/>
    <w:rsid w:val="00AA408E"/>
    <w:rsid w:val="00AA47EB"/>
    <w:rsid w:val="00AA4E7B"/>
    <w:rsid w:val="00AA4FA9"/>
    <w:rsid w:val="00AA507E"/>
    <w:rsid w:val="00AA5E58"/>
    <w:rsid w:val="00AA60E1"/>
    <w:rsid w:val="00AA64CC"/>
    <w:rsid w:val="00AA69FD"/>
    <w:rsid w:val="00AA75C9"/>
    <w:rsid w:val="00AB01C1"/>
    <w:rsid w:val="00AB0BBE"/>
    <w:rsid w:val="00AB125F"/>
    <w:rsid w:val="00AB1DF4"/>
    <w:rsid w:val="00AB23FB"/>
    <w:rsid w:val="00AB26B9"/>
    <w:rsid w:val="00AB2B81"/>
    <w:rsid w:val="00AB3251"/>
    <w:rsid w:val="00AB3471"/>
    <w:rsid w:val="00AB3510"/>
    <w:rsid w:val="00AB353C"/>
    <w:rsid w:val="00AB3821"/>
    <w:rsid w:val="00AB3BCE"/>
    <w:rsid w:val="00AB3D5F"/>
    <w:rsid w:val="00AB4B5C"/>
    <w:rsid w:val="00AB4CE9"/>
    <w:rsid w:val="00AB5560"/>
    <w:rsid w:val="00AB636E"/>
    <w:rsid w:val="00AB63FB"/>
    <w:rsid w:val="00AB6D2B"/>
    <w:rsid w:val="00AB6F2D"/>
    <w:rsid w:val="00AB753B"/>
    <w:rsid w:val="00AB7961"/>
    <w:rsid w:val="00AB7974"/>
    <w:rsid w:val="00AC02BB"/>
    <w:rsid w:val="00AC052B"/>
    <w:rsid w:val="00AC11CD"/>
    <w:rsid w:val="00AC22BE"/>
    <w:rsid w:val="00AC22DE"/>
    <w:rsid w:val="00AC2C30"/>
    <w:rsid w:val="00AC2CC8"/>
    <w:rsid w:val="00AC2F2A"/>
    <w:rsid w:val="00AC343A"/>
    <w:rsid w:val="00AC3697"/>
    <w:rsid w:val="00AC38F8"/>
    <w:rsid w:val="00AC433A"/>
    <w:rsid w:val="00AC4416"/>
    <w:rsid w:val="00AC4767"/>
    <w:rsid w:val="00AC564A"/>
    <w:rsid w:val="00AC56D1"/>
    <w:rsid w:val="00AC5806"/>
    <w:rsid w:val="00AC7073"/>
    <w:rsid w:val="00AC7E1F"/>
    <w:rsid w:val="00AD0022"/>
    <w:rsid w:val="00AD0570"/>
    <w:rsid w:val="00AD0718"/>
    <w:rsid w:val="00AD0822"/>
    <w:rsid w:val="00AD0972"/>
    <w:rsid w:val="00AD0E44"/>
    <w:rsid w:val="00AD18FF"/>
    <w:rsid w:val="00AD1F63"/>
    <w:rsid w:val="00AD24EA"/>
    <w:rsid w:val="00AD3092"/>
    <w:rsid w:val="00AD3648"/>
    <w:rsid w:val="00AD4059"/>
    <w:rsid w:val="00AD446E"/>
    <w:rsid w:val="00AD4796"/>
    <w:rsid w:val="00AD55DF"/>
    <w:rsid w:val="00AD5CB5"/>
    <w:rsid w:val="00AD5D5D"/>
    <w:rsid w:val="00AD5FE4"/>
    <w:rsid w:val="00AD603F"/>
    <w:rsid w:val="00AD611D"/>
    <w:rsid w:val="00AD659B"/>
    <w:rsid w:val="00AD6AFD"/>
    <w:rsid w:val="00AD7050"/>
    <w:rsid w:val="00AD7170"/>
    <w:rsid w:val="00AD7407"/>
    <w:rsid w:val="00AD7446"/>
    <w:rsid w:val="00AD7512"/>
    <w:rsid w:val="00AD7987"/>
    <w:rsid w:val="00AD7B26"/>
    <w:rsid w:val="00AE081D"/>
    <w:rsid w:val="00AE190A"/>
    <w:rsid w:val="00AE1B8A"/>
    <w:rsid w:val="00AE204D"/>
    <w:rsid w:val="00AE28AD"/>
    <w:rsid w:val="00AE2CC6"/>
    <w:rsid w:val="00AE309F"/>
    <w:rsid w:val="00AE31F2"/>
    <w:rsid w:val="00AE44EF"/>
    <w:rsid w:val="00AE4A8A"/>
    <w:rsid w:val="00AE4C2F"/>
    <w:rsid w:val="00AE4D4A"/>
    <w:rsid w:val="00AE534B"/>
    <w:rsid w:val="00AE5501"/>
    <w:rsid w:val="00AE725D"/>
    <w:rsid w:val="00AE7608"/>
    <w:rsid w:val="00AE7985"/>
    <w:rsid w:val="00AF02A4"/>
    <w:rsid w:val="00AF0AF0"/>
    <w:rsid w:val="00AF1075"/>
    <w:rsid w:val="00AF1412"/>
    <w:rsid w:val="00AF1650"/>
    <w:rsid w:val="00AF193F"/>
    <w:rsid w:val="00AF1AA5"/>
    <w:rsid w:val="00AF1FD1"/>
    <w:rsid w:val="00AF2384"/>
    <w:rsid w:val="00AF27AF"/>
    <w:rsid w:val="00AF3522"/>
    <w:rsid w:val="00AF3736"/>
    <w:rsid w:val="00AF3AFF"/>
    <w:rsid w:val="00AF3F58"/>
    <w:rsid w:val="00AF3FF0"/>
    <w:rsid w:val="00AF428D"/>
    <w:rsid w:val="00AF4366"/>
    <w:rsid w:val="00AF4633"/>
    <w:rsid w:val="00AF4854"/>
    <w:rsid w:val="00AF4AC4"/>
    <w:rsid w:val="00AF5A43"/>
    <w:rsid w:val="00AF6EA4"/>
    <w:rsid w:val="00AF71D5"/>
    <w:rsid w:val="00AF7702"/>
    <w:rsid w:val="00AF7732"/>
    <w:rsid w:val="00AF7B27"/>
    <w:rsid w:val="00B0035D"/>
    <w:rsid w:val="00B00871"/>
    <w:rsid w:val="00B0193B"/>
    <w:rsid w:val="00B01B59"/>
    <w:rsid w:val="00B01FC8"/>
    <w:rsid w:val="00B0240C"/>
    <w:rsid w:val="00B031DA"/>
    <w:rsid w:val="00B03A2D"/>
    <w:rsid w:val="00B03B7C"/>
    <w:rsid w:val="00B03C5A"/>
    <w:rsid w:val="00B03EE0"/>
    <w:rsid w:val="00B044D7"/>
    <w:rsid w:val="00B0458A"/>
    <w:rsid w:val="00B04C01"/>
    <w:rsid w:val="00B04E48"/>
    <w:rsid w:val="00B04F82"/>
    <w:rsid w:val="00B0557A"/>
    <w:rsid w:val="00B055D6"/>
    <w:rsid w:val="00B06066"/>
    <w:rsid w:val="00B064FC"/>
    <w:rsid w:val="00B07BCE"/>
    <w:rsid w:val="00B07C01"/>
    <w:rsid w:val="00B07C63"/>
    <w:rsid w:val="00B100D1"/>
    <w:rsid w:val="00B1084C"/>
    <w:rsid w:val="00B10EE6"/>
    <w:rsid w:val="00B11016"/>
    <w:rsid w:val="00B11455"/>
    <w:rsid w:val="00B1247C"/>
    <w:rsid w:val="00B12840"/>
    <w:rsid w:val="00B128D0"/>
    <w:rsid w:val="00B13CAA"/>
    <w:rsid w:val="00B13D50"/>
    <w:rsid w:val="00B1401E"/>
    <w:rsid w:val="00B143CB"/>
    <w:rsid w:val="00B144F7"/>
    <w:rsid w:val="00B14706"/>
    <w:rsid w:val="00B14869"/>
    <w:rsid w:val="00B14904"/>
    <w:rsid w:val="00B150C6"/>
    <w:rsid w:val="00B15376"/>
    <w:rsid w:val="00B15BA4"/>
    <w:rsid w:val="00B15E58"/>
    <w:rsid w:val="00B163E9"/>
    <w:rsid w:val="00B16E55"/>
    <w:rsid w:val="00B174F1"/>
    <w:rsid w:val="00B1796B"/>
    <w:rsid w:val="00B17BFC"/>
    <w:rsid w:val="00B17EFD"/>
    <w:rsid w:val="00B20264"/>
    <w:rsid w:val="00B20370"/>
    <w:rsid w:val="00B203EA"/>
    <w:rsid w:val="00B204CA"/>
    <w:rsid w:val="00B20CA3"/>
    <w:rsid w:val="00B21977"/>
    <w:rsid w:val="00B219D6"/>
    <w:rsid w:val="00B21A38"/>
    <w:rsid w:val="00B2293B"/>
    <w:rsid w:val="00B22B2A"/>
    <w:rsid w:val="00B23009"/>
    <w:rsid w:val="00B23046"/>
    <w:rsid w:val="00B2325E"/>
    <w:rsid w:val="00B23CC6"/>
    <w:rsid w:val="00B23D39"/>
    <w:rsid w:val="00B2437C"/>
    <w:rsid w:val="00B24643"/>
    <w:rsid w:val="00B2472F"/>
    <w:rsid w:val="00B24894"/>
    <w:rsid w:val="00B24E0F"/>
    <w:rsid w:val="00B2588B"/>
    <w:rsid w:val="00B2662F"/>
    <w:rsid w:val="00B26768"/>
    <w:rsid w:val="00B26F5A"/>
    <w:rsid w:val="00B2706E"/>
    <w:rsid w:val="00B27355"/>
    <w:rsid w:val="00B27C7A"/>
    <w:rsid w:val="00B3031A"/>
    <w:rsid w:val="00B3083D"/>
    <w:rsid w:val="00B31575"/>
    <w:rsid w:val="00B3162D"/>
    <w:rsid w:val="00B318A7"/>
    <w:rsid w:val="00B31D06"/>
    <w:rsid w:val="00B31FE0"/>
    <w:rsid w:val="00B32257"/>
    <w:rsid w:val="00B3236D"/>
    <w:rsid w:val="00B3314B"/>
    <w:rsid w:val="00B33598"/>
    <w:rsid w:val="00B336B4"/>
    <w:rsid w:val="00B33B7B"/>
    <w:rsid w:val="00B341F5"/>
    <w:rsid w:val="00B3458C"/>
    <w:rsid w:val="00B3458F"/>
    <w:rsid w:val="00B34AAE"/>
    <w:rsid w:val="00B353F5"/>
    <w:rsid w:val="00B35BFE"/>
    <w:rsid w:val="00B35D13"/>
    <w:rsid w:val="00B35F89"/>
    <w:rsid w:val="00B366E2"/>
    <w:rsid w:val="00B370D9"/>
    <w:rsid w:val="00B37438"/>
    <w:rsid w:val="00B3759E"/>
    <w:rsid w:val="00B37896"/>
    <w:rsid w:val="00B37A02"/>
    <w:rsid w:val="00B37C6B"/>
    <w:rsid w:val="00B40A58"/>
    <w:rsid w:val="00B41010"/>
    <w:rsid w:val="00B4150F"/>
    <w:rsid w:val="00B41545"/>
    <w:rsid w:val="00B41DB7"/>
    <w:rsid w:val="00B41EC9"/>
    <w:rsid w:val="00B41ED6"/>
    <w:rsid w:val="00B424E7"/>
    <w:rsid w:val="00B4324B"/>
    <w:rsid w:val="00B43996"/>
    <w:rsid w:val="00B44267"/>
    <w:rsid w:val="00B4458A"/>
    <w:rsid w:val="00B44659"/>
    <w:rsid w:val="00B472CF"/>
    <w:rsid w:val="00B47987"/>
    <w:rsid w:val="00B47F92"/>
    <w:rsid w:val="00B500F6"/>
    <w:rsid w:val="00B502AD"/>
    <w:rsid w:val="00B5056E"/>
    <w:rsid w:val="00B506A2"/>
    <w:rsid w:val="00B51161"/>
    <w:rsid w:val="00B5124C"/>
    <w:rsid w:val="00B513E0"/>
    <w:rsid w:val="00B5156A"/>
    <w:rsid w:val="00B51797"/>
    <w:rsid w:val="00B5195E"/>
    <w:rsid w:val="00B51E06"/>
    <w:rsid w:val="00B5254C"/>
    <w:rsid w:val="00B52BB9"/>
    <w:rsid w:val="00B52C0E"/>
    <w:rsid w:val="00B53106"/>
    <w:rsid w:val="00B53233"/>
    <w:rsid w:val="00B5448E"/>
    <w:rsid w:val="00B5505A"/>
    <w:rsid w:val="00B555D7"/>
    <w:rsid w:val="00B558D0"/>
    <w:rsid w:val="00B56053"/>
    <w:rsid w:val="00B563EC"/>
    <w:rsid w:val="00B5648C"/>
    <w:rsid w:val="00B564DB"/>
    <w:rsid w:val="00B5695F"/>
    <w:rsid w:val="00B56AE2"/>
    <w:rsid w:val="00B56E2D"/>
    <w:rsid w:val="00B56E5A"/>
    <w:rsid w:val="00B5710A"/>
    <w:rsid w:val="00B57233"/>
    <w:rsid w:val="00B5734E"/>
    <w:rsid w:val="00B575E0"/>
    <w:rsid w:val="00B577AD"/>
    <w:rsid w:val="00B57CE1"/>
    <w:rsid w:val="00B57DBD"/>
    <w:rsid w:val="00B57E55"/>
    <w:rsid w:val="00B57EE7"/>
    <w:rsid w:val="00B6005B"/>
    <w:rsid w:val="00B603B7"/>
    <w:rsid w:val="00B603CC"/>
    <w:rsid w:val="00B615D0"/>
    <w:rsid w:val="00B62152"/>
    <w:rsid w:val="00B62314"/>
    <w:rsid w:val="00B626F8"/>
    <w:rsid w:val="00B6297E"/>
    <w:rsid w:val="00B645C7"/>
    <w:rsid w:val="00B64DF6"/>
    <w:rsid w:val="00B652A2"/>
    <w:rsid w:val="00B65534"/>
    <w:rsid w:val="00B65927"/>
    <w:rsid w:val="00B666F7"/>
    <w:rsid w:val="00B66DCC"/>
    <w:rsid w:val="00B6786C"/>
    <w:rsid w:val="00B67BA8"/>
    <w:rsid w:val="00B7098B"/>
    <w:rsid w:val="00B70BB1"/>
    <w:rsid w:val="00B70DE9"/>
    <w:rsid w:val="00B70E56"/>
    <w:rsid w:val="00B71031"/>
    <w:rsid w:val="00B71086"/>
    <w:rsid w:val="00B713BD"/>
    <w:rsid w:val="00B71866"/>
    <w:rsid w:val="00B71DD9"/>
    <w:rsid w:val="00B71F72"/>
    <w:rsid w:val="00B722D6"/>
    <w:rsid w:val="00B72617"/>
    <w:rsid w:val="00B72B15"/>
    <w:rsid w:val="00B73035"/>
    <w:rsid w:val="00B73788"/>
    <w:rsid w:val="00B74405"/>
    <w:rsid w:val="00B745A5"/>
    <w:rsid w:val="00B74CF4"/>
    <w:rsid w:val="00B75614"/>
    <w:rsid w:val="00B759A7"/>
    <w:rsid w:val="00B759BD"/>
    <w:rsid w:val="00B7689A"/>
    <w:rsid w:val="00B76A1B"/>
    <w:rsid w:val="00B76CC8"/>
    <w:rsid w:val="00B77569"/>
    <w:rsid w:val="00B7773D"/>
    <w:rsid w:val="00B77805"/>
    <w:rsid w:val="00B77996"/>
    <w:rsid w:val="00B77A19"/>
    <w:rsid w:val="00B77C6F"/>
    <w:rsid w:val="00B803A8"/>
    <w:rsid w:val="00B80405"/>
    <w:rsid w:val="00B806AE"/>
    <w:rsid w:val="00B80A3D"/>
    <w:rsid w:val="00B80CEA"/>
    <w:rsid w:val="00B81FCD"/>
    <w:rsid w:val="00B820FA"/>
    <w:rsid w:val="00B82465"/>
    <w:rsid w:val="00B82516"/>
    <w:rsid w:val="00B83BC4"/>
    <w:rsid w:val="00B83ED9"/>
    <w:rsid w:val="00B841D6"/>
    <w:rsid w:val="00B847C1"/>
    <w:rsid w:val="00B85B55"/>
    <w:rsid w:val="00B8636A"/>
    <w:rsid w:val="00B86841"/>
    <w:rsid w:val="00B87605"/>
    <w:rsid w:val="00B87798"/>
    <w:rsid w:val="00B87995"/>
    <w:rsid w:val="00B87D1C"/>
    <w:rsid w:val="00B87EDE"/>
    <w:rsid w:val="00B9061F"/>
    <w:rsid w:val="00B9071D"/>
    <w:rsid w:val="00B911ED"/>
    <w:rsid w:val="00B917BD"/>
    <w:rsid w:val="00B91B28"/>
    <w:rsid w:val="00B91B8F"/>
    <w:rsid w:val="00B92383"/>
    <w:rsid w:val="00B931B3"/>
    <w:rsid w:val="00B93611"/>
    <w:rsid w:val="00B93B72"/>
    <w:rsid w:val="00B93ED2"/>
    <w:rsid w:val="00B94275"/>
    <w:rsid w:val="00B9469F"/>
    <w:rsid w:val="00B94866"/>
    <w:rsid w:val="00B95855"/>
    <w:rsid w:val="00B96010"/>
    <w:rsid w:val="00B9683C"/>
    <w:rsid w:val="00B96867"/>
    <w:rsid w:val="00B96B25"/>
    <w:rsid w:val="00B970B4"/>
    <w:rsid w:val="00B97215"/>
    <w:rsid w:val="00B9790B"/>
    <w:rsid w:val="00B979CB"/>
    <w:rsid w:val="00BA0790"/>
    <w:rsid w:val="00BA0E75"/>
    <w:rsid w:val="00BA1042"/>
    <w:rsid w:val="00BA1060"/>
    <w:rsid w:val="00BA1567"/>
    <w:rsid w:val="00BA1DFE"/>
    <w:rsid w:val="00BA1EB9"/>
    <w:rsid w:val="00BA21E3"/>
    <w:rsid w:val="00BA241B"/>
    <w:rsid w:val="00BA2A85"/>
    <w:rsid w:val="00BA354A"/>
    <w:rsid w:val="00BA3B76"/>
    <w:rsid w:val="00BA3B78"/>
    <w:rsid w:val="00BA3F06"/>
    <w:rsid w:val="00BA445F"/>
    <w:rsid w:val="00BA4B32"/>
    <w:rsid w:val="00BA5686"/>
    <w:rsid w:val="00BA5B1A"/>
    <w:rsid w:val="00BA6000"/>
    <w:rsid w:val="00BA61D8"/>
    <w:rsid w:val="00BA64D8"/>
    <w:rsid w:val="00BA6957"/>
    <w:rsid w:val="00BA6BDB"/>
    <w:rsid w:val="00BA6C31"/>
    <w:rsid w:val="00BA6CFC"/>
    <w:rsid w:val="00BA737B"/>
    <w:rsid w:val="00BA74DD"/>
    <w:rsid w:val="00BA74F9"/>
    <w:rsid w:val="00BB039F"/>
    <w:rsid w:val="00BB0556"/>
    <w:rsid w:val="00BB0D24"/>
    <w:rsid w:val="00BB0DB2"/>
    <w:rsid w:val="00BB12A6"/>
    <w:rsid w:val="00BB13D8"/>
    <w:rsid w:val="00BB1B5E"/>
    <w:rsid w:val="00BB214C"/>
    <w:rsid w:val="00BB24D2"/>
    <w:rsid w:val="00BB28AF"/>
    <w:rsid w:val="00BB2AB6"/>
    <w:rsid w:val="00BB2F09"/>
    <w:rsid w:val="00BB387C"/>
    <w:rsid w:val="00BB3A7C"/>
    <w:rsid w:val="00BB3C03"/>
    <w:rsid w:val="00BB3E4E"/>
    <w:rsid w:val="00BB449B"/>
    <w:rsid w:val="00BB4DB7"/>
    <w:rsid w:val="00BB4EED"/>
    <w:rsid w:val="00BB5355"/>
    <w:rsid w:val="00BB54A5"/>
    <w:rsid w:val="00BB55D5"/>
    <w:rsid w:val="00BB5BF8"/>
    <w:rsid w:val="00BB6028"/>
    <w:rsid w:val="00BB6845"/>
    <w:rsid w:val="00BB6C3B"/>
    <w:rsid w:val="00BB74D5"/>
    <w:rsid w:val="00BB74FB"/>
    <w:rsid w:val="00BB790A"/>
    <w:rsid w:val="00BB796A"/>
    <w:rsid w:val="00BB7B2D"/>
    <w:rsid w:val="00BB7E68"/>
    <w:rsid w:val="00BC0658"/>
    <w:rsid w:val="00BC0665"/>
    <w:rsid w:val="00BC0BAF"/>
    <w:rsid w:val="00BC0FCE"/>
    <w:rsid w:val="00BC1660"/>
    <w:rsid w:val="00BC1AB8"/>
    <w:rsid w:val="00BC1AFF"/>
    <w:rsid w:val="00BC1E0D"/>
    <w:rsid w:val="00BC243F"/>
    <w:rsid w:val="00BC2A48"/>
    <w:rsid w:val="00BC31CA"/>
    <w:rsid w:val="00BC3BBB"/>
    <w:rsid w:val="00BC446C"/>
    <w:rsid w:val="00BC48D7"/>
    <w:rsid w:val="00BC4CFB"/>
    <w:rsid w:val="00BC4DB9"/>
    <w:rsid w:val="00BC4F99"/>
    <w:rsid w:val="00BC5285"/>
    <w:rsid w:val="00BC5670"/>
    <w:rsid w:val="00BC5919"/>
    <w:rsid w:val="00BC60F7"/>
    <w:rsid w:val="00BC6713"/>
    <w:rsid w:val="00BC6E69"/>
    <w:rsid w:val="00BC7726"/>
    <w:rsid w:val="00BC7F28"/>
    <w:rsid w:val="00BD04A7"/>
    <w:rsid w:val="00BD0570"/>
    <w:rsid w:val="00BD05F9"/>
    <w:rsid w:val="00BD0787"/>
    <w:rsid w:val="00BD1122"/>
    <w:rsid w:val="00BD122B"/>
    <w:rsid w:val="00BD12BF"/>
    <w:rsid w:val="00BD146E"/>
    <w:rsid w:val="00BD20DD"/>
    <w:rsid w:val="00BD21A6"/>
    <w:rsid w:val="00BD2BF7"/>
    <w:rsid w:val="00BD2EA3"/>
    <w:rsid w:val="00BD33A0"/>
    <w:rsid w:val="00BD3959"/>
    <w:rsid w:val="00BD39C3"/>
    <w:rsid w:val="00BD4289"/>
    <w:rsid w:val="00BD514C"/>
    <w:rsid w:val="00BD54D9"/>
    <w:rsid w:val="00BD587E"/>
    <w:rsid w:val="00BD5BBD"/>
    <w:rsid w:val="00BD5BDB"/>
    <w:rsid w:val="00BD5C8D"/>
    <w:rsid w:val="00BD5DD6"/>
    <w:rsid w:val="00BD5DE5"/>
    <w:rsid w:val="00BD62A0"/>
    <w:rsid w:val="00BD6698"/>
    <w:rsid w:val="00BD6BE4"/>
    <w:rsid w:val="00BD6C32"/>
    <w:rsid w:val="00BD71D3"/>
    <w:rsid w:val="00BD7875"/>
    <w:rsid w:val="00BD7C78"/>
    <w:rsid w:val="00BD7C86"/>
    <w:rsid w:val="00BD7CFB"/>
    <w:rsid w:val="00BE0388"/>
    <w:rsid w:val="00BE0981"/>
    <w:rsid w:val="00BE0C82"/>
    <w:rsid w:val="00BE0FA9"/>
    <w:rsid w:val="00BE152D"/>
    <w:rsid w:val="00BE166C"/>
    <w:rsid w:val="00BE232F"/>
    <w:rsid w:val="00BE273B"/>
    <w:rsid w:val="00BE28EF"/>
    <w:rsid w:val="00BE2C68"/>
    <w:rsid w:val="00BE2C8E"/>
    <w:rsid w:val="00BE3218"/>
    <w:rsid w:val="00BE34A3"/>
    <w:rsid w:val="00BE38AF"/>
    <w:rsid w:val="00BE38F2"/>
    <w:rsid w:val="00BE3FD9"/>
    <w:rsid w:val="00BE406D"/>
    <w:rsid w:val="00BE45BC"/>
    <w:rsid w:val="00BE4D43"/>
    <w:rsid w:val="00BE4FBE"/>
    <w:rsid w:val="00BE4FD3"/>
    <w:rsid w:val="00BE5198"/>
    <w:rsid w:val="00BE5623"/>
    <w:rsid w:val="00BE631B"/>
    <w:rsid w:val="00BE66AD"/>
    <w:rsid w:val="00BE6EB8"/>
    <w:rsid w:val="00BF1488"/>
    <w:rsid w:val="00BF21CC"/>
    <w:rsid w:val="00BF2817"/>
    <w:rsid w:val="00BF3374"/>
    <w:rsid w:val="00BF3463"/>
    <w:rsid w:val="00BF3620"/>
    <w:rsid w:val="00BF3E1C"/>
    <w:rsid w:val="00BF3E9E"/>
    <w:rsid w:val="00BF4261"/>
    <w:rsid w:val="00BF4EC3"/>
    <w:rsid w:val="00BF51D6"/>
    <w:rsid w:val="00BF57C2"/>
    <w:rsid w:val="00BF5A8F"/>
    <w:rsid w:val="00BF6241"/>
    <w:rsid w:val="00BF64E9"/>
    <w:rsid w:val="00BF736A"/>
    <w:rsid w:val="00BF73C3"/>
    <w:rsid w:val="00BF750D"/>
    <w:rsid w:val="00BF7768"/>
    <w:rsid w:val="00BF78D8"/>
    <w:rsid w:val="00BF7AAF"/>
    <w:rsid w:val="00BF7D22"/>
    <w:rsid w:val="00C00231"/>
    <w:rsid w:val="00C003B2"/>
    <w:rsid w:val="00C00C26"/>
    <w:rsid w:val="00C0102D"/>
    <w:rsid w:val="00C0121F"/>
    <w:rsid w:val="00C0138F"/>
    <w:rsid w:val="00C01481"/>
    <w:rsid w:val="00C01E57"/>
    <w:rsid w:val="00C02A4A"/>
    <w:rsid w:val="00C02E31"/>
    <w:rsid w:val="00C03070"/>
    <w:rsid w:val="00C04ADF"/>
    <w:rsid w:val="00C04D18"/>
    <w:rsid w:val="00C04F01"/>
    <w:rsid w:val="00C05827"/>
    <w:rsid w:val="00C059B6"/>
    <w:rsid w:val="00C05E02"/>
    <w:rsid w:val="00C0600E"/>
    <w:rsid w:val="00C06157"/>
    <w:rsid w:val="00C06724"/>
    <w:rsid w:val="00C06C07"/>
    <w:rsid w:val="00C06D68"/>
    <w:rsid w:val="00C06E17"/>
    <w:rsid w:val="00C10824"/>
    <w:rsid w:val="00C10949"/>
    <w:rsid w:val="00C10EE7"/>
    <w:rsid w:val="00C110C4"/>
    <w:rsid w:val="00C11C20"/>
    <w:rsid w:val="00C11EC0"/>
    <w:rsid w:val="00C11F45"/>
    <w:rsid w:val="00C1270E"/>
    <w:rsid w:val="00C12989"/>
    <w:rsid w:val="00C12C8D"/>
    <w:rsid w:val="00C1346C"/>
    <w:rsid w:val="00C137D8"/>
    <w:rsid w:val="00C138E5"/>
    <w:rsid w:val="00C1493A"/>
    <w:rsid w:val="00C14AE2"/>
    <w:rsid w:val="00C152C4"/>
    <w:rsid w:val="00C15970"/>
    <w:rsid w:val="00C15B52"/>
    <w:rsid w:val="00C15BBB"/>
    <w:rsid w:val="00C15FC0"/>
    <w:rsid w:val="00C16129"/>
    <w:rsid w:val="00C16709"/>
    <w:rsid w:val="00C16939"/>
    <w:rsid w:val="00C1777C"/>
    <w:rsid w:val="00C179B5"/>
    <w:rsid w:val="00C2005C"/>
    <w:rsid w:val="00C202B1"/>
    <w:rsid w:val="00C20B28"/>
    <w:rsid w:val="00C20D42"/>
    <w:rsid w:val="00C22963"/>
    <w:rsid w:val="00C23584"/>
    <w:rsid w:val="00C23A6E"/>
    <w:rsid w:val="00C242D7"/>
    <w:rsid w:val="00C247BD"/>
    <w:rsid w:val="00C247E1"/>
    <w:rsid w:val="00C252BE"/>
    <w:rsid w:val="00C25526"/>
    <w:rsid w:val="00C25A57"/>
    <w:rsid w:val="00C26015"/>
    <w:rsid w:val="00C2644B"/>
    <w:rsid w:val="00C265AC"/>
    <w:rsid w:val="00C26C20"/>
    <w:rsid w:val="00C26F58"/>
    <w:rsid w:val="00C2762D"/>
    <w:rsid w:val="00C27805"/>
    <w:rsid w:val="00C27986"/>
    <w:rsid w:val="00C27EBE"/>
    <w:rsid w:val="00C27F79"/>
    <w:rsid w:val="00C30459"/>
    <w:rsid w:val="00C3058B"/>
    <w:rsid w:val="00C30CCC"/>
    <w:rsid w:val="00C316B8"/>
    <w:rsid w:val="00C32066"/>
    <w:rsid w:val="00C32C64"/>
    <w:rsid w:val="00C32E2C"/>
    <w:rsid w:val="00C33195"/>
    <w:rsid w:val="00C33A00"/>
    <w:rsid w:val="00C33DB4"/>
    <w:rsid w:val="00C3402A"/>
    <w:rsid w:val="00C346D5"/>
    <w:rsid w:val="00C353EF"/>
    <w:rsid w:val="00C357AF"/>
    <w:rsid w:val="00C35934"/>
    <w:rsid w:val="00C36B97"/>
    <w:rsid w:val="00C36BCD"/>
    <w:rsid w:val="00C374B1"/>
    <w:rsid w:val="00C37929"/>
    <w:rsid w:val="00C404D5"/>
    <w:rsid w:val="00C40526"/>
    <w:rsid w:val="00C413D0"/>
    <w:rsid w:val="00C415E9"/>
    <w:rsid w:val="00C41A25"/>
    <w:rsid w:val="00C422C3"/>
    <w:rsid w:val="00C427E6"/>
    <w:rsid w:val="00C42884"/>
    <w:rsid w:val="00C4289A"/>
    <w:rsid w:val="00C42C84"/>
    <w:rsid w:val="00C4303F"/>
    <w:rsid w:val="00C4317E"/>
    <w:rsid w:val="00C436BB"/>
    <w:rsid w:val="00C43854"/>
    <w:rsid w:val="00C43A48"/>
    <w:rsid w:val="00C43BAA"/>
    <w:rsid w:val="00C44418"/>
    <w:rsid w:val="00C44A2D"/>
    <w:rsid w:val="00C45344"/>
    <w:rsid w:val="00C4573A"/>
    <w:rsid w:val="00C460A5"/>
    <w:rsid w:val="00C465D5"/>
    <w:rsid w:val="00C466F9"/>
    <w:rsid w:val="00C467EE"/>
    <w:rsid w:val="00C46952"/>
    <w:rsid w:val="00C46D59"/>
    <w:rsid w:val="00C46FBC"/>
    <w:rsid w:val="00C4712F"/>
    <w:rsid w:val="00C47238"/>
    <w:rsid w:val="00C47554"/>
    <w:rsid w:val="00C47759"/>
    <w:rsid w:val="00C47777"/>
    <w:rsid w:val="00C47CE3"/>
    <w:rsid w:val="00C47FB7"/>
    <w:rsid w:val="00C50380"/>
    <w:rsid w:val="00C505E1"/>
    <w:rsid w:val="00C510D8"/>
    <w:rsid w:val="00C510EF"/>
    <w:rsid w:val="00C51741"/>
    <w:rsid w:val="00C52100"/>
    <w:rsid w:val="00C523C2"/>
    <w:rsid w:val="00C531AC"/>
    <w:rsid w:val="00C533C0"/>
    <w:rsid w:val="00C53599"/>
    <w:rsid w:val="00C536BE"/>
    <w:rsid w:val="00C53AD9"/>
    <w:rsid w:val="00C53E5C"/>
    <w:rsid w:val="00C54178"/>
    <w:rsid w:val="00C542EA"/>
    <w:rsid w:val="00C5433C"/>
    <w:rsid w:val="00C548D7"/>
    <w:rsid w:val="00C549A4"/>
    <w:rsid w:val="00C556F8"/>
    <w:rsid w:val="00C55969"/>
    <w:rsid w:val="00C55BDF"/>
    <w:rsid w:val="00C56748"/>
    <w:rsid w:val="00C57198"/>
    <w:rsid w:val="00C57D7B"/>
    <w:rsid w:val="00C60EA7"/>
    <w:rsid w:val="00C61FBE"/>
    <w:rsid w:val="00C629B9"/>
    <w:rsid w:val="00C62A9A"/>
    <w:rsid w:val="00C62B35"/>
    <w:rsid w:val="00C62CD4"/>
    <w:rsid w:val="00C63091"/>
    <w:rsid w:val="00C641B4"/>
    <w:rsid w:val="00C64557"/>
    <w:rsid w:val="00C64A00"/>
    <w:rsid w:val="00C64F38"/>
    <w:rsid w:val="00C65E0B"/>
    <w:rsid w:val="00C66201"/>
    <w:rsid w:val="00C662AD"/>
    <w:rsid w:val="00C66A6F"/>
    <w:rsid w:val="00C66C8E"/>
    <w:rsid w:val="00C67258"/>
    <w:rsid w:val="00C67649"/>
    <w:rsid w:val="00C67654"/>
    <w:rsid w:val="00C6765D"/>
    <w:rsid w:val="00C679B0"/>
    <w:rsid w:val="00C67C34"/>
    <w:rsid w:val="00C67ECA"/>
    <w:rsid w:val="00C7026F"/>
    <w:rsid w:val="00C707CE"/>
    <w:rsid w:val="00C70957"/>
    <w:rsid w:val="00C718B0"/>
    <w:rsid w:val="00C71C04"/>
    <w:rsid w:val="00C71D29"/>
    <w:rsid w:val="00C71EAB"/>
    <w:rsid w:val="00C722A0"/>
    <w:rsid w:val="00C722BB"/>
    <w:rsid w:val="00C73397"/>
    <w:rsid w:val="00C74688"/>
    <w:rsid w:val="00C754F3"/>
    <w:rsid w:val="00C7579A"/>
    <w:rsid w:val="00C76C0C"/>
    <w:rsid w:val="00C770C6"/>
    <w:rsid w:val="00C77603"/>
    <w:rsid w:val="00C7772F"/>
    <w:rsid w:val="00C80EFD"/>
    <w:rsid w:val="00C819BD"/>
    <w:rsid w:val="00C81F27"/>
    <w:rsid w:val="00C82080"/>
    <w:rsid w:val="00C8214C"/>
    <w:rsid w:val="00C82353"/>
    <w:rsid w:val="00C8236A"/>
    <w:rsid w:val="00C825F3"/>
    <w:rsid w:val="00C82ADE"/>
    <w:rsid w:val="00C82F46"/>
    <w:rsid w:val="00C8369D"/>
    <w:rsid w:val="00C8462B"/>
    <w:rsid w:val="00C85319"/>
    <w:rsid w:val="00C8562E"/>
    <w:rsid w:val="00C85871"/>
    <w:rsid w:val="00C8590C"/>
    <w:rsid w:val="00C8644B"/>
    <w:rsid w:val="00C866E9"/>
    <w:rsid w:val="00C86A39"/>
    <w:rsid w:val="00C86C87"/>
    <w:rsid w:val="00C86ECC"/>
    <w:rsid w:val="00C871EB"/>
    <w:rsid w:val="00C875FE"/>
    <w:rsid w:val="00C876C1"/>
    <w:rsid w:val="00C87B1C"/>
    <w:rsid w:val="00C87EB7"/>
    <w:rsid w:val="00C9007F"/>
    <w:rsid w:val="00C90217"/>
    <w:rsid w:val="00C90A4C"/>
    <w:rsid w:val="00C92D66"/>
    <w:rsid w:val="00C92D99"/>
    <w:rsid w:val="00C92E1E"/>
    <w:rsid w:val="00C931EE"/>
    <w:rsid w:val="00C93600"/>
    <w:rsid w:val="00C937A1"/>
    <w:rsid w:val="00C937E8"/>
    <w:rsid w:val="00C93BF9"/>
    <w:rsid w:val="00C94AE8"/>
    <w:rsid w:val="00C95161"/>
    <w:rsid w:val="00C96066"/>
    <w:rsid w:val="00C9635F"/>
    <w:rsid w:val="00C96893"/>
    <w:rsid w:val="00C96EF5"/>
    <w:rsid w:val="00C97403"/>
    <w:rsid w:val="00C97E5B"/>
    <w:rsid w:val="00CA0C28"/>
    <w:rsid w:val="00CA1684"/>
    <w:rsid w:val="00CA180A"/>
    <w:rsid w:val="00CA2E6D"/>
    <w:rsid w:val="00CA2E78"/>
    <w:rsid w:val="00CA316F"/>
    <w:rsid w:val="00CA32F3"/>
    <w:rsid w:val="00CA35BD"/>
    <w:rsid w:val="00CA3A82"/>
    <w:rsid w:val="00CA3C16"/>
    <w:rsid w:val="00CA3FBB"/>
    <w:rsid w:val="00CA42C7"/>
    <w:rsid w:val="00CA445D"/>
    <w:rsid w:val="00CA4588"/>
    <w:rsid w:val="00CA4602"/>
    <w:rsid w:val="00CA4D3D"/>
    <w:rsid w:val="00CA5231"/>
    <w:rsid w:val="00CA5266"/>
    <w:rsid w:val="00CA65C8"/>
    <w:rsid w:val="00CA66F9"/>
    <w:rsid w:val="00CA6DD0"/>
    <w:rsid w:val="00CA6FEE"/>
    <w:rsid w:val="00CA711E"/>
    <w:rsid w:val="00CA7888"/>
    <w:rsid w:val="00CA7A21"/>
    <w:rsid w:val="00CA7DBA"/>
    <w:rsid w:val="00CB0212"/>
    <w:rsid w:val="00CB0FB5"/>
    <w:rsid w:val="00CB166C"/>
    <w:rsid w:val="00CB266C"/>
    <w:rsid w:val="00CB2A26"/>
    <w:rsid w:val="00CB2BAC"/>
    <w:rsid w:val="00CB2D22"/>
    <w:rsid w:val="00CB2F0D"/>
    <w:rsid w:val="00CB3021"/>
    <w:rsid w:val="00CB38AD"/>
    <w:rsid w:val="00CB40D0"/>
    <w:rsid w:val="00CB4272"/>
    <w:rsid w:val="00CB4420"/>
    <w:rsid w:val="00CB5007"/>
    <w:rsid w:val="00CB54AD"/>
    <w:rsid w:val="00CB5659"/>
    <w:rsid w:val="00CB56DA"/>
    <w:rsid w:val="00CB572A"/>
    <w:rsid w:val="00CB5DA2"/>
    <w:rsid w:val="00CB5F38"/>
    <w:rsid w:val="00CB6D3C"/>
    <w:rsid w:val="00CB7378"/>
    <w:rsid w:val="00CB78D4"/>
    <w:rsid w:val="00CC030F"/>
    <w:rsid w:val="00CC0BF7"/>
    <w:rsid w:val="00CC0EFC"/>
    <w:rsid w:val="00CC128B"/>
    <w:rsid w:val="00CC12DA"/>
    <w:rsid w:val="00CC180A"/>
    <w:rsid w:val="00CC1AC2"/>
    <w:rsid w:val="00CC2426"/>
    <w:rsid w:val="00CC2D4F"/>
    <w:rsid w:val="00CC4399"/>
    <w:rsid w:val="00CC4AAE"/>
    <w:rsid w:val="00CC4E1D"/>
    <w:rsid w:val="00CC500E"/>
    <w:rsid w:val="00CC558F"/>
    <w:rsid w:val="00CC5E1A"/>
    <w:rsid w:val="00CC614F"/>
    <w:rsid w:val="00CC616C"/>
    <w:rsid w:val="00CC6A87"/>
    <w:rsid w:val="00CC6B44"/>
    <w:rsid w:val="00CC6F8D"/>
    <w:rsid w:val="00CC724A"/>
    <w:rsid w:val="00CC749E"/>
    <w:rsid w:val="00CD00A2"/>
    <w:rsid w:val="00CD03EB"/>
    <w:rsid w:val="00CD04A9"/>
    <w:rsid w:val="00CD0621"/>
    <w:rsid w:val="00CD0674"/>
    <w:rsid w:val="00CD0C05"/>
    <w:rsid w:val="00CD0FD4"/>
    <w:rsid w:val="00CD1273"/>
    <w:rsid w:val="00CD1CE7"/>
    <w:rsid w:val="00CD25AE"/>
    <w:rsid w:val="00CD2DEC"/>
    <w:rsid w:val="00CD3B57"/>
    <w:rsid w:val="00CD4444"/>
    <w:rsid w:val="00CD454D"/>
    <w:rsid w:val="00CD4676"/>
    <w:rsid w:val="00CD494A"/>
    <w:rsid w:val="00CD4E90"/>
    <w:rsid w:val="00CD4EF9"/>
    <w:rsid w:val="00CD4FA6"/>
    <w:rsid w:val="00CD5187"/>
    <w:rsid w:val="00CD543F"/>
    <w:rsid w:val="00CD562E"/>
    <w:rsid w:val="00CD59EF"/>
    <w:rsid w:val="00CD5FD8"/>
    <w:rsid w:val="00CD62D4"/>
    <w:rsid w:val="00CD6669"/>
    <w:rsid w:val="00CD758E"/>
    <w:rsid w:val="00CD79C9"/>
    <w:rsid w:val="00CE00C6"/>
    <w:rsid w:val="00CE0C44"/>
    <w:rsid w:val="00CE0C79"/>
    <w:rsid w:val="00CE1146"/>
    <w:rsid w:val="00CE1187"/>
    <w:rsid w:val="00CE149C"/>
    <w:rsid w:val="00CE1D63"/>
    <w:rsid w:val="00CE2726"/>
    <w:rsid w:val="00CE2EBA"/>
    <w:rsid w:val="00CE2FDC"/>
    <w:rsid w:val="00CE353E"/>
    <w:rsid w:val="00CE3A3D"/>
    <w:rsid w:val="00CE3EB5"/>
    <w:rsid w:val="00CE421B"/>
    <w:rsid w:val="00CE4653"/>
    <w:rsid w:val="00CE4E9A"/>
    <w:rsid w:val="00CE518C"/>
    <w:rsid w:val="00CE7170"/>
    <w:rsid w:val="00CE7640"/>
    <w:rsid w:val="00CE7B2C"/>
    <w:rsid w:val="00CF0E53"/>
    <w:rsid w:val="00CF2572"/>
    <w:rsid w:val="00CF265F"/>
    <w:rsid w:val="00CF28C7"/>
    <w:rsid w:val="00CF361D"/>
    <w:rsid w:val="00CF3BF1"/>
    <w:rsid w:val="00CF44BB"/>
    <w:rsid w:val="00CF4C8D"/>
    <w:rsid w:val="00CF4D76"/>
    <w:rsid w:val="00CF4E20"/>
    <w:rsid w:val="00CF525A"/>
    <w:rsid w:val="00CF5A0D"/>
    <w:rsid w:val="00CF5C90"/>
    <w:rsid w:val="00CF5FC7"/>
    <w:rsid w:val="00CF67C3"/>
    <w:rsid w:val="00CF6D6B"/>
    <w:rsid w:val="00CF7221"/>
    <w:rsid w:val="00CF734D"/>
    <w:rsid w:val="00CF74D7"/>
    <w:rsid w:val="00CF75DC"/>
    <w:rsid w:val="00CF7733"/>
    <w:rsid w:val="00CF7C98"/>
    <w:rsid w:val="00D00349"/>
    <w:rsid w:val="00D006A1"/>
    <w:rsid w:val="00D00CD8"/>
    <w:rsid w:val="00D00FC2"/>
    <w:rsid w:val="00D011FE"/>
    <w:rsid w:val="00D0124D"/>
    <w:rsid w:val="00D01D19"/>
    <w:rsid w:val="00D0200E"/>
    <w:rsid w:val="00D02549"/>
    <w:rsid w:val="00D02A78"/>
    <w:rsid w:val="00D02E6F"/>
    <w:rsid w:val="00D02E78"/>
    <w:rsid w:val="00D031F8"/>
    <w:rsid w:val="00D03952"/>
    <w:rsid w:val="00D039E3"/>
    <w:rsid w:val="00D03C75"/>
    <w:rsid w:val="00D03D86"/>
    <w:rsid w:val="00D04B5D"/>
    <w:rsid w:val="00D04D83"/>
    <w:rsid w:val="00D05D4B"/>
    <w:rsid w:val="00D06682"/>
    <w:rsid w:val="00D06990"/>
    <w:rsid w:val="00D06B6E"/>
    <w:rsid w:val="00D06C5B"/>
    <w:rsid w:val="00D06DAE"/>
    <w:rsid w:val="00D06F4A"/>
    <w:rsid w:val="00D105DE"/>
    <w:rsid w:val="00D10A60"/>
    <w:rsid w:val="00D10E17"/>
    <w:rsid w:val="00D10EF6"/>
    <w:rsid w:val="00D1176D"/>
    <w:rsid w:val="00D12F44"/>
    <w:rsid w:val="00D130B5"/>
    <w:rsid w:val="00D149DB"/>
    <w:rsid w:val="00D14B9A"/>
    <w:rsid w:val="00D14F1E"/>
    <w:rsid w:val="00D1512E"/>
    <w:rsid w:val="00D15336"/>
    <w:rsid w:val="00D1545E"/>
    <w:rsid w:val="00D1593F"/>
    <w:rsid w:val="00D15DAA"/>
    <w:rsid w:val="00D15EC6"/>
    <w:rsid w:val="00D16276"/>
    <w:rsid w:val="00D16425"/>
    <w:rsid w:val="00D169C6"/>
    <w:rsid w:val="00D1745C"/>
    <w:rsid w:val="00D1794A"/>
    <w:rsid w:val="00D17AF4"/>
    <w:rsid w:val="00D20187"/>
    <w:rsid w:val="00D2096E"/>
    <w:rsid w:val="00D20B0C"/>
    <w:rsid w:val="00D20E51"/>
    <w:rsid w:val="00D20E5E"/>
    <w:rsid w:val="00D20F17"/>
    <w:rsid w:val="00D21C39"/>
    <w:rsid w:val="00D222D9"/>
    <w:rsid w:val="00D22744"/>
    <w:rsid w:val="00D22768"/>
    <w:rsid w:val="00D22960"/>
    <w:rsid w:val="00D22B19"/>
    <w:rsid w:val="00D22C69"/>
    <w:rsid w:val="00D22F1F"/>
    <w:rsid w:val="00D231B3"/>
    <w:rsid w:val="00D23325"/>
    <w:rsid w:val="00D238C7"/>
    <w:rsid w:val="00D23A20"/>
    <w:rsid w:val="00D245D8"/>
    <w:rsid w:val="00D245FE"/>
    <w:rsid w:val="00D24FDC"/>
    <w:rsid w:val="00D258A9"/>
    <w:rsid w:val="00D2591A"/>
    <w:rsid w:val="00D25BA5"/>
    <w:rsid w:val="00D25BEE"/>
    <w:rsid w:val="00D25F55"/>
    <w:rsid w:val="00D264DA"/>
    <w:rsid w:val="00D268F0"/>
    <w:rsid w:val="00D26D5E"/>
    <w:rsid w:val="00D2763C"/>
    <w:rsid w:val="00D276A9"/>
    <w:rsid w:val="00D27AA5"/>
    <w:rsid w:val="00D27FC2"/>
    <w:rsid w:val="00D31271"/>
    <w:rsid w:val="00D319F7"/>
    <w:rsid w:val="00D32685"/>
    <w:rsid w:val="00D32804"/>
    <w:rsid w:val="00D33282"/>
    <w:rsid w:val="00D335EB"/>
    <w:rsid w:val="00D34550"/>
    <w:rsid w:val="00D34E40"/>
    <w:rsid w:val="00D35AC5"/>
    <w:rsid w:val="00D35AD1"/>
    <w:rsid w:val="00D35D88"/>
    <w:rsid w:val="00D3654A"/>
    <w:rsid w:val="00D36749"/>
    <w:rsid w:val="00D36878"/>
    <w:rsid w:val="00D3697B"/>
    <w:rsid w:val="00D37295"/>
    <w:rsid w:val="00D37C05"/>
    <w:rsid w:val="00D40815"/>
    <w:rsid w:val="00D4093A"/>
    <w:rsid w:val="00D41908"/>
    <w:rsid w:val="00D41BD8"/>
    <w:rsid w:val="00D428B5"/>
    <w:rsid w:val="00D42D88"/>
    <w:rsid w:val="00D431F2"/>
    <w:rsid w:val="00D435D5"/>
    <w:rsid w:val="00D43903"/>
    <w:rsid w:val="00D43CEE"/>
    <w:rsid w:val="00D43D9F"/>
    <w:rsid w:val="00D43EDD"/>
    <w:rsid w:val="00D43F24"/>
    <w:rsid w:val="00D44339"/>
    <w:rsid w:val="00D446EB"/>
    <w:rsid w:val="00D4485C"/>
    <w:rsid w:val="00D44C39"/>
    <w:rsid w:val="00D44DAA"/>
    <w:rsid w:val="00D450EC"/>
    <w:rsid w:val="00D451CC"/>
    <w:rsid w:val="00D453E9"/>
    <w:rsid w:val="00D453FB"/>
    <w:rsid w:val="00D4570D"/>
    <w:rsid w:val="00D4580B"/>
    <w:rsid w:val="00D45CA8"/>
    <w:rsid w:val="00D46193"/>
    <w:rsid w:val="00D4633C"/>
    <w:rsid w:val="00D46741"/>
    <w:rsid w:val="00D46ED9"/>
    <w:rsid w:val="00D474BD"/>
    <w:rsid w:val="00D4761E"/>
    <w:rsid w:val="00D47A62"/>
    <w:rsid w:val="00D47B5A"/>
    <w:rsid w:val="00D505E6"/>
    <w:rsid w:val="00D50A24"/>
    <w:rsid w:val="00D50A6A"/>
    <w:rsid w:val="00D512BC"/>
    <w:rsid w:val="00D517FE"/>
    <w:rsid w:val="00D51F87"/>
    <w:rsid w:val="00D520D5"/>
    <w:rsid w:val="00D52418"/>
    <w:rsid w:val="00D527EA"/>
    <w:rsid w:val="00D52E44"/>
    <w:rsid w:val="00D5303A"/>
    <w:rsid w:val="00D5312E"/>
    <w:rsid w:val="00D536BE"/>
    <w:rsid w:val="00D53D95"/>
    <w:rsid w:val="00D5426B"/>
    <w:rsid w:val="00D54543"/>
    <w:rsid w:val="00D5459F"/>
    <w:rsid w:val="00D54B72"/>
    <w:rsid w:val="00D54FD6"/>
    <w:rsid w:val="00D55084"/>
    <w:rsid w:val="00D55886"/>
    <w:rsid w:val="00D55B91"/>
    <w:rsid w:val="00D55BE8"/>
    <w:rsid w:val="00D56B47"/>
    <w:rsid w:val="00D56EDB"/>
    <w:rsid w:val="00D57DD2"/>
    <w:rsid w:val="00D57E1B"/>
    <w:rsid w:val="00D57E98"/>
    <w:rsid w:val="00D600DA"/>
    <w:rsid w:val="00D6061A"/>
    <w:rsid w:val="00D60C8B"/>
    <w:rsid w:val="00D61848"/>
    <w:rsid w:val="00D61BAB"/>
    <w:rsid w:val="00D61C74"/>
    <w:rsid w:val="00D62056"/>
    <w:rsid w:val="00D626B1"/>
    <w:rsid w:val="00D6271A"/>
    <w:rsid w:val="00D641BA"/>
    <w:rsid w:val="00D659D4"/>
    <w:rsid w:val="00D65E57"/>
    <w:rsid w:val="00D66322"/>
    <w:rsid w:val="00D66CA6"/>
    <w:rsid w:val="00D66D3E"/>
    <w:rsid w:val="00D67051"/>
    <w:rsid w:val="00D67C2D"/>
    <w:rsid w:val="00D67D81"/>
    <w:rsid w:val="00D67E17"/>
    <w:rsid w:val="00D70270"/>
    <w:rsid w:val="00D70891"/>
    <w:rsid w:val="00D70C38"/>
    <w:rsid w:val="00D710A7"/>
    <w:rsid w:val="00D712D6"/>
    <w:rsid w:val="00D714F9"/>
    <w:rsid w:val="00D71D5D"/>
    <w:rsid w:val="00D71E37"/>
    <w:rsid w:val="00D720C3"/>
    <w:rsid w:val="00D723A3"/>
    <w:rsid w:val="00D72C81"/>
    <w:rsid w:val="00D72F78"/>
    <w:rsid w:val="00D730C6"/>
    <w:rsid w:val="00D743B1"/>
    <w:rsid w:val="00D744A0"/>
    <w:rsid w:val="00D74521"/>
    <w:rsid w:val="00D747C7"/>
    <w:rsid w:val="00D74950"/>
    <w:rsid w:val="00D74CBD"/>
    <w:rsid w:val="00D74D55"/>
    <w:rsid w:val="00D754A9"/>
    <w:rsid w:val="00D754BA"/>
    <w:rsid w:val="00D757CC"/>
    <w:rsid w:val="00D75E76"/>
    <w:rsid w:val="00D769DB"/>
    <w:rsid w:val="00D76DDD"/>
    <w:rsid w:val="00D76E95"/>
    <w:rsid w:val="00D77027"/>
    <w:rsid w:val="00D772DA"/>
    <w:rsid w:val="00D7732D"/>
    <w:rsid w:val="00D77526"/>
    <w:rsid w:val="00D775DD"/>
    <w:rsid w:val="00D80625"/>
    <w:rsid w:val="00D809A9"/>
    <w:rsid w:val="00D80A5C"/>
    <w:rsid w:val="00D80ACF"/>
    <w:rsid w:val="00D81501"/>
    <w:rsid w:val="00D815B4"/>
    <w:rsid w:val="00D82B06"/>
    <w:rsid w:val="00D82B64"/>
    <w:rsid w:val="00D82CBE"/>
    <w:rsid w:val="00D834D7"/>
    <w:rsid w:val="00D83712"/>
    <w:rsid w:val="00D83D15"/>
    <w:rsid w:val="00D83F2C"/>
    <w:rsid w:val="00D847B5"/>
    <w:rsid w:val="00D85024"/>
    <w:rsid w:val="00D85698"/>
    <w:rsid w:val="00D85EA3"/>
    <w:rsid w:val="00D86BA9"/>
    <w:rsid w:val="00D86D49"/>
    <w:rsid w:val="00D87147"/>
    <w:rsid w:val="00D871B8"/>
    <w:rsid w:val="00D8731F"/>
    <w:rsid w:val="00D87B1C"/>
    <w:rsid w:val="00D901C9"/>
    <w:rsid w:val="00D90D93"/>
    <w:rsid w:val="00D90FA8"/>
    <w:rsid w:val="00D914AD"/>
    <w:rsid w:val="00D91544"/>
    <w:rsid w:val="00D91836"/>
    <w:rsid w:val="00D91D58"/>
    <w:rsid w:val="00D92258"/>
    <w:rsid w:val="00D922DB"/>
    <w:rsid w:val="00D928D4"/>
    <w:rsid w:val="00D929D8"/>
    <w:rsid w:val="00D92E02"/>
    <w:rsid w:val="00D93497"/>
    <w:rsid w:val="00D934E1"/>
    <w:rsid w:val="00D942E4"/>
    <w:rsid w:val="00D957E0"/>
    <w:rsid w:val="00D965DF"/>
    <w:rsid w:val="00D96630"/>
    <w:rsid w:val="00D967A9"/>
    <w:rsid w:val="00D96CC2"/>
    <w:rsid w:val="00D972DF"/>
    <w:rsid w:val="00D9737E"/>
    <w:rsid w:val="00DA0E13"/>
    <w:rsid w:val="00DA24BA"/>
    <w:rsid w:val="00DA25F8"/>
    <w:rsid w:val="00DA276F"/>
    <w:rsid w:val="00DA32E2"/>
    <w:rsid w:val="00DA3D58"/>
    <w:rsid w:val="00DA3FAB"/>
    <w:rsid w:val="00DA4B97"/>
    <w:rsid w:val="00DA4BA2"/>
    <w:rsid w:val="00DA564D"/>
    <w:rsid w:val="00DA5A43"/>
    <w:rsid w:val="00DA6E48"/>
    <w:rsid w:val="00DA6F58"/>
    <w:rsid w:val="00DA7510"/>
    <w:rsid w:val="00DA7CE5"/>
    <w:rsid w:val="00DB01E2"/>
    <w:rsid w:val="00DB02A8"/>
    <w:rsid w:val="00DB0A9D"/>
    <w:rsid w:val="00DB1A24"/>
    <w:rsid w:val="00DB1E83"/>
    <w:rsid w:val="00DB20F5"/>
    <w:rsid w:val="00DB2B87"/>
    <w:rsid w:val="00DB2D6E"/>
    <w:rsid w:val="00DB31E4"/>
    <w:rsid w:val="00DB3366"/>
    <w:rsid w:val="00DB34D0"/>
    <w:rsid w:val="00DB4757"/>
    <w:rsid w:val="00DB4806"/>
    <w:rsid w:val="00DB4884"/>
    <w:rsid w:val="00DB4FC5"/>
    <w:rsid w:val="00DB511A"/>
    <w:rsid w:val="00DB5140"/>
    <w:rsid w:val="00DB547C"/>
    <w:rsid w:val="00DB5585"/>
    <w:rsid w:val="00DB5C8A"/>
    <w:rsid w:val="00DB5E74"/>
    <w:rsid w:val="00DB60D6"/>
    <w:rsid w:val="00DB61A3"/>
    <w:rsid w:val="00DB6811"/>
    <w:rsid w:val="00DB6A06"/>
    <w:rsid w:val="00DB6C52"/>
    <w:rsid w:val="00DC05DC"/>
    <w:rsid w:val="00DC0710"/>
    <w:rsid w:val="00DC0922"/>
    <w:rsid w:val="00DC17EC"/>
    <w:rsid w:val="00DC18B0"/>
    <w:rsid w:val="00DC2062"/>
    <w:rsid w:val="00DC23EE"/>
    <w:rsid w:val="00DC2A7E"/>
    <w:rsid w:val="00DC2FF7"/>
    <w:rsid w:val="00DC306F"/>
    <w:rsid w:val="00DC37ED"/>
    <w:rsid w:val="00DC42EB"/>
    <w:rsid w:val="00DC45C4"/>
    <w:rsid w:val="00DC45FC"/>
    <w:rsid w:val="00DC4CBE"/>
    <w:rsid w:val="00DC4D32"/>
    <w:rsid w:val="00DC57A5"/>
    <w:rsid w:val="00DC595A"/>
    <w:rsid w:val="00DC5F1F"/>
    <w:rsid w:val="00DC6212"/>
    <w:rsid w:val="00DC62BA"/>
    <w:rsid w:val="00DC6517"/>
    <w:rsid w:val="00DC666D"/>
    <w:rsid w:val="00DC6768"/>
    <w:rsid w:val="00DC6EB2"/>
    <w:rsid w:val="00DC7434"/>
    <w:rsid w:val="00DC78C6"/>
    <w:rsid w:val="00DC7966"/>
    <w:rsid w:val="00DD0426"/>
    <w:rsid w:val="00DD0A77"/>
    <w:rsid w:val="00DD13FD"/>
    <w:rsid w:val="00DD218D"/>
    <w:rsid w:val="00DD2789"/>
    <w:rsid w:val="00DD2CBC"/>
    <w:rsid w:val="00DD2D59"/>
    <w:rsid w:val="00DD33EA"/>
    <w:rsid w:val="00DD38E2"/>
    <w:rsid w:val="00DD417C"/>
    <w:rsid w:val="00DD49F0"/>
    <w:rsid w:val="00DD58E6"/>
    <w:rsid w:val="00DD75B7"/>
    <w:rsid w:val="00DD7C0C"/>
    <w:rsid w:val="00DE0424"/>
    <w:rsid w:val="00DE1442"/>
    <w:rsid w:val="00DE25B2"/>
    <w:rsid w:val="00DE301D"/>
    <w:rsid w:val="00DE3F2E"/>
    <w:rsid w:val="00DE43A6"/>
    <w:rsid w:val="00DE4878"/>
    <w:rsid w:val="00DE4B39"/>
    <w:rsid w:val="00DE5651"/>
    <w:rsid w:val="00DE56D9"/>
    <w:rsid w:val="00DE5915"/>
    <w:rsid w:val="00DE5F08"/>
    <w:rsid w:val="00DE6284"/>
    <w:rsid w:val="00DE6811"/>
    <w:rsid w:val="00DE6C64"/>
    <w:rsid w:val="00DE7212"/>
    <w:rsid w:val="00DE7671"/>
    <w:rsid w:val="00DF0660"/>
    <w:rsid w:val="00DF0710"/>
    <w:rsid w:val="00DF10A8"/>
    <w:rsid w:val="00DF171D"/>
    <w:rsid w:val="00DF1ED2"/>
    <w:rsid w:val="00DF1F65"/>
    <w:rsid w:val="00DF1FE7"/>
    <w:rsid w:val="00DF2A7B"/>
    <w:rsid w:val="00DF2B15"/>
    <w:rsid w:val="00DF48FA"/>
    <w:rsid w:val="00DF4E06"/>
    <w:rsid w:val="00DF51A1"/>
    <w:rsid w:val="00DF5723"/>
    <w:rsid w:val="00DF5C8D"/>
    <w:rsid w:val="00DF5DB3"/>
    <w:rsid w:val="00DF5EC3"/>
    <w:rsid w:val="00DF68CC"/>
    <w:rsid w:val="00DF6C74"/>
    <w:rsid w:val="00DF71F2"/>
    <w:rsid w:val="00DF7F31"/>
    <w:rsid w:val="00E001B3"/>
    <w:rsid w:val="00E00AC0"/>
    <w:rsid w:val="00E00F54"/>
    <w:rsid w:val="00E00FCA"/>
    <w:rsid w:val="00E01205"/>
    <w:rsid w:val="00E0133A"/>
    <w:rsid w:val="00E0136C"/>
    <w:rsid w:val="00E02189"/>
    <w:rsid w:val="00E02902"/>
    <w:rsid w:val="00E0296F"/>
    <w:rsid w:val="00E02A80"/>
    <w:rsid w:val="00E02EF0"/>
    <w:rsid w:val="00E037B9"/>
    <w:rsid w:val="00E0386E"/>
    <w:rsid w:val="00E0389D"/>
    <w:rsid w:val="00E0399A"/>
    <w:rsid w:val="00E04971"/>
    <w:rsid w:val="00E04A09"/>
    <w:rsid w:val="00E04A11"/>
    <w:rsid w:val="00E05854"/>
    <w:rsid w:val="00E06A1E"/>
    <w:rsid w:val="00E07AC6"/>
    <w:rsid w:val="00E07C90"/>
    <w:rsid w:val="00E07D95"/>
    <w:rsid w:val="00E10354"/>
    <w:rsid w:val="00E104B9"/>
    <w:rsid w:val="00E1053D"/>
    <w:rsid w:val="00E10D0E"/>
    <w:rsid w:val="00E1124F"/>
    <w:rsid w:val="00E11619"/>
    <w:rsid w:val="00E128AD"/>
    <w:rsid w:val="00E13464"/>
    <w:rsid w:val="00E1370E"/>
    <w:rsid w:val="00E1371C"/>
    <w:rsid w:val="00E14096"/>
    <w:rsid w:val="00E14499"/>
    <w:rsid w:val="00E14526"/>
    <w:rsid w:val="00E14A0E"/>
    <w:rsid w:val="00E153DB"/>
    <w:rsid w:val="00E15635"/>
    <w:rsid w:val="00E158DE"/>
    <w:rsid w:val="00E15AC1"/>
    <w:rsid w:val="00E15D92"/>
    <w:rsid w:val="00E16015"/>
    <w:rsid w:val="00E16065"/>
    <w:rsid w:val="00E16491"/>
    <w:rsid w:val="00E1667C"/>
    <w:rsid w:val="00E16D04"/>
    <w:rsid w:val="00E16FCE"/>
    <w:rsid w:val="00E2027A"/>
    <w:rsid w:val="00E20FE0"/>
    <w:rsid w:val="00E22498"/>
    <w:rsid w:val="00E2276F"/>
    <w:rsid w:val="00E22CFD"/>
    <w:rsid w:val="00E22FF4"/>
    <w:rsid w:val="00E23306"/>
    <w:rsid w:val="00E23668"/>
    <w:rsid w:val="00E236DB"/>
    <w:rsid w:val="00E23A96"/>
    <w:rsid w:val="00E23AE5"/>
    <w:rsid w:val="00E23F2E"/>
    <w:rsid w:val="00E240CA"/>
    <w:rsid w:val="00E242E9"/>
    <w:rsid w:val="00E246CC"/>
    <w:rsid w:val="00E24A44"/>
    <w:rsid w:val="00E259ED"/>
    <w:rsid w:val="00E25A03"/>
    <w:rsid w:val="00E25CDE"/>
    <w:rsid w:val="00E26033"/>
    <w:rsid w:val="00E261B0"/>
    <w:rsid w:val="00E26444"/>
    <w:rsid w:val="00E264E7"/>
    <w:rsid w:val="00E2654D"/>
    <w:rsid w:val="00E2685C"/>
    <w:rsid w:val="00E26AB3"/>
    <w:rsid w:val="00E2735A"/>
    <w:rsid w:val="00E275FB"/>
    <w:rsid w:val="00E27792"/>
    <w:rsid w:val="00E302D3"/>
    <w:rsid w:val="00E30DD7"/>
    <w:rsid w:val="00E31192"/>
    <w:rsid w:val="00E3283F"/>
    <w:rsid w:val="00E32FEE"/>
    <w:rsid w:val="00E3390B"/>
    <w:rsid w:val="00E33A5F"/>
    <w:rsid w:val="00E33C4F"/>
    <w:rsid w:val="00E34320"/>
    <w:rsid w:val="00E34FDC"/>
    <w:rsid w:val="00E35017"/>
    <w:rsid w:val="00E350A8"/>
    <w:rsid w:val="00E35AF3"/>
    <w:rsid w:val="00E3651F"/>
    <w:rsid w:val="00E373CB"/>
    <w:rsid w:val="00E37613"/>
    <w:rsid w:val="00E3773B"/>
    <w:rsid w:val="00E4002C"/>
    <w:rsid w:val="00E40AF0"/>
    <w:rsid w:val="00E40AF6"/>
    <w:rsid w:val="00E40E8D"/>
    <w:rsid w:val="00E41674"/>
    <w:rsid w:val="00E42DC7"/>
    <w:rsid w:val="00E4305B"/>
    <w:rsid w:val="00E43DC5"/>
    <w:rsid w:val="00E43E5C"/>
    <w:rsid w:val="00E4430B"/>
    <w:rsid w:val="00E443C7"/>
    <w:rsid w:val="00E449BE"/>
    <w:rsid w:val="00E44BBC"/>
    <w:rsid w:val="00E44CB4"/>
    <w:rsid w:val="00E44DA5"/>
    <w:rsid w:val="00E45388"/>
    <w:rsid w:val="00E454CF"/>
    <w:rsid w:val="00E465B7"/>
    <w:rsid w:val="00E46710"/>
    <w:rsid w:val="00E46DB1"/>
    <w:rsid w:val="00E47E09"/>
    <w:rsid w:val="00E50522"/>
    <w:rsid w:val="00E50D18"/>
    <w:rsid w:val="00E50D49"/>
    <w:rsid w:val="00E518A2"/>
    <w:rsid w:val="00E51EE0"/>
    <w:rsid w:val="00E5294A"/>
    <w:rsid w:val="00E529B9"/>
    <w:rsid w:val="00E53091"/>
    <w:rsid w:val="00E5382D"/>
    <w:rsid w:val="00E538EC"/>
    <w:rsid w:val="00E53E41"/>
    <w:rsid w:val="00E54413"/>
    <w:rsid w:val="00E54853"/>
    <w:rsid w:val="00E55271"/>
    <w:rsid w:val="00E55969"/>
    <w:rsid w:val="00E55972"/>
    <w:rsid w:val="00E55A03"/>
    <w:rsid w:val="00E55FCF"/>
    <w:rsid w:val="00E5606C"/>
    <w:rsid w:val="00E56750"/>
    <w:rsid w:val="00E56784"/>
    <w:rsid w:val="00E56B76"/>
    <w:rsid w:val="00E56CF2"/>
    <w:rsid w:val="00E57581"/>
    <w:rsid w:val="00E579AD"/>
    <w:rsid w:val="00E57AEB"/>
    <w:rsid w:val="00E60046"/>
    <w:rsid w:val="00E60577"/>
    <w:rsid w:val="00E60C61"/>
    <w:rsid w:val="00E614B2"/>
    <w:rsid w:val="00E61D99"/>
    <w:rsid w:val="00E620CF"/>
    <w:rsid w:val="00E6331C"/>
    <w:rsid w:val="00E636E0"/>
    <w:rsid w:val="00E6407E"/>
    <w:rsid w:val="00E64491"/>
    <w:rsid w:val="00E64CB3"/>
    <w:rsid w:val="00E64EBE"/>
    <w:rsid w:val="00E666F8"/>
    <w:rsid w:val="00E66C01"/>
    <w:rsid w:val="00E66E63"/>
    <w:rsid w:val="00E6728E"/>
    <w:rsid w:val="00E6735A"/>
    <w:rsid w:val="00E67A9E"/>
    <w:rsid w:val="00E67B49"/>
    <w:rsid w:val="00E67CCF"/>
    <w:rsid w:val="00E67CD3"/>
    <w:rsid w:val="00E67D37"/>
    <w:rsid w:val="00E7009C"/>
    <w:rsid w:val="00E7049F"/>
    <w:rsid w:val="00E70565"/>
    <w:rsid w:val="00E70AF4"/>
    <w:rsid w:val="00E70D7E"/>
    <w:rsid w:val="00E7117D"/>
    <w:rsid w:val="00E71763"/>
    <w:rsid w:val="00E71D5F"/>
    <w:rsid w:val="00E720FC"/>
    <w:rsid w:val="00E72321"/>
    <w:rsid w:val="00E7265E"/>
    <w:rsid w:val="00E729E4"/>
    <w:rsid w:val="00E72BD1"/>
    <w:rsid w:val="00E73345"/>
    <w:rsid w:val="00E73482"/>
    <w:rsid w:val="00E73986"/>
    <w:rsid w:val="00E753F2"/>
    <w:rsid w:val="00E756F0"/>
    <w:rsid w:val="00E75F95"/>
    <w:rsid w:val="00E76C52"/>
    <w:rsid w:val="00E770BE"/>
    <w:rsid w:val="00E77330"/>
    <w:rsid w:val="00E776F7"/>
    <w:rsid w:val="00E779C4"/>
    <w:rsid w:val="00E80F65"/>
    <w:rsid w:val="00E81284"/>
    <w:rsid w:val="00E81A96"/>
    <w:rsid w:val="00E81BD8"/>
    <w:rsid w:val="00E821A0"/>
    <w:rsid w:val="00E8277E"/>
    <w:rsid w:val="00E82A49"/>
    <w:rsid w:val="00E82E5A"/>
    <w:rsid w:val="00E8311C"/>
    <w:rsid w:val="00E831F0"/>
    <w:rsid w:val="00E836AE"/>
    <w:rsid w:val="00E85025"/>
    <w:rsid w:val="00E8515B"/>
    <w:rsid w:val="00E859B3"/>
    <w:rsid w:val="00E8624E"/>
    <w:rsid w:val="00E866F4"/>
    <w:rsid w:val="00E8688A"/>
    <w:rsid w:val="00E86BA3"/>
    <w:rsid w:val="00E86EF1"/>
    <w:rsid w:val="00E87194"/>
    <w:rsid w:val="00E873E2"/>
    <w:rsid w:val="00E903BC"/>
    <w:rsid w:val="00E90C27"/>
    <w:rsid w:val="00E90C56"/>
    <w:rsid w:val="00E90D91"/>
    <w:rsid w:val="00E9137C"/>
    <w:rsid w:val="00E91A80"/>
    <w:rsid w:val="00E93864"/>
    <w:rsid w:val="00E9392C"/>
    <w:rsid w:val="00E940F9"/>
    <w:rsid w:val="00E94876"/>
    <w:rsid w:val="00E9510A"/>
    <w:rsid w:val="00E9532C"/>
    <w:rsid w:val="00E955E1"/>
    <w:rsid w:val="00E95B0C"/>
    <w:rsid w:val="00E95E71"/>
    <w:rsid w:val="00E96A40"/>
    <w:rsid w:val="00E97C5C"/>
    <w:rsid w:val="00E97F43"/>
    <w:rsid w:val="00E97FEB"/>
    <w:rsid w:val="00EA0C86"/>
    <w:rsid w:val="00EA0D3C"/>
    <w:rsid w:val="00EA1AFD"/>
    <w:rsid w:val="00EA21B7"/>
    <w:rsid w:val="00EA26CE"/>
    <w:rsid w:val="00EA2EFA"/>
    <w:rsid w:val="00EA35BA"/>
    <w:rsid w:val="00EA35C9"/>
    <w:rsid w:val="00EA3846"/>
    <w:rsid w:val="00EA391E"/>
    <w:rsid w:val="00EA3E16"/>
    <w:rsid w:val="00EA46A5"/>
    <w:rsid w:val="00EA5AC4"/>
    <w:rsid w:val="00EA5CC8"/>
    <w:rsid w:val="00EA6257"/>
    <w:rsid w:val="00EA6576"/>
    <w:rsid w:val="00EA7046"/>
    <w:rsid w:val="00EA73E3"/>
    <w:rsid w:val="00EA7869"/>
    <w:rsid w:val="00EA7A0A"/>
    <w:rsid w:val="00EA7A38"/>
    <w:rsid w:val="00EA7DCF"/>
    <w:rsid w:val="00EA7E9F"/>
    <w:rsid w:val="00EB085D"/>
    <w:rsid w:val="00EB0AA3"/>
    <w:rsid w:val="00EB0C5B"/>
    <w:rsid w:val="00EB11EF"/>
    <w:rsid w:val="00EB1456"/>
    <w:rsid w:val="00EB1636"/>
    <w:rsid w:val="00EB16C3"/>
    <w:rsid w:val="00EB177C"/>
    <w:rsid w:val="00EB1852"/>
    <w:rsid w:val="00EB1D64"/>
    <w:rsid w:val="00EB1DB2"/>
    <w:rsid w:val="00EB2141"/>
    <w:rsid w:val="00EB239D"/>
    <w:rsid w:val="00EB252D"/>
    <w:rsid w:val="00EB280C"/>
    <w:rsid w:val="00EB314E"/>
    <w:rsid w:val="00EB35A8"/>
    <w:rsid w:val="00EB3BBA"/>
    <w:rsid w:val="00EB3BBF"/>
    <w:rsid w:val="00EB3D7C"/>
    <w:rsid w:val="00EB4339"/>
    <w:rsid w:val="00EB45D4"/>
    <w:rsid w:val="00EB54B8"/>
    <w:rsid w:val="00EB6317"/>
    <w:rsid w:val="00EB757E"/>
    <w:rsid w:val="00EB7700"/>
    <w:rsid w:val="00EB7B1D"/>
    <w:rsid w:val="00EC01D6"/>
    <w:rsid w:val="00EC0282"/>
    <w:rsid w:val="00EC0303"/>
    <w:rsid w:val="00EC044B"/>
    <w:rsid w:val="00EC0511"/>
    <w:rsid w:val="00EC0DAD"/>
    <w:rsid w:val="00EC0DFF"/>
    <w:rsid w:val="00EC0EA1"/>
    <w:rsid w:val="00EC10F4"/>
    <w:rsid w:val="00EC2046"/>
    <w:rsid w:val="00EC28B8"/>
    <w:rsid w:val="00EC2E64"/>
    <w:rsid w:val="00EC340E"/>
    <w:rsid w:val="00EC36D1"/>
    <w:rsid w:val="00EC3991"/>
    <w:rsid w:val="00EC3D97"/>
    <w:rsid w:val="00EC41BE"/>
    <w:rsid w:val="00EC44CE"/>
    <w:rsid w:val="00EC4FF9"/>
    <w:rsid w:val="00EC599A"/>
    <w:rsid w:val="00EC6587"/>
    <w:rsid w:val="00EC6C63"/>
    <w:rsid w:val="00EC6D9F"/>
    <w:rsid w:val="00EC6F4C"/>
    <w:rsid w:val="00ED01C7"/>
    <w:rsid w:val="00ED0352"/>
    <w:rsid w:val="00ED10C8"/>
    <w:rsid w:val="00ED14CB"/>
    <w:rsid w:val="00ED156A"/>
    <w:rsid w:val="00ED1DE4"/>
    <w:rsid w:val="00ED2190"/>
    <w:rsid w:val="00ED24CB"/>
    <w:rsid w:val="00ED37B6"/>
    <w:rsid w:val="00ED3884"/>
    <w:rsid w:val="00ED3ABD"/>
    <w:rsid w:val="00ED3BAC"/>
    <w:rsid w:val="00ED4AD5"/>
    <w:rsid w:val="00ED5A48"/>
    <w:rsid w:val="00ED5F1E"/>
    <w:rsid w:val="00ED5F7D"/>
    <w:rsid w:val="00ED623C"/>
    <w:rsid w:val="00ED6727"/>
    <w:rsid w:val="00ED72B5"/>
    <w:rsid w:val="00ED75F4"/>
    <w:rsid w:val="00ED79D5"/>
    <w:rsid w:val="00ED7C88"/>
    <w:rsid w:val="00EE04F1"/>
    <w:rsid w:val="00EE061E"/>
    <w:rsid w:val="00EE07DA"/>
    <w:rsid w:val="00EE0D64"/>
    <w:rsid w:val="00EE10F9"/>
    <w:rsid w:val="00EE1AA9"/>
    <w:rsid w:val="00EE223B"/>
    <w:rsid w:val="00EE2BB2"/>
    <w:rsid w:val="00EE3112"/>
    <w:rsid w:val="00EE3561"/>
    <w:rsid w:val="00EE3796"/>
    <w:rsid w:val="00EE37C0"/>
    <w:rsid w:val="00EE431D"/>
    <w:rsid w:val="00EE4E58"/>
    <w:rsid w:val="00EE4F68"/>
    <w:rsid w:val="00EE50C2"/>
    <w:rsid w:val="00EE554F"/>
    <w:rsid w:val="00EE5717"/>
    <w:rsid w:val="00EE62A6"/>
    <w:rsid w:val="00EE634F"/>
    <w:rsid w:val="00EE6517"/>
    <w:rsid w:val="00EE68B9"/>
    <w:rsid w:val="00EE6CCF"/>
    <w:rsid w:val="00EE6CD2"/>
    <w:rsid w:val="00EE7025"/>
    <w:rsid w:val="00EE7607"/>
    <w:rsid w:val="00EE782F"/>
    <w:rsid w:val="00EE7A6F"/>
    <w:rsid w:val="00EE7ED7"/>
    <w:rsid w:val="00EF0333"/>
    <w:rsid w:val="00EF125D"/>
    <w:rsid w:val="00EF16B2"/>
    <w:rsid w:val="00EF1C1D"/>
    <w:rsid w:val="00EF205A"/>
    <w:rsid w:val="00EF2A1A"/>
    <w:rsid w:val="00EF2EEC"/>
    <w:rsid w:val="00EF366C"/>
    <w:rsid w:val="00EF3A33"/>
    <w:rsid w:val="00EF4738"/>
    <w:rsid w:val="00EF48DA"/>
    <w:rsid w:val="00EF6325"/>
    <w:rsid w:val="00EF6DAE"/>
    <w:rsid w:val="00EF6F4F"/>
    <w:rsid w:val="00EF7323"/>
    <w:rsid w:val="00EF74BA"/>
    <w:rsid w:val="00EF7F11"/>
    <w:rsid w:val="00F0028D"/>
    <w:rsid w:val="00F005B1"/>
    <w:rsid w:val="00F00AB1"/>
    <w:rsid w:val="00F013D9"/>
    <w:rsid w:val="00F01516"/>
    <w:rsid w:val="00F01875"/>
    <w:rsid w:val="00F01B29"/>
    <w:rsid w:val="00F02053"/>
    <w:rsid w:val="00F02C44"/>
    <w:rsid w:val="00F031DD"/>
    <w:rsid w:val="00F03229"/>
    <w:rsid w:val="00F03D2C"/>
    <w:rsid w:val="00F04033"/>
    <w:rsid w:val="00F04397"/>
    <w:rsid w:val="00F04446"/>
    <w:rsid w:val="00F04985"/>
    <w:rsid w:val="00F0529F"/>
    <w:rsid w:val="00F0554B"/>
    <w:rsid w:val="00F05890"/>
    <w:rsid w:val="00F05AA3"/>
    <w:rsid w:val="00F05FBE"/>
    <w:rsid w:val="00F0617A"/>
    <w:rsid w:val="00F06615"/>
    <w:rsid w:val="00F06789"/>
    <w:rsid w:val="00F068C6"/>
    <w:rsid w:val="00F069BB"/>
    <w:rsid w:val="00F06ECA"/>
    <w:rsid w:val="00F07385"/>
    <w:rsid w:val="00F07B11"/>
    <w:rsid w:val="00F105E7"/>
    <w:rsid w:val="00F11DB8"/>
    <w:rsid w:val="00F11E5E"/>
    <w:rsid w:val="00F12945"/>
    <w:rsid w:val="00F12FD4"/>
    <w:rsid w:val="00F13AA9"/>
    <w:rsid w:val="00F14D1E"/>
    <w:rsid w:val="00F15519"/>
    <w:rsid w:val="00F16797"/>
    <w:rsid w:val="00F169E6"/>
    <w:rsid w:val="00F16DCF"/>
    <w:rsid w:val="00F20440"/>
    <w:rsid w:val="00F2081B"/>
    <w:rsid w:val="00F217BD"/>
    <w:rsid w:val="00F228F4"/>
    <w:rsid w:val="00F22A21"/>
    <w:rsid w:val="00F22AB6"/>
    <w:rsid w:val="00F23B85"/>
    <w:rsid w:val="00F241D0"/>
    <w:rsid w:val="00F24215"/>
    <w:rsid w:val="00F24EEB"/>
    <w:rsid w:val="00F24F0C"/>
    <w:rsid w:val="00F25036"/>
    <w:rsid w:val="00F256F7"/>
    <w:rsid w:val="00F25D1D"/>
    <w:rsid w:val="00F262E2"/>
    <w:rsid w:val="00F267DA"/>
    <w:rsid w:val="00F26861"/>
    <w:rsid w:val="00F2699C"/>
    <w:rsid w:val="00F26B09"/>
    <w:rsid w:val="00F26DA0"/>
    <w:rsid w:val="00F26F07"/>
    <w:rsid w:val="00F26FD5"/>
    <w:rsid w:val="00F27664"/>
    <w:rsid w:val="00F30092"/>
    <w:rsid w:val="00F302F7"/>
    <w:rsid w:val="00F3084C"/>
    <w:rsid w:val="00F31488"/>
    <w:rsid w:val="00F318E6"/>
    <w:rsid w:val="00F31ADD"/>
    <w:rsid w:val="00F323B7"/>
    <w:rsid w:val="00F32892"/>
    <w:rsid w:val="00F32BCF"/>
    <w:rsid w:val="00F330B0"/>
    <w:rsid w:val="00F33701"/>
    <w:rsid w:val="00F3456C"/>
    <w:rsid w:val="00F349F0"/>
    <w:rsid w:val="00F34DE1"/>
    <w:rsid w:val="00F34F00"/>
    <w:rsid w:val="00F357B5"/>
    <w:rsid w:val="00F35BB5"/>
    <w:rsid w:val="00F36095"/>
    <w:rsid w:val="00F36220"/>
    <w:rsid w:val="00F36B6F"/>
    <w:rsid w:val="00F3712C"/>
    <w:rsid w:val="00F37A79"/>
    <w:rsid w:val="00F404ED"/>
    <w:rsid w:val="00F40995"/>
    <w:rsid w:val="00F40A18"/>
    <w:rsid w:val="00F40B2D"/>
    <w:rsid w:val="00F40CA1"/>
    <w:rsid w:val="00F40EC0"/>
    <w:rsid w:val="00F41E4C"/>
    <w:rsid w:val="00F41EFC"/>
    <w:rsid w:val="00F42292"/>
    <w:rsid w:val="00F42912"/>
    <w:rsid w:val="00F42A3C"/>
    <w:rsid w:val="00F42DD7"/>
    <w:rsid w:val="00F434E1"/>
    <w:rsid w:val="00F4364E"/>
    <w:rsid w:val="00F43EF1"/>
    <w:rsid w:val="00F4419A"/>
    <w:rsid w:val="00F445FA"/>
    <w:rsid w:val="00F44BAC"/>
    <w:rsid w:val="00F464ED"/>
    <w:rsid w:val="00F468BC"/>
    <w:rsid w:val="00F469D8"/>
    <w:rsid w:val="00F46BD4"/>
    <w:rsid w:val="00F46E1A"/>
    <w:rsid w:val="00F47231"/>
    <w:rsid w:val="00F476AD"/>
    <w:rsid w:val="00F47701"/>
    <w:rsid w:val="00F4781C"/>
    <w:rsid w:val="00F47856"/>
    <w:rsid w:val="00F50437"/>
    <w:rsid w:val="00F50B20"/>
    <w:rsid w:val="00F5108F"/>
    <w:rsid w:val="00F5199B"/>
    <w:rsid w:val="00F51DA0"/>
    <w:rsid w:val="00F52008"/>
    <w:rsid w:val="00F52132"/>
    <w:rsid w:val="00F52EEB"/>
    <w:rsid w:val="00F53EDA"/>
    <w:rsid w:val="00F54077"/>
    <w:rsid w:val="00F54492"/>
    <w:rsid w:val="00F54C74"/>
    <w:rsid w:val="00F55DC9"/>
    <w:rsid w:val="00F55EB2"/>
    <w:rsid w:val="00F5696A"/>
    <w:rsid w:val="00F57587"/>
    <w:rsid w:val="00F57B59"/>
    <w:rsid w:val="00F57DF6"/>
    <w:rsid w:val="00F60765"/>
    <w:rsid w:val="00F60872"/>
    <w:rsid w:val="00F608D3"/>
    <w:rsid w:val="00F6230C"/>
    <w:rsid w:val="00F62C5B"/>
    <w:rsid w:val="00F62EE6"/>
    <w:rsid w:val="00F62F88"/>
    <w:rsid w:val="00F63903"/>
    <w:rsid w:val="00F647C8"/>
    <w:rsid w:val="00F64DFE"/>
    <w:rsid w:val="00F655D0"/>
    <w:rsid w:val="00F65C3A"/>
    <w:rsid w:val="00F6621F"/>
    <w:rsid w:val="00F66B63"/>
    <w:rsid w:val="00F67128"/>
    <w:rsid w:val="00F67183"/>
    <w:rsid w:val="00F67452"/>
    <w:rsid w:val="00F674F3"/>
    <w:rsid w:val="00F675C8"/>
    <w:rsid w:val="00F67BB5"/>
    <w:rsid w:val="00F67BCC"/>
    <w:rsid w:val="00F67FEE"/>
    <w:rsid w:val="00F70A47"/>
    <w:rsid w:val="00F70C01"/>
    <w:rsid w:val="00F70C31"/>
    <w:rsid w:val="00F70C43"/>
    <w:rsid w:val="00F711E4"/>
    <w:rsid w:val="00F7135B"/>
    <w:rsid w:val="00F71CD2"/>
    <w:rsid w:val="00F721C3"/>
    <w:rsid w:val="00F726B4"/>
    <w:rsid w:val="00F73012"/>
    <w:rsid w:val="00F73D35"/>
    <w:rsid w:val="00F73F28"/>
    <w:rsid w:val="00F73F87"/>
    <w:rsid w:val="00F74264"/>
    <w:rsid w:val="00F744FD"/>
    <w:rsid w:val="00F74802"/>
    <w:rsid w:val="00F750C5"/>
    <w:rsid w:val="00F75258"/>
    <w:rsid w:val="00F75A78"/>
    <w:rsid w:val="00F75A7D"/>
    <w:rsid w:val="00F7682C"/>
    <w:rsid w:val="00F770E0"/>
    <w:rsid w:val="00F778A3"/>
    <w:rsid w:val="00F778B8"/>
    <w:rsid w:val="00F779CF"/>
    <w:rsid w:val="00F77EC2"/>
    <w:rsid w:val="00F802D5"/>
    <w:rsid w:val="00F80B1B"/>
    <w:rsid w:val="00F8130D"/>
    <w:rsid w:val="00F81735"/>
    <w:rsid w:val="00F819A3"/>
    <w:rsid w:val="00F81B48"/>
    <w:rsid w:val="00F8220F"/>
    <w:rsid w:val="00F82A0D"/>
    <w:rsid w:val="00F82ACB"/>
    <w:rsid w:val="00F82E45"/>
    <w:rsid w:val="00F834AF"/>
    <w:rsid w:val="00F83900"/>
    <w:rsid w:val="00F83911"/>
    <w:rsid w:val="00F83EB5"/>
    <w:rsid w:val="00F842EF"/>
    <w:rsid w:val="00F84993"/>
    <w:rsid w:val="00F853BA"/>
    <w:rsid w:val="00F85545"/>
    <w:rsid w:val="00F85EE5"/>
    <w:rsid w:val="00F86547"/>
    <w:rsid w:val="00F86B79"/>
    <w:rsid w:val="00F86E3C"/>
    <w:rsid w:val="00F87AC0"/>
    <w:rsid w:val="00F87DE4"/>
    <w:rsid w:val="00F87E31"/>
    <w:rsid w:val="00F906A8"/>
    <w:rsid w:val="00F90B4A"/>
    <w:rsid w:val="00F915D5"/>
    <w:rsid w:val="00F919C3"/>
    <w:rsid w:val="00F91A79"/>
    <w:rsid w:val="00F91AAF"/>
    <w:rsid w:val="00F91BDB"/>
    <w:rsid w:val="00F91D7E"/>
    <w:rsid w:val="00F92AE4"/>
    <w:rsid w:val="00F92FB0"/>
    <w:rsid w:val="00F9303A"/>
    <w:rsid w:val="00F93687"/>
    <w:rsid w:val="00F936FD"/>
    <w:rsid w:val="00F93A08"/>
    <w:rsid w:val="00F93A8F"/>
    <w:rsid w:val="00F93C32"/>
    <w:rsid w:val="00F9431F"/>
    <w:rsid w:val="00F94725"/>
    <w:rsid w:val="00F94EA2"/>
    <w:rsid w:val="00F954CC"/>
    <w:rsid w:val="00F95BDA"/>
    <w:rsid w:val="00F95C3A"/>
    <w:rsid w:val="00F96EF5"/>
    <w:rsid w:val="00F971B0"/>
    <w:rsid w:val="00F973FC"/>
    <w:rsid w:val="00F9746A"/>
    <w:rsid w:val="00F97867"/>
    <w:rsid w:val="00F97AC5"/>
    <w:rsid w:val="00F97E8A"/>
    <w:rsid w:val="00FA07CE"/>
    <w:rsid w:val="00FA0D32"/>
    <w:rsid w:val="00FA182E"/>
    <w:rsid w:val="00FA272B"/>
    <w:rsid w:val="00FA2827"/>
    <w:rsid w:val="00FA2F03"/>
    <w:rsid w:val="00FA3101"/>
    <w:rsid w:val="00FA3562"/>
    <w:rsid w:val="00FA3E96"/>
    <w:rsid w:val="00FA3F06"/>
    <w:rsid w:val="00FA3F55"/>
    <w:rsid w:val="00FA404D"/>
    <w:rsid w:val="00FA5258"/>
    <w:rsid w:val="00FA52FA"/>
    <w:rsid w:val="00FA5864"/>
    <w:rsid w:val="00FA59A0"/>
    <w:rsid w:val="00FA5C76"/>
    <w:rsid w:val="00FA5FF6"/>
    <w:rsid w:val="00FA6904"/>
    <w:rsid w:val="00FA6C93"/>
    <w:rsid w:val="00FA6FB1"/>
    <w:rsid w:val="00FA7259"/>
    <w:rsid w:val="00FA786B"/>
    <w:rsid w:val="00FA7F56"/>
    <w:rsid w:val="00FB00F3"/>
    <w:rsid w:val="00FB0103"/>
    <w:rsid w:val="00FB1B75"/>
    <w:rsid w:val="00FB21F2"/>
    <w:rsid w:val="00FB3013"/>
    <w:rsid w:val="00FB35DD"/>
    <w:rsid w:val="00FB36E2"/>
    <w:rsid w:val="00FB45EF"/>
    <w:rsid w:val="00FB4CF4"/>
    <w:rsid w:val="00FB4EB6"/>
    <w:rsid w:val="00FB4EFE"/>
    <w:rsid w:val="00FB56CB"/>
    <w:rsid w:val="00FB66F5"/>
    <w:rsid w:val="00FB6760"/>
    <w:rsid w:val="00FB6B4D"/>
    <w:rsid w:val="00FB6BC9"/>
    <w:rsid w:val="00FB6F27"/>
    <w:rsid w:val="00FC0085"/>
    <w:rsid w:val="00FC0266"/>
    <w:rsid w:val="00FC03D1"/>
    <w:rsid w:val="00FC059D"/>
    <w:rsid w:val="00FC0980"/>
    <w:rsid w:val="00FC0A6D"/>
    <w:rsid w:val="00FC0AAC"/>
    <w:rsid w:val="00FC0E51"/>
    <w:rsid w:val="00FC15ED"/>
    <w:rsid w:val="00FC1631"/>
    <w:rsid w:val="00FC1B3D"/>
    <w:rsid w:val="00FC1E7B"/>
    <w:rsid w:val="00FC1EB1"/>
    <w:rsid w:val="00FC23A7"/>
    <w:rsid w:val="00FC2783"/>
    <w:rsid w:val="00FC2C9D"/>
    <w:rsid w:val="00FC30EE"/>
    <w:rsid w:val="00FC35A5"/>
    <w:rsid w:val="00FC3DE9"/>
    <w:rsid w:val="00FC474C"/>
    <w:rsid w:val="00FC5197"/>
    <w:rsid w:val="00FC5306"/>
    <w:rsid w:val="00FC5BC6"/>
    <w:rsid w:val="00FC5F6C"/>
    <w:rsid w:val="00FC623F"/>
    <w:rsid w:val="00FC77C3"/>
    <w:rsid w:val="00FC780D"/>
    <w:rsid w:val="00FC7A19"/>
    <w:rsid w:val="00FD02BD"/>
    <w:rsid w:val="00FD0BB1"/>
    <w:rsid w:val="00FD0CC3"/>
    <w:rsid w:val="00FD0F29"/>
    <w:rsid w:val="00FD1884"/>
    <w:rsid w:val="00FD1E15"/>
    <w:rsid w:val="00FD3458"/>
    <w:rsid w:val="00FD3515"/>
    <w:rsid w:val="00FD441C"/>
    <w:rsid w:val="00FD4C39"/>
    <w:rsid w:val="00FD5211"/>
    <w:rsid w:val="00FD59FE"/>
    <w:rsid w:val="00FD5A1C"/>
    <w:rsid w:val="00FD6949"/>
    <w:rsid w:val="00FD69EC"/>
    <w:rsid w:val="00FD7024"/>
    <w:rsid w:val="00FD77F2"/>
    <w:rsid w:val="00FD782A"/>
    <w:rsid w:val="00FE0054"/>
    <w:rsid w:val="00FE0597"/>
    <w:rsid w:val="00FE05FE"/>
    <w:rsid w:val="00FE08AA"/>
    <w:rsid w:val="00FE09B5"/>
    <w:rsid w:val="00FE0BF7"/>
    <w:rsid w:val="00FE1F58"/>
    <w:rsid w:val="00FE2B04"/>
    <w:rsid w:val="00FE2E3E"/>
    <w:rsid w:val="00FE3B73"/>
    <w:rsid w:val="00FE3F39"/>
    <w:rsid w:val="00FE4167"/>
    <w:rsid w:val="00FE44A5"/>
    <w:rsid w:val="00FE44B9"/>
    <w:rsid w:val="00FE469C"/>
    <w:rsid w:val="00FE46FE"/>
    <w:rsid w:val="00FE4B51"/>
    <w:rsid w:val="00FE4CD0"/>
    <w:rsid w:val="00FE51F0"/>
    <w:rsid w:val="00FE529B"/>
    <w:rsid w:val="00FE5BCA"/>
    <w:rsid w:val="00FE5CF5"/>
    <w:rsid w:val="00FE64AF"/>
    <w:rsid w:val="00FE6712"/>
    <w:rsid w:val="00FE711E"/>
    <w:rsid w:val="00FE7235"/>
    <w:rsid w:val="00FE72F5"/>
    <w:rsid w:val="00FE7D23"/>
    <w:rsid w:val="00FF0344"/>
    <w:rsid w:val="00FF0964"/>
    <w:rsid w:val="00FF0F7B"/>
    <w:rsid w:val="00FF178A"/>
    <w:rsid w:val="00FF1E47"/>
    <w:rsid w:val="00FF2A95"/>
    <w:rsid w:val="00FF2BAF"/>
    <w:rsid w:val="00FF2BD3"/>
    <w:rsid w:val="00FF2FD6"/>
    <w:rsid w:val="00FF350E"/>
    <w:rsid w:val="00FF3786"/>
    <w:rsid w:val="00FF490F"/>
    <w:rsid w:val="00FF4A0B"/>
    <w:rsid w:val="00FF51AB"/>
    <w:rsid w:val="00FF52FB"/>
    <w:rsid w:val="00FF577E"/>
    <w:rsid w:val="00FF5A4A"/>
    <w:rsid w:val="00FF5ABF"/>
    <w:rsid w:val="00FF6375"/>
    <w:rsid w:val="00FF67F9"/>
    <w:rsid w:val="00FF6ABF"/>
    <w:rsid w:val="00FF6F53"/>
    <w:rsid w:val="00FF748E"/>
    <w:rsid w:val="00FF7830"/>
    <w:rsid w:val="00FF78C4"/>
    <w:rsid w:val="00FF795F"/>
    <w:rsid w:val="00FF79B9"/>
    <w:rsid w:val="00FF7A96"/>
    <w:rsid w:val="01051603"/>
    <w:rsid w:val="0165F607"/>
    <w:rsid w:val="0167CA38"/>
    <w:rsid w:val="018B8CAC"/>
    <w:rsid w:val="01DD30FE"/>
    <w:rsid w:val="01DF77C3"/>
    <w:rsid w:val="0234B45C"/>
    <w:rsid w:val="02BA8745"/>
    <w:rsid w:val="02BD87D1"/>
    <w:rsid w:val="02C808F1"/>
    <w:rsid w:val="0308CB08"/>
    <w:rsid w:val="036B1FB1"/>
    <w:rsid w:val="039F3DCA"/>
    <w:rsid w:val="03ECA7CA"/>
    <w:rsid w:val="04090C03"/>
    <w:rsid w:val="045580CA"/>
    <w:rsid w:val="045E93CF"/>
    <w:rsid w:val="04A28D40"/>
    <w:rsid w:val="05B7117A"/>
    <w:rsid w:val="05CC1AB7"/>
    <w:rsid w:val="05F03803"/>
    <w:rsid w:val="05F3FFC9"/>
    <w:rsid w:val="0691AF1C"/>
    <w:rsid w:val="06FC00A2"/>
    <w:rsid w:val="0734DC7B"/>
    <w:rsid w:val="08EBECF2"/>
    <w:rsid w:val="097FA046"/>
    <w:rsid w:val="098B9425"/>
    <w:rsid w:val="0AB259C5"/>
    <w:rsid w:val="0AD588FA"/>
    <w:rsid w:val="0BF08F6B"/>
    <w:rsid w:val="0C119C62"/>
    <w:rsid w:val="0C12493C"/>
    <w:rsid w:val="0C804DBD"/>
    <w:rsid w:val="0DCC31D8"/>
    <w:rsid w:val="0E225F84"/>
    <w:rsid w:val="0EB21141"/>
    <w:rsid w:val="0ECF6858"/>
    <w:rsid w:val="0F25B228"/>
    <w:rsid w:val="0F4E67C1"/>
    <w:rsid w:val="10B52A39"/>
    <w:rsid w:val="10C7EBA3"/>
    <w:rsid w:val="119A45AD"/>
    <w:rsid w:val="119ADD6D"/>
    <w:rsid w:val="11AEB464"/>
    <w:rsid w:val="11D3A29A"/>
    <w:rsid w:val="11F1E621"/>
    <w:rsid w:val="1397D4C0"/>
    <w:rsid w:val="1441A80A"/>
    <w:rsid w:val="14B0CCA2"/>
    <w:rsid w:val="14CEBC48"/>
    <w:rsid w:val="1557E312"/>
    <w:rsid w:val="15D10049"/>
    <w:rsid w:val="15F4429B"/>
    <w:rsid w:val="160469CC"/>
    <w:rsid w:val="16C90CF9"/>
    <w:rsid w:val="1765C029"/>
    <w:rsid w:val="17B2F674"/>
    <w:rsid w:val="1815AC1B"/>
    <w:rsid w:val="1823D453"/>
    <w:rsid w:val="18688FFD"/>
    <w:rsid w:val="18F4B6F8"/>
    <w:rsid w:val="199E0DB9"/>
    <w:rsid w:val="1A511B52"/>
    <w:rsid w:val="1A9E3A6A"/>
    <w:rsid w:val="1AEF2A1F"/>
    <w:rsid w:val="1BC0F632"/>
    <w:rsid w:val="1BD67B8F"/>
    <w:rsid w:val="1C66D905"/>
    <w:rsid w:val="1C9B80CB"/>
    <w:rsid w:val="1E5CEFAF"/>
    <w:rsid w:val="1E612BEF"/>
    <w:rsid w:val="1F48420F"/>
    <w:rsid w:val="1F5522CE"/>
    <w:rsid w:val="1F5ADE35"/>
    <w:rsid w:val="1F623861"/>
    <w:rsid w:val="1FDC8873"/>
    <w:rsid w:val="209FC841"/>
    <w:rsid w:val="20B6ABC1"/>
    <w:rsid w:val="20DA430B"/>
    <w:rsid w:val="20F28DFC"/>
    <w:rsid w:val="217A4236"/>
    <w:rsid w:val="21DA30D9"/>
    <w:rsid w:val="21F7340A"/>
    <w:rsid w:val="228EA6CE"/>
    <w:rsid w:val="231E8994"/>
    <w:rsid w:val="232344AB"/>
    <w:rsid w:val="23BB757F"/>
    <w:rsid w:val="23BBA678"/>
    <w:rsid w:val="23D0EF6D"/>
    <w:rsid w:val="2452EDD6"/>
    <w:rsid w:val="246648E4"/>
    <w:rsid w:val="252A3746"/>
    <w:rsid w:val="25D8A9D5"/>
    <w:rsid w:val="26B374A4"/>
    <w:rsid w:val="27B35CC5"/>
    <w:rsid w:val="2800FF51"/>
    <w:rsid w:val="289D99AA"/>
    <w:rsid w:val="28A8A6F6"/>
    <w:rsid w:val="290C3A25"/>
    <w:rsid w:val="2913B511"/>
    <w:rsid w:val="292672C0"/>
    <w:rsid w:val="293A7F59"/>
    <w:rsid w:val="2972F9FD"/>
    <w:rsid w:val="297EBE2F"/>
    <w:rsid w:val="29F9B059"/>
    <w:rsid w:val="2A2EDCDA"/>
    <w:rsid w:val="2A7A0B3D"/>
    <w:rsid w:val="2A90A050"/>
    <w:rsid w:val="2AB80261"/>
    <w:rsid w:val="2B104E6D"/>
    <w:rsid w:val="2B1C397F"/>
    <w:rsid w:val="2B3D26AE"/>
    <w:rsid w:val="2B82464D"/>
    <w:rsid w:val="2C93703E"/>
    <w:rsid w:val="2CBE7A83"/>
    <w:rsid w:val="2D05F0F1"/>
    <w:rsid w:val="2D205A8B"/>
    <w:rsid w:val="2DA1FB1D"/>
    <w:rsid w:val="2DD40468"/>
    <w:rsid w:val="2EBCCFC8"/>
    <w:rsid w:val="2F11D80B"/>
    <w:rsid w:val="2F9DA77C"/>
    <w:rsid w:val="2FB1B4A4"/>
    <w:rsid w:val="305879FF"/>
    <w:rsid w:val="307BE251"/>
    <w:rsid w:val="3083585F"/>
    <w:rsid w:val="30B4E940"/>
    <w:rsid w:val="30E4C90E"/>
    <w:rsid w:val="311B4554"/>
    <w:rsid w:val="31E7DFBE"/>
    <w:rsid w:val="322F4440"/>
    <w:rsid w:val="32776C49"/>
    <w:rsid w:val="32C8E273"/>
    <w:rsid w:val="32FAA70C"/>
    <w:rsid w:val="32FC688F"/>
    <w:rsid w:val="33231ECE"/>
    <w:rsid w:val="340E753B"/>
    <w:rsid w:val="342564C8"/>
    <w:rsid w:val="34870375"/>
    <w:rsid w:val="349A3485"/>
    <w:rsid w:val="34A088E6"/>
    <w:rsid w:val="352C561B"/>
    <w:rsid w:val="3614985C"/>
    <w:rsid w:val="36FB7F61"/>
    <w:rsid w:val="372120D2"/>
    <w:rsid w:val="376136DD"/>
    <w:rsid w:val="381340D8"/>
    <w:rsid w:val="38612DD6"/>
    <w:rsid w:val="388EBE3B"/>
    <w:rsid w:val="3898CE6D"/>
    <w:rsid w:val="38CB5D04"/>
    <w:rsid w:val="38F23108"/>
    <w:rsid w:val="3909B223"/>
    <w:rsid w:val="3919E775"/>
    <w:rsid w:val="396FD98E"/>
    <w:rsid w:val="39D9BBED"/>
    <w:rsid w:val="3AB0E34E"/>
    <w:rsid w:val="3AC6840E"/>
    <w:rsid w:val="3B441191"/>
    <w:rsid w:val="3BC1F62B"/>
    <w:rsid w:val="3C016F85"/>
    <w:rsid w:val="3C0CC7C4"/>
    <w:rsid w:val="3C1B67C7"/>
    <w:rsid w:val="3C51F190"/>
    <w:rsid w:val="3C6C4437"/>
    <w:rsid w:val="3CA46C52"/>
    <w:rsid w:val="3D500AD9"/>
    <w:rsid w:val="3D87CDD6"/>
    <w:rsid w:val="3E0F3E7A"/>
    <w:rsid w:val="3E3873B5"/>
    <w:rsid w:val="3E98BBCA"/>
    <w:rsid w:val="3EF21FA3"/>
    <w:rsid w:val="3F1FC5D2"/>
    <w:rsid w:val="3FDFD8E4"/>
    <w:rsid w:val="4001152E"/>
    <w:rsid w:val="4013688B"/>
    <w:rsid w:val="40561232"/>
    <w:rsid w:val="405BA87F"/>
    <w:rsid w:val="40B737B2"/>
    <w:rsid w:val="40C15C16"/>
    <w:rsid w:val="40E35FD1"/>
    <w:rsid w:val="40EEE047"/>
    <w:rsid w:val="416822A6"/>
    <w:rsid w:val="419F334E"/>
    <w:rsid w:val="41F5EA60"/>
    <w:rsid w:val="41FE2F9B"/>
    <w:rsid w:val="4404976C"/>
    <w:rsid w:val="440DC861"/>
    <w:rsid w:val="444B7CB8"/>
    <w:rsid w:val="452232A5"/>
    <w:rsid w:val="454E084E"/>
    <w:rsid w:val="455C6686"/>
    <w:rsid w:val="45A28A48"/>
    <w:rsid w:val="461FCD50"/>
    <w:rsid w:val="46354548"/>
    <w:rsid w:val="46850A55"/>
    <w:rsid w:val="46B42AD7"/>
    <w:rsid w:val="46D6F1AA"/>
    <w:rsid w:val="46DD76CC"/>
    <w:rsid w:val="471FA571"/>
    <w:rsid w:val="4761BCD5"/>
    <w:rsid w:val="477B3579"/>
    <w:rsid w:val="47B50ED4"/>
    <w:rsid w:val="47DE0F30"/>
    <w:rsid w:val="4828FEA3"/>
    <w:rsid w:val="483EAA10"/>
    <w:rsid w:val="4852D5F5"/>
    <w:rsid w:val="48A1EBAD"/>
    <w:rsid w:val="49308FCF"/>
    <w:rsid w:val="49560FDB"/>
    <w:rsid w:val="4972CE21"/>
    <w:rsid w:val="498CBFFD"/>
    <w:rsid w:val="498FA3CA"/>
    <w:rsid w:val="49B8B392"/>
    <w:rsid w:val="49F6719F"/>
    <w:rsid w:val="4A2CFFCA"/>
    <w:rsid w:val="4A3070A8"/>
    <w:rsid w:val="4A6ECFF6"/>
    <w:rsid w:val="4A904421"/>
    <w:rsid w:val="4AB162BE"/>
    <w:rsid w:val="4AE8D72C"/>
    <w:rsid w:val="4AFA2299"/>
    <w:rsid w:val="4BCA2A09"/>
    <w:rsid w:val="4BDE42B0"/>
    <w:rsid w:val="4C43B8D3"/>
    <w:rsid w:val="4C5974EF"/>
    <w:rsid w:val="4C62703B"/>
    <w:rsid w:val="4CB84FAD"/>
    <w:rsid w:val="4D15AB49"/>
    <w:rsid w:val="4DC0479D"/>
    <w:rsid w:val="4DCCAD94"/>
    <w:rsid w:val="4DFC82B9"/>
    <w:rsid w:val="4E095E0B"/>
    <w:rsid w:val="4E977045"/>
    <w:rsid w:val="4F292CFE"/>
    <w:rsid w:val="4F2D5191"/>
    <w:rsid w:val="50B06E9E"/>
    <w:rsid w:val="5118F5B3"/>
    <w:rsid w:val="511E85D6"/>
    <w:rsid w:val="51A2B94B"/>
    <w:rsid w:val="524C99AB"/>
    <w:rsid w:val="528D52CF"/>
    <w:rsid w:val="52963177"/>
    <w:rsid w:val="53010271"/>
    <w:rsid w:val="53299312"/>
    <w:rsid w:val="533FB933"/>
    <w:rsid w:val="53C6DBE0"/>
    <w:rsid w:val="53D86962"/>
    <w:rsid w:val="549AF65F"/>
    <w:rsid w:val="552DEFF4"/>
    <w:rsid w:val="55D7CD42"/>
    <w:rsid w:val="5640F842"/>
    <w:rsid w:val="568821AF"/>
    <w:rsid w:val="56965435"/>
    <w:rsid w:val="56B7451D"/>
    <w:rsid w:val="56D56A81"/>
    <w:rsid w:val="5749A546"/>
    <w:rsid w:val="57CF648E"/>
    <w:rsid w:val="5847AE5D"/>
    <w:rsid w:val="588CF31C"/>
    <w:rsid w:val="58923092"/>
    <w:rsid w:val="58F2B8DA"/>
    <w:rsid w:val="594DF74D"/>
    <w:rsid w:val="5A7A143C"/>
    <w:rsid w:val="5A8BBBF3"/>
    <w:rsid w:val="5AAE8347"/>
    <w:rsid w:val="5B21A4AF"/>
    <w:rsid w:val="5B648439"/>
    <w:rsid w:val="5B9E9826"/>
    <w:rsid w:val="5BC6CE54"/>
    <w:rsid w:val="5CA450A3"/>
    <w:rsid w:val="5D59F88D"/>
    <w:rsid w:val="5D92243D"/>
    <w:rsid w:val="5DD6AB86"/>
    <w:rsid w:val="5E0922EA"/>
    <w:rsid w:val="5E48CA12"/>
    <w:rsid w:val="5EA4AC07"/>
    <w:rsid w:val="5EBBC678"/>
    <w:rsid w:val="5F376810"/>
    <w:rsid w:val="5FA1D4B7"/>
    <w:rsid w:val="605FEFEB"/>
    <w:rsid w:val="60E70628"/>
    <w:rsid w:val="61E4BC59"/>
    <w:rsid w:val="61F5C2D8"/>
    <w:rsid w:val="61F97365"/>
    <w:rsid w:val="62268E20"/>
    <w:rsid w:val="62381932"/>
    <w:rsid w:val="62BDE2C4"/>
    <w:rsid w:val="63349081"/>
    <w:rsid w:val="63468A44"/>
    <w:rsid w:val="6352AFD6"/>
    <w:rsid w:val="635F881E"/>
    <w:rsid w:val="638A6893"/>
    <w:rsid w:val="638A96FE"/>
    <w:rsid w:val="63983EBA"/>
    <w:rsid w:val="63A126D2"/>
    <w:rsid w:val="6444F7A6"/>
    <w:rsid w:val="645CB176"/>
    <w:rsid w:val="6481B213"/>
    <w:rsid w:val="65416915"/>
    <w:rsid w:val="65DC6DA2"/>
    <w:rsid w:val="66252A79"/>
    <w:rsid w:val="66C7EC5D"/>
    <w:rsid w:val="6729EAB9"/>
    <w:rsid w:val="676EF81A"/>
    <w:rsid w:val="68067B70"/>
    <w:rsid w:val="681E6434"/>
    <w:rsid w:val="68FAE0CD"/>
    <w:rsid w:val="6969FD55"/>
    <w:rsid w:val="69CFD53B"/>
    <w:rsid w:val="69D886E4"/>
    <w:rsid w:val="69DCED05"/>
    <w:rsid w:val="6AE16306"/>
    <w:rsid w:val="6B0D3151"/>
    <w:rsid w:val="6B4938C3"/>
    <w:rsid w:val="6B6D0824"/>
    <w:rsid w:val="6BC80EFD"/>
    <w:rsid w:val="6C2BE522"/>
    <w:rsid w:val="6CEC9E45"/>
    <w:rsid w:val="6D2F851E"/>
    <w:rsid w:val="6D674A4B"/>
    <w:rsid w:val="6DABC15A"/>
    <w:rsid w:val="6DB34F81"/>
    <w:rsid w:val="6DB88422"/>
    <w:rsid w:val="6E3839B0"/>
    <w:rsid w:val="6EF5FC53"/>
    <w:rsid w:val="6F447E8A"/>
    <w:rsid w:val="6F76776F"/>
    <w:rsid w:val="6F9DCE39"/>
    <w:rsid w:val="6FBB387B"/>
    <w:rsid w:val="701CA75C"/>
    <w:rsid w:val="70864337"/>
    <w:rsid w:val="70A7D284"/>
    <w:rsid w:val="7157D859"/>
    <w:rsid w:val="71FC26D0"/>
    <w:rsid w:val="727A0D6A"/>
    <w:rsid w:val="727A4000"/>
    <w:rsid w:val="739E1301"/>
    <w:rsid w:val="73FB5E14"/>
    <w:rsid w:val="746559DB"/>
    <w:rsid w:val="74DD2F9F"/>
    <w:rsid w:val="74F3AFD2"/>
    <w:rsid w:val="755DF8B0"/>
    <w:rsid w:val="7579DE9A"/>
    <w:rsid w:val="75A330EB"/>
    <w:rsid w:val="762EA0E8"/>
    <w:rsid w:val="7662793E"/>
    <w:rsid w:val="76F12F11"/>
    <w:rsid w:val="7838B34E"/>
    <w:rsid w:val="7845459E"/>
    <w:rsid w:val="78B0DD36"/>
    <w:rsid w:val="79631819"/>
    <w:rsid w:val="799E1F6B"/>
    <w:rsid w:val="79B496CD"/>
    <w:rsid w:val="7A07F369"/>
    <w:rsid w:val="7A3B593E"/>
    <w:rsid w:val="7A98A19A"/>
    <w:rsid w:val="7AA709B0"/>
    <w:rsid w:val="7AB2738B"/>
    <w:rsid w:val="7AE0C0C4"/>
    <w:rsid w:val="7AE26A23"/>
    <w:rsid w:val="7B07FC51"/>
    <w:rsid w:val="7B25DBEB"/>
    <w:rsid w:val="7B69C21A"/>
    <w:rsid w:val="7B6FD8C3"/>
    <w:rsid w:val="7C2F97A3"/>
    <w:rsid w:val="7C8C7A63"/>
    <w:rsid w:val="7CD4348D"/>
    <w:rsid w:val="7CF39447"/>
    <w:rsid w:val="7D2812A7"/>
    <w:rsid w:val="7E153FBB"/>
    <w:rsid w:val="7E2D7877"/>
    <w:rsid w:val="7EA47708"/>
    <w:rsid w:val="7EA8982A"/>
    <w:rsid w:val="7ECA6C30"/>
    <w:rsid w:val="7EF63979"/>
    <w:rsid w:val="7F03A830"/>
    <w:rsid w:val="7FA73A22"/>
    <w:rsid w:val="7FBAA77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BA492A"/>
  <w15:chartTrackingRefBased/>
  <w15:docId w15:val="{798922D8-510C-48D4-BF5F-5D236DE4F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2"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4B1B"/>
  </w:style>
  <w:style w:type="paragraph" w:styleId="Heading1">
    <w:name w:val="heading 1"/>
    <w:aliases w:val="H1,No numbers,heading 1Body,H-1,h1,1.,Chapter,Section Heading,Heading 1 St.George,Heading 1 Interstar,A MAJOR/BOLD,Schedheading,h1 chapter heading,Heading 1(Report Only),RFP Heading 1,Schedule Heading 1,Attribute Heading 1,Underline,Head1,69%"/>
    <w:basedOn w:val="Normal"/>
    <w:next w:val="Normal"/>
    <w:link w:val="Heading1Char"/>
    <w:qFormat/>
    <w:rsid w:val="00C36B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h2,Para2,h21,h22,h2 main heading,B Sub/Bold,B Sub/Bold1,B Sub/Bold2,B Sub/Bold11,h2 main heading1,h2 main heading2,B Sub/Bold3,B Sub/Bold12,h2 main heading3,B Sub/Bold4,B Sub/Bold13,H2,SubPara,Section,2m,h 2,body,h2.H2,1.1,UNDERRUBRIK 1-2,test"/>
    <w:basedOn w:val="Normal"/>
    <w:next w:val="Normal"/>
    <w:link w:val="Heading2Char"/>
    <w:qFormat/>
    <w:rsid w:val="00C36BCD"/>
    <w:pPr>
      <w:keepNext/>
      <w:keepLines/>
      <w:numPr>
        <w:ilvl w:val="1"/>
        <w:numId w:val="14"/>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aliases w:val="Para3,Head 3,C Sub-Sub/Italic,Head 31,Head 32,C Sub-Sub/Italic1,h3,h3 sub heading,H3,3m,h31,h32,(a),Heading 3a,Level 1 - 1,1.1.1 Level 3 Headng,a,H31,(Alt+3),(Alt+3)1,(Alt+3)2,(Alt+3)3,(Alt+3)4,(Alt+3)5,(Alt+3)6,(Alt+3)11,(Alt+3)21,(Alt+3)31"/>
    <w:basedOn w:val="Normal"/>
    <w:next w:val="Normal"/>
    <w:link w:val="Heading3Char"/>
    <w:qFormat/>
    <w:rsid w:val="00C36BCD"/>
    <w:pPr>
      <w:keepNext/>
      <w:keepLines/>
      <w:numPr>
        <w:ilvl w:val="2"/>
        <w:numId w:val="14"/>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i),i,H4,h4,sd,4,h4 sub sub heading,Heading 3A,Minor,Heading 4 StGeorge,H-4,Level 2 - a,a.,h41,a.1,H41,41,Map Title,h42,a.2,H42,42,h43,a.3,H43,43,h44,a.4,H44,44,h45,a.5,H45,45,h46,a.6,H46,46,h47,a.7,H47,47,h48,a.8,H48,48,h49,a.9,H49,49,h410,H"/>
    <w:basedOn w:val="Normal"/>
    <w:next w:val="Normal"/>
    <w:link w:val="Heading4Char"/>
    <w:qFormat/>
    <w:rsid w:val="00C36BCD"/>
    <w:pPr>
      <w:keepNext/>
      <w:keepLines/>
      <w:numPr>
        <w:ilvl w:val="3"/>
        <w:numId w:val="1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H5,Heading 5(unused),5,(A),A,Heading 5 StGeorge,Level 3 - i,3rd sub-clause,Level 5,L5,s,Appendix,Para5,h5,h51,h52,Heading 5 Interstar,l5+toc5,Heading 5 Char1,Heading 5 Char Char1,Heading 5 StGeorge Char Char1,Para5 Char Char1,h5 Char Char1"/>
    <w:basedOn w:val="Normal"/>
    <w:next w:val="Normal"/>
    <w:link w:val="Heading5Char"/>
    <w:qFormat/>
    <w:rsid w:val="00C36BCD"/>
    <w:pPr>
      <w:keepNext/>
      <w:keepLines/>
      <w:numPr>
        <w:ilvl w:val="4"/>
        <w:numId w:val="14"/>
      </w:numPr>
      <w:spacing w:before="40" w:after="0"/>
      <w:ind w:left="1008" w:hanging="432"/>
      <w:outlineLvl w:val="4"/>
    </w:pPr>
    <w:rPr>
      <w:rFonts w:asciiTheme="majorHAnsi" w:eastAsiaTheme="majorEastAsia" w:hAnsiTheme="majorHAnsi" w:cstheme="majorBidi"/>
      <w:color w:val="2E74B5" w:themeColor="accent1" w:themeShade="BF"/>
    </w:rPr>
  </w:style>
  <w:style w:type="paragraph" w:styleId="Heading6">
    <w:name w:val="heading 6"/>
    <w:aliases w:val="(I),H6,I,Heading 6 Interstar,Heading 6(unused),Legal Level 1.,h6,L1 PIP,Name of Org,61,(Section),(Section)1,(Section)2,(Section)3,(Section)4,(Section)5,(Section)6,(Section)7,(Section)8,(Section)9,(Section)10,(Section)11,(Section)12,b,dash GS,6"/>
    <w:basedOn w:val="Normal"/>
    <w:next w:val="Normal"/>
    <w:link w:val="Heading6Char"/>
    <w:qFormat/>
    <w:rsid w:val="00C36BCD"/>
    <w:pPr>
      <w:keepNext/>
      <w:keepLines/>
      <w:numPr>
        <w:ilvl w:val="5"/>
        <w:numId w:val="14"/>
      </w:numPr>
      <w:spacing w:before="40" w:after="0"/>
      <w:ind w:left="1152" w:hanging="432"/>
      <w:outlineLvl w:val="5"/>
    </w:pPr>
    <w:rPr>
      <w:rFonts w:asciiTheme="majorHAnsi" w:eastAsiaTheme="majorEastAsia" w:hAnsiTheme="majorHAnsi" w:cstheme="majorBidi"/>
      <w:color w:val="1F4D78" w:themeColor="accent1" w:themeShade="7F"/>
    </w:rPr>
  </w:style>
  <w:style w:type="paragraph" w:styleId="Heading7">
    <w:name w:val="heading 7"/>
    <w:aliases w:val="L2 PIP,H7,(1),Legal Level 1.1.,7,Indented hyphen,Heading 7(unused),h7,i.,ap,i.1,square GS,level1noheading,Body Text 6,letter list,req3,heading 7,ITT t7,PA Appendix Major,fcs,figurecaps,lettered list,Spare3,rp_Heading 7,Heading 7 UNUSED"/>
    <w:basedOn w:val="Normal"/>
    <w:next w:val="Normal"/>
    <w:link w:val="Heading7Char"/>
    <w:qFormat/>
    <w:rsid w:val="00C36BCD"/>
    <w:pPr>
      <w:keepNext/>
      <w:keepLines/>
      <w:numPr>
        <w:ilvl w:val="6"/>
        <w:numId w:val="14"/>
      </w:numPr>
      <w:spacing w:before="40" w:after="0"/>
      <w:ind w:left="1296" w:hanging="288"/>
      <w:outlineLvl w:val="6"/>
    </w:pPr>
    <w:rPr>
      <w:rFonts w:asciiTheme="majorHAnsi" w:eastAsiaTheme="majorEastAsia" w:hAnsiTheme="majorHAnsi" w:cstheme="majorBidi"/>
      <w:i/>
      <w:iCs/>
      <w:color w:val="1F4D78" w:themeColor="accent1" w:themeShade="7F"/>
    </w:rPr>
  </w:style>
  <w:style w:type="paragraph" w:styleId="Heading8">
    <w:name w:val="heading 8"/>
    <w:aliases w:val="L3 PIP,H8,Legal Level 1.1.1.,8,Heading 8(unused),h8,(Sub-section Nos),ad,level2(a),Body Text 7,Level 1.1.1,action,r,requirement,req2,Reference List,heading 8,ITT t8,PA Appendix Minor,Spare4,cover doc subtitle,rp_Heading 8,Annex,Bullet"/>
    <w:basedOn w:val="Normal"/>
    <w:next w:val="Normal"/>
    <w:link w:val="Heading8Char"/>
    <w:qFormat/>
    <w:rsid w:val="00C36BCD"/>
    <w:pPr>
      <w:keepNext/>
      <w:keepLines/>
      <w:numPr>
        <w:ilvl w:val="7"/>
        <w:numId w:val="14"/>
      </w:numPr>
      <w:spacing w:before="40" w:after="0"/>
      <w:ind w:left="1440" w:hanging="432"/>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9,Legal Level 1.1.1.1.,H9 Char,Legal Level 1.1.1.1. Char,(Subsubsection Nos),Heading 9(unused),aat,level3(i),Body Text 8,number,Heading 9 (defunct),h9,progress,App Heading,Titre 10,9,rb,req bullet,req1,heading 9,ITT t"/>
    <w:basedOn w:val="Normal"/>
    <w:next w:val="Normal"/>
    <w:link w:val="Heading9Char"/>
    <w:qFormat/>
    <w:rsid w:val="00C36BCD"/>
    <w:pPr>
      <w:keepNext/>
      <w:keepLines/>
      <w:numPr>
        <w:ilvl w:val="8"/>
        <w:numId w:val="14"/>
      </w:numPr>
      <w:spacing w:before="40" w:after="0"/>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No numbers Char,heading 1Body Char,H-1 Char,h1 Char,1. Char,Chapter Char,Section Heading Char,Heading 1 St.George Char,Heading 1 Interstar Char,A MAJOR/BOLD Char,Schedheading Char,h1 chapter heading Char,RFP Heading 1 Char"/>
    <w:basedOn w:val="DefaultParagraphFont"/>
    <w:link w:val="Heading1"/>
    <w:rsid w:val="00C36BCD"/>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h2 Char1,Para2 Char1,h21 Char1,h22 Char1,h2 main heading Char,B Sub/Bold Char,B Sub/Bold1 Char,B Sub/Bold2 Char,B Sub/Bold11 Char,h2 main heading1 Char,h2 main heading2 Char,B Sub/Bold3 Char,B Sub/Bold12 Char,h2 main heading3 Char,2m Char"/>
    <w:basedOn w:val="DefaultParagraphFont"/>
    <w:link w:val="Heading2"/>
    <w:rsid w:val="00C36BCD"/>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Para3 Char,Head 3 Char1,C Sub-Sub/Italic Char,Head 31 Char,Head 32 Char,C Sub-Sub/Italic1 Char,h3 Char1,h3 sub heading Char1,H3 Char1,3m Char1,h31 Char,h32 Char,(a) Char1,Heading 3a Char1,Level 1 - 1 Char1,1.1.1 Level 3 Headng Char1"/>
    <w:basedOn w:val="DefaultParagraphFont"/>
    <w:link w:val="Heading3"/>
    <w:rsid w:val="00C36BCD"/>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i) Char,i Char,H4 Char,h4 Char,sd Char,4 Char,h4 sub sub heading Char,Heading 3A Char,Minor Char,Heading 4 StGeorge Char,H-4 Char,Level 2 - a Char,a. Char,h41 Char,a.1 Char,H41 Char,41 Char,Map Title Char,h42 Char,a.2 Char,H42 Char"/>
    <w:basedOn w:val="DefaultParagraphFont"/>
    <w:link w:val="Heading4"/>
    <w:rsid w:val="00C36BCD"/>
    <w:rPr>
      <w:rFonts w:asciiTheme="majorHAnsi" w:eastAsiaTheme="majorEastAsia" w:hAnsiTheme="majorHAnsi" w:cstheme="majorBidi"/>
      <w:i/>
      <w:iCs/>
      <w:color w:val="2E74B5" w:themeColor="accent1" w:themeShade="BF"/>
    </w:rPr>
  </w:style>
  <w:style w:type="character" w:customStyle="1" w:styleId="Heading5Char">
    <w:name w:val="Heading 5 Char"/>
    <w:aliases w:val="H5 Char,Heading 5(unused) Char,5 Char,(A) Char,A Char,Heading 5 StGeorge Char,Level 3 - i Char,3rd sub-clause Char,Level 5 Char,L5 Char,s Char,Appendix Char,Para5 Char,h5 Char,h51 Char,h52 Char,Heading 5 Interstar Char,l5+toc5 Char"/>
    <w:basedOn w:val="DefaultParagraphFont"/>
    <w:link w:val="Heading5"/>
    <w:rsid w:val="00C36BCD"/>
    <w:rPr>
      <w:rFonts w:asciiTheme="majorHAnsi" w:eastAsiaTheme="majorEastAsia" w:hAnsiTheme="majorHAnsi" w:cstheme="majorBidi"/>
      <w:color w:val="2E74B5" w:themeColor="accent1" w:themeShade="BF"/>
    </w:rPr>
  </w:style>
  <w:style w:type="character" w:customStyle="1" w:styleId="Heading6Char">
    <w:name w:val="Heading 6 Char"/>
    <w:aliases w:val="(I) Char,H6 Char,I Char,Heading 6 Interstar Char,Heading 6(unused) Char,Legal Level 1. Char,h6 Char,L1 PIP Char,Name of Org Char,61 Char,(Section) Char,(Section)1 Char,(Section)2 Char,(Section)3 Char,(Section)4 Char,(Section)5 Char,b Char"/>
    <w:basedOn w:val="DefaultParagraphFont"/>
    <w:link w:val="Heading6"/>
    <w:rsid w:val="00C36BCD"/>
    <w:rPr>
      <w:rFonts w:asciiTheme="majorHAnsi" w:eastAsiaTheme="majorEastAsia" w:hAnsiTheme="majorHAnsi" w:cstheme="majorBidi"/>
      <w:color w:val="1F4D78" w:themeColor="accent1" w:themeShade="7F"/>
    </w:rPr>
  </w:style>
  <w:style w:type="character" w:customStyle="1" w:styleId="Heading7Char">
    <w:name w:val="Heading 7 Char"/>
    <w:aliases w:val="L2 PIP Char,H7 Char,(1) Char,Legal Level 1.1. Char,7 Char,Indented hyphen Char,Heading 7(unused) Char,h7 Char,i. Char,ap Char,i.1 Char,square GS Char,level1noheading Char,Body Text 6 Char,letter list Char,req3 Char,heading 7 Char,fcs Char"/>
    <w:basedOn w:val="DefaultParagraphFont"/>
    <w:link w:val="Heading7"/>
    <w:rsid w:val="00C36BCD"/>
    <w:rPr>
      <w:rFonts w:asciiTheme="majorHAnsi" w:eastAsiaTheme="majorEastAsia" w:hAnsiTheme="majorHAnsi" w:cstheme="majorBidi"/>
      <w:i/>
      <w:iCs/>
      <w:color w:val="1F4D78" w:themeColor="accent1" w:themeShade="7F"/>
    </w:rPr>
  </w:style>
  <w:style w:type="character" w:customStyle="1" w:styleId="Heading8Char">
    <w:name w:val="Heading 8 Char"/>
    <w:aliases w:val="L3 PIP Char,H8 Char,Legal Level 1.1.1. Char,8 Char,Heading 8(unused) Char,h8 Char,(Sub-section Nos) Char,ad Char,level2(a) Char,Body Text 7 Char,Level 1.1.1 Char,action Char,r Char,requirement Char,req2 Char,Reference List Char,Annex Char"/>
    <w:basedOn w:val="DefaultParagraphFont"/>
    <w:link w:val="Heading8"/>
    <w:rsid w:val="00C36BCD"/>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H9 Char1,Legal Level 1.1.1.1. Char1,H9 Char Char,Legal Level 1.1.1.1. Char Char,(Subsubsection Nos) Char,Heading 9(unused) Char,aat Char,level3(i) Char,Body Text 8 Char,number Char,Heading 9 (defunct) Char,h9 Char,progress Char,9 Char"/>
    <w:basedOn w:val="DefaultParagraphFont"/>
    <w:link w:val="Heading9"/>
    <w:rsid w:val="00C36BCD"/>
    <w:rPr>
      <w:rFonts w:asciiTheme="majorHAnsi" w:eastAsiaTheme="majorEastAsia" w:hAnsiTheme="majorHAnsi" w:cstheme="majorBidi"/>
      <w:i/>
      <w:iCs/>
      <w:color w:val="272727" w:themeColor="text1" w:themeTint="D8"/>
      <w:sz w:val="21"/>
      <w:szCs w:val="21"/>
    </w:rPr>
  </w:style>
  <w:style w:type="numbering" w:customStyle="1" w:styleId="NoList1">
    <w:name w:val="No List1"/>
    <w:next w:val="NoList"/>
    <w:uiPriority w:val="99"/>
    <w:semiHidden/>
    <w:unhideWhenUsed/>
    <w:rsid w:val="00C36BCD"/>
  </w:style>
  <w:style w:type="paragraph" w:styleId="Footer">
    <w:name w:val="footer"/>
    <w:aliases w:val="F-PDID"/>
    <w:basedOn w:val="Normal"/>
    <w:link w:val="FooterChar"/>
    <w:rsid w:val="00C36BCD"/>
    <w:pPr>
      <w:tabs>
        <w:tab w:val="right" w:pos="8499"/>
      </w:tabs>
      <w:spacing w:after="0" w:line="264" w:lineRule="auto"/>
    </w:pPr>
    <w:rPr>
      <w:rFonts w:ascii="Arial" w:eastAsia="Times New Roman" w:hAnsi="Arial" w:cs="Arial"/>
      <w:sz w:val="14"/>
      <w:szCs w:val="20"/>
      <w:lang w:eastAsia="en-AU"/>
    </w:rPr>
  </w:style>
  <w:style w:type="character" w:customStyle="1" w:styleId="FooterChar">
    <w:name w:val="Footer Char"/>
    <w:aliases w:val="F-PDID Char"/>
    <w:basedOn w:val="DefaultParagraphFont"/>
    <w:link w:val="Footer"/>
    <w:rsid w:val="00C36BCD"/>
    <w:rPr>
      <w:rFonts w:ascii="Arial" w:eastAsia="Times New Roman" w:hAnsi="Arial" w:cs="Arial"/>
      <w:sz w:val="14"/>
      <w:szCs w:val="20"/>
      <w:lang w:eastAsia="en-AU"/>
    </w:rPr>
  </w:style>
  <w:style w:type="paragraph" w:styleId="Header">
    <w:name w:val="header"/>
    <w:basedOn w:val="Normal"/>
    <w:link w:val="HeaderChar"/>
    <w:uiPriority w:val="99"/>
    <w:rsid w:val="00C36BCD"/>
    <w:pPr>
      <w:tabs>
        <w:tab w:val="right" w:pos="8499"/>
      </w:tabs>
      <w:spacing w:after="0" w:line="264" w:lineRule="auto"/>
    </w:pPr>
    <w:rPr>
      <w:rFonts w:ascii="Arial" w:eastAsia="Times New Roman" w:hAnsi="Arial" w:cs="Arial"/>
      <w:sz w:val="16"/>
      <w:szCs w:val="20"/>
      <w:lang w:eastAsia="en-AU"/>
    </w:rPr>
  </w:style>
  <w:style w:type="character" w:customStyle="1" w:styleId="HeaderChar">
    <w:name w:val="Header Char"/>
    <w:basedOn w:val="DefaultParagraphFont"/>
    <w:link w:val="Header"/>
    <w:uiPriority w:val="99"/>
    <w:rsid w:val="00C36BCD"/>
    <w:rPr>
      <w:rFonts w:ascii="Arial" w:eastAsia="Times New Roman" w:hAnsi="Arial" w:cs="Arial"/>
      <w:sz w:val="16"/>
      <w:szCs w:val="20"/>
      <w:lang w:eastAsia="en-AU"/>
    </w:rPr>
  </w:style>
  <w:style w:type="paragraph" w:customStyle="1" w:styleId="Level1Schedule">
    <w:name w:val="Level 1 (Schedule)"/>
    <w:basedOn w:val="Level1Legal"/>
    <w:next w:val="FO1Schedule"/>
    <w:link w:val="Level1ScheduleChar"/>
    <w:rsid w:val="00C36BCD"/>
    <w:pPr>
      <w:numPr>
        <w:numId w:val="18"/>
      </w:numPr>
      <w:outlineLvl w:val="9"/>
    </w:pPr>
  </w:style>
  <w:style w:type="paragraph" w:customStyle="1" w:styleId="Level2Schedule">
    <w:name w:val="Level 2 (Schedule)"/>
    <w:basedOn w:val="Level2Legal"/>
    <w:next w:val="FO2Schedule"/>
    <w:rsid w:val="00C36BCD"/>
    <w:pPr>
      <w:keepNext w:val="0"/>
      <w:numPr>
        <w:numId w:val="18"/>
      </w:numPr>
      <w:outlineLvl w:val="9"/>
    </w:pPr>
    <w:rPr>
      <w:b w:val="0"/>
    </w:rPr>
  </w:style>
  <w:style w:type="paragraph" w:customStyle="1" w:styleId="Level3Schedule">
    <w:name w:val="Level 3 (Schedule)"/>
    <w:basedOn w:val="Level3Legal"/>
    <w:rsid w:val="00C36BCD"/>
    <w:pPr>
      <w:numPr>
        <w:numId w:val="18"/>
      </w:numPr>
    </w:pPr>
  </w:style>
  <w:style w:type="paragraph" w:customStyle="1" w:styleId="Level1List">
    <w:name w:val="Level 1 (List)"/>
    <w:basedOn w:val="Normal"/>
    <w:rsid w:val="00C36BCD"/>
    <w:pPr>
      <w:spacing w:after="240" w:line="264" w:lineRule="auto"/>
    </w:pPr>
    <w:rPr>
      <w:rFonts w:ascii="Arial" w:eastAsia="Times New Roman" w:hAnsi="Arial" w:cs="Arial"/>
      <w:sz w:val="21"/>
      <w:szCs w:val="20"/>
      <w:lang w:eastAsia="en-AU"/>
    </w:rPr>
  </w:style>
  <w:style w:type="paragraph" w:customStyle="1" w:styleId="Level4Schedule">
    <w:name w:val="Level 4 (Schedule)"/>
    <w:basedOn w:val="Level4Legal"/>
    <w:rsid w:val="00C36BCD"/>
    <w:pPr>
      <w:numPr>
        <w:numId w:val="18"/>
      </w:numPr>
    </w:pPr>
  </w:style>
  <w:style w:type="paragraph" w:customStyle="1" w:styleId="Level5Schedule">
    <w:name w:val="Level 5 (Schedule)"/>
    <w:basedOn w:val="Level5Legal"/>
    <w:rsid w:val="00C36BCD"/>
    <w:pPr>
      <w:numPr>
        <w:numId w:val="18"/>
      </w:numPr>
      <w:tabs>
        <w:tab w:val="clear" w:pos="2880"/>
      </w:tabs>
    </w:pPr>
  </w:style>
  <w:style w:type="paragraph" w:customStyle="1" w:styleId="FO1Schedule">
    <w:name w:val="FO_1 (Schedule)"/>
    <w:basedOn w:val="FO1Legal"/>
    <w:rsid w:val="00C36BCD"/>
  </w:style>
  <w:style w:type="paragraph" w:customStyle="1" w:styleId="Level2List">
    <w:name w:val="Level 2 (List)"/>
    <w:basedOn w:val="Normal"/>
    <w:link w:val="Level2ListChar"/>
    <w:rsid w:val="00C36BCD"/>
    <w:pPr>
      <w:spacing w:after="240" w:line="264" w:lineRule="auto"/>
    </w:pPr>
    <w:rPr>
      <w:rFonts w:ascii="Arial" w:eastAsia="Times New Roman" w:hAnsi="Arial" w:cs="Arial"/>
      <w:sz w:val="21"/>
      <w:szCs w:val="20"/>
      <w:lang w:eastAsia="en-AU"/>
    </w:rPr>
  </w:style>
  <w:style w:type="paragraph" w:customStyle="1" w:styleId="FO2Schedule">
    <w:name w:val="FO_2 (Schedule)"/>
    <w:basedOn w:val="FO2Legal"/>
    <w:rsid w:val="00C36BCD"/>
  </w:style>
  <w:style w:type="paragraph" w:customStyle="1" w:styleId="FO3Schedule">
    <w:name w:val="FO_3 (Schedule)"/>
    <w:basedOn w:val="FO3Legal"/>
    <w:rsid w:val="00C36BCD"/>
  </w:style>
  <w:style w:type="paragraph" w:customStyle="1" w:styleId="FO4Schedule">
    <w:name w:val="FO_4 (Schedule)"/>
    <w:basedOn w:val="FO4Legal"/>
    <w:rsid w:val="00C36BCD"/>
  </w:style>
  <w:style w:type="paragraph" w:customStyle="1" w:styleId="Level3List">
    <w:name w:val="Level 3 (List)"/>
    <w:basedOn w:val="Normal"/>
    <w:rsid w:val="00C36BCD"/>
    <w:pPr>
      <w:spacing w:after="240" w:line="264" w:lineRule="auto"/>
    </w:pPr>
    <w:rPr>
      <w:rFonts w:ascii="Arial" w:eastAsia="Times New Roman" w:hAnsi="Arial" w:cs="Arial"/>
      <w:sz w:val="21"/>
      <w:szCs w:val="20"/>
      <w:lang w:eastAsia="en-AU"/>
    </w:rPr>
  </w:style>
  <w:style w:type="paragraph" w:customStyle="1" w:styleId="FO5Schedule">
    <w:name w:val="FO_5 (Schedule)"/>
    <w:basedOn w:val="FO5Legal"/>
    <w:rsid w:val="00C36BCD"/>
  </w:style>
  <w:style w:type="character" w:customStyle="1" w:styleId="Attest1">
    <w:name w:val="Attest 1"/>
    <w:rsid w:val="00C36BCD"/>
    <w:rPr>
      <w:rFonts w:ascii="Arial" w:hAnsi="Arial" w:cs="Arial"/>
      <w:sz w:val="21"/>
    </w:rPr>
  </w:style>
  <w:style w:type="character" w:customStyle="1" w:styleId="Attest2">
    <w:name w:val="Attest 2"/>
    <w:rsid w:val="00C36BCD"/>
    <w:rPr>
      <w:rFonts w:ascii="Arial" w:hAnsi="Arial" w:cs="Arial"/>
      <w:sz w:val="17"/>
    </w:rPr>
  </w:style>
  <w:style w:type="paragraph" w:customStyle="1" w:styleId="Level4List">
    <w:name w:val="Level 4 (List)"/>
    <w:basedOn w:val="Normal"/>
    <w:rsid w:val="00C36BCD"/>
    <w:pPr>
      <w:spacing w:after="240" w:line="264" w:lineRule="auto"/>
    </w:pPr>
    <w:rPr>
      <w:rFonts w:ascii="Arial" w:eastAsia="Times New Roman" w:hAnsi="Arial" w:cs="Arial"/>
      <w:sz w:val="21"/>
      <w:szCs w:val="20"/>
      <w:lang w:eastAsia="en-AU"/>
    </w:rPr>
  </w:style>
  <w:style w:type="paragraph" w:customStyle="1" w:styleId="Level5List">
    <w:name w:val="Level 5 (List)"/>
    <w:basedOn w:val="Normal"/>
    <w:rsid w:val="00C36BCD"/>
    <w:pPr>
      <w:spacing w:after="240" w:line="264" w:lineRule="auto"/>
    </w:pPr>
    <w:rPr>
      <w:rFonts w:ascii="Arial" w:eastAsia="Times New Roman" w:hAnsi="Arial" w:cs="Arial"/>
      <w:sz w:val="21"/>
      <w:szCs w:val="20"/>
      <w:lang w:eastAsia="en-AU"/>
    </w:rPr>
  </w:style>
  <w:style w:type="character" w:styleId="PageNumber">
    <w:name w:val="page number"/>
    <w:uiPriority w:val="99"/>
    <w:rsid w:val="00C36BCD"/>
    <w:rPr>
      <w:rFonts w:cs="Times New Roman"/>
    </w:rPr>
  </w:style>
  <w:style w:type="paragraph" w:customStyle="1" w:styleId="Recitalsa0">
    <w:name w:val="Recitals (a)"/>
    <w:basedOn w:val="Normal"/>
    <w:rsid w:val="00C36BCD"/>
    <w:pPr>
      <w:numPr>
        <w:ilvl w:val="1"/>
        <w:numId w:val="5"/>
      </w:numPr>
      <w:tabs>
        <w:tab w:val="clear" w:pos="1440"/>
      </w:tabs>
      <w:spacing w:after="240" w:line="264" w:lineRule="auto"/>
    </w:pPr>
    <w:rPr>
      <w:rFonts w:ascii="Arial" w:eastAsia="Times New Roman" w:hAnsi="Arial" w:cs="Arial"/>
      <w:sz w:val="21"/>
      <w:szCs w:val="20"/>
      <w:lang w:eastAsia="en-AU"/>
    </w:rPr>
  </w:style>
  <w:style w:type="paragraph" w:styleId="TOC1">
    <w:name w:val="toc 1"/>
    <w:basedOn w:val="Normal"/>
    <w:next w:val="Normal"/>
    <w:autoRedefine/>
    <w:uiPriority w:val="39"/>
    <w:rsid w:val="00555736"/>
    <w:pPr>
      <w:pBdr>
        <w:between w:val="single" w:sz="6" w:space="1" w:color="C0C0C0"/>
      </w:pBdr>
      <w:tabs>
        <w:tab w:val="left" w:pos="709"/>
        <w:tab w:val="right" w:pos="9356"/>
      </w:tabs>
      <w:spacing w:before="60" w:after="0" w:line="264" w:lineRule="auto"/>
      <w:ind w:left="709" w:hanging="709"/>
    </w:pPr>
    <w:rPr>
      <w:rFonts w:ascii="Arial" w:eastAsia="Times New Roman" w:hAnsi="Arial" w:cs="Arial"/>
      <w:noProof/>
      <w:sz w:val="21"/>
      <w:szCs w:val="20"/>
      <w:lang w:eastAsia="en-AU"/>
    </w:rPr>
  </w:style>
  <w:style w:type="paragraph" w:styleId="TOC2">
    <w:name w:val="toc 2"/>
    <w:basedOn w:val="Normal"/>
    <w:next w:val="Normal"/>
    <w:autoRedefine/>
    <w:uiPriority w:val="39"/>
    <w:rsid w:val="00C36BCD"/>
    <w:pPr>
      <w:tabs>
        <w:tab w:val="right" w:pos="8499"/>
      </w:tabs>
      <w:spacing w:after="0" w:line="264" w:lineRule="auto"/>
      <w:ind w:left="1440" w:right="720" w:hanging="720"/>
    </w:pPr>
    <w:rPr>
      <w:rFonts w:ascii="Arial" w:eastAsia="Times New Roman" w:hAnsi="Arial" w:cs="Arial"/>
      <w:noProof/>
      <w:sz w:val="21"/>
      <w:szCs w:val="20"/>
      <w:lang w:eastAsia="en-AU"/>
    </w:rPr>
  </w:style>
  <w:style w:type="paragraph" w:styleId="TOC3">
    <w:name w:val="toc 3"/>
    <w:basedOn w:val="Normal"/>
    <w:next w:val="Normal"/>
    <w:autoRedefine/>
    <w:uiPriority w:val="39"/>
    <w:rsid w:val="00C36BCD"/>
    <w:pPr>
      <w:tabs>
        <w:tab w:val="right" w:pos="8499"/>
      </w:tabs>
      <w:spacing w:after="0" w:line="264" w:lineRule="auto"/>
      <w:ind w:left="2160" w:right="709" w:hanging="720"/>
    </w:pPr>
    <w:rPr>
      <w:rFonts w:ascii="Arial" w:eastAsia="Times New Roman" w:hAnsi="Arial" w:cs="Arial"/>
      <w:noProof/>
      <w:sz w:val="21"/>
      <w:szCs w:val="20"/>
      <w:lang w:eastAsia="en-AU"/>
    </w:rPr>
  </w:style>
  <w:style w:type="paragraph" w:styleId="EnvelopeAddress">
    <w:name w:val="envelope address"/>
    <w:basedOn w:val="Normal"/>
    <w:semiHidden/>
    <w:rsid w:val="00C36BCD"/>
    <w:pPr>
      <w:framePr w:w="7921" w:h="1979" w:hRule="exact" w:hSpace="181" w:vSpace="181" w:wrap="around" w:hAnchor="page" w:xAlign="center" w:y="2836"/>
      <w:spacing w:after="0" w:line="264" w:lineRule="auto"/>
      <w:ind w:left="2880"/>
    </w:pPr>
    <w:rPr>
      <w:rFonts w:ascii="Arial" w:eastAsia="Times New Roman" w:hAnsi="Arial" w:cs="Arial"/>
      <w:sz w:val="21"/>
      <w:szCs w:val="20"/>
      <w:lang w:eastAsia="en-AU"/>
    </w:rPr>
  </w:style>
  <w:style w:type="paragraph" w:styleId="EnvelopeReturn">
    <w:name w:val="envelope return"/>
    <w:basedOn w:val="Normal"/>
    <w:semiHidden/>
    <w:rsid w:val="00C36BCD"/>
    <w:pPr>
      <w:spacing w:after="0" w:line="264" w:lineRule="auto"/>
    </w:pPr>
    <w:rPr>
      <w:rFonts w:ascii="Helvetica" w:eastAsia="Times New Roman" w:hAnsi="Helvetica" w:cs="Arial"/>
      <w:sz w:val="20"/>
      <w:szCs w:val="20"/>
      <w:lang w:eastAsia="en-AU"/>
    </w:rPr>
  </w:style>
  <w:style w:type="paragraph" w:customStyle="1" w:styleId="Extractedpassage">
    <w:name w:val="Extracted passage"/>
    <w:basedOn w:val="Normal"/>
    <w:semiHidden/>
    <w:rsid w:val="00C36BCD"/>
    <w:pPr>
      <w:spacing w:after="240" w:line="264" w:lineRule="auto"/>
      <w:ind w:left="2206" w:right="720"/>
    </w:pPr>
    <w:rPr>
      <w:rFonts w:ascii="Arial" w:eastAsia="Times New Roman" w:hAnsi="Arial" w:cs="Arial"/>
      <w:sz w:val="18"/>
      <w:szCs w:val="18"/>
      <w:lang w:eastAsia="en-AU"/>
    </w:rPr>
  </w:style>
  <w:style w:type="paragraph" w:customStyle="1" w:styleId="HDYFooter">
    <w:name w:val="HDY Footer"/>
    <w:basedOn w:val="Normal"/>
    <w:rsid w:val="00C36BCD"/>
    <w:pPr>
      <w:spacing w:after="60" w:line="264" w:lineRule="auto"/>
      <w:jc w:val="center"/>
    </w:pPr>
    <w:rPr>
      <w:rFonts w:ascii="Arial" w:eastAsia="Times New Roman" w:hAnsi="Arial" w:cs="Arial"/>
      <w:b/>
      <w:color w:val="8D826A"/>
      <w:sz w:val="14"/>
      <w:szCs w:val="14"/>
      <w:lang w:eastAsia="en-AU"/>
    </w:rPr>
  </w:style>
  <w:style w:type="paragraph" w:customStyle="1" w:styleId="TransactionSummaryNumbered">
    <w:name w:val="Transaction Summary (Numbered)"/>
    <w:basedOn w:val="Normal"/>
    <w:rsid w:val="00C36BCD"/>
    <w:pPr>
      <w:numPr>
        <w:numId w:val="17"/>
      </w:numPr>
      <w:tabs>
        <w:tab w:val="clear" w:pos="357"/>
      </w:tabs>
      <w:spacing w:after="0" w:line="264" w:lineRule="auto"/>
    </w:pPr>
    <w:rPr>
      <w:rFonts w:ascii="Arial" w:eastAsia="Times New Roman" w:hAnsi="Arial" w:cs="Arial"/>
      <w:b/>
      <w:sz w:val="21"/>
      <w:szCs w:val="20"/>
      <w:lang w:eastAsia="en-AU"/>
    </w:rPr>
  </w:style>
  <w:style w:type="paragraph" w:styleId="BalloonText">
    <w:name w:val="Balloon Text"/>
    <w:basedOn w:val="Normal"/>
    <w:link w:val="BalloonTextChar"/>
    <w:rsid w:val="00C36BCD"/>
    <w:pPr>
      <w:spacing w:after="0" w:line="264" w:lineRule="auto"/>
    </w:pPr>
    <w:rPr>
      <w:rFonts w:ascii="Tahoma" w:eastAsia="Times New Roman" w:hAnsi="Tahoma" w:cs="Tahoma"/>
      <w:sz w:val="16"/>
      <w:szCs w:val="16"/>
      <w:lang w:eastAsia="en-AU"/>
    </w:rPr>
  </w:style>
  <w:style w:type="character" w:customStyle="1" w:styleId="BalloonTextChar">
    <w:name w:val="Balloon Text Char"/>
    <w:basedOn w:val="DefaultParagraphFont"/>
    <w:link w:val="BalloonText"/>
    <w:rsid w:val="00C36BCD"/>
    <w:rPr>
      <w:rFonts w:ascii="Tahoma" w:eastAsia="Times New Roman" w:hAnsi="Tahoma" w:cs="Tahoma"/>
      <w:sz w:val="16"/>
      <w:szCs w:val="16"/>
      <w:lang w:eastAsia="en-AU"/>
    </w:rPr>
  </w:style>
  <w:style w:type="paragraph" w:styleId="BlockText">
    <w:name w:val="Block Text"/>
    <w:basedOn w:val="Normal"/>
    <w:link w:val="BlockTextChar"/>
    <w:uiPriority w:val="99"/>
    <w:rsid w:val="00C36BCD"/>
    <w:pPr>
      <w:spacing w:after="120" w:line="264" w:lineRule="auto"/>
      <w:ind w:left="1440" w:right="1440"/>
    </w:pPr>
    <w:rPr>
      <w:rFonts w:ascii="Arial" w:eastAsia="Times New Roman" w:hAnsi="Arial" w:cs="Arial"/>
      <w:sz w:val="21"/>
      <w:szCs w:val="20"/>
      <w:lang w:eastAsia="en-AU"/>
    </w:rPr>
  </w:style>
  <w:style w:type="paragraph" w:styleId="BodyText">
    <w:name w:val="Body Text"/>
    <w:basedOn w:val="Normal"/>
    <w:link w:val="BodyTextChar"/>
    <w:uiPriority w:val="99"/>
    <w:rsid w:val="00C36BCD"/>
    <w:pPr>
      <w:spacing w:after="120" w:line="264" w:lineRule="auto"/>
    </w:pPr>
    <w:rPr>
      <w:rFonts w:ascii="Arial" w:eastAsia="Times New Roman" w:hAnsi="Arial" w:cs="Arial"/>
      <w:sz w:val="21"/>
      <w:szCs w:val="20"/>
      <w:lang w:eastAsia="en-AU"/>
    </w:rPr>
  </w:style>
  <w:style w:type="character" w:customStyle="1" w:styleId="BodyTextChar">
    <w:name w:val="Body Text Char"/>
    <w:basedOn w:val="DefaultParagraphFont"/>
    <w:link w:val="BodyText"/>
    <w:uiPriority w:val="99"/>
    <w:rsid w:val="00C36BCD"/>
    <w:rPr>
      <w:rFonts w:ascii="Arial" w:eastAsia="Times New Roman" w:hAnsi="Arial" w:cs="Arial"/>
      <w:sz w:val="21"/>
      <w:szCs w:val="20"/>
      <w:lang w:eastAsia="en-AU"/>
    </w:rPr>
  </w:style>
  <w:style w:type="paragraph" w:styleId="BodyText2">
    <w:name w:val="Body Text 2"/>
    <w:basedOn w:val="Normal"/>
    <w:link w:val="BodyText2Char"/>
    <w:semiHidden/>
    <w:rsid w:val="00C36BCD"/>
    <w:pPr>
      <w:spacing w:after="120" w:line="264" w:lineRule="auto"/>
    </w:pPr>
    <w:rPr>
      <w:rFonts w:ascii="Arial" w:eastAsia="Times New Roman" w:hAnsi="Arial" w:cs="Arial"/>
      <w:sz w:val="21"/>
      <w:szCs w:val="20"/>
      <w:lang w:eastAsia="en-AU"/>
    </w:rPr>
  </w:style>
  <w:style w:type="character" w:customStyle="1" w:styleId="BodyText2Char">
    <w:name w:val="Body Text 2 Char"/>
    <w:basedOn w:val="DefaultParagraphFont"/>
    <w:link w:val="BodyText2"/>
    <w:semiHidden/>
    <w:rsid w:val="00C36BCD"/>
    <w:rPr>
      <w:rFonts w:ascii="Arial" w:eastAsia="Times New Roman" w:hAnsi="Arial" w:cs="Arial"/>
      <w:sz w:val="21"/>
      <w:szCs w:val="20"/>
      <w:lang w:eastAsia="en-AU"/>
    </w:rPr>
  </w:style>
  <w:style w:type="paragraph" w:styleId="BodyText3">
    <w:name w:val="Body Text 3"/>
    <w:basedOn w:val="Normal"/>
    <w:link w:val="BodyText3Char"/>
    <w:semiHidden/>
    <w:rsid w:val="00C36BCD"/>
    <w:pPr>
      <w:spacing w:after="120" w:line="264" w:lineRule="auto"/>
    </w:pPr>
    <w:rPr>
      <w:rFonts w:ascii="Arial" w:eastAsia="Times New Roman" w:hAnsi="Arial" w:cs="Arial"/>
      <w:sz w:val="16"/>
      <w:szCs w:val="16"/>
      <w:lang w:eastAsia="en-AU"/>
    </w:rPr>
  </w:style>
  <w:style w:type="character" w:customStyle="1" w:styleId="BodyText3Char">
    <w:name w:val="Body Text 3 Char"/>
    <w:basedOn w:val="DefaultParagraphFont"/>
    <w:link w:val="BodyText3"/>
    <w:semiHidden/>
    <w:rsid w:val="00C36BCD"/>
    <w:rPr>
      <w:rFonts w:ascii="Arial" w:eastAsia="Times New Roman" w:hAnsi="Arial" w:cs="Arial"/>
      <w:sz w:val="16"/>
      <w:szCs w:val="16"/>
      <w:lang w:eastAsia="en-AU"/>
    </w:rPr>
  </w:style>
  <w:style w:type="paragraph" w:styleId="BodyTextFirstIndent">
    <w:name w:val="Body Text First Indent"/>
    <w:basedOn w:val="BodyText"/>
    <w:link w:val="BodyTextFirstIndentChar"/>
    <w:semiHidden/>
    <w:rsid w:val="00C36BCD"/>
    <w:pPr>
      <w:ind w:firstLine="210"/>
    </w:pPr>
  </w:style>
  <w:style w:type="character" w:customStyle="1" w:styleId="BodyTextFirstIndentChar">
    <w:name w:val="Body Text First Indent Char"/>
    <w:basedOn w:val="BodyTextChar"/>
    <w:link w:val="BodyTextFirstIndent"/>
    <w:semiHidden/>
    <w:rsid w:val="00C36BCD"/>
    <w:rPr>
      <w:rFonts w:ascii="Arial" w:eastAsia="Times New Roman" w:hAnsi="Arial" w:cs="Arial"/>
      <w:sz w:val="21"/>
      <w:szCs w:val="20"/>
      <w:lang w:eastAsia="en-AU"/>
    </w:rPr>
  </w:style>
  <w:style w:type="paragraph" w:styleId="BodyTextIndent">
    <w:name w:val="Body Text Indent"/>
    <w:basedOn w:val="Normal"/>
    <w:link w:val="BodyTextIndentChar"/>
    <w:rsid w:val="00C36BCD"/>
    <w:pPr>
      <w:spacing w:after="120" w:line="264" w:lineRule="auto"/>
      <w:ind w:left="283"/>
    </w:pPr>
    <w:rPr>
      <w:rFonts w:ascii="Arial" w:eastAsia="Times New Roman" w:hAnsi="Arial" w:cs="Arial"/>
      <w:sz w:val="21"/>
      <w:szCs w:val="20"/>
      <w:lang w:eastAsia="en-AU"/>
    </w:rPr>
  </w:style>
  <w:style w:type="character" w:customStyle="1" w:styleId="BodyTextIndentChar">
    <w:name w:val="Body Text Indent Char"/>
    <w:basedOn w:val="DefaultParagraphFont"/>
    <w:link w:val="BodyTextIndent"/>
    <w:rsid w:val="00C36BCD"/>
    <w:rPr>
      <w:rFonts w:ascii="Arial" w:eastAsia="Times New Roman" w:hAnsi="Arial" w:cs="Arial"/>
      <w:sz w:val="21"/>
      <w:szCs w:val="20"/>
      <w:lang w:eastAsia="en-AU"/>
    </w:rPr>
  </w:style>
  <w:style w:type="paragraph" w:styleId="BodyTextFirstIndent2">
    <w:name w:val="Body Text First Indent 2"/>
    <w:basedOn w:val="BodyTextIndent"/>
    <w:link w:val="BodyTextFirstIndent2Char"/>
    <w:semiHidden/>
    <w:rsid w:val="00C36BCD"/>
    <w:pPr>
      <w:ind w:firstLine="210"/>
    </w:pPr>
  </w:style>
  <w:style w:type="character" w:customStyle="1" w:styleId="BodyTextFirstIndent2Char">
    <w:name w:val="Body Text First Indent 2 Char"/>
    <w:basedOn w:val="BodyTextIndentChar"/>
    <w:link w:val="BodyTextFirstIndent2"/>
    <w:semiHidden/>
    <w:rsid w:val="00C36BCD"/>
    <w:rPr>
      <w:rFonts w:ascii="Arial" w:eastAsia="Times New Roman" w:hAnsi="Arial" w:cs="Arial"/>
      <w:sz w:val="21"/>
      <w:szCs w:val="20"/>
      <w:lang w:eastAsia="en-AU"/>
    </w:rPr>
  </w:style>
  <w:style w:type="paragraph" w:styleId="BodyTextIndent2">
    <w:name w:val="Body Text Indent 2"/>
    <w:basedOn w:val="Normal"/>
    <w:link w:val="BodyTextIndent2Char"/>
    <w:semiHidden/>
    <w:rsid w:val="00C36BCD"/>
    <w:pPr>
      <w:spacing w:after="120" w:line="264" w:lineRule="auto"/>
      <w:ind w:left="283"/>
    </w:pPr>
    <w:rPr>
      <w:rFonts w:ascii="Arial" w:eastAsia="Times New Roman" w:hAnsi="Arial" w:cs="Arial"/>
      <w:sz w:val="21"/>
      <w:szCs w:val="20"/>
      <w:lang w:eastAsia="en-AU"/>
    </w:rPr>
  </w:style>
  <w:style w:type="character" w:customStyle="1" w:styleId="BodyTextIndent2Char">
    <w:name w:val="Body Text Indent 2 Char"/>
    <w:basedOn w:val="DefaultParagraphFont"/>
    <w:link w:val="BodyTextIndent2"/>
    <w:semiHidden/>
    <w:rsid w:val="00C36BCD"/>
    <w:rPr>
      <w:rFonts w:ascii="Arial" w:eastAsia="Times New Roman" w:hAnsi="Arial" w:cs="Arial"/>
      <w:sz w:val="21"/>
      <w:szCs w:val="20"/>
      <w:lang w:eastAsia="en-AU"/>
    </w:rPr>
  </w:style>
  <w:style w:type="paragraph" w:styleId="BodyTextIndent3">
    <w:name w:val="Body Text Indent 3"/>
    <w:basedOn w:val="Normal"/>
    <w:link w:val="BodyTextIndent3Char"/>
    <w:semiHidden/>
    <w:rsid w:val="00C36BCD"/>
    <w:pPr>
      <w:spacing w:after="120" w:line="264" w:lineRule="auto"/>
      <w:ind w:left="283"/>
    </w:pPr>
    <w:rPr>
      <w:rFonts w:ascii="Arial" w:eastAsia="Times New Roman" w:hAnsi="Arial" w:cs="Arial"/>
      <w:sz w:val="16"/>
      <w:szCs w:val="16"/>
      <w:lang w:eastAsia="en-AU"/>
    </w:rPr>
  </w:style>
  <w:style w:type="character" w:customStyle="1" w:styleId="BodyTextIndent3Char">
    <w:name w:val="Body Text Indent 3 Char"/>
    <w:basedOn w:val="DefaultParagraphFont"/>
    <w:link w:val="BodyTextIndent3"/>
    <w:semiHidden/>
    <w:rsid w:val="00C36BCD"/>
    <w:rPr>
      <w:rFonts w:ascii="Arial" w:eastAsia="Times New Roman" w:hAnsi="Arial" w:cs="Arial"/>
      <w:sz w:val="16"/>
      <w:szCs w:val="16"/>
      <w:lang w:eastAsia="en-AU"/>
    </w:rPr>
  </w:style>
  <w:style w:type="paragraph" w:styleId="Caption">
    <w:name w:val="caption"/>
    <w:basedOn w:val="Normal"/>
    <w:next w:val="Normal"/>
    <w:qFormat/>
    <w:rsid w:val="00C36BCD"/>
    <w:pPr>
      <w:spacing w:before="120" w:after="120" w:line="264" w:lineRule="auto"/>
    </w:pPr>
    <w:rPr>
      <w:rFonts w:ascii="Arial" w:eastAsia="Times New Roman" w:hAnsi="Arial" w:cs="Arial"/>
      <w:b/>
      <w:bCs/>
      <w:sz w:val="20"/>
      <w:szCs w:val="20"/>
      <w:lang w:eastAsia="en-AU"/>
    </w:rPr>
  </w:style>
  <w:style w:type="paragraph" w:styleId="Closing">
    <w:name w:val="Closing"/>
    <w:basedOn w:val="Normal"/>
    <w:link w:val="ClosingChar"/>
    <w:semiHidden/>
    <w:rsid w:val="00C36BCD"/>
    <w:pPr>
      <w:spacing w:after="0" w:line="264" w:lineRule="auto"/>
      <w:ind w:left="4252"/>
    </w:pPr>
    <w:rPr>
      <w:rFonts w:ascii="Arial" w:eastAsia="Times New Roman" w:hAnsi="Arial" w:cs="Arial"/>
      <w:sz w:val="21"/>
      <w:szCs w:val="20"/>
      <w:lang w:eastAsia="en-AU"/>
    </w:rPr>
  </w:style>
  <w:style w:type="character" w:customStyle="1" w:styleId="ClosingChar">
    <w:name w:val="Closing Char"/>
    <w:basedOn w:val="DefaultParagraphFont"/>
    <w:link w:val="Closing"/>
    <w:semiHidden/>
    <w:rsid w:val="00C36BCD"/>
    <w:rPr>
      <w:rFonts w:ascii="Arial" w:eastAsia="Times New Roman" w:hAnsi="Arial" w:cs="Arial"/>
      <w:sz w:val="21"/>
      <w:szCs w:val="20"/>
      <w:lang w:eastAsia="en-AU"/>
    </w:rPr>
  </w:style>
  <w:style w:type="character" w:styleId="CommentReference">
    <w:name w:val="annotation reference"/>
    <w:uiPriority w:val="99"/>
    <w:rsid w:val="00C36BCD"/>
    <w:rPr>
      <w:rFonts w:cs="Times New Roman"/>
      <w:sz w:val="16"/>
      <w:szCs w:val="16"/>
    </w:rPr>
  </w:style>
  <w:style w:type="paragraph" w:styleId="CommentText">
    <w:name w:val="annotation text"/>
    <w:basedOn w:val="Normal"/>
    <w:link w:val="CommentTextChar"/>
    <w:uiPriority w:val="99"/>
    <w:rsid w:val="00C36BCD"/>
    <w:pPr>
      <w:spacing w:after="0" w:line="264" w:lineRule="auto"/>
    </w:pPr>
    <w:rPr>
      <w:rFonts w:ascii="Arial" w:eastAsia="Times New Roman" w:hAnsi="Arial" w:cs="Arial"/>
      <w:sz w:val="20"/>
      <w:szCs w:val="20"/>
      <w:lang w:eastAsia="en-AU"/>
    </w:rPr>
  </w:style>
  <w:style w:type="character" w:customStyle="1" w:styleId="CommentTextChar">
    <w:name w:val="Comment Text Char"/>
    <w:basedOn w:val="DefaultParagraphFont"/>
    <w:link w:val="CommentText"/>
    <w:uiPriority w:val="99"/>
    <w:rsid w:val="00C36BCD"/>
    <w:rPr>
      <w:rFonts w:ascii="Arial" w:eastAsia="Times New Roman" w:hAnsi="Arial" w:cs="Arial"/>
      <w:sz w:val="20"/>
      <w:szCs w:val="20"/>
      <w:lang w:eastAsia="en-AU"/>
    </w:rPr>
  </w:style>
  <w:style w:type="paragraph" w:styleId="CommentSubject">
    <w:name w:val="annotation subject"/>
    <w:basedOn w:val="CommentText"/>
    <w:next w:val="CommentText"/>
    <w:link w:val="CommentSubjectChar"/>
    <w:semiHidden/>
    <w:rsid w:val="00C36BCD"/>
    <w:rPr>
      <w:b/>
      <w:bCs/>
    </w:rPr>
  </w:style>
  <w:style w:type="character" w:customStyle="1" w:styleId="CommentSubjectChar">
    <w:name w:val="Comment Subject Char"/>
    <w:basedOn w:val="CommentTextChar"/>
    <w:link w:val="CommentSubject"/>
    <w:semiHidden/>
    <w:rsid w:val="00C36BCD"/>
    <w:rPr>
      <w:rFonts w:ascii="Arial" w:eastAsia="Times New Roman" w:hAnsi="Arial" w:cs="Arial"/>
      <w:b/>
      <w:bCs/>
      <w:sz w:val="20"/>
      <w:szCs w:val="20"/>
      <w:lang w:eastAsia="en-AU"/>
    </w:rPr>
  </w:style>
  <w:style w:type="paragraph" w:styleId="Date">
    <w:name w:val="Date"/>
    <w:basedOn w:val="Normal"/>
    <w:next w:val="Normal"/>
    <w:link w:val="DateChar"/>
    <w:semiHidden/>
    <w:rsid w:val="00C36BCD"/>
    <w:pPr>
      <w:spacing w:after="0" w:line="264" w:lineRule="auto"/>
    </w:pPr>
    <w:rPr>
      <w:rFonts w:ascii="Arial" w:eastAsia="Times New Roman" w:hAnsi="Arial" w:cs="Arial"/>
      <w:sz w:val="21"/>
      <w:szCs w:val="20"/>
      <w:lang w:eastAsia="en-AU"/>
    </w:rPr>
  </w:style>
  <w:style w:type="character" w:customStyle="1" w:styleId="DateChar">
    <w:name w:val="Date Char"/>
    <w:basedOn w:val="DefaultParagraphFont"/>
    <w:link w:val="Date"/>
    <w:semiHidden/>
    <w:rsid w:val="00C36BCD"/>
    <w:rPr>
      <w:rFonts w:ascii="Arial" w:eastAsia="Times New Roman" w:hAnsi="Arial" w:cs="Arial"/>
      <w:sz w:val="21"/>
      <w:szCs w:val="20"/>
      <w:lang w:eastAsia="en-AU"/>
    </w:rPr>
  </w:style>
  <w:style w:type="paragraph" w:styleId="DocumentMap">
    <w:name w:val="Document Map"/>
    <w:basedOn w:val="Normal"/>
    <w:link w:val="DocumentMapChar"/>
    <w:uiPriority w:val="99"/>
    <w:semiHidden/>
    <w:rsid w:val="00C36BCD"/>
    <w:pPr>
      <w:shd w:val="clear" w:color="auto" w:fill="000080"/>
      <w:spacing w:after="0" w:line="264" w:lineRule="auto"/>
    </w:pPr>
    <w:rPr>
      <w:rFonts w:ascii="Tahoma" w:eastAsia="Times New Roman" w:hAnsi="Tahoma" w:cs="Tahoma"/>
      <w:sz w:val="21"/>
      <w:szCs w:val="20"/>
      <w:lang w:eastAsia="en-AU"/>
    </w:rPr>
  </w:style>
  <w:style w:type="character" w:customStyle="1" w:styleId="DocumentMapChar">
    <w:name w:val="Document Map Char"/>
    <w:basedOn w:val="DefaultParagraphFont"/>
    <w:link w:val="DocumentMap"/>
    <w:uiPriority w:val="99"/>
    <w:semiHidden/>
    <w:rsid w:val="00C36BCD"/>
    <w:rPr>
      <w:rFonts w:ascii="Tahoma" w:eastAsia="Times New Roman" w:hAnsi="Tahoma" w:cs="Tahoma"/>
      <w:sz w:val="21"/>
      <w:szCs w:val="20"/>
      <w:shd w:val="clear" w:color="auto" w:fill="000080"/>
      <w:lang w:eastAsia="en-AU"/>
    </w:rPr>
  </w:style>
  <w:style w:type="paragraph" w:styleId="E-mailSignature">
    <w:name w:val="E-mail Signature"/>
    <w:basedOn w:val="Normal"/>
    <w:link w:val="E-mailSignatureChar"/>
    <w:semiHidden/>
    <w:rsid w:val="00C36BCD"/>
    <w:pPr>
      <w:spacing w:after="0" w:line="264" w:lineRule="auto"/>
    </w:pPr>
    <w:rPr>
      <w:rFonts w:ascii="Arial" w:eastAsia="Times New Roman" w:hAnsi="Arial" w:cs="Arial"/>
      <w:sz w:val="21"/>
      <w:szCs w:val="20"/>
      <w:lang w:eastAsia="en-AU"/>
    </w:rPr>
  </w:style>
  <w:style w:type="character" w:customStyle="1" w:styleId="E-mailSignatureChar">
    <w:name w:val="E-mail Signature Char"/>
    <w:basedOn w:val="DefaultParagraphFont"/>
    <w:link w:val="E-mailSignature"/>
    <w:semiHidden/>
    <w:rsid w:val="00C36BCD"/>
    <w:rPr>
      <w:rFonts w:ascii="Arial" w:eastAsia="Times New Roman" w:hAnsi="Arial" w:cs="Arial"/>
      <w:sz w:val="21"/>
      <w:szCs w:val="20"/>
      <w:lang w:eastAsia="en-AU"/>
    </w:rPr>
  </w:style>
  <w:style w:type="character" w:styleId="Emphasis">
    <w:name w:val="Emphasis"/>
    <w:qFormat/>
    <w:rsid w:val="00C36BCD"/>
    <w:rPr>
      <w:rFonts w:cs="Times New Roman"/>
      <w:i/>
      <w:iCs/>
    </w:rPr>
  </w:style>
  <w:style w:type="character" w:styleId="EndnoteReference">
    <w:name w:val="endnote reference"/>
    <w:uiPriority w:val="99"/>
    <w:semiHidden/>
    <w:rsid w:val="00C36BCD"/>
    <w:rPr>
      <w:rFonts w:cs="Times New Roman"/>
      <w:vertAlign w:val="superscript"/>
    </w:rPr>
  </w:style>
  <w:style w:type="paragraph" w:styleId="EndnoteText">
    <w:name w:val="endnote text"/>
    <w:basedOn w:val="Normal"/>
    <w:link w:val="EndnoteTextChar"/>
    <w:uiPriority w:val="99"/>
    <w:semiHidden/>
    <w:rsid w:val="00C36BCD"/>
    <w:pPr>
      <w:spacing w:after="0" w:line="264" w:lineRule="auto"/>
    </w:pPr>
    <w:rPr>
      <w:rFonts w:ascii="Arial" w:eastAsia="Times New Roman" w:hAnsi="Arial" w:cs="Arial"/>
      <w:sz w:val="20"/>
      <w:szCs w:val="20"/>
      <w:lang w:eastAsia="en-AU"/>
    </w:rPr>
  </w:style>
  <w:style w:type="character" w:customStyle="1" w:styleId="EndnoteTextChar">
    <w:name w:val="Endnote Text Char"/>
    <w:basedOn w:val="DefaultParagraphFont"/>
    <w:link w:val="EndnoteText"/>
    <w:uiPriority w:val="99"/>
    <w:semiHidden/>
    <w:rsid w:val="00C36BCD"/>
    <w:rPr>
      <w:rFonts w:ascii="Arial" w:eastAsia="Times New Roman" w:hAnsi="Arial" w:cs="Arial"/>
      <w:sz w:val="20"/>
      <w:szCs w:val="20"/>
      <w:lang w:eastAsia="en-AU"/>
    </w:rPr>
  </w:style>
  <w:style w:type="character" w:styleId="FollowedHyperlink">
    <w:name w:val="FollowedHyperlink"/>
    <w:rsid w:val="00C36BCD"/>
    <w:rPr>
      <w:rFonts w:cs="Times New Roman"/>
      <w:color w:val="800080"/>
      <w:u w:val="single"/>
    </w:rPr>
  </w:style>
  <w:style w:type="character" w:styleId="FootnoteReference">
    <w:name w:val="footnote reference"/>
    <w:semiHidden/>
    <w:rsid w:val="00C36BCD"/>
    <w:rPr>
      <w:rFonts w:cs="Times New Roman"/>
      <w:vertAlign w:val="superscript"/>
    </w:rPr>
  </w:style>
  <w:style w:type="paragraph" w:styleId="FootnoteText">
    <w:name w:val="footnote text"/>
    <w:basedOn w:val="Normal"/>
    <w:link w:val="FootnoteTextChar"/>
    <w:semiHidden/>
    <w:rsid w:val="00C36BCD"/>
    <w:pPr>
      <w:tabs>
        <w:tab w:val="left" w:pos="357"/>
      </w:tabs>
      <w:spacing w:after="0" w:line="264" w:lineRule="auto"/>
    </w:pPr>
    <w:rPr>
      <w:rFonts w:ascii="Arial" w:eastAsia="Times New Roman" w:hAnsi="Arial" w:cs="Arial"/>
      <w:sz w:val="17"/>
      <w:szCs w:val="20"/>
      <w:lang w:eastAsia="en-AU"/>
    </w:rPr>
  </w:style>
  <w:style w:type="character" w:customStyle="1" w:styleId="FootnoteTextChar">
    <w:name w:val="Footnote Text Char"/>
    <w:basedOn w:val="DefaultParagraphFont"/>
    <w:link w:val="FootnoteText"/>
    <w:semiHidden/>
    <w:rsid w:val="00C36BCD"/>
    <w:rPr>
      <w:rFonts w:ascii="Arial" w:eastAsia="Times New Roman" w:hAnsi="Arial" w:cs="Arial"/>
      <w:sz w:val="17"/>
      <w:szCs w:val="20"/>
      <w:lang w:eastAsia="en-AU"/>
    </w:rPr>
  </w:style>
  <w:style w:type="character" w:styleId="HTMLAcronym">
    <w:name w:val="HTML Acronym"/>
    <w:semiHidden/>
    <w:rsid w:val="00C36BCD"/>
    <w:rPr>
      <w:rFonts w:cs="Times New Roman"/>
    </w:rPr>
  </w:style>
  <w:style w:type="paragraph" w:styleId="HTMLAddress">
    <w:name w:val="HTML Address"/>
    <w:basedOn w:val="Normal"/>
    <w:link w:val="HTMLAddressChar"/>
    <w:semiHidden/>
    <w:rsid w:val="00C36BCD"/>
    <w:pPr>
      <w:spacing w:after="0" w:line="264" w:lineRule="auto"/>
    </w:pPr>
    <w:rPr>
      <w:rFonts w:ascii="Arial" w:eastAsia="Times New Roman" w:hAnsi="Arial" w:cs="Arial"/>
      <w:i/>
      <w:iCs/>
      <w:sz w:val="21"/>
      <w:szCs w:val="20"/>
      <w:lang w:eastAsia="en-AU"/>
    </w:rPr>
  </w:style>
  <w:style w:type="character" w:customStyle="1" w:styleId="HTMLAddressChar">
    <w:name w:val="HTML Address Char"/>
    <w:basedOn w:val="DefaultParagraphFont"/>
    <w:link w:val="HTMLAddress"/>
    <w:semiHidden/>
    <w:rsid w:val="00C36BCD"/>
    <w:rPr>
      <w:rFonts w:ascii="Arial" w:eastAsia="Times New Roman" w:hAnsi="Arial" w:cs="Arial"/>
      <w:i/>
      <w:iCs/>
      <w:sz w:val="21"/>
      <w:szCs w:val="20"/>
      <w:lang w:eastAsia="en-AU"/>
    </w:rPr>
  </w:style>
  <w:style w:type="character" w:styleId="HTMLCite">
    <w:name w:val="HTML Cite"/>
    <w:semiHidden/>
    <w:rsid w:val="00C36BCD"/>
    <w:rPr>
      <w:rFonts w:cs="Times New Roman"/>
      <w:i/>
      <w:iCs/>
    </w:rPr>
  </w:style>
  <w:style w:type="character" w:styleId="HTMLCode">
    <w:name w:val="HTML Code"/>
    <w:semiHidden/>
    <w:rsid w:val="00C36BCD"/>
    <w:rPr>
      <w:rFonts w:ascii="Courier New" w:hAnsi="Courier New" w:cs="Courier New"/>
      <w:sz w:val="20"/>
      <w:szCs w:val="20"/>
    </w:rPr>
  </w:style>
  <w:style w:type="character" w:styleId="HTMLDefinition">
    <w:name w:val="HTML Definition"/>
    <w:semiHidden/>
    <w:rsid w:val="00C36BCD"/>
    <w:rPr>
      <w:rFonts w:cs="Times New Roman"/>
      <w:i/>
      <w:iCs/>
    </w:rPr>
  </w:style>
  <w:style w:type="character" w:styleId="HTMLKeyboard">
    <w:name w:val="HTML Keyboard"/>
    <w:semiHidden/>
    <w:rsid w:val="00C36BCD"/>
    <w:rPr>
      <w:rFonts w:ascii="Courier New" w:hAnsi="Courier New" w:cs="Courier New"/>
      <w:sz w:val="20"/>
      <w:szCs w:val="20"/>
    </w:rPr>
  </w:style>
  <w:style w:type="paragraph" w:styleId="HTMLPreformatted">
    <w:name w:val="HTML Preformatted"/>
    <w:basedOn w:val="Normal"/>
    <w:link w:val="HTMLPreformattedChar"/>
    <w:semiHidden/>
    <w:rsid w:val="00C36BCD"/>
    <w:pPr>
      <w:spacing w:after="0" w:line="264"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semiHidden/>
    <w:rsid w:val="00C36BCD"/>
    <w:rPr>
      <w:rFonts w:ascii="Courier New" w:eastAsia="Times New Roman" w:hAnsi="Courier New" w:cs="Courier New"/>
      <w:sz w:val="20"/>
      <w:szCs w:val="20"/>
      <w:lang w:eastAsia="en-AU"/>
    </w:rPr>
  </w:style>
  <w:style w:type="character" w:styleId="HTMLSample">
    <w:name w:val="HTML Sample"/>
    <w:semiHidden/>
    <w:rsid w:val="00C36BCD"/>
    <w:rPr>
      <w:rFonts w:ascii="Courier New" w:hAnsi="Courier New" w:cs="Courier New"/>
    </w:rPr>
  </w:style>
  <w:style w:type="character" w:styleId="HTMLTypewriter">
    <w:name w:val="HTML Typewriter"/>
    <w:semiHidden/>
    <w:rsid w:val="00C36BCD"/>
    <w:rPr>
      <w:rFonts w:ascii="Courier New" w:hAnsi="Courier New" w:cs="Courier New"/>
      <w:sz w:val="20"/>
      <w:szCs w:val="20"/>
    </w:rPr>
  </w:style>
  <w:style w:type="character" w:styleId="HTMLVariable">
    <w:name w:val="HTML Variable"/>
    <w:semiHidden/>
    <w:rsid w:val="00C36BCD"/>
    <w:rPr>
      <w:rFonts w:cs="Times New Roman"/>
      <w:i/>
      <w:iCs/>
    </w:rPr>
  </w:style>
  <w:style w:type="character" w:styleId="Hyperlink">
    <w:name w:val="Hyperlink"/>
    <w:uiPriority w:val="99"/>
    <w:rsid w:val="00C36BCD"/>
    <w:rPr>
      <w:rFonts w:cs="Times New Roman"/>
      <w:color w:val="0000FF"/>
      <w:u w:val="single"/>
    </w:rPr>
  </w:style>
  <w:style w:type="paragraph" w:styleId="Index1">
    <w:name w:val="index 1"/>
    <w:basedOn w:val="Normal"/>
    <w:next w:val="Normal"/>
    <w:autoRedefine/>
    <w:semiHidden/>
    <w:rsid w:val="00C36BCD"/>
    <w:pPr>
      <w:spacing w:after="0" w:line="264" w:lineRule="auto"/>
      <w:ind w:left="240" w:hanging="240"/>
    </w:pPr>
    <w:rPr>
      <w:rFonts w:ascii="Arial" w:eastAsia="Times New Roman" w:hAnsi="Arial" w:cs="Arial"/>
      <w:sz w:val="21"/>
      <w:szCs w:val="20"/>
      <w:lang w:eastAsia="en-AU"/>
    </w:rPr>
  </w:style>
  <w:style w:type="paragraph" w:styleId="Index2">
    <w:name w:val="index 2"/>
    <w:basedOn w:val="Normal"/>
    <w:next w:val="Normal"/>
    <w:autoRedefine/>
    <w:semiHidden/>
    <w:rsid w:val="00C36BCD"/>
    <w:pPr>
      <w:spacing w:after="0" w:line="264" w:lineRule="auto"/>
      <w:ind w:left="480" w:hanging="240"/>
    </w:pPr>
    <w:rPr>
      <w:rFonts w:ascii="Arial" w:eastAsia="Times New Roman" w:hAnsi="Arial" w:cs="Arial"/>
      <w:sz w:val="21"/>
      <w:szCs w:val="20"/>
      <w:lang w:eastAsia="en-AU"/>
    </w:rPr>
  </w:style>
  <w:style w:type="paragraph" w:styleId="Index3">
    <w:name w:val="index 3"/>
    <w:basedOn w:val="Normal"/>
    <w:next w:val="Normal"/>
    <w:autoRedefine/>
    <w:semiHidden/>
    <w:rsid w:val="00C36BCD"/>
    <w:pPr>
      <w:spacing w:after="0" w:line="264" w:lineRule="auto"/>
      <w:ind w:left="720" w:hanging="240"/>
    </w:pPr>
    <w:rPr>
      <w:rFonts w:ascii="Arial" w:eastAsia="Times New Roman" w:hAnsi="Arial" w:cs="Arial"/>
      <w:sz w:val="21"/>
      <w:szCs w:val="20"/>
      <w:lang w:eastAsia="en-AU"/>
    </w:rPr>
  </w:style>
  <w:style w:type="paragraph" w:styleId="Index4">
    <w:name w:val="index 4"/>
    <w:basedOn w:val="Normal"/>
    <w:next w:val="Normal"/>
    <w:autoRedefine/>
    <w:semiHidden/>
    <w:rsid w:val="00C36BCD"/>
    <w:pPr>
      <w:spacing w:after="0" w:line="264" w:lineRule="auto"/>
      <w:ind w:left="960" w:hanging="240"/>
    </w:pPr>
    <w:rPr>
      <w:rFonts w:ascii="Arial" w:eastAsia="Times New Roman" w:hAnsi="Arial" w:cs="Arial"/>
      <w:sz w:val="21"/>
      <w:szCs w:val="20"/>
      <w:lang w:eastAsia="en-AU"/>
    </w:rPr>
  </w:style>
  <w:style w:type="paragraph" w:styleId="Index5">
    <w:name w:val="index 5"/>
    <w:basedOn w:val="Normal"/>
    <w:next w:val="Normal"/>
    <w:autoRedefine/>
    <w:semiHidden/>
    <w:rsid w:val="00C36BCD"/>
    <w:pPr>
      <w:spacing w:after="0" w:line="264" w:lineRule="auto"/>
      <w:ind w:left="1200" w:hanging="240"/>
    </w:pPr>
    <w:rPr>
      <w:rFonts w:ascii="Arial" w:eastAsia="Times New Roman" w:hAnsi="Arial" w:cs="Arial"/>
      <w:sz w:val="21"/>
      <w:szCs w:val="20"/>
      <w:lang w:eastAsia="en-AU"/>
    </w:rPr>
  </w:style>
  <w:style w:type="paragraph" w:styleId="Index6">
    <w:name w:val="index 6"/>
    <w:basedOn w:val="Normal"/>
    <w:next w:val="Normal"/>
    <w:autoRedefine/>
    <w:semiHidden/>
    <w:rsid w:val="00C36BCD"/>
    <w:pPr>
      <w:spacing w:after="0" w:line="264" w:lineRule="auto"/>
      <w:ind w:left="1440" w:hanging="240"/>
    </w:pPr>
    <w:rPr>
      <w:rFonts w:ascii="Arial" w:eastAsia="Times New Roman" w:hAnsi="Arial" w:cs="Arial"/>
      <w:sz w:val="21"/>
      <w:szCs w:val="20"/>
      <w:lang w:eastAsia="en-AU"/>
    </w:rPr>
  </w:style>
  <w:style w:type="paragraph" w:styleId="Index7">
    <w:name w:val="index 7"/>
    <w:basedOn w:val="Normal"/>
    <w:next w:val="Normal"/>
    <w:autoRedefine/>
    <w:semiHidden/>
    <w:rsid w:val="00C36BCD"/>
    <w:pPr>
      <w:spacing w:after="0" w:line="264" w:lineRule="auto"/>
      <w:ind w:left="1680" w:hanging="240"/>
    </w:pPr>
    <w:rPr>
      <w:rFonts w:ascii="Arial" w:eastAsia="Times New Roman" w:hAnsi="Arial" w:cs="Arial"/>
      <w:sz w:val="21"/>
      <w:szCs w:val="20"/>
      <w:lang w:eastAsia="en-AU"/>
    </w:rPr>
  </w:style>
  <w:style w:type="paragraph" w:styleId="Index8">
    <w:name w:val="index 8"/>
    <w:basedOn w:val="Normal"/>
    <w:next w:val="Normal"/>
    <w:autoRedefine/>
    <w:semiHidden/>
    <w:rsid w:val="00C36BCD"/>
    <w:pPr>
      <w:spacing w:after="0" w:line="264" w:lineRule="auto"/>
      <w:ind w:left="1920" w:hanging="240"/>
    </w:pPr>
    <w:rPr>
      <w:rFonts w:ascii="Arial" w:eastAsia="Times New Roman" w:hAnsi="Arial" w:cs="Arial"/>
      <w:sz w:val="21"/>
      <w:szCs w:val="20"/>
      <w:lang w:eastAsia="en-AU"/>
    </w:rPr>
  </w:style>
  <w:style w:type="paragraph" w:styleId="Index9">
    <w:name w:val="index 9"/>
    <w:basedOn w:val="Normal"/>
    <w:next w:val="Normal"/>
    <w:autoRedefine/>
    <w:semiHidden/>
    <w:rsid w:val="00C36BCD"/>
    <w:pPr>
      <w:spacing w:after="0" w:line="264" w:lineRule="auto"/>
      <w:ind w:left="2160" w:hanging="240"/>
    </w:pPr>
    <w:rPr>
      <w:rFonts w:ascii="Arial" w:eastAsia="Times New Roman" w:hAnsi="Arial" w:cs="Arial"/>
      <w:sz w:val="21"/>
      <w:szCs w:val="20"/>
      <w:lang w:eastAsia="en-AU"/>
    </w:rPr>
  </w:style>
  <w:style w:type="paragraph" w:styleId="IndexHeading">
    <w:name w:val="index heading"/>
    <w:basedOn w:val="Normal"/>
    <w:next w:val="Index1"/>
    <w:semiHidden/>
    <w:rsid w:val="00C36BCD"/>
    <w:pPr>
      <w:spacing w:after="0" w:line="264" w:lineRule="auto"/>
    </w:pPr>
    <w:rPr>
      <w:rFonts w:ascii="Arial" w:eastAsia="Times New Roman" w:hAnsi="Arial" w:cs="Arial"/>
      <w:b/>
      <w:bCs/>
      <w:sz w:val="21"/>
      <w:szCs w:val="20"/>
      <w:lang w:eastAsia="en-AU"/>
    </w:rPr>
  </w:style>
  <w:style w:type="character" w:styleId="LineNumber">
    <w:name w:val="line number"/>
    <w:semiHidden/>
    <w:rsid w:val="00C36BCD"/>
    <w:rPr>
      <w:rFonts w:cs="Times New Roman"/>
    </w:rPr>
  </w:style>
  <w:style w:type="paragraph" w:styleId="List">
    <w:name w:val="List"/>
    <w:basedOn w:val="Normal"/>
    <w:semiHidden/>
    <w:rsid w:val="00C36BCD"/>
    <w:pPr>
      <w:spacing w:after="0" w:line="264" w:lineRule="auto"/>
      <w:ind w:left="283" w:hanging="283"/>
    </w:pPr>
    <w:rPr>
      <w:rFonts w:ascii="Arial" w:eastAsia="Times New Roman" w:hAnsi="Arial" w:cs="Arial"/>
      <w:sz w:val="21"/>
      <w:szCs w:val="20"/>
      <w:lang w:eastAsia="en-AU"/>
    </w:rPr>
  </w:style>
  <w:style w:type="paragraph" w:styleId="List2">
    <w:name w:val="List 2"/>
    <w:basedOn w:val="Normal"/>
    <w:semiHidden/>
    <w:rsid w:val="00C36BCD"/>
    <w:pPr>
      <w:spacing w:after="0" w:line="264" w:lineRule="auto"/>
      <w:ind w:left="566" w:hanging="283"/>
    </w:pPr>
    <w:rPr>
      <w:rFonts w:ascii="Arial" w:eastAsia="Times New Roman" w:hAnsi="Arial" w:cs="Arial"/>
      <w:sz w:val="21"/>
      <w:szCs w:val="20"/>
      <w:lang w:eastAsia="en-AU"/>
    </w:rPr>
  </w:style>
  <w:style w:type="paragraph" w:styleId="List3">
    <w:name w:val="List 3"/>
    <w:basedOn w:val="Normal"/>
    <w:semiHidden/>
    <w:rsid w:val="00C36BCD"/>
    <w:pPr>
      <w:spacing w:after="0" w:line="264" w:lineRule="auto"/>
      <w:ind w:left="849" w:hanging="283"/>
    </w:pPr>
    <w:rPr>
      <w:rFonts w:ascii="Arial" w:eastAsia="Times New Roman" w:hAnsi="Arial" w:cs="Arial"/>
      <w:sz w:val="21"/>
      <w:szCs w:val="20"/>
      <w:lang w:eastAsia="en-AU"/>
    </w:rPr>
  </w:style>
  <w:style w:type="paragraph" w:styleId="List4">
    <w:name w:val="List 4"/>
    <w:basedOn w:val="Normal"/>
    <w:semiHidden/>
    <w:rsid w:val="00C36BCD"/>
    <w:pPr>
      <w:spacing w:after="0" w:line="264" w:lineRule="auto"/>
      <w:ind w:left="1132" w:hanging="283"/>
    </w:pPr>
    <w:rPr>
      <w:rFonts w:ascii="Arial" w:eastAsia="Times New Roman" w:hAnsi="Arial" w:cs="Arial"/>
      <w:sz w:val="21"/>
      <w:szCs w:val="20"/>
      <w:lang w:eastAsia="en-AU"/>
    </w:rPr>
  </w:style>
  <w:style w:type="paragraph" w:styleId="List5">
    <w:name w:val="List 5"/>
    <w:basedOn w:val="Normal"/>
    <w:semiHidden/>
    <w:rsid w:val="00C36BCD"/>
    <w:pPr>
      <w:spacing w:after="0" w:line="264" w:lineRule="auto"/>
      <w:ind w:left="1415" w:hanging="283"/>
    </w:pPr>
    <w:rPr>
      <w:rFonts w:ascii="Arial" w:eastAsia="Times New Roman" w:hAnsi="Arial" w:cs="Arial"/>
      <w:sz w:val="21"/>
      <w:szCs w:val="20"/>
      <w:lang w:eastAsia="en-AU"/>
    </w:rPr>
  </w:style>
  <w:style w:type="paragraph" w:styleId="ListBullet">
    <w:name w:val="List Bullet"/>
    <w:basedOn w:val="Normal"/>
    <w:autoRedefine/>
    <w:uiPriority w:val="1"/>
    <w:qFormat/>
    <w:rsid w:val="00C36BCD"/>
    <w:pPr>
      <w:numPr>
        <w:numId w:val="7"/>
      </w:numPr>
      <w:spacing w:after="0" w:line="264" w:lineRule="auto"/>
    </w:pPr>
    <w:rPr>
      <w:rFonts w:ascii="Arial" w:eastAsia="Times New Roman" w:hAnsi="Arial" w:cs="Arial"/>
      <w:sz w:val="21"/>
      <w:szCs w:val="20"/>
      <w:lang w:eastAsia="en-AU"/>
    </w:rPr>
  </w:style>
  <w:style w:type="paragraph" w:styleId="ListBullet2">
    <w:name w:val="List Bullet 2"/>
    <w:basedOn w:val="Normal"/>
    <w:autoRedefine/>
    <w:rsid w:val="00C36BCD"/>
    <w:pPr>
      <w:tabs>
        <w:tab w:val="num" w:pos="643"/>
      </w:tabs>
      <w:spacing w:after="0" w:line="264" w:lineRule="auto"/>
      <w:ind w:left="643" w:hanging="360"/>
    </w:pPr>
    <w:rPr>
      <w:rFonts w:ascii="Arial" w:eastAsia="Times New Roman" w:hAnsi="Arial" w:cs="Arial"/>
      <w:sz w:val="21"/>
      <w:szCs w:val="20"/>
      <w:lang w:eastAsia="en-AU"/>
    </w:rPr>
  </w:style>
  <w:style w:type="paragraph" w:styleId="ListBullet3">
    <w:name w:val="List Bullet 3"/>
    <w:basedOn w:val="Normal"/>
    <w:autoRedefine/>
    <w:rsid w:val="00C36BCD"/>
    <w:pPr>
      <w:numPr>
        <w:numId w:val="8"/>
      </w:numPr>
      <w:spacing w:after="0" w:line="264" w:lineRule="auto"/>
    </w:pPr>
    <w:rPr>
      <w:rFonts w:ascii="Arial" w:eastAsia="Times New Roman" w:hAnsi="Arial" w:cs="Arial"/>
      <w:sz w:val="21"/>
      <w:szCs w:val="20"/>
      <w:lang w:eastAsia="en-AU"/>
    </w:rPr>
  </w:style>
  <w:style w:type="paragraph" w:styleId="ListBullet4">
    <w:name w:val="List Bullet 4"/>
    <w:basedOn w:val="Normal"/>
    <w:autoRedefine/>
    <w:rsid w:val="00C36BCD"/>
    <w:pPr>
      <w:numPr>
        <w:numId w:val="9"/>
      </w:numPr>
      <w:spacing w:after="0" w:line="264" w:lineRule="auto"/>
    </w:pPr>
    <w:rPr>
      <w:rFonts w:ascii="Arial" w:eastAsia="Times New Roman" w:hAnsi="Arial" w:cs="Arial"/>
      <w:sz w:val="21"/>
      <w:szCs w:val="20"/>
      <w:lang w:eastAsia="en-AU"/>
    </w:rPr>
  </w:style>
  <w:style w:type="paragraph" w:styleId="ListBullet5">
    <w:name w:val="List Bullet 5"/>
    <w:basedOn w:val="Normal"/>
    <w:autoRedefine/>
    <w:semiHidden/>
    <w:rsid w:val="00C36BCD"/>
    <w:pPr>
      <w:numPr>
        <w:numId w:val="10"/>
      </w:numPr>
      <w:spacing w:after="0" w:line="264" w:lineRule="auto"/>
    </w:pPr>
    <w:rPr>
      <w:rFonts w:ascii="Arial" w:eastAsia="Times New Roman" w:hAnsi="Arial" w:cs="Arial"/>
      <w:sz w:val="21"/>
      <w:szCs w:val="20"/>
      <w:lang w:eastAsia="en-AU"/>
    </w:rPr>
  </w:style>
  <w:style w:type="paragraph" w:styleId="ListContinue">
    <w:name w:val="List Continue"/>
    <w:basedOn w:val="Normal"/>
    <w:rsid w:val="00C36BCD"/>
    <w:pPr>
      <w:spacing w:after="120" w:line="264" w:lineRule="auto"/>
      <w:ind w:left="283"/>
    </w:pPr>
    <w:rPr>
      <w:rFonts w:ascii="Arial" w:eastAsia="Times New Roman" w:hAnsi="Arial" w:cs="Arial"/>
      <w:sz w:val="21"/>
      <w:szCs w:val="20"/>
      <w:lang w:eastAsia="en-AU"/>
    </w:rPr>
  </w:style>
  <w:style w:type="paragraph" w:styleId="ListContinue2">
    <w:name w:val="List Continue 2"/>
    <w:basedOn w:val="Normal"/>
    <w:rsid w:val="00C36BCD"/>
    <w:pPr>
      <w:spacing w:after="120" w:line="264" w:lineRule="auto"/>
      <w:ind w:left="566"/>
    </w:pPr>
    <w:rPr>
      <w:rFonts w:ascii="Arial" w:eastAsia="Times New Roman" w:hAnsi="Arial" w:cs="Arial"/>
      <w:sz w:val="21"/>
      <w:szCs w:val="20"/>
      <w:lang w:eastAsia="en-AU"/>
    </w:rPr>
  </w:style>
  <w:style w:type="paragraph" w:styleId="ListContinue3">
    <w:name w:val="List Continue 3"/>
    <w:basedOn w:val="Normal"/>
    <w:rsid w:val="00C36BCD"/>
    <w:pPr>
      <w:spacing w:after="120" w:line="264" w:lineRule="auto"/>
      <w:ind w:left="849"/>
    </w:pPr>
    <w:rPr>
      <w:rFonts w:ascii="Arial" w:eastAsia="Times New Roman" w:hAnsi="Arial" w:cs="Arial"/>
      <w:sz w:val="21"/>
      <w:szCs w:val="20"/>
      <w:lang w:eastAsia="en-AU"/>
    </w:rPr>
  </w:style>
  <w:style w:type="paragraph" w:styleId="ListContinue4">
    <w:name w:val="List Continue 4"/>
    <w:basedOn w:val="Normal"/>
    <w:rsid w:val="00C36BCD"/>
    <w:pPr>
      <w:spacing w:after="120" w:line="264" w:lineRule="auto"/>
      <w:ind w:left="1132"/>
    </w:pPr>
    <w:rPr>
      <w:rFonts w:ascii="Arial" w:eastAsia="Times New Roman" w:hAnsi="Arial" w:cs="Arial"/>
      <w:sz w:val="21"/>
      <w:szCs w:val="20"/>
      <w:lang w:eastAsia="en-AU"/>
    </w:rPr>
  </w:style>
  <w:style w:type="paragraph" w:styleId="ListContinue5">
    <w:name w:val="List Continue 5"/>
    <w:basedOn w:val="Normal"/>
    <w:rsid w:val="00C36BCD"/>
    <w:pPr>
      <w:spacing w:after="120" w:line="264" w:lineRule="auto"/>
      <w:ind w:left="1415"/>
    </w:pPr>
    <w:rPr>
      <w:rFonts w:ascii="Arial" w:eastAsia="Times New Roman" w:hAnsi="Arial" w:cs="Arial"/>
      <w:sz w:val="21"/>
      <w:szCs w:val="20"/>
      <w:lang w:eastAsia="en-AU"/>
    </w:rPr>
  </w:style>
  <w:style w:type="paragraph" w:styleId="ListNumber">
    <w:name w:val="List Number"/>
    <w:basedOn w:val="Normal"/>
    <w:qFormat/>
    <w:rsid w:val="00C36BCD"/>
    <w:pPr>
      <w:numPr>
        <w:numId w:val="11"/>
      </w:numPr>
      <w:spacing w:after="0" w:line="264" w:lineRule="auto"/>
    </w:pPr>
    <w:rPr>
      <w:rFonts w:ascii="Arial" w:eastAsia="Times New Roman" w:hAnsi="Arial" w:cs="Arial"/>
      <w:sz w:val="21"/>
      <w:szCs w:val="20"/>
      <w:lang w:eastAsia="en-AU"/>
    </w:rPr>
  </w:style>
  <w:style w:type="paragraph" w:styleId="ListNumber2">
    <w:name w:val="List Number 2"/>
    <w:basedOn w:val="Normal"/>
    <w:rsid w:val="00C36BCD"/>
    <w:pPr>
      <w:numPr>
        <w:numId w:val="12"/>
      </w:numPr>
      <w:spacing w:after="0" w:line="264" w:lineRule="auto"/>
    </w:pPr>
    <w:rPr>
      <w:rFonts w:ascii="Arial" w:eastAsia="Times New Roman" w:hAnsi="Arial" w:cs="Arial"/>
      <w:sz w:val="21"/>
      <w:szCs w:val="20"/>
      <w:lang w:eastAsia="en-AU"/>
    </w:rPr>
  </w:style>
  <w:style w:type="paragraph" w:styleId="ListNumber3">
    <w:name w:val="List Number 3"/>
    <w:basedOn w:val="Normal"/>
    <w:rsid w:val="00C36BCD"/>
    <w:pPr>
      <w:numPr>
        <w:numId w:val="13"/>
      </w:numPr>
      <w:spacing w:after="0" w:line="264" w:lineRule="auto"/>
    </w:pPr>
    <w:rPr>
      <w:rFonts w:ascii="Arial" w:eastAsia="Times New Roman" w:hAnsi="Arial" w:cs="Arial"/>
      <w:sz w:val="21"/>
      <w:szCs w:val="20"/>
      <w:lang w:eastAsia="en-AU"/>
    </w:rPr>
  </w:style>
  <w:style w:type="paragraph" w:styleId="ListNumber4">
    <w:name w:val="List Number 4"/>
    <w:basedOn w:val="Normal"/>
    <w:rsid w:val="00C36BCD"/>
    <w:pPr>
      <w:tabs>
        <w:tab w:val="num" w:pos="1209"/>
      </w:tabs>
      <w:spacing w:after="0" w:line="264" w:lineRule="auto"/>
      <w:ind w:left="1209" w:hanging="360"/>
    </w:pPr>
    <w:rPr>
      <w:rFonts w:ascii="Arial" w:eastAsia="Times New Roman" w:hAnsi="Arial" w:cs="Arial"/>
      <w:sz w:val="21"/>
      <w:szCs w:val="20"/>
      <w:lang w:eastAsia="en-AU"/>
    </w:rPr>
  </w:style>
  <w:style w:type="paragraph" w:styleId="ListNumber5">
    <w:name w:val="List Number 5"/>
    <w:basedOn w:val="Normal"/>
    <w:rsid w:val="00C36BCD"/>
    <w:pPr>
      <w:numPr>
        <w:numId w:val="15"/>
      </w:numPr>
      <w:spacing w:after="0" w:line="264" w:lineRule="auto"/>
    </w:pPr>
    <w:rPr>
      <w:rFonts w:ascii="Arial" w:eastAsia="Times New Roman" w:hAnsi="Arial" w:cs="Arial"/>
      <w:sz w:val="21"/>
      <w:szCs w:val="20"/>
      <w:lang w:eastAsia="en-AU"/>
    </w:rPr>
  </w:style>
  <w:style w:type="paragraph" w:styleId="MacroText">
    <w:name w:val="macro"/>
    <w:link w:val="MacroTextChar"/>
    <w:semiHidden/>
    <w:rsid w:val="00C36BCD"/>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Arial" w:eastAsia="Times New Roman" w:hAnsi="Arial" w:cs="Courier New"/>
      <w:sz w:val="20"/>
      <w:szCs w:val="20"/>
      <w:lang w:eastAsia="en-AU"/>
    </w:rPr>
  </w:style>
  <w:style w:type="character" w:customStyle="1" w:styleId="MacroTextChar">
    <w:name w:val="Macro Text Char"/>
    <w:basedOn w:val="DefaultParagraphFont"/>
    <w:link w:val="MacroText"/>
    <w:semiHidden/>
    <w:rsid w:val="00C36BCD"/>
    <w:rPr>
      <w:rFonts w:ascii="Arial" w:eastAsia="Times New Roman" w:hAnsi="Arial" w:cs="Courier New"/>
      <w:sz w:val="20"/>
      <w:szCs w:val="20"/>
      <w:lang w:eastAsia="en-AU"/>
    </w:rPr>
  </w:style>
  <w:style w:type="paragraph" w:styleId="MessageHeader">
    <w:name w:val="Message Header"/>
    <w:basedOn w:val="Normal"/>
    <w:link w:val="MessageHeaderChar"/>
    <w:semiHidden/>
    <w:rsid w:val="00C36BCD"/>
    <w:pPr>
      <w:pBdr>
        <w:top w:val="single" w:sz="6" w:space="1" w:color="auto"/>
        <w:left w:val="single" w:sz="6" w:space="1" w:color="auto"/>
        <w:bottom w:val="single" w:sz="6" w:space="1" w:color="C0C0C0"/>
        <w:right w:val="single" w:sz="6" w:space="1" w:color="auto"/>
      </w:pBdr>
      <w:shd w:val="pct20" w:color="auto" w:fill="auto"/>
      <w:spacing w:after="0" w:line="264" w:lineRule="auto"/>
      <w:ind w:left="1134" w:hanging="1134"/>
    </w:pPr>
    <w:rPr>
      <w:rFonts w:ascii="Arial" w:eastAsia="Times New Roman" w:hAnsi="Arial" w:cs="Arial"/>
      <w:sz w:val="21"/>
      <w:szCs w:val="24"/>
      <w:lang w:eastAsia="en-AU"/>
    </w:rPr>
  </w:style>
  <w:style w:type="character" w:customStyle="1" w:styleId="MessageHeaderChar">
    <w:name w:val="Message Header Char"/>
    <w:basedOn w:val="DefaultParagraphFont"/>
    <w:link w:val="MessageHeader"/>
    <w:semiHidden/>
    <w:rsid w:val="00C36BCD"/>
    <w:rPr>
      <w:rFonts w:ascii="Arial" w:eastAsia="Times New Roman" w:hAnsi="Arial" w:cs="Arial"/>
      <w:sz w:val="21"/>
      <w:szCs w:val="24"/>
      <w:shd w:val="pct20" w:color="auto" w:fill="auto"/>
      <w:lang w:eastAsia="en-AU"/>
    </w:rPr>
  </w:style>
  <w:style w:type="paragraph" w:styleId="NormalWeb">
    <w:name w:val="Normal (Web)"/>
    <w:basedOn w:val="Normal"/>
    <w:uiPriority w:val="99"/>
    <w:semiHidden/>
    <w:rsid w:val="00C36BCD"/>
    <w:pPr>
      <w:spacing w:after="0" w:line="264" w:lineRule="auto"/>
    </w:pPr>
    <w:rPr>
      <w:rFonts w:ascii="Arial" w:eastAsia="Times New Roman" w:hAnsi="Arial" w:cs="Arial"/>
      <w:sz w:val="21"/>
      <w:szCs w:val="24"/>
      <w:lang w:eastAsia="en-AU"/>
    </w:rPr>
  </w:style>
  <w:style w:type="paragraph" w:styleId="NormalIndent">
    <w:name w:val="Normal Indent"/>
    <w:basedOn w:val="Normal"/>
    <w:semiHidden/>
    <w:rsid w:val="00C36BCD"/>
    <w:pPr>
      <w:spacing w:after="0" w:line="264" w:lineRule="auto"/>
      <w:ind w:left="720"/>
    </w:pPr>
    <w:rPr>
      <w:rFonts w:ascii="Arial" w:eastAsia="Times New Roman" w:hAnsi="Arial" w:cs="Arial"/>
      <w:sz w:val="21"/>
      <w:szCs w:val="20"/>
      <w:lang w:eastAsia="en-AU"/>
    </w:rPr>
  </w:style>
  <w:style w:type="paragraph" w:styleId="NoteHeading">
    <w:name w:val="Note Heading"/>
    <w:basedOn w:val="Normal"/>
    <w:next w:val="Normal"/>
    <w:link w:val="NoteHeadingChar"/>
    <w:semiHidden/>
    <w:rsid w:val="00C36BCD"/>
    <w:pPr>
      <w:spacing w:after="0" w:line="264" w:lineRule="auto"/>
    </w:pPr>
    <w:rPr>
      <w:rFonts w:ascii="Arial" w:eastAsia="Times New Roman" w:hAnsi="Arial" w:cs="Arial"/>
      <w:sz w:val="21"/>
      <w:szCs w:val="20"/>
      <w:lang w:eastAsia="en-AU"/>
    </w:rPr>
  </w:style>
  <w:style w:type="character" w:customStyle="1" w:styleId="NoteHeadingChar">
    <w:name w:val="Note Heading Char"/>
    <w:basedOn w:val="DefaultParagraphFont"/>
    <w:link w:val="NoteHeading"/>
    <w:semiHidden/>
    <w:rsid w:val="00C36BCD"/>
    <w:rPr>
      <w:rFonts w:ascii="Arial" w:eastAsia="Times New Roman" w:hAnsi="Arial" w:cs="Arial"/>
      <w:sz w:val="21"/>
      <w:szCs w:val="20"/>
      <w:lang w:eastAsia="en-AU"/>
    </w:rPr>
  </w:style>
  <w:style w:type="paragraph" w:styleId="PlainText">
    <w:name w:val="Plain Text"/>
    <w:basedOn w:val="Normal"/>
    <w:link w:val="PlainTextChar"/>
    <w:semiHidden/>
    <w:rsid w:val="00C36BCD"/>
    <w:pPr>
      <w:spacing w:after="0" w:line="264" w:lineRule="auto"/>
    </w:pPr>
    <w:rPr>
      <w:rFonts w:ascii="Courier New" w:eastAsia="Times New Roman" w:hAnsi="Courier New" w:cs="Courier New"/>
      <w:sz w:val="20"/>
      <w:szCs w:val="20"/>
      <w:lang w:eastAsia="en-AU"/>
    </w:rPr>
  </w:style>
  <w:style w:type="character" w:customStyle="1" w:styleId="PlainTextChar">
    <w:name w:val="Plain Text Char"/>
    <w:basedOn w:val="DefaultParagraphFont"/>
    <w:link w:val="PlainText"/>
    <w:semiHidden/>
    <w:rsid w:val="00C36BCD"/>
    <w:rPr>
      <w:rFonts w:ascii="Courier New" w:eastAsia="Times New Roman" w:hAnsi="Courier New" w:cs="Courier New"/>
      <w:sz w:val="20"/>
      <w:szCs w:val="20"/>
      <w:lang w:eastAsia="en-AU"/>
    </w:rPr>
  </w:style>
  <w:style w:type="paragraph" w:styleId="Salutation">
    <w:name w:val="Salutation"/>
    <w:basedOn w:val="Normal"/>
    <w:next w:val="Normal"/>
    <w:link w:val="SalutationChar"/>
    <w:semiHidden/>
    <w:rsid w:val="00C36BCD"/>
    <w:pPr>
      <w:spacing w:after="0" w:line="264" w:lineRule="auto"/>
    </w:pPr>
    <w:rPr>
      <w:rFonts w:ascii="Arial" w:eastAsia="Times New Roman" w:hAnsi="Arial" w:cs="Arial"/>
      <w:sz w:val="21"/>
      <w:szCs w:val="20"/>
      <w:lang w:eastAsia="en-AU"/>
    </w:rPr>
  </w:style>
  <w:style w:type="character" w:customStyle="1" w:styleId="SalutationChar">
    <w:name w:val="Salutation Char"/>
    <w:basedOn w:val="DefaultParagraphFont"/>
    <w:link w:val="Salutation"/>
    <w:semiHidden/>
    <w:rsid w:val="00C36BCD"/>
    <w:rPr>
      <w:rFonts w:ascii="Arial" w:eastAsia="Times New Roman" w:hAnsi="Arial" w:cs="Arial"/>
      <w:sz w:val="21"/>
      <w:szCs w:val="20"/>
      <w:lang w:eastAsia="en-AU"/>
    </w:rPr>
  </w:style>
  <w:style w:type="paragraph" w:styleId="Signature">
    <w:name w:val="Signature"/>
    <w:basedOn w:val="Normal"/>
    <w:link w:val="SignatureChar"/>
    <w:rsid w:val="00C36BCD"/>
    <w:pPr>
      <w:spacing w:after="0" w:line="264" w:lineRule="auto"/>
      <w:ind w:left="4252"/>
    </w:pPr>
    <w:rPr>
      <w:rFonts w:ascii="Arial" w:eastAsia="Times New Roman" w:hAnsi="Arial" w:cs="Arial"/>
      <w:sz w:val="21"/>
      <w:szCs w:val="20"/>
      <w:lang w:eastAsia="en-AU"/>
    </w:rPr>
  </w:style>
  <w:style w:type="character" w:customStyle="1" w:styleId="SignatureChar">
    <w:name w:val="Signature Char"/>
    <w:basedOn w:val="DefaultParagraphFont"/>
    <w:link w:val="Signature"/>
    <w:rsid w:val="00C36BCD"/>
    <w:rPr>
      <w:rFonts w:ascii="Arial" w:eastAsia="Times New Roman" w:hAnsi="Arial" w:cs="Arial"/>
      <w:sz w:val="21"/>
      <w:szCs w:val="20"/>
      <w:lang w:eastAsia="en-AU"/>
    </w:rPr>
  </w:style>
  <w:style w:type="character" w:styleId="Strong">
    <w:name w:val="Strong"/>
    <w:uiPriority w:val="22"/>
    <w:qFormat/>
    <w:rsid w:val="00C36BCD"/>
    <w:rPr>
      <w:rFonts w:cs="Times New Roman"/>
      <w:b/>
      <w:bCs/>
    </w:rPr>
  </w:style>
  <w:style w:type="paragraph" w:styleId="Subtitle">
    <w:name w:val="Subtitle"/>
    <w:basedOn w:val="Normal"/>
    <w:link w:val="SubtitleChar"/>
    <w:qFormat/>
    <w:rsid w:val="00C36BCD"/>
    <w:pPr>
      <w:spacing w:after="60" w:line="264" w:lineRule="auto"/>
      <w:jc w:val="center"/>
      <w:outlineLvl w:val="1"/>
    </w:pPr>
    <w:rPr>
      <w:rFonts w:ascii="Arial" w:eastAsia="Times New Roman" w:hAnsi="Arial" w:cs="Arial"/>
      <w:sz w:val="21"/>
      <w:szCs w:val="24"/>
      <w:lang w:eastAsia="en-AU"/>
    </w:rPr>
  </w:style>
  <w:style w:type="character" w:customStyle="1" w:styleId="SubtitleChar">
    <w:name w:val="Subtitle Char"/>
    <w:basedOn w:val="DefaultParagraphFont"/>
    <w:link w:val="Subtitle"/>
    <w:rsid w:val="00C36BCD"/>
    <w:rPr>
      <w:rFonts w:ascii="Arial" w:eastAsia="Times New Roman" w:hAnsi="Arial" w:cs="Arial"/>
      <w:sz w:val="21"/>
      <w:szCs w:val="24"/>
      <w:lang w:eastAsia="en-AU"/>
    </w:rPr>
  </w:style>
  <w:style w:type="table" w:styleId="Table3Deffects1">
    <w:name w:val="Table 3D effects 1"/>
    <w:basedOn w:val="TableNormal"/>
    <w:semiHidden/>
    <w:rsid w:val="00C36BCD"/>
    <w:pPr>
      <w:spacing w:after="0" w:line="264" w:lineRule="auto"/>
    </w:pPr>
    <w:rPr>
      <w:rFonts w:ascii="Arial" w:eastAsia="Times New Roman" w:hAnsi="Arial" w:cs="Arial"/>
      <w:sz w:val="21"/>
      <w:szCs w:val="20"/>
      <w:lang w:eastAsia="en-AU"/>
    </w:rPr>
    <w:tblPr/>
    <w:tcPr>
      <w:shd w:val="solid" w:color="C0C0C0" w:fill="FFFFFF"/>
    </w:tcPr>
    <w:tblStylePr w:type="firstRow">
      <w:rPr>
        <w:rFonts w:cs="Arial"/>
        <w:b/>
        <w:bCs/>
        <w:color w:val="800080"/>
      </w:rPr>
      <w:tblPr/>
      <w:tcPr>
        <w:tcBorders>
          <w:bottom w:val="single" w:sz="6" w:space="0" w:color="808080"/>
          <w:tl2br w:val="none" w:sz="0" w:space="0" w:color="auto"/>
          <w:tr2bl w:val="none" w:sz="0" w:space="0" w:color="auto"/>
        </w:tcBorders>
      </w:tcPr>
    </w:tblStylePr>
    <w:tblStylePr w:type="lastRow">
      <w:rPr>
        <w:rFonts w:cs="Arial"/>
      </w:rPr>
      <w:tblPr/>
      <w:tcPr>
        <w:tcBorders>
          <w:top w:val="single" w:sz="6" w:space="0" w:color="FFFFFF"/>
          <w:tl2br w:val="none" w:sz="0" w:space="0" w:color="auto"/>
          <w:tr2bl w:val="none" w:sz="0" w:space="0" w:color="auto"/>
        </w:tcBorders>
      </w:tcPr>
    </w:tblStylePr>
    <w:tblStylePr w:type="firstCol">
      <w:rPr>
        <w:rFonts w:cs="Arial"/>
        <w:b/>
        <w:bCs/>
      </w:rPr>
      <w:tblPr/>
      <w:tcPr>
        <w:tcBorders>
          <w:right w:val="single" w:sz="6" w:space="0" w:color="808080"/>
          <w:tl2br w:val="none" w:sz="0" w:space="0" w:color="auto"/>
          <w:tr2bl w:val="none" w:sz="0" w:space="0" w:color="auto"/>
        </w:tcBorders>
      </w:tcPr>
    </w:tblStylePr>
    <w:tblStylePr w:type="lastCol">
      <w:rPr>
        <w:rFonts w:cs="Arial"/>
      </w:rPr>
      <w:tblPr/>
      <w:tcPr>
        <w:tcBorders>
          <w:left w:val="single" w:sz="6" w:space="0" w:color="FFFFFF"/>
          <w:tl2br w:val="none" w:sz="0" w:space="0" w:color="auto"/>
          <w:tr2bl w:val="none" w:sz="0" w:space="0" w:color="auto"/>
        </w:tcBorders>
      </w:tcPr>
    </w:tblStylePr>
    <w:tblStylePr w:type="neCell">
      <w:rPr>
        <w:rFonts w:cs="Arial"/>
      </w:rPr>
      <w:tblPr/>
      <w:tcPr>
        <w:tcBorders>
          <w:left w:val="none" w:sz="0" w:space="0" w:color="auto"/>
          <w:bottom w:val="none" w:sz="0" w:space="0" w:color="auto"/>
          <w:tl2br w:val="none" w:sz="0" w:space="0" w:color="auto"/>
          <w:tr2bl w:val="none" w:sz="0" w:space="0" w:color="auto"/>
        </w:tcBorders>
      </w:tcPr>
    </w:tblStylePr>
    <w:tblStylePr w:type="nwCell">
      <w:rPr>
        <w:rFonts w:cs="Arial"/>
      </w:rPr>
      <w:tblPr/>
      <w:tcPr>
        <w:tcBorders>
          <w:bottom w:val="none" w:sz="0" w:space="0" w:color="auto"/>
          <w:right w:val="none" w:sz="0" w:space="0" w:color="auto"/>
          <w:tl2br w:val="none" w:sz="0" w:space="0" w:color="auto"/>
          <w:tr2bl w:val="none" w:sz="0" w:space="0" w:color="auto"/>
        </w:tcBorders>
      </w:tcPr>
    </w:tblStylePr>
    <w:tblStylePr w:type="seCell">
      <w:rPr>
        <w:rFonts w:cs="Arial"/>
      </w:rPr>
      <w:tblPr/>
      <w:tcPr>
        <w:tcBorders>
          <w:top w:val="none" w:sz="0" w:space="0" w:color="auto"/>
          <w:left w:val="none" w:sz="0" w:space="0" w:color="auto"/>
          <w:tl2br w:val="none" w:sz="0" w:space="0" w:color="auto"/>
          <w:tr2bl w:val="none" w:sz="0" w:space="0" w:color="auto"/>
        </w:tcBorders>
      </w:tcPr>
    </w:tblStylePr>
    <w:tblStylePr w:type="swCell">
      <w:rPr>
        <w:rFonts w:cs="Arial"/>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36BCD"/>
    <w:pPr>
      <w:spacing w:after="0" w:line="264" w:lineRule="auto"/>
    </w:pPr>
    <w:rPr>
      <w:rFonts w:ascii="Arial" w:eastAsia="Times New Roman" w:hAnsi="Arial" w:cs="Arial"/>
      <w:sz w:val="21"/>
      <w:szCs w:val="20"/>
      <w:lang w:eastAsia="en-AU"/>
    </w:rPr>
    <w:tblPr>
      <w:tblStyleRowBandSize w:val="1"/>
    </w:tblPr>
    <w:tcPr>
      <w:shd w:val="solid" w:color="C0C0C0" w:fill="FFFFFF"/>
    </w:tcPr>
    <w:tblStylePr w:type="firstRow">
      <w:rPr>
        <w:rFonts w:cs="Arial"/>
        <w:b/>
        <w:bCs/>
      </w:rPr>
      <w:tblPr/>
      <w:tcPr>
        <w:tcBorders>
          <w:tl2br w:val="none" w:sz="0" w:space="0" w:color="auto"/>
          <w:tr2bl w:val="none" w:sz="0" w:space="0" w:color="auto"/>
        </w:tcBorders>
      </w:tcPr>
    </w:tblStylePr>
    <w:tblStylePr w:type="firstCol">
      <w:rPr>
        <w:rFonts w:cs="Arial"/>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Arial"/>
      </w:rPr>
      <w:tblPr/>
      <w:tcPr>
        <w:tcBorders>
          <w:right w:val="single" w:sz="6" w:space="0" w:color="FFFFFF"/>
          <w:tl2br w:val="none" w:sz="0" w:space="0" w:color="auto"/>
          <w:tr2bl w:val="none" w:sz="0" w:space="0" w:color="auto"/>
        </w:tcBorders>
      </w:tcPr>
    </w:tblStylePr>
    <w:tblStylePr w:type="band1Horz">
      <w:rPr>
        <w:rFonts w:cs="Arial"/>
      </w:rPr>
      <w:tblPr/>
      <w:tcPr>
        <w:tcBorders>
          <w:top w:val="single" w:sz="6" w:space="0" w:color="808080"/>
          <w:bottom w:val="single" w:sz="6" w:space="0" w:color="FFFFFF"/>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3Deffects3">
    <w:name w:val="Table 3D effects 3"/>
    <w:basedOn w:val="TableNormal"/>
    <w:semiHidden/>
    <w:rsid w:val="00C36BCD"/>
    <w:pPr>
      <w:spacing w:after="0" w:line="264" w:lineRule="auto"/>
    </w:pPr>
    <w:rPr>
      <w:rFonts w:ascii="Arial" w:eastAsia="Times New Roman" w:hAnsi="Arial" w:cs="Arial"/>
      <w:sz w:val="21"/>
      <w:szCs w:val="20"/>
      <w:lang w:eastAsia="en-AU"/>
    </w:rPr>
    <w:tblPr>
      <w:tblStyleRowBandSize w:val="1"/>
      <w:tblStyleColBandSize w:val="1"/>
    </w:tblPr>
    <w:tblStylePr w:type="firstRow">
      <w:rPr>
        <w:rFonts w:cs="Arial"/>
        <w:b/>
        <w:bCs/>
      </w:rPr>
      <w:tblPr/>
      <w:tcPr>
        <w:tcBorders>
          <w:tl2br w:val="none" w:sz="0" w:space="0" w:color="auto"/>
          <w:tr2bl w:val="none" w:sz="0" w:space="0" w:color="auto"/>
        </w:tcBorders>
      </w:tcPr>
    </w:tblStylePr>
    <w:tblStylePr w:type="firstCol">
      <w:rPr>
        <w:rFonts w:cs="Arial"/>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Arial"/>
      </w:rPr>
      <w:tblPr/>
      <w:tcPr>
        <w:tcBorders>
          <w:right w:val="single" w:sz="6" w:space="0" w:color="FFFFFF"/>
          <w:tl2br w:val="none" w:sz="0" w:space="0" w:color="auto"/>
          <w:tr2bl w:val="none" w:sz="0" w:space="0" w:color="auto"/>
        </w:tcBorders>
      </w:tcPr>
    </w:tblStylePr>
    <w:tblStylePr w:type="band1Vert">
      <w:rPr>
        <w:rFonts w:cs="Arial"/>
        <w:color w:val="auto"/>
      </w:rPr>
      <w:tblPr/>
      <w:tcPr>
        <w:shd w:val="solid" w:color="C0C0C0" w:fill="FFFFFF"/>
      </w:tcPr>
    </w:tblStylePr>
    <w:tblStylePr w:type="band2Vert">
      <w:rPr>
        <w:rFonts w:cs="Arial"/>
        <w:color w:val="auto"/>
      </w:rPr>
      <w:tblPr/>
      <w:tcPr>
        <w:shd w:val="pct50" w:color="C0C0C0" w:fill="FFFFFF"/>
      </w:tcPr>
    </w:tblStylePr>
    <w:tblStylePr w:type="band1Horz">
      <w:rPr>
        <w:rFonts w:cs="Arial"/>
      </w:rPr>
      <w:tblPr/>
      <w:tcPr>
        <w:tcBorders>
          <w:top w:val="single" w:sz="6" w:space="0" w:color="808080"/>
          <w:bottom w:val="single" w:sz="6" w:space="0" w:color="FFFFFF"/>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Classic1">
    <w:name w:val="Table Classic 1"/>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bottom w:val="single" w:sz="12" w:space="0" w:color="000000"/>
      </w:tblBorders>
    </w:tblPr>
    <w:tblStylePr w:type="firstRow">
      <w:rPr>
        <w:rFonts w:cs="Arial"/>
        <w:i/>
        <w:iCs/>
      </w:rPr>
      <w:tblPr/>
      <w:tcPr>
        <w:tcBorders>
          <w:bottom w:val="single" w:sz="6" w:space="0" w:color="000000"/>
          <w:tl2br w:val="none" w:sz="0" w:space="0" w:color="auto"/>
          <w:tr2bl w:val="none" w:sz="0" w:space="0" w:color="auto"/>
        </w:tcBorders>
      </w:tcPr>
    </w:tblStylePr>
    <w:tblStylePr w:type="lastRow">
      <w:rPr>
        <w:rFonts w:cs="Arial"/>
        <w:color w:val="auto"/>
      </w:rPr>
      <w:tblPr/>
      <w:tcPr>
        <w:tcBorders>
          <w:top w:val="single" w:sz="6" w:space="0" w:color="000000"/>
          <w:tl2br w:val="none" w:sz="0" w:space="0" w:color="auto"/>
          <w:tr2bl w:val="none" w:sz="0" w:space="0" w:color="auto"/>
        </w:tcBorders>
      </w:tcPr>
    </w:tblStylePr>
    <w:tblStylePr w:type="firstCol">
      <w:rPr>
        <w:rFonts w:cs="Arial"/>
      </w:rPr>
      <w:tblPr/>
      <w:tcPr>
        <w:tcBorders>
          <w:right w:val="single" w:sz="6" w:space="0" w:color="000000"/>
          <w:tl2br w:val="none" w:sz="0" w:space="0" w:color="auto"/>
          <w:tr2bl w:val="none" w:sz="0" w:space="0" w:color="auto"/>
        </w:tcBorders>
      </w:tcPr>
    </w:tblStylePr>
    <w:tblStylePr w:type="neCell">
      <w:rPr>
        <w:rFonts w:cs="Arial"/>
        <w:b/>
        <w:bCs/>
        <w:i w:val="0"/>
        <w:iCs w:val="0"/>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Classic2">
    <w:name w:val="Table Classic 2"/>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bottom w:val="single" w:sz="12" w:space="0" w:color="000000"/>
      </w:tblBorders>
    </w:tblPr>
    <w:tblStylePr w:type="firstRow">
      <w:rPr>
        <w:rFonts w:cs="Arial"/>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Arial"/>
      </w:rPr>
      <w:tblPr/>
      <w:tcPr>
        <w:tcBorders>
          <w:top w:val="single" w:sz="6"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shd w:val="solid" w:color="C0C0C0" w:fill="FFFFFF"/>
      </w:tcPr>
    </w:tblStylePr>
    <w:tblStylePr w:type="neCell">
      <w:rPr>
        <w:rFonts w:cs="Arial"/>
        <w:b/>
        <w:bCs/>
      </w:rPr>
      <w:tblPr/>
      <w:tcPr>
        <w:tcBorders>
          <w:tl2br w:val="none" w:sz="0" w:space="0" w:color="auto"/>
          <w:tr2bl w:val="none" w:sz="0" w:space="0" w:color="auto"/>
        </w:tcBorders>
      </w:tcPr>
    </w:tblStylePr>
    <w:tblStylePr w:type="nwCell">
      <w:rPr>
        <w:rFonts w:cs="Arial"/>
      </w:rPr>
      <w:tblPr/>
      <w:tcPr>
        <w:tcBorders>
          <w:tl2br w:val="none" w:sz="0" w:space="0" w:color="auto"/>
          <w:tr2bl w:val="none" w:sz="0" w:space="0" w:color="auto"/>
        </w:tcBorders>
        <w:shd w:val="solid" w:color="800080" w:fill="FFFFFF"/>
      </w:tcPr>
    </w:tblStylePr>
    <w:tblStylePr w:type="swCell">
      <w:rPr>
        <w:rFonts w:cs="Arial"/>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36BCD"/>
    <w:pPr>
      <w:spacing w:after="0" w:line="264" w:lineRule="auto"/>
    </w:pPr>
    <w:rPr>
      <w:rFonts w:ascii="Arial" w:eastAsia="Times New Roman" w:hAnsi="Arial" w:cs="Arial"/>
      <w:color w:val="000080"/>
      <w:sz w:val="21"/>
      <w:szCs w:val="2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Arial"/>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Arial"/>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Arial"/>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6" w:space="0" w:color="000000"/>
        <w:bottom w:val="single" w:sz="12" w:space="0" w:color="000000"/>
        <w:right w:val="single" w:sz="6" w:space="0" w:color="000000"/>
      </w:tblBorders>
    </w:tblPr>
    <w:tblStylePr w:type="firstRow">
      <w:rPr>
        <w:rFonts w:cs="Arial"/>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Arial"/>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Arial"/>
        <w:b/>
        <w:bCs/>
      </w:rPr>
      <w:tblPr/>
      <w:tcPr>
        <w:tcBorders>
          <w:tl2br w:val="none" w:sz="0" w:space="0" w:color="auto"/>
          <w:tr2bl w:val="none" w:sz="0" w:space="0" w:color="auto"/>
        </w:tcBorders>
      </w:tcPr>
    </w:tblStylePr>
    <w:tblStylePr w:type="nwCell">
      <w:rPr>
        <w:rFonts w:cs="Arial"/>
        <w:b/>
        <w:bCs/>
      </w:rPr>
      <w:tblPr/>
      <w:tcPr>
        <w:tcBorders>
          <w:tl2br w:val="none" w:sz="0" w:space="0" w:color="auto"/>
          <w:tr2bl w:val="none" w:sz="0" w:space="0" w:color="auto"/>
        </w:tcBorders>
      </w:tcPr>
    </w:tblStylePr>
    <w:tblStylePr w:type="swCell">
      <w:rPr>
        <w:rFonts w:cs="Arial"/>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C36BCD"/>
    <w:pPr>
      <w:spacing w:after="0" w:line="264" w:lineRule="auto"/>
    </w:pPr>
    <w:rPr>
      <w:rFonts w:ascii="Arial" w:eastAsia="Times New Roman" w:hAnsi="Arial" w:cs="Arial"/>
      <w:color w:val="FFFFFF"/>
      <w:sz w:val="21"/>
      <w:szCs w:val="20"/>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Arial"/>
        <w:b/>
        <w:bCs/>
        <w:i/>
        <w:iCs/>
      </w:rPr>
      <w:tblPr/>
      <w:tcPr>
        <w:tcBorders>
          <w:tl2br w:val="none" w:sz="0" w:space="0" w:color="auto"/>
          <w:tr2bl w:val="none" w:sz="0" w:space="0" w:color="auto"/>
        </w:tcBorders>
        <w:shd w:val="solid" w:color="000000" w:fill="FFFFFF"/>
      </w:tcPr>
    </w:tblStylePr>
    <w:tblStylePr w:type="firstCol">
      <w:rPr>
        <w:rFonts w:cs="Arial"/>
        <w:b/>
        <w:bCs/>
        <w:i/>
        <w:iCs/>
      </w:rPr>
      <w:tblPr/>
      <w:tcPr>
        <w:tcBorders>
          <w:tl2br w:val="none" w:sz="0" w:space="0" w:color="auto"/>
          <w:tr2bl w:val="none" w:sz="0" w:space="0" w:color="auto"/>
        </w:tcBorders>
        <w:shd w:val="solid" w:color="000080" w:fill="FFFFFF"/>
      </w:tcPr>
    </w:tblStylePr>
    <w:tblStylePr w:type="nwCell">
      <w:rPr>
        <w:rFonts w:cs="Arial"/>
      </w:rPr>
      <w:tblPr/>
      <w:tcPr>
        <w:tcBorders>
          <w:tl2br w:val="none" w:sz="0" w:space="0" w:color="auto"/>
          <w:tr2bl w:val="none" w:sz="0" w:space="0" w:color="auto"/>
        </w:tcBorders>
        <w:shd w:val="solid" w:color="000000" w:fill="FFFFFF"/>
      </w:tcPr>
    </w:tblStylePr>
    <w:tblStylePr w:type="swCell">
      <w:rPr>
        <w:rFonts w:cs="Arial"/>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36BCD"/>
    <w:pPr>
      <w:spacing w:after="0" w:line="264" w:lineRule="auto"/>
    </w:pPr>
    <w:rPr>
      <w:rFonts w:ascii="Arial" w:eastAsia="Times New Roman" w:hAnsi="Arial" w:cs="Arial"/>
      <w:sz w:val="21"/>
      <w:szCs w:val="20"/>
      <w:lang w:eastAsia="en-AU"/>
    </w:rPr>
    <w:tblPr>
      <w:tblBorders>
        <w:bottom w:val="single" w:sz="12" w:space="0" w:color="000000"/>
      </w:tblBorders>
    </w:tblPr>
    <w:tcPr>
      <w:shd w:val="pct20" w:color="FFFF00" w:fill="FFFFFF"/>
    </w:tcPr>
    <w:tblStylePr w:type="firstRow">
      <w:rPr>
        <w:rFonts w:cs="Arial"/>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Arial"/>
        <w:b/>
        <w:bCs/>
        <w:i/>
        <w:iCs/>
      </w:rPr>
      <w:tblPr/>
      <w:tcPr>
        <w:tcBorders>
          <w:tl2br w:val="none" w:sz="0" w:space="0" w:color="auto"/>
          <w:tr2bl w:val="none" w:sz="0" w:space="0" w:color="auto"/>
        </w:tcBorders>
      </w:tcPr>
    </w:tblStylePr>
    <w:tblStylePr w:type="lastCol">
      <w:rPr>
        <w:rFonts w:cs="Arial"/>
      </w:rPr>
      <w:tblPr/>
      <w:tcPr>
        <w:tcBorders>
          <w:tl2br w:val="none" w:sz="0" w:space="0" w:color="auto"/>
          <w:tr2bl w:val="none" w:sz="0" w:space="0" w:color="auto"/>
        </w:tcBorders>
        <w:shd w:val="solid" w:color="C0C0C0" w:fill="FFFFFF"/>
      </w:tcPr>
    </w:tblStylePr>
    <w:tblStylePr w:type="swCell">
      <w:rPr>
        <w:rFonts w:cs="Arial"/>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36BCD"/>
    <w:pPr>
      <w:spacing w:after="0" w:line="264" w:lineRule="auto"/>
    </w:pPr>
    <w:rPr>
      <w:rFonts w:ascii="Arial" w:eastAsia="Times New Roman" w:hAnsi="Arial" w:cs="Arial"/>
      <w:sz w:val="21"/>
      <w:szCs w:val="20"/>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Arial"/>
      </w:rPr>
      <w:tblPr/>
      <w:tcPr>
        <w:tcBorders>
          <w:bottom w:val="single" w:sz="6" w:space="0" w:color="000000"/>
          <w:tl2br w:val="none" w:sz="0" w:space="0" w:color="auto"/>
          <w:tr2bl w:val="none" w:sz="0" w:space="0" w:color="auto"/>
        </w:tcBorders>
        <w:shd w:val="solid" w:color="008080" w:fill="FFFFFF"/>
      </w:tcPr>
    </w:tblStylePr>
    <w:tblStylePr w:type="firstCol">
      <w:rPr>
        <w:rFonts w:cs="Arial"/>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Arial"/>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C36BCD"/>
    <w:pPr>
      <w:spacing w:after="0" w:line="264" w:lineRule="auto"/>
    </w:pPr>
    <w:rPr>
      <w:rFonts w:ascii="Arial" w:eastAsia="Times New Roman" w:hAnsi="Arial" w:cs="Arial"/>
      <w:b/>
      <w:bCs/>
      <w:sz w:val="21"/>
      <w:szCs w:val="20"/>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Arial"/>
        <w:b w:val="0"/>
        <w:bCs w:val="0"/>
      </w:rPr>
      <w:tblPr/>
      <w:tcPr>
        <w:tcBorders>
          <w:bottom w:val="double" w:sz="6" w:space="0" w:color="000000"/>
          <w:tl2br w:val="none" w:sz="0" w:space="0" w:color="auto"/>
          <w:tr2bl w:val="none" w:sz="0" w:space="0" w:color="auto"/>
        </w:tcBorders>
      </w:tcPr>
    </w:tblStylePr>
    <w:tblStylePr w:type="lastRow">
      <w:rPr>
        <w:rFonts w:cs="Arial"/>
        <w:b w:val="0"/>
        <w:bCs w:val="0"/>
      </w:rPr>
      <w:tblPr/>
      <w:tcPr>
        <w:tcBorders>
          <w:tl2br w:val="none" w:sz="0" w:space="0" w:color="auto"/>
          <w:tr2bl w:val="none" w:sz="0" w:space="0" w:color="auto"/>
        </w:tcBorders>
      </w:tcPr>
    </w:tblStylePr>
    <w:tblStylePr w:type="firstCol">
      <w:rPr>
        <w:rFonts w:cs="Arial"/>
        <w:b w:val="0"/>
        <w:bCs w:val="0"/>
      </w:rPr>
      <w:tblPr/>
      <w:tcPr>
        <w:tcBorders>
          <w:tl2br w:val="none" w:sz="0" w:space="0" w:color="auto"/>
          <w:tr2bl w:val="none" w:sz="0" w:space="0" w:color="auto"/>
        </w:tcBorders>
      </w:tcPr>
    </w:tblStylePr>
    <w:tblStylePr w:type="lastCol">
      <w:rPr>
        <w:rFonts w:cs="Arial"/>
        <w:b w:val="0"/>
        <w:bCs w:val="0"/>
      </w:rPr>
      <w:tblPr/>
      <w:tcPr>
        <w:tcBorders>
          <w:tl2br w:val="none" w:sz="0" w:space="0" w:color="auto"/>
          <w:tr2bl w:val="none" w:sz="0" w:space="0" w:color="auto"/>
        </w:tcBorders>
      </w:tcPr>
    </w:tblStylePr>
    <w:tblStylePr w:type="band1Vert">
      <w:rPr>
        <w:rFonts w:cs="Arial"/>
        <w:color w:val="auto"/>
      </w:rPr>
      <w:tblPr/>
      <w:tcPr>
        <w:shd w:val="pct25" w:color="000000" w:fill="FFFFFF"/>
      </w:tcPr>
    </w:tblStylePr>
    <w:tblStylePr w:type="band2Vert">
      <w:rPr>
        <w:rFonts w:cs="Arial"/>
        <w:color w:val="auto"/>
      </w:rPr>
      <w:tblPr/>
      <w:tcPr>
        <w:shd w:val="pct25" w:color="FFFF00" w:fill="FFFFFF"/>
      </w:tcPr>
    </w:tblStylePr>
    <w:tblStylePr w:type="neCell">
      <w:rPr>
        <w:rFonts w:cs="Arial"/>
        <w:b/>
        <w:bCs/>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Columns2">
    <w:name w:val="Table Columns 2"/>
    <w:basedOn w:val="TableNormal"/>
    <w:semiHidden/>
    <w:rsid w:val="00C36BCD"/>
    <w:pPr>
      <w:spacing w:after="0" w:line="264" w:lineRule="auto"/>
    </w:pPr>
    <w:rPr>
      <w:rFonts w:ascii="Arial" w:eastAsia="Times New Roman" w:hAnsi="Arial" w:cs="Arial"/>
      <w:b/>
      <w:bCs/>
      <w:sz w:val="21"/>
      <w:szCs w:val="20"/>
      <w:lang w:eastAsia="en-AU"/>
    </w:rPr>
    <w:tblPr>
      <w:tblStyleColBandSize w:val="1"/>
    </w:tblPr>
    <w:tblStylePr w:type="firstRow">
      <w:rPr>
        <w:rFonts w:cs="Arial"/>
        <w:color w:val="FFFFFF"/>
      </w:rPr>
      <w:tblPr/>
      <w:tcPr>
        <w:tcBorders>
          <w:tl2br w:val="none" w:sz="0" w:space="0" w:color="auto"/>
          <w:tr2bl w:val="none" w:sz="0" w:space="0" w:color="auto"/>
        </w:tcBorders>
        <w:shd w:val="solid" w:color="000080" w:fill="FFFFFF"/>
      </w:tcPr>
    </w:tblStylePr>
    <w:tblStylePr w:type="lastRow">
      <w:rPr>
        <w:rFonts w:cs="Arial"/>
        <w:b w:val="0"/>
        <w:bCs w:val="0"/>
      </w:rPr>
      <w:tblPr/>
      <w:tcPr>
        <w:tcBorders>
          <w:tl2br w:val="none" w:sz="0" w:space="0" w:color="auto"/>
          <w:tr2bl w:val="none" w:sz="0" w:space="0" w:color="auto"/>
        </w:tcBorders>
      </w:tcPr>
    </w:tblStylePr>
    <w:tblStylePr w:type="firstCol">
      <w:rPr>
        <w:rFonts w:cs="Arial"/>
        <w:b w:val="0"/>
        <w:bCs w:val="0"/>
        <w:color w:val="000000"/>
      </w:rPr>
      <w:tblPr/>
      <w:tcPr>
        <w:tcBorders>
          <w:tl2br w:val="none" w:sz="0" w:space="0" w:color="auto"/>
          <w:tr2bl w:val="none" w:sz="0" w:space="0" w:color="auto"/>
        </w:tcBorders>
      </w:tcPr>
    </w:tblStylePr>
    <w:tblStylePr w:type="lastCol">
      <w:rPr>
        <w:rFonts w:cs="Arial"/>
        <w:b w:val="0"/>
        <w:bCs w:val="0"/>
      </w:rPr>
      <w:tblPr/>
      <w:tcPr>
        <w:tcBorders>
          <w:tl2br w:val="none" w:sz="0" w:space="0" w:color="auto"/>
          <w:tr2bl w:val="none" w:sz="0" w:space="0" w:color="auto"/>
        </w:tcBorders>
      </w:tcPr>
    </w:tblStylePr>
    <w:tblStylePr w:type="band1Vert">
      <w:rPr>
        <w:rFonts w:cs="Arial"/>
        <w:color w:val="auto"/>
      </w:rPr>
      <w:tblPr/>
      <w:tcPr>
        <w:shd w:val="pct30" w:color="000000" w:fill="FFFFFF"/>
      </w:tcPr>
    </w:tblStylePr>
    <w:tblStylePr w:type="band2Vert">
      <w:rPr>
        <w:rFonts w:cs="Arial"/>
        <w:color w:val="auto"/>
      </w:rPr>
      <w:tblPr/>
      <w:tcPr>
        <w:shd w:val="pct25" w:color="00FF00" w:fill="FFFFFF"/>
      </w:tcPr>
    </w:tblStylePr>
    <w:tblStylePr w:type="neCell">
      <w:rPr>
        <w:rFonts w:cs="Arial"/>
        <w:b/>
        <w:bCs/>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Columns3">
    <w:name w:val="Table Columns 3"/>
    <w:basedOn w:val="TableNormal"/>
    <w:semiHidden/>
    <w:rsid w:val="00C36BCD"/>
    <w:pPr>
      <w:spacing w:after="0" w:line="264" w:lineRule="auto"/>
    </w:pPr>
    <w:rPr>
      <w:rFonts w:ascii="Arial" w:eastAsia="Times New Roman" w:hAnsi="Arial" w:cs="Arial"/>
      <w:b/>
      <w:bCs/>
      <w:sz w:val="21"/>
      <w:szCs w:val="20"/>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Arial"/>
        <w:color w:val="FFFFFF"/>
      </w:rPr>
      <w:tblPr/>
      <w:tcPr>
        <w:tcBorders>
          <w:tl2br w:val="none" w:sz="0" w:space="0" w:color="auto"/>
          <w:tr2bl w:val="none" w:sz="0" w:space="0" w:color="auto"/>
        </w:tcBorders>
        <w:shd w:val="solid" w:color="000080" w:fill="FFFFFF"/>
      </w:tcPr>
    </w:tblStylePr>
    <w:tblStylePr w:type="lastRow">
      <w:rPr>
        <w:rFonts w:cs="Arial"/>
        <w:b w:val="0"/>
        <w:bCs w:val="0"/>
      </w:rPr>
      <w:tblPr/>
      <w:tcPr>
        <w:tcBorders>
          <w:top w:val="single" w:sz="6" w:space="0" w:color="000080"/>
          <w:tl2br w:val="none" w:sz="0" w:space="0" w:color="auto"/>
          <w:tr2bl w:val="none" w:sz="0" w:space="0" w:color="auto"/>
        </w:tcBorders>
      </w:tcPr>
    </w:tblStylePr>
    <w:tblStylePr w:type="firstCol">
      <w:rPr>
        <w:rFonts w:cs="Arial"/>
        <w:b w:val="0"/>
        <w:bCs w:val="0"/>
      </w:rPr>
      <w:tblPr/>
      <w:tcPr>
        <w:tcBorders>
          <w:tl2br w:val="none" w:sz="0" w:space="0" w:color="auto"/>
          <w:tr2bl w:val="none" w:sz="0" w:space="0" w:color="auto"/>
        </w:tcBorders>
      </w:tcPr>
    </w:tblStylePr>
    <w:tblStylePr w:type="lastCol">
      <w:rPr>
        <w:rFonts w:cs="Arial"/>
        <w:b w:val="0"/>
        <w:bCs w:val="0"/>
      </w:rPr>
      <w:tblPr/>
      <w:tcPr>
        <w:tcBorders>
          <w:tl2br w:val="none" w:sz="0" w:space="0" w:color="auto"/>
          <w:tr2bl w:val="none" w:sz="0" w:space="0" w:color="auto"/>
        </w:tcBorders>
      </w:tcPr>
    </w:tblStylePr>
    <w:tblStylePr w:type="band1Vert">
      <w:rPr>
        <w:rFonts w:cs="Arial"/>
        <w:color w:val="auto"/>
      </w:rPr>
      <w:tblPr/>
      <w:tcPr>
        <w:shd w:val="solid" w:color="C0C0C0" w:fill="FFFFFF"/>
      </w:tcPr>
    </w:tblStylePr>
    <w:tblStylePr w:type="band2Vert">
      <w:rPr>
        <w:rFonts w:cs="Arial"/>
        <w:color w:val="auto"/>
      </w:rPr>
      <w:tblPr/>
      <w:tcPr>
        <w:shd w:val="pct10" w:color="000000" w:fill="FFFFFF"/>
      </w:tcPr>
    </w:tblStylePr>
    <w:tblStylePr w:type="neCell">
      <w:rPr>
        <w:rFonts w:cs="Arial"/>
        <w:b/>
        <w:bCs/>
      </w:rPr>
      <w:tblPr/>
      <w:tcPr>
        <w:tcBorders>
          <w:tl2br w:val="none" w:sz="0" w:space="0" w:color="auto"/>
          <w:tr2bl w:val="none" w:sz="0" w:space="0" w:color="auto"/>
        </w:tcBorders>
      </w:tcPr>
    </w:tblStylePr>
  </w:style>
  <w:style w:type="table" w:styleId="TableColumns4">
    <w:name w:val="Table Columns 4"/>
    <w:basedOn w:val="TableNormal"/>
    <w:semiHidden/>
    <w:rsid w:val="00C36BCD"/>
    <w:pPr>
      <w:spacing w:after="0" w:line="264" w:lineRule="auto"/>
    </w:pPr>
    <w:rPr>
      <w:rFonts w:ascii="Arial" w:eastAsia="Times New Roman" w:hAnsi="Arial" w:cs="Arial"/>
      <w:sz w:val="21"/>
      <w:szCs w:val="20"/>
      <w:lang w:eastAsia="en-AU"/>
    </w:rPr>
    <w:tblPr>
      <w:tblStyleColBandSize w:val="1"/>
    </w:tblPr>
    <w:tblStylePr w:type="firstRow">
      <w:rPr>
        <w:rFonts w:cs="Arial"/>
        <w:color w:val="FFFFFF"/>
      </w:rPr>
      <w:tblPr/>
      <w:tcPr>
        <w:tcBorders>
          <w:tl2br w:val="none" w:sz="0" w:space="0" w:color="auto"/>
          <w:tr2bl w:val="none" w:sz="0" w:space="0" w:color="auto"/>
        </w:tcBorders>
        <w:shd w:val="solid" w:color="000000" w:fill="FFFFFF"/>
      </w:tcPr>
    </w:tblStylePr>
    <w:tblStylePr w:type="lastRow">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Vert">
      <w:rPr>
        <w:rFonts w:cs="Arial"/>
        <w:color w:val="auto"/>
      </w:rPr>
      <w:tblPr/>
      <w:tcPr>
        <w:shd w:val="pct50" w:color="008080" w:fill="FFFFFF"/>
      </w:tcPr>
    </w:tblStylePr>
    <w:tblStylePr w:type="band2Vert">
      <w:rPr>
        <w:rFonts w:cs="Arial"/>
        <w:color w:val="auto"/>
      </w:rPr>
      <w:tblPr/>
      <w:tcPr>
        <w:shd w:val="pct10" w:color="000000" w:fill="FFFFFF"/>
      </w:tcPr>
    </w:tblStylePr>
  </w:style>
  <w:style w:type="table" w:styleId="TableColumns5">
    <w:name w:val="Table Columns 5"/>
    <w:basedOn w:val="TableNormal"/>
    <w:semiHidden/>
    <w:rsid w:val="00C36BCD"/>
    <w:pPr>
      <w:spacing w:after="0" w:line="264" w:lineRule="auto"/>
    </w:pPr>
    <w:rPr>
      <w:rFonts w:ascii="Arial" w:eastAsia="Times New Roman" w:hAnsi="Arial" w:cs="Arial"/>
      <w:sz w:val="21"/>
      <w:szCs w:val="20"/>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Arial"/>
        <w:b/>
        <w:bCs/>
        <w:i/>
        <w:iCs/>
      </w:rPr>
      <w:tblPr/>
      <w:tcPr>
        <w:tcBorders>
          <w:bottom w:val="single" w:sz="6" w:space="0" w:color="808080"/>
          <w:tl2br w:val="none" w:sz="0" w:space="0" w:color="auto"/>
          <w:tr2bl w:val="none" w:sz="0" w:space="0" w:color="auto"/>
        </w:tcBorders>
      </w:tcPr>
    </w:tblStylePr>
    <w:tblStylePr w:type="lastRow">
      <w:rPr>
        <w:rFonts w:cs="Arial"/>
        <w:b/>
        <w:bCs/>
      </w:rPr>
      <w:tblPr/>
      <w:tcPr>
        <w:tcBorders>
          <w:top w:val="single" w:sz="6" w:space="0" w:color="80808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Vert">
      <w:rPr>
        <w:rFonts w:cs="Arial"/>
        <w:color w:val="auto"/>
      </w:rPr>
      <w:tblPr/>
      <w:tcPr>
        <w:shd w:val="solid" w:color="C0C0C0" w:fill="FFFFFF"/>
      </w:tcPr>
    </w:tblStylePr>
    <w:tblStylePr w:type="band2Vert">
      <w:rPr>
        <w:rFonts w:cs="Arial"/>
        <w:color w:val="auto"/>
      </w:rPr>
    </w:tblStylePr>
  </w:style>
  <w:style w:type="table" w:styleId="TableContemporary">
    <w:name w:val="Table Contemporary"/>
    <w:basedOn w:val="TableNormal"/>
    <w:semiHidden/>
    <w:rsid w:val="00C36BCD"/>
    <w:pPr>
      <w:spacing w:after="0" w:line="264" w:lineRule="auto"/>
    </w:pPr>
    <w:rPr>
      <w:rFonts w:ascii="Arial" w:eastAsia="Times New Roman" w:hAnsi="Arial" w:cs="Arial"/>
      <w:sz w:val="21"/>
      <w:szCs w:val="20"/>
      <w:lang w:eastAsia="en-AU"/>
    </w:rPr>
    <w:tblPr>
      <w:tblStyleRowBandSize w:val="1"/>
      <w:tblBorders>
        <w:insideH w:val="single" w:sz="18" w:space="0" w:color="FFFFFF"/>
        <w:insideV w:val="single" w:sz="18" w:space="0" w:color="FFFFFF"/>
      </w:tblBorders>
    </w:tblPr>
    <w:tblStylePr w:type="firstRow">
      <w:rPr>
        <w:rFonts w:cs="Arial"/>
        <w:b/>
        <w:bCs/>
        <w:color w:val="auto"/>
      </w:rPr>
      <w:tblPr/>
      <w:tcPr>
        <w:tcBorders>
          <w:tl2br w:val="none" w:sz="0" w:space="0" w:color="auto"/>
          <w:tr2bl w:val="none" w:sz="0" w:space="0" w:color="auto"/>
        </w:tcBorders>
        <w:shd w:val="pct20" w:color="000000" w:fill="FFFFFF"/>
      </w:tcPr>
    </w:tblStylePr>
    <w:tblStylePr w:type="band1Horz">
      <w:rPr>
        <w:rFonts w:cs="Arial"/>
        <w:color w:val="auto"/>
      </w:rPr>
      <w:tblPr/>
      <w:tcPr>
        <w:tcBorders>
          <w:tl2br w:val="none" w:sz="0" w:space="0" w:color="auto"/>
          <w:tr2bl w:val="none" w:sz="0" w:space="0" w:color="auto"/>
        </w:tcBorders>
        <w:shd w:val="pct5" w:color="000000" w:fill="FFFFFF"/>
      </w:tcPr>
    </w:tblStylePr>
    <w:tblStylePr w:type="band2Horz">
      <w:rPr>
        <w:rFonts w:cs="Arial"/>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C36BCD"/>
    <w:pPr>
      <w:spacing w:after="0" w:line="264" w:lineRule="auto"/>
    </w:pPr>
    <w:rPr>
      <w:rFonts w:ascii="Arial" w:eastAsia="Times New Roman" w:hAnsi="Arial" w:cs="Arial"/>
      <w:sz w:val="21"/>
      <w:szCs w:val="20"/>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Arial"/>
        <w:caps/>
        <w:color w:val="auto"/>
      </w:rPr>
      <w:tblPr/>
      <w:tcPr>
        <w:tcBorders>
          <w:tl2br w:val="none" w:sz="0" w:space="0" w:color="auto"/>
          <w:tr2bl w:val="none" w:sz="0" w:space="0" w:color="auto"/>
        </w:tcBorders>
      </w:tcPr>
    </w:tblStylePr>
  </w:style>
  <w:style w:type="table" w:styleId="TableGrid">
    <w:name w:val="Table Grid"/>
    <w:aliases w:val="DPS Table Grid"/>
    <w:basedOn w:val="TableNormal"/>
    <w:rsid w:val="00C36BCD"/>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Arial"/>
        <w:i/>
        <w:iCs/>
      </w:rPr>
      <w:tblPr/>
      <w:tcPr>
        <w:tcBorders>
          <w:tl2br w:val="none" w:sz="0" w:space="0" w:color="auto"/>
          <w:tr2bl w:val="none" w:sz="0" w:space="0" w:color="auto"/>
        </w:tcBorders>
      </w:tcPr>
    </w:tblStylePr>
    <w:tblStylePr w:type="lastCol">
      <w:rPr>
        <w:rFonts w:cs="Arial"/>
        <w:i/>
        <w:iCs/>
      </w:rPr>
      <w:tblPr/>
      <w:tcPr>
        <w:tcBorders>
          <w:tl2br w:val="none" w:sz="0" w:space="0" w:color="auto"/>
          <w:tr2bl w:val="none" w:sz="0" w:space="0" w:color="auto"/>
        </w:tcBorders>
      </w:tcPr>
    </w:tblStylePr>
  </w:style>
  <w:style w:type="table" w:styleId="TableGrid2">
    <w:name w:val="Table Grid 2"/>
    <w:basedOn w:val="TableNormal"/>
    <w:semiHidden/>
    <w:rsid w:val="00C36BCD"/>
    <w:pPr>
      <w:spacing w:after="0" w:line="264" w:lineRule="auto"/>
    </w:pPr>
    <w:rPr>
      <w:rFonts w:ascii="Arial" w:eastAsia="Times New Roman" w:hAnsi="Arial" w:cs="Arial"/>
      <w:sz w:val="21"/>
      <w:szCs w:val="20"/>
      <w:lang w:eastAsia="en-AU"/>
    </w:rPr>
    <w:tblPr>
      <w:tblBorders>
        <w:insideH w:val="single" w:sz="6" w:space="0" w:color="000000"/>
        <w:insideV w:val="single" w:sz="6" w:space="0" w:color="000000"/>
      </w:tblBorders>
    </w:tblPr>
    <w:tblStylePr w:type="firstRow">
      <w:rPr>
        <w:rFonts w:cs="Arial"/>
        <w:b/>
        <w:bCs/>
      </w:rPr>
      <w:tblPr/>
      <w:tcPr>
        <w:tcBorders>
          <w:tl2br w:val="none" w:sz="0" w:space="0" w:color="auto"/>
          <w:tr2bl w:val="none" w:sz="0" w:space="0" w:color="auto"/>
        </w:tcBorders>
      </w:tcPr>
    </w:tblStylePr>
    <w:tblStylePr w:type="lastRow">
      <w:rPr>
        <w:rFonts w:cs="Arial"/>
        <w:b/>
        <w:bCs/>
      </w:rPr>
      <w:tblPr/>
      <w:tcPr>
        <w:tcBorders>
          <w:top w:val="single" w:sz="6"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style>
  <w:style w:type="table" w:styleId="TableGrid3">
    <w:name w:val="Table Grid 3"/>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Arial"/>
      </w:rPr>
      <w:tblPr/>
      <w:tcPr>
        <w:tcBorders>
          <w:bottom w:val="single" w:sz="6" w:space="0" w:color="000000"/>
          <w:tl2br w:val="none" w:sz="0" w:space="0" w:color="auto"/>
          <w:tr2bl w:val="none" w:sz="0" w:space="0" w:color="auto"/>
        </w:tcBorders>
        <w:shd w:val="pct30" w:color="FFFF00" w:fill="FFFFFF"/>
      </w:tcPr>
    </w:tblStylePr>
    <w:tblStylePr w:type="lastRow">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style>
  <w:style w:type="table" w:styleId="TableGrid4">
    <w:name w:val="Table Grid 4"/>
    <w:basedOn w:val="TableNormal"/>
    <w:semiHidden/>
    <w:rsid w:val="00C36BCD"/>
    <w:pPr>
      <w:spacing w:after="0" w:line="264" w:lineRule="auto"/>
    </w:pPr>
    <w:rPr>
      <w:rFonts w:ascii="Arial" w:eastAsia="Times New Roman" w:hAnsi="Arial" w:cs="Arial"/>
      <w:sz w:val="21"/>
      <w:szCs w:val="20"/>
      <w:lang w:eastAsia="en-AU"/>
    </w:rPr>
    <w:tblPr>
      <w:tblBorders>
        <w:left w:val="single" w:sz="12" w:space="0" w:color="000000"/>
        <w:right w:val="single" w:sz="12" w:space="0" w:color="000000"/>
        <w:insideH w:val="single" w:sz="6" w:space="0" w:color="000000"/>
        <w:insideV w:val="single" w:sz="6" w:space="0" w:color="000000"/>
      </w:tblBorders>
    </w:tblPr>
    <w:tblStylePr w:type="firstRow">
      <w:rPr>
        <w:rFonts w:cs="Arial"/>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Arial"/>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Arial"/>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Arial"/>
      </w:rPr>
      <w:tblPr/>
      <w:tcPr>
        <w:tcBorders>
          <w:bottom w:val="single" w:sz="12" w:space="0" w:color="000000"/>
          <w:tl2br w:val="none" w:sz="0" w:space="0" w:color="auto"/>
          <w:tr2bl w:val="none" w:sz="0" w:space="0" w:color="auto"/>
        </w:tcBorders>
      </w:tcPr>
    </w:tblStylePr>
    <w:tblStylePr w:type="lastRow">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nwCell">
      <w:rPr>
        <w:rFonts w:cs="Arial"/>
      </w:rPr>
      <w:tblPr/>
      <w:tcPr>
        <w:tcBorders>
          <w:tl2br w:val="single" w:sz="6" w:space="0" w:color="000000"/>
          <w:tr2bl w:val="none" w:sz="0" w:space="0" w:color="auto"/>
        </w:tcBorders>
      </w:tcPr>
    </w:tblStylePr>
  </w:style>
  <w:style w:type="table" w:styleId="TableGrid6">
    <w:name w:val="Table Grid 6"/>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Arial"/>
        <w:b/>
        <w:bCs/>
      </w:rPr>
      <w:tblPr/>
      <w:tcPr>
        <w:tcBorders>
          <w:bottom w:val="single" w:sz="6" w:space="0" w:color="000000"/>
          <w:tl2br w:val="none" w:sz="0" w:space="0" w:color="auto"/>
          <w:tr2bl w:val="none" w:sz="0" w:space="0" w:color="auto"/>
        </w:tcBorders>
      </w:tcPr>
    </w:tblStylePr>
    <w:tblStylePr w:type="lastRow">
      <w:rPr>
        <w:rFonts w:cs="Arial"/>
        <w:color w:val="auto"/>
      </w:rPr>
      <w:tblPr/>
      <w:tcPr>
        <w:tcBorders>
          <w:top w:val="single" w:sz="6"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nwCell">
      <w:rPr>
        <w:rFonts w:cs="Arial"/>
      </w:rPr>
      <w:tblPr/>
      <w:tcPr>
        <w:tcBorders>
          <w:tl2br w:val="single" w:sz="6" w:space="0" w:color="000000"/>
          <w:tr2bl w:val="none" w:sz="0" w:space="0" w:color="auto"/>
        </w:tcBorders>
      </w:tcPr>
    </w:tblStylePr>
  </w:style>
  <w:style w:type="table" w:styleId="TableGrid7">
    <w:name w:val="Table Grid 7"/>
    <w:basedOn w:val="TableNormal"/>
    <w:semiHidden/>
    <w:rsid w:val="00C36BCD"/>
    <w:pPr>
      <w:spacing w:after="0" w:line="264" w:lineRule="auto"/>
    </w:pPr>
    <w:rPr>
      <w:rFonts w:ascii="Arial" w:eastAsia="Times New Roman" w:hAnsi="Arial" w:cs="Arial"/>
      <w:b/>
      <w:bCs/>
      <w:sz w:val="21"/>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Arial"/>
        <w:b w:val="0"/>
        <w:bCs w:val="0"/>
      </w:rPr>
      <w:tblPr/>
      <w:tcPr>
        <w:tcBorders>
          <w:bottom w:val="single" w:sz="12" w:space="0" w:color="000000"/>
          <w:tl2br w:val="none" w:sz="0" w:space="0" w:color="auto"/>
          <w:tr2bl w:val="none" w:sz="0" w:space="0" w:color="auto"/>
        </w:tcBorders>
      </w:tcPr>
    </w:tblStylePr>
    <w:tblStylePr w:type="lastRow">
      <w:rPr>
        <w:rFonts w:cs="Arial"/>
        <w:b w:val="0"/>
        <w:bCs w:val="0"/>
      </w:rPr>
      <w:tblPr/>
      <w:tcPr>
        <w:tcBorders>
          <w:top w:val="single" w:sz="6" w:space="0" w:color="000000"/>
          <w:tl2br w:val="none" w:sz="0" w:space="0" w:color="auto"/>
          <w:tr2bl w:val="none" w:sz="0" w:space="0" w:color="auto"/>
        </w:tcBorders>
      </w:tcPr>
    </w:tblStylePr>
    <w:tblStylePr w:type="firstCol">
      <w:rPr>
        <w:rFonts w:cs="Arial"/>
        <w:b w:val="0"/>
        <w:bCs w:val="0"/>
      </w:rPr>
      <w:tblPr/>
      <w:tcPr>
        <w:tcBorders>
          <w:tl2br w:val="none" w:sz="0" w:space="0" w:color="auto"/>
          <w:tr2bl w:val="none" w:sz="0" w:space="0" w:color="auto"/>
        </w:tcBorders>
      </w:tcPr>
    </w:tblStylePr>
    <w:tblStylePr w:type="lastCol">
      <w:rPr>
        <w:rFonts w:cs="Arial"/>
        <w:b w:val="0"/>
        <w:bCs w:val="0"/>
      </w:rPr>
      <w:tblPr/>
      <w:tcPr>
        <w:tcBorders>
          <w:tl2br w:val="none" w:sz="0" w:space="0" w:color="auto"/>
          <w:tr2bl w:val="none" w:sz="0" w:space="0" w:color="auto"/>
        </w:tcBorders>
      </w:tcPr>
    </w:tblStylePr>
    <w:tblStylePr w:type="nwCell">
      <w:rPr>
        <w:rFonts w:cs="Arial"/>
      </w:rPr>
      <w:tblPr/>
      <w:tcPr>
        <w:tcBorders>
          <w:tl2br w:val="single" w:sz="6" w:space="0" w:color="000000"/>
          <w:tr2bl w:val="none" w:sz="0" w:space="0" w:color="auto"/>
        </w:tcBorders>
      </w:tcPr>
    </w:tblStylePr>
  </w:style>
  <w:style w:type="table" w:styleId="TableGrid8">
    <w:name w:val="Table Grid 8"/>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Arial"/>
        <w:b/>
        <w:bCs/>
        <w:color w:val="FFFFFF"/>
      </w:rPr>
      <w:tblPr/>
      <w:tcPr>
        <w:tcBorders>
          <w:tl2br w:val="none" w:sz="0" w:space="0" w:color="auto"/>
          <w:tr2bl w:val="none" w:sz="0" w:space="0" w:color="auto"/>
        </w:tcBorders>
        <w:shd w:val="solid" w:color="000080" w:fill="FFFFFF"/>
      </w:tcPr>
    </w:tblStylePr>
    <w:tblStylePr w:type="lastRow">
      <w:rPr>
        <w:rFonts w:cs="Arial"/>
        <w:b/>
        <w:bCs/>
        <w:color w:val="auto"/>
      </w:rPr>
      <w:tblPr/>
      <w:tcPr>
        <w:tcBorders>
          <w:tl2br w:val="none" w:sz="0" w:space="0" w:color="auto"/>
          <w:tr2bl w:val="none" w:sz="0" w:space="0" w:color="auto"/>
        </w:tcBorders>
      </w:tcPr>
    </w:tblStylePr>
    <w:tblStylePr w:type="lastCol">
      <w:rPr>
        <w:rFonts w:cs="Arial"/>
        <w:b/>
        <w:bCs/>
        <w:color w:val="auto"/>
      </w:rPr>
      <w:tblPr/>
      <w:tcPr>
        <w:tcBorders>
          <w:tl2br w:val="none" w:sz="0" w:space="0" w:color="auto"/>
          <w:tr2bl w:val="none" w:sz="0" w:space="0" w:color="auto"/>
        </w:tcBorders>
      </w:tcPr>
    </w:tblStylePr>
  </w:style>
  <w:style w:type="table" w:styleId="TableList1">
    <w:name w:val="Table List 1"/>
    <w:basedOn w:val="TableNormal"/>
    <w:semiHidden/>
    <w:rsid w:val="00C36BCD"/>
    <w:pPr>
      <w:spacing w:after="0" w:line="264" w:lineRule="auto"/>
    </w:pPr>
    <w:rPr>
      <w:rFonts w:ascii="Arial" w:eastAsia="Times New Roman" w:hAnsi="Arial" w:cs="Arial"/>
      <w:sz w:val="21"/>
      <w:szCs w:val="20"/>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Arial"/>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Arial"/>
      </w:rPr>
      <w:tblPr/>
      <w:tcPr>
        <w:tcBorders>
          <w:top w:val="single" w:sz="6" w:space="0" w:color="000000"/>
          <w:tl2br w:val="none" w:sz="0" w:space="0" w:color="auto"/>
          <w:tr2bl w:val="none" w:sz="0" w:space="0" w:color="auto"/>
        </w:tcBorders>
      </w:tcPr>
    </w:tblStylePr>
    <w:tblStylePr w:type="band1Horz">
      <w:rPr>
        <w:rFonts w:cs="Arial"/>
        <w:color w:val="auto"/>
      </w:rPr>
      <w:tblPr/>
      <w:tcPr>
        <w:tcBorders>
          <w:tl2br w:val="none" w:sz="0" w:space="0" w:color="auto"/>
          <w:tr2bl w:val="none" w:sz="0" w:space="0" w:color="auto"/>
        </w:tcBorders>
        <w:shd w:val="solid" w:color="C0C0C0" w:fill="FFFFFF"/>
      </w:tcPr>
    </w:tblStylePr>
    <w:tblStylePr w:type="band2Horz">
      <w:rPr>
        <w:rFonts w:cs="Arial"/>
        <w:color w:val="auto"/>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List2">
    <w:name w:val="Table List 2"/>
    <w:basedOn w:val="TableNormal"/>
    <w:semiHidden/>
    <w:rsid w:val="00C36BCD"/>
    <w:pPr>
      <w:spacing w:after="0" w:line="264" w:lineRule="auto"/>
    </w:pPr>
    <w:rPr>
      <w:rFonts w:ascii="Arial" w:eastAsia="Times New Roman" w:hAnsi="Arial" w:cs="Arial"/>
      <w:sz w:val="21"/>
      <w:szCs w:val="20"/>
      <w:lang w:eastAsia="en-AU"/>
    </w:rPr>
    <w:tblPr>
      <w:tblStyleRowBandSize w:val="2"/>
      <w:tblBorders>
        <w:bottom w:val="single" w:sz="12" w:space="0" w:color="808080"/>
      </w:tblBorders>
    </w:tblPr>
    <w:tblStylePr w:type="firstRow">
      <w:rPr>
        <w:rFonts w:cs="Arial"/>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Arial"/>
      </w:rPr>
      <w:tblPr/>
      <w:tcPr>
        <w:tcBorders>
          <w:top w:val="single" w:sz="6" w:space="0" w:color="000000"/>
          <w:tl2br w:val="none" w:sz="0" w:space="0" w:color="auto"/>
          <w:tr2bl w:val="none" w:sz="0" w:space="0" w:color="auto"/>
        </w:tcBorders>
      </w:tcPr>
    </w:tblStylePr>
    <w:tblStylePr w:type="band1Horz">
      <w:rPr>
        <w:rFonts w:cs="Arial"/>
        <w:color w:val="auto"/>
      </w:rPr>
      <w:tblPr/>
      <w:tcPr>
        <w:tcBorders>
          <w:tl2br w:val="none" w:sz="0" w:space="0" w:color="auto"/>
          <w:tr2bl w:val="none" w:sz="0" w:space="0" w:color="auto"/>
        </w:tcBorders>
        <w:shd w:val="pct20" w:color="00FF00" w:fill="FFFFFF"/>
      </w:tcPr>
    </w:tblStylePr>
    <w:tblStylePr w:type="band2Horz">
      <w:rPr>
        <w:rFonts w:cs="Arial"/>
        <w:color w:val="auto"/>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List3">
    <w:name w:val="Table List 3"/>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bottom w:val="single" w:sz="12" w:space="0" w:color="000000"/>
        <w:insideH w:val="single" w:sz="6" w:space="0" w:color="000000"/>
      </w:tblBorders>
    </w:tblPr>
    <w:tblStylePr w:type="firstRow">
      <w:rPr>
        <w:rFonts w:cs="Arial"/>
        <w:b/>
        <w:bCs/>
        <w:color w:val="000080"/>
      </w:rPr>
      <w:tblPr/>
      <w:tcPr>
        <w:tcBorders>
          <w:bottom w:val="single" w:sz="12" w:space="0" w:color="000000"/>
          <w:tl2br w:val="none" w:sz="0" w:space="0" w:color="auto"/>
          <w:tr2bl w:val="none" w:sz="0" w:space="0" w:color="auto"/>
        </w:tcBorders>
      </w:tcPr>
    </w:tblStylePr>
    <w:tblStylePr w:type="lastRow">
      <w:rPr>
        <w:rFonts w:cs="Arial"/>
      </w:rPr>
      <w:tblPr/>
      <w:tcPr>
        <w:tcBorders>
          <w:top w:val="single" w:sz="12" w:space="0" w:color="000000"/>
          <w:tl2br w:val="none" w:sz="0" w:space="0" w:color="auto"/>
          <w:tr2bl w:val="none" w:sz="0" w:space="0" w:color="auto"/>
        </w:tcBorders>
      </w:tcPr>
    </w:tblStylePr>
    <w:tblStylePr w:type="swCell">
      <w:rPr>
        <w:rFonts w:cs="Arial"/>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Arial"/>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Arial"/>
        <w:b/>
        <w:bCs/>
      </w:rPr>
      <w:tblPr/>
      <w:tcPr>
        <w:tcBorders>
          <w:bottom w:val="single" w:sz="12"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style>
  <w:style w:type="table" w:styleId="TableList6">
    <w:name w:val="Table List 6"/>
    <w:basedOn w:val="TableNormal"/>
    <w:semiHidden/>
    <w:rsid w:val="00C36BCD"/>
    <w:pPr>
      <w:spacing w:after="0" w:line="264" w:lineRule="auto"/>
    </w:pPr>
    <w:rPr>
      <w:rFonts w:ascii="Arial" w:eastAsia="Times New Roman" w:hAnsi="Arial" w:cs="Arial"/>
      <w:sz w:val="21"/>
      <w:szCs w:val="20"/>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Arial"/>
        <w:b/>
        <w:bCs/>
      </w:rPr>
      <w:tblPr/>
      <w:tcPr>
        <w:tcBorders>
          <w:bottom w:val="single" w:sz="12" w:space="0" w:color="000000"/>
          <w:tl2br w:val="none" w:sz="0" w:space="0" w:color="auto"/>
          <w:tr2bl w:val="none" w:sz="0" w:space="0" w:color="auto"/>
        </w:tcBorders>
      </w:tcPr>
    </w:tblStylePr>
    <w:tblStylePr w:type="firstCol">
      <w:rPr>
        <w:rFonts w:cs="Arial"/>
        <w:b/>
        <w:bCs/>
      </w:rPr>
      <w:tblPr/>
      <w:tcPr>
        <w:tcBorders>
          <w:right w:val="single" w:sz="12" w:space="0" w:color="000000"/>
          <w:tl2br w:val="none" w:sz="0" w:space="0" w:color="auto"/>
          <w:tr2bl w:val="none" w:sz="0" w:space="0" w:color="auto"/>
        </w:tcBorders>
      </w:tcPr>
    </w:tblStylePr>
    <w:tblStylePr w:type="band1Horz">
      <w:rPr>
        <w:rFonts w:cs="Arial"/>
      </w:rPr>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36BCD"/>
    <w:pPr>
      <w:spacing w:after="0" w:line="264" w:lineRule="auto"/>
    </w:pPr>
    <w:rPr>
      <w:rFonts w:ascii="Arial" w:eastAsia="Times New Roman" w:hAnsi="Arial" w:cs="Arial"/>
      <w:sz w:val="21"/>
      <w:szCs w:val="20"/>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Arial"/>
        <w:b/>
        <w:bCs/>
      </w:rPr>
      <w:tblPr/>
      <w:tcPr>
        <w:tcBorders>
          <w:bottom w:val="single" w:sz="12" w:space="0" w:color="008000"/>
          <w:tl2br w:val="none" w:sz="0" w:space="0" w:color="auto"/>
          <w:tr2bl w:val="none" w:sz="0" w:space="0" w:color="auto"/>
        </w:tcBorders>
        <w:shd w:val="solid" w:color="C0C0C0" w:fill="FFFFFF"/>
      </w:tcPr>
    </w:tblStylePr>
    <w:tblStylePr w:type="lastRow">
      <w:rPr>
        <w:rFonts w:cs="Arial"/>
        <w:b/>
        <w:bCs/>
      </w:rPr>
      <w:tblPr/>
      <w:tcPr>
        <w:tcBorders>
          <w:top w:val="single" w:sz="12" w:space="0" w:color="008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Horz">
      <w:rPr>
        <w:rFonts w:cs="Arial"/>
        <w:color w:val="auto"/>
      </w:rPr>
      <w:tblPr/>
      <w:tcPr>
        <w:tcBorders>
          <w:tl2br w:val="none" w:sz="0" w:space="0" w:color="auto"/>
          <w:tr2bl w:val="none" w:sz="0" w:space="0" w:color="auto"/>
        </w:tcBorders>
        <w:shd w:val="pct20" w:color="000000" w:fill="FFFFFF"/>
      </w:tcPr>
    </w:tblStylePr>
    <w:tblStylePr w:type="band2Horz">
      <w:rPr>
        <w:rFonts w:cs="Arial"/>
      </w:rPr>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36BCD"/>
    <w:pPr>
      <w:spacing w:after="0" w:line="264" w:lineRule="auto"/>
    </w:pPr>
    <w:rPr>
      <w:rFonts w:ascii="Arial" w:eastAsia="Times New Roman" w:hAnsi="Arial" w:cs="Arial"/>
      <w:sz w:val="21"/>
      <w:szCs w:val="20"/>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Arial"/>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Arial"/>
        <w:b/>
        <w:bCs/>
      </w:rPr>
      <w:tblPr/>
      <w:tcPr>
        <w:tcBorders>
          <w:top w:val="single" w:sz="6"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Horz">
      <w:rPr>
        <w:rFonts w:cs="Arial"/>
        <w:color w:val="auto"/>
      </w:rPr>
      <w:tblPr/>
      <w:tcPr>
        <w:tcBorders>
          <w:tl2br w:val="none" w:sz="0" w:space="0" w:color="auto"/>
          <w:tr2bl w:val="none" w:sz="0" w:space="0" w:color="auto"/>
        </w:tcBorders>
        <w:shd w:val="pct25" w:color="FFFF00" w:fill="FFFFFF"/>
      </w:tcPr>
    </w:tblStylePr>
    <w:tblStylePr w:type="band2Horz">
      <w:rPr>
        <w:rFonts w:cs="Arial"/>
      </w:rPr>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rsid w:val="00C36BCD"/>
    <w:pPr>
      <w:spacing w:after="0" w:line="264" w:lineRule="auto"/>
      <w:ind w:left="240" w:hanging="240"/>
    </w:pPr>
    <w:rPr>
      <w:rFonts w:ascii="Arial" w:eastAsia="Times New Roman" w:hAnsi="Arial" w:cs="Arial"/>
      <w:sz w:val="21"/>
      <w:szCs w:val="20"/>
      <w:lang w:eastAsia="en-AU"/>
    </w:rPr>
  </w:style>
  <w:style w:type="paragraph" w:styleId="TableofFigures">
    <w:name w:val="table of figures"/>
    <w:basedOn w:val="Normal"/>
    <w:next w:val="Normal"/>
    <w:semiHidden/>
    <w:rsid w:val="00C36BCD"/>
    <w:pPr>
      <w:spacing w:after="0" w:line="264" w:lineRule="auto"/>
      <w:ind w:left="480" w:hanging="480"/>
    </w:pPr>
    <w:rPr>
      <w:rFonts w:ascii="Arial" w:eastAsia="Times New Roman" w:hAnsi="Arial" w:cs="Arial"/>
      <w:sz w:val="21"/>
      <w:szCs w:val="20"/>
      <w:lang w:eastAsia="en-AU"/>
    </w:rPr>
  </w:style>
  <w:style w:type="table" w:styleId="TableProfessional">
    <w:name w:val="Table Professional"/>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Arial"/>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8000"/>
        <w:bottom w:val="single" w:sz="12" w:space="0" w:color="008000"/>
      </w:tblBorders>
    </w:tblPr>
    <w:tblStylePr w:type="firstRow">
      <w:rPr>
        <w:rFonts w:cs="Arial"/>
      </w:rPr>
      <w:tblPr/>
      <w:tcPr>
        <w:tcBorders>
          <w:bottom w:val="single" w:sz="6" w:space="0" w:color="008000"/>
          <w:tl2br w:val="none" w:sz="0" w:space="0" w:color="auto"/>
          <w:tr2bl w:val="none" w:sz="0" w:space="0" w:color="auto"/>
        </w:tcBorders>
      </w:tcPr>
    </w:tblStylePr>
    <w:tblStylePr w:type="lastRow">
      <w:rPr>
        <w:rFonts w:cs="Arial"/>
      </w:rPr>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36BCD"/>
    <w:pPr>
      <w:spacing w:after="0" w:line="264" w:lineRule="auto"/>
    </w:pPr>
    <w:rPr>
      <w:rFonts w:ascii="Arial" w:eastAsia="Times New Roman" w:hAnsi="Arial" w:cs="Arial"/>
      <w:sz w:val="21"/>
      <w:szCs w:val="20"/>
      <w:lang w:eastAsia="en-AU"/>
    </w:rPr>
    <w:tblPr/>
    <w:tblStylePr w:type="firstRow">
      <w:rPr>
        <w:rFonts w:cs="Arial"/>
        <w:b/>
        <w:bCs/>
      </w:rPr>
      <w:tblPr/>
      <w:tcPr>
        <w:tcBorders>
          <w:bottom w:val="single" w:sz="12" w:space="0" w:color="000000"/>
          <w:tl2br w:val="none" w:sz="0" w:space="0" w:color="auto"/>
          <w:tr2bl w:val="none" w:sz="0" w:space="0" w:color="auto"/>
        </w:tcBorders>
      </w:tcPr>
    </w:tblStylePr>
    <w:tblStylePr w:type="lastRow">
      <w:rPr>
        <w:rFonts w:cs="Arial"/>
        <w:b/>
        <w:bCs/>
        <w:color w:val="auto"/>
      </w:rPr>
      <w:tblPr/>
      <w:tcPr>
        <w:tcBorders>
          <w:top w:val="single" w:sz="6" w:space="0" w:color="000000"/>
          <w:tl2br w:val="none" w:sz="0" w:space="0" w:color="auto"/>
          <w:tr2bl w:val="none" w:sz="0" w:space="0" w:color="auto"/>
        </w:tcBorders>
      </w:tcPr>
    </w:tblStylePr>
    <w:tblStylePr w:type="firstCol">
      <w:rPr>
        <w:rFonts w:cs="Arial"/>
        <w:b/>
        <w:bCs/>
      </w:rPr>
      <w:tblPr/>
      <w:tcPr>
        <w:tcBorders>
          <w:right w:val="single" w:sz="12" w:space="0" w:color="000000"/>
          <w:tl2br w:val="none" w:sz="0" w:space="0" w:color="auto"/>
          <w:tr2bl w:val="none" w:sz="0" w:space="0" w:color="auto"/>
        </w:tcBorders>
      </w:tcPr>
    </w:tblStylePr>
    <w:tblStylePr w:type="lastCol">
      <w:rPr>
        <w:rFonts w:cs="Arial"/>
        <w:b/>
        <w:bCs/>
      </w:rPr>
      <w:tblPr/>
      <w:tcPr>
        <w:tcBorders>
          <w:left w:val="single" w:sz="6" w:space="0" w:color="000000"/>
          <w:tl2br w:val="none" w:sz="0" w:space="0" w:color="auto"/>
          <w:tr2bl w:val="none" w:sz="0" w:space="0" w:color="auto"/>
        </w:tcBorders>
      </w:tcPr>
    </w:tblStylePr>
    <w:tblStylePr w:type="neCell">
      <w:rPr>
        <w:rFonts w:cs="Arial"/>
        <w:b/>
        <w:bCs/>
      </w:rPr>
      <w:tblPr/>
      <w:tcPr>
        <w:tcBorders>
          <w:left w:val="none" w:sz="0" w:space="0" w:color="auto"/>
          <w:tl2br w:val="none" w:sz="0" w:space="0" w:color="auto"/>
          <w:tr2bl w:val="none" w:sz="0" w:space="0" w:color="auto"/>
        </w:tcBorders>
      </w:tcPr>
    </w:tblStylePr>
    <w:tblStylePr w:type="swCell">
      <w:rPr>
        <w:rFonts w:cs="Arial"/>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12" w:space="0" w:color="000000"/>
        <w:bottom w:val="single" w:sz="12" w:space="0" w:color="000000"/>
        <w:right w:val="single" w:sz="12" w:space="0" w:color="000000"/>
      </w:tblBorders>
    </w:tblPr>
    <w:tblStylePr w:type="firstRow">
      <w:rPr>
        <w:rFonts w:cs="Arial"/>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C36BCD"/>
    <w:pPr>
      <w:spacing w:after="0" w:line="264" w:lineRule="auto"/>
    </w:pPr>
    <w:rPr>
      <w:rFonts w:ascii="Arial" w:eastAsia="Times New Roman" w:hAnsi="Arial" w:cs="Arial"/>
      <w:sz w:val="21"/>
      <w:szCs w:val="20"/>
      <w:lang w:eastAsia="en-AU"/>
    </w:rPr>
    <w:tblPr>
      <w:tblStyleRowBandSize w:val="1"/>
    </w:tblPr>
    <w:tblStylePr w:type="firstRow">
      <w:rPr>
        <w:rFonts w:cs="Arial"/>
      </w:rPr>
      <w:tblPr/>
      <w:tcPr>
        <w:tcBorders>
          <w:top w:val="single" w:sz="6" w:space="0" w:color="000000"/>
          <w:bottom w:val="single" w:sz="12" w:space="0" w:color="000000"/>
          <w:tl2br w:val="none" w:sz="0" w:space="0" w:color="auto"/>
          <w:tr2bl w:val="none" w:sz="0" w:space="0" w:color="auto"/>
        </w:tcBorders>
      </w:tcPr>
    </w:tblStylePr>
    <w:tblStylePr w:type="lastRow">
      <w:rPr>
        <w:rFonts w:cs="Arial"/>
      </w:rPr>
      <w:tblPr/>
      <w:tcPr>
        <w:tcBorders>
          <w:top w:val="single" w:sz="12" w:space="0" w:color="000000"/>
          <w:tl2br w:val="none" w:sz="0" w:space="0" w:color="auto"/>
          <w:tr2bl w:val="none" w:sz="0" w:space="0" w:color="auto"/>
        </w:tcBorders>
        <w:shd w:val="pct25" w:color="800080" w:fill="FFFFFF"/>
      </w:tcPr>
    </w:tblStylePr>
    <w:tblStylePr w:type="firstCol">
      <w:rPr>
        <w:rFonts w:cs="Arial"/>
      </w:rPr>
      <w:tblPr/>
      <w:tcPr>
        <w:tcBorders>
          <w:right w:val="single" w:sz="12" w:space="0" w:color="000000"/>
          <w:tl2br w:val="none" w:sz="0" w:space="0" w:color="auto"/>
          <w:tr2bl w:val="none" w:sz="0" w:space="0" w:color="auto"/>
        </w:tcBorders>
      </w:tcPr>
    </w:tblStylePr>
    <w:tblStylePr w:type="lastCol">
      <w:rPr>
        <w:rFonts w:cs="Arial"/>
      </w:rPr>
      <w:tblPr/>
      <w:tcPr>
        <w:tcBorders>
          <w:left w:val="single" w:sz="12" w:space="0" w:color="000000"/>
          <w:tl2br w:val="none" w:sz="0" w:space="0" w:color="auto"/>
          <w:tr2bl w:val="none" w:sz="0" w:space="0" w:color="auto"/>
        </w:tcBorders>
      </w:tcPr>
    </w:tblStylePr>
    <w:tblStylePr w:type="band1Horz">
      <w:rPr>
        <w:rFonts w:cs="Arial"/>
      </w:rPr>
      <w:tblPr/>
      <w:tcPr>
        <w:tcBorders>
          <w:bottom w:val="single" w:sz="6" w:space="0" w:color="000000"/>
          <w:tl2br w:val="none" w:sz="0" w:space="0" w:color="auto"/>
          <w:tr2bl w:val="none" w:sz="0" w:space="0" w:color="auto"/>
        </w:tcBorders>
        <w:shd w:val="pct25" w:color="808000" w:fill="FFFFFF"/>
      </w:tcPr>
    </w:tblStylePr>
    <w:tblStylePr w:type="neCell">
      <w:rPr>
        <w:rFonts w:cs="Arial"/>
        <w:b/>
        <w:bCs/>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Subtle2">
    <w:name w:val="Table Subtle 2"/>
    <w:basedOn w:val="TableNormal"/>
    <w:semiHidden/>
    <w:rsid w:val="00C36BCD"/>
    <w:pPr>
      <w:spacing w:after="0" w:line="264" w:lineRule="auto"/>
    </w:pPr>
    <w:rPr>
      <w:rFonts w:ascii="Arial" w:eastAsia="Times New Roman" w:hAnsi="Arial" w:cs="Arial"/>
      <w:sz w:val="21"/>
      <w:szCs w:val="20"/>
      <w:lang w:eastAsia="en-AU"/>
    </w:rPr>
    <w:tblPr>
      <w:tblBorders>
        <w:left w:val="single" w:sz="6" w:space="0" w:color="000000"/>
        <w:right w:val="single" w:sz="6" w:space="0" w:color="000000"/>
      </w:tblBorders>
    </w:tblPr>
    <w:tblStylePr w:type="firstRow">
      <w:rPr>
        <w:rFonts w:cs="Arial"/>
      </w:rPr>
      <w:tblPr/>
      <w:tcPr>
        <w:tcBorders>
          <w:bottom w:val="single" w:sz="12" w:space="0" w:color="000000"/>
          <w:tl2br w:val="none" w:sz="0" w:space="0" w:color="auto"/>
          <w:tr2bl w:val="none" w:sz="0" w:space="0" w:color="auto"/>
        </w:tcBorders>
      </w:tcPr>
    </w:tblStylePr>
    <w:tblStylePr w:type="lastRow">
      <w:rPr>
        <w:rFonts w:cs="Arial"/>
      </w:rPr>
      <w:tblPr/>
      <w:tcPr>
        <w:tcBorders>
          <w:top w:val="single" w:sz="12" w:space="0" w:color="000000"/>
          <w:tl2br w:val="none" w:sz="0" w:space="0" w:color="auto"/>
          <w:tr2bl w:val="none" w:sz="0" w:space="0" w:color="auto"/>
        </w:tcBorders>
      </w:tcPr>
    </w:tblStylePr>
    <w:tblStylePr w:type="firstCol">
      <w:rPr>
        <w:rFonts w:cs="Arial"/>
      </w:rPr>
      <w:tblPr/>
      <w:tcPr>
        <w:tcBorders>
          <w:right w:val="single" w:sz="12" w:space="0" w:color="000000"/>
          <w:tl2br w:val="none" w:sz="0" w:space="0" w:color="auto"/>
          <w:tr2bl w:val="none" w:sz="0" w:space="0" w:color="auto"/>
        </w:tcBorders>
        <w:shd w:val="pct25" w:color="008000" w:fill="FFFFFF"/>
      </w:tcPr>
    </w:tblStylePr>
    <w:tblStylePr w:type="lastCol">
      <w:rPr>
        <w:rFonts w:cs="Arial"/>
      </w:rPr>
      <w:tblPr/>
      <w:tcPr>
        <w:tcBorders>
          <w:left w:val="single" w:sz="12" w:space="0" w:color="000000"/>
          <w:tl2br w:val="none" w:sz="0" w:space="0" w:color="auto"/>
          <w:tr2bl w:val="none" w:sz="0" w:space="0" w:color="auto"/>
        </w:tcBorders>
        <w:shd w:val="pct25" w:color="808000" w:fill="FFFFFF"/>
      </w:tcPr>
    </w:tblStylePr>
    <w:tblStylePr w:type="neCell">
      <w:rPr>
        <w:rFonts w:cs="Arial"/>
        <w:b/>
        <w:bCs/>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Theme">
    <w:name w:val="Table Theme"/>
    <w:basedOn w:val="TableNormal"/>
    <w:semiHidden/>
    <w:rsid w:val="00C36BCD"/>
    <w:pPr>
      <w:spacing w:after="0" w:line="264" w:lineRule="auto"/>
    </w:pPr>
    <w:rPr>
      <w:rFonts w:ascii="Arial" w:eastAsia="Times New Roman" w:hAnsi="Arial" w:cs="Arial"/>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C36BCD"/>
    <w:pPr>
      <w:spacing w:after="0" w:line="264" w:lineRule="auto"/>
    </w:pPr>
    <w:rPr>
      <w:rFonts w:ascii="Arial" w:eastAsia="Times New Roman" w:hAnsi="Arial" w:cs="Arial"/>
      <w:sz w:val="21"/>
      <w:szCs w:val="20"/>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Arial"/>
        <w:color w:val="auto"/>
      </w:rPr>
      <w:tblPr/>
      <w:tcPr>
        <w:tcBorders>
          <w:tl2br w:val="none" w:sz="0" w:space="0" w:color="auto"/>
          <w:tr2bl w:val="none" w:sz="0" w:space="0" w:color="auto"/>
        </w:tcBorders>
      </w:tcPr>
    </w:tblStylePr>
  </w:style>
  <w:style w:type="table" w:styleId="TableWeb2">
    <w:name w:val="Table Web 2"/>
    <w:basedOn w:val="TableNormal"/>
    <w:semiHidden/>
    <w:rsid w:val="00C36BCD"/>
    <w:pPr>
      <w:spacing w:after="0" w:line="264" w:lineRule="auto"/>
    </w:pPr>
    <w:rPr>
      <w:rFonts w:ascii="Arial" w:eastAsia="Times New Roman" w:hAnsi="Arial" w:cs="Arial"/>
      <w:sz w:val="21"/>
      <w:szCs w:val="20"/>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Arial"/>
        <w:color w:val="auto"/>
      </w:rPr>
      <w:tblPr/>
      <w:tcPr>
        <w:tcBorders>
          <w:tl2br w:val="none" w:sz="0" w:space="0" w:color="auto"/>
          <w:tr2bl w:val="none" w:sz="0" w:space="0" w:color="auto"/>
        </w:tcBorders>
      </w:tcPr>
    </w:tblStylePr>
  </w:style>
  <w:style w:type="table" w:styleId="TableWeb3">
    <w:name w:val="Table Web 3"/>
    <w:basedOn w:val="TableNormal"/>
    <w:semiHidden/>
    <w:rsid w:val="00C36BCD"/>
    <w:pPr>
      <w:spacing w:after="0" w:line="264" w:lineRule="auto"/>
    </w:pPr>
    <w:rPr>
      <w:rFonts w:ascii="Arial" w:eastAsia="Times New Roman" w:hAnsi="Arial" w:cs="Arial"/>
      <w:sz w:val="21"/>
      <w:szCs w:val="20"/>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Arial"/>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C36BCD"/>
    <w:pPr>
      <w:pBdr>
        <w:bottom w:val="single" w:sz="24" w:space="12" w:color="C0C0C0"/>
      </w:pBdr>
      <w:spacing w:after="240" w:line="264" w:lineRule="auto"/>
    </w:pPr>
    <w:rPr>
      <w:rFonts w:ascii="Arial" w:eastAsia="Times New Roman" w:hAnsi="Arial" w:cs="Arial"/>
      <w:bCs/>
      <w:kern w:val="28"/>
      <w:sz w:val="48"/>
      <w:szCs w:val="32"/>
      <w:lang w:eastAsia="en-AU"/>
    </w:rPr>
  </w:style>
  <w:style w:type="character" w:customStyle="1" w:styleId="TitleChar">
    <w:name w:val="Title Char"/>
    <w:basedOn w:val="DefaultParagraphFont"/>
    <w:link w:val="Title"/>
    <w:rsid w:val="00C36BCD"/>
    <w:rPr>
      <w:rFonts w:ascii="Arial" w:eastAsia="Times New Roman" w:hAnsi="Arial" w:cs="Arial"/>
      <w:bCs/>
      <w:kern w:val="28"/>
      <w:sz w:val="48"/>
      <w:szCs w:val="32"/>
      <w:lang w:eastAsia="en-AU"/>
    </w:rPr>
  </w:style>
  <w:style w:type="paragraph" w:styleId="TOAHeading">
    <w:name w:val="toa heading"/>
    <w:basedOn w:val="Normal"/>
    <w:next w:val="Normal"/>
    <w:semiHidden/>
    <w:rsid w:val="00C36BCD"/>
    <w:pPr>
      <w:spacing w:before="120" w:after="0" w:line="264" w:lineRule="auto"/>
    </w:pPr>
    <w:rPr>
      <w:rFonts w:ascii="Arial" w:eastAsia="Times New Roman" w:hAnsi="Arial" w:cs="Arial"/>
      <w:b/>
      <w:bCs/>
      <w:sz w:val="21"/>
      <w:szCs w:val="24"/>
      <w:lang w:eastAsia="en-AU"/>
    </w:rPr>
  </w:style>
  <w:style w:type="paragraph" w:styleId="TOC4">
    <w:name w:val="toc 4"/>
    <w:basedOn w:val="Normal"/>
    <w:next w:val="Normal"/>
    <w:autoRedefine/>
    <w:uiPriority w:val="39"/>
    <w:rsid w:val="00C36BCD"/>
    <w:pPr>
      <w:spacing w:after="0" w:line="264" w:lineRule="auto"/>
      <w:ind w:left="720"/>
    </w:pPr>
    <w:rPr>
      <w:rFonts w:ascii="Arial" w:eastAsia="Times New Roman" w:hAnsi="Arial" w:cs="Arial"/>
      <w:sz w:val="21"/>
      <w:szCs w:val="20"/>
      <w:lang w:eastAsia="en-AU"/>
    </w:rPr>
  </w:style>
  <w:style w:type="paragraph" w:styleId="TOC5">
    <w:name w:val="toc 5"/>
    <w:basedOn w:val="Normal"/>
    <w:next w:val="Normal"/>
    <w:autoRedefine/>
    <w:uiPriority w:val="39"/>
    <w:rsid w:val="00C36BCD"/>
    <w:pPr>
      <w:spacing w:after="0" w:line="264" w:lineRule="auto"/>
      <w:ind w:left="960"/>
    </w:pPr>
    <w:rPr>
      <w:rFonts w:ascii="Arial" w:eastAsia="Times New Roman" w:hAnsi="Arial" w:cs="Arial"/>
      <w:sz w:val="21"/>
      <w:szCs w:val="20"/>
      <w:lang w:eastAsia="en-AU"/>
    </w:rPr>
  </w:style>
  <w:style w:type="paragraph" w:styleId="TOC6">
    <w:name w:val="toc 6"/>
    <w:basedOn w:val="Normal"/>
    <w:next w:val="Normal"/>
    <w:autoRedefine/>
    <w:uiPriority w:val="39"/>
    <w:rsid w:val="00C36BCD"/>
    <w:pPr>
      <w:spacing w:after="0" w:line="264" w:lineRule="auto"/>
      <w:ind w:left="1200"/>
    </w:pPr>
    <w:rPr>
      <w:rFonts w:ascii="Arial" w:eastAsia="Times New Roman" w:hAnsi="Arial" w:cs="Arial"/>
      <w:sz w:val="21"/>
      <w:szCs w:val="20"/>
      <w:lang w:eastAsia="en-AU"/>
    </w:rPr>
  </w:style>
  <w:style w:type="paragraph" w:styleId="TOC7">
    <w:name w:val="toc 7"/>
    <w:basedOn w:val="Normal"/>
    <w:next w:val="Normal"/>
    <w:autoRedefine/>
    <w:uiPriority w:val="39"/>
    <w:rsid w:val="00C36BCD"/>
    <w:pPr>
      <w:spacing w:after="0" w:line="264" w:lineRule="auto"/>
      <w:ind w:left="1440"/>
    </w:pPr>
    <w:rPr>
      <w:rFonts w:ascii="Arial" w:eastAsia="Times New Roman" w:hAnsi="Arial" w:cs="Arial"/>
      <w:sz w:val="21"/>
      <w:szCs w:val="20"/>
      <w:lang w:eastAsia="en-AU"/>
    </w:rPr>
  </w:style>
  <w:style w:type="paragraph" w:styleId="TOC8">
    <w:name w:val="toc 8"/>
    <w:basedOn w:val="Normal"/>
    <w:next w:val="Normal"/>
    <w:autoRedefine/>
    <w:uiPriority w:val="39"/>
    <w:rsid w:val="00C36BCD"/>
    <w:pPr>
      <w:tabs>
        <w:tab w:val="left" w:pos="1418"/>
        <w:tab w:val="right" w:leader="dot" w:pos="8489"/>
      </w:tabs>
      <w:spacing w:before="120" w:after="0" w:line="264" w:lineRule="auto"/>
    </w:pPr>
    <w:rPr>
      <w:rFonts w:ascii="Arial" w:eastAsia="Times New Roman" w:hAnsi="Arial" w:cs="Arial"/>
      <w:sz w:val="21"/>
      <w:szCs w:val="20"/>
      <w:lang w:eastAsia="en-AU"/>
    </w:rPr>
  </w:style>
  <w:style w:type="paragraph" w:styleId="TOC9">
    <w:name w:val="toc 9"/>
    <w:basedOn w:val="Normal"/>
    <w:next w:val="Normal"/>
    <w:autoRedefine/>
    <w:uiPriority w:val="39"/>
    <w:rsid w:val="00C36BCD"/>
    <w:pPr>
      <w:pBdr>
        <w:bottom w:val="single" w:sz="6" w:space="1" w:color="C0C0C0"/>
        <w:between w:val="single" w:sz="6" w:space="1" w:color="C0C0C0"/>
      </w:pBdr>
      <w:tabs>
        <w:tab w:val="right" w:pos="8499"/>
      </w:tabs>
      <w:spacing w:before="120" w:after="0" w:line="264" w:lineRule="auto"/>
      <w:ind w:left="720" w:hanging="720"/>
    </w:pPr>
    <w:rPr>
      <w:rFonts w:ascii="Arial" w:eastAsia="Times New Roman" w:hAnsi="Arial" w:cs="Arial"/>
      <w:b/>
      <w:caps/>
      <w:sz w:val="21"/>
      <w:szCs w:val="20"/>
      <w:lang w:eastAsia="en-AU"/>
    </w:rPr>
  </w:style>
  <w:style w:type="paragraph" w:customStyle="1" w:styleId="InstructionText">
    <w:name w:val="Instruction Text"/>
    <w:basedOn w:val="Normal"/>
    <w:rsid w:val="00C36BCD"/>
    <w:pPr>
      <w:spacing w:after="0" w:line="264" w:lineRule="auto"/>
    </w:pPr>
    <w:rPr>
      <w:rFonts w:ascii="Arial" w:eastAsia="Times New Roman" w:hAnsi="Arial" w:cs="Arial"/>
      <w:sz w:val="21"/>
      <w:szCs w:val="20"/>
      <w:lang w:eastAsia="en-AU"/>
    </w:rPr>
  </w:style>
  <w:style w:type="character" w:customStyle="1" w:styleId="Hint">
    <w:name w:val="Hint"/>
    <w:semiHidden/>
    <w:rsid w:val="00C36BCD"/>
    <w:rPr>
      <w:rFonts w:ascii="Arial" w:hAnsi="Arial" w:cs="Arial"/>
      <w:vanish/>
      <w:color w:val="FF0000"/>
      <w:sz w:val="19"/>
    </w:rPr>
  </w:style>
  <w:style w:type="paragraph" w:customStyle="1" w:styleId="Level1Legal">
    <w:name w:val="Level 1 (Legal)"/>
    <w:basedOn w:val="Normal"/>
    <w:next w:val="FO1Legal"/>
    <w:qFormat/>
    <w:rsid w:val="00C36BCD"/>
    <w:pPr>
      <w:keepNext/>
      <w:numPr>
        <w:numId w:val="16"/>
      </w:numPr>
      <w:pBdr>
        <w:bottom w:val="single" w:sz="6" w:space="1" w:color="C0C0C0"/>
      </w:pBdr>
      <w:spacing w:before="720" w:after="240" w:line="264" w:lineRule="auto"/>
      <w:outlineLvl w:val="0"/>
    </w:pPr>
    <w:rPr>
      <w:rFonts w:ascii="Arial" w:eastAsia="Times New Roman" w:hAnsi="Arial" w:cs="Arial"/>
      <w:b/>
      <w:sz w:val="21"/>
      <w:szCs w:val="20"/>
      <w:lang w:eastAsia="en-AU"/>
    </w:rPr>
  </w:style>
  <w:style w:type="paragraph" w:customStyle="1" w:styleId="Level2Legal">
    <w:name w:val="Level 2 (Legal)"/>
    <w:basedOn w:val="Normal"/>
    <w:next w:val="FO2Legal"/>
    <w:link w:val="Level2LegalChar"/>
    <w:qFormat/>
    <w:rsid w:val="00C36BCD"/>
    <w:pPr>
      <w:keepNext/>
      <w:numPr>
        <w:ilvl w:val="1"/>
        <w:numId w:val="16"/>
      </w:numPr>
      <w:spacing w:after="240" w:line="264" w:lineRule="auto"/>
      <w:outlineLvl w:val="1"/>
    </w:pPr>
    <w:rPr>
      <w:rFonts w:ascii="Arial" w:eastAsia="Times New Roman" w:hAnsi="Arial" w:cs="Arial"/>
      <w:b/>
      <w:sz w:val="21"/>
      <w:szCs w:val="20"/>
      <w:lang w:eastAsia="en-AU"/>
    </w:rPr>
  </w:style>
  <w:style w:type="paragraph" w:customStyle="1" w:styleId="Level3Legal">
    <w:name w:val="Level 3 (Legal)"/>
    <w:basedOn w:val="Normal"/>
    <w:link w:val="Level3LegalChar"/>
    <w:qFormat/>
    <w:rsid w:val="00C36BCD"/>
    <w:pPr>
      <w:numPr>
        <w:ilvl w:val="2"/>
        <w:numId w:val="16"/>
      </w:numPr>
      <w:spacing w:after="240" w:line="264" w:lineRule="auto"/>
    </w:pPr>
    <w:rPr>
      <w:rFonts w:ascii="Arial" w:eastAsia="Times New Roman" w:hAnsi="Arial" w:cs="Arial"/>
      <w:sz w:val="21"/>
      <w:szCs w:val="20"/>
      <w:lang w:eastAsia="en-AU"/>
    </w:rPr>
  </w:style>
  <w:style w:type="paragraph" w:customStyle="1" w:styleId="Level4Legal">
    <w:name w:val="Level 4 (Legal)"/>
    <w:basedOn w:val="Normal"/>
    <w:link w:val="Level4LegalChar"/>
    <w:qFormat/>
    <w:rsid w:val="00C36BCD"/>
    <w:pPr>
      <w:numPr>
        <w:ilvl w:val="3"/>
        <w:numId w:val="16"/>
      </w:numPr>
      <w:spacing w:after="240" w:line="264" w:lineRule="auto"/>
    </w:pPr>
    <w:rPr>
      <w:rFonts w:ascii="Arial" w:eastAsia="Times New Roman" w:hAnsi="Arial" w:cs="Arial"/>
      <w:sz w:val="21"/>
      <w:szCs w:val="20"/>
      <w:lang w:eastAsia="en-AU"/>
    </w:rPr>
  </w:style>
  <w:style w:type="paragraph" w:customStyle="1" w:styleId="Level5Legal">
    <w:name w:val="Level 5 (Legal)"/>
    <w:basedOn w:val="Normal"/>
    <w:qFormat/>
    <w:rsid w:val="00C36BCD"/>
    <w:pPr>
      <w:numPr>
        <w:ilvl w:val="4"/>
        <w:numId w:val="16"/>
      </w:numPr>
      <w:spacing w:after="240" w:line="264" w:lineRule="auto"/>
    </w:pPr>
    <w:rPr>
      <w:rFonts w:ascii="Arial" w:eastAsia="Times New Roman" w:hAnsi="Arial" w:cs="Arial"/>
      <w:sz w:val="21"/>
      <w:szCs w:val="20"/>
      <w:lang w:eastAsia="en-AU"/>
    </w:rPr>
  </w:style>
  <w:style w:type="paragraph" w:customStyle="1" w:styleId="RecitalsA">
    <w:name w:val="Recitals A"/>
    <w:basedOn w:val="Normal"/>
    <w:link w:val="RecitalsAChar"/>
    <w:rsid w:val="00C36BCD"/>
    <w:pPr>
      <w:numPr>
        <w:numId w:val="5"/>
      </w:numPr>
      <w:spacing w:after="240" w:line="264" w:lineRule="auto"/>
    </w:pPr>
    <w:rPr>
      <w:rFonts w:ascii="Arial" w:eastAsia="Times New Roman" w:hAnsi="Arial" w:cs="Arial"/>
      <w:sz w:val="21"/>
      <w:szCs w:val="20"/>
      <w:lang w:eastAsia="en-AU"/>
    </w:rPr>
  </w:style>
  <w:style w:type="paragraph" w:customStyle="1" w:styleId="AdvicesA">
    <w:name w:val="Advices A"/>
    <w:basedOn w:val="Normal"/>
    <w:next w:val="Normal"/>
    <w:rsid w:val="00C36BCD"/>
    <w:pPr>
      <w:keepNext/>
      <w:numPr>
        <w:numId w:val="20"/>
      </w:numPr>
      <w:tabs>
        <w:tab w:val="clear" w:pos="720"/>
      </w:tabs>
      <w:spacing w:after="240" w:line="264" w:lineRule="auto"/>
    </w:pPr>
    <w:rPr>
      <w:rFonts w:ascii="Arial" w:eastAsia="Times New Roman" w:hAnsi="Arial" w:cs="Arial"/>
      <w:b/>
      <w:sz w:val="21"/>
      <w:szCs w:val="20"/>
      <w:lang w:eastAsia="en-AU"/>
    </w:rPr>
  </w:style>
  <w:style w:type="paragraph" w:customStyle="1" w:styleId="Advicesa0">
    <w:name w:val="Advices (a)"/>
    <w:basedOn w:val="Normal"/>
    <w:next w:val="Normal"/>
    <w:rsid w:val="00C36BCD"/>
    <w:pPr>
      <w:keepNext/>
      <w:numPr>
        <w:ilvl w:val="1"/>
        <w:numId w:val="20"/>
      </w:numPr>
      <w:tabs>
        <w:tab w:val="clear" w:pos="720"/>
      </w:tabs>
      <w:spacing w:after="240" w:line="264" w:lineRule="auto"/>
    </w:pPr>
    <w:rPr>
      <w:rFonts w:ascii="Arial" w:eastAsia="Times New Roman" w:hAnsi="Arial" w:cs="Arial"/>
      <w:b/>
      <w:sz w:val="21"/>
      <w:szCs w:val="20"/>
      <w:lang w:eastAsia="en-AU"/>
    </w:rPr>
  </w:style>
  <w:style w:type="paragraph" w:customStyle="1" w:styleId="FO1Legal">
    <w:name w:val="FO_1 (Legal)"/>
    <w:basedOn w:val="Normal"/>
    <w:rsid w:val="00C36BCD"/>
    <w:pPr>
      <w:spacing w:after="240" w:line="264" w:lineRule="auto"/>
      <w:ind w:left="720"/>
    </w:pPr>
    <w:rPr>
      <w:rFonts w:ascii="Arial" w:eastAsia="Times New Roman" w:hAnsi="Arial" w:cs="Arial"/>
      <w:sz w:val="21"/>
      <w:szCs w:val="20"/>
      <w:lang w:eastAsia="en-AU"/>
    </w:rPr>
  </w:style>
  <w:style w:type="paragraph" w:customStyle="1" w:styleId="FO2Legal">
    <w:name w:val="FO_2 (Legal)"/>
    <w:basedOn w:val="Normal"/>
    <w:link w:val="FO2LegalChar"/>
    <w:rsid w:val="00C36BCD"/>
    <w:pPr>
      <w:spacing w:after="240" w:line="264" w:lineRule="auto"/>
      <w:ind w:left="720"/>
    </w:pPr>
    <w:rPr>
      <w:rFonts w:ascii="Arial" w:eastAsia="Times New Roman" w:hAnsi="Arial" w:cs="Arial"/>
      <w:sz w:val="21"/>
      <w:szCs w:val="20"/>
      <w:lang w:eastAsia="en-AU"/>
    </w:rPr>
  </w:style>
  <w:style w:type="paragraph" w:customStyle="1" w:styleId="FO3Legal">
    <w:name w:val="FO_3 (Legal)"/>
    <w:basedOn w:val="Normal"/>
    <w:link w:val="FO3LegalChar"/>
    <w:rsid w:val="00C36BCD"/>
    <w:pPr>
      <w:spacing w:after="240" w:line="264" w:lineRule="auto"/>
      <w:ind w:left="1440"/>
    </w:pPr>
    <w:rPr>
      <w:rFonts w:ascii="Arial" w:eastAsia="Times New Roman" w:hAnsi="Arial" w:cs="Arial"/>
      <w:sz w:val="21"/>
      <w:szCs w:val="20"/>
      <w:lang w:eastAsia="en-AU"/>
    </w:rPr>
  </w:style>
  <w:style w:type="paragraph" w:customStyle="1" w:styleId="FO4Legal">
    <w:name w:val="FO_4 (Legal)"/>
    <w:basedOn w:val="Normal"/>
    <w:rsid w:val="00C36BCD"/>
    <w:pPr>
      <w:spacing w:after="240" w:line="264" w:lineRule="auto"/>
      <w:ind w:left="2160"/>
    </w:pPr>
    <w:rPr>
      <w:rFonts w:ascii="Arial" w:eastAsia="Times New Roman" w:hAnsi="Arial" w:cs="Arial"/>
      <w:sz w:val="21"/>
      <w:szCs w:val="20"/>
      <w:lang w:eastAsia="en-AU"/>
    </w:rPr>
  </w:style>
  <w:style w:type="paragraph" w:customStyle="1" w:styleId="FO5Legal">
    <w:name w:val="FO_5 (Legal)"/>
    <w:basedOn w:val="Normal"/>
    <w:rsid w:val="00C36BCD"/>
    <w:pPr>
      <w:spacing w:after="240" w:line="264" w:lineRule="auto"/>
      <w:ind w:left="2880"/>
    </w:pPr>
    <w:rPr>
      <w:rFonts w:ascii="Arial" w:eastAsia="Times New Roman" w:hAnsi="Arial" w:cs="Arial"/>
      <w:sz w:val="21"/>
      <w:szCs w:val="20"/>
      <w:lang w:eastAsia="en-AU"/>
    </w:rPr>
  </w:style>
  <w:style w:type="paragraph" w:customStyle="1" w:styleId="FO1List">
    <w:name w:val="FO_1 (List)"/>
    <w:basedOn w:val="Normal"/>
    <w:rsid w:val="00C36BCD"/>
    <w:pPr>
      <w:spacing w:after="240" w:line="264" w:lineRule="auto"/>
      <w:ind w:left="720"/>
    </w:pPr>
    <w:rPr>
      <w:rFonts w:ascii="Arial" w:eastAsia="Times New Roman" w:hAnsi="Arial" w:cs="Arial"/>
      <w:sz w:val="21"/>
      <w:szCs w:val="20"/>
      <w:lang w:eastAsia="en-AU"/>
    </w:rPr>
  </w:style>
  <w:style w:type="paragraph" w:customStyle="1" w:styleId="FO2List">
    <w:name w:val="FO_2 (List)"/>
    <w:basedOn w:val="Normal"/>
    <w:rsid w:val="00C36BCD"/>
    <w:pPr>
      <w:spacing w:after="240" w:line="264" w:lineRule="auto"/>
      <w:ind w:left="1440"/>
    </w:pPr>
    <w:rPr>
      <w:rFonts w:ascii="Arial" w:eastAsia="Times New Roman" w:hAnsi="Arial" w:cs="Arial"/>
      <w:sz w:val="21"/>
      <w:szCs w:val="20"/>
      <w:lang w:eastAsia="en-AU"/>
    </w:rPr>
  </w:style>
  <w:style w:type="paragraph" w:customStyle="1" w:styleId="FO3List">
    <w:name w:val="FO_3 (List)"/>
    <w:basedOn w:val="Normal"/>
    <w:rsid w:val="00C36BCD"/>
    <w:pPr>
      <w:spacing w:after="240" w:line="264" w:lineRule="auto"/>
      <w:ind w:left="2160"/>
    </w:pPr>
    <w:rPr>
      <w:rFonts w:ascii="Arial" w:eastAsia="Times New Roman" w:hAnsi="Arial" w:cs="Arial"/>
      <w:sz w:val="21"/>
      <w:szCs w:val="20"/>
      <w:lang w:eastAsia="en-AU"/>
    </w:rPr>
  </w:style>
  <w:style w:type="paragraph" w:customStyle="1" w:styleId="FO4List">
    <w:name w:val="FO_4 (List)"/>
    <w:basedOn w:val="Normal"/>
    <w:rsid w:val="00C36BCD"/>
    <w:pPr>
      <w:spacing w:after="240" w:line="264" w:lineRule="auto"/>
      <w:ind w:left="2880"/>
    </w:pPr>
    <w:rPr>
      <w:rFonts w:ascii="Arial" w:eastAsia="Times New Roman" w:hAnsi="Arial" w:cs="Arial"/>
      <w:sz w:val="21"/>
      <w:szCs w:val="20"/>
      <w:lang w:eastAsia="en-AU"/>
    </w:rPr>
  </w:style>
  <w:style w:type="paragraph" w:customStyle="1" w:styleId="FO5List">
    <w:name w:val="FO_5 (List)"/>
    <w:basedOn w:val="Normal"/>
    <w:rsid w:val="00C36BCD"/>
    <w:pPr>
      <w:spacing w:after="240" w:line="264" w:lineRule="auto"/>
      <w:ind w:left="3600"/>
    </w:pPr>
    <w:rPr>
      <w:rFonts w:ascii="Arial" w:eastAsia="Times New Roman" w:hAnsi="Arial" w:cs="Arial"/>
      <w:sz w:val="21"/>
      <w:szCs w:val="20"/>
      <w:lang w:eastAsia="en-AU"/>
    </w:rPr>
  </w:style>
  <w:style w:type="table" w:customStyle="1" w:styleId="TableTransactionSummary">
    <w:name w:val="Table Transaction Summary"/>
    <w:rsid w:val="00C36BCD"/>
    <w:pPr>
      <w:spacing w:after="0" w:line="264" w:lineRule="auto"/>
    </w:pPr>
    <w:rPr>
      <w:rFonts w:ascii="Arial" w:eastAsia="Times New Roman" w:hAnsi="Arial" w:cs="Arial"/>
      <w:sz w:val="21"/>
      <w:szCs w:val="20"/>
      <w:lang w:eastAsia="en-AU"/>
    </w:rPr>
    <w:tblPr>
      <w:tblInd w:w="0" w:type="dxa"/>
      <w:tblCellMar>
        <w:top w:w="227" w:type="dxa"/>
        <w:left w:w="108" w:type="dxa"/>
        <w:bottom w:w="227" w:type="dxa"/>
        <w:right w:w="108" w:type="dxa"/>
      </w:tblCellMar>
    </w:tblPr>
    <w:trPr>
      <w:cantSplit/>
    </w:trPr>
  </w:style>
  <w:style w:type="numbering" w:styleId="ArticleSection">
    <w:name w:val="Outline List 3"/>
    <w:basedOn w:val="NoList"/>
    <w:rsid w:val="00C36BCD"/>
    <w:pPr>
      <w:numPr>
        <w:numId w:val="6"/>
      </w:numPr>
    </w:pPr>
  </w:style>
  <w:style w:type="paragraph" w:customStyle="1" w:styleId="DAHeading">
    <w:name w:val="DA Heading"/>
    <w:basedOn w:val="Heading1"/>
    <w:next w:val="Normal"/>
    <w:rsid w:val="00C36BCD"/>
    <w:pPr>
      <w:keepLines w:val="0"/>
      <w:spacing w:before="480" w:after="240" w:line="240" w:lineRule="auto"/>
      <w:outlineLvl w:val="9"/>
    </w:pPr>
    <w:rPr>
      <w:rFonts w:ascii="Arial" w:eastAsia="Times New Roman" w:hAnsi="Arial" w:cs="Arial"/>
      <w:b/>
      <w:caps/>
      <w:color w:val="auto"/>
      <w:sz w:val="21"/>
      <w:szCs w:val="20"/>
      <w:lang w:eastAsia="en-AU"/>
    </w:rPr>
  </w:style>
  <w:style w:type="paragraph" w:customStyle="1" w:styleId="ScheduleHeading">
    <w:name w:val="Schedule Heading"/>
    <w:basedOn w:val="Heading1"/>
    <w:next w:val="Normal"/>
    <w:rsid w:val="00C36BCD"/>
    <w:pPr>
      <w:keepLines w:val="0"/>
      <w:pageBreakBefore/>
      <w:pBdr>
        <w:bottom w:val="single" w:sz="6" w:space="1" w:color="C0C0C0"/>
      </w:pBdr>
      <w:spacing w:after="240" w:line="240" w:lineRule="auto"/>
      <w:outlineLvl w:val="9"/>
    </w:pPr>
    <w:rPr>
      <w:rFonts w:ascii="Arial" w:eastAsia="Times New Roman" w:hAnsi="Arial" w:cs="Arial"/>
      <w:b/>
      <w:color w:val="auto"/>
      <w:sz w:val="21"/>
      <w:szCs w:val="20"/>
      <w:lang w:eastAsia="en-AU"/>
    </w:rPr>
  </w:style>
  <w:style w:type="character" w:customStyle="1" w:styleId="FO2LegalChar">
    <w:name w:val="FO_2 (Legal) Char"/>
    <w:link w:val="FO2Legal"/>
    <w:rsid w:val="00C36BCD"/>
    <w:rPr>
      <w:rFonts w:ascii="Arial" w:eastAsia="Times New Roman" w:hAnsi="Arial" w:cs="Arial"/>
      <w:sz w:val="21"/>
      <w:szCs w:val="20"/>
      <w:lang w:eastAsia="en-AU"/>
    </w:rPr>
  </w:style>
  <w:style w:type="character" w:customStyle="1" w:styleId="Level2LegalChar">
    <w:name w:val="Level 2 (Legal) Char"/>
    <w:link w:val="Level2Legal"/>
    <w:rsid w:val="00C36BCD"/>
    <w:rPr>
      <w:rFonts w:ascii="Arial" w:eastAsia="Times New Roman" w:hAnsi="Arial" w:cs="Arial"/>
      <w:b/>
      <w:sz w:val="21"/>
      <w:szCs w:val="20"/>
      <w:lang w:eastAsia="en-AU"/>
    </w:rPr>
  </w:style>
  <w:style w:type="character" w:customStyle="1" w:styleId="Level3LegalChar">
    <w:name w:val="Level 3 (Legal) Char"/>
    <w:link w:val="Level3Legal"/>
    <w:rsid w:val="00C36BCD"/>
    <w:rPr>
      <w:rFonts w:ascii="Arial" w:eastAsia="Times New Roman" w:hAnsi="Arial" w:cs="Arial"/>
      <w:sz w:val="21"/>
      <w:szCs w:val="20"/>
      <w:lang w:eastAsia="en-AU"/>
    </w:rPr>
  </w:style>
  <w:style w:type="paragraph" w:customStyle="1" w:styleId="DATitle">
    <w:name w:val="DA Title"/>
    <w:basedOn w:val="Normal"/>
    <w:next w:val="Normal"/>
    <w:link w:val="DATitleChar"/>
    <w:rsid w:val="00C36BCD"/>
    <w:pPr>
      <w:pBdr>
        <w:bottom w:val="single" w:sz="24" w:space="12" w:color="808080"/>
      </w:pBdr>
      <w:spacing w:after="240" w:line="264" w:lineRule="auto"/>
    </w:pPr>
    <w:rPr>
      <w:rFonts w:ascii="Arial" w:eastAsia="Times New Roman" w:hAnsi="Arial" w:cs="Arial"/>
      <w:kern w:val="28"/>
      <w:sz w:val="48"/>
      <w:szCs w:val="20"/>
      <w:lang w:eastAsia="en-AU"/>
    </w:rPr>
  </w:style>
  <w:style w:type="paragraph" w:customStyle="1" w:styleId="SubjectMatterDescription">
    <w:name w:val="Subject (Matter Description)"/>
    <w:basedOn w:val="Normal"/>
    <w:next w:val="Normal"/>
    <w:rsid w:val="00C36BCD"/>
    <w:pPr>
      <w:pBdr>
        <w:bottom w:val="single" w:sz="6" w:space="1" w:color="C0C0C0"/>
      </w:pBdr>
      <w:spacing w:after="0" w:line="264" w:lineRule="auto"/>
    </w:pPr>
    <w:rPr>
      <w:rFonts w:ascii="Arial" w:eastAsia="Times New Roman" w:hAnsi="Arial" w:cs="Arial"/>
      <w:b/>
      <w:sz w:val="21"/>
      <w:szCs w:val="20"/>
      <w:lang w:eastAsia="en-AU"/>
    </w:rPr>
  </w:style>
  <w:style w:type="paragraph" w:customStyle="1" w:styleId="Definitionsitem">
    <w:name w:val="Definitions item"/>
    <w:basedOn w:val="Normal"/>
    <w:rsid w:val="00C36BCD"/>
    <w:pPr>
      <w:numPr>
        <w:numId w:val="19"/>
      </w:numPr>
      <w:spacing w:after="240" w:line="264" w:lineRule="auto"/>
    </w:pPr>
    <w:rPr>
      <w:rFonts w:ascii="Arial" w:eastAsia="Times New Roman" w:hAnsi="Arial" w:cs="Arial"/>
      <w:sz w:val="21"/>
      <w:szCs w:val="20"/>
      <w:lang w:eastAsia="en-AU"/>
    </w:rPr>
  </w:style>
  <w:style w:type="paragraph" w:customStyle="1" w:styleId="Definitionsa">
    <w:name w:val="Definitions (a)"/>
    <w:basedOn w:val="Normal"/>
    <w:rsid w:val="00C36BCD"/>
    <w:pPr>
      <w:numPr>
        <w:ilvl w:val="1"/>
        <w:numId w:val="19"/>
      </w:numPr>
      <w:spacing w:after="240" w:line="264" w:lineRule="auto"/>
    </w:pPr>
    <w:rPr>
      <w:rFonts w:ascii="Arial" w:eastAsia="Times New Roman" w:hAnsi="Arial" w:cs="Arial"/>
      <w:sz w:val="21"/>
      <w:szCs w:val="20"/>
      <w:lang w:eastAsia="en-AU"/>
    </w:rPr>
  </w:style>
  <w:style w:type="paragraph" w:customStyle="1" w:styleId="Definitionsi">
    <w:name w:val="Definitions (i)"/>
    <w:basedOn w:val="Normal"/>
    <w:rsid w:val="00C36BCD"/>
    <w:pPr>
      <w:numPr>
        <w:ilvl w:val="2"/>
        <w:numId w:val="19"/>
      </w:numPr>
      <w:spacing w:after="240" w:line="264" w:lineRule="auto"/>
    </w:pPr>
    <w:rPr>
      <w:rFonts w:ascii="Arial" w:eastAsia="Times New Roman" w:hAnsi="Arial" w:cs="Arial"/>
      <w:sz w:val="21"/>
      <w:szCs w:val="20"/>
      <w:lang w:eastAsia="en-AU"/>
    </w:rPr>
  </w:style>
  <w:style w:type="paragraph" w:styleId="ListParagraph">
    <w:name w:val="List Paragraph"/>
    <w:aliases w:val="List Paragraph1,Recommendation,List Paragraph11,L"/>
    <w:basedOn w:val="Normal"/>
    <w:link w:val="ListParagraphChar"/>
    <w:uiPriority w:val="34"/>
    <w:qFormat/>
    <w:rsid w:val="00C36BCD"/>
    <w:pPr>
      <w:spacing w:after="0" w:line="264" w:lineRule="auto"/>
      <w:ind w:left="720"/>
    </w:pPr>
    <w:rPr>
      <w:rFonts w:ascii="Arial" w:eastAsia="Times New Roman" w:hAnsi="Arial" w:cs="Arial"/>
      <w:sz w:val="21"/>
      <w:szCs w:val="20"/>
      <w:lang w:eastAsia="en-AU"/>
    </w:rPr>
  </w:style>
  <w:style w:type="table" w:customStyle="1" w:styleId="TableHDYwithoutheaderrow">
    <w:name w:val="Table HDY (without header row)"/>
    <w:basedOn w:val="TableNormal"/>
    <w:rsid w:val="00C36BCD"/>
    <w:pPr>
      <w:spacing w:after="0" w:line="240" w:lineRule="auto"/>
    </w:pPr>
    <w:rPr>
      <w:rFonts w:ascii="Times New Roman" w:eastAsia="Times New Roman" w:hAnsi="Times New Roman" w:cs="Times New Roman"/>
      <w:sz w:val="21"/>
      <w:szCs w:val="20"/>
      <w:lang w:eastAsia="en-A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Pr>
    <w:tblStylePr w:type="firstRow">
      <w:rPr>
        <w:b w:val="0"/>
      </w:rPr>
    </w:tblStylePr>
  </w:style>
  <w:style w:type="paragraph" w:customStyle="1" w:styleId="Level1Table">
    <w:name w:val="Level 1 (Table)"/>
    <w:basedOn w:val="Normal"/>
    <w:link w:val="Level1TableChar"/>
    <w:rsid w:val="00C36BCD"/>
    <w:pPr>
      <w:numPr>
        <w:numId w:val="21"/>
      </w:numPr>
      <w:spacing w:after="0" w:line="264" w:lineRule="auto"/>
    </w:pPr>
    <w:rPr>
      <w:rFonts w:ascii="Arial" w:eastAsia="Times New Roman" w:hAnsi="Arial" w:cs="Arial"/>
      <w:sz w:val="21"/>
      <w:szCs w:val="20"/>
      <w:lang w:eastAsia="en-AU"/>
    </w:rPr>
  </w:style>
  <w:style w:type="character" w:customStyle="1" w:styleId="Level1TableChar">
    <w:name w:val="Level 1 (Table) Char"/>
    <w:link w:val="Level1Table"/>
    <w:rsid w:val="00C36BCD"/>
    <w:rPr>
      <w:rFonts w:ascii="Arial" w:eastAsia="Times New Roman" w:hAnsi="Arial" w:cs="Arial"/>
      <w:sz w:val="21"/>
      <w:szCs w:val="20"/>
      <w:lang w:eastAsia="en-AU"/>
    </w:rPr>
  </w:style>
  <w:style w:type="paragraph" w:customStyle="1" w:styleId="Level2Table">
    <w:name w:val="Level 2 (Table)"/>
    <w:basedOn w:val="Normal"/>
    <w:link w:val="Level2TableChar"/>
    <w:rsid w:val="00C36BCD"/>
    <w:pPr>
      <w:numPr>
        <w:ilvl w:val="1"/>
        <w:numId w:val="21"/>
      </w:numPr>
      <w:tabs>
        <w:tab w:val="clear" w:pos="357"/>
      </w:tabs>
      <w:spacing w:after="0" w:line="264" w:lineRule="auto"/>
    </w:pPr>
    <w:rPr>
      <w:rFonts w:ascii="Arial" w:eastAsia="Times New Roman" w:hAnsi="Arial" w:cs="Arial"/>
      <w:sz w:val="21"/>
      <w:szCs w:val="20"/>
      <w:lang w:eastAsia="en-AU"/>
    </w:rPr>
  </w:style>
  <w:style w:type="character" w:customStyle="1" w:styleId="Level2TableChar">
    <w:name w:val="Level 2 (Table) Char"/>
    <w:link w:val="Level2Table"/>
    <w:rsid w:val="00C36BCD"/>
    <w:rPr>
      <w:rFonts w:ascii="Arial" w:eastAsia="Times New Roman" w:hAnsi="Arial" w:cs="Arial"/>
      <w:sz w:val="21"/>
      <w:szCs w:val="20"/>
      <w:lang w:eastAsia="en-AU"/>
    </w:rPr>
  </w:style>
  <w:style w:type="paragraph" w:customStyle="1" w:styleId="Level3Table">
    <w:name w:val="Level 3 (Table)"/>
    <w:basedOn w:val="Normal"/>
    <w:link w:val="Level3TableChar"/>
    <w:rsid w:val="00C36BCD"/>
    <w:pPr>
      <w:numPr>
        <w:ilvl w:val="2"/>
        <w:numId w:val="21"/>
      </w:numPr>
      <w:tabs>
        <w:tab w:val="clear" w:pos="357"/>
      </w:tabs>
      <w:spacing w:after="0" w:line="264" w:lineRule="auto"/>
    </w:pPr>
    <w:rPr>
      <w:rFonts w:ascii="Arial" w:eastAsia="Times New Roman" w:hAnsi="Arial" w:cs="Arial"/>
      <w:sz w:val="21"/>
      <w:szCs w:val="20"/>
      <w:lang w:eastAsia="en-AU"/>
    </w:rPr>
  </w:style>
  <w:style w:type="character" w:customStyle="1" w:styleId="Level3TableChar">
    <w:name w:val="Level 3 (Table) Char"/>
    <w:link w:val="Level3Table"/>
    <w:rsid w:val="00C36BCD"/>
    <w:rPr>
      <w:rFonts w:ascii="Arial" w:eastAsia="Times New Roman" w:hAnsi="Arial" w:cs="Arial"/>
      <w:sz w:val="21"/>
      <w:szCs w:val="20"/>
      <w:lang w:eastAsia="en-AU"/>
    </w:rPr>
  </w:style>
  <w:style w:type="paragraph" w:customStyle="1" w:styleId="Level4Table">
    <w:name w:val="Level 4 (Table)"/>
    <w:basedOn w:val="Normal"/>
    <w:link w:val="Level4TableChar"/>
    <w:rsid w:val="00C36BCD"/>
    <w:pPr>
      <w:numPr>
        <w:ilvl w:val="3"/>
        <w:numId w:val="21"/>
      </w:numPr>
      <w:tabs>
        <w:tab w:val="clear" w:pos="357"/>
      </w:tabs>
      <w:spacing w:after="0" w:line="264" w:lineRule="auto"/>
    </w:pPr>
    <w:rPr>
      <w:rFonts w:ascii="Arial" w:eastAsia="Times New Roman" w:hAnsi="Arial" w:cs="Arial"/>
      <w:sz w:val="21"/>
      <w:szCs w:val="20"/>
      <w:lang w:eastAsia="en-AU"/>
    </w:rPr>
  </w:style>
  <w:style w:type="character" w:customStyle="1" w:styleId="Level4TableChar">
    <w:name w:val="Level 4 (Table) Char"/>
    <w:link w:val="Level4Table"/>
    <w:rsid w:val="00C36BCD"/>
    <w:rPr>
      <w:rFonts w:ascii="Arial" w:eastAsia="Times New Roman" w:hAnsi="Arial" w:cs="Arial"/>
      <w:sz w:val="21"/>
      <w:szCs w:val="20"/>
      <w:lang w:eastAsia="en-AU"/>
    </w:rPr>
  </w:style>
  <w:style w:type="paragraph" w:customStyle="1" w:styleId="Level5Table">
    <w:name w:val="Level 5 (Table)"/>
    <w:basedOn w:val="Normal"/>
    <w:link w:val="Level5TableChar"/>
    <w:rsid w:val="00C36BCD"/>
    <w:pPr>
      <w:numPr>
        <w:ilvl w:val="4"/>
        <w:numId w:val="21"/>
      </w:numPr>
      <w:tabs>
        <w:tab w:val="clear" w:pos="357"/>
      </w:tabs>
      <w:spacing w:after="0" w:line="264" w:lineRule="auto"/>
    </w:pPr>
    <w:rPr>
      <w:rFonts w:ascii="Arial" w:eastAsia="Times New Roman" w:hAnsi="Arial" w:cs="Arial"/>
      <w:sz w:val="21"/>
      <w:szCs w:val="20"/>
      <w:lang w:eastAsia="en-AU"/>
    </w:rPr>
  </w:style>
  <w:style w:type="character" w:customStyle="1" w:styleId="Level5TableChar">
    <w:name w:val="Level 5 (Table) Char"/>
    <w:link w:val="Level5Table"/>
    <w:rsid w:val="00C36BCD"/>
    <w:rPr>
      <w:rFonts w:ascii="Arial" w:eastAsia="Times New Roman" w:hAnsi="Arial" w:cs="Arial"/>
      <w:sz w:val="21"/>
      <w:szCs w:val="20"/>
      <w:lang w:eastAsia="en-AU"/>
    </w:rPr>
  </w:style>
  <w:style w:type="paragraph" w:customStyle="1" w:styleId="FO1Table">
    <w:name w:val="FO_1 (Table)"/>
    <w:basedOn w:val="Normal"/>
    <w:link w:val="FO1TableChar"/>
    <w:rsid w:val="00C36BCD"/>
    <w:pPr>
      <w:spacing w:after="0" w:line="264" w:lineRule="auto"/>
      <w:ind w:left="357"/>
    </w:pPr>
    <w:rPr>
      <w:rFonts w:ascii="Arial" w:eastAsia="Times New Roman" w:hAnsi="Arial" w:cs="Arial"/>
      <w:sz w:val="21"/>
      <w:szCs w:val="20"/>
      <w:lang w:eastAsia="en-AU"/>
    </w:rPr>
  </w:style>
  <w:style w:type="character" w:customStyle="1" w:styleId="FO1TableChar">
    <w:name w:val="FO_1 (Table) Char"/>
    <w:link w:val="FO1Table"/>
    <w:rsid w:val="00C36BCD"/>
    <w:rPr>
      <w:rFonts w:ascii="Arial" w:eastAsia="Times New Roman" w:hAnsi="Arial" w:cs="Arial"/>
      <w:sz w:val="21"/>
      <w:szCs w:val="20"/>
      <w:lang w:eastAsia="en-AU"/>
    </w:rPr>
  </w:style>
  <w:style w:type="paragraph" w:customStyle="1" w:styleId="FO2Table">
    <w:name w:val="FO_2 (Table)"/>
    <w:basedOn w:val="Normal"/>
    <w:link w:val="FO2TableChar"/>
    <w:rsid w:val="00C36BCD"/>
    <w:pPr>
      <w:spacing w:after="0" w:line="264" w:lineRule="auto"/>
      <w:ind w:left="357"/>
    </w:pPr>
    <w:rPr>
      <w:rFonts w:ascii="Arial" w:eastAsia="Times New Roman" w:hAnsi="Arial" w:cs="Arial"/>
      <w:sz w:val="21"/>
      <w:szCs w:val="20"/>
      <w:lang w:eastAsia="en-AU"/>
    </w:rPr>
  </w:style>
  <w:style w:type="character" w:customStyle="1" w:styleId="FO2TableChar">
    <w:name w:val="FO_2 (Table) Char"/>
    <w:link w:val="FO2Table"/>
    <w:rsid w:val="00C36BCD"/>
    <w:rPr>
      <w:rFonts w:ascii="Arial" w:eastAsia="Times New Roman" w:hAnsi="Arial" w:cs="Arial"/>
      <w:sz w:val="21"/>
      <w:szCs w:val="20"/>
      <w:lang w:eastAsia="en-AU"/>
    </w:rPr>
  </w:style>
  <w:style w:type="paragraph" w:customStyle="1" w:styleId="FO3Table">
    <w:name w:val="FO_3 (Table)"/>
    <w:basedOn w:val="Normal"/>
    <w:link w:val="FO3TableChar"/>
    <w:rsid w:val="00C36BCD"/>
    <w:pPr>
      <w:spacing w:after="0" w:line="264" w:lineRule="auto"/>
      <w:ind w:left="357"/>
    </w:pPr>
    <w:rPr>
      <w:rFonts w:ascii="Arial" w:eastAsia="Times New Roman" w:hAnsi="Arial" w:cs="Arial"/>
      <w:sz w:val="21"/>
      <w:szCs w:val="20"/>
      <w:lang w:eastAsia="en-AU"/>
    </w:rPr>
  </w:style>
  <w:style w:type="character" w:customStyle="1" w:styleId="FO3TableChar">
    <w:name w:val="FO_3 (Table) Char"/>
    <w:link w:val="FO3Table"/>
    <w:rsid w:val="00C36BCD"/>
    <w:rPr>
      <w:rFonts w:ascii="Arial" w:eastAsia="Times New Roman" w:hAnsi="Arial" w:cs="Arial"/>
      <w:sz w:val="21"/>
      <w:szCs w:val="20"/>
      <w:lang w:eastAsia="en-AU"/>
    </w:rPr>
  </w:style>
  <w:style w:type="paragraph" w:customStyle="1" w:styleId="FO4Table">
    <w:name w:val="FO_4 (Table)"/>
    <w:basedOn w:val="Normal"/>
    <w:link w:val="FO4TableChar"/>
    <w:rsid w:val="00C36BCD"/>
    <w:pPr>
      <w:spacing w:after="0" w:line="264" w:lineRule="auto"/>
      <w:ind w:left="357"/>
    </w:pPr>
    <w:rPr>
      <w:rFonts w:ascii="Arial" w:eastAsia="Times New Roman" w:hAnsi="Arial" w:cs="Arial"/>
      <w:sz w:val="21"/>
      <w:szCs w:val="20"/>
      <w:lang w:eastAsia="en-AU"/>
    </w:rPr>
  </w:style>
  <w:style w:type="character" w:customStyle="1" w:styleId="FO4TableChar">
    <w:name w:val="FO_4 (Table) Char"/>
    <w:link w:val="FO4Table"/>
    <w:rsid w:val="00C36BCD"/>
    <w:rPr>
      <w:rFonts w:ascii="Arial" w:eastAsia="Times New Roman" w:hAnsi="Arial" w:cs="Arial"/>
      <w:sz w:val="21"/>
      <w:szCs w:val="20"/>
      <w:lang w:eastAsia="en-AU"/>
    </w:rPr>
  </w:style>
  <w:style w:type="paragraph" w:customStyle="1" w:styleId="FO5Table">
    <w:name w:val="FO_5 (Table)"/>
    <w:basedOn w:val="Normal"/>
    <w:link w:val="FO5TableChar"/>
    <w:rsid w:val="00C36BCD"/>
    <w:pPr>
      <w:spacing w:after="0" w:line="264" w:lineRule="auto"/>
      <w:ind w:left="357"/>
    </w:pPr>
    <w:rPr>
      <w:rFonts w:ascii="Arial" w:eastAsia="Times New Roman" w:hAnsi="Arial" w:cs="Arial"/>
      <w:sz w:val="21"/>
      <w:szCs w:val="20"/>
      <w:lang w:eastAsia="en-AU"/>
    </w:rPr>
  </w:style>
  <w:style w:type="character" w:customStyle="1" w:styleId="FO5TableChar">
    <w:name w:val="FO_5 (Table) Char"/>
    <w:link w:val="FO5Table"/>
    <w:rsid w:val="00C36BCD"/>
    <w:rPr>
      <w:rFonts w:ascii="Arial" w:eastAsia="Times New Roman" w:hAnsi="Arial" w:cs="Arial"/>
      <w:sz w:val="21"/>
      <w:szCs w:val="20"/>
      <w:lang w:eastAsia="en-AU"/>
    </w:rPr>
  </w:style>
  <w:style w:type="paragraph" w:customStyle="1" w:styleId="DefinitionsCapA">
    <w:name w:val="Definitions (CapA)"/>
    <w:basedOn w:val="Normal"/>
    <w:link w:val="DefinitionsCapAChar"/>
    <w:rsid w:val="00C36BCD"/>
    <w:pPr>
      <w:numPr>
        <w:ilvl w:val="3"/>
        <w:numId w:val="19"/>
      </w:numPr>
      <w:spacing w:after="240" w:line="264" w:lineRule="auto"/>
    </w:pPr>
    <w:rPr>
      <w:rFonts w:ascii="Arial" w:eastAsia="Times New Roman" w:hAnsi="Arial" w:cs="Arial"/>
      <w:kern w:val="28"/>
      <w:sz w:val="21"/>
      <w:szCs w:val="20"/>
      <w:lang w:eastAsia="en-AU"/>
    </w:rPr>
  </w:style>
  <w:style w:type="character" w:customStyle="1" w:styleId="DATitleChar">
    <w:name w:val="DA Title Char"/>
    <w:link w:val="DATitle"/>
    <w:rsid w:val="00C36BCD"/>
    <w:rPr>
      <w:rFonts w:ascii="Arial" w:eastAsia="Times New Roman" w:hAnsi="Arial" w:cs="Arial"/>
      <w:kern w:val="28"/>
      <w:sz w:val="48"/>
      <w:szCs w:val="20"/>
      <w:lang w:eastAsia="en-AU"/>
    </w:rPr>
  </w:style>
  <w:style w:type="character" w:customStyle="1" w:styleId="DefinitionsCapAChar">
    <w:name w:val="Definitions (CapA) Char"/>
    <w:link w:val="DefinitionsCapA"/>
    <w:rsid w:val="00C36BCD"/>
    <w:rPr>
      <w:rFonts w:ascii="Arial" w:eastAsia="Times New Roman" w:hAnsi="Arial" w:cs="Arial"/>
      <w:kern w:val="28"/>
      <w:sz w:val="21"/>
      <w:szCs w:val="20"/>
      <w:lang w:eastAsia="en-AU"/>
    </w:rPr>
  </w:style>
  <w:style w:type="paragraph" w:styleId="Bibliography">
    <w:name w:val="Bibliography"/>
    <w:basedOn w:val="Normal"/>
    <w:next w:val="Normal"/>
    <w:uiPriority w:val="37"/>
    <w:semiHidden/>
    <w:unhideWhenUsed/>
    <w:rsid w:val="00C36BCD"/>
    <w:pPr>
      <w:spacing w:after="0" w:line="264" w:lineRule="auto"/>
    </w:pPr>
    <w:rPr>
      <w:rFonts w:ascii="Arial" w:eastAsia="Times New Roman" w:hAnsi="Arial" w:cs="Arial"/>
      <w:sz w:val="21"/>
      <w:szCs w:val="20"/>
      <w:lang w:eastAsia="en-AU"/>
    </w:rPr>
  </w:style>
  <w:style w:type="paragraph" w:styleId="IntenseQuote">
    <w:name w:val="Intense Quote"/>
    <w:basedOn w:val="Normal"/>
    <w:next w:val="Normal"/>
    <w:link w:val="IntenseQuoteChar"/>
    <w:uiPriority w:val="30"/>
    <w:qFormat/>
    <w:rsid w:val="00C36BCD"/>
    <w:pPr>
      <w:pBdr>
        <w:bottom w:val="single" w:sz="4" w:space="4" w:color="C0C0C0"/>
      </w:pBdr>
      <w:spacing w:before="200" w:after="280" w:line="264" w:lineRule="auto"/>
      <w:ind w:left="936" w:right="936"/>
    </w:pPr>
    <w:rPr>
      <w:rFonts w:ascii="Arial" w:eastAsia="Times New Roman" w:hAnsi="Arial" w:cs="Arial"/>
      <w:b/>
      <w:bCs/>
      <w:i/>
      <w:iCs/>
      <w:color w:val="B5121B"/>
      <w:sz w:val="21"/>
      <w:szCs w:val="20"/>
      <w:lang w:eastAsia="en-AU"/>
    </w:rPr>
  </w:style>
  <w:style w:type="character" w:customStyle="1" w:styleId="IntenseQuoteChar">
    <w:name w:val="Intense Quote Char"/>
    <w:basedOn w:val="DefaultParagraphFont"/>
    <w:link w:val="IntenseQuote"/>
    <w:uiPriority w:val="30"/>
    <w:rsid w:val="00C36BCD"/>
    <w:rPr>
      <w:rFonts w:ascii="Arial" w:eastAsia="Times New Roman" w:hAnsi="Arial" w:cs="Arial"/>
      <w:b/>
      <w:bCs/>
      <w:i/>
      <w:iCs/>
      <w:color w:val="B5121B"/>
      <w:sz w:val="21"/>
      <w:szCs w:val="20"/>
      <w:lang w:eastAsia="en-AU"/>
    </w:rPr>
  </w:style>
  <w:style w:type="paragraph" w:styleId="NoSpacing">
    <w:name w:val="No Spacing"/>
    <w:uiPriority w:val="1"/>
    <w:qFormat/>
    <w:rsid w:val="00C36BCD"/>
    <w:pPr>
      <w:spacing w:after="0" w:line="240" w:lineRule="auto"/>
    </w:pPr>
    <w:rPr>
      <w:rFonts w:ascii="Arial" w:eastAsia="Times New Roman" w:hAnsi="Arial" w:cs="Arial"/>
      <w:sz w:val="21"/>
      <w:szCs w:val="20"/>
      <w:lang w:eastAsia="en-AU"/>
    </w:rPr>
  </w:style>
  <w:style w:type="paragraph" w:styleId="Quote">
    <w:name w:val="Quote"/>
    <w:basedOn w:val="Normal"/>
    <w:next w:val="Normal"/>
    <w:link w:val="QuoteChar"/>
    <w:uiPriority w:val="29"/>
    <w:qFormat/>
    <w:rsid w:val="00C36BCD"/>
    <w:pPr>
      <w:spacing w:after="0" w:line="264" w:lineRule="auto"/>
    </w:pPr>
    <w:rPr>
      <w:rFonts w:ascii="Arial" w:eastAsia="Times New Roman" w:hAnsi="Arial" w:cs="Arial"/>
      <w:i/>
      <w:iCs/>
      <w:color w:val="000000"/>
      <w:sz w:val="21"/>
      <w:szCs w:val="20"/>
      <w:lang w:eastAsia="en-AU"/>
    </w:rPr>
  </w:style>
  <w:style w:type="character" w:customStyle="1" w:styleId="QuoteChar">
    <w:name w:val="Quote Char"/>
    <w:basedOn w:val="DefaultParagraphFont"/>
    <w:link w:val="Quote"/>
    <w:uiPriority w:val="29"/>
    <w:rsid w:val="00C36BCD"/>
    <w:rPr>
      <w:rFonts w:ascii="Arial" w:eastAsia="Times New Roman" w:hAnsi="Arial" w:cs="Arial"/>
      <w:i/>
      <w:iCs/>
      <w:color w:val="000000"/>
      <w:sz w:val="21"/>
      <w:szCs w:val="20"/>
      <w:lang w:eastAsia="en-AU"/>
    </w:rPr>
  </w:style>
  <w:style w:type="paragraph" w:styleId="TOCHeading">
    <w:name w:val="TOC Heading"/>
    <w:basedOn w:val="Heading1"/>
    <w:next w:val="Normal"/>
    <w:uiPriority w:val="39"/>
    <w:unhideWhenUsed/>
    <w:qFormat/>
    <w:rsid w:val="00C36BCD"/>
    <w:pPr>
      <w:spacing w:before="480" w:line="264" w:lineRule="auto"/>
      <w:outlineLvl w:val="9"/>
    </w:pPr>
    <w:rPr>
      <w:rFonts w:ascii="Arial" w:eastAsia="Times New Roman" w:hAnsi="Arial" w:cs="Times New Roman"/>
      <w:b/>
      <w:bCs/>
      <w:color w:val="870D14"/>
      <w:sz w:val="28"/>
      <w:szCs w:val="28"/>
      <w:lang w:eastAsia="en-AU"/>
    </w:rPr>
  </w:style>
  <w:style w:type="paragraph" w:customStyle="1" w:styleId="LHHeader">
    <w:name w:val="LHHeader"/>
    <w:rsid w:val="00C36BCD"/>
    <w:pPr>
      <w:spacing w:after="0" w:line="264" w:lineRule="auto"/>
    </w:pPr>
    <w:rPr>
      <w:rFonts w:ascii="Arial" w:eastAsia="Times New Roman" w:hAnsi="Arial" w:cs="Arial"/>
      <w:sz w:val="16"/>
      <w:szCs w:val="16"/>
      <w:lang w:eastAsia="en-AU"/>
    </w:rPr>
  </w:style>
  <w:style w:type="table" w:customStyle="1" w:styleId="TableHDYwithheaderrow">
    <w:name w:val="Table HDY (with header row)"/>
    <w:basedOn w:val="TableNormal"/>
    <w:rsid w:val="00C36BCD"/>
    <w:pPr>
      <w:spacing w:after="0" w:line="240" w:lineRule="auto"/>
    </w:pPr>
    <w:rPr>
      <w:rFonts w:ascii="Times New Roman" w:eastAsia="Times New Roman" w:hAnsi="Times New Roman" w:cs="Times New Roman"/>
      <w:sz w:val="21"/>
      <w:szCs w:val="20"/>
      <w:lang w:eastAsia="en-A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Pr>
    <w:tblStylePr w:type="firstRow">
      <w:rPr>
        <w:b/>
        <w:color w:val="FFFFFF"/>
      </w:rPr>
      <w:tblPr/>
      <w:tcPr>
        <w:shd w:val="clear" w:color="auto" w:fill="7F7F7F"/>
      </w:tcPr>
    </w:tblStylePr>
  </w:style>
  <w:style w:type="paragraph" w:customStyle="1" w:styleId="LHFooter">
    <w:name w:val="LHFooter"/>
    <w:rsid w:val="00C36BCD"/>
    <w:pPr>
      <w:tabs>
        <w:tab w:val="right" w:pos="8505"/>
      </w:tabs>
      <w:spacing w:after="0" w:line="264" w:lineRule="auto"/>
    </w:pPr>
    <w:rPr>
      <w:rFonts w:ascii="Arial" w:eastAsia="Times New Roman" w:hAnsi="Arial" w:cs="Arial"/>
      <w:sz w:val="14"/>
      <w:szCs w:val="20"/>
      <w:lang w:eastAsia="en-AU"/>
    </w:rPr>
  </w:style>
  <w:style w:type="character" w:customStyle="1" w:styleId="Level4LegalChar">
    <w:name w:val="Level 4 (Legal) Char"/>
    <w:link w:val="Level4Legal"/>
    <w:rsid w:val="00C36BCD"/>
    <w:rPr>
      <w:rFonts w:ascii="Arial" w:eastAsia="Times New Roman" w:hAnsi="Arial" w:cs="Arial"/>
      <w:sz w:val="21"/>
      <w:szCs w:val="20"/>
      <w:lang w:eastAsia="en-AU"/>
    </w:rPr>
  </w:style>
  <w:style w:type="paragraph" w:customStyle="1" w:styleId="MELegal1">
    <w:name w:val="ME Legal 1"/>
    <w:aliases w:val="l1,RFTLevel1,ME Legal 11"/>
    <w:basedOn w:val="Normal"/>
    <w:next w:val="Normal"/>
    <w:qFormat/>
    <w:rsid w:val="00C36BCD"/>
    <w:pPr>
      <w:keepNext/>
      <w:spacing w:before="280" w:after="140" w:line="280" w:lineRule="atLeast"/>
      <w:outlineLvl w:val="0"/>
    </w:pPr>
    <w:rPr>
      <w:rFonts w:ascii="Arial" w:eastAsia="Times New Roman" w:hAnsi="Arial" w:cs="Angsana New"/>
      <w:spacing w:val="-10"/>
      <w:w w:val="95"/>
      <w:sz w:val="32"/>
      <w:lang w:eastAsia="zh-CN" w:bidi="th-TH"/>
    </w:rPr>
  </w:style>
  <w:style w:type="paragraph" w:customStyle="1" w:styleId="MELegal2">
    <w:name w:val="ME Legal 2"/>
    <w:aliases w:val="l2,RFTLevel2,ME Legal 21,2"/>
    <w:basedOn w:val="Normal"/>
    <w:next w:val="Normal"/>
    <w:link w:val="MELegal2Char"/>
    <w:qFormat/>
    <w:rsid w:val="00C36BCD"/>
    <w:pPr>
      <w:keepNext/>
      <w:spacing w:before="60" w:after="60" w:line="280" w:lineRule="atLeast"/>
      <w:outlineLvl w:val="1"/>
    </w:pPr>
    <w:rPr>
      <w:rFonts w:ascii="Arial" w:eastAsia="Times New Roman" w:hAnsi="Arial" w:cs="Angsana New"/>
      <w:b/>
      <w:w w:val="95"/>
      <w:sz w:val="24"/>
      <w:lang w:eastAsia="zh-CN" w:bidi="th-TH"/>
    </w:rPr>
  </w:style>
  <w:style w:type="paragraph" w:customStyle="1" w:styleId="MELegal3">
    <w:name w:val="ME Legal 3"/>
    <w:aliases w:val="l3,ME Legal 31,3"/>
    <w:basedOn w:val="Normal"/>
    <w:link w:val="MELegal3Char1"/>
    <w:qFormat/>
    <w:rsid w:val="00C36BCD"/>
    <w:pPr>
      <w:spacing w:after="140" w:line="280" w:lineRule="atLeast"/>
      <w:outlineLvl w:val="2"/>
    </w:pPr>
    <w:rPr>
      <w:rFonts w:ascii="Times New Roman" w:eastAsia="Times New Roman" w:hAnsi="Times New Roman" w:cs="Angsana New"/>
      <w:lang w:eastAsia="zh-CN" w:bidi="th-TH"/>
    </w:rPr>
  </w:style>
  <w:style w:type="paragraph" w:customStyle="1" w:styleId="MELegal4">
    <w:name w:val="ME Legal 4"/>
    <w:aliases w:val="l4,ME Legal 41"/>
    <w:basedOn w:val="Normal"/>
    <w:link w:val="MELegal4Char"/>
    <w:qFormat/>
    <w:rsid w:val="00C36BCD"/>
    <w:pPr>
      <w:spacing w:after="140" w:line="280" w:lineRule="atLeast"/>
      <w:outlineLvl w:val="3"/>
    </w:pPr>
    <w:rPr>
      <w:rFonts w:ascii="Times New Roman" w:eastAsia="Times New Roman" w:hAnsi="Times New Roman" w:cs="Angsana New"/>
      <w:lang w:eastAsia="zh-CN" w:bidi="th-TH"/>
    </w:rPr>
  </w:style>
  <w:style w:type="paragraph" w:customStyle="1" w:styleId="MELegal5">
    <w:name w:val="ME Legal 5"/>
    <w:aliases w:val="l5,ME Legal 51"/>
    <w:basedOn w:val="Normal"/>
    <w:qFormat/>
    <w:rsid w:val="00C36BCD"/>
    <w:pPr>
      <w:spacing w:after="140" w:line="280" w:lineRule="atLeast"/>
      <w:outlineLvl w:val="4"/>
    </w:pPr>
    <w:rPr>
      <w:rFonts w:ascii="Times New Roman" w:eastAsia="Times New Roman" w:hAnsi="Times New Roman" w:cs="Angsana New"/>
      <w:lang w:eastAsia="zh-CN" w:bidi="th-TH"/>
    </w:rPr>
  </w:style>
  <w:style w:type="paragraph" w:customStyle="1" w:styleId="MELegal6">
    <w:name w:val="ME Legal 6"/>
    <w:basedOn w:val="Normal"/>
    <w:qFormat/>
    <w:rsid w:val="00C36BCD"/>
    <w:pPr>
      <w:spacing w:after="140" w:line="280" w:lineRule="atLeast"/>
      <w:outlineLvl w:val="5"/>
    </w:pPr>
    <w:rPr>
      <w:rFonts w:ascii="Times New Roman" w:eastAsia="Times New Roman" w:hAnsi="Times New Roman" w:cs="Angsana New"/>
      <w:lang w:eastAsia="zh-CN" w:bidi="th-TH"/>
    </w:rPr>
  </w:style>
  <w:style w:type="numbering" w:customStyle="1" w:styleId="MELegal">
    <w:name w:val="ME Legal"/>
    <w:uiPriority w:val="99"/>
    <w:rsid w:val="00C36BCD"/>
    <w:pPr>
      <w:numPr>
        <w:numId w:val="45"/>
      </w:numPr>
    </w:pPr>
  </w:style>
  <w:style w:type="character" w:customStyle="1" w:styleId="MELegal3Char1">
    <w:name w:val="ME Legal 3 Char1"/>
    <w:aliases w:val="l3 Char,l3 Char Char,Level 1 - 2 Char,Level 1 - 1 Char,head3 Char,h3.H3 Char,S&amp;P Heading 3 Char,Head 33 Char,Heading 3 Char1,(a) Char,H3 Char,h3 Char,h3 sub heading Char,Heading 3a Char,Head 3 Char,3m Char,1.1.1 Level 3 Headng Char"/>
    <w:link w:val="MELegal3"/>
    <w:locked/>
    <w:rsid w:val="00C36BCD"/>
    <w:rPr>
      <w:rFonts w:ascii="Times New Roman" w:eastAsia="Times New Roman" w:hAnsi="Times New Roman" w:cs="Angsana New"/>
      <w:lang w:eastAsia="zh-CN" w:bidi="th-TH"/>
    </w:rPr>
  </w:style>
  <w:style w:type="paragraph" w:customStyle="1" w:styleId="MELegal7">
    <w:name w:val="ME Legal 7"/>
    <w:basedOn w:val="Normal"/>
    <w:qFormat/>
    <w:rsid w:val="00C36BCD"/>
    <w:pPr>
      <w:spacing w:after="140" w:line="280" w:lineRule="atLeast"/>
    </w:pPr>
    <w:rPr>
      <w:rFonts w:ascii="Times New Roman" w:eastAsia="Times New Roman" w:hAnsi="Times New Roman" w:cs="Angsana New"/>
      <w:lang w:eastAsia="zh-CN" w:bidi="th-TH"/>
    </w:rPr>
  </w:style>
  <w:style w:type="paragraph" w:customStyle="1" w:styleId="MELegal8">
    <w:name w:val="ME Legal 8"/>
    <w:basedOn w:val="Normal"/>
    <w:semiHidden/>
    <w:unhideWhenUsed/>
    <w:qFormat/>
    <w:rsid w:val="00C36BCD"/>
    <w:pPr>
      <w:spacing w:after="140" w:line="280" w:lineRule="atLeast"/>
    </w:pPr>
    <w:rPr>
      <w:rFonts w:ascii="Times New Roman" w:eastAsia="Times New Roman" w:hAnsi="Times New Roman" w:cs="Angsana New"/>
      <w:lang w:eastAsia="zh-CN" w:bidi="th-TH"/>
    </w:rPr>
  </w:style>
  <w:style w:type="paragraph" w:customStyle="1" w:styleId="MELegal9">
    <w:name w:val="ME Legal 9"/>
    <w:basedOn w:val="Normal"/>
    <w:semiHidden/>
    <w:unhideWhenUsed/>
    <w:qFormat/>
    <w:rsid w:val="00C36BCD"/>
    <w:pPr>
      <w:spacing w:after="140" w:line="280" w:lineRule="atLeast"/>
    </w:pPr>
    <w:rPr>
      <w:rFonts w:ascii="Times New Roman" w:eastAsia="Times New Roman" w:hAnsi="Times New Roman" w:cs="Angsana New"/>
      <w:lang w:eastAsia="zh-CN" w:bidi="th-TH"/>
    </w:rPr>
  </w:style>
  <w:style w:type="character" w:customStyle="1" w:styleId="MELegal4Char">
    <w:name w:val="ME Legal 4 Char"/>
    <w:aliases w:val="l4 Char"/>
    <w:link w:val="MELegal4"/>
    <w:rsid w:val="00C36BCD"/>
    <w:rPr>
      <w:rFonts w:ascii="Times New Roman" w:eastAsia="Times New Roman" w:hAnsi="Times New Roman" w:cs="Angsana New"/>
      <w:lang w:eastAsia="zh-CN" w:bidi="th-TH"/>
    </w:rPr>
  </w:style>
  <w:style w:type="table" w:styleId="MediumGrid2-Accent2">
    <w:name w:val="Medium Grid 2 Accent 2"/>
    <w:basedOn w:val="TableNormal"/>
    <w:uiPriority w:val="68"/>
    <w:rsid w:val="00C36BCD"/>
    <w:pPr>
      <w:spacing w:after="0" w:line="240" w:lineRule="auto"/>
    </w:pPr>
    <w:rPr>
      <w:rFonts w:ascii="Cambria" w:eastAsia="Times New Roman" w:hAnsi="Cambria" w:cs="Times New Roman"/>
      <w:color w:val="000000"/>
      <w:sz w:val="20"/>
      <w:szCs w:val="20"/>
      <w:lang w:eastAsia="en-AU"/>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character" w:customStyle="1" w:styleId="MELegal3Char">
    <w:name w:val="ME Legal 3 Char"/>
    <w:locked/>
    <w:rsid w:val="00C36BCD"/>
    <w:rPr>
      <w:rFonts w:cs="Angsana New"/>
      <w:sz w:val="22"/>
      <w:szCs w:val="22"/>
      <w:lang w:eastAsia="zh-CN" w:bidi="th-TH"/>
    </w:rPr>
  </w:style>
  <w:style w:type="paragraph" w:customStyle="1" w:styleId="Default">
    <w:name w:val="Default"/>
    <w:rsid w:val="00C36BCD"/>
    <w:pPr>
      <w:autoSpaceDE w:val="0"/>
      <w:autoSpaceDN w:val="0"/>
      <w:adjustRightInd w:val="0"/>
      <w:spacing w:after="0" w:line="240" w:lineRule="auto"/>
    </w:pPr>
    <w:rPr>
      <w:rFonts w:ascii="Arial" w:eastAsia="Times New Roman" w:hAnsi="Arial" w:cs="Arial"/>
      <w:color w:val="000000"/>
      <w:sz w:val="24"/>
      <w:szCs w:val="24"/>
      <w:lang w:eastAsia="en-AU"/>
    </w:rPr>
  </w:style>
  <w:style w:type="paragraph" w:customStyle="1" w:styleId="DefinitionL1">
    <w:name w:val="Definition L1"/>
    <w:basedOn w:val="Normal"/>
    <w:link w:val="DefinitionL1Char"/>
    <w:uiPriority w:val="3"/>
    <w:qFormat/>
    <w:rsid w:val="00C36BCD"/>
    <w:pPr>
      <w:numPr>
        <w:numId w:val="22"/>
      </w:numPr>
      <w:spacing w:after="140" w:line="280" w:lineRule="atLeast"/>
      <w:outlineLvl w:val="0"/>
    </w:pPr>
    <w:rPr>
      <w:rFonts w:ascii="Times New Roman" w:eastAsia="Times New Roman" w:hAnsi="Times New Roman" w:cs="Angsana New"/>
      <w:b/>
      <w:lang w:eastAsia="zh-CN" w:bidi="th-TH"/>
    </w:rPr>
  </w:style>
  <w:style w:type="paragraph" w:customStyle="1" w:styleId="DefinitionL2">
    <w:name w:val="Definition L2"/>
    <w:basedOn w:val="Normal"/>
    <w:uiPriority w:val="3"/>
    <w:qFormat/>
    <w:rsid w:val="00C36BCD"/>
    <w:pPr>
      <w:numPr>
        <w:ilvl w:val="1"/>
        <w:numId w:val="22"/>
      </w:numPr>
      <w:spacing w:after="140" w:line="280" w:lineRule="atLeast"/>
      <w:outlineLvl w:val="1"/>
    </w:pPr>
    <w:rPr>
      <w:rFonts w:ascii="Times New Roman" w:eastAsia="Times New Roman" w:hAnsi="Times New Roman" w:cs="Angsana New"/>
      <w:lang w:eastAsia="zh-CN" w:bidi="th-TH"/>
    </w:rPr>
  </w:style>
  <w:style w:type="paragraph" w:customStyle="1" w:styleId="DefinitionL3">
    <w:name w:val="Definition L3"/>
    <w:basedOn w:val="Normal"/>
    <w:uiPriority w:val="3"/>
    <w:qFormat/>
    <w:rsid w:val="00C36BCD"/>
    <w:pPr>
      <w:numPr>
        <w:ilvl w:val="2"/>
        <w:numId w:val="22"/>
      </w:numPr>
      <w:spacing w:after="140" w:line="280" w:lineRule="atLeast"/>
      <w:ind w:left="1361"/>
      <w:outlineLvl w:val="2"/>
    </w:pPr>
    <w:rPr>
      <w:rFonts w:ascii="Times New Roman" w:eastAsia="Times New Roman" w:hAnsi="Times New Roman" w:cs="Angsana New"/>
      <w:lang w:eastAsia="zh-CN" w:bidi="th-TH"/>
    </w:rPr>
  </w:style>
  <w:style w:type="table" w:styleId="MediumGrid1-Accent2">
    <w:name w:val="Medium Grid 1 Accent 2"/>
    <w:basedOn w:val="TableNormal"/>
    <w:uiPriority w:val="67"/>
    <w:rsid w:val="00C36BCD"/>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Definition">
    <w:name w:val="Definition"/>
    <w:uiPriority w:val="99"/>
    <w:rsid w:val="00C36BCD"/>
    <w:pPr>
      <w:numPr>
        <w:numId w:val="22"/>
      </w:numPr>
    </w:pPr>
  </w:style>
  <w:style w:type="paragraph" w:customStyle="1" w:styleId="DefinitionL4">
    <w:name w:val="Definition L4"/>
    <w:basedOn w:val="Normal"/>
    <w:uiPriority w:val="3"/>
    <w:qFormat/>
    <w:rsid w:val="00C36BCD"/>
    <w:pPr>
      <w:numPr>
        <w:ilvl w:val="3"/>
        <w:numId w:val="22"/>
      </w:numPr>
      <w:spacing w:after="140" w:line="280" w:lineRule="atLeast"/>
      <w:outlineLvl w:val="3"/>
    </w:pPr>
    <w:rPr>
      <w:rFonts w:ascii="Times New Roman" w:eastAsia="Times New Roman" w:hAnsi="Times New Roman" w:cs="Angsana New"/>
      <w:lang w:eastAsia="zh-CN" w:bidi="th-TH"/>
    </w:rPr>
  </w:style>
  <w:style w:type="paragraph" w:customStyle="1" w:styleId="DefinitionL5">
    <w:name w:val="Definition L5"/>
    <w:basedOn w:val="Normal"/>
    <w:uiPriority w:val="3"/>
    <w:qFormat/>
    <w:rsid w:val="00C36BCD"/>
    <w:pPr>
      <w:numPr>
        <w:ilvl w:val="4"/>
        <w:numId w:val="22"/>
      </w:numPr>
      <w:spacing w:after="140" w:line="280" w:lineRule="atLeast"/>
      <w:outlineLvl w:val="4"/>
    </w:pPr>
    <w:rPr>
      <w:rFonts w:ascii="Times New Roman" w:eastAsia="Times New Roman" w:hAnsi="Times New Roman" w:cs="Angsana New"/>
      <w:lang w:eastAsia="zh-CN" w:bidi="th-TH"/>
    </w:rPr>
  </w:style>
  <w:style w:type="table" w:styleId="MediumGrid1-Accent3">
    <w:name w:val="Medium Grid 1 Accent 3"/>
    <w:basedOn w:val="TableNormal"/>
    <w:uiPriority w:val="67"/>
    <w:rsid w:val="00C36BCD"/>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1">
    <w:name w:val="Medium Grid 1 Accent 1"/>
    <w:basedOn w:val="TableNormal"/>
    <w:uiPriority w:val="67"/>
    <w:rsid w:val="00C36BCD"/>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2-Accent1">
    <w:name w:val="Medium Grid 2 Accent 1"/>
    <w:basedOn w:val="TableNormal"/>
    <w:uiPriority w:val="68"/>
    <w:rsid w:val="00C36BCD"/>
    <w:pPr>
      <w:spacing w:after="0" w:line="240" w:lineRule="auto"/>
    </w:pPr>
    <w:rPr>
      <w:rFonts w:ascii="Cambria" w:eastAsia="Times New Roman" w:hAnsi="Cambria" w:cs="Times New Roman"/>
      <w:color w:val="000000"/>
      <w:sz w:val="20"/>
      <w:szCs w:val="20"/>
      <w:lang w:eastAsia="en-AU"/>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character" w:customStyle="1" w:styleId="MELegal2Char">
    <w:name w:val="ME Legal 2 Char"/>
    <w:aliases w:val="l2 Char,Heading 2 Char1,h2 Char,H2 Char,Section Char,h2.H2 Char,1.1 Char,UNDERRUBRIK 1-2 Char,Para2 Char,h21 Char,h22 Char,test Char,Attribute Heading 2 Char,Topic Heading Char,Sub-heading Char,Body Text (Reset numbering) Char,p Char"/>
    <w:link w:val="MELegal2"/>
    <w:rsid w:val="00C36BCD"/>
    <w:rPr>
      <w:rFonts w:ascii="Arial" w:eastAsia="Times New Roman" w:hAnsi="Arial" w:cs="Angsana New"/>
      <w:b/>
      <w:w w:val="95"/>
      <w:sz w:val="24"/>
      <w:lang w:eastAsia="zh-CN" w:bidi="th-TH"/>
    </w:rPr>
  </w:style>
  <w:style w:type="numbering" w:styleId="1ai">
    <w:name w:val="Outline List 1"/>
    <w:basedOn w:val="NoList"/>
    <w:unhideWhenUsed/>
    <w:rsid w:val="00C36BCD"/>
    <w:pPr>
      <w:numPr>
        <w:numId w:val="23"/>
      </w:numPr>
    </w:pPr>
  </w:style>
  <w:style w:type="numbering" w:customStyle="1" w:styleId="MENoIndent">
    <w:name w:val="ME NoIndent"/>
    <w:rsid w:val="00C36BCD"/>
    <w:pPr>
      <w:numPr>
        <w:numId w:val="24"/>
      </w:numPr>
    </w:pPr>
  </w:style>
  <w:style w:type="paragraph" w:customStyle="1" w:styleId="ScheduleL1">
    <w:name w:val="Schedule L1"/>
    <w:basedOn w:val="Normal"/>
    <w:next w:val="Normal"/>
    <w:qFormat/>
    <w:rsid w:val="00C36BCD"/>
    <w:pPr>
      <w:numPr>
        <w:numId w:val="26"/>
      </w:numPr>
      <w:pBdr>
        <w:bottom w:val="single" w:sz="4" w:space="1" w:color="auto"/>
      </w:pBdr>
      <w:spacing w:before="140" w:after="480" w:line="480" w:lineRule="exact"/>
      <w:outlineLvl w:val="0"/>
    </w:pPr>
    <w:rPr>
      <w:rFonts w:ascii="Arial" w:eastAsia="Times New Roman" w:hAnsi="Arial" w:cs="Angsana New"/>
      <w:spacing w:val="-10"/>
      <w:w w:val="95"/>
      <w:sz w:val="48"/>
      <w:lang w:eastAsia="zh-CN" w:bidi="th-TH"/>
    </w:rPr>
  </w:style>
  <w:style w:type="paragraph" w:customStyle="1" w:styleId="ScheduleL2">
    <w:name w:val="Schedule L2"/>
    <w:basedOn w:val="Normal"/>
    <w:next w:val="Normal"/>
    <w:link w:val="ScheduleL2Char"/>
    <w:qFormat/>
    <w:rsid w:val="00C36BCD"/>
    <w:pPr>
      <w:keepNext/>
      <w:numPr>
        <w:ilvl w:val="1"/>
        <w:numId w:val="26"/>
      </w:numPr>
      <w:spacing w:before="280" w:after="140" w:line="280" w:lineRule="atLeast"/>
      <w:outlineLvl w:val="1"/>
    </w:pPr>
    <w:rPr>
      <w:rFonts w:ascii="Arial" w:eastAsia="Times New Roman" w:hAnsi="Arial" w:cs="Angsana New"/>
      <w:spacing w:val="-10"/>
      <w:w w:val="95"/>
      <w:sz w:val="32"/>
      <w:lang w:eastAsia="zh-CN" w:bidi="th-TH"/>
    </w:rPr>
  </w:style>
  <w:style w:type="paragraph" w:customStyle="1" w:styleId="ScheduleL3">
    <w:name w:val="Schedule L3"/>
    <w:basedOn w:val="Normal"/>
    <w:next w:val="Normal"/>
    <w:qFormat/>
    <w:rsid w:val="00C36BCD"/>
    <w:pPr>
      <w:keepNext/>
      <w:numPr>
        <w:ilvl w:val="2"/>
        <w:numId w:val="26"/>
      </w:numPr>
      <w:spacing w:before="60" w:after="60" w:line="280" w:lineRule="atLeast"/>
      <w:outlineLvl w:val="2"/>
    </w:pPr>
    <w:rPr>
      <w:rFonts w:ascii="Arial Bold" w:eastAsia="Times New Roman" w:hAnsi="Arial Bold" w:cs="Angsana New"/>
      <w:b/>
      <w:w w:val="95"/>
      <w:sz w:val="24"/>
      <w:lang w:eastAsia="zh-CN" w:bidi="th-TH"/>
    </w:rPr>
  </w:style>
  <w:style w:type="paragraph" w:customStyle="1" w:styleId="ScheduleL4">
    <w:name w:val="Schedule L4"/>
    <w:basedOn w:val="Normal"/>
    <w:qFormat/>
    <w:rsid w:val="00C36BCD"/>
    <w:pPr>
      <w:numPr>
        <w:ilvl w:val="3"/>
        <w:numId w:val="26"/>
      </w:numPr>
      <w:spacing w:after="140" w:line="280" w:lineRule="atLeast"/>
      <w:outlineLvl w:val="3"/>
    </w:pPr>
    <w:rPr>
      <w:rFonts w:ascii="Times New Roman" w:eastAsia="Times New Roman" w:hAnsi="Times New Roman" w:cs="Angsana New"/>
      <w:lang w:eastAsia="zh-CN" w:bidi="th-TH"/>
    </w:rPr>
  </w:style>
  <w:style w:type="paragraph" w:customStyle="1" w:styleId="ScheduleL5">
    <w:name w:val="Schedule L5"/>
    <w:basedOn w:val="Normal"/>
    <w:qFormat/>
    <w:rsid w:val="00C36BCD"/>
    <w:pPr>
      <w:numPr>
        <w:ilvl w:val="4"/>
        <w:numId w:val="26"/>
      </w:numPr>
      <w:spacing w:after="140" w:line="280" w:lineRule="atLeast"/>
      <w:outlineLvl w:val="4"/>
    </w:pPr>
    <w:rPr>
      <w:rFonts w:ascii="Times New Roman" w:eastAsia="Times New Roman" w:hAnsi="Times New Roman" w:cs="Angsana New"/>
      <w:lang w:eastAsia="zh-CN" w:bidi="th-TH"/>
    </w:rPr>
  </w:style>
  <w:style w:type="paragraph" w:customStyle="1" w:styleId="ScheduleL6">
    <w:name w:val="Schedule L6"/>
    <w:basedOn w:val="Normal"/>
    <w:qFormat/>
    <w:rsid w:val="00C36BCD"/>
    <w:pPr>
      <w:numPr>
        <w:ilvl w:val="5"/>
        <w:numId w:val="26"/>
      </w:numPr>
      <w:spacing w:after="140" w:line="280" w:lineRule="atLeast"/>
      <w:outlineLvl w:val="5"/>
    </w:pPr>
    <w:rPr>
      <w:rFonts w:ascii="Times New Roman" w:eastAsia="Times New Roman" w:hAnsi="Times New Roman" w:cs="Angsana New"/>
      <w:lang w:eastAsia="zh-CN" w:bidi="th-TH"/>
    </w:rPr>
  </w:style>
  <w:style w:type="numbering" w:customStyle="1" w:styleId="Schedule">
    <w:name w:val="Schedule"/>
    <w:uiPriority w:val="99"/>
    <w:rsid w:val="00C36BCD"/>
    <w:pPr>
      <w:numPr>
        <w:numId w:val="25"/>
      </w:numPr>
    </w:pPr>
  </w:style>
  <w:style w:type="paragraph" w:customStyle="1" w:styleId="ScheduleL7">
    <w:name w:val="Schedule L7"/>
    <w:basedOn w:val="Normal"/>
    <w:uiPriority w:val="3"/>
    <w:semiHidden/>
    <w:unhideWhenUsed/>
    <w:qFormat/>
    <w:rsid w:val="00C36BCD"/>
    <w:pPr>
      <w:numPr>
        <w:ilvl w:val="6"/>
        <w:numId w:val="26"/>
      </w:numPr>
      <w:spacing w:after="140" w:line="280" w:lineRule="atLeast"/>
    </w:pPr>
    <w:rPr>
      <w:rFonts w:ascii="Times New Roman" w:eastAsia="Times New Roman" w:hAnsi="Times New Roman" w:cs="Angsana New"/>
      <w:lang w:eastAsia="zh-CN" w:bidi="th-TH"/>
    </w:rPr>
  </w:style>
  <w:style w:type="paragraph" w:customStyle="1" w:styleId="ScheduleL8">
    <w:name w:val="Schedule L8"/>
    <w:basedOn w:val="Normal"/>
    <w:uiPriority w:val="3"/>
    <w:semiHidden/>
    <w:unhideWhenUsed/>
    <w:qFormat/>
    <w:rsid w:val="00C36BCD"/>
    <w:pPr>
      <w:numPr>
        <w:ilvl w:val="7"/>
        <w:numId w:val="26"/>
      </w:numPr>
      <w:spacing w:after="140" w:line="280" w:lineRule="atLeast"/>
    </w:pPr>
    <w:rPr>
      <w:rFonts w:ascii="Times New Roman" w:eastAsia="Times New Roman" w:hAnsi="Times New Roman" w:cs="Angsana New"/>
      <w:lang w:eastAsia="zh-CN" w:bidi="th-TH"/>
    </w:rPr>
  </w:style>
  <w:style w:type="paragraph" w:customStyle="1" w:styleId="ScheduleL9">
    <w:name w:val="Schedule L9"/>
    <w:basedOn w:val="Normal"/>
    <w:uiPriority w:val="3"/>
    <w:semiHidden/>
    <w:unhideWhenUsed/>
    <w:qFormat/>
    <w:rsid w:val="00C36BCD"/>
    <w:pPr>
      <w:numPr>
        <w:ilvl w:val="8"/>
        <w:numId w:val="26"/>
      </w:numPr>
      <w:spacing w:after="140" w:line="280" w:lineRule="atLeast"/>
    </w:pPr>
    <w:rPr>
      <w:rFonts w:ascii="Times New Roman" w:eastAsia="Times New Roman" w:hAnsi="Times New Roman" w:cs="Angsana New"/>
      <w:lang w:eastAsia="zh-CN" w:bidi="th-TH"/>
    </w:rPr>
  </w:style>
  <w:style w:type="character" w:customStyle="1" w:styleId="DefinitionL1Char">
    <w:name w:val="Definition L1 Char"/>
    <w:link w:val="DefinitionL1"/>
    <w:uiPriority w:val="3"/>
    <w:locked/>
    <w:rsid w:val="00C36BCD"/>
    <w:rPr>
      <w:rFonts w:ascii="Times New Roman" w:eastAsia="Times New Roman" w:hAnsi="Times New Roman" w:cs="Angsana New"/>
      <w:b/>
      <w:lang w:eastAsia="zh-CN" w:bidi="th-TH"/>
    </w:rPr>
  </w:style>
  <w:style w:type="numbering" w:styleId="111111">
    <w:name w:val="Outline List 2"/>
    <w:basedOn w:val="NoList"/>
    <w:uiPriority w:val="99"/>
    <w:unhideWhenUsed/>
    <w:rsid w:val="00C36BCD"/>
    <w:pPr>
      <w:numPr>
        <w:numId w:val="27"/>
      </w:numPr>
    </w:pPr>
  </w:style>
  <w:style w:type="paragraph" w:customStyle="1" w:styleId="melegal40">
    <w:name w:val="melegal4"/>
    <w:basedOn w:val="Normal"/>
    <w:rsid w:val="00C36BCD"/>
    <w:pPr>
      <w:spacing w:before="100" w:beforeAutospacing="1" w:after="100" w:afterAutospacing="1" w:line="240" w:lineRule="auto"/>
    </w:pPr>
    <w:rPr>
      <w:rFonts w:ascii="Times New Roman" w:eastAsia="Arial" w:hAnsi="Times New Roman" w:cs="Times New Roman"/>
      <w:sz w:val="24"/>
      <w:szCs w:val="24"/>
      <w:lang w:eastAsia="en-AU"/>
    </w:rPr>
  </w:style>
  <w:style w:type="paragraph" w:customStyle="1" w:styleId="melegal50">
    <w:name w:val="melegal5"/>
    <w:basedOn w:val="Normal"/>
    <w:rsid w:val="00C36BCD"/>
    <w:pPr>
      <w:spacing w:before="100" w:beforeAutospacing="1" w:after="100" w:afterAutospacing="1" w:line="240" w:lineRule="auto"/>
    </w:pPr>
    <w:rPr>
      <w:rFonts w:ascii="Times New Roman" w:eastAsia="Arial" w:hAnsi="Times New Roman" w:cs="Times New Roman"/>
      <w:sz w:val="24"/>
      <w:szCs w:val="24"/>
      <w:lang w:eastAsia="en-AU"/>
    </w:rPr>
  </w:style>
  <w:style w:type="paragraph" w:customStyle="1" w:styleId="SchedH2">
    <w:name w:val="SchedH2"/>
    <w:basedOn w:val="Normal"/>
    <w:next w:val="Normal"/>
    <w:rsid w:val="00C36BCD"/>
    <w:pPr>
      <w:keepNext/>
      <w:tabs>
        <w:tab w:val="num" w:pos="737"/>
      </w:tabs>
      <w:spacing w:before="120" w:after="120" w:line="240" w:lineRule="auto"/>
      <w:ind w:left="737" w:hanging="737"/>
    </w:pPr>
    <w:rPr>
      <w:rFonts w:ascii="Arial" w:eastAsia="Times New Roman" w:hAnsi="Arial" w:cs="Times New Roman"/>
      <w:b/>
      <w:sz w:val="20"/>
      <w:szCs w:val="20"/>
    </w:rPr>
  </w:style>
  <w:style w:type="paragraph" w:customStyle="1" w:styleId="MEGen1">
    <w:name w:val="ME Gen 1"/>
    <w:basedOn w:val="Normal"/>
    <w:next w:val="Normal"/>
    <w:rsid w:val="00C36BCD"/>
    <w:pPr>
      <w:numPr>
        <w:numId w:val="28"/>
      </w:numPr>
      <w:spacing w:after="240" w:line="240" w:lineRule="auto"/>
      <w:outlineLvl w:val="0"/>
    </w:pPr>
    <w:rPr>
      <w:rFonts w:ascii="Arial" w:eastAsia="Times New Roman" w:hAnsi="Arial" w:cs="Times New Roman"/>
      <w:sz w:val="24"/>
      <w:szCs w:val="20"/>
      <w:lang w:eastAsia="zh-CN"/>
    </w:rPr>
  </w:style>
  <w:style w:type="paragraph" w:customStyle="1" w:styleId="MEGen2">
    <w:name w:val="ME Gen 2"/>
    <w:basedOn w:val="Normal"/>
    <w:next w:val="Normal"/>
    <w:rsid w:val="00C36BCD"/>
    <w:pPr>
      <w:numPr>
        <w:ilvl w:val="1"/>
        <w:numId w:val="28"/>
      </w:numPr>
      <w:spacing w:after="240" w:line="240" w:lineRule="auto"/>
      <w:outlineLvl w:val="1"/>
    </w:pPr>
    <w:rPr>
      <w:rFonts w:ascii="Arial" w:eastAsia="Times New Roman" w:hAnsi="Arial" w:cs="Times New Roman"/>
      <w:sz w:val="24"/>
      <w:szCs w:val="20"/>
      <w:lang w:eastAsia="zh-CN"/>
    </w:rPr>
  </w:style>
  <w:style w:type="paragraph" w:customStyle="1" w:styleId="MEGen3">
    <w:name w:val="ME Gen 3"/>
    <w:basedOn w:val="Normal"/>
    <w:next w:val="Normal"/>
    <w:rsid w:val="00C36BCD"/>
    <w:pPr>
      <w:numPr>
        <w:ilvl w:val="2"/>
        <w:numId w:val="28"/>
      </w:numPr>
      <w:spacing w:after="240" w:line="240" w:lineRule="auto"/>
      <w:outlineLvl w:val="2"/>
    </w:pPr>
    <w:rPr>
      <w:rFonts w:ascii="Arial" w:eastAsia="Times New Roman" w:hAnsi="Arial" w:cs="Times New Roman"/>
      <w:sz w:val="24"/>
      <w:szCs w:val="20"/>
      <w:lang w:eastAsia="zh-CN"/>
    </w:rPr>
  </w:style>
  <w:style w:type="paragraph" w:customStyle="1" w:styleId="MEGen4">
    <w:name w:val="ME Gen 4"/>
    <w:basedOn w:val="Normal"/>
    <w:next w:val="Normal"/>
    <w:rsid w:val="00C36BCD"/>
    <w:pPr>
      <w:numPr>
        <w:ilvl w:val="3"/>
        <w:numId w:val="28"/>
      </w:numPr>
      <w:spacing w:after="240" w:line="240" w:lineRule="auto"/>
      <w:outlineLvl w:val="3"/>
    </w:pPr>
    <w:rPr>
      <w:rFonts w:ascii="Arial" w:eastAsia="Times New Roman" w:hAnsi="Arial" w:cs="Times New Roman"/>
      <w:sz w:val="24"/>
      <w:szCs w:val="20"/>
      <w:lang w:eastAsia="zh-CN"/>
    </w:rPr>
  </w:style>
  <w:style w:type="paragraph" w:customStyle="1" w:styleId="MEGen5">
    <w:name w:val="ME Gen 5"/>
    <w:basedOn w:val="Normal"/>
    <w:next w:val="Normal"/>
    <w:rsid w:val="00C36BCD"/>
    <w:pPr>
      <w:numPr>
        <w:ilvl w:val="4"/>
        <w:numId w:val="28"/>
      </w:numPr>
      <w:spacing w:after="240" w:line="240" w:lineRule="auto"/>
      <w:outlineLvl w:val="4"/>
    </w:pPr>
    <w:rPr>
      <w:rFonts w:ascii="Arial" w:eastAsia="Times New Roman" w:hAnsi="Arial" w:cs="Times New Roman"/>
      <w:sz w:val="24"/>
      <w:szCs w:val="20"/>
      <w:lang w:eastAsia="zh-CN"/>
    </w:rPr>
  </w:style>
  <w:style w:type="paragraph" w:customStyle="1" w:styleId="MEGen6">
    <w:name w:val="ME Gen 6"/>
    <w:basedOn w:val="Normal"/>
    <w:next w:val="Normal"/>
    <w:rsid w:val="00C36BCD"/>
    <w:pPr>
      <w:numPr>
        <w:ilvl w:val="5"/>
        <w:numId w:val="28"/>
      </w:numPr>
      <w:spacing w:after="240" w:line="240" w:lineRule="auto"/>
      <w:outlineLvl w:val="5"/>
    </w:pPr>
    <w:rPr>
      <w:rFonts w:ascii="Arial" w:eastAsia="Times New Roman" w:hAnsi="Arial" w:cs="Times New Roman"/>
      <w:sz w:val="24"/>
      <w:szCs w:val="20"/>
      <w:lang w:eastAsia="zh-CN"/>
    </w:rPr>
  </w:style>
  <w:style w:type="paragraph" w:customStyle="1" w:styleId="MEGen7">
    <w:name w:val="ME Gen 7"/>
    <w:basedOn w:val="Normal"/>
    <w:next w:val="Normal"/>
    <w:rsid w:val="00C36BCD"/>
    <w:pPr>
      <w:numPr>
        <w:ilvl w:val="6"/>
        <w:numId w:val="28"/>
      </w:numPr>
      <w:spacing w:after="240" w:line="240" w:lineRule="auto"/>
      <w:outlineLvl w:val="6"/>
    </w:pPr>
    <w:rPr>
      <w:rFonts w:ascii="Arial" w:eastAsia="Times New Roman" w:hAnsi="Arial" w:cs="Times New Roman"/>
      <w:sz w:val="24"/>
      <w:szCs w:val="20"/>
      <w:lang w:eastAsia="zh-CN"/>
    </w:rPr>
  </w:style>
  <w:style w:type="paragraph" w:customStyle="1" w:styleId="DMONumListALV1">
    <w:name w:val="DMO – NumList ALV1"/>
    <w:basedOn w:val="Normal"/>
    <w:next w:val="DMONumListALV2"/>
    <w:qFormat/>
    <w:rsid w:val="00C36BCD"/>
    <w:pPr>
      <w:numPr>
        <w:numId w:val="29"/>
      </w:numPr>
      <w:spacing w:before="240" w:after="120" w:line="240" w:lineRule="auto"/>
    </w:pPr>
    <w:rPr>
      <w:rFonts w:ascii="Arial" w:eastAsia="Calibri" w:hAnsi="Arial" w:cs="Times New Roman"/>
      <w:b/>
      <w:caps/>
      <w:sz w:val="20"/>
    </w:rPr>
  </w:style>
  <w:style w:type="paragraph" w:customStyle="1" w:styleId="DMONumListALV2">
    <w:name w:val="DMO – NumList ALV2"/>
    <w:basedOn w:val="Normal"/>
    <w:next w:val="DMONumListALV3"/>
    <w:qFormat/>
    <w:rsid w:val="00C36BCD"/>
    <w:pPr>
      <w:numPr>
        <w:ilvl w:val="1"/>
        <w:numId w:val="29"/>
      </w:numPr>
      <w:pBdr>
        <w:bottom w:val="single" w:sz="4" w:space="1" w:color="auto"/>
      </w:pBdr>
      <w:spacing w:after="120" w:line="240" w:lineRule="auto"/>
      <w:jc w:val="both"/>
    </w:pPr>
    <w:rPr>
      <w:rFonts w:ascii="Arial" w:eastAsia="Calibri" w:hAnsi="Arial" w:cs="Times New Roman"/>
      <w:b/>
      <w:sz w:val="20"/>
      <w:lang w:val="x-none"/>
    </w:rPr>
  </w:style>
  <w:style w:type="paragraph" w:customStyle="1" w:styleId="DMONumListALV3">
    <w:name w:val="DMO – NumList ALV3"/>
    <w:basedOn w:val="Normal"/>
    <w:link w:val="DMONumListALV3CharChar"/>
    <w:qFormat/>
    <w:rsid w:val="00C36BCD"/>
    <w:pPr>
      <w:numPr>
        <w:ilvl w:val="2"/>
        <w:numId w:val="29"/>
      </w:numPr>
      <w:spacing w:after="120" w:line="240" w:lineRule="auto"/>
      <w:jc w:val="both"/>
    </w:pPr>
    <w:rPr>
      <w:rFonts w:ascii="Arial" w:eastAsia="Calibri" w:hAnsi="Arial" w:cs="Times New Roman"/>
      <w:sz w:val="20"/>
    </w:rPr>
  </w:style>
  <w:style w:type="paragraph" w:customStyle="1" w:styleId="DMO-NumListALV5">
    <w:name w:val="DMO - NumList ALV5"/>
    <w:basedOn w:val="Normal"/>
    <w:rsid w:val="00C36BCD"/>
    <w:pPr>
      <w:numPr>
        <w:ilvl w:val="4"/>
        <w:numId w:val="29"/>
      </w:numPr>
      <w:spacing w:after="120" w:line="240" w:lineRule="auto"/>
      <w:jc w:val="both"/>
    </w:pPr>
    <w:rPr>
      <w:rFonts w:ascii="Arial" w:eastAsia="Calibri" w:hAnsi="Arial" w:cs="Times New Roman"/>
      <w:sz w:val="20"/>
    </w:rPr>
  </w:style>
  <w:style w:type="paragraph" w:customStyle="1" w:styleId="DMONumListALV4">
    <w:name w:val="DMO – NumList ALV4"/>
    <w:basedOn w:val="Normal"/>
    <w:link w:val="DMONumListALV4Char"/>
    <w:uiPriority w:val="99"/>
    <w:qFormat/>
    <w:rsid w:val="00C36BCD"/>
    <w:pPr>
      <w:numPr>
        <w:ilvl w:val="3"/>
        <w:numId w:val="29"/>
      </w:numPr>
      <w:spacing w:after="120" w:line="240" w:lineRule="auto"/>
      <w:jc w:val="both"/>
    </w:pPr>
    <w:rPr>
      <w:rFonts w:ascii="Arial" w:eastAsia="Calibri" w:hAnsi="Arial" w:cs="Times New Roman"/>
      <w:sz w:val="20"/>
    </w:rPr>
  </w:style>
  <w:style w:type="paragraph" w:customStyle="1" w:styleId="DMO-NumListALV6">
    <w:name w:val="DMO - NumList ALV6"/>
    <w:qFormat/>
    <w:rsid w:val="00C36BCD"/>
    <w:pPr>
      <w:numPr>
        <w:ilvl w:val="5"/>
        <w:numId w:val="29"/>
      </w:numPr>
      <w:spacing w:after="120" w:line="240" w:lineRule="auto"/>
    </w:pPr>
    <w:rPr>
      <w:rFonts w:ascii="Arial" w:eastAsia="Calibri" w:hAnsi="Arial" w:cs="Times New Roman"/>
      <w:sz w:val="20"/>
      <w:lang w:val="en-US"/>
    </w:rPr>
  </w:style>
  <w:style w:type="character" w:customStyle="1" w:styleId="DMONumListALV4Char">
    <w:name w:val="DMO – NumList ALV4 Char"/>
    <w:link w:val="DMONumListALV4"/>
    <w:uiPriority w:val="99"/>
    <w:locked/>
    <w:rsid w:val="00C36BCD"/>
    <w:rPr>
      <w:rFonts w:ascii="Arial" w:eastAsia="Calibri" w:hAnsi="Arial" w:cs="Times New Roman"/>
      <w:sz w:val="20"/>
    </w:rPr>
  </w:style>
  <w:style w:type="paragraph" w:customStyle="1" w:styleId="MENumber1">
    <w:name w:val="ME Number 1"/>
    <w:basedOn w:val="Normal"/>
    <w:uiPriority w:val="5"/>
    <w:qFormat/>
    <w:rsid w:val="00C36BCD"/>
    <w:pPr>
      <w:numPr>
        <w:numId w:val="30"/>
      </w:numPr>
      <w:spacing w:after="240" w:line="280" w:lineRule="atLeast"/>
    </w:pPr>
    <w:rPr>
      <w:rFonts w:ascii="Arial" w:eastAsia="Times New Roman" w:hAnsi="Arial" w:cs="Angsana New"/>
      <w:sz w:val="20"/>
      <w:lang w:eastAsia="zh-CN" w:bidi="th-TH"/>
    </w:rPr>
  </w:style>
  <w:style w:type="paragraph" w:customStyle="1" w:styleId="MENumber2">
    <w:name w:val="ME Number 2"/>
    <w:basedOn w:val="Normal"/>
    <w:uiPriority w:val="5"/>
    <w:qFormat/>
    <w:rsid w:val="00C36BCD"/>
    <w:pPr>
      <w:numPr>
        <w:ilvl w:val="1"/>
        <w:numId w:val="30"/>
      </w:numPr>
      <w:spacing w:after="240" w:line="280" w:lineRule="atLeast"/>
    </w:pPr>
    <w:rPr>
      <w:rFonts w:ascii="Arial" w:eastAsia="Times New Roman" w:hAnsi="Arial" w:cs="Angsana New"/>
      <w:sz w:val="20"/>
      <w:lang w:eastAsia="zh-CN" w:bidi="th-TH"/>
    </w:rPr>
  </w:style>
  <w:style w:type="paragraph" w:customStyle="1" w:styleId="MENumber3">
    <w:name w:val="ME Number 3"/>
    <w:basedOn w:val="Normal"/>
    <w:uiPriority w:val="5"/>
    <w:qFormat/>
    <w:rsid w:val="00C36BCD"/>
    <w:pPr>
      <w:numPr>
        <w:ilvl w:val="2"/>
        <w:numId w:val="30"/>
      </w:numPr>
      <w:spacing w:after="240" w:line="280" w:lineRule="atLeast"/>
    </w:pPr>
    <w:rPr>
      <w:rFonts w:ascii="Arial" w:eastAsia="Times New Roman" w:hAnsi="Arial" w:cs="Angsana New"/>
      <w:sz w:val="20"/>
      <w:lang w:eastAsia="zh-CN" w:bidi="th-TH"/>
    </w:rPr>
  </w:style>
  <w:style w:type="paragraph" w:customStyle="1" w:styleId="MENumber4">
    <w:name w:val="ME Number 4"/>
    <w:basedOn w:val="Normal"/>
    <w:uiPriority w:val="5"/>
    <w:qFormat/>
    <w:rsid w:val="00C36BCD"/>
    <w:pPr>
      <w:numPr>
        <w:ilvl w:val="3"/>
        <w:numId w:val="30"/>
      </w:numPr>
      <w:spacing w:after="240" w:line="280" w:lineRule="atLeast"/>
    </w:pPr>
    <w:rPr>
      <w:rFonts w:ascii="Arial" w:eastAsia="Times New Roman" w:hAnsi="Arial" w:cs="Angsana New"/>
      <w:sz w:val="20"/>
      <w:lang w:eastAsia="zh-CN" w:bidi="th-TH"/>
    </w:rPr>
  </w:style>
  <w:style w:type="paragraph" w:customStyle="1" w:styleId="MENumber5">
    <w:name w:val="ME Number 5"/>
    <w:basedOn w:val="Normal"/>
    <w:uiPriority w:val="5"/>
    <w:qFormat/>
    <w:rsid w:val="00C36BCD"/>
    <w:pPr>
      <w:numPr>
        <w:ilvl w:val="4"/>
        <w:numId w:val="30"/>
      </w:numPr>
      <w:spacing w:after="240" w:line="280" w:lineRule="atLeast"/>
    </w:pPr>
    <w:rPr>
      <w:rFonts w:ascii="Arial" w:eastAsia="Times New Roman" w:hAnsi="Arial" w:cs="Angsana New"/>
      <w:sz w:val="20"/>
      <w:lang w:eastAsia="zh-CN" w:bidi="th-TH"/>
    </w:rPr>
  </w:style>
  <w:style w:type="paragraph" w:customStyle="1" w:styleId="MENumber6">
    <w:name w:val="ME Number 6"/>
    <w:basedOn w:val="Normal"/>
    <w:qFormat/>
    <w:rsid w:val="00C36BCD"/>
    <w:pPr>
      <w:numPr>
        <w:ilvl w:val="5"/>
        <w:numId w:val="30"/>
      </w:numPr>
      <w:spacing w:after="240" w:line="280" w:lineRule="atLeast"/>
    </w:pPr>
    <w:rPr>
      <w:rFonts w:ascii="Arial" w:eastAsia="Times New Roman" w:hAnsi="Arial" w:cs="Angsana New"/>
      <w:sz w:val="20"/>
      <w:lang w:eastAsia="zh-CN" w:bidi="th-TH"/>
    </w:rPr>
  </w:style>
  <w:style w:type="character" w:customStyle="1" w:styleId="DMONumListALV3CharChar">
    <w:name w:val="DMO – NumList ALV3 Char Char"/>
    <w:link w:val="DMONumListALV3"/>
    <w:rsid w:val="00C36BCD"/>
    <w:rPr>
      <w:rFonts w:ascii="Arial" w:eastAsia="Calibri" w:hAnsi="Arial" w:cs="Times New Roman"/>
      <w:sz w:val="20"/>
    </w:rPr>
  </w:style>
  <w:style w:type="paragraph" w:customStyle="1" w:styleId="MESubheading">
    <w:name w:val="ME Sub heading"/>
    <w:basedOn w:val="Normal"/>
    <w:next w:val="Normal"/>
    <w:rsid w:val="00C36BCD"/>
    <w:pPr>
      <w:spacing w:before="200" w:after="200" w:line="400" w:lineRule="exact"/>
    </w:pPr>
    <w:rPr>
      <w:rFonts w:ascii="Arial" w:eastAsia="Times New Roman" w:hAnsi="Arial" w:cs="Angsana New"/>
      <w:spacing w:val="-10"/>
      <w:w w:val="95"/>
      <w:sz w:val="40"/>
      <w:szCs w:val="40"/>
      <w:lang w:eastAsia="zh-CN" w:bidi="th-TH"/>
    </w:rPr>
  </w:style>
  <w:style w:type="paragraph" w:customStyle="1" w:styleId="PartiesDetails">
    <w:name w:val="PartiesDetails"/>
    <w:basedOn w:val="Normal"/>
    <w:next w:val="Normal"/>
    <w:rsid w:val="00C36BCD"/>
    <w:pPr>
      <w:spacing w:after="0" w:line="280" w:lineRule="atLeast"/>
    </w:pPr>
    <w:rPr>
      <w:rFonts w:ascii="Times New Roman" w:eastAsia="Times New Roman" w:hAnsi="Times New Roman" w:cs="Angsana New"/>
      <w:lang w:eastAsia="zh-CN" w:bidi="th-TH"/>
    </w:rPr>
  </w:style>
  <w:style w:type="paragraph" w:customStyle="1" w:styleId="MEBasic1">
    <w:name w:val="ME Basic 1"/>
    <w:basedOn w:val="Normal"/>
    <w:link w:val="MEBasic1Char"/>
    <w:qFormat/>
    <w:rsid w:val="00C36BCD"/>
    <w:pPr>
      <w:tabs>
        <w:tab w:val="num" w:pos="680"/>
      </w:tabs>
      <w:spacing w:after="140" w:line="280" w:lineRule="atLeast"/>
      <w:ind w:left="680" w:hanging="680"/>
      <w:outlineLvl w:val="0"/>
    </w:pPr>
    <w:rPr>
      <w:rFonts w:ascii="Times New Roman" w:eastAsia="Times New Roman" w:hAnsi="Times New Roman" w:cs="Angsana New"/>
      <w:lang w:eastAsia="zh-CN" w:bidi="th-TH"/>
    </w:rPr>
  </w:style>
  <w:style w:type="character" w:customStyle="1" w:styleId="MEBasic1Char">
    <w:name w:val="ME Basic 1 Char"/>
    <w:link w:val="MEBasic1"/>
    <w:locked/>
    <w:rsid w:val="00C36BCD"/>
    <w:rPr>
      <w:rFonts w:ascii="Times New Roman" w:eastAsia="Times New Roman" w:hAnsi="Times New Roman" w:cs="Angsana New"/>
      <w:lang w:eastAsia="zh-CN" w:bidi="th-TH"/>
    </w:rPr>
  </w:style>
  <w:style w:type="character" w:customStyle="1" w:styleId="ScheduleL2Char">
    <w:name w:val="Schedule L2 Char"/>
    <w:link w:val="ScheduleL2"/>
    <w:locked/>
    <w:rsid w:val="00C36BCD"/>
    <w:rPr>
      <w:rFonts w:ascii="Arial" w:eastAsia="Times New Roman" w:hAnsi="Arial" w:cs="Angsana New"/>
      <w:spacing w:val="-10"/>
      <w:w w:val="95"/>
      <w:sz w:val="32"/>
      <w:lang w:eastAsia="zh-CN" w:bidi="th-TH"/>
    </w:rPr>
  </w:style>
  <w:style w:type="paragraph" w:customStyle="1" w:styleId="DMONumListALV3NONUM">
    <w:name w:val="DMO – NumList ALV3 NONUM"/>
    <w:basedOn w:val="Default"/>
    <w:next w:val="Default"/>
    <w:link w:val="DMONumListALV3NONUMChar"/>
    <w:qFormat/>
    <w:rsid w:val="00C36BCD"/>
    <w:rPr>
      <w:color w:val="auto"/>
    </w:rPr>
  </w:style>
  <w:style w:type="paragraph" w:customStyle="1" w:styleId="MEBasic2">
    <w:name w:val="ME Basic 2"/>
    <w:basedOn w:val="Normal"/>
    <w:qFormat/>
    <w:rsid w:val="00C36BCD"/>
    <w:pPr>
      <w:spacing w:after="140" w:line="280" w:lineRule="atLeast"/>
      <w:ind w:left="680" w:hanging="680"/>
      <w:outlineLvl w:val="1"/>
    </w:pPr>
    <w:rPr>
      <w:rFonts w:ascii="Times New Roman" w:eastAsia="Times New Roman" w:hAnsi="Times New Roman" w:cs="Angsana New"/>
      <w:lang w:eastAsia="zh-CN" w:bidi="th-TH"/>
    </w:rPr>
  </w:style>
  <w:style w:type="paragraph" w:customStyle="1" w:styleId="MEBasic3">
    <w:name w:val="ME Basic 3"/>
    <w:basedOn w:val="Normal"/>
    <w:qFormat/>
    <w:rsid w:val="00C36BCD"/>
    <w:pPr>
      <w:spacing w:after="140" w:line="280" w:lineRule="atLeast"/>
      <w:ind w:left="1361" w:hanging="681"/>
      <w:outlineLvl w:val="2"/>
    </w:pPr>
    <w:rPr>
      <w:rFonts w:ascii="Times New Roman" w:eastAsia="Times New Roman" w:hAnsi="Times New Roman" w:cs="Angsana New"/>
      <w:lang w:eastAsia="zh-CN" w:bidi="th-TH"/>
    </w:rPr>
  </w:style>
  <w:style w:type="paragraph" w:customStyle="1" w:styleId="MEBasic4">
    <w:name w:val="ME Basic 4"/>
    <w:basedOn w:val="Normal"/>
    <w:qFormat/>
    <w:rsid w:val="00C36BCD"/>
    <w:pPr>
      <w:spacing w:after="140" w:line="280" w:lineRule="atLeast"/>
      <w:ind w:left="2041" w:hanging="680"/>
      <w:outlineLvl w:val="3"/>
    </w:pPr>
    <w:rPr>
      <w:rFonts w:ascii="Times New Roman" w:eastAsia="Times New Roman" w:hAnsi="Times New Roman" w:cs="Angsana New"/>
      <w:lang w:eastAsia="zh-CN" w:bidi="th-TH"/>
    </w:rPr>
  </w:style>
  <w:style w:type="paragraph" w:customStyle="1" w:styleId="MEBasic5">
    <w:name w:val="ME Basic 5"/>
    <w:basedOn w:val="Normal"/>
    <w:qFormat/>
    <w:rsid w:val="00C36BCD"/>
    <w:pPr>
      <w:tabs>
        <w:tab w:val="num" w:pos="2722"/>
      </w:tabs>
      <w:spacing w:after="140" w:line="280" w:lineRule="atLeast"/>
      <w:ind w:left="2722" w:hanging="681"/>
      <w:outlineLvl w:val="4"/>
    </w:pPr>
    <w:rPr>
      <w:rFonts w:ascii="Times New Roman" w:eastAsia="Times New Roman" w:hAnsi="Times New Roman" w:cs="Angsana New"/>
      <w:lang w:eastAsia="zh-CN" w:bidi="th-TH"/>
    </w:rPr>
  </w:style>
  <w:style w:type="numbering" w:customStyle="1" w:styleId="MEBasic">
    <w:name w:val="ME Basic"/>
    <w:uiPriority w:val="99"/>
    <w:rsid w:val="00C36BCD"/>
    <w:pPr>
      <w:numPr>
        <w:numId w:val="31"/>
      </w:numPr>
    </w:pPr>
  </w:style>
  <w:style w:type="paragraph" w:customStyle="1" w:styleId="MEBasic6">
    <w:name w:val="ME Basic 6"/>
    <w:basedOn w:val="Normal"/>
    <w:uiPriority w:val="1"/>
    <w:qFormat/>
    <w:rsid w:val="00C36BCD"/>
    <w:pPr>
      <w:tabs>
        <w:tab w:val="num" w:pos="3402"/>
      </w:tabs>
      <w:spacing w:after="140" w:line="280" w:lineRule="atLeast"/>
      <w:ind w:left="3402" w:hanging="680"/>
    </w:pPr>
    <w:rPr>
      <w:rFonts w:ascii="Times New Roman" w:eastAsia="Times New Roman" w:hAnsi="Times New Roman" w:cs="Angsana New"/>
      <w:lang w:eastAsia="zh-CN" w:bidi="th-TH"/>
    </w:rPr>
  </w:style>
  <w:style w:type="paragraph" w:customStyle="1" w:styleId="MEBasic7">
    <w:name w:val="ME Basic 7"/>
    <w:basedOn w:val="Normal"/>
    <w:uiPriority w:val="1"/>
    <w:semiHidden/>
    <w:unhideWhenUsed/>
    <w:qFormat/>
    <w:rsid w:val="00C36BCD"/>
    <w:pPr>
      <w:tabs>
        <w:tab w:val="num" w:pos="4082"/>
      </w:tabs>
      <w:spacing w:after="140" w:line="280" w:lineRule="atLeast"/>
      <w:ind w:left="4082" w:hanging="680"/>
    </w:pPr>
    <w:rPr>
      <w:rFonts w:ascii="Times New Roman" w:eastAsia="Times New Roman" w:hAnsi="Times New Roman" w:cs="Angsana New"/>
      <w:lang w:eastAsia="zh-CN" w:bidi="th-TH"/>
    </w:rPr>
  </w:style>
  <w:style w:type="paragraph" w:customStyle="1" w:styleId="MEBasic8">
    <w:name w:val="ME Basic 8"/>
    <w:basedOn w:val="Normal"/>
    <w:uiPriority w:val="1"/>
    <w:semiHidden/>
    <w:unhideWhenUsed/>
    <w:qFormat/>
    <w:rsid w:val="00C36BCD"/>
    <w:pPr>
      <w:tabs>
        <w:tab w:val="num" w:pos="4763"/>
      </w:tabs>
      <w:spacing w:after="140" w:line="280" w:lineRule="atLeast"/>
      <w:ind w:left="4763" w:hanging="681"/>
    </w:pPr>
    <w:rPr>
      <w:rFonts w:ascii="Times New Roman" w:eastAsia="Times New Roman" w:hAnsi="Times New Roman" w:cs="Angsana New"/>
      <w:lang w:eastAsia="zh-CN" w:bidi="th-TH"/>
    </w:rPr>
  </w:style>
  <w:style w:type="paragraph" w:customStyle="1" w:styleId="MEBasic9">
    <w:name w:val="ME Basic 9"/>
    <w:basedOn w:val="Normal"/>
    <w:uiPriority w:val="1"/>
    <w:semiHidden/>
    <w:unhideWhenUsed/>
    <w:qFormat/>
    <w:rsid w:val="00C36BCD"/>
    <w:pPr>
      <w:tabs>
        <w:tab w:val="num" w:pos="5443"/>
      </w:tabs>
      <w:spacing w:after="140" w:line="280" w:lineRule="atLeast"/>
      <w:ind w:left="5443" w:hanging="680"/>
    </w:pPr>
    <w:rPr>
      <w:rFonts w:ascii="Times New Roman" w:eastAsia="Times New Roman" w:hAnsi="Times New Roman" w:cs="Angsana New"/>
      <w:lang w:eastAsia="zh-CN" w:bidi="th-TH"/>
    </w:rPr>
  </w:style>
  <w:style w:type="character" w:customStyle="1" w:styleId="MELegal1Char">
    <w:name w:val="ME Legal 1 Char"/>
    <w:rsid w:val="00C36BCD"/>
    <w:rPr>
      <w:rFonts w:ascii="Arial" w:hAnsi="Arial" w:cs="Angsana New"/>
      <w:spacing w:val="-10"/>
      <w:w w:val="95"/>
      <w:sz w:val="32"/>
      <w:szCs w:val="32"/>
      <w:lang w:val="en-AU" w:eastAsia="zh-CN" w:bidi="th-TH"/>
    </w:rPr>
  </w:style>
  <w:style w:type="paragraph" w:customStyle="1" w:styleId="Parties">
    <w:name w:val="Parties"/>
    <w:semiHidden/>
    <w:rsid w:val="00C36BCD"/>
    <w:pPr>
      <w:numPr>
        <w:numId w:val="32"/>
      </w:numPr>
      <w:spacing w:before="140" w:after="0" w:line="280" w:lineRule="atLeast"/>
    </w:pPr>
    <w:rPr>
      <w:rFonts w:ascii="Arial" w:eastAsia="Times New Roman" w:hAnsi="Arial" w:cs="Arial"/>
      <w:lang w:eastAsia="en-AU"/>
    </w:rPr>
  </w:style>
  <w:style w:type="paragraph" w:customStyle="1" w:styleId="Recital">
    <w:name w:val="_Recital"/>
    <w:basedOn w:val="Normal"/>
    <w:uiPriority w:val="99"/>
    <w:rsid w:val="00C36BCD"/>
    <w:pPr>
      <w:numPr>
        <w:numId w:val="33"/>
      </w:numPr>
      <w:spacing w:before="140" w:after="140" w:line="280" w:lineRule="atLeast"/>
    </w:pPr>
    <w:rPr>
      <w:rFonts w:ascii="Arial" w:eastAsia="Times New Roman" w:hAnsi="Arial" w:cs="Times New Roman"/>
      <w:lang w:eastAsia="en-AU"/>
    </w:rPr>
  </w:style>
  <w:style w:type="paragraph" w:customStyle="1" w:styleId="Schedule-TableHeading">
    <w:name w:val="Schedule - Table Heading"/>
    <w:basedOn w:val="Normal"/>
    <w:rsid w:val="00C36BCD"/>
    <w:pPr>
      <w:tabs>
        <w:tab w:val="left" w:pos="369"/>
        <w:tab w:val="num" w:pos="511"/>
      </w:tabs>
      <w:spacing w:before="60" w:after="60" w:line="300" w:lineRule="atLeast"/>
      <w:ind w:left="368" w:right="57" w:hanging="368"/>
    </w:pPr>
    <w:rPr>
      <w:rFonts w:ascii="Arial" w:eastAsia="Times New Roman" w:hAnsi="Arial" w:cs="Arial"/>
      <w:b/>
      <w:sz w:val="20"/>
      <w:szCs w:val="20"/>
      <w:lang w:eastAsia="en-AU"/>
    </w:rPr>
  </w:style>
  <w:style w:type="paragraph" w:customStyle="1" w:styleId="ClauseLevel1">
    <w:name w:val="Clause Level 1"/>
    <w:basedOn w:val="Normal"/>
    <w:next w:val="Normal"/>
    <w:rsid w:val="00C36BCD"/>
    <w:pPr>
      <w:keepNext/>
      <w:pBdr>
        <w:bottom w:val="single" w:sz="2" w:space="2" w:color="auto"/>
      </w:pBdr>
      <w:tabs>
        <w:tab w:val="num" w:pos="851"/>
      </w:tabs>
      <w:spacing w:before="480" w:after="0" w:line="300" w:lineRule="atLeast"/>
      <w:ind w:left="851" w:hanging="851"/>
      <w:outlineLvl w:val="0"/>
    </w:pPr>
    <w:rPr>
      <w:rFonts w:ascii="Century Gothic" w:eastAsia="Times New Roman" w:hAnsi="Century Gothic" w:cs="Times New Roman"/>
      <w:b/>
      <w:caps/>
      <w:color w:val="000000"/>
      <w:sz w:val="24"/>
      <w:szCs w:val="24"/>
      <w:lang w:eastAsia="en-AU"/>
    </w:rPr>
  </w:style>
  <w:style w:type="paragraph" w:customStyle="1" w:styleId="ClauseLevel2">
    <w:name w:val="Clause Level 2"/>
    <w:basedOn w:val="Normal"/>
    <w:rsid w:val="00C36BCD"/>
    <w:pPr>
      <w:keepNext/>
      <w:tabs>
        <w:tab w:val="num" w:pos="851"/>
      </w:tabs>
      <w:spacing w:before="360" w:after="0" w:line="300" w:lineRule="atLeast"/>
      <w:ind w:left="851" w:hanging="851"/>
      <w:outlineLvl w:val="1"/>
    </w:pPr>
    <w:rPr>
      <w:rFonts w:ascii="Century Gothic" w:eastAsia="Times New Roman" w:hAnsi="Century Gothic" w:cs="Times New Roman"/>
      <w:b/>
      <w:color w:val="000000"/>
      <w:lang w:eastAsia="en-AU"/>
    </w:rPr>
  </w:style>
  <w:style w:type="paragraph" w:customStyle="1" w:styleId="ClauseLevel3">
    <w:name w:val="Clause Level 3"/>
    <w:basedOn w:val="ClauseLevel2"/>
    <w:rsid w:val="00C36BCD"/>
    <w:pPr>
      <w:keepNext w:val="0"/>
      <w:spacing w:before="120" w:after="120"/>
      <w:outlineLvl w:val="2"/>
    </w:pPr>
    <w:rPr>
      <w:rFonts w:ascii="Times New Roman" w:hAnsi="Times New Roman"/>
      <w:b w:val="0"/>
    </w:rPr>
  </w:style>
  <w:style w:type="paragraph" w:customStyle="1" w:styleId="ClauseLevel4">
    <w:name w:val="Clause Level 4"/>
    <w:basedOn w:val="ClauseLevel3"/>
    <w:rsid w:val="00C36BCD"/>
    <w:pPr>
      <w:tabs>
        <w:tab w:val="clear" w:pos="851"/>
        <w:tab w:val="num" w:pos="1418"/>
      </w:tabs>
      <w:spacing w:before="0"/>
      <w:ind w:left="1418" w:hanging="567"/>
      <w:outlineLvl w:val="3"/>
    </w:pPr>
  </w:style>
  <w:style w:type="paragraph" w:customStyle="1" w:styleId="ClauseLevel5">
    <w:name w:val="Clause Level 5"/>
    <w:basedOn w:val="ClauseLevel4"/>
    <w:rsid w:val="00C36BCD"/>
    <w:pPr>
      <w:tabs>
        <w:tab w:val="clear" w:pos="1418"/>
        <w:tab w:val="num" w:pos="1985"/>
      </w:tabs>
      <w:ind w:left="1985"/>
      <w:outlineLvl w:val="2"/>
    </w:pPr>
  </w:style>
  <w:style w:type="paragraph" w:customStyle="1" w:styleId="PlainParagraph">
    <w:name w:val="Plain Paragraph"/>
    <w:basedOn w:val="Normal"/>
    <w:rsid w:val="00C36BCD"/>
    <w:pPr>
      <w:spacing w:before="120" w:after="120" w:line="280" w:lineRule="atLeast"/>
      <w:ind w:left="567"/>
    </w:pPr>
    <w:rPr>
      <w:rFonts w:ascii="Arial" w:eastAsia="Times New Roman" w:hAnsi="Arial" w:cs="Arial"/>
      <w:lang w:eastAsia="en-AU"/>
    </w:rPr>
  </w:style>
  <w:style w:type="paragraph" w:customStyle="1" w:styleId="ScheduleLevel5">
    <w:name w:val="Schedule Level 5"/>
    <w:basedOn w:val="Normal"/>
    <w:rsid w:val="00C36BCD"/>
    <w:pPr>
      <w:numPr>
        <w:ilvl w:val="3"/>
        <w:numId w:val="34"/>
      </w:numPr>
      <w:spacing w:after="140" w:line="280" w:lineRule="atLeast"/>
    </w:pPr>
    <w:rPr>
      <w:rFonts w:ascii="Arial" w:eastAsia="Times New Roman" w:hAnsi="Arial" w:cs="Arial"/>
      <w:lang w:eastAsia="en-AU"/>
    </w:rPr>
  </w:style>
  <w:style w:type="paragraph" w:customStyle="1" w:styleId="ScheduleHeading-ScheduleNumber">
    <w:name w:val="Schedule Heading - Schedule Number"/>
    <w:basedOn w:val="Normal"/>
    <w:rsid w:val="00C36BCD"/>
    <w:pPr>
      <w:spacing w:after="0" w:line="300" w:lineRule="atLeast"/>
    </w:pPr>
    <w:rPr>
      <w:rFonts w:ascii="Century Gothic" w:eastAsia="Times" w:hAnsi="Century Gothic" w:cs="Times New Roman"/>
      <w:sz w:val="20"/>
      <w:szCs w:val="20"/>
      <w:lang w:eastAsia="en-AU"/>
    </w:rPr>
  </w:style>
  <w:style w:type="paragraph" w:customStyle="1" w:styleId="ScheduleClauseL1">
    <w:name w:val="Schedule Clause L1"/>
    <w:rsid w:val="00C36BCD"/>
    <w:pPr>
      <w:keepNext/>
      <w:numPr>
        <w:numId w:val="34"/>
      </w:numPr>
      <w:pBdr>
        <w:bottom w:val="single" w:sz="4" w:space="1" w:color="auto"/>
      </w:pBdr>
      <w:spacing w:before="240" w:after="120" w:line="300" w:lineRule="atLeast"/>
    </w:pPr>
    <w:rPr>
      <w:rFonts w:ascii="Arial" w:eastAsia="Times" w:hAnsi="Arial" w:cs="Times New Roman"/>
      <w:b/>
      <w:caps/>
      <w:color w:val="000000"/>
      <w:sz w:val="24"/>
      <w:szCs w:val="20"/>
      <w:lang w:eastAsia="en-AU"/>
    </w:rPr>
  </w:style>
  <w:style w:type="paragraph" w:customStyle="1" w:styleId="ScheduleClauseL3">
    <w:name w:val="Schedule Clause L3"/>
    <w:basedOn w:val="Normal"/>
    <w:rsid w:val="00C36BCD"/>
    <w:pPr>
      <w:numPr>
        <w:ilvl w:val="1"/>
        <w:numId w:val="34"/>
      </w:numPr>
      <w:tabs>
        <w:tab w:val="left" w:pos="709"/>
      </w:tabs>
      <w:spacing w:before="120" w:after="100" w:afterAutospacing="1" w:line="300" w:lineRule="atLeast"/>
    </w:pPr>
    <w:rPr>
      <w:rFonts w:ascii="Arial" w:eastAsia="Times New Roman" w:hAnsi="Arial" w:cs="Times New Roman"/>
      <w:color w:val="000000"/>
      <w:sz w:val="20"/>
      <w:szCs w:val="24"/>
      <w:lang w:eastAsia="en-AU"/>
    </w:rPr>
  </w:style>
  <w:style w:type="paragraph" w:customStyle="1" w:styleId="ScheduleClauseLevel4">
    <w:name w:val="Schedule Clause Level 4"/>
    <w:basedOn w:val="ScheduleClauseL3"/>
    <w:rsid w:val="00C36BCD"/>
    <w:pPr>
      <w:numPr>
        <w:ilvl w:val="2"/>
      </w:numPr>
      <w:tabs>
        <w:tab w:val="left" w:pos="1418"/>
      </w:tabs>
      <w:outlineLvl w:val="3"/>
    </w:pPr>
  </w:style>
  <w:style w:type="table" w:styleId="LightShading-Accent6">
    <w:name w:val="Light Shading Accent 6"/>
    <w:basedOn w:val="TableNormal"/>
    <w:uiPriority w:val="60"/>
    <w:rsid w:val="00C36BCD"/>
    <w:pPr>
      <w:spacing w:after="0" w:line="240" w:lineRule="auto"/>
    </w:pPr>
    <w:rPr>
      <w:rFonts w:ascii="Times New Roman" w:eastAsia="Times New Roman" w:hAnsi="Times New Roman" w:cs="Times New Roman"/>
      <w:color w:val="E36C0A"/>
      <w:sz w:val="20"/>
      <w:szCs w:val="20"/>
      <w:lang w:eastAsia="en-AU"/>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Para">
    <w:name w:val="Table Para"/>
    <w:autoRedefine/>
    <w:rsid w:val="00C36BCD"/>
    <w:pPr>
      <w:numPr>
        <w:numId w:val="35"/>
      </w:numPr>
      <w:spacing w:before="120" w:after="120" w:line="240" w:lineRule="auto"/>
      <w:jc w:val="both"/>
    </w:pPr>
    <w:rPr>
      <w:rFonts w:ascii="Arial" w:eastAsia="Times New Roman" w:hAnsi="Arial" w:cs="Times New Roman"/>
      <w:noProof/>
      <w:sz w:val="20"/>
      <w:szCs w:val="20"/>
      <w:lang w:eastAsia="en-AU"/>
    </w:rPr>
  </w:style>
  <w:style w:type="paragraph" w:customStyle="1" w:styleId="DMO-NotetoTenderersLIST">
    <w:name w:val="DMO - Note to Tenderers LIST"/>
    <w:basedOn w:val="Normal"/>
    <w:qFormat/>
    <w:rsid w:val="00C36BCD"/>
    <w:pPr>
      <w:numPr>
        <w:numId w:val="36"/>
      </w:numPr>
      <w:shd w:val="clear" w:color="auto" w:fill="D9D9D9"/>
      <w:spacing w:after="120" w:line="240" w:lineRule="auto"/>
    </w:pPr>
    <w:rPr>
      <w:rFonts w:ascii="Arial" w:eastAsia="Times New Roman" w:hAnsi="Arial" w:cs="Times New Roman"/>
      <w:b/>
      <w:i/>
      <w:sz w:val="20"/>
      <w:szCs w:val="20"/>
      <w:lang w:eastAsia="en-AU"/>
    </w:rPr>
  </w:style>
  <w:style w:type="paragraph" w:customStyle="1" w:styleId="COTCOCLV2-ASDEFCON">
    <w:name w:val="COT/COC LV2 - ASDEFCON"/>
    <w:basedOn w:val="Normal"/>
    <w:next w:val="COTCOCLV3-ASDEFCON"/>
    <w:rsid w:val="00C36BCD"/>
    <w:pPr>
      <w:keepNext/>
      <w:keepLines/>
      <w:numPr>
        <w:ilvl w:val="1"/>
        <w:numId w:val="37"/>
      </w:numPr>
      <w:pBdr>
        <w:bottom w:val="single" w:sz="4" w:space="1" w:color="auto"/>
      </w:pBdr>
      <w:spacing w:after="120" w:line="240" w:lineRule="auto"/>
      <w:jc w:val="both"/>
    </w:pPr>
    <w:rPr>
      <w:rFonts w:ascii="Arial" w:eastAsia="Times New Roman" w:hAnsi="Arial" w:cs="Times New Roman"/>
      <w:b/>
      <w:color w:val="000000"/>
      <w:sz w:val="20"/>
      <w:szCs w:val="40"/>
      <w:lang w:eastAsia="en-AU"/>
    </w:rPr>
  </w:style>
  <w:style w:type="paragraph" w:customStyle="1" w:styleId="COTCOCLV3-ASDEFCON">
    <w:name w:val="COT/COC LV3 - ASDEFCON"/>
    <w:basedOn w:val="Normal"/>
    <w:link w:val="COTCOCLV3-ASDEFCONChar"/>
    <w:rsid w:val="00C36BCD"/>
    <w:pPr>
      <w:numPr>
        <w:ilvl w:val="2"/>
        <w:numId w:val="37"/>
      </w:numPr>
      <w:spacing w:after="120" w:line="240" w:lineRule="auto"/>
      <w:jc w:val="both"/>
    </w:pPr>
    <w:rPr>
      <w:rFonts w:ascii="Arial" w:eastAsia="Times New Roman" w:hAnsi="Arial" w:cs="Times New Roman"/>
      <w:color w:val="000000"/>
      <w:sz w:val="20"/>
      <w:szCs w:val="40"/>
      <w:lang w:eastAsia="en-AU"/>
    </w:rPr>
  </w:style>
  <w:style w:type="paragraph" w:customStyle="1" w:styleId="COTCOCLV1-ASDEFCON">
    <w:name w:val="COT/COC LV1 - ASDEFCON"/>
    <w:basedOn w:val="Normal"/>
    <w:next w:val="COTCOCLV2-ASDEFCON"/>
    <w:rsid w:val="00C36BCD"/>
    <w:pPr>
      <w:keepNext/>
      <w:keepLines/>
      <w:numPr>
        <w:numId w:val="37"/>
      </w:numPr>
      <w:spacing w:before="240" w:after="120" w:line="240" w:lineRule="auto"/>
      <w:jc w:val="both"/>
    </w:pPr>
    <w:rPr>
      <w:rFonts w:ascii="Arial" w:eastAsia="Times New Roman" w:hAnsi="Arial" w:cs="Times New Roman"/>
      <w:b/>
      <w:caps/>
      <w:color w:val="000000"/>
      <w:sz w:val="20"/>
      <w:szCs w:val="40"/>
      <w:lang w:eastAsia="en-AU"/>
    </w:rPr>
  </w:style>
  <w:style w:type="paragraph" w:customStyle="1" w:styleId="COTCOCLV4-ASDEFCON">
    <w:name w:val="COT/COC LV4 - ASDEFCON"/>
    <w:basedOn w:val="Normal"/>
    <w:link w:val="COTCOCLV4-ASDEFCONChar"/>
    <w:rsid w:val="00C36BCD"/>
    <w:pPr>
      <w:numPr>
        <w:ilvl w:val="3"/>
        <w:numId w:val="37"/>
      </w:numPr>
      <w:spacing w:after="120" w:line="240" w:lineRule="auto"/>
      <w:jc w:val="both"/>
    </w:pPr>
    <w:rPr>
      <w:rFonts w:ascii="Arial" w:eastAsia="Times New Roman" w:hAnsi="Arial" w:cs="Times New Roman"/>
      <w:color w:val="000000"/>
      <w:sz w:val="20"/>
      <w:szCs w:val="40"/>
      <w:lang w:eastAsia="en-AU"/>
    </w:rPr>
  </w:style>
  <w:style w:type="paragraph" w:customStyle="1" w:styleId="COTCOCLV5-ASDEFCON">
    <w:name w:val="COT/COC LV5 - ASDEFCON"/>
    <w:basedOn w:val="Normal"/>
    <w:rsid w:val="00C36BCD"/>
    <w:pPr>
      <w:numPr>
        <w:ilvl w:val="4"/>
        <w:numId w:val="37"/>
      </w:numPr>
      <w:spacing w:after="120" w:line="240" w:lineRule="auto"/>
      <w:jc w:val="both"/>
    </w:pPr>
    <w:rPr>
      <w:rFonts w:ascii="Arial" w:eastAsia="Times New Roman" w:hAnsi="Arial" w:cs="Times New Roman"/>
      <w:color w:val="000000"/>
      <w:sz w:val="20"/>
      <w:szCs w:val="40"/>
      <w:lang w:eastAsia="en-AU"/>
    </w:rPr>
  </w:style>
  <w:style w:type="paragraph" w:customStyle="1" w:styleId="COTCOCLV6-ASDEFCON">
    <w:name w:val="COT/COC LV6 - ASDEFCON"/>
    <w:basedOn w:val="Normal"/>
    <w:rsid w:val="00C36BCD"/>
    <w:pPr>
      <w:keepLines/>
      <w:numPr>
        <w:ilvl w:val="5"/>
        <w:numId w:val="37"/>
      </w:numPr>
      <w:spacing w:after="120" w:line="240" w:lineRule="auto"/>
      <w:jc w:val="both"/>
    </w:pPr>
    <w:rPr>
      <w:rFonts w:ascii="Arial" w:eastAsia="Times New Roman" w:hAnsi="Arial" w:cs="Times New Roman"/>
      <w:color w:val="000000"/>
      <w:sz w:val="20"/>
      <w:szCs w:val="40"/>
      <w:lang w:eastAsia="en-AU"/>
    </w:rPr>
  </w:style>
  <w:style w:type="paragraph" w:customStyle="1" w:styleId="ASDEFCONOperativePartListLV1">
    <w:name w:val="ASDEFCON Operative Part List LV1"/>
    <w:basedOn w:val="Normal"/>
    <w:rsid w:val="00C36BCD"/>
    <w:pPr>
      <w:numPr>
        <w:numId w:val="38"/>
      </w:numPr>
      <w:spacing w:after="120" w:line="240" w:lineRule="auto"/>
      <w:jc w:val="both"/>
    </w:pPr>
    <w:rPr>
      <w:rFonts w:ascii="Arial" w:eastAsia="Times New Roman" w:hAnsi="Arial" w:cs="Times New Roman"/>
      <w:iCs/>
      <w:color w:val="000000"/>
      <w:sz w:val="20"/>
      <w:szCs w:val="40"/>
      <w:lang w:eastAsia="en-AU"/>
    </w:rPr>
  </w:style>
  <w:style w:type="paragraph" w:customStyle="1" w:styleId="ASDEFCONOperativePartListLV2">
    <w:name w:val="ASDEFCON Operative Part List LV2"/>
    <w:basedOn w:val="ASDEFCONOperativePartListLV1"/>
    <w:rsid w:val="00C36BCD"/>
    <w:pPr>
      <w:numPr>
        <w:ilvl w:val="1"/>
      </w:numPr>
    </w:pPr>
  </w:style>
  <w:style w:type="paragraph" w:customStyle="1" w:styleId="ASDEFCONOptionSpace">
    <w:name w:val="ASDEFCON Option Space"/>
    <w:basedOn w:val="Normal"/>
    <w:rsid w:val="00C36BCD"/>
    <w:pPr>
      <w:spacing w:after="0" w:line="240" w:lineRule="auto"/>
      <w:jc w:val="both"/>
    </w:pPr>
    <w:rPr>
      <w:rFonts w:ascii="Arial" w:eastAsia="Times New Roman" w:hAnsi="Arial" w:cs="Times New Roman"/>
      <w:bCs/>
      <w:color w:val="FFFFFF"/>
      <w:sz w:val="8"/>
      <w:szCs w:val="40"/>
      <w:lang w:eastAsia="en-AU"/>
    </w:rPr>
  </w:style>
  <w:style w:type="paragraph" w:customStyle="1" w:styleId="GeneralHeading2">
    <w:name w:val="General Heading 2"/>
    <w:basedOn w:val="Normal"/>
    <w:next w:val="Normal"/>
    <w:link w:val="GeneralHeading2Char"/>
    <w:rsid w:val="00C36BCD"/>
    <w:pPr>
      <w:keepNext/>
      <w:adjustRightInd w:val="0"/>
      <w:spacing w:after="240" w:line="240" w:lineRule="auto"/>
      <w:jc w:val="both"/>
    </w:pPr>
    <w:rPr>
      <w:rFonts w:ascii="Times New Roman" w:eastAsia="STZhongsong" w:hAnsi="Times New Roman" w:cs="Times New Roman"/>
      <w:b/>
      <w:szCs w:val="20"/>
      <w:lang w:val="en-GB" w:eastAsia="zh-CN"/>
    </w:rPr>
  </w:style>
  <w:style w:type="character" w:customStyle="1" w:styleId="GeneralHeading2Char">
    <w:name w:val="General Heading 2 Char"/>
    <w:link w:val="GeneralHeading2"/>
    <w:rsid w:val="00C36BCD"/>
    <w:rPr>
      <w:rFonts w:ascii="Times New Roman" w:eastAsia="STZhongsong" w:hAnsi="Times New Roman" w:cs="Times New Roman"/>
      <w:b/>
      <w:szCs w:val="20"/>
      <w:lang w:val="en-GB" w:eastAsia="zh-CN"/>
    </w:rPr>
  </w:style>
  <w:style w:type="paragraph" w:styleId="Revision">
    <w:name w:val="Revision"/>
    <w:hidden/>
    <w:uiPriority w:val="99"/>
    <w:semiHidden/>
    <w:rsid w:val="00C36BCD"/>
    <w:pPr>
      <w:spacing w:after="0" w:line="240" w:lineRule="auto"/>
    </w:pPr>
    <w:rPr>
      <w:rFonts w:ascii="Arial" w:eastAsia="Times New Roman" w:hAnsi="Arial" w:cs="Arial"/>
      <w:sz w:val="21"/>
      <w:szCs w:val="20"/>
      <w:lang w:eastAsia="en-AU"/>
    </w:rPr>
  </w:style>
  <w:style w:type="character" w:customStyle="1" w:styleId="ASDEFCONNormalChar">
    <w:name w:val="ASDEFCON Normal Char"/>
    <w:link w:val="ASDEFCONNormal"/>
    <w:locked/>
    <w:rsid w:val="00C36BCD"/>
    <w:rPr>
      <w:rFonts w:ascii="Arial" w:hAnsi="Arial" w:cs="Arial"/>
      <w:color w:val="000000"/>
      <w:szCs w:val="40"/>
    </w:rPr>
  </w:style>
  <w:style w:type="paragraph" w:customStyle="1" w:styleId="ASDEFCONNormal">
    <w:name w:val="ASDEFCON Normal"/>
    <w:link w:val="ASDEFCONNormalChar"/>
    <w:rsid w:val="00C36BCD"/>
    <w:pPr>
      <w:spacing w:after="120" w:line="240" w:lineRule="auto"/>
      <w:jc w:val="both"/>
    </w:pPr>
    <w:rPr>
      <w:rFonts w:ascii="Arial" w:hAnsi="Arial" w:cs="Arial"/>
      <w:color w:val="000000"/>
      <w:szCs w:val="40"/>
    </w:rPr>
  </w:style>
  <w:style w:type="paragraph" w:customStyle="1" w:styleId="COTCOCLV3NONUM-ASDEFCON">
    <w:name w:val="COT/COC LV3 NONUM - ASDEFCON"/>
    <w:basedOn w:val="Normal"/>
    <w:next w:val="Normal"/>
    <w:rsid w:val="00C36BCD"/>
    <w:pPr>
      <w:spacing w:after="120" w:line="240" w:lineRule="auto"/>
      <w:ind w:left="851"/>
      <w:jc w:val="both"/>
    </w:pPr>
    <w:rPr>
      <w:rFonts w:ascii="Arial" w:eastAsia="Times New Roman" w:hAnsi="Arial" w:cs="Times New Roman"/>
      <w:color w:val="000000"/>
      <w:sz w:val="20"/>
      <w:szCs w:val="20"/>
      <w:lang w:eastAsia="en-AU"/>
    </w:rPr>
  </w:style>
  <w:style w:type="character" w:customStyle="1" w:styleId="FO3LegalChar">
    <w:name w:val="FO_3 (Legal) Char"/>
    <w:link w:val="FO3Legal"/>
    <w:locked/>
    <w:rsid w:val="00C36BCD"/>
    <w:rPr>
      <w:rFonts w:ascii="Arial" w:eastAsia="Times New Roman" w:hAnsi="Arial" w:cs="Arial"/>
      <w:sz w:val="21"/>
      <w:szCs w:val="20"/>
      <w:lang w:eastAsia="en-AU"/>
    </w:rPr>
  </w:style>
  <w:style w:type="character" w:customStyle="1" w:styleId="RecitalsAChar">
    <w:name w:val="Recitals A Char"/>
    <w:link w:val="RecitalsA"/>
    <w:locked/>
    <w:rsid w:val="00C36BCD"/>
    <w:rPr>
      <w:rFonts w:ascii="Arial" w:eastAsia="Times New Roman" w:hAnsi="Arial" w:cs="Arial"/>
      <w:sz w:val="21"/>
      <w:szCs w:val="20"/>
      <w:lang w:eastAsia="en-AU"/>
    </w:rPr>
  </w:style>
  <w:style w:type="character" w:customStyle="1" w:styleId="Level1ScheduleChar">
    <w:name w:val="Level 1 (Schedule) Char"/>
    <w:link w:val="Level1Schedule"/>
    <w:locked/>
    <w:rsid w:val="00C36BCD"/>
    <w:rPr>
      <w:rFonts w:ascii="Arial" w:eastAsia="Times New Roman" w:hAnsi="Arial" w:cs="Arial"/>
      <w:b/>
      <w:sz w:val="21"/>
      <w:szCs w:val="20"/>
      <w:lang w:eastAsia="en-AU"/>
    </w:rPr>
  </w:style>
  <w:style w:type="character" w:styleId="BookTitle">
    <w:name w:val="Book Title"/>
    <w:uiPriority w:val="33"/>
    <w:qFormat/>
    <w:rsid w:val="00C36BCD"/>
    <w:rPr>
      <w:rFonts w:ascii="Georgia" w:hAnsi="Georgia"/>
      <w:color w:val="ED7D31"/>
      <w:spacing w:val="5"/>
      <w:sz w:val="48"/>
      <w:szCs w:val="48"/>
    </w:rPr>
  </w:style>
  <w:style w:type="character" w:styleId="SubtleReference">
    <w:name w:val="Subtle Reference"/>
    <w:uiPriority w:val="31"/>
    <w:qFormat/>
    <w:rsid w:val="00C36BCD"/>
    <w:rPr>
      <w:color w:val="auto"/>
      <w:sz w:val="28"/>
      <w:szCs w:val="28"/>
    </w:rPr>
  </w:style>
  <w:style w:type="table" w:customStyle="1" w:styleId="TableGrid10">
    <w:name w:val="Table Grid1"/>
    <w:basedOn w:val="TableNormal"/>
    <w:next w:val="TableGrid"/>
    <w:rsid w:val="00C36B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39"/>
    <w:rsid w:val="00C36B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rsid w:val="00C36B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C36BCD"/>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A">
    <w:name w:val="Heading A"/>
    <w:basedOn w:val="Normal"/>
    <w:link w:val="HeadingAChar"/>
    <w:qFormat/>
    <w:rsid w:val="00C36BCD"/>
    <w:pPr>
      <w:widowControl w:val="0"/>
      <w:suppressAutoHyphens/>
      <w:autoSpaceDE w:val="0"/>
      <w:autoSpaceDN w:val="0"/>
      <w:adjustRightInd w:val="0"/>
      <w:spacing w:before="480" w:after="280" w:line="240" w:lineRule="auto"/>
      <w:textAlignment w:val="center"/>
      <w:outlineLvl w:val="0"/>
    </w:pPr>
    <w:rPr>
      <w:rFonts w:ascii="Georgia" w:eastAsia="HGMinchoE" w:hAnsi="Georgia" w:cs="Arial"/>
      <w:noProof/>
      <w:color w:val="D15120"/>
      <w:sz w:val="38"/>
      <w:szCs w:val="38"/>
    </w:rPr>
  </w:style>
  <w:style w:type="character" w:customStyle="1" w:styleId="HeadingAChar">
    <w:name w:val="Heading A Char"/>
    <w:basedOn w:val="DefaultParagraphFont"/>
    <w:link w:val="HeadingA"/>
    <w:rsid w:val="00C36BCD"/>
    <w:rPr>
      <w:rFonts w:ascii="Georgia" w:eastAsia="HGMinchoE" w:hAnsi="Georgia" w:cs="Arial"/>
      <w:noProof/>
      <w:color w:val="D15120"/>
      <w:sz w:val="38"/>
      <w:szCs w:val="38"/>
    </w:rPr>
  </w:style>
  <w:style w:type="numbering" w:customStyle="1" w:styleId="NoList11">
    <w:name w:val="No List11"/>
    <w:next w:val="NoList"/>
    <w:uiPriority w:val="99"/>
    <w:semiHidden/>
    <w:unhideWhenUsed/>
    <w:rsid w:val="00C36BCD"/>
  </w:style>
  <w:style w:type="paragraph" w:customStyle="1" w:styleId="Classification">
    <w:name w:val="Classification"/>
    <w:next w:val="Normal"/>
    <w:rsid w:val="00C36BCD"/>
    <w:pPr>
      <w:widowControl w:val="0"/>
      <w:spacing w:after="0" w:line="260" w:lineRule="exact"/>
      <w:jc w:val="center"/>
    </w:pPr>
    <w:rPr>
      <w:rFonts w:ascii="Arial" w:eastAsia="Times New Roman" w:hAnsi="Arial" w:cs="Times New Roman"/>
      <w:b/>
      <w:caps/>
      <w:color w:val="000000"/>
      <w:sz w:val="24"/>
      <w:szCs w:val="20"/>
      <w:lang w:eastAsia="en-AU"/>
    </w:rPr>
  </w:style>
  <w:style w:type="table" w:customStyle="1" w:styleId="TableGrid40">
    <w:name w:val="Table Grid4"/>
    <w:basedOn w:val="TableNormal"/>
    <w:next w:val="TableGrid"/>
    <w:rsid w:val="00C36B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header">
    <w:name w:val="Document title header"/>
    <w:rsid w:val="00C36BCD"/>
    <w:pPr>
      <w:spacing w:before="280" w:after="0" w:line="480" w:lineRule="auto"/>
    </w:pPr>
    <w:rPr>
      <w:rFonts w:ascii="Georgia" w:eastAsia="Times New Roman" w:hAnsi="Georgia" w:cs="Times New Roman"/>
      <w:color w:val="FFFFFF"/>
      <w:sz w:val="24"/>
      <w:szCs w:val="24"/>
      <w:lang w:val="en-US"/>
    </w:rPr>
  </w:style>
  <w:style w:type="paragraph" w:customStyle="1" w:styleId="Footertext">
    <w:name w:val="Footer text"/>
    <w:qFormat/>
    <w:rsid w:val="00C36BCD"/>
    <w:pPr>
      <w:spacing w:after="0" w:line="240" w:lineRule="auto"/>
      <w:ind w:right="360"/>
    </w:pPr>
    <w:rPr>
      <w:rFonts w:ascii="Georgia" w:eastAsia="Times New Roman" w:hAnsi="Georgia" w:cs="Times New Roman"/>
      <w:color w:val="5B6770"/>
      <w:szCs w:val="24"/>
      <w:lang w:val="en-US"/>
    </w:rPr>
  </w:style>
  <w:style w:type="paragraph" w:customStyle="1" w:styleId="TitleHeading">
    <w:name w:val="Title Heading"/>
    <w:basedOn w:val="Normal"/>
    <w:rsid w:val="00C36BCD"/>
    <w:pPr>
      <w:widowControl w:val="0"/>
      <w:suppressAutoHyphens/>
      <w:autoSpaceDE w:val="0"/>
      <w:autoSpaceDN w:val="0"/>
      <w:adjustRightInd w:val="0"/>
      <w:spacing w:after="80" w:line="620" w:lineRule="atLeast"/>
      <w:textAlignment w:val="center"/>
    </w:pPr>
    <w:rPr>
      <w:rFonts w:ascii="Georgia" w:eastAsia="Times New Roman" w:hAnsi="Georgia" w:cs="Georgia"/>
      <w:color w:val="D15120"/>
      <w:spacing w:val="-6"/>
      <w:sz w:val="48"/>
      <w:szCs w:val="48"/>
      <w:lang w:val="en-US"/>
    </w:rPr>
  </w:style>
  <w:style w:type="paragraph" w:customStyle="1" w:styleId="TablesandFigures">
    <w:name w:val="Tables and Figures"/>
    <w:rsid w:val="00C36BCD"/>
    <w:pPr>
      <w:widowControl w:val="0"/>
      <w:suppressAutoHyphens/>
      <w:autoSpaceDE w:val="0"/>
      <w:autoSpaceDN w:val="0"/>
      <w:adjustRightInd w:val="0"/>
      <w:spacing w:before="160" w:after="227" w:line="288" w:lineRule="auto"/>
      <w:jc w:val="center"/>
      <w:textAlignment w:val="center"/>
    </w:pPr>
    <w:rPr>
      <w:rFonts w:ascii="Arial" w:eastAsia="Times New Roman" w:hAnsi="Arial" w:cs="Arial"/>
      <w:b/>
      <w:bCs/>
      <w:color w:val="000000"/>
    </w:rPr>
  </w:style>
  <w:style w:type="paragraph" w:customStyle="1" w:styleId="TableTextHeading">
    <w:name w:val="Table Text Heading"/>
    <w:rsid w:val="00C36BCD"/>
    <w:pPr>
      <w:spacing w:after="0" w:line="240" w:lineRule="auto"/>
    </w:pPr>
    <w:rPr>
      <w:rFonts w:ascii="Arial" w:eastAsia="Times New Roman" w:hAnsi="Arial" w:cs="Times New Roman"/>
      <w:b/>
      <w:color w:val="FFFFFF"/>
      <w:szCs w:val="24"/>
      <w:lang w:val="en-US"/>
    </w:rPr>
  </w:style>
  <w:style w:type="paragraph" w:customStyle="1" w:styleId="Sub-TitleText">
    <w:name w:val="Sub-Title Text"/>
    <w:rsid w:val="00C36BCD"/>
    <w:pPr>
      <w:widowControl w:val="0"/>
      <w:suppressAutoHyphens/>
      <w:autoSpaceDE w:val="0"/>
      <w:autoSpaceDN w:val="0"/>
      <w:adjustRightInd w:val="0"/>
      <w:spacing w:after="240" w:line="240" w:lineRule="auto"/>
      <w:textAlignment w:val="center"/>
    </w:pPr>
    <w:rPr>
      <w:rFonts w:ascii="Arial" w:eastAsia="Times New Roman" w:hAnsi="Arial" w:cs="ArialMT"/>
      <w:color w:val="515E69"/>
      <w:sz w:val="34"/>
      <w:szCs w:val="34"/>
      <w:lang w:val="en-US"/>
    </w:rPr>
  </w:style>
  <w:style w:type="paragraph" w:customStyle="1" w:styleId="SUPPLIMENTARYDOCTITLE">
    <w:name w:val="SUPPLIMENTARY DOC TITLE"/>
    <w:rsid w:val="00C36BCD"/>
    <w:pPr>
      <w:spacing w:after="0" w:line="240" w:lineRule="auto"/>
      <w:ind w:right="425"/>
      <w:jc w:val="right"/>
    </w:pPr>
    <w:rPr>
      <w:rFonts w:ascii="Times New Roman" w:eastAsia="Times New Roman" w:hAnsi="Times New Roman" w:cs="Times New Roman"/>
      <w:color w:val="818181"/>
      <w:sz w:val="24"/>
      <w:szCs w:val="24"/>
      <w:lang w:val="en-US"/>
    </w:rPr>
  </w:style>
  <w:style w:type="paragraph" w:customStyle="1" w:styleId="TableBodyText">
    <w:name w:val="Table Body Text"/>
    <w:rsid w:val="00C36BCD"/>
    <w:pPr>
      <w:spacing w:after="0" w:line="240" w:lineRule="auto"/>
    </w:pPr>
    <w:rPr>
      <w:rFonts w:ascii="Arial" w:eastAsia="Times New Roman" w:hAnsi="Arial" w:cs="Times New Roman"/>
      <w:sz w:val="20"/>
      <w:szCs w:val="20"/>
      <w:lang w:val="en-US"/>
    </w:rPr>
  </w:style>
  <w:style w:type="table" w:customStyle="1" w:styleId="BasicTable">
    <w:name w:val="Basic Table"/>
    <w:rsid w:val="00C36BCD"/>
    <w:pPr>
      <w:spacing w:after="0" w:line="240" w:lineRule="auto"/>
    </w:pPr>
    <w:rPr>
      <w:rFonts w:ascii="Arial" w:eastAsia="Times New Roman" w:hAnsi="Arial"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ateofpublication">
    <w:name w:val="Date of publication"/>
    <w:basedOn w:val="Normal"/>
    <w:rsid w:val="00C36BCD"/>
    <w:pPr>
      <w:spacing w:before="480" w:after="0" w:line="240" w:lineRule="auto"/>
      <w:jc w:val="right"/>
    </w:pPr>
    <w:rPr>
      <w:rFonts w:ascii="Arial" w:eastAsia="Times New Roman" w:hAnsi="Arial" w:cs="Arial"/>
      <w:color w:val="5B6770"/>
      <w:sz w:val="24"/>
      <w:szCs w:val="24"/>
      <w:lang w:val="en-US"/>
    </w:rPr>
  </w:style>
  <w:style w:type="paragraph" w:customStyle="1" w:styleId="Sponsoringbodytext">
    <w:name w:val="Sponsoring body text"/>
    <w:basedOn w:val="Normal"/>
    <w:rsid w:val="00C36BCD"/>
    <w:pPr>
      <w:spacing w:before="240" w:after="0" w:line="240" w:lineRule="auto"/>
      <w:jc w:val="right"/>
    </w:pPr>
    <w:rPr>
      <w:rFonts w:ascii="Arial" w:eastAsia="Times New Roman" w:hAnsi="Arial" w:cs="Arial"/>
      <w:b/>
      <w:color w:val="5B6770"/>
      <w:sz w:val="24"/>
      <w:szCs w:val="24"/>
      <w:lang w:val="en-US"/>
    </w:rPr>
  </w:style>
  <w:style w:type="paragraph" w:customStyle="1" w:styleId="FigureCaption">
    <w:name w:val="Figure Caption"/>
    <w:basedOn w:val="Normal"/>
    <w:rsid w:val="00C36BCD"/>
    <w:pPr>
      <w:widowControl w:val="0"/>
      <w:suppressAutoHyphens/>
      <w:autoSpaceDE w:val="0"/>
      <w:autoSpaceDN w:val="0"/>
      <w:adjustRightInd w:val="0"/>
      <w:spacing w:before="160" w:after="227" w:line="288" w:lineRule="auto"/>
      <w:jc w:val="center"/>
      <w:textAlignment w:val="center"/>
    </w:pPr>
    <w:rPr>
      <w:rFonts w:ascii="Arial" w:eastAsia="Times New Roman" w:hAnsi="Arial" w:cs="Arial"/>
      <w:b/>
      <w:bCs/>
      <w:color w:val="000000"/>
      <w:sz w:val="20"/>
    </w:rPr>
  </w:style>
  <w:style w:type="paragraph" w:customStyle="1" w:styleId="AuthorHeader">
    <w:name w:val="Author Header"/>
    <w:basedOn w:val="Normal"/>
    <w:link w:val="AuthorHeaderChar"/>
    <w:autoRedefine/>
    <w:qFormat/>
    <w:rsid w:val="00C36BCD"/>
    <w:pPr>
      <w:spacing w:before="720" w:after="240" w:line="240" w:lineRule="auto"/>
      <w:jc w:val="right"/>
    </w:pPr>
    <w:rPr>
      <w:rFonts w:ascii="Arial" w:eastAsia="Times New Roman" w:hAnsi="Arial" w:cs="Times New Roman"/>
      <w:b/>
      <w:color w:val="5B6770"/>
      <w:sz w:val="28"/>
      <w:szCs w:val="28"/>
      <w:lang w:val="en-US"/>
    </w:rPr>
  </w:style>
  <w:style w:type="character" w:customStyle="1" w:styleId="AuthorHeaderChar">
    <w:name w:val="Author Header Char"/>
    <w:link w:val="AuthorHeader"/>
    <w:rsid w:val="00C36BCD"/>
    <w:rPr>
      <w:rFonts w:ascii="Arial" w:eastAsia="Times New Roman" w:hAnsi="Arial" w:cs="Times New Roman"/>
      <w:b/>
      <w:color w:val="5B6770"/>
      <w:sz w:val="28"/>
      <w:szCs w:val="28"/>
      <w:lang w:val="en-US"/>
    </w:rPr>
  </w:style>
  <w:style w:type="table" w:customStyle="1" w:styleId="DPGBasicTable">
    <w:name w:val="DPG Basic Table"/>
    <w:rsid w:val="00C36BCD"/>
    <w:pPr>
      <w:spacing w:after="0" w:line="240" w:lineRule="auto"/>
    </w:pPr>
    <w:rPr>
      <w:rFonts w:ascii="Arial" w:eastAsia="Times New Roman" w:hAnsi="Arial" w:cs="Times New Roman"/>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08" w:type="dxa"/>
        <w:bottom w:w="57" w:type="dxa"/>
        <w:right w:w="108" w:type="dxa"/>
      </w:tblCellMar>
    </w:tblPr>
    <w:tcPr>
      <w:tcMar>
        <w:top w:w="57" w:type="dxa"/>
        <w:bottom w:w="57" w:type="dxa"/>
      </w:tcMar>
    </w:tcPr>
  </w:style>
  <w:style w:type="paragraph" w:customStyle="1" w:styleId="MainTitleHeading">
    <w:name w:val="Main Title Heading"/>
    <w:basedOn w:val="Normal"/>
    <w:rsid w:val="00C36BCD"/>
    <w:pPr>
      <w:widowControl w:val="0"/>
      <w:suppressAutoHyphens/>
      <w:autoSpaceDE w:val="0"/>
      <w:autoSpaceDN w:val="0"/>
      <w:adjustRightInd w:val="0"/>
      <w:spacing w:after="170" w:line="620" w:lineRule="atLeast"/>
      <w:textAlignment w:val="center"/>
    </w:pPr>
    <w:rPr>
      <w:rFonts w:ascii="Georgia" w:eastAsia="Times New Roman" w:hAnsi="Georgia" w:cs="Georgia"/>
      <w:color w:val="D15120"/>
      <w:spacing w:val="-6"/>
      <w:sz w:val="60"/>
      <w:szCs w:val="60"/>
      <w:lang w:val="en-US"/>
    </w:rPr>
  </w:style>
  <w:style w:type="paragraph" w:customStyle="1" w:styleId="SubHeadingText">
    <w:name w:val="Sub Heading Text"/>
    <w:rsid w:val="00C36BCD"/>
    <w:pPr>
      <w:widowControl w:val="0"/>
      <w:suppressAutoHyphens/>
      <w:autoSpaceDE w:val="0"/>
      <w:autoSpaceDN w:val="0"/>
      <w:adjustRightInd w:val="0"/>
      <w:spacing w:after="170" w:line="260" w:lineRule="atLeast"/>
      <w:textAlignment w:val="center"/>
    </w:pPr>
    <w:rPr>
      <w:rFonts w:ascii="Arial" w:eastAsia="Times New Roman" w:hAnsi="Arial" w:cs="ArialMT"/>
      <w:color w:val="515E69"/>
      <w:sz w:val="34"/>
      <w:szCs w:val="34"/>
      <w:lang w:val="en-US"/>
    </w:rPr>
  </w:style>
  <w:style w:type="paragraph" w:customStyle="1" w:styleId="SupportingBodyText">
    <w:name w:val="Supporting Body Text"/>
    <w:link w:val="SupportingBodyTextChar"/>
    <w:rsid w:val="00C36BCD"/>
    <w:pPr>
      <w:spacing w:after="0" w:line="240" w:lineRule="auto"/>
      <w:jc w:val="right"/>
    </w:pPr>
    <w:rPr>
      <w:rFonts w:ascii="Arial" w:eastAsia="Times New Roman" w:hAnsi="Arial" w:cs="Arial"/>
      <w:color w:val="5B6770"/>
      <w:sz w:val="28"/>
      <w:szCs w:val="28"/>
      <w:lang w:val="en-US"/>
    </w:rPr>
  </w:style>
  <w:style w:type="paragraph" w:customStyle="1" w:styleId="TOCHeading1">
    <w:name w:val="TOC Heading1"/>
    <w:basedOn w:val="Heading1"/>
    <w:next w:val="Normal"/>
    <w:link w:val="TOCHeading1Char"/>
    <w:qFormat/>
    <w:rsid w:val="005E60DE"/>
    <w:pPr>
      <w:keepNext w:val="0"/>
      <w:keepLines w:val="0"/>
      <w:widowControl w:val="0"/>
      <w:suppressAutoHyphens/>
      <w:autoSpaceDE w:val="0"/>
      <w:autoSpaceDN w:val="0"/>
      <w:adjustRightInd w:val="0"/>
      <w:spacing w:before="120" w:after="120" w:line="280" w:lineRule="atLeast"/>
      <w:textAlignment w:val="center"/>
    </w:pPr>
    <w:rPr>
      <w:rFonts w:ascii="Arial" w:eastAsia="Times New Roman" w:hAnsi="Arial" w:cs="Arial"/>
      <w:b/>
      <w:noProof/>
      <w:color w:val="D15120"/>
      <w:sz w:val="26"/>
      <w:szCs w:val="26"/>
    </w:rPr>
  </w:style>
  <w:style w:type="paragraph" w:customStyle="1" w:styleId="FrontMatterHeadings">
    <w:name w:val="Front Matter Headings"/>
    <w:basedOn w:val="Normal"/>
    <w:rsid w:val="00C36BCD"/>
    <w:pPr>
      <w:spacing w:before="200" w:after="40" w:line="240" w:lineRule="auto"/>
    </w:pPr>
    <w:rPr>
      <w:rFonts w:ascii="Arial" w:eastAsia="Times New Roman" w:hAnsi="Arial" w:cs="Arial"/>
      <w:b/>
      <w:bCs/>
      <w:sz w:val="20"/>
      <w:lang w:val="en-US"/>
    </w:rPr>
  </w:style>
  <w:style w:type="character" w:customStyle="1" w:styleId="Hintstext">
    <w:name w:val="Hints text"/>
    <w:rsid w:val="00C36BCD"/>
    <w:rPr>
      <w:rFonts w:ascii="Arial" w:hAnsi="Arial"/>
      <w:color w:val="5B6770"/>
      <w:sz w:val="24"/>
    </w:rPr>
  </w:style>
  <w:style w:type="paragraph" w:customStyle="1" w:styleId="Instructions">
    <w:name w:val="Instructions"/>
    <w:basedOn w:val="Normal"/>
    <w:rsid w:val="00C36BCD"/>
    <w:pPr>
      <w:spacing w:after="200" w:line="240" w:lineRule="auto"/>
    </w:pPr>
    <w:rPr>
      <w:rFonts w:ascii="Arial" w:eastAsia="Times New Roman" w:hAnsi="Arial" w:cs="Times New Roman"/>
      <w:color w:val="808080"/>
      <w:sz w:val="20"/>
      <w:szCs w:val="24"/>
      <w:lang w:val="en-US"/>
    </w:rPr>
  </w:style>
  <w:style w:type="paragraph" w:customStyle="1" w:styleId="InstructionH2">
    <w:name w:val="Instruction H2"/>
    <w:basedOn w:val="Heading3"/>
    <w:link w:val="InstructionH2Char"/>
    <w:rsid w:val="00C36BCD"/>
    <w:pPr>
      <w:widowControl w:val="0"/>
      <w:numPr>
        <w:numId w:val="0"/>
      </w:numPr>
      <w:suppressAutoHyphens/>
      <w:autoSpaceDE w:val="0"/>
      <w:autoSpaceDN w:val="0"/>
      <w:adjustRightInd w:val="0"/>
      <w:spacing w:before="360" w:after="160" w:line="240" w:lineRule="auto"/>
      <w:ind w:left="720" w:hanging="720"/>
      <w:jc w:val="both"/>
      <w:textAlignment w:val="center"/>
    </w:pPr>
    <w:rPr>
      <w:rFonts w:ascii="Arial" w:eastAsia="Times New Roman" w:hAnsi="Arial" w:cs="Arial-BoldMT"/>
      <w:bCs/>
      <w:color w:val="808080"/>
      <w:sz w:val="28"/>
      <w:szCs w:val="26"/>
    </w:rPr>
  </w:style>
  <w:style w:type="paragraph" w:customStyle="1" w:styleId="TableCaption">
    <w:name w:val="Table Caption"/>
    <w:basedOn w:val="Normal"/>
    <w:rsid w:val="00C36BCD"/>
    <w:pPr>
      <w:spacing w:after="200" w:line="240" w:lineRule="auto"/>
    </w:pPr>
    <w:rPr>
      <w:rFonts w:ascii="Arial" w:eastAsia="Times New Roman" w:hAnsi="Arial" w:cs="Times New Roman"/>
      <w:b/>
      <w:sz w:val="20"/>
      <w:szCs w:val="24"/>
      <w:lang w:val="en-US"/>
    </w:rPr>
  </w:style>
  <w:style w:type="character" w:customStyle="1" w:styleId="InstructionH2Char">
    <w:name w:val="Instruction H2 Char"/>
    <w:link w:val="InstructionH2"/>
    <w:rsid w:val="00C36BCD"/>
    <w:rPr>
      <w:rFonts w:ascii="Arial" w:eastAsia="Times New Roman" w:hAnsi="Arial" w:cs="Arial-BoldMT"/>
      <w:bCs/>
      <w:color w:val="808080"/>
      <w:sz w:val="28"/>
      <w:szCs w:val="26"/>
    </w:rPr>
  </w:style>
  <w:style w:type="character" w:customStyle="1" w:styleId="InstructionsItalic">
    <w:name w:val="Instructions Italic"/>
    <w:rsid w:val="00C36BCD"/>
    <w:rPr>
      <w:i/>
      <w:color w:val="808080"/>
    </w:rPr>
  </w:style>
  <w:style w:type="paragraph" w:customStyle="1" w:styleId="TableNote">
    <w:name w:val="Table Note"/>
    <w:basedOn w:val="Normal"/>
    <w:rsid w:val="00C36BCD"/>
    <w:pPr>
      <w:spacing w:before="120" w:after="200" w:line="240" w:lineRule="auto"/>
    </w:pPr>
    <w:rPr>
      <w:rFonts w:ascii="Arial" w:eastAsia="Times New Roman" w:hAnsi="Arial" w:cs="Arial"/>
      <w:sz w:val="20"/>
      <w:szCs w:val="24"/>
      <w:lang w:val="en-US"/>
    </w:rPr>
  </w:style>
  <w:style w:type="paragraph" w:customStyle="1" w:styleId="InstructionH1">
    <w:name w:val="Instruction H1"/>
    <w:basedOn w:val="Heading2"/>
    <w:rsid w:val="00C36BCD"/>
    <w:pPr>
      <w:keepNext w:val="0"/>
      <w:keepLines w:val="0"/>
      <w:numPr>
        <w:numId w:val="0"/>
      </w:numPr>
      <w:spacing w:before="360" w:after="160" w:line="240" w:lineRule="auto"/>
      <w:ind w:left="576" w:hanging="576"/>
    </w:pPr>
    <w:rPr>
      <w:rFonts w:ascii="Georgia" w:eastAsia="Times New Roman" w:hAnsi="Georgia" w:cs="Arial"/>
      <w:color w:val="808080"/>
      <w:sz w:val="24"/>
      <w:szCs w:val="24"/>
      <w14:textFill>
        <w14:solidFill>
          <w14:srgbClr w14:val="808080">
            <w14:lumMod w14:val="50000"/>
            <w14:lumOff w14:val="50000"/>
          </w14:srgbClr>
        </w14:solidFill>
      </w14:textFill>
    </w:rPr>
  </w:style>
  <w:style w:type="paragraph" w:customStyle="1" w:styleId="Instructionsadditional">
    <w:name w:val="Instructions additional"/>
    <w:basedOn w:val="Normal"/>
    <w:link w:val="InstructionsadditionalChar"/>
    <w:rsid w:val="00C36BCD"/>
    <w:pPr>
      <w:spacing w:after="0" w:line="240" w:lineRule="auto"/>
      <w:ind w:right="-1"/>
      <w:jc w:val="right"/>
    </w:pPr>
    <w:rPr>
      <w:rFonts w:ascii="Arial" w:eastAsia="Times New Roman" w:hAnsi="Arial" w:cs="Arial"/>
      <w:i/>
      <w:color w:val="808080"/>
      <w:sz w:val="24"/>
      <w:szCs w:val="24"/>
      <w:lang w:val="en-US"/>
    </w:rPr>
  </w:style>
  <w:style w:type="paragraph" w:customStyle="1" w:styleId="InstructionList">
    <w:name w:val="Instruction List"/>
    <w:basedOn w:val="ListBullet"/>
    <w:rsid w:val="00C36BCD"/>
    <w:pPr>
      <w:widowControl w:val="0"/>
      <w:numPr>
        <w:numId w:val="0"/>
      </w:numPr>
      <w:tabs>
        <w:tab w:val="num" w:pos="643"/>
      </w:tabs>
      <w:spacing w:after="160" w:line="240" w:lineRule="auto"/>
      <w:ind w:left="643" w:hanging="360"/>
    </w:pPr>
    <w:rPr>
      <w:rFonts w:cs="Times New Roman"/>
      <w:color w:val="808080"/>
      <w:sz w:val="20"/>
    </w:rPr>
  </w:style>
  <w:style w:type="character" w:customStyle="1" w:styleId="InstructionsadditionalChar">
    <w:name w:val="Instructions additional Char"/>
    <w:link w:val="Instructionsadditional"/>
    <w:rsid w:val="00C36BCD"/>
    <w:rPr>
      <w:rFonts w:ascii="Arial" w:eastAsia="Times New Roman" w:hAnsi="Arial" w:cs="Arial"/>
      <w:i/>
      <w:color w:val="808080"/>
      <w:sz w:val="24"/>
      <w:szCs w:val="24"/>
      <w:lang w:val="en-US"/>
    </w:rPr>
  </w:style>
  <w:style w:type="paragraph" w:customStyle="1" w:styleId="ListNumberParagraph">
    <w:name w:val="List Number Paragraph"/>
    <w:basedOn w:val="ListNumber"/>
    <w:qFormat/>
    <w:rsid w:val="00C36BCD"/>
    <w:pPr>
      <w:numPr>
        <w:numId w:val="0"/>
      </w:numPr>
      <w:spacing w:after="200" w:line="240" w:lineRule="auto"/>
      <w:ind w:left="360" w:hanging="360"/>
      <w:contextualSpacing/>
    </w:pPr>
    <w:rPr>
      <w:rFonts w:cs="Times New Roman"/>
      <w:sz w:val="20"/>
      <w:szCs w:val="24"/>
      <w:lang w:val="en-US"/>
    </w:rPr>
  </w:style>
  <w:style w:type="paragraph" w:customStyle="1" w:styleId="ListBulletContinue">
    <w:name w:val="List Bullet Continue"/>
    <w:basedOn w:val="ListBullet2"/>
    <w:next w:val="AuthorHeader"/>
    <w:qFormat/>
    <w:rsid w:val="00C36BCD"/>
    <w:pPr>
      <w:widowControl w:val="0"/>
      <w:tabs>
        <w:tab w:val="clear" w:pos="643"/>
        <w:tab w:val="num" w:pos="1305"/>
      </w:tabs>
      <w:spacing w:after="160" w:line="240" w:lineRule="auto"/>
      <w:ind w:left="1305" w:hanging="454"/>
    </w:pPr>
    <w:rPr>
      <w:rFonts w:cs="Times New Roman"/>
      <w:sz w:val="20"/>
    </w:rPr>
  </w:style>
  <w:style w:type="character" w:customStyle="1" w:styleId="SupportingBodyTextChar">
    <w:name w:val="Supporting Body Text Char"/>
    <w:link w:val="SupportingBodyText"/>
    <w:rsid w:val="00C36BCD"/>
    <w:rPr>
      <w:rFonts w:ascii="Arial" w:eastAsia="Times New Roman" w:hAnsi="Arial" w:cs="Arial"/>
      <w:color w:val="5B6770"/>
      <w:sz w:val="28"/>
      <w:szCs w:val="28"/>
      <w:lang w:val="en-US"/>
    </w:rPr>
  </w:style>
  <w:style w:type="paragraph" w:customStyle="1" w:styleId="CoverHeader">
    <w:name w:val="Cover Header"/>
    <w:basedOn w:val="Normal"/>
    <w:qFormat/>
    <w:rsid w:val="00C36BCD"/>
    <w:pPr>
      <w:widowControl w:val="0"/>
      <w:suppressAutoHyphens/>
      <w:autoSpaceDE w:val="0"/>
      <w:autoSpaceDN w:val="0"/>
      <w:adjustRightInd w:val="0"/>
      <w:spacing w:after="170" w:line="620" w:lineRule="atLeast"/>
      <w:textAlignment w:val="center"/>
    </w:pPr>
    <w:rPr>
      <w:rFonts w:ascii="Georgia" w:eastAsia="Times New Roman" w:hAnsi="Georgia" w:cs="Georgia"/>
      <w:color w:val="D15120"/>
      <w:spacing w:val="-6"/>
      <w:sz w:val="60"/>
      <w:szCs w:val="60"/>
      <w:lang w:val="en-US"/>
    </w:rPr>
  </w:style>
  <w:style w:type="paragraph" w:customStyle="1" w:styleId="CoverSubHeader">
    <w:name w:val="Cover SubHeader"/>
    <w:basedOn w:val="Normal"/>
    <w:qFormat/>
    <w:rsid w:val="00C36BCD"/>
    <w:pPr>
      <w:widowControl w:val="0"/>
      <w:suppressAutoHyphens/>
      <w:autoSpaceDE w:val="0"/>
      <w:autoSpaceDN w:val="0"/>
      <w:adjustRightInd w:val="0"/>
      <w:spacing w:after="1920" w:line="260" w:lineRule="atLeast"/>
      <w:textAlignment w:val="center"/>
    </w:pPr>
    <w:rPr>
      <w:rFonts w:ascii="Arial" w:eastAsia="Times New Roman" w:hAnsi="Arial" w:cs="ArialMT"/>
      <w:color w:val="515E69"/>
      <w:sz w:val="34"/>
      <w:szCs w:val="34"/>
      <w:lang w:val="en-US"/>
    </w:rPr>
  </w:style>
  <w:style w:type="paragraph" w:customStyle="1" w:styleId="Tabletext">
    <w:name w:val="Table text"/>
    <w:link w:val="TabletextChar"/>
    <w:rsid w:val="00C36BCD"/>
    <w:pPr>
      <w:widowControl w:val="0"/>
      <w:tabs>
        <w:tab w:val="decimal" w:pos="0"/>
      </w:tabs>
      <w:spacing w:before="60" w:after="60" w:line="240" w:lineRule="auto"/>
    </w:pPr>
    <w:rPr>
      <w:rFonts w:ascii="Calibri" w:eastAsia="Times New Roman" w:hAnsi="Calibri" w:cs="Times New Roman"/>
      <w:sz w:val="24"/>
      <w:szCs w:val="18"/>
      <w:lang w:eastAsia="zh-CN"/>
    </w:rPr>
  </w:style>
  <w:style w:type="character" w:customStyle="1" w:styleId="TabletextChar">
    <w:name w:val="Table text Char"/>
    <w:link w:val="Tabletext"/>
    <w:rsid w:val="00C36BCD"/>
    <w:rPr>
      <w:rFonts w:ascii="Calibri" w:eastAsia="Times New Roman" w:hAnsi="Calibri" w:cs="Times New Roman"/>
      <w:sz w:val="24"/>
      <w:szCs w:val="18"/>
      <w:lang w:eastAsia="zh-CN"/>
    </w:rPr>
  </w:style>
  <w:style w:type="paragraph" w:customStyle="1" w:styleId="Tableheading">
    <w:name w:val="Table heading"/>
    <w:basedOn w:val="Tabletext"/>
    <w:rsid w:val="00C36BCD"/>
    <w:pPr>
      <w:spacing w:before="0" w:after="0" w:line="360" w:lineRule="auto"/>
      <w:jc w:val="center"/>
    </w:pPr>
    <w:rPr>
      <w:rFonts w:cs="Calibri"/>
      <w:b/>
      <w:bCs/>
      <w:szCs w:val="24"/>
    </w:rPr>
  </w:style>
  <w:style w:type="table" w:customStyle="1" w:styleId="TableGrid11">
    <w:name w:val="Table Grid11"/>
    <w:basedOn w:val="TableNormal"/>
    <w:next w:val="TableGrid"/>
    <w:uiPriority w:val="59"/>
    <w:rsid w:val="00C36BCD"/>
    <w:pPr>
      <w:widowControl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Body3">
    <w:name w:val="HeadingBody 3"/>
    <w:basedOn w:val="Normal"/>
    <w:next w:val="Heading3"/>
    <w:link w:val="HeadingBody3Char"/>
    <w:uiPriority w:val="9"/>
    <w:unhideWhenUsed/>
    <w:qFormat/>
    <w:rsid w:val="00C36BCD"/>
    <w:pPr>
      <w:spacing w:before="100" w:after="100" w:line="264" w:lineRule="auto"/>
      <w:ind w:left="851"/>
    </w:pPr>
    <w:rPr>
      <w:rFonts w:ascii="Calibri" w:eastAsia="Calibri" w:hAnsi="Calibri" w:cs="Times New Roman"/>
      <w:kern w:val="16"/>
      <w:sz w:val="20"/>
      <w:szCs w:val="20"/>
      <w:lang w:val="en-US"/>
    </w:rPr>
  </w:style>
  <w:style w:type="character" w:customStyle="1" w:styleId="HeadingBody3Char">
    <w:name w:val="HeadingBody 3 Char"/>
    <w:basedOn w:val="DefaultParagraphFont"/>
    <w:link w:val="HeadingBody3"/>
    <w:uiPriority w:val="9"/>
    <w:rsid w:val="00C36BCD"/>
    <w:rPr>
      <w:rFonts w:ascii="Calibri" w:eastAsia="Calibri" w:hAnsi="Calibri" w:cs="Times New Roman"/>
      <w:kern w:val="16"/>
      <w:sz w:val="20"/>
      <w:szCs w:val="20"/>
      <w:lang w:val="en-US"/>
    </w:rPr>
  </w:style>
  <w:style w:type="paragraph" w:customStyle="1" w:styleId="HeadingBody5">
    <w:name w:val="HeadingBody 5"/>
    <w:basedOn w:val="Normal"/>
    <w:next w:val="Heading5"/>
    <w:link w:val="HeadingBody5Char"/>
    <w:uiPriority w:val="9"/>
    <w:unhideWhenUsed/>
    <w:qFormat/>
    <w:rsid w:val="00C36BCD"/>
    <w:pPr>
      <w:spacing w:before="100" w:after="100" w:line="264" w:lineRule="auto"/>
      <w:ind w:left="1418"/>
    </w:pPr>
    <w:rPr>
      <w:rFonts w:ascii="Calibri" w:eastAsia="Calibri" w:hAnsi="Calibri" w:cs="Times New Roman"/>
      <w:kern w:val="16"/>
      <w:sz w:val="20"/>
      <w:szCs w:val="20"/>
      <w:lang w:val="en-US"/>
    </w:rPr>
  </w:style>
  <w:style w:type="character" w:customStyle="1" w:styleId="HeadingBody5Char">
    <w:name w:val="HeadingBody 5 Char"/>
    <w:basedOn w:val="DefaultParagraphFont"/>
    <w:link w:val="HeadingBody5"/>
    <w:uiPriority w:val="9"/>
    <w:rsid w:val="00C36BCD"/>
    <w:rPr>
      <w:rFonts w:ascii="Calibri" w:eastAsia="Calibri" w:hAnsi="Calibri" w:cs="Times New Roman"/>
      <w:kern w:val="16"/>
      <w:sz w:val="20"/>
      <w:szCs w:val="20"/>
      <w:lang w:val="en-US"/>
    </w:rPr>
  </w:style>
  <w:style w:type="paragraph" w:customStyle="1" w:styleId="HeadingBody2">
    <w:name w:val="HeadingBody 2"/>
    <w:basedOn w:val="Normal"/>
    <w:next w:val="Heading2"/>
    <w:link w:val="HeadingBody2Char"/>
    <w:uiPriority w:val="9"/>
    <w:qFormat/>
    <w:rsid w:val="00C36BCD"/>
    <w:pPr>
      <w:spacing w:before="100" w:after="100" w:line="264" w:lineRule="auto"/>
      <w:ind w:left="851"/>
    </w:pPr>
    <w:rPr>
      <w:rFonts w:ascii="Calibri" w:eastAsia="Calibri" w:hAnsi="Calibri" w:cs="Times New Roman"/>
      <w:kern w:val="16"/>
      <w:sz w:val="20"/>
      <w:szCs w:val="20"/>
      <w:lang w:val="en-US"/>
    </w:rPr>
  </w:style>
  <w:style w:type="character" w:customStyle="1" w:styleId="HeadingBody2Char">
    <w:name w:val="HeadingBody 2 Char"/>
    <w:basedOn w:val="DefaultParagraphFont"/>
    <w:link w:val="HeadingBody2"/>
    <w:uiPriority w:val="9"/>
    <w:rsid w:val="00C36BCD"/>
    <w:rPr>
      <w:rFonts w:ascii="Calibri" w:eastAsia="Calibri" w:hAnsi="Calibri" w:cs="Times New Roman"/>
      <w:kern w:val="16"/>
      <w:sz w:val="20"/>
      <w:szCs w:val="20"/>
      <w:lang w:val="en-US"/>
    </w:rPr>
  </w:style>
  <w:style w:type="character" w:customStyle="1" w:styleId="DefinedTerm">
    <w:name w:val="Defined Term"/>
    <w:basedOn w:val="DefaultParagraphFont"/>
    <w:uiPriority w:val="19"/>
    <w:qFormat/>
    <w:rsid w:val="00C36BCD"/>
    <w:rPr>
      <w:caps w:val="0"/>
      <w:smallCaps w:val="0"/>
      <w:color w:val="auto"/>
      <w:u w:val="none" w:color="C00000"/>
      <w:em w:val="none"/>
    </w:rPr>
  </w:style>
  <w:style w:type="numbering" w:customStyle="1" w:styleId="ArticleSection1">
    <w:name w:val="Article / Section1"/>
    <w:basedOn w:val="NoList"/>
    <w:next w:val="ArticleSection"/>
    <w:locked/>
    <w:rsid w:val="00C36BCD"/>
  </w:style>
  <w:style w:type="paragraph" w:customStyle="1" w:styleId="CIOGBody">
    <w:name w:val="CIOG Body"/>
    <w:basedOn w:val="Normal"/>
    <w:uiPriority w:val="99"/>
    <w:rsid w:val="00C36BCD"/>
    <w:pPr>
      <w:spacing w:before="240" w:after="240" w:line="240" w:lineRule="auto"/>
      <w:ind w:left="720" w:right="1411" w:hanging="720"/>
    </w:pPr>
    <w:rPr>
      <w:rFonts w:ascii="HelveticaNeueLT Std" w:eastAsia="Times New Roman" w:hAnsi="HelveticaNeueLT Std" w:cs="Arial"/>
      <w:bCs/>
      <w:iCs/>
      <w:sz w:val="20"/>
      <w:szCs w:val="32"/>
      <w:lang w:val="en-GB"/>
    </w:rPr>
  </w:style>
  <w:style w:type="character" w:customStyle="1" w:styleId="CharChar5">
    <w:name w:val="Char Char5"/>
    <w:uiPriority w:val="99"/>
    <w:locked/>
    <w:rsid w:val="00C36BCD"/>
    <w:rPr>
      <w:rFonts w:ascii="Arial" w:hAnsi="Arial"/>
      <w:color w:val="5B6770"/>
      <w:sz w:val="28"/>
      <w:lang w:val="en-AU" w:eastAsia="en-AU"/>
    </w:rPr>
  </w:style>
  <w:style w:type="character" w:customStyle="1" w:styleId="BlockTextChar">
    <w:name w:val="Block Text Char"/>
    <w:link w:val="BlockText"/>
    <w:uiPriority w:val="99"/>
    <w:locked/>
    <w:rsid w:val="00C36BCD"/>
    <w:rPr>
      <w:rFonts w:ascii="Arial" w:eastAsia="Times New Roman" w:hAnsi="Arial" w:cs="Arial"/>
      <w:sz w:val="21"/>
      <w:szCs w:val="20"/>
      <w:lang w:eastAsia="en-AU"/>
    </w:rPr>
  </w:style>
  <w:style w:type="numbering" w:customStyle="1" w:styleId="MarketSounding1">
    <w:name w:val="Market Sounding1"/>
    <w:basedOn w:val="NoList"/>
    <w:next w:val="111111"/>
    <w:uiPriority w:val="99"/>
    <w:semiHidden/>
    <w:unhideWhenUsed/>
    <w:locked/>
    <w:rsid w:val="00C36BCD"/>
    <w:pPr>
      <w:numPr>
        <w:numId w:val="39"/>
      </w:numPr>
    </w:pPr>
  </w:style>
  <w:style w:type="numbering" w:customStyle="1" w:styleId="1111111">
    <w:name w:val="1 / 1.1 / 1.1.11"/>
    <w:rsid w:val="00C36BCD"/>
    <w:pPr>
      <w:numPr>
        <w:numId w:val="40"/>
      </w:numPr>
    </w:pPr>
  </w:style>
  <w:style w:type="numbering" w:customStyle="1" w:styleId="Style1">
    <w:name w:val="Style1"/>
    <w:rsid w:val="00C36BCD"/>
    <w:pPr>
      <w:numPr>
        <w:numId w:val="41"/>
      </w:numPr>
    </w:pPr>
  </w:style>
  <w:style w:type="character" w:customStyle="1" w:styleId="HeadingBody1Char">
    <w:name w:val="HeadingBody 1 Char"/>
    <w:link w:val="HeadingBody1"/>
    <w:uiPriority w:val="9"/>
    <w:locked/>
    <w:rsid w:val="00C36BCD"/>
  </w:style>
  <w:style w:type="paragraph" w:customStyle="1" w:styleId="HeadingBody1">
    <w:name w:val="HeadingBody 1"/>
    <w:basedOn w:val="Normal"/>
    <w:next w:val="Heading1"/>
    <w:link w:val="HeadingBody1Char"/>
    <w:uiPriority w:val="9"/>
    <w:qFormat/>
    <w:rsid w:val="00C36BCD"/>
    <w:pPr>
      <w:spacing w:before="60" w:after="60" w:line="276" w:lineRule="auto"/>
      <w:ind w:left="851" w:right="1411" w:hanging="720"/>
    </w:pPr>
  </w:style>
  <w:style w:type="character" w:customStyle="1" w:styleId="Note">
    <w:name w:val="Note"/>
    <w:uiPriority w:val="24"/>
    <w:qFormat/>
    <w:rsid w:val="00C36BCD"/>
    <w:rPr>
      <w:i/>
      <w:color w:val="4F81BD"/>
    </w:rPr>
  </w:style>
  <w:style w:type="character" w:customStyle="1" w:styleId="Example">
    <w:name w:val="Example"/>
    <w:uiPriority w:val="24"/>
    <w:qFormat/>
    <w:rsid w:val="00C36BCD"/>
    <w:rPr>
      <w:i/>
    </w:rPr>
  </w:style>
  <w:style w:type="character" w:customStyle="1" w:styleId="NotetoAdvisor">
    <w:name w:val="Note to Advisor"/>
    <w:uiPriority w:val="24"/>
    <w:qFormat/>
    <w:rsid w:val="00C36BCD"/>
    <w:rPr>
      <w:i/>
      <w:color w:val="457686"/>
    </w:rPr>
  </w:style>
  <w:style w:type="character" w:styleId="IntenseReference">
    <w:name w:val="Intense Reference"/>
    <w:uiPriority w:val="32"/>
    <w:qFormat/>
    <w:rsid w:val="00C36BCD"/>
    <w:rPr>
      <w:rFonts w:ascii="Calibri" w:hAnsi="Calibri"/>
      <w:b w:val="0"/>
      <w:bCs/>
      <w:i w:val="0"/>
      <w:caps w:val="0"/>
      <w:smallCaps w:val="0"/>
      <w:strike w:val="0"/>
      <w:dstrike w:val="0"/>
      <w:outline w:val="0"/>
      <w:shadow w:val="0"/>
      <w:emboss w:val="0"/>
      <w:imprint w:val="0"/>
      <w:vanish w:val="0"/>
      <w:color w:val="5B9BD5"/>
      <w:spacing w:val="5"/>
      <w:sz w:val="18"/>
      <w:vertAlign w:val="baseline"/>
    </w:rPr>
  </w:style>
  <w:style w:type="numbering" w:customStyle="1" w:styleId="ListBullet2List">
    <w:name w:val="List Bullet 2 List"/>
    <w:basedOn w:val="NoList"/>
    <w:uiPriority w:val="99"/>
    <w:rsid w:val="00C36BCD"/>
    <w:pPr>
      <w:numPr>
        <w:numId w:val="42"/>
      </w:numPr>
    </w:pPr>
  </w:style>
  <w:style w:type="paragraph" w:customStyle="1" w:styleId="TableParagraph">
    <w:name w:val="Table Paragraph"/>
    <w:basedOn w:val="Normal"/>
    <w:uiPriority w:val="1"/>
    <w:qFormat/>
    <w:rsid w:val="00C36BCD"/>
    <w:pPr>
      <w:widowControl w:val="0"/>
      <w:spacing w:before="4" w:after="0" w:line="240" w:lineRule="auto"/>
      <w:ind w:left="39"/>
    </w:pPr>
    <w:rPr>
      <w:rFonts w:ascii="Calibri" w:eastAsia="Calibri" w:hAnsi="Calibri" w:cs="Calibri"/>
      <w:lang w:val="en-US"/>
    </w:rPr>
  </w:style>
  <w:style w:type="character" w:styleId="IntenseEmphasis">
    <w:name w:val="Intense Emphasis"/>
    <w:qFormat/>
    <w:rsid w:val="00C36BCD"/>
    <w:rPr>
      <w:rFonts w:cs="Times New Roman"/>
      <w:b/>
      <w:bCs/>
      <w:i/>
      <w:iCs/>
      <w:color w:val="auto"/>
    </w:rPr>
  </w:style>
  <w:style w:type="numbering" w:customStyle="1" w:styleId="ListStyleContinue">
    <w:name w:val="List Style Continue"/>
    <w:rsid w:val="00C36BCD"/>
    <w:pPr>
      <w:numPr>
        <w:numId w:val="43"/>
      </w:numPr>
    </w:pPr>
  </w:style>
  <w:style w:type="numbering" w:customStyle="1" w:styleId="ListStyleNumber">
    <w:name w:val="List Style Number"/>
    <w:rsid w:val="00C36BCD"/>
    <w:pPr>
      <w:numPr>
        <w:numId w:val="44"/>
      </w:numPr>
    </w:pPr>
  </w:style>
  <w:style w:type="table" w:customStyle="1" w:styleId="TableGrid22">
    <w:name w:val="Table Grid22"/>
    <w:basedOn w:val="TableNormal"/>
    <w:next w:val="TableGrid"/>
    <w:rsid w:val="00C36BCD"/>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C36BCD"/>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B">
    <w:name w:val="Heading B"/>
    <w:basedOn w:val="Level2List"/>
    <w:link w:val="HeadingBChar"/>
    <w:qFormat/>
    <w:rsid w:val="00C36BCD"/>
    <w:rPr>
      <w:b/>
    </w:rPr>
  </w:style>
  <w:style w:type="character" w:customStyle="1" w:styleId="TOCHeading1Char">
    <w:name w:val="TOC Heading1 Char"/>
    <w:basedOn w:val="Heading1Char"/>
    <w:link w:val="TOCHeading1"/>
    <w:rsid w:val="005E60DE"/>
    <w:rPr>
      <w:rFonts w:ascii="Arial" w:eastAsia="Times New Roman" w:hAnsi="Arial" w:cs="Arial"/>
      <w:b/>
      <w:noProof/>
      <w:color w:val="D15120"/>
      <w:sz w:val="26"/>
      <w:szCs w:val="26"/>
    </w:rPr>
  </w:style>
  <w:style w:type="paragraph" w:customStyle="1" w:styleId="HeadingC">
    <w:name w:val="Heading C"/>
    <w:basedOn w:val="Normal"/>
    <w:link w:val="HeadingCChar"/>
    <w:qFormat/>
    <w:rsid w:val="00C36BCD"/>
    <w:pPr>
      <w:widowControl w:val="0"/>
      <w:suppressAutoHyphens/>
      <w:autoSpaceDE w:val="0"/>
      <w:autoSpaceDN w:val="0"/>
      <w:adjustRightInd w:val="0"/>
      <w:spacing w:before="360" w:after="280" w:line="240" w:lineRule="auto"/>
      <w:outlineLvl w:val="0"/>
    </w:pPr>
    <w:rPr>
      <w:rFonts w:ascii="Calibri Light" w:eastAsia="Times New Roman" w:hAnsi="Calibri Light" w:cs="Calibri Light"/>
      <w:b/>
      <w:noProof/>
      <w:color w:val="2E74B5"/>
      <w:sz w:val="32"/>
      <w:szCs w:val="32"/>
    </w:rPr>
  </w:style>
  <w:style w:type="character" w:customStyle="1" w:styleId="Level2ListChar">
    <w:name w:val="Level 2 (List) Char"/>
    <w:basedOn w:val="DefaultParagraphFont"/>
    <w:link w:val="Level2List"/>
    <w:rsid w:val="00C36BCD"/>
    <w:rPr>
      <w:rFonts w:ascii="Arial" w:eastAsia="Times New Roman" w:hAnsi="Arial" w:cs="Arial"/>
      <w:sz w:val="21"/>
      <w:szCs w:val="20"/>
      <w:lang w:eastAsia="en-AU"/>
    </w:rPr>
  </w:style>
  <w:style w:type="character" w:customStyle="1" w:styleId="HeadingBChar">
    <w:name w:val="Heading B Char"/>
    <w:basedOn w:val="Level2ListChar"/>
    <w:link w:val="HeadingB"/>
    <w:rsid w:val="00C36BCD"/>
    <w:rPr>
      <w:rFonts w:ascii="Arial" w:eastAsia="Times New Roman" w:hAnsi="Arial" w:cs="Arial"/>
      <w:b/>
      <w:sz w:val="21"/>
      <w:szCs w:val="20"/>
      <w:lang w:eastAsia="en-AU"/>
    </w:rPr>
  </w:style>
  <w:style w:type="character" w:customStyle="1" w:styleId="HeadingCChar">
    <w:name w:val="Heading C Char"/>
    <w:basedOn w:val="DefaultParagraphFont"/>
    <w:link w:val="HeadingC"/>
    <w:rsid w:val="00C36BCD"/>
    <w:rPr>
      <w:rFonts w:ascii="Calibri Light" w:eastAsia="Times New Roman" w:hAnsi="Calibri Light" w:cs="Calibri Light"/>
      <w:b/>
      <w:noProof/>
      <w:color w:val="2E74B5"/>
      <w:sz w:val="32"/>
      <w:szCs w:val="32"/>
    </w:rPr>
  </w:style>
  <w:style w:type="paragraph" w:customStyle="1" w:styleId="Style2">
    <w:name w:val="Style2"/>
    <w:basedOn w:val="Normal"/>
    <w:link w:val="Style2Char"/>
    <w:qFormat/>
    <w:rsid w:val="006E3677"/>
    <w:pPr>
      <w:widowControl w:val="0"/>
      <w:suppressAutoHyphens/>
      <w:autoSpaceDE w:val="0"/>
      <w:autoSpaceDN w:val="0"/>
      <w:adjustRightInd w:val="0"/>
      <w:spacing w:before="120" w:after="120" w:line="280" w:lineRule="atLeast"/>
      <w:textAlignment w:val="center"/>
      <w:outlineLvl w:val="0"/>
    </w:pPr>
    <w:rPr>
      <w:rFonts w:ascii="Arial" w:eastAsia="Times New Roman" w:hAnsi="Arial" w:cs="Arial"/>
      <w:b/>
      <w:noProof/>
      <w:color w:val="D15120"/>
      <w:sz w:val="26"/>
      <w:szCs w:val="26"/>
    </w:rPr>
  </w:style>
  <w:style w:type="paragraph" w:customStyle="1" w:styleId="Style3">
    <w:name w:val="Style3"/>
    <w:basedOn w:val="Style2"/>
    <w:link w:val="Style3Char"/>
    <w:qFormat/>
    <w:rsid w:val="00B52BB9"/>
    <w:pPr>
      <w:numPr>
        <w:ilvl w:val="1"/>
        <w:numId w:val="46"/>
      </w:numPr>
      <w:jc w:val="both"/>
    </w:pPr>
    <w:rPr>
      <w:b w:val="0"/>
      <w:color w:val="000000" w:themeColor="text1"/>
      <w:sz w:val="21"/>
      <w:szCs w:val="21"/>
      <w:lang w:eastAsia="en-AU"/>
    </w:rPr>
  </w:style>
  <w:style w:type="character" w:customStyle="1" w:styleId="Style2Char">
    <w:name w:val="Style2 Char"/>
    <w:basedOn w:val="DefaultParagraphFont"/>
    <w:link w:val="Style2"/>
    <w:rsid w:val="006E3677"/>
    <w:rPr>
      <w:rFonts w:ascii="Arial" w:eastAsia="Times New Roman" w:hAnsi="Arial" w:cs="Arial"/>
      <w:b/>
      <w:noProof/>
      <w:color w:val="D15120"/>
      <w:sz w:val="26"/>
      <w:szCs w:val="26"/>
    </w:rPr>
  </w:style>
  <w:style w:type="character" w:customStyle="1" w:styleId="Style3Char">
    <w:name w:val="Style3 Char"/>
    <w:basedOn w:val="Style2Char"/>
    <w:link w:val="Style3"/>
    <w:rsid w:val="00B52BB9"/>
    <w:rPr>
      <w:rFonts w:ascii="Arial" w:eastAsia="Times New Roman" w:hAnsi="Arial" w:cs="Arial"/>
      <w:b w:val="0"/>
      <w:noProof/>
      <w:color w:val="000000" w:themeColor="text1"/>
      <w:sz w:val="21"/>
      <w:szCs w:val="21"/>
      <w:lang w:eastAsia="en-AU"/>
    </w:rPr>
  </w:style>
  <w:style w:type="character" w:styleId="SubtleEmphasis">
    <w:name w:val="Subtle Emphasis"/>
    <w:uiPriority w:val="19"/>
    <w:qFormat/>
    <w:rsid w:val="00604B1B"/>
    <w:rPr>
      <w:rFonts w:ascii="Arial" w:hAnsi="Arial"/>
      <w:i/>
      <w:color w:val="000000" w:themeColor="text1"/>
      <w:sz w:val="20"/>
      <w:szCs w:val="20"/>
      <w:lang w:eastAsia="en-AU"/>
    </w:rPr>
  </w:style>
  <w:style w:type="paragraph" w:customStyle="1" w:styleId="Style4">
    <w:name w:val="Style4"/>
    <w:basedOn w:val="Style2"/>
    <w:uiPriority w:val="99"/>
    <w:qFormat/>
    <w:rsid w:val="00604B1B"/>
    <w:pPr>
      <w:spacing w:before="60" w:after="60" w:line="264" w:lineRule="auto"/>
    </w:pPr>
    <w:rPr>
      <w:b w:val="0"/>
      <w:i/>
      <w:color w:val="000000" w:themeColor="text1"/>
      <w:sz w:val="20"/>
    </w:rPr>
  </w:style>
  <w:style w:type="paragraph" w:customStyle="1" w:styleId="Style5">
    <w:name w:val="Style5"/>
    <w:basedOn w:val="Style2"/>
    <w:qFormat/>
    <w:rsid w:val="00604B1B"/>
    <w:pPr>
      <w:numPr>
        <w:numId w:val="102"/>
      </w:numPr>
    </w:pPr>
    <w:rPr>
      <w:rFonts w:ascii="Arial Bold" w:hAnsi="Arial Bold"/>
    </w:rPr>
  </w:style>
  <w:style w:type="paragraph" w:customStyle="1" w:styleId="Style6">
    <w:name w:val="Style6"/>
    <w:basedOn w:val="Style3"/>
    <w:qFormat/>
    <w:rsid w:val="0016044A"/>
    <w:pPr>
      <w:numPr>
        <w:numId w:val="102"/>
      </w:numPr>
    </w:pPr>
  </w:style>
  <w:style w:type="table" w:customStyle="1" w:styleId="DPSTableGrid31">
    <w:name w:val="DPS Table Grid31"/>
    <w:basedOn w:val="TableNormal"/>
    <w:next w:val="TableGrid"/>
    <w:uiPriority w:val="59"/>
    <w:rsid w:val="00A36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10">
    <w:name w:val="DPS Table Grid10"/>
    <w:basedOn w:val="TableNormal"/>
    <w:next w:val="TableGrid"/>
    <w:uiPriority w:val="59"/>
    <w:rsid w:val="00833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1 Char,Recommendation Char,List Paragraph11 Char,L Char"/>
    <w:basedOn w:val="DefaultParagraphFont"/>
    <w:link w:val="ListParagraph"/>
    <w:uiPriority w:val="34"/>
    <w:locked/>
    <w:rsid w:val="0080460A"/>
    <w:rPr>
      <w:rFonts w:ascii="Arial" w:eastAsia="Times New Roman" w:hAnsi="Arial" w:cs="Arial"/>
      <w:sz w:val="21"/>
      <w:szCs w:val="20"/>
      <w:lang w:eastAsia="en-AU"/>
    </w:rPr>
  </w:style>
  <w:style w:type="paragraph" w:customStyle="1" w:styleId="Table8ptHeading-ASDEFCON">
    <w:name w:val="Table 8pt Heading - ASDEFCON"/>
    <w:basedOn w:val="ASDEFCONNormal"/>
    <w:rsid w:val="00D4580B"/>
    <w:pPr>
      <w:spacing w:before="60" w:after="60"/>
      <w:jc w:val="center"/>
    </w:pPr>
    <w:rPr>
      <w:rFonts w:eastAsia="Calibri" w:cs="Times New Roman"/>
      <w:b/>
      <w:sz w:val="16"/>
      <w:szCs w:val="16"/>
    </w:rPr>
  </w:style>
  <w:style w:type="character" w:styleId="PlaceholderText">
    <w:name w:val="Placeholder Text"/>
    <w:basedOn w:val="DefaultParagraphFont"/>
    <w:uiPriority w:val="99"/>
    <w:semiHidden/>
    <w:rsid w:val="00583238"/>
    <w:rPr>
      <w:color w:val="808080"/>
    </w:rPr>
  </w:style>
  <w:style w:type="character" w:customStyle="1" w:styleId="UnresolvedMention1">
    <w:name w:val="Unresolved Mention1"/>
    <w:basedOn w:val="DefaultParagraphFont"/>
    <w:uiPriority w:val="99"/>
    <w:semiHidden/>
    <w:unhideWhenUsed/>
    <w:rsid w:val="00C71EAB"/>
    <w:rPr>
      <w:color w:val="605E5C"/>
      <w:shd w:val="clear" w:color="auto" w:fill="E1DFDD"/>
    </w:rPr>
  </w:style>
  <w:style w:type="paragraph" w:customStyle="1" w:styleId="Style7">
    <w:name w:val="Style7"/>
    <w:basedOn w:val="ListParagraph"/>
    <w:link w:val="Style7Char"/>
    <w:qFormat/>
    <w:rsid w:val="00840013"/>
    <w:pPr>
      <w:numPr>
        <w:numId w:val="60"/>
      </w:numPr>
      <w:spacing w:before="120" w:after="120"/>
      <w:outlineLvl w:val="0"/>
    </w:pPr>
    <w:rPr>
      <w:rFonts w:ascii="Arial Bold" w:eastAsiaTheme="minorHAnsi" w:hAnsi="Arial Bold" w:cstheme="minorBidi"/>
      <w:b/>
      <w:color w:val="D15120"/>
      <w:sz w:val="26"/>
      <w:szCs w:val="26"/>
    </w:rPr>
  </w:style>
  <w:style w:type="character" w:customStyle="1" w:styleId="Style7Char">
    <w:name w:val="Style7 Char"/>
    <w:basedOn w:val="ListParagraphChar"/>
    <w:link w:val="Style7"/>
    <w:rsid w:val="00840013"/>
    <w:rPr>
      <w:rFonts w:ascii="Arial Bold" w:eastAsia="Times New Roman" w:hAnsi="Arial Bold" w:cs="Arial"/>
      <w:b/>
      <w:color w:val="D15120"/>
      <w:sz w:val="26"/>
      <w:szCs w:val="26"/>
      <w:lang w:eastAsia="en-AU"/>
    </w:rPr>
  </w:style>
  <w:style w:type="paragraph" w:customStyle="1" w:styleId="NRFABullet1">
    <w:name w:val="NRFA Bullet 1"/>
    <w:basedOn w:val="BodyText2"/>
    <w:qFormat/>
    <w:rsid w:val="00085482"/>
    <w:pPr>
      <w:numPr>
        <w:numId w:val="72"/>
      </w:numPr>
      <w:tabs>
        <w:tab w:val="left" w:pos="709"/>
      </w:tabs>
      <w:spacing w:before="240" w:after="0" w:line="240" w:lineRule="auto"/>
      <w:outlineLvl w:val="0"/>
    </w:pPr>
    <w:rPr>
      <w:rFonts w:cs="Times New Roman"/>
      <w:lang w:eastAsia="en-US"/>
    </w:rPr>
  </w:style>
  <w:style w:type="paragraph" w:customStyle="1" w:styleId="NRFABullet2">
    <w:name w:val="NRFA Bullet 2"/>
    <w:basedOn w:val="NRFABullet1"/>
    <w:qFormat/>
    <w:rsid w:val="00085482"/>
    <w:pPr>
      <w:numPr>
        <w:ilvl w:val="1"/>
      </w:numPr>
      <w:outlineLvl w:val="1"/>
    </w:pPr>
  </w:style>
  <w:style w:type="paragraph" w:customStyle="1" w:styleId="Item">
    <w:name w:val="Item"/>
    <w:next w:val="BodyText3"/>
    <w:rsid w:val="001824C5"/>
    <w:pPr>
      <w:keepNext/>
      <w:numPr>
        <w:numId w:val="73"/>
      </w:numPr>
      <w:spacing w:before="240" w:after="0" w:line="240" w:lineRule="auto"/>
    </w:pPr>
    <w:rPr>
      <w:rFonts w:ascii="Arial" w:eastAsia="Times New Roman" w:hAnsi="Arial" w:cs="Times New Roman"/>
      <w:b/>
      <w:sz w:val="20"/>
      <w:szCs w:val="20"/>
    </w:rPr>
  </w:style>
  <w:style w:type="paragraph" w:customStyle="1" w:styleId="Table10ptText-ASDEFCON">
    <w:name w:val="Table 10pt Text - ASDEFCON"/>
    <w:basedOn w:val="ASDEFCONNormal"/>
    <w:link w:val="Table10ptText-ASDEFCONCharChar"/>
    <w:rsid w:val="00BB387C"/>
    <w:pPr>
      <w:numPr>
        <w:numId w:val="77"/>
      </w:numPr>
      <w:spacing w:before="60" w:after="60"/>
      <w:jc w:val="left"/>
    </w:pPr>
    <w:rPr>
      <w:rFonts w:eastAsia="Calibri" w:cs="Times New Roman"/>
      <w:sz w:val="20"/>
      <w:szCs w:val="22"/>
    </w:rPr>
  </w:style>
  <w:style w:type="paragraph" w:customStyle="1" w:styleId="Table10ptSub1-ASDEFCON">
    <w:name w:val="Table 10pt Sub1 - ASDEFCON"/>
    <w:basedOn w:val="Table10ptText-ASDEFCON"/>
    <w:rsid w:val="00BB387C"/>
    <w:pPr>
      <w:numPr>
        <w:ilvl w:val="1"/>
      </w:numPr>
      <w:jc w:val="both"/>
    </w:pPr>
  </w:style>
  <w:style w:type="paragraph" w:customStyle="1" w:styleId="Table10ptSub2-ASDEFCON">
    <w:name w:val="Table 10pt Sub2 - ASDEFCON"/>
    <w:basedOn w:val="Table10ptText-ASDEFCON"/>
    <w:rsid w:val="00BB387C"/>
    <w:pPr>
      <w:numPr>
        <w:ilvl w:val="2"/>
      </w:numPr>
      <w:tabs>
        <w:tab w:val="clear" w:pos="567"/>
      </w:tabs>
      <w:jc w:val="both"/>
    </w:pPr>
  </w:style>
  <w:style w:type="paragraph" w:customStyle="1" w:styleId="sspara">
    <w:name w:val="sspara"/>
    <w:uiPriority w:val="99"/>
    <w:rsid w:val="00BB387C"/>
    <w:pPr>
      <w:numPr>
        <w:numId w:val="78"/>
      </w:numPr>
      <w:tabs>
        <w:tab w:val="left" w:pos="2016"/>
      </w:tabs>
      <w:spacing w:after="120" w:line="240" w:lineRule="auto"/>
      <w:jc w:val="both"/>
    </w:pPr>
    <w:rPr>
      <w:rFonts w:ascii="Arial" w:eastAsia="Times New Roman" w:hAnsi="Arial" w:cs="Times New Roman"/>
      <w:sz w:val="20"/>
      <w:szCs w:val="20"/>
      <w:lang w:val="en-GB"/>
    </w:rPr>
  </w:style>
  <w:style w:type="paragraph" w:customStyle="1" w:styleId="LevelAfo">
    <w:name w:val="Level(A)fo"/>
    <w:basedOn w:val="Normal"/>
    <w:uiPriority w:val="6"/>
    <w:rsid w:val="00BB387C"/>
    <w:pPr>
      <w:spacing w:line="259" w:lineRule="auto"/>
      <w:ind w:left="2654"/>
    </w:pPr>
  </w:style>
  <w:style w:type="paragraph" w:customStyle="1" w:styleId="NoteToDrafters-ASDEFCON">
    <w:name w:val="Note To Drafters - ASDEFCON"/>
    <w:basedOn w:val="ASDEFCONNormal"/>
    <w:link w:val="NoteToDrafters-ASDEFCONChar"/>
    <w:rsid w:val="00E529B9"/>
    <w:pPr>
      <w:keepNext/>
      <w:shd w:val="clear" w:color="auto" w:fill="000000"/>
    </w:pPr>
    <w:rPr>
      <w:rFonts w:eastAsia="Times New Roman" w:cs="Times New Roman"/>
      <w:b/>
      <w:i/>
      <w:color w:val="FFFFFF"/>
      <w:sz w:val="20"/>
      <w:lang w:eastAsia="en-AU"/>
    </w:rPr>
  </w:style>
  <w:style w:type="character" w:customStyle="1" w:styleId="NoteToDrafters-ASDEFCONChar">
    <w:name w:val="Note To Drafters - ASDEFCON Char"/>
    <w:link w:val="NoteToDrafters-ASDEFCON"/>
    <w:rsid w:val="00E529B9"/>
    <w:rPr>
      <w:rFonts w:ascii="Arial" w:eastAsia="Times New Roman" w:hAnsi="Arial" w:cs="Times New Roman"/>
      <w:b/>
      <w:i/>
      <w:color w:val="FFFFFF"/>
      <w:sz w:val="20"/>
      <w:szCs w:val="40"/>
      <w:shd w:val="clear" w:color="auto" w:fill="000000"/>
      <w:lang w:eastAsia="en-AU"/>
    </w:rPr>
  </w:style>
  <w:style w:type="paragraph" w:customStyle="1" w:styleId="NoteToTenderers-ASDEFCON">
    <w:name w:val="Note To Tenderers - ASDEFCON"/>
    <w:basedOn w:val="ASDEFCONNormal"/>
    <w:link w:val="NoteToTenderers-ASDEFCONChar"/>
    <w:rsid w:val="00E529B9"/>
    <w:pPr>
      <w:keepNext/>
      <w:shd w:val="pct15" w:color="auto" w:fill="auto"/>
    </w:pPr>
    <w:rPr>
      <w:rFonts w:eastAsia="Times New Roman" w:cs="Times New Roman"/>
      <w:b/>
      <w:i/>
      <w:sz w:val="20"/>
      <w:lang w:eastAsia="en-AU"/>
    </w:rPr>
  </w:style>
  <w:style w:type="paragraph" w:customStyle="1" w:styleId="ASDEFCONBulletsLV2">
    <w:name w:val="ASDEFCON Bullets LV2"/>
    <w:basedOn w:val="ASDEFCONNormal"/>
    <w:rsid w:val="00E529B9"/>
    <w:pPr>
      <w:numPr>
        <w:numId w:val="101"/>
      </w:numPr>
    </w:pPr>
    <w:rPr>
      <w:rFonts w:eastAsia="Times New Roman" w:cs="Times New Roman"/>
      <w:sz w:val="20"/>
      <w:lang w:eastAsia="en-AU"/>
    </w:rPr>
  </w:style>
  <w:style w:type="character" w:customStyle="1" w:styleId="COTCOCLV3-ASDEFCONChar">
    <w:name w:val="COT/COC LV3 - ASDEFCON Char"/>
    <w:link w:val="COTCOCLV3-ASDEFCON"/>
    <w:rsid w:val="00E529B9"/>
    <w:rPr>
      <w:rFonts w:ascii="Arial" w:eastAsia="Times New Roman" w:hAnsi="Arial" w:cs="Times New Roman"/>
      <w:color w:val="000000"/>
      <w:sz w:val="20"/>
      <w:szCs w:val="40"/>
      <w:lang w:eastAsia="en-AU"/>
    </w:rPr>
  </w:style>
  <w:style w:type="character" w:customStyle="1" w:styleId="COTCOCLV4-ASDEFCONChar">
    <w:name w:val="COT/COC LV4 - ASDEFCON Char"/>
    <w:link w:val="COTCOCLV4-ASDEFCON"/>
    <w:rsid w:val="00E529B9"/>
    <w:rPr>
      <w:rFonts w:ascii="Arial" w:eastAsia="Times New Roman" w:hAnsi="Arial" w:cs="Times New Roman"/>
      <w:color w:val="000000"/>
      <w:sz w:val="20"/>
      <w:szCs w:val="40"/>
      <w:lang w:eastAsia="en-AU"/>
    </w:rPr>
  </w:style>
  <w:style w:type="character" w:customStyle="1" w:styleId="NoteToTenderers-ASDEFCONChar">
    <w:name w:val="Note To Tenderers - ASDEFCON Char"/>
    <w:link w:val="NoteToTenderers-ASDEFCON"/>
    <w:rsid w:val="00E529B9"/>
    <w:rPr>
      <w:rFonts w:ascii="Arial" w:eastAsia="Times New Roman" w:hAnsi="Arial" w:cs="Times New Roman"/>
      <w:b/>
      <w:i/>
      <w:color w:val="000000"/>
      <w:sz w:val="20"/>
      <w:szCs w:val="40"/>
      <w:shd w:val="pct15" w:color="auto" w:fill="auto"/>
      <w:lang w:eastAsia="en-AU"/>
    </w:rPr>
  </w:style>
  <w:style w:type="table" w:customStyle="1" w:styleId="TableGrid211">
    <w:name w:val="Table Grid211"/>
    <w:basedOn w:val="TableNormal"/>
    <w:next w:val="TableGrid"/>
    <w:rsid w:val="00B77805"/>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WHL2-ASDEFCON">
    <w:name w:val="SOW HL2 - ASDEFCON"/>
    <w:basedOn w:val="Normal"/>
    <w:qFormat/>
    <w:rsid w:val="00DC666D"/>
    <w:pPr>
      <w:keepNext/>
      <w:numPr>
        <w:ilvl w:val="1"/>
        <w:numId w:val="103"/>
      </w:numPr>
      <w:spacing w:after="120" w:line="240" w:lineRule="auto"/>
      <w:jc w:val="both"/>
    </w:pPr>
    <w:rPr>
      <w:rFonts w:ascii="Arial" w:hAnsi="Arial" w:cs="Arial"/>
      <w:b/>
      <w:bCs/>
      <w:color w:val="000000"/>
      <w:sz w:val="20"/>
      <w:szCs w:val="20"/>
    </w:rPr>
  </w:style>
  <w:style w:type="paragraph" w:customStyle="1" w:styleId="SOWHL1-ASDEFCON">
    <w:name w:val="SOW HL1 - ASDEFCON"/>
    <w:basedOn w:val="Normal"/>
    <w:qFormat/>
    <w:rsid w:val="00DC666D"/>
    <w:pPr>
      <w:keepNext/>
      <w:numPr>
        <w:numId w:val="103"/>
      </w:numPr>
      <w:spacing w:before="120" w:after="240" w:line="240" w:lineRule="auto"/>
      <w:jc w:val="both"/>
    </w:pPr>
    <w:rPr>
      <w:rFonts w:ascii="Arial Bold" w:hAnsi="Arial Bold" w:cs="Times New Roman"/>
      <w:b/>
      <w:bCs/>
      <w:caps/>
      <w:color w:val="000000"/>
      <w:sz w:val="20"/>
      <w:szCs w:val="20"/>
    </w:rPr>
  </w:style>
  <w:style w:type="paragraph" w:customStyle="1" w:styleId="SOWHL3-ASDEFCON">
    <w:name w:val="SOW HL3 - ASDEFCON"/>
    <w:basedOn w:val="Normal"/>
    <w:qFormat/>
    <w:rsid w:val="00DC666D"/>
    <w:pPr>
      <w:keepNext/>
      <w:numPr>
        <w:ilvl w:val="2"/>
        <w:numId w:val="103"/>
      </w:numPr>
      <w:spacing w:after="120" w:line="240" w:lineRule="auto"/>
      <w:jc w:val="both"/>
    </w:pPr>
    <w:rPr>
      <w:rFonts w:ascii="Arial" w:hAnsi="Arial" w:cs="Arial"/>
      <w:b/>
      <w:bCs/>
      <w:color w:val="000000"/>
      <w:sz w:val="20"/>
      <w:szCs w:val="20"/>
    </w:rPr>
  </w:style>
  <w:style w:type="paragraph" w:customStyle="1" w:styleId="SOWHL4-ASDEFCON">
    <w:name w:val="SOW HL4 - ASDEFCON"/>
    <w:basedOn w:val="Normal"/>
    <w:link w:val="SOWHL4-ASDEFCONChar"/>
    <w:qFormat/>
    <w:rsid w:val="00DC666D"/>
    <w:pPr>
      <w:keepNext/>
      <w:numPr>
        <w:ilvl w:val="3"/>
        <w:numId w:val="103"/>
      </w:numPr>
      <w:spacing w:after="120" w:line="240" w:lineRule="auto"/>
      <w:jc w:val="both"/>
    </w:pPr>
    <w:rPr>
      <w:rFonts w:ascii="Arial" w:hAnsi="Arial" w:cs="Arial"/>
      <w:b/>
      <w:bCs/>
      <w:color w:val="000000"/>
      <w:sz w:val="20"/>
      <w:szCs w:val="20"/>
    </w:rPr>
  </w:style>
  <w:style w:type="paragraph" w:customStyle="1" w:styleId="SOWHL5-ASDEFCON">
    <w:name w:val="SOW HL5 - ASDEFCON"/>
    <w:basedOn w:val="Normal"/>
    <w:qFormat/>
    <w:rsid w:val="00DC666D"/>
    <w:pPr>
      <w:keepNext/>
      <w:numPr>
        <w:ilvl w:val="4"/>
        <w:numId w:val="103"/>
      </w:numPr>
      <w:spacing w:after="120" w:line="240" w:lineRule="auto"/>
      <w:jc w:val="both"/>
    </w:pPr>
    <w:rPr>
      <w:rFonts w:ascii="Arial" w:hAnsi="Arial" w:cs="Arial"/>
      <w:b/>
      <w:bCs/>
      <w:color w:val="000000"/>
      <w:sz w:val="20"/>
      <w:szCs w:val="20"/>
    </w:rPr>
  </w:style>
  <w:style w:type="paragraph" w:customStyle="1" w:styleId="SOWSubL1-ASDEFCON">
    <w:name w:val="SOW SubL1 - ASDEFCON"/>
    <w:basedOn w:val="Normal"/>
    <w:link w:val="SOWSubL1-ASDEFCONChar"/>
    <w:qFormat/>
    <w:rsid w:val="00DC666D"/>
    <w:pPr>
      <w:numPr>
        <w:ilvl w:val="5"/>
        <w:numId w:val="103"/>
      </w:numPr>
      <w:spacing w:after="120" w:line="240" w:lineRule="auto"/>
      <w:jc w:val="both"/>
    </w:pPr>
    <w:rPr>
      <w:rFonts w:ascii="Arial" w:hAnsi="Arial" w:cs="Arial"/>
      <w:color w:val="000000"/>
      <w:sz w:val="20"/>
      <w:szCs w:val="20"/>
    </w:rPr>
  </w:style>
  <w:style w:type="paragraph" w:customStyle="1" w:styleId="SOWSubL2-ASDEFCON">
    <w:name w:val="SOW SubL2 - ASDEFCON"/>
    <w:basedOn w:val="Normal"/>
    <w:link w:val="SOWSubL2-ASDEFCONChar"/>
    <w:qFormat/>
    <w:rsid w:val="00DC666D"/>
    <w:pPr>
      <w:numPr>
        <w:ilvl w:val="6"/>
        <w:numId w:val="103"/>
      </w:numPr>
      <w:spacing w:after="120" w:line="240" w:lineRule="auto"/>
      <w:jc w:val="both"/>
    </w:pPr>
    <w:rPr>
      <w:rFonts w:ascii="Arial" w:hAnsi="Arial" w:cs="Arial"/>
      <w:color w:val="000000"/>
      <w:sz w:val="20"/>
      <w:szCs w:val="20"/>
    </w:rPr>
  </w:style>
  <w:style w:type="paragraph" w:customStyle="1" w:styleId="ASDEFCONHeaderFooterLeft">
    <w:name w:val="ASDEFCON Header/Footer Left"/>
    <w:basedOn w:val="Normal"/>
    <w:rsid w:val="006C295A"/>
    <w:pPr>
      <w:spacing w:after="0" w:line="240" w:lineRule="auto"/>
    </w:pPr>
    <w:rPr>
      <w:rFonts w:ascii="Arial" w:eastAsia="Times New Roman" w:hAnsi="Arial" w:cs="Times New Roman"/>
      <w:color w:val="000000"/>
      <w:sz w:val="16"/>
      <w:szCs w:val="24"/>
      <w:lang w:eastAsia="en-AU"/>
    </w:rPr>
  </w:style>
  <w:style w:type="paragraph" w:customStyle="1" w:styleId="ASDEFCONHeaderFooterRight">
    <w:name w:val="ASDEFCON Header/Footer Right"/>
    <w:basedOn w:val="ASDEFCONHeaderFooterLeft"/>
    <w:rsid w:val="006C295A"/>
    <w:pPr>
      <w:jc w:val="right"/>
    </w:pPr>
    <w:rPr>
      <w:szCs w:val="20"/>
    </w:rPr>
  </w:style>
  <w:style w:type="table" w:customStyle="1" w:styleId="DPSTableGrid1">
    <w:name w:val="DPS Table Grid1"/>
    <w:basedOn w:val="TableNormal"/>
    <w:next w:val="TableGrid"/>
    <w:rsid w:val="003D4740"/>
    <w:pPr>
      <w:spacing w:after="24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MONumListALV3NONUMChar">
    <w:name w:val="DMO – NumList ALV3 NONUM Char"/>
    <w:basedOn w:val="DefaultParagraphFont"/>
    <w:link w:val="DMONumListALV3NONUM"/>
    <w:rsid w:val="003D4740"/>
    <w:rPr>
      <w:rFonts w:ascii="Arial" w:eastAsia="Times New Roman" w:hAnsi="Arial" w:cs="Arial"/>
      <w:sz w:val="24"/>
      <w:szCs w:val="24"/>
      <w:lang w:eastAsia="en-AU"/>
    </w:rPr>
  </w:style>
  <w:style w:type="paragraph" w:customStyle="1" w:styleId="ASDEFCONOption">
    <w:name w:val="ASDEFCON Option"/>
    <w:basedOn w:val="ASDEFCONNormal"/>
    <w:rsid w:val="00FB45EF"/>
    <w:pPr>
      <w:keepNext/>
      <w:spacing w:before="60"/>
    </w:pPr>
    <w:rPr>
      <w:rFonts w:eastAsia="Times New Roman" w:cs="Times New Roman"/>
      <w:b/>
      <w:i/>
      <w:sz w:val="20"/>
      <w:szCs w:val="24"/>
      <w:lang w:eastAsia="en-AU"/>
    </w:rPr>
  </w:style>
  <w:style w:type="paragraph" w:customStyle="1" w:styleId="ASDEFCONTitle">
    <w:name w:val="ASDEFCON Title"/>
    <w:basedOn w:val="Normal"/>
    <w:rsid w:val="00FB45EF"/>
    <w:pPr>
      <w:keepLines/>
      <w:spacing w:before="240" w:after="120" w:line="240" w:lineRule="auto"/>
      <w:jc w:val="center"/>
    </w:pPr>
    <w:rPr>
      <w:rFonts w:ascii="Arial" w:eastAsia="Times New Roman" w:hAnsi="Arial" w:cs="Times New Roman"/>
      <w:b/>
      <w:caps/>
      <w:sz w:val="20"/>
      <w:szCs w:val="24"/>
      <w:lang w:eastAsia="en-AU"/>
    </w:rPr>
  </w:style>
  <w:style w:type="paragraph" w:customStyle="1" w:styleId="ATTANNLV1-ASDEFCON">
    <w:name w:val="ATT/ANN LV1 - ASDEFCON"/>
    <w:basedOn w:val="ASDEFCONNormal"/>
    <w:next w:val="ATTANNLV2-ASDEFCON"/>
    <w:rsid w:val="00FB45EF"/>
    <w:pPr>
      <w:keepNext/>
      <w:keepLines/>
      <w:numPr>
        <w:numId w:val="152"/>
      </w:numPr>
      <w:tabs>
        <w:tab w:val="clear" w:pos="851"/>
        <w:tab w:val="num" w:pos="360"/>
      </w:tabs>
      <w:spacing w:before="240"/>
      <w:ind w:left="0" w:firstLine="0"/>
    </w:pPr>
    <w:rPr>
      <w:rFonts w:ascii="Arial Bold" w:eastAsia="Times New Roman" w:hAnsi="Arial Bold" w:cs="Times New Roman"/>
      <w:b/>
      <w:caps/>
      <w:sz w:val="20"/>
      <w:szCs w:val="24"/>
      <w:lang w:eastAsia="en-AU"/>
    </w:rPr>
  </w:style>
  <w:style w:type="paragraph" w:customStyle="1" w:styleId="ATTANNLV2-ASDEFCON">
    <w:name w:val="ATT/ANN LV2 - ASDEFCON"/>
    <w:basedOn w:val="ASDEFCONNormal"/>
    <w:link w:val="ATTANNLV2-ASDEFCONChar"/>
    <w:rsid w:val="00FB45EF"/>
    <w:pPr>
      <w:numPr>
        <w:ilvl w:val="1"/>
        <w:numId w:val="152"/>
      </w:numPr>
    </w:pPr>
    <w:rPr>
      <w:rFonts w:eastAsia="Times New Roman" w:cs="Times New Roman"/>
      <w:sz w:val="20"/>
      <w:szCs w:val="24"/>
      <w:lang w:eastAsia="en-AU"/>
    </w:rPr>
  </w:style>
  <w:style w:type="character" w:customStyle="1" w:styleId="ATTANNLV2-ASDEFCONChar">
    <w:name w:val="ATT/ANN LV2 - ASDEFCON Char"/>
    <w:link w:val="ATTANNLV2-ASDEFCON"/>
    <w:rsid w:val="00FB45EF"/>
    <w:rPr>
      <w:rFonts w:ascii="Arial" w:eastAsia="Times New Roman" w:hAnsi="Arial" w:cs="Times New Roman"/>
      <w:color w:val="000000"/>
      <w:sz w:val="20"/>
      <w:szCs w:val="24"/>
      <w:lang w:eastAsia="en-AU"/>
    </w:rPr>
  </w:style>
  <w:style w:type="paragraph" w:customStyle="1" w:styleId="ATTANNLV3-ASDEFCON">
    <w:name w:val="ATT/ANN LV3 - ASDEFCON"/>
    <w:basedOn w:val="ASDEFCONNormal"/>
    <w:rsid w:val="00FB45EF"/>
    <w:pPr>
      <w:numPr>
        <w:ilvl w:val="2"/>
        <w:numId w:val="152"/>
      </w:numPr>
    </w:pPr>
    <w:rPr>
      <w:rFonts w:eastAsia="Times New Roman" w:cs="Times New Roman"/>
      <w:sz w:val="20"/>
      <w:szCs w:val="24"/>
      <w:lang w:eastAsia="en-AU"/>
    </w:rPr>
  </w:style>
  <w:style w:type="paragraph" w:customStyle="1" w:styleId="ATTANNLV4-ASDEFCON">
    <w:name w:val="ATT/ANN LV4 - ASDEFCON"/>
    <w:basedOn w:val="ASDEFCONNormal"/>
    <w:rsid w:val="00FB45EF"/>
    <w:pPr>
      <w:numPr>
        <w:ilvl w:val="3"/>
        <w:numId w:val="152"/>
      </w:numPr>
      <w:tabs>
        <w:tab w:val="clear" w:pos="1985"/>
        <w:tab w:val="num" w:pos="360"/>
      </w:tabs>
      <w:ind w:left="0" w:firstLine="0"/>
    </w:pPr>
    <w:rPr>
      <w:rFonts w:eastAsia="Times New Roman" w:cs="Times New Roman"/>
      <w:sz w:val="20"/>
      <w:szCs w:val="24"/>
      <w:lang w:eastAsia="en-AU"/>
    </w:rPr>
  </w:style>
  <w:style w:type="paragraph" w:customStyle="1" w:styleId="NoteToTenderersBullets-ASDEFCON">
    <w:name w:val="Note To Tenderers Bullets - ASDEFCON"/>
    <w:basedOn w:val="NoteToTenderers-ASDEFCON"/>
    <w:rsid w:val="00FB45EF"/>
    <w:pPr>
      <w:numPr>
        <w:numId w:val="151"/>
      </w:numPr>
      <w:tabs>
        <w:tab w:val="clear" w:pos="851"/>
        <w:tab w:val="num" w:pos="360"/>
      </w:tabs>
      <w:ind w:left="0" w:firstLine="0"/>
    </w:pPr>
    <w:rPr>
      <w:bCs/>
      <w:iCs/>
      <w:szCs w:val="20"/>
    </w:rPr>
  </w:style>
  <w:style w:type="paragraph" w:customStyle="1" w:styleId="Table10ptHeading-ASDEFCON">
    <w:name w:val="Table 10pt Heading - ASDEFCON"/>
    <w:basedOn w:val="ASDEFCONNormal"/>
    <w:link w:val="Table10ptHeading-ASDEFCONChar"/>
    <w:rsid w:val="00FB45EF"/>
    <w:pPr>
      <w:keepNext/>
      <w:spacing w:before="60" w:after="60"/>
      <w:jc w:val="center"/>
    </w:pPr>
    <w:rPr>
      <w:rFonts w:eastAsia="Times New Roman" w:cs="Times New Roman"/>
      <w:b/>
      <w:sz w:val="20"/>
      <w:lang w:eastAsia="en-AU"/>
    </w:rPr>
  </w:style>
  <w:style w:type="character" w:customStyle="1" w:styleId="Table10ptHeading-ASDEFCONChar">
    <w:name w:val="Table 10pt Heading - ASDEFCON Char"/>
    <w:link w:val="Table10ptHeading-ASDEFCON"/>
    <w:rsid w:val="00FB45EF"/>
    <w:rPr>
      <w:rFonts w:ascii="Arial" w:eastAsia="Times New Roman" w:hAnsi="Arial" w:cs="Times New Roman"/>
      <w:b/>
      <w:color w:val="000000"/>
      <w:sz w:val="20"/>
      <w:szCs w:val="40"/>
      <w:lang w:eastAsia="en-AU"/>
    </w:rPr>
  </w:style>
  <w:style w:type="paragraph" w:customStyle="1" w:styleId="NoteToTenderersList-ASDEFCON">
    <w:name w:val="Note To Tenderers List - ASDEFCON"/>
    <w:basedOn w:val="NoteToTenderers-ASDEFCON"/>
    <w:rsid w:val="00FB45EF"/>
    <w:pPr>
      <w:numPr>
        <w:numId w:val="156"/>
      </w:numPr>
      <w:tabs>
        <w:tab w:val="clear" w:pos="851"/>
        <w:tab w:val="num" w:pos="360"/>
      </w:tabs>
      <w:ind w:left="0" w:firstLine="0"/>
    </w:pPr>
    <w:rPr>
      <w:bCs/>
      <w:iCs/>
      <w:szCs w:val="20"/>
    </w:rPr>
  </w:style>
  <w:style w:type="character" w:customStyle="1" w:styleId="SOWSubL1-ASDEFCONChar">
    <w:name w:val="SOW SubL1 - ASDEFCON Char"/>
    <w:link w:val="SOWSubL1-ASDEFCON"/>
    <w:rsid w:val="00FB45EF"/>
    <w:rPr>
      <w:rFonts w:ascii="Arial" w:hAnsi="Arial" w:cs="Arial"/>
      <w:color w:val="000000"/>
      <w:sz w:val="20"/>
      <w:szCs w:val="20"/>
    </w:rPr>
  </w:style>
  <w:style w:type="character" w:customStyle="1" w:styleId="Table10ptText-ASDEFCONCharChar">
    <w:name w:val="Table 10pt Text - ASDEFCON Char Char"/>
    <w:link w:val="Table10ptText-ASDEFCON"/>
    <w:rsid w:val="00FB45EF"/>
    <w:rPr>
      <w:rFonts w:ascii="Arial" w:eastAsia="Calibri" w:hAnsi="Arial" w:cs="Times New Roman"/>
      <w:color w:val="000000"/>
      <w:sz w:val="20"/>
    </w:rPr>
  </w:style>
  <w:style w:type="paragraph" w:customStyle="1" w:styleId="Note-ASDEFCON">
    <w:name w:val="Note - ASDEFCON"/>
    <w:basedOn w:val="ASDEFCONNormal"/>
    <w:rsid w:val="00FB45EF"/>
    <w:pPr>
      <w:spacing w:after="240"/>
    </w:pPr>
    <w:rPr>
      <w:rFonts w:eastAsia="Times New Roman" w:cs="Times New Roman"/>
      <w:b/>
      <w:i/>
      <w:sz w:val="20"/>
      <w:lang w:eastAsia="en-AU"/>
    </w:rPr>
  </w:style>
  <w:style w:type="paragraph" w:customStyle="1" w:styleId="SOWTL3-ASDEFCON">
    <w:name w:val="SOW TL3 - ASDEFCON"/>
    <w:basedOn w:val="SOWHL3-ASDEFCON"/>
    <w:rsid w:val="00FB45EF"/>
    <w:pPr>
      <w:keepNext w:val="0"/>
      <w:numPr>
        <w:numId w:val="162"/>
      </w:numPr>
      <w:spacing w:after="240"/>
    </w:pPr>
    <w:rPr>
      <w:rFonts w:eastAsia="Calibri" w:cs="Times New Roman"/>
      <w:bCs w:val="0"/>
      <w:szCs w:val="22"/>
    </w:rPr>
  </w:style>
  <w:style w:type="paragraph" w:customStyle="1" w:styleId="ATTANNListTableofContents-ASDEFCON">
    <w:name w:val="ATT/ANN List (Table of Contents) - ASDEFCON"/>
    <w:basedOn w:val="ASDEFCONNormal"/>
    <w:rsid w:val="00FB45EF"/>
    <w:pPr>
      <w:numPr>
        <w:numId w:val="158"/>
      </w:numPr>
      <w:tabs>
        <w:tab w:val="clear" w:pos="397"/>
        <w:tab w:val="num" w:pos="360"/>
        <w:tab w:val="left" w:pos="567"/>
        <w:tab w:val="right" w:leader="dot" w:pos="9072"/>
      </w:tabs>
      <w:spacing w:after="240"/>
      <w:ind w:left="567" w:hanging="567"/>
    </w:pPr>
    <w:rPr>
      <w:rFonts w:eastAsia="Times New Roman" w:cs="Times New Roman"/>
      <w:sz w:val="20"/>
      <w:lang w:eastAsia="en-AU"/>
    </w:rPr>
  </w:style>
  <w:style w:type="paragraph" w:customStyle="1" w:styleId="NoteList-ASDEFCON">
    <w:name w:val="Note List - ASDEFCON"/>
    <w:basedOn w:val="ASDEFCONNormal"/>
    <w:rsid w:val="00FB45EF"/>
    <w:pPr>
      <w:numPr>
        <w:numId w:val="159"/>
      </w:numPr>
      <w:tabs>
        <w:tab w:val="clear" w:pos="851"/>
        <w:tab w:val="num" w:pos="360"/>
      </w:tabs>
      <w:spacing w:after="240"/>
      <w:ind w:left="0" w:firstLine="0"/>
    </w:pPr>
    <w:rPr>
      <w:rFonts w:eastAsia="Times New Roman" w:cs="Times New Roman"/>
      <w:b/>
      <w:bCs/>
      <w:i/>
      <w:sz w:val="20"/>
      <w:lang w:eastAsia="en-AU"/>
    </w:rPr>
  </w:style>
  <w:style w:type="character" w:customStyle="1" w:styleId="SOWHL4-ASDEFCONChar">
    <w:name w:val="SOW HL4 - ASDEFCON Char"/>
    <w:link w:val="SOWHL4-ASDEFCON"/>
    <w:rsid w:val="00FB45EF"/>
    <w:rPr>
      <w:rFonts w:ascii="Arial" w:hAnsi="Arial" w:cs="Arial"/>
      <w:b/>
      <w:bCs/>
      <w:color w:val="000000"/>
      <w:sz w:val="20"/>
      <w:szCs w:val="20"/>
    </w:rPr>
  </w:style>
  <w:style w:type="character" w:customStyle="1" w:styleId="SOWSubL2-ASDEFCONChar">
    <w:name w:val="SOW SubL2 - ASDEFCON Char"/>
    <w:link w:val="SOWSubL2-ASDEFCON"/>
    <w:rsid w:val="00FB45EF"/>
    <w:rPr>
      <w:rFonts w:ascii="Arial" w:hAnsi="Arial" w:cs="Arial"/>
      <w:color w:val="000000"/>
      <w:sz w:val="20"/>
      <w:szCs w:val="20"/>
    </w:rPr>
  </w:style>
  <w:style w:type="paragraph" w:customStyle="1" w:styleId="CIOGTabletext">
    <w:name w:val="CIOG Table text"/>
    <w:link w:val="CIOGTabletextChar"/>
    <w:rsid w:val="007E2033"/>
    <w:pPr>
      <w:widowControl w:val="0"/>
      <w:tabs>
        <w:tab w:val="decimal" w:pos="0"/>
      </w:tabs>
      <w:spacing w:before="60" w:after="60" w:line="240" w:lineRule="auto"/>
    </w:pPr>
    <w:rPr>
      <w:rFonts w:ascii="Arial" w:eastAsia="Times New Roman" w:hAnsi="Arial" w:cs="Times New Roman"/>
      <w:szCs w:val="18"/>
      <w:lang w:eastAsia="zh-CN"/>
    </w:rPr>
  </w:style>
  <w:style w:type="character" w:customStyle="1" w:styleId="CIOGTabletextChar">
    <w:name w:val="CIOG Table text Char"/>
    <w:link w:val="CIOGTabletext"/>
    <w:rsid w:val="007E2033"/>
    <w:rPr>
      <w:rFonts w:ascii="Arial" w:eastAsia="Times New Roman" w:hAnsi="Arial" w:cs="Times New Roman"/>
      <w:szCs w:val="18"/>
      <w:lang w:eastAsia="zh-CN"/>
    </w:rPr>
  </w:style>
  <w:style w:type="paragraph" w:customStyle="1" w:styleId="CIOGTableheading">
    <w:name w:val="CIOG Table heading"/>
    <w:basedOn w:val="CIOGTabletext"/>
    <w:uiPriority w:val="99"/>
    <w:rsid w:val="007E2033"/>
    <w:pPr>
      <w:spacing w:before="0" w:after="0" w:line="360" w:lineRule="auto"/>
    </w:pPr>
    <w:rPr>
      <w:rFonts w:cs="Calibri"/>
      <w:b/>
      <w:bCs/>
      <w:szCs w:val="24"/>
    </w:rPr>
  </w:style>
  <w:style w:type="paragraph" w:customStyle="1" w:styleId="Part">
    <w:name w:val="Part"/>
    <w:basedOn w:val="Normal"/>
    <w:next w:val="Normal"/>
    <w:qFormat/>
    <w:rsid w:val="003238B1"/>
    <w:pPr>
      <w:keepNext/>
      <w:numPr>
        <w:numId w:val="205"/>
      </w:numPr>
      <w:spacing w:before="360" w:after="360" w:line="240" w:lineRule="auto"/>
    </w:pPr>
    <w:rPr>
      <w:rFonts w:ascii="Arial Bold" w:eastAsia="Times New Roman" w:hAnsi="Arial Bold" w:cs="Times New Roman"/>
      <w:b/>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11402">
      <w:bodyDiv w:val="1"/>
      <w:marLeft w:val="0"/>
      <w:marRight w:val="0"/>
      <w:marTop w:val="0"/>
      <w:marBottom w:val="0"/>
      <w:divBdr>
        <w:top w:val="none" w:sz="0" w:space="0" w:color="auto"/>
        <w:left w:val="none" w:sz="0" w:space="0" w:color="auto"/>
        <w:bottom w:val="none" w:sz="0" w:space="0" w:color="auto"/>
        <w:right w:val="none" w:sz="0" w:space="0" w:color="auto"/>
      </w:divBdr>
    </w:div>
    <w:div w:id="19429247">
      <w:bodyDiv w:val="1"/>
      <w:marLeft w:val="0"/>
      <w:marRight w:val="0"/>
      <w:marTop w:val="0"/>
      <w:marBottom w:val="0"/>
      <w:divBdr>
        <w:top w:val="none" w:sz="0" w:space="0" w:color="auto"/>
        <w:left w:val="none" w:sz="0" w:space="0" w:color="auto"/>
        <w:bottom w:val="none" w:sz="0" w:space="0" w:color="auto"/>
        <w:right w:val="none" w:sz="0" w:space="0" w:color="auto"/>
      </w:divBdr>
    </w:div>
    <w:div w:id="25302342">
      <w:bodyDiv w:val="1"/>
      <w:marLeft w:val="0"/>
      <w:marRight w:val="0"/>
      <w:marTop w:val="0"/>
      <w:marBottom w:val="0"/>
      <w:divBdr>
        <w:top w:val="none" w:sz="0" w:space="0" w:color="auto"/>
        <w:left w:val="none" w:sz="0" w:space="0" w:color="auto"/>
        <w:bottom w:val="none" w:sz="0" w:space="0" w:color="auto"/>
        <w:right w:val="none" w:sz="0" w:space="0" w:color="auto"/>
      </w:divBdr>
    </w:div>
    <w:div w:id="25718792">
      <w:bodyDiv w:val="1"/>
      <w:marLeft w:val="0"/>
      <w:marRight w:val="0"/>
      <w:marTop w:val="0"/>
      <w:marBottom w:val="0"/>
      <w:divBdr>
        <w:top w:val="none" w:sz="0" w:space="0" w:color="auto"/>
        <w:left w:val="none" w:sz="0" w:space="0" w:color="auto"/>
        <w:bottom w:val="none" w:sz="0" w:space="0" w:color="auto"/>
        <w:right w:val="none" w:sz="0" w:space="0" w:color="auto"/>
      </w:divBdr>
    </w:div>
    <w:div w:id="156922627">
      <w:bodyDiv w:val="1"/>
      <w:marLeft w:val="0"/>
      <w:marRight w:val="0"/>
      <w:marTop w:val="0"/>
      <w:marBottom w:val="0"/>
      <w:divBdr>
        <w:top w:val="none" w:sz="0" w:space="0" w:color="auto"/>
        <w:left w:val="none" w:sz="0" w:space="0" w:color="auto"/>
        <w:bottom w:val="none" w:sz="0" w:space="0" w:color="auto"/>
        <w:right w:val="none" w:sz="0" w:space="0" w:color="auto"/>
      </w:divBdr>
    </w:div>
    <w:div w:id="157622045">
      <w:bodyDiv w:val="1"/>
      <w:marLeft w:val="0"/>
      <w:marRight w:val="0"/>
      <w:marTop w:val="0"/>
      <w:marBottom w:val="0"/>
      <w:divBdr>
        <w:top w:val="none" w:sz="0" w:space="0" w:color="auto"/>
        <w:left w:val="none" w:sz="0" w:space="0" w:color="auto"/>
        <w:bottom w:val="none" w:sz="0" w:space="0" w:color="auto"/>
        <w:right w:val="none" w:sz="0" w:space="0" w:color="auto"/>
      </w:divBdr>
    </w:div>
    <w:div w:id="183520585">
      <w:bodyDiv w:val="1"/>
      <w:marLeft w:val="0"/>
      <w:marRight w:val="0"/>
      <w:marTop w:val="0"/>
      <w:marBottom w:val="0"/>
      <w:divBdr>
        <w:top w:val="none" w:sz="0" w:space="0" w:color="auto"/>
        <w:left w:val="none" w:sz="0" w:space="0" w:color="auto"/>
        <w:bottom w:val="none" w:sz="0" w:space="0" w:color="auto"/>
        <w:right w:val="none" w:sz="0" w:space="0" w:color="auto"/>
      </w:divBdr>
    </w:div>
    <w:div w:id="251277346">
      <w:bodyDiv w:val="1"/>
      <w:marLeft w:val="0"/>
      <w:marRight w:val="0"/>
      <w:marTop w:val="0"/>
      <w:marBottom w:val="0"/>
      <w:divBdr>
        <w:top w:val="none" w:sz="0" w:space="0" w:color="auto"/>
        <w:left w:val="none" w:sz="0" w:space="0" w:color="auto"/>
        <w:bottom w:val="none" w:sz="0" w:space="0" w:color="auto"/>
        <w:right w:val="none" w:sz="0" w:space="0" w:color="auto"/>
      </w:divBdr>
    </w:div>
    <w:div w:id="368454041">
      <w:bodyDiv w:val="1"/>
      <w:marLeft w:val="0"/>
      <w:marRight w:val="0"/>
      <w:marTop w:val="0"/>
      <w:marBottom w:val="0"/>
      <w:divBdr>
        <w:top w:val="none" w:sz="0" w:space="0" w:color="auto"/>
        <w:left w:val="none" w:sz="0" w:space="0" w:color="auto"/>
        <w:bottom w:val="none" w:sz="0" w:space="0" w:color="auto"/>
        <w:right w:val="none" w:sz="0" w:space="0" w:color="auto"/>
      </w:divBdr>
    </w:div>
    <w:div w:id="382292360">
      <w:bodyDiv w:val="1"/>
      <w:marLeft w:val="0"/>
      <w:marRight w:val="0"/>
      <w:marTop w:val="0"/>
      <w:marBottom w:val="0"/>
      <w:divBdr>
        <w:top w:val="none" w:sz="0" w:space="0" w:color="auto"/>
        <w:left w:val="none" w:sz="0" w:space="0" w:color="auto"/>
        <w:bottom w:val="none" w:sz="0" w:space="0" w:color="auto"/>
        <w:right w:val="none" w:sz="0" w:space="0" w:color="auto"/>
      </w:divBdr>
    </w:div>
    <w:div w:id="548151666">
      <w:bodyDiv w:val="1"/>
      <w:marLeft w:val="0"/>
      <w:marRight w:val="0"/>
      <w:marTop w:val="0"/>
      <w:marBottom w:val="0"/>
      <w:divBdr>
        <w:top w:val="none" w:sz="0" w:space="0" w:color="auto"/>
        <w:left w:val="none" w:sz="0" w:space="0" w:color="auto"/>
        <w:bottom w:val="none" w:sz="0" w:space="0" w:color="auto"/>
        <w:right w:val="none" w:sz="0" w:space="0" w:color="auto"/>
      </w:divBdr>
    </w:div>
    <w:div w:id="669065766">
      <w:bodyDiv w:val="1"/>
      <w:marLeft w:val="0"/>
      <w:marRight w:val="0"/>
      <w:marTop w:val="0"/>
      <w:marBottom w:val="0"/>
      <w:divBdr>
        <w:top w:val="none" w:sz="0" w:space="0" w:color="auto"/>
        <w:left w:val="none" w:sz="0" w:space="0" w:color="auto"/>
        <w:bottom w:val="none" w:sz="0" w:space="0" w:color="auto"/>
        <w:right w:val="none" w:sz="0" w:space="0" w:color="auto"/>
      </w:divBdr>
    </w:div>
    <w:div w:id="909776568">
      <w:bodyDiv w:val="1"/>
      <w:marLeft w:val="0"/>
      <w:marRight w:val="0"/>
      <w:marTop w:val="0"/>
      <w:marBottom w:val="0"/>
      <w:divBdr>
        <w:top w:val="none" w:sz="0" w:space="0" w:color="auto"/>
        <w:left w:val="none" w:sz="0" w:space="0" w:color="auto"/>
        <w:bottom w:val="none" w:sz="0" w:space="0" w:color="auto"/>
        <w:right w:val="none" w:sz="0" w:space="0" w:color="auto"/>
      </w:divBdr>
    </w:div>
    <w:div w:id="912861006">
      <w:bodyDiv w:val="1"/>
      <w:marLeft w:val="0"/>
      <w:marRight w:val="0"/>
      <w:marTop w:val="0"/>
      <w:marBottom w:val="0"/>
      <w:divBdr>
        <w:top w:val="none" w:sz="0" w:space="0" w:color="auto"/>
        <w:left w:val="none" w:sz="0" w:space="0" w:color="auto"/>
        <w:bottom w:val="none" w:sz="0" w:space="0" w:color="auto"/>
        <w:right w:val="none" w:sz="0" w:space="0" w:color="auto"/>
      </w:divBdr>
    </w:div>
    <w:div w:id="924194512">
      <w:bodyDiv w:val="1"/>
      <w:marLeft w:val="0"/>
      <w:marRight w:val="0"/>
      <w:marTop w:val="0"/>
      <w:marBottom w:val="0"/>
      <w:divBdr>
        <w:top w:val="none" w:sz="0" w:space="0" w:color="auto"/>
        <w:left w:val="none" w:sz="0" w:space="0" w:color="auto"/>
        <w:bottom w:val="none" w:sz="0" w:space="0" w:color="auto"/>
        <w:right w:val="none" w:sz="0" w:space="0" w:color="auto"/>
      </w:divBdr>
    </w:div>
    <w:div w:id="962928588">
      <w:bodyDiv w:val="1"/>
      <w:marLeft w:val="0"/>
      <w:marRight w:val="0"/>
      <w:marTop w:val="0"/>
      <w:marBottom w:val="0"/>
      <w:divBdr>
        <w:top w:val="none" w:sz="0" w:space="0" w:color="auto"/>
        <w:left w:val="none" w:sz="0" w:space="0" w:color="auto"/>
        <w:bottom w:val="none" w:sz="0" w:space="0" w:color="auto"/>
        <w:right w:val="none" w:sz="0" w:space="0" w:color="auto"/>
      </w:divBdr>
    </w:div>
    <w:div w:id="1213268820">
      <w:bodyDiv w:val="1"/>
      <w:marLeft w:val="0"/>
      <w:marRight w:val="0"/>
      <w:marTop w:val="0"/>
      <w:marBottom w:val="0"/>
      <w:divBdr>
        <w:top w:val="none" w:sz="0" w:space="0" w:color="auto"/>
        <w:left w:val="none" w:sz="0" w:space="0" w:color="auto"/>
        <w:bottom w:val="none" w:sz="0" w:space="0" w:color="auto"/>
        <w:right w:val="none" w:sz="0" w:space="0" w:color="auto"/>
      </w:divBdr>
    </w:div>
    <w:div w:id="1299650846">
      <w:bodyDiv w:val="1"/>
      <w:marLeft w:val="0"/>
      <w:marRight w:val="0"/>
      <w:marTop w:val="0"/>
      <w:marBottom w:val="0"/>
      <w:divBdr>
        <w:top w:val="none" w:sz="0" w:space="0" w:color="auto"/>
        <w:left w:val="none" w:sz="0" w:space="0" w:color="auto"/>
        <w:bottom w:val="none" w:sz="0" w:space="0" w:color="auto"/>
        <w:right w:val="none" w:sz="0" w:space="0" w:color="auto"/>
      </w:divBdr>
    </w:div>
    <w:div w:id="1308700424">
      <w:bodyDiv w:val="1"/>
      <w:marLeft w:val="0"/>
      <w:marRight w:val="0"/>
      <w:marTop w:val="0"/>
      <w:marBottom w:val="0"/>
      <w:divBdr>
        <w:top w:val="none" w:sz="0" w:space="0" w:color="auto"/>
        <w:left w:val="none" w:sz="0" w:space="0" w:color="auto"/>
        <w:bottom w:val="none" w:sz="0" w:space="0" w:color="auto"/>
        <w:right w:val="none" w:sz="0" w:space="0" w:color="auto"/>
      </w:divBdr>
    </w:div>
    <w:div w:id="1325090618">
      <w:bodyDiv w:val="1"/>
      <w:marLeft w:val="0"/>
      <w:marRight w:val="0"/>
      <w:marTop w:val="0"/>
      <w:marBottom w:val="0"/>
      <w:divBdr>
        <w:top w:val="none" w:sz="0" w:space="0" w:color="auto"/>
        <w:left w:val="none" w:sz="0" w:space="0" w:color="auto"/>
        <w:bottom w:val="none" w:sz="0" w:space="0" w:color="auto"/>
        <w:right w:val="none" w:sz="0" w:space="0" w:color="auto"/>
      </w:divBdr>
    </w:div>
    <w:div w:id="1391342749">
      <w:bodyDiv w:val="1"/>
      <w:marLeft w:val="0"/>
      <w:marRight w:val="0"/>
      <w:marTop w:val="0"/>
      <w:marBottom w:val="0"/>
      <w:divBdr>
        <w:top w:val="none" w:sz="0" w:space="0" w:color="auto"/>
        <w:left w:val="none" w:sz="0" w:space="0" w:color="auto"/>
        <w:bottom w:val="none" w:sz="0" w:space="0" w:color="auto"/>
        <w:right w:val="none" w:sz="0" w:space="0" w:color="auto"/>
      </w:divBdr>
    </w:div>
    <w:div w:id="1450851815">
      <w:bodyDiv w:val="1"/>
      <w:marLeft w:val="0"/>
      <w:marRight w:val="0"/>
      <w:marTop w:val="0"/>
      <w:marBottom w:val="0"/>
      <w:divBdr>
        <w:top w:val="none" w:sz="0" w:space="0" w:color="auto"/>
        <w:left w:val="none" w:sz="0" w:space="0" w:color="auto"/>
        <w:bottom w:val="none" w:sz="0" w:space="0" w:color="auto"/>
        <w:right w:val="none" w:sz="0" w:space="0" w:color="auto"/>
      </w:divBdr>
    </w:div>
    <w:div w:id="1468232992">
      <w:bodyDiv w:val="1"/>
      <w:marLeft w:val="0"/>
      <w:marRight w:val="0"/>
      <w:marTop w:val="0"/>
      <w:marBottom w:val="0"/>
      <w:divBdr>
        <w:top w:val="none" w:sz="0" w:space="0" w:color="auto"/>
        <w:left w:val="none" w:sz="0" w:space="0" w:color="auto"/>
        <w:bottom w:val="none" w:sz="0" w:space="0" w:color="auto"/>
        <w:right w:val="none" w:sz="0" w:space="0" w:color="auto"/>
      </w:divBdr>
    </w:div>
    <w:div w:id="1500149570">
      <w:bodyDiv w:val="1"/>
      <w:marLeft w:val="0"/>
      <w:marRight w:val="0"/>
      <w:marTop w:val="0"/>
      <w:marBottom w:val="0"/>
      <w:divBdr>
        <w:top w:val="none" w:sz="0" w:space="0" w:color="auto"/>
        <w:left w:val="none" w:sz="0" w:space="0" w:color="auto"/>
        <w:bottom w:val="none" w:sz="0" w:space="0" w:color="auto"/>
        <w:right w:val="none" w:sz="0" w:space="0" w:color="auto"/>
      </w:divBdr>
    </w:div>
    <w:div w:id="1730180653">
      <w:bodyDiv w:val="1"/>
      <w:marLeft w:val="0"/>
      <w:marRight w:val="0"/>
      <w:marTop w:val="0"/>
      <w:marBottom w:val="0"/>
      <w:divBdr>
        <w:top w:val="none" w:sz="0" w:space="0" w:color="auto"/>
        <w:left w:val="none" w:sz="0" w:space="0" w:color="auto"/>
        <w:bottom w:val="none" w:sz="0" w:space="0" w:color="auto"/>
        <w:right w:val="none" w:sz="0" w:space="0" w:color="auto"/>
      </w:divBdr>
    </w:div>
    <w:div w:id="1741905112">
      <w:bodyDiv w:val="1"/>
      <w:marLeft w:val="0"/>
      <w:marRight w:val="0"/>
      <w:marTop w:val="0"/>
      <w:marBottom w:val="0"/>
      <w:divBdr>
        <w:top w:val="none" w:sz="0" w:space="0" w:color="auto"/>
        <w:left w:val="none" w:sz="0" w:space="0" w:color="auto"/>
        <w:bottom w:val="none" w:sz="0" w:space="0" w:color="auto"/>
        <w:right w:val="none" w:sz="0" w:space="0" w:color="auto"/>
      </w:divBdr>
    </w:div>
    <w:div w:id="1793405123">
      <w:bodyDiv w:val="1"/>
      <w:marLeft w:val="0"/>
      <w:marRight w:val="0"/>
      <w:marTop w:val="0"/>
      <w:marBottom w:val="0"/>
      <w:divBdr>
        <w:top w:val="none" w:sz="0" w:space="0" w:color="auto"/>
        <w:left w:val="none" w:sz="0" w:space="0" w:color="auto"/>
        <w:bottom w:val="none" w:sz="0" w:space="0" w:color="auto"/>
        <w:right w:val="none" w:sz="0" w:space="0" w:color="auto"/>
      </w:divBdr>
    </w:div>
    <w:div w:id="1803693581">
      <w:bodyDiv w:val="1"/>
      <w:marLeft w:val="0"/>
      <w:marRight w:val="0"/>
      <w:marTop w:val="0"/>
      <w:marBottom w:val="0"/>
      <w:divBdr>
        <w:top w:val="none" w:sz="0" w:space="0" w:color="auto"/>
        <w:left w:val="none" w:sz="0" w:space="0" w:color="auto"/>
        <w:bottom w:val="none" w:sz="0" w:space="0" w:color="auto"/>
        <w:right w:val="none" w:sz="0" w:space="0" w:color="auto"/>
      </w:divBdr>
    </w:div>
    <w:div w:id="1871452075">
      <w:bodyDiv w:val="1"/>
      <w:marLeft w:val="0"/>
      <w:marRight w:val="0"/>
      <w:marTop w:val="0"/>
      <w:marBottom w:val="0"/>
      <w:divBdr>
        <w:top w:val="none" w:sz="0" w:space="0" w:color="auto"/>
        <w:left w:val="none" w:sz="0" w:space="0" w:color="auto"/>
        <w:bottom w:val="none" w:sz="0" w:space="0" w:color="auto"/>
        <w:right w:val="none" w:sz="0" w:space="0" w:color="auto"/>
      </w:divBdr>
    </w:div>
    <w:div w:id="1925216951">
      <w:bodyDiv w:val="1"/>
      <w:marLeft w:val="0"/>
      <w:marRight w:val="0"/>
      <w:marTop w:val="0"/>
      <w:marBottom w:val="0"/>
      <w:divBdr>
        <w:top w:val="none" w:sz="0" w:space="0" w:color="auto"/>
        <w:left w:val="none" w:sz="0" w:space="0" w:color="auto"/>
        <w:bottom w:val="none" w:sz="0" w:space="0" w:color="auto"/>
        <w:right w:val="none" w:sz="0" w:space="0" w:color="auto"/>
      </w:divBdr>
      <w:divsChild>
        <w:div w:id="1931616788">
          <w:marLeft w:val="547"/>
          <w:marRight w:val="0"/>
          <w:marTop w:val="0"/>
          <w:marBottom w:val="0"/>
          <w:divBdr>
            <w:top w:val="none" w:sz="0" w:space="0" w:color="auto"/>
            <w:left w:val="none" w:sz="0" w:space="0" w:color="auto"/>
            <w:bottom w:val="none" w:sz="0" w:space="0" w:color="auto"/>
            <w:right w:val="none" w:sz="0" w:space="0" w:color="auto"/>
          </w:divBdr>
        </w:div>
      </w:divsChild>
    </w:div>
    <w:div w:id="1962227626">
      <w:bodyDiv w:val="1"/>
      <w:marLeft w:val="0"/>
      <w:marRight w:val="0"/>
      <w:marTop w:val="0"/>
      <w:marBottom w:val="0"/>
      <w:divBdr>
        <w:top w:val="none" w:sz="0" w:space="0" w:color="auto"/>
        <w:left w:val="none" w:sz="0" w:space="0" w:color="auto"/>
        <w:bottom w:val="none" w:sz="0" w:space="0" w:color="auto"/>
        <w:right w:val="none" w:sz="0" w:space="0" w:color="auto"/>
      </w:divBdr>
    </w:div>
    <w:div w:id="2112778445">
      <w:bodyDiv w:val="1"/>
      <w:marLeft w:val="0"/>
      <w:marRight w:val="0"/>
      <w:marTop w:val="0"/>
      <w:marBottom w:val="0"/>
      <w:divBdr>
        <w:top w:val="none" w:sz="0" w:space="0" w:color="auto"/>
        <w:left w:val="none" w:sz="0" w:space="0" w:color="auto"/>
        <w:bottom w:val="none" w:sz="0" w:space="0" w:color="auto"/>
        <w:right w:val="none" w:sz="0" w:space="0" w:color="auto"/>
      </w:divBdr>
    </w:div>
    <w:div w:id="2136630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drnet/JCG/COD/SMB/Services/DII/Pages/default.aspx" TargetMode="External"/><Relationship Id="rId26" Type="http://schemas.openxmlformats.org/officeDocument/2006/relationships/header" Target="header4.xml"/><Relationship Id="rId39" Type="http://schemas.openxmlformats.org/officeDocument/2006/relationships/hyperlink" Target="http://www.supplynation.org.au" TargetMode="External"/><Relationship Id="rId21" Type="http://schemas.openxmlformats.org/officeDocument/2006/relationships/hyperlink" Target="https://www.defence.gov.au/about/strategic-planning/defence-digital-strategy-roadmap-2024" TargetMode="External"/><Relationship Id="rId34" Type="http://schemas.openxmlformats.org/officeDocument/2006/relationships/hyperlink" Target="http://www.defence.gov.au/SPI/Industry/CapabilityPlan/" TargetMode="External"/><Relationship Id="rId42" Type="http://schemas.openxmlformats.org/officeDocument/2006/relationships/footer" Target="footer7.xml"/><Relationship Id="rId47" Type="http://schemas.openxmlformats.org/officeDocument/2006/relationships/theme" Target="theme/theme1.xml"/><Relationship Id="rId55" Type="http://schemas.openxmlformats.org/officeDocument/2006/relationships/customXml" Target="../customXml/item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drnet/eig/Defence-Security/Security-Policy-Advice/Pages/DSPF.aspx" TargetMode="External"/><Relationship Id="rId29" Type="http://schemas.openxmlformats.org/officeDocument/2006/relationships/footer" Target="footer4.xml"/><Relationship Id="rId11" Type="http://schemas.openxmlformats.org/officeDocument/2006/relationships/header" Target="header1.xml"/><Relationship Id="rId24" Type="http://schemas.openxmlformats.org/officeDocument/2006/relationships/hyperlink" Target="http://ibss/PublishedWebsite/%7B8C6D6FE2-3011-40B8-BE36-972E4CC4C399%7D/Item/%7B5FD0A29D-035E-413A-8EFE-E99F50ECF4D2%7D" TargetMode="External"/><Relationship Id="rId32" Type="http://schemas.openxmlformats.org/officeDocument/2006/relationships/hyperlink" Target="http://www.defence.gov.au/casg/DoingBusiness/Industry/Industryprograms/" TargetMode="External"/><Relationship Id="rId37" Type="http://schemas.openxmlformats.org/officeDocument/2006/relationships/hyperlink" Target="https://www.niaa.gov.au/resource-centre/indigenous-affairs/commonwealth-indigenous-procurement-policy" TargetMode="External"/><Relationship Id="rId40" Type="http://schemas.openxmlformats.org/officeDocument/2006/relationships/hyperlink" Target="https://www.niaa.gov.au/resource-centre/indigenous-affairs/indigenous-procurement-policy" TargetMode="External"/><Relationship Id="rId45" Type="http://schemas.openxmlformats.org/officeDocument/2006/relationships/header" Target="header8.xml"/><Relationship Id="rId53"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ibss/PublishedWebsite/LatestFinal/%7B836F0CF2-84F0-43C2-8A34-6D34BD246B0D%7D/Item/CF0FF52A-5082-4093-A8E9-3FDB0457DEA2" TargetMode="External"/><Relationship Id="rId28" Type="http://schemas.openxmlformats.org/officeDocument/2006/relationships/header" Target="header5.xml"/><Relationship Id="rId36" Type="http://schemas.openxmlformats.org/officeDocument/2006/relationships/hyperlink" Target="http://www.supplynation.org.au" TargetMode="External"/><Relationship Id="rId10" Type="http://schemas.openxmlformats.org/officeDocument/2006/relationships/endnotes" Target="endnotes.xml"/><Relationship Id="rId19" Type="http://schemas.openxmlformats.org/officeDocument/2006/relationships/hyperlink" Target="https://www.protectivesecurity.gov.au/about" TargetMode="External"/><Relationship Id="rId31" Type="http://schemas.openxmlformats.org/officeDocument/2006/relationships/footer" Target="footer6.xml"/><Relationship Id="rId44" Type="http://schemas.openxmlformats.org/officeDocument/2006/relationships/header" Target="header7.xml"/><Relationship Id="rId52"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drnet.defence.gov.au/AssociateSecretary/Web-Records-Digital/Records-Management/Pages/Records-Management.aspx" TargetMode="External"/><Relationship Id="rId27" Type="http://schemas.openxmlformats.org/officeDocument/2006/relationships/footer" Target="footer3.xml"/><Relationship Id="rId30" Type="http://schemas.openxmlformats.org/officeDocument/2006/relationships/footer" Target="footer5.xml"/><Relationship Id="rId35" Type="http://schemas.openxmlformats.org/officeDocument/2006/relationships/hyperlink" Target="http://www.defence.gov.au/Export/Strategy/" TargetMode="External"/><Relationship Id="rId43" Type="http://schemas.openxmlformats.org/officeDocument/2006/relationships/hyperlink" Target="https://www.stylemanual.gov.au/" TargetMode="External"/><Relationship Id="rId56" Type="http://schemas.openxmlformats.org/officeDocument/2006/relationships/customXml" Target="../customXml/item6.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https://www.defence.gov.au/sites/default/files/2025-03/Defence-Security-Principles-Framework-Redacted-27MARCH2025.pdf" TargetMode="External"/><Relationship Id="rId25" Type="http://schemas.openxmlformats.org/officeDocument/2006/relationships/hyperlink" Target="https://www.defence.gov.au/about/strategic-planning/defence-cyber-security-strategy" TargetMode="External"/><Relationship Id="rId33" Type="http://schemas.openxmlformats.org/officeDocument/2006/relationships/hyperlink" Target="http://www.defence.gov.au/SPI/Industry/AIC.asp" TargetMode="External"/><Relationship Id="rId38" Type="http://schemas.openxmlformats.org/officeDocument/2006/relationships/hyperlink" Target="http://www.defence.gov.au/SPI/Industry/AIC.asp" TargetMode="External"/><Relationship Id="rId46" Type="http://schemas.openxmlformats.org/officeDocument/2006/relationships/fontTable" Target="fontTable.xml"/><Relationship Id="rId20" Type="http://schemas.openxmlformats.org/officeDocument/2006/relationships/hyperlink" Target="https://www.defence.gov.au/about/governance/privacy-policy" TargetMode="External"/><Relationship Id="rId41" Type="http://schemas.openxmlformats.org/officeDocument/2006/relationships/header" Target="header6.xml"/><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Bid Document" ma:contentTypeID="0x0101003619A274CF03924DA273BE4A79490F89" ma:contentTypeVersion="0" ma:contentTypeDescription="Bid Document Content Type" ma:contentTypeScope="" ma:versionID="4c9219860752aa295dc71dcd1d3bf110">
  <xsd:schema xmlns:xsd="http://www.w3.org/2001/XMLSchema" xmlns:xs="http://www.w3.org/2001/XMLSchema" xmlns:p="http://schemas.microsoft.com/office/2006/metadata/properties" xmlns:ns1="http://schemas.microsoft.com/sharepoint/v3" xmlns:ns3="7f2c612f-2cae-471f-80f7-2730df43b7ae" xmlns:ns4="2f3b332e-b9dc-477b-975a-f99bd97059a4" targetNamespace="http://schemas.microsoft.com/office/2006/metadata/properties" ma:root="true" ma:fieldsID="ec97e33b0a6342d65e8a0f9519d6ba72" ns1:_="" ns3:_="" ns4:_="">
    <xsd:import namespace="http://schemas.microsoft.com/sharepoint/v3"/>
    <xsd:import namespace="7f2c612f-2cae-471f-80f7-2730df43b7ae"/>
    <xsd:import namespace="2f3b332e-b9dc-477b-975a-f99bd97059a4"/>
    <xsd:element name="properties">
      <xsd:complexType>
        <xsd:sequence>
          <xsd:element name="documentManagement">
            <xsd:complexType>
              <xsd:all>
                <xsd:element ref="ns1:_dlc_Exempt" minOccurs="0"/>
                <xsd:element ref="ns3:Bid_x0020_Document_x0020_Type" minOccurs="0"/>
                <xsd:element ref="ns4:Opportunity_x0020__x0023_" minOccurs="0"/>
                <xsd:element ref="ns3:Client_x0020_Name" minOccurs="0"/>
                <xsd:element ref="ns3:Client_x0020_Sales_x0020_Reg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2c612f-2cae-471f-80f7-2730df43b7ae" elementFormDefault="qualified">
    <xsd:import namespace="http://schemas.microsoft.com/office/2006/documentManagement/types"/>
    <xsd:import namespace="http://schemas.microsoft.com/office/infopath/2007/PartnerControls"/>
    <xsd:element name="Bid_x0020_Document_x0020_Type" ma:index="10" nillable="true" ma:displayName="Bid Document Type" ma:format="Dropdown" ma:internalName="Bid_x0020_Document_x0020_Type0">
      <xsd:simpleType>
        <xsd:restriction base="dms:Choice">
          <xsd:enumeration value="BAR Pack"/>
          <xsd:enumeration value="Bid Directive"/>
          <xsd:enumeration value="Bid No Bid Review Pack"/>
          <xsd:enumeration value="Bid Reference Material"/>
          <xsd:enumeration value="CAR Pack"/>
          <xsd:enumeration value="Contract"/>
          <xsd:enumeration value="Executive Summary"/>
          <xsd:enumeration value="Financial Executive Summary"/>
          <xsd:enumeration value="Miscellaneous"/>
          <xsd:enumeration value="Proposal"/>
          <xsd:enumeration value="RFP Response"/>
          <xsd:enumeration value="RFI Response"/>
          <xsd:enumeration value="BAFO"/>
          <xsd:enumeration value="Risk Plan/Assessment"/>
          <xsd:enumeration value="Sales Guide"/>
          <xsd:enumeration value="Solution Architecture Design"/>
          <xsd:enumeration value="Other"/>
        </xsd:restriction>
      </xsd:simpleType>
    </xsd:element>
    <xsd:element name="Client_x0020_Name" ma:index="12" nillable="true" ma:displayName="Client Name" ma:default="Defence" ma:description="Client Name" ma:internalName="Client_x0020_Name0">
      <xsd:simpleType>
        <xsd:restriction base="dms:Text">
          <xsd:maxLength value="255"/>
        </xsd:restriction>
      </xsd:simpleType>
    </xsd:element>
    <xsd:element name="Client_x0020_Sales_x0020_Region" ma:index="13" nillable="true" ma:displayName="Client Sales Region" ma:default="FEDERAL GOVT" ma:format="Dropdown" ma:internalName="Client_x0020_Sales_x0020_Region0">
      <xsd:simpleType>
        <xsd:restriction base="dms:Choice">
          <xsd:enumeration value="FEDERAL GOVT"/>
          <xsd:enumeration value="ACT"/>
          <xsd:enumeration value="NSW"/>
          <xsd:enumeration value="NT"/>
          <xsd:enumeration value="QLD"/>
          <xsd:enumeration value="SA"/>
          <xsd:enumeration value="TAS"/>
          <xsd:enumeration value="WA"/>
          <xsd:enumeration value="VIC"/>
          <xsd:enumeration value="NZ"/>
          <xsd:enumeration value="ALL"/>
          <xsd:enumeration value="GLOBAL"/>
        </xsd:restriction>
      </xsd:simpleType>
    </xsd:element>
  </xsd:schema>
  <xsd:schema xmlns:xsd="http://www.w3.org/2001/XMLSchema" xmlns:xs="http://www.w3.org/2001/XMLSchema" xmlns:dms="http://schemas.microsoft.com/office/2006/documentManagement/types" xmlns:pc="http://schemas.microsoft.com/office/infopath/2007/PartnerControls" targetNamespace="2f3b332e-b9dc-477b-975a-f99bd97059a4" elementFormDefault="qualified">
    <xsd:import namespace="http://schemas.microsoft.com/office/2006/documentManagement/types"/>
    <xsd:import namespace="http://schemas.microsoft.com/office/infopath/2007/PartnerControls"/>
    <xsd:element name="Opportunity_x0020__x0023_" ma:index="11" nillable="true" ma:displayName="Opportunity #" ma:default="APAC-188291" ma:description="This is the FSP (Fujitsu Sales Pipeline - SalesForce) opportunity number, e.g. FANZ-123456." ma:internalName="Opportunity_x0020__x0023_0">
      <xsd:simpleType>
        <xsd:restriction base="dms:Text">
          <xsd:maxLength value="12"/>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lient_x0020_Sales_x0020_Region xmlns="7f2c612f-2cae-471f-80f7-2730df43b7ae">FEDERAL GOVT</Client_x0020_Sales_x0020_Region>
    <Bid_x0020_Document_x0020_Type xmlns="7f2c612f-2cae-471f-80f7-2730df43b7ae" xsi:nil="true"/>
    <Opportunity_x0020__x0023_ xmlns="2f3b332e-b9dc-477b-975a-f99bd97059a4">APAC-188291</Opportunity_x0020__x0023_>
    <Client_x0020_Name xmlns="7f2c612f-2cae-471f-80f7-2730df43b7ae">Defence</Client_x0020_Nam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Policy Auditing</Name>
    <Synchronization>Synchronous</Synchronization>
    <Type>10001</Type>
    <SequenceNumber>1100</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10002</Type>
    <SequenceNumber>1101</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10004</Type>
    <SequenceNumber>1102</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10006</Type>
    <SequenceNumber>1103</SequenceNumber>
    <Url/>
    <Assembly>Microsoft.Office.Policy, Version=16.0.0.0, Culture=neutral, PublicKeyToken=71e9bce111e9429c</Assembly>
    <Class>Microsoft.Office.RecordsManagement.Internal.AuditHandler</Class>
    <Data/>
    <Filter/>
  </Receiver>
</spe:Receivers>
</file>

<file path=customXml/item6.xml><?xml version="1.0" encoding="utf-8"?>
<?mso-contentType ?>
<p:Policy xmlns:p="office.server.policy" id="" local="true">
  <p:Name>Document</p:Name>
  <p:Description/>
  <p:Statement/>
  <p:PolicyItems>
    <p:PolicyItem featureId="Microsoft.Office.RecordsManagement.PolicyFeatures.PolicyAudit" staticId="0x0101|8138272" UniqueId="119fceb1-640d-4e60-a868-87308dd1b8e9">
      <p:Name>Auditing</p:Name>
      <p:Description>Audits user actions on documents and list items to the Audit Log.</p:Description>
      <p:CustomData>
        <Audit>
          <Update/>
          <View/>
          <CheckInOut/>
          <MoveCopy/>
          <DeleteRestore/>
        </Audit>
      </p:CustomData>
    </p:PolicyItem>
  </p:PolicyItems>
</p:Policy>
</file>

<file path=customXml/itemProps1.xml><?xml version="1.0" encoding="utf-8"?>
<ds:datastoreItem xmlns:ds="http://schemas.openxmlformats.org/officeDocument/2006/customXml" ds:itemID="{C66513FE-8E4A-40F0-BD09-665F9736FF7C}"/>
</file>

<file path=customXml/itemProps2.xml><?xml version="1.0" encoding="utf-8"?>
<ds:datastoreItem xmlns:ds="http://schemas.openxmlformats.org/officeDocument/2006/customXml" ds:itemID="{1F838176-41DB-436B-BB94-1D6C2B27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46BF282-53E3-4B46-B0B4-60F20437DD66}">
  <ds:schemaRefs>
    <ds:schemaRef ds:uri="http://schemas.microsoft.com/sharepoint/v3/contenttype/forms"/>
  </ds:schemaRefs>
</ds:datastoreItem>
</file>

<file path=customXml/itemProps4.xml><?xml version="1.0" encoding="utf-8"?>
<ds:datastoreItem xmlns:ds="http://schemas.openxmlformats.org/officeDocument/2006/customXml" ds:itemID="{E5A98207-43B6-4A4A-82BB-3EEF7E3C06D4}">
  <ds:schemaRefs>
    <ds:schemaRef ds:uri="http://schemas.openxmlformats.org/officeDocument/2006/bibliography"/>
  </ds:schemaRefs>
</ds:datastoreItem>
</file>

<file path=customXml/itemProps5.xml><?xml version="1.0" encoding="utf-8"?>
<ds:datastoreItem xmlns:ds="http://schemas.openxmlformats.org/officeDocument/2006/customXml" ds:itemID="{0E862870-682D-47B4-AC80-1B2267F7A55D}"/>
</file>

<file path=customXml/itemProps6.xml><?xml version="1.0" encoding="utf-8"?>
<ds:datastoreItem xmlns:ds="http://schemas.openxmlformats.org/officeDocument/2006/customXml" ds:itemID="{7C4E271F-FBE2-4842-AF23-182542078B50}"/>
</file>

<file path=docProps/app.xml><?xml version="1.0" encoding="utf-8"?>
<Properties xmlns="http://schemas.openxmlformats.org/officeDocument/2006/extended-properties" xmlns:vt="http://schemas.openxmlformats.org/officeDocument/2006/docPropsVTypes">
  <Template>Normal.dotm</Template>
  <TotalTime>997</TotalTime>
  <Pages>1</Pages>
  <Words>25587</Words>
  <Characters>145850</Characters>
  <Application>Microsoft Office Word</Application>
  <DocSecurity>0</DocSecurity>
  <Lines>1215</Lines>
  <Paragraphs>342</Paragraphs>
  <ScaleCrop>false</ScaleCrop>
  <HeadingPairs>
    <vt:vector size="2" baseType="variant">
      <vt:variant>
        <vt:lpstr>Title</vt:lpstr>
      </vt:variant>
      <vt:variant>
        <vt:i4>1</vt:i4>
      </vt:variant>
    </vt:vector>
  </HeadingPairs>
  <TitlesOfParts>
    <vt:vector size="1" baseType="lpstr">
      <vt:lpstr/>
    </vt:vector>
  </TitlesOfParts>
  <Manager>4032445/116953804_1</Manager>
  <Company>Defence</Company>
  <LinksUpToDate>false</LinksUpToDate>
  <CharactersWithSpaces>171095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4032445</dc:subject>
  <dc:creator>Bev Kerr</dc:creator>
  <cp:keywords/>
  <dc:description/>
  <cp:lastModifiedBy>Cupples, Rowena MRS</cp:lastModifiedBy>
  <cp:revision>236</cp:revision>
  <cp:lastPrinted>2021-03-24T23:53:00Z</cp:lastPrinted>
  <dcterms:created xsi:type="dcterms:W3CDTF">2025-07-11T05:21:00Z</dcterms:created>
  <dcterms:modified xsi:type="dcterms:W3CDTF">2025-07-18T01:50:00Z</dcterms:modified>
  <cp:category>116953804_1</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BO45277367</vt:lpwstr>
  </property>
  <property fmtid="{D5CDD505-2E9C-101B-9397-08002B2CF9AE}" pid="4" name="Objective-Title">
    <vt:lpwstr>02. NMP58544 - ICTPA Schedule A - Statement of Work - eTools and DDM Sustainment Support</vt:lpwstr>
  </property>
  <property fmtid="{D5CDD505-2E9C-101B-9397-08002B2CF9AE}" pid="5" name="Objective-Comment">
    <vt:lpwstr/>
  </property>
  <property fmtid="{D5CDD505-2E9C-101B-9397-08002B2CF9AE}" pid="6" name="Objective-CreationStamp">
    <vt:filetime>2025-04-04T00:58:41Z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property>
  <property fmtid="{D5CDD505-2E9C-101B-9397-08002B2CF9AE}" pid="10" name="Objective-ModificationStamp">
    <vt:filetime>2025-07-17T07:12:55Z</vt:filetime>
  </property>
  <property fmtid="{D5CDD505-2E9C-101B-9397-08002B2CF9AE}" pid="11" name="Objective-Owner">
    <vt:lpwstr>Defence</vt:lpwstr>
  </property>
  <property fmtid="{D5CDD505-2E9C-101B-9397-08002B2CF9AE}" pid="12" name="Objective-Path">
    <vt:lpwstr>Objective Global Folder - PROD:Defence Business Units:Joint Capabilities Group:Cyber Operations Division:COD : Cyber Operations Division:ETOB: Enterprise Technology Operations Branch:DDIS - Directorate Digital Identity Services:09 - Finance, Procurement a</vt:lpwstr>
  </property>
  <property fmtid="{D5CDD505-2E9C-101B-9397-08002B2CF9AE}" pid="13" name="Objective-Parent">
    <vt:lpwstr>04. Establish Documents - SOW, WO etc.</vt:lpwstr>
  </property>
  <property fmtid="{D5CDD505-2E9C-101B-9397-08002B2CF9AE}" pid="14" name="Objective-State">
    <vt:lpwstr>Being Edited</vt:lpwstr>
  </property>
  <property fmtid="{D5CDD505-2E9C-101B-9397-08002B2CF9AE}" pid="15" name="Objective-Version">
    <vt:lpwstr>17.1</vt:lpwstr>
  </property>
  <property fmtid="{D5CDD505-2E9C-101B-9397-08002B2CF9AE}" pid="16" name="Objective-VersionNumber">
    <vt:i4>29</vt:i4>
  </property>
  <property fmtid="{D5CDD505-2E9C-101B-9397-08002B2CF9AE}" pid="17" name="Objective-VersionComment">
    <vt:lpwstr/>
  </property>
  <property fmtid="{D5CDD505-2E9C-101B-9397-08002B2CF9AE}" pid="18" name="Objective-FileNumber">
    <vt:lpwstr>2025/1029112</vt:lpwstr>
  </property>
  <property fmtid="{D5CDD505-2E9C-101B-9397-08002B2CF9AE}" pid="19" name="Objective-Classification">
    <vt:lpwstr>[Inherited - Official]</vt:lpwstr>
  </property>
  <property fmtid="{D5CDD505-2E9C-101B-9397-08002B2CF9AE}" pid="20" name="Objective-Caveats">
    <vt:lpwstr/>
  </property>
  <property fmtid="{D5CDD505-2E9C-101B-9397-08002B2CF9AE}" pid="21" name="Objective-Document Type [system]">
    <vt:lpwstr/>
  </property>
  <property fmtid="{D5CDD505-2E9C-101B-9397-08002B2CF9AE}" pid="22" name="DocumentNumber">
    <vt:lpwstr>116953804</vt:lpwstr>
  </property>
  <property fmtid="{D5CDD505-2E9C-101B-9397-08002B2CF9AE}" pid="23" name="ShowGUI">
    <vt:lpwstr>-1</vt:lpwstr>
  </property>
  <property fmtid="{D5CDD505-2E9C-101B-9397-08002B2CF9AE}" pid="24" name="DocumentCreationDate">
    <vt:lpwstr>3/31/2021</vt:lpwstr>
  </property>
  <property fmtid="{D5CDD505-2E9C-101B-9397-08002B2CF9AE}" pid="25" name="DocumentVersion">
    <vt:lpwstr>1</vt:lpwstr>
  </property>
  <property fmtid="{D5CDD505-2E9C-101B-9397-08002B2CF9AE}" pid="26" name="DocumentDatabase">
    <vt:lpwstr>APAC</vt:lpwstr>
  </property>
  <property fmtid="{D5CDD505-2E9C-101B-9397-08002B2CF9AE}" pid="27" name="DocumentOperator">
    <vt:lpwstr>CHELSEA.HALL</vt:lpwstr>
  </property>
  <property fmtid="{D5CDD505-2E9C-101B-9397-08002B2CF9AE}" pid="28" name="DocumentAuthor">
    <vt:lpwstr>Taylor, Martin</vt:lpwstr>
  </property>
  <property fmtid="{D5CDD505-2E9C-101B-9397-08002B2CF9AE}" pid="29" name="ClientCode">
    <vt:lpwstr>1069370</vt:lpwstr>
  </property>
  <property fmtid="{D5CDD505-2E9C-101B-9397-08002B2CF9AE}" pid="30" name="MatterNumber">
    <vt:lpwstr>4032445</vt:lpwstr>
  </property>
  <property fmtid="{D5CDD505-2E9C-101B-9397-08002B2CF9AE}" pid="31" name="Objective-Reason for Security Classification Change [system]">
    <vt:lpwstr/>
  </property>
  <property fmtid="{D5CDD505-2E9C-101B-9397-08002B2CF9AE}" pid="32" name="ContentTypeId">
    <vt:lpwstr>0x0101003619A274CF03924DA273BE4A79490F89</vt:lpwstr>
  </property>
</Properties>
</file>