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856BC4" w14:textId="0A8CA196" w:rsidR="001441A6" w:rsidRPr="008A62D9" w:rsidRDefault="00577C3E" w:rsidP="005F74D9">
      <w:pPr>
        <w:ind w:left="-450" w:right="-540"/>
        <w:rPr>
          <w:rFonts w:ascii="Times New Roman" w:hAnsi="Times New Roman"/>
          <w:sz w:val="22"/>
          <w:szCs w:val="22"/>
          <w:lang w:val="en-GB"/>
        </w:rPr>
      </w:pPr>
      <w:bookmarkStart w:id="0" w:name="Annex1"/>
      <w:bookmarkStart w:id="1" w:name="_GoBack"/>
      <w:bookmarkEnd w:id="1"/>
      <w:r>
        <w:rPr>
          <w:rFonts w:ascii="Times New Roman" w:hAnsi="Times New Roman"/>
          <w:sz w:val="22"/>
          <w:szCs w:val="22"/>
          <w:lang w:val="en-GB"/>
        </w:rPr>
        <w:t xml:space="preserve"> </w:t>
      </w:r>
    </w:p>
    <w:p w14:paraId="78842DC5" w14:textId="77777777" w:rsidR="001441A6" w:rsidRPr="008A62D9" w:rsidRDefault="001441A6" w:rsidP="00FF7F79">
      <w:pPr>
        <w:ind w:left="720" w:firstLine="720"/>
        <w:rPr>
          <w:rFonts w:ascii="Times New Roman" w:hAnsi="Times New Roman"/>
          <w:sz w:val="22"/>
          <w:szCs w:val="22"/>
          <w:lang w:val="en-GB"/>
        </w:rPr>
      </w:pPr>
    </w:p>
    <w:p w14:paraId="01DCD7E1" w14:textId="77777777" w:rsidR="001441A6" w:rsidRPr="008A62D9" w:rsidRDefault="001441A6" w:rsidP="00FF7F79">
      <w:pPr>
        <w:ind w:left="720" w:firstLine="720"/>
        <w:rPr>
          <w:rFonts w:ascii="Times New Roman" w:hAnsi="Times New Roman"/>
          <w:sz w:val="22"/>
          <w:szCs w:val="22"/>
          <w:lang w:val="en-GB"/>
        </w:rPr>
      </w:pPr>
    </w:p>
    <w:p w14:paraId="10528937" w14:textId="77777777" w:rsidR="00231A45" w:rsidRPr="008A62D9" w:rsidRDefault="000D69EC" w:rsidP="003372E1">
      <w:pPr>
        <w:spacing w:after="0"/>
        <w:jc w:val="center"/>
        <w:rPr>
          <w:rFonts w:ascii="Times New Roman" w:hAnsi="Times New Roman"/>
          <w:sz w:val="22"/>
          <w:szCs w:val="22"/>
          <w:lang w:val="en-GB"/>
        </w:rPr>
      </w:pPr>
      <w:r w:rsidRPr="008A62D9">
        <w:rPr>
          <w:rFonts w:ascii="Times New Roman" w:hAnsi="Times New Roman"/>
          <w:noProof/>
          <w:sz w:val="22"/>
          <w:szCs w:val="22"/>
        </w:rPr>
        <w:drawing>
          <wp:anchor distT="0" distB="0" distL="114300" distR="114300" simplePos="0" relativeHeight="251659776" behindDoc="0" locked="0" layoutInCell="1" allowOverlap="0" wp14:anchorId="53BC86B6" wp14:editId="0288E689">
            <wp:simplePos x="0" y="0"/>
            <wp:positionH relativeFrom="column">
              <wp:align>center</wp:align>
            </wp:positionH>
            <wp:positionV relativeFrom="paragraph">
              <wp:posOffset>0</wp:posOffset>
            </wp:positionV>
            <wp:extent cx="1219200" cy="838200"/>
            <wp:effectExtent l="0" t="0" r="0" b="0"/>
            <wp:wrapSquare wrapText="bothSides"/>
            <wp:docPr id="42" name="Picture 6" descr="Flag of the Central African Republic.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lag of the Central African Republic.sv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1920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62D9">
        <w:rPr>
          <w:rFonts w:ascii="Times New Roman" w:hAnsi="Times New Roman"/>
          <w:noProof/>
          <w:sz w:val="22"/>
          <w:szCs w:val="22"/>
        </w:rPr>
        <w:drawing>
          <wp:anchor distT="0" distB="0" distL="114300" distR="114300" simplePos="0" relativeHeight="251656704" behindDoc="0" locked="0" layoutInCell="1" allowOverlap="1" wp14:anchorId="5900D741" wp14:editId="104ECF61">
            <wp:simplePos x="0" y="0"/>
            <wp:positionH relativeFrom="margin">
              <wp:posOffset>5295900</wp:posOffset>
            </wp:positionH>
            <wp:positionV relativeFrom="paragraph">
              <wp:posOffset>9525</wp:posOffset>
            </wp:positionV>
            <wp:extent cx="647065" cy="1380490"/>
            <wp:effectExtent l="0" t="0" r="0" b="0"/>
            <wp:wrapNone/>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62D9">
        <w:rPr>
          <w:rFonts w:ascii="Times New Roman" w:hAnsi="Times New Roman"/>
          <w:noProof/>
          <w:sz w:val="22"/>
          <w:szCs w:val="22"/>
        </w:rPr>
        <w:drawing>
          <wp:anchor distT="0" distB="0" distL="114300" distR="114300" simplePos="0" relativeHeight="251657728" behindDoc="1" locked="0" layoutInCell="1" allowOverlap="1" wp14:anchorId="3A7682E5" wp14:editId="6F88700B">
            <wp:simplePos x="0" y="0"/>
            <wp:positionH relativeFrom="margin">
              <wp:posOffset>85725</wp:posOffset>
            </wp:positionH>
            <wp:positionV relativeFrom="paragraph">
              <wp:posOffset>-1905</wp:posOffset>
            </wp:positionV>
            <wp:extent cx="709930" cy="818515"/>
            <wp:effectExtent l="0" t="0" r="0" b="0"/>
            <wp:wrapTight wrapText="bothSides">
              <wp:wrapPolygon edited="0">
                <wp:start x="0" y="0"/>
                <wp:lineTo x="0" y="21114"/>
                <wp:lineTo x="20866" y="21114"/>
                <wp:lineTo x="20866" y="0"/>
                <wp:lineTo x="0" y="0"/>
              </wp:wrapPolygon>
            </wp:wrapTight>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66B87B" w14:textId="77777777" w:rsidR="00231A45" w:rsidRPr="008A62D9" w:rsidRDefault="00231A45" w:rsidP="005F74D9">
      <w:pPr>
        <w:rPr>
          <w:rFonts w:ascii="Times New Roman" w:hAnsi="Times New Roman"/>
          <w:sz w:val="22"/>
          <w:szCs w:val="22"/>
          <w:lang w:val="en-GB"/>
        </w:rPr>
      </w:pPr>
    </w:p>
    <w:bookmarkEnd w:id="0"/>
    <w:p w14:paraId="04C02BB1" w14:textId="77777777" w:rsidR="00231A45" w:rsidRPr="008A62D9" w:rsidRDefault="00231A45" w:rsidP="00CE72C2">
      <w:pPr>
        <w:spacing w:after="120"/>
        <w:ind w:left="2160" w:firstLine="720"/>
        <w:rPr>
          <w:rFonts w:ascii="Times New Roman" w:hAnsi="Times New Roman"/>
          <w:sz w:val="22"/>
          <w:szCs w:val="22"/>
          <w:lang w:val="en-GB"/>
        </w:rPr>
      </w:pPr>
    </w:p>
    <w:p w14:paraId="5B58D315" w14:textId="77777777" w:rsidR="00231A45" w:rsidRPr="008A62D9" w:rsidRDefault="00231A45" w:rsidP="00CE72C2">
      <w:pPr>
        <w:spacing w:after="120"/>
        <w:ind w:left="2160" w:firstLine="720"/>
        <w:rPr>
          <w:rFonts w:ascii="Times New Roman" w:hAnsi="Times New Roman"/>
          <w:b/>
          <w:i/>
          <w:sz w:val="22"/>
          <w:szCs w:val="22"/>
          <w:lang w:val="en-GB"/>
        </w:rPr>
      </w:pPr>
    </w:p>
    <w:p w14:paraId="79A6A5CA" w14:textId="77777777" w:rsidR="00231A45" w:rsidRPr="008A62D9" w:rsidRDefault="00231A45" w:rsidP="00CE72C2">
      <w:pPr>
        <w:spacing w:after="120"/>
        <w:ind w:left="2160" w:firstLine="720"/>
        <w:rPr>
          <w:rFonts w:ascii="Times New Roman" w:hAnsi="Times New Roman"/>
          <w:b/>
          <w:i/>
          <w:sz w:val="22"/>
          <w:szCs w:val="22"/>
          <w:lang w:val="en-GB"/>
        </w:rPr>
      </w:pPr>
    </w:p>
    <w:p w14:paraId="09333C6F" w14:textId="77777777" w:rsidR="00E3519C" w:rsidRPr="008A62D9" w:rsidRDefault="00E1433A" w:rsidP="00231A45">
      <w:pPr>
        <w:spacing w:after="240"/>
        <w:jc w:val="center"/>
        <w:rPr>
          <w:rFonts w:ascii="Times New Roman" w:hAnsi="Times New Roman"/>
          <w:b/>
          <w:sz w:val="22"/>
          <w:szCs w:val="22"/>
          <w:lang w:val="en-GB"/>
        </w:rPr>
      </w:pPr>
      <w:r w:rsidRPr="008A62D9">
        <w:rPr>
          <w:rFonts w:ascii="Times New Roman" w:hAnsi="Times New Roman"/>
          <w:b/>
          <w:sz w:val="22"/>
          <w:szCs w:val="22"/>
          <w:lang w:val="en-GB"/>
        </w:rPr>
        <w:t>United Nations Development Programme</w:t>
      </w:r>
    </w:p>
    <w:p w14:paraId="0DA22028" w14:textId="77777777" w:rsidR="00DF11B5" w:rsidRPr="008A62D9" w:rsidRDefault="001754B1" w:rsidP="00231A45">
      <w:pPr>
        <w:spacing w:after="0"/>
        <w:jc w:val="center"/>
        <w:rPr>
          <w:rFonts w:ascii="Times New Roman" w:hAnsi="Times New Roman"/>
          <w:b/>
          <w:sz w:val="22"/>
          <w:szCs w:val="22"/>
          <w:lang w:val="en-GB"/>
        </w:rPr>
      </w:pPr>
      <w:r w:rsidRPr="008A62D9">
        <w:rPr>
          <w:rFonts w:ascii="Times New Roman" w:hAnsi="Times New Roman"/>
          <w:b/>
          <w:sz w:val="22"/>
          <w:szCs w:val="22"/>
          <w:lang w:val="en-GB"/>
        </w:rPr>
        <w:t xml:space="preserve">Project Document </w:t>
      </w:r>
      <w:r w:rsidR="00AA4E57" w:rsidRPr="008A62D9">
        <w:rPr>
          <w:rFonts w:ascii="Times New Roman" w:hAnsi="Times New Roman"/>
          <w:b/>
          <w:sz w:val="22"/>
          <w:szCs w:val="22"/>
          <w:lang w:val="en-GB"/>
        </w:rPr>
        <w:t xml:space="preserve">template </w:t>
      </w:r>
      <w:r w:rsidRPr="008A62D9">
        <w:rPr>
          <w:rFonts w:ascii="Times New Roman" w:hAnsi="Times New Roman"/>
          <w:b/>
          <w:sz w:val="22"/>
          <w:szCs w:val="22"/>
          <w:lang w:val="en-GB"/>
        </w:rPr>
        <w:t xml:space="preserve">for nationally </w:t>
      </w:r>
      <w:r w:rsidR="009E44C7" w:rsidRPr="008A62D9">
        <w:rPr>
          <w:rFonts w:ascii="Times New Roman" w:hAnsi="Times New Roman"/>
          <w:b/>
          <w:sz w:val="22"/>
          <w:szCs w:val="22"/>
          <w:lang w:val="en-GB"/>
        </w:rPr>
        <w:t>implemented</w:t>
      </w:r>
      <w:r w:rsidRPr="008A62D9">
        <w:rPr>
          <w:rFonts w:ascii="Times New Roman" w:hAnsi="Times New Roman"/>
          <w:b/>
          <w:sz w:val="22"/>
          <w:szCs w:val="22"/>
          <w:lang w:val="en-GB"/>
        </w:rPr>
        <w:t xml:space="preserve"> </w:t>
      </w:r>
      <w:r w:rsidR="000B3D4F" w:rsidRPr="008A62D9">
        <w:rPr>
          <w:rFonts w:ascii="Times New Roman" w:hAnsi="Times New Roman"/>
          <w:b/>
          <w:sz w:val="22"/>
          <w:szCs w:val="22"/>
          <w:lang w:val="en-GB"/>
        </w:rPr>
        <w:t>projects</w:t>
      </w:r>
    </w:p>
    <w:p w14:paraId="1FB849FE" w14:textId="600660F3" w:rsidR="000230A3" w:rsidRPr="008A62D9" w:rsidRDefault="000B3D4F" w:rsidP="00231A45">
      <w:pPr>
        <w:spacing w:after="0"/>
        <w:jc w:val="center"/>
        <w:rPr>
          <w:rFonts w:ascii="Times New Roman" w:hAnsi="Times New Roman"/>
          <w:b/>
          <w:sz w:val="22"/>
          <w:szCs w:val="22"/>
          <w:lang w:val="en-GB"/>
        </w:rPr>
      </w:pPr>
      <w:r w:rsidRPr="008A62D9">
        <w:rPr>
          <w:rFonts w:ascii="Times New Roman" w:hAnsi="Times New Roman"/>
          <w:b/>
          <w:sz w:val="22"/>
          <w:szCs w:val="22"/>
          <w:lang w:val="en-GB"/>
        </w:rPr>
        <w:t xml:space="preserve">financed by the </w:t>
      </w:r>
      <w:r w:rsidR="00E3519C" w:rsidRPr="008A62D9">
        <w:rPr>
          <w:rFonts w:ascii="Times New Roman" w:hAnsi="Times New Roman"/>
          <w:b/>
          <w:sz w:val="22"/>
          <w:szCs w:val="22"/>
          <w:lang w:val="en-GB"/>
        </w:rPr>
        <w:t>GEF</w:t>
      </w:r>
      <w:r w:rsidR="00DF11B5" w:rsidRPr="008A62D9">
        <w:rPr>
          <w:rFonts w:ascii="Times New Roman" w:hAnsi="Times New Roman"/>
          <w:b/>
          <w:sz w:val="22"/>
          <w:szCs w:val="22"/>
          <w:lang w:val="en-GB"/>
        </w:rPr>
        <w:t xml:space="preserve"> Trust Funds</w:t>
      </w:r>
    </w:p>
    <w:p w14:paraId="7BFB563C" w14:textId="77777777" w:rsidR="00DF11B5" w:rsidRPr="008A62D9" w:rsidRDefault="00DF11B5" w:rsidP="000B3D4F">
      <w:pPr>
        <w:spacing w:after="0"/>
        <w:jc w:val="left"/>
        <w:rPr>
          <w:rFonts w:ascii="Times New Roman" w:hAnsi="Times New Roman"/>
          <w:b/>
          <w:i/>
          <w:sz w:val="22"/>
          <w:szCs w:val="22"/>
          <w:lang w:val="en-GB"/>
        </w:rPr>
      </w:pPr>
    </w:p>
    <w:tbl>
      <w:tblPr>
        <w:tblW w:w="1017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2076"/>
        <w:gridCol w:w="1530"/>
        <w:gridCol w:w="4055"/>
      </w:tblGrid>
      <w:tr w:rsidR="00B270EB" w:rsidRPr="008A62D9" w14:paraId="4398E018" w14:textId="77777777" w:rsidTr="0059468E">
        <w:trPr>
          <w:trHeight w:val="800"/>
        </w:trPr>
        <w:tc>
          <w:tcPr>
            <w:tcW w:w="10170" w:type="dxa"/>
            <w:gridSpan w:val="4"/>
            <w:shd w:val="clear" w:color="auto" w:fill="auto"/>
          </w:tcPr>
          <w:p w14:paraId="74282824" w14:textId="77777777" w:rsidR="00B270EB" w:rsidRPr="008A62D9" w:rsidRDefault="00235AE4" w:rsidP="0059468E">
            <w:pPr>
              <w:tabs>
                <w:tab w:val="left" w:pos="4680"/>
              </w:tabs>
              <w:spacing w:after="0"/>
              <w:rPr>
                <w:rFonts w:ascii="Times New Roman" w:hAnsi="Times New Roman"/>
                <w:b/>
                <w:sz w:val="22"/>
                <w:szCs w:val="22"/>
                <w:lang w:val="en-GB"/>
              </w:rPr>
            </w:pPr>
            <w:r w:rsidRPr="008A62D9">
              <w:rPr>
                <w:rFonts w:ascii="Times New Roman" w:hAnsi="Times New Roman"/>
                <w:b/>
                <w:sz w:val="22"/>
                <w:szCs w:val="22"/>
                <w:lang w:val="en-GB"/>
              </w:rPr>
              <w:t xml:space="preserve">Project title:  </w:t>
            </w:r>
            <w:r w:rsidR="003372E1" w:rsidRPr="008A62D9">
              <w:rPr>
                <w:rFonts w:ascii="Times New Roman" w:hAnsi="Times New Roman"/>
                <w:b/>
                <w:bCs/>
                <w:sz w:val="22"/>
                <w:szCs w:val="22"/>
                <w:lang w:val="en-GB"/>
              </w:rPr>
              <w:t xml:space="preserve">Promotion of small hydropower-based mini-grids for a better access to modern energy services in Central African Republic.  </w:t>
            </w:r>
          </w:p>
        </w:tc>
      </w:tr>
      <w:tr w:rsidR="0077088A" w:rsidRPr="008A62D9" w14:paraId="595E3DD0" w14:textId="77777777" w:rsidTr="005F74D9">
        <w:tc>
          <w:tcPr>
            <w:tcW w:w="2509" w:type="dxa"/>
            <w:shd w:val="clear" w:color="auto" w:fill="auto"/>
          </w:tcPr>
          <w:p w14:paraId="5AD9CBAA" w14:textId="77777777" w:rsidR="0077088A" w:rsidRPr="008A62D9" w:rsidRDefault="0077088A" w:rsidP="0003763F">
            <w:pPr>
              <w:spacing w:after="240"/>
              <w:jc w:val="left"/>
              <w:rPr>
                <w:rFonts w:ascii="Times New Roman" w:hAnsi="Times New Roman"/>
                <w:b/>
                <w:sz w:val="22"/>
                <w:szCs w:val="22"/>
                <w:lang w:val="en-GB"/>
              </w:rPr>
            </w:pPr>
            <w:r w:rsidRPr="008A62D9">
              <w:rPr>
                <w:rFonts w:ascii="Times New Roman" w:hAnsi="Times New Roman"/>
                <w:b/>
                <w:sz w:val="22"/>
                <w:szCs w:val="22"/>
                <w:lang w:val="en-GB"/>
              </w:rPr>
              <w:t xml:space="preserve">Country:  </w:t>
            </w:r>
            <w:r w:rsidR="005F74D9" w:rsidRPr="008A62D9">
              <w:rPr>
                <w:rFonts w:ascii="Times New Roman" w:hAnsi="Times New Roman"/>
                <w:sz w:val="22"/>
                <w:szCs w:val="22"/>
                <w:lang w:val="en-GB"/>
              </w:rPr>
              <w:t>Central African Republic</w:t>
            </w:r>
          </w:p>
        </w:tc>
        <w:tc>
          <w:tcPr>
            <w:tcW w:w="3606" w:type="dxa"/>
            <w:gridSpan w:val="2"/>
            <w:shd w:val="clear" w:color="auto" w:fill="auto"/>
          </w:tcPr>
          <w:p w14:paraId="70671584" w14:textId="628FCE59" w:rsidR="0077088A" w:rsidRPr="008A62D9" w:rsidRDefault="0077088A" w:rsidP="00A7241D">
            <w:pPr>
              <w:spacing w:after="240"/>
              <w:jc w:val="left"/>
              <w:rPr>
                <w:rFonts w:ascii="Times New Roman" w:hAnsi="Times New Roman"/>
                <w:b/>
                <w:sz w:val="22"/>
                <w:szCs w:val="22"/>
                <w:lang w:val="en-GB"/>
              </w:rPr>
            </w:pPr>
            <w:r w:rsidRPr="008A62D9">
              <w:rPr>
                <w:rFonts w:ascii="Times New Roman" w:hAnsi="Times New Roman"/>
                <w:b/>
                <w:sz w:val="22"/>
                <w:szCs w:val="22"/>
                <w:lang w:val="en-GB"/>
              </w:rPr>
              <w:t xml:space="preserve">Implementing Partner:  </w:t>
            </w:r>
            <w:r w:rsidR="005E095E">
              <w:rPr>
                <w:rFonts w:ascii="Times New Roman" w:hAnsi="Times New Roman"/>
                <w:bCs/>
                <w:color w:val="000000"/>
                <w:sz w:val="22"/>
                <w:szCs w:val="22"/>
                <w:lang w:val="en-GB" w:eastAsia="zh-CN"/>
              </w:rPr>
              <w:t>UNDP (DIM modality)</w:t>
            </w:r>
          </w:p>
        </w:tc>
        <w:tc>
          <w:tcPr>
            <w:tcW w:w="4055" w:type="dxa"/>
            <w:shd w:val="clear" w:color="auto" w:fill="auto"/>
          </w:tcPr>
          <w:p w14:paraId="3DB16436" w14:textId="77777777" w:rsidR="0077088A" w:rsidRPr="008A62D9" w:rsidRDefault="00F81B41" w:rsidP="0003763F">
            <w:pPr>
              <w:spacing w:after="240"/>
              <w:jc w:val="left"/>
              <w:rPr>
                <w:rFonts w:ascii="Times New Roman" w:hAnsi="Times New Roman"/>
                <w:i/>
                <w:sz w:val="22"/>
                <w:szCs w:val="22"/>
                <w:lang w:val="en-GB"/>
              </w:rPr>
            </w:pPr>
            <w:r w:rsidRPr="008A62D9">
              <w:rPr>
                <w:rFonts w:ascii="Times New Roman" w:hAnsi="Times New Roman"/>
                <w:b/>
                <w:sz w:val="22"/>
                <w:szCs w:val="22"/>
                <w:lang w:val="en-GB"/>
              </w:rPr>
              <w:t xml:space="preserve">Management </w:t>
            </w:r>
            <w:r w:rsidR="005F74D9" w:rsidRPr="008A62D9">
              <w:rPr>
                <w:rFonts w:ascii="Times New Roman" w:hAnsi="Times New Roman"/>
                <w:b/>
                <w:sz w:val="22"/>
                <w:szCs w:val="22"/>
                <w:lang w:val="en-GB"/>
              </w:rPr>
              <w:t>Arrangements:</w:t>
            </w:r>
            <w:r w:rsidRPr="008A62D9">
              <w:rPr>
                <w:rFonts w:ascii="Times New Roman" w:hAnsi="Times New Roman"/>
                <w:b/>
                <w:sz w:val="22"/>
                <w:szCs w:val="22"/>
                <w:lang w:val="en-GB"/>
              </w:rPr>
              <w:t xml:space="preserve"> </w:t>
            </w:r>
            <w:r w:rsidR="005F74D9" w:rsidRPr="008A62D9">
              <w:rPr>
                <w:rFonts w:ascii="Times New Roman" w:hAnsi="Times New Roman"/>
                <w:sz w:val="22"/>
                <w:szCs w:val="22"/>
                <w:lang w:val="en-GB"/>
              </w:rPr>
              <w:t xml:space="preserve">Direct </w:t>
            </w:r>
            <w:r w:rsidR="003856FB" w:rsidRPr="008A62D9">
              <w:rPr>
                <w:rFonts w:ascii="Times New Roman" w:hAnsi="Times New Roman"/>
                <w:sz w:val="22"/>
                <w:szCs w:val="22"/>
                <w:lang w:val="en-GB"/>
              </w:rPr>
              <w:t>Implementation Modality (DIM</w:t>
            </w:r>
            <w:r w:rsidR="005F74D9" w:rsidRPr="008A62D9">
              <w:rPr>
                <w:rFonts w:ascii="Times New Roman" w:hAnsi="Times New Roman"/>
                <w:sz w:val="22"/>
                <w:szCs w:val="22"/>
                <w:lang w:val="en-GB"/>
              </w:rPr>
              <w:t>)</w:t>
            </w:r>
            <w:r w:rsidR="0077088A" w:rsidRPr="008A62D9">
              <w:rPr>
                <w:rFonts w:ascii="Times New Roman" w:hAnsi="Times New Roman"/>
                <w:i/>
                <w:sz w:val="22"/>
                <w:szCs w:val="22"/>
                <w:lang w:val="en-GB"/>
              </w:rPr>
              <w:t xml:space="preserve"> </w:t>
            </w:r>
          </w:p>
        </w:tc>
      </w:tr>
      <w:tr w:rsidR="0077088A" w:rsidRPr="008A62D9" w14:paraId="455D45E4" w14:textId="77777777" w:rsidTr="005F74D9">
        <w:tc>
          <w:tcPr>
            <w:tcW w:w="10170" w:type="dxa"/>
            <w:gridSpan w:val="4"/>
            <w:shd w:val="clear" w:color="auto" w:fill="auto"/>
          </w:tcPr>
          <w:p w14:paraId="0F76385F" w14:textId="267AB4FA" w:rsidR="0077088A" w:rsidRPr="008A62D9" w:rsidRDefault="0077088A" w:rsidP="00A7241D">
            <w:pPr>
              <w:spacing w:after="240"/>
              <w:jc w:val="left"/>
              <w:rPr>
                <w:rFonts w:ascii="Times New Roman" w:hAnsi="Times New Roman"/>
                <w:b/>
                <w:sz w:val="22"/>
                <w:szCs w:val="22"/>
                <w:lang w:val="en-GB"/>
              </w:rPr>
            </w:pPr>
            <w:r w:rsidRPr="008A62D9">
              <w:rPr>
                <w:rFonts w:ascii="Times New Roman" w:hAnsi="Times New Roman"/>
                <w:b/>
                <w:sz w:val="22"/>
                <w:szCs w:val="22"/>
                <w:lang w:val="en-GB"/>
              </w:rPr>
              <w:t>UNDAF/Country Programme Outcome</w:t>
            </w:r>
            <w:r w:rsidR="005645C9" w:rsidRPr="008A62D9">
              <w:rPr>
                <w:rFonts w:ascii="Times New Roman" w:hAnsi="Times New Roman"/>
                <w:sz w:val="22"/>
                <w:szCs w:val="22"/>
                <w:lang w:val="en-GB"/>
              </w:rPr>
              <w:t xml:space="preserve"> - CAF-Outcome 33: The population and public and private sector stakeholders utilise natural resources in more rational manner, improve food and energy security and are less vulnerable to crises.</w:t>
            </w:r>
          </w:p>
        </w:tc>
      </w:tr>
      <w:tr w:rsidR="00AE7EF6" w:rsidRPr="008A62D9" w14:paraId="41474694" w14:textId="77777777" w:rsidTr="005F74D9">
        <w:tc>
          <w:tcPr>
            <w:tcW w:w="10170" w:type="dxa"/>
            <w:gridSpan w:val="4"/>
            <w:shd w:val="clear" w:color="auto" w:fill="auto"/>
          </w:tcPr>
          <w:p w14:paraId="264F0A34" w14:textId="023FC02A" w:rsidR="00AE7EF6" w:rsidRPr="008A62D9" w:rsidRDefault="005645C9" w:rsidP="00A7241D">
            <w:pPr>
              <w:spacing w:after="240"/>
              <w:rPr>
                <w:rFonts w:ascii="Times New Roman" w:hAnsi="Times New Roman"/>
                <w:b/>
                <w:sz w:val="22"/>
                <w:szCs w:val="22"/>
                <w:lang w:val="en-GB"/>
              </w:rPr>
            </w:pPr>
            <w:r w:rsidRPr="008A62D9">
              <w:rPr>
                <w:rFonts w:ascii="Times New Roman" w:hAnsi="Times New Roman"/>
                <w:b/>
                <w:sz w:val="22"/>
                <w:szCs w:val="22"/>
                <w:lang w:val="en-GB"/>
              </w:rPr>
              <w:t xml:space="preserve">UNDP Strategic Plan Output – Output 1.5:  </w:t>
            </w:r>
            <w:r w:rsidRPr="008A62D9">
              <w:rPr>
                <w:rFonts w:ascii="Times New Roman" w:hAnsi="Times New Roman"/>
                <w:sz w:val="22"/>
                <w:szCs w:val="22"/>
                <w:lang w:val="en-GB"/>
              </w:rPr>
              <w:t>Inclusive and sustainable solutions adopted to achieve increased energy efficiency and universal modern energy access (especially off-grid sources of renewable energy).</w:t>
            </w:r>
          </w:p>
        </w:tc>
      </w:tr>
      <w:tr w:rsidR="0077088A" w:rsidRPr="008A62D9" w14:paraId="21973E51" w14:textId="77777777" w:rsidTr="0059468E">
        <w:trPr>
          <w:trHeight w:val="908"/>
        </w:trPr>
        <w:tc>
          <w:tcPr>
            <w:tcW w:w="4585" w:type="dxa"/>
            <w:gridSpan w:val="2"/>
            <w:shd w:val="clear" w:color="auto" w:fill="auto"/>
          </w:tcPr>
          <w:p w14:paraId="666B85DD" w14:textId="77777777" w:rsidR="0077088A" w:rsidRPr="008A62D9" w:rsidRDefault="0077088A" w:rsidP="00A7241D">
            <w:pPr>
              <w:spacing w:after="240"/>
              <w:jc w:val="left"/>
              <w:rPr>
                <w:rFonts w:ascii="Times New Roman" w:hAnsi="Times New Roman"/>
                <w:b/>
                <w:sz w:val="22"/>
                <w:szCs w:val="22"/>
                <w:lang w:val="en-GB"/>
              </w:rPr>
            </w:pPr>
            <w:r w:rsidRPr="008A62D9">
              <w:rPr>
                <w:rFonts w:ascii="Times New Roman" w:hAnsi="Times New Roman"/>
                <w:b/>
                <w:sz w:val="22"/>
                <w:szCs w:val="22"/>
                <w:lang w:val="en-GB"/>
              </w:rPr>
              <w:t xml:space="preserve">UNDP Social and Environmental Screening Category:  </w:t>
            </w:r>
          </w:p>
          <w:p w14:paraId="45FB50EB" w14:textId="77777777" w:rsidR="00F71087" w:rsidRPr="008A62D9" w:rsidRDefault="0059468E" w:rsidP="00A7241D">
            <w:pPr>
              <w:spacing w:after="240"/>
              <w:jc w:val="left"/>
              <w:rPr>
                <w:rFonts w:ascii="Times New Roman" w:hAnsi="Times New Roman"/>
                <w:i/>
                <w:sz w:val="22"/>
                <w:szCs w:val="22"/>
                <w:lang w:val="en-GB"/>
              </w:rPr>
            </w:pPr>
            <w:r w:rsidRPr="008A62D9">
              <w:rPr>
                <w:rFonts w:ascii="Times New Roman" w:hAnsi="Times New Roman"/>
                <w:sz w:val="22"/>
                <w:szCs w:val="22"/>
                <w:lang w:val="en-GB"/>
              </w:rPr>
              <w:t>Moderate</w:t>
            </w:r>
            <w:r w:rsidR="00F71087" w:rsidRPr="008A62D9">
              <w:rPr>
                <w:rFonts w:ascii="Times New Roman" w:hAnsi="Times New Roman"/>
                <w:sz w:val="22"/>
                <w:szCs w:val="22"/>
                <w:lang w:val="en-GB"/>
              </w:rPr>
              <w:t xml:space="preserve"> Risk</w:t>
            </w:r>
          </w:p>
        </w:tc>
        <w:tc>
          <w:tcPr>
            <w:tcW w:w="5585" w:type="dxa"/>
            <w:gridSpan w:val="2"/>
            <w:shd w:val="clear" w:color="auto" w:fill="auto"/>
          </w:tcPr>
          <w:p w14:paraId="555C14D9" w14:textId="77777777" w:rsidR="0077088A" w:rsidRPr="008A62D9" w:rsidRDefault="0077088A" w:rsidP="00A7241D">
            <w:pPr>
              <w:spacing w:after="240"/>
              <w:jc w:val="left"/>
              <w:rPr>
                <w:rFonts w:ascii="Times New Roman" w:hAnsi="Times New Roman"/>
                <w:b/>
                <w:sz w:val="22"/>
                <w:szCs w:val="22"/>
                <w:lang w:val="en-GB"/>
              </w:rPr>
            </w:pPr>
            <w:r w:rsidRPr="008A62D9">
              <w:rPr>
                <w:rFonts w:ascii="Times New Roman" w:hAnsi="Times New Roman"/>
                <w:b/>
                <w:sz w:val="22"/>
                <w:szCs w:val="22"/>
                <w:lang w:val="en-GB"/>
              </w:rPr>
              <w:t xml:space="preserve">UNDP Gender Marker: </w:t>
            </w:r>
          </w:p>
          <w:p w14:paraId="48989BA1" w14:textId="77777777" w:rsidR="00F71087" w:rsidRPr="008A62D9" w:rsidRDefault="00F71087" w:rsidP="00A7241D">
            <w:pPr>
              <w:spacing w:after="240"/>
              <w:jc w:val="left"/>
              <w:rPr>
                <w:rFonts w:ascii="Times New Roman" w:hAnsi="Times New Roman"/>
                <w:color w:val="000000"/>
                <w:sz w:val="22"/>
                <w:szCs w:val="22"/>
                <w:lang w:val="en-GB"/>
              </w:rPr>
            </w:pPr>
            <w:r w:rsidRPr="008A62D9">
              <w:rPr>
                <w:rFonts w:ascii="Times New Roman" w:hAnsi="Times New Roman"/>
                <w:sz w:val="22"/>
                <w:szCs w:val="22"/>
                <w:lang w:val="en-GB"/>
              </w:rPr>
              <w:t>GEN2: Gender equality as significant objective.</w:t>
            </w:r>
          </w:p>
        </w:tc>
      </w:tr>
      <w:tr w:rsidR="0077088A" w:rsidRPr="008A62D9" w14:paraId="2AD53C70" w14:textId="77777777" w:rsidTr="005F74D9">
        <w:tc>
          <w:tcPr>
            <w:tcW w:w="4585" w:type="dxa"/>
            <w:gridSpan w:val="2"/>
            <w:shd w:val="clear" w:color="auto" w:fill="auto"/>
          </w:tcPr>
          <w:p w14:paraId="423E6033" w14:textId="18A04FC4" w:rsidR="0077088A" w:rsidRPr="008A62D9" w:rsidRDefault="0077088A" w:rsidP="00A7241D">
            <w:pPr>
              <w:spacing w:after="240"/>
              <w:jc w:val="left"/>
              <w:rPr>
                <w:rFonts w:ascii="Times New Roman" w:hAnsi="Times New Roman"/>
                <w:sz w:val="22"/>
                <w:szCs w:val="22"/>
                <w:lang w:val="en-GB" w:eastAsia="zh-CN"/>
              </w:rPr>
            </w:pPr>
            <w:r w:rsidRPr="008A62D9">
              <w:rPr>
                <w:rFonts w:ascii="Times New Roman" w:hAnsi="Times New Roman"/>
                <w:b/>
                <w:sz w:val="22"/>
                <w:szCs w:val="22"/>
                <w:lang w:val="en-GB"/>
              </w:rPr>
              <w:t xml:space="preserve">Atlas </w:t>
            </w:r>
            <w:r w:rsidRPr="008A62D9">
              <w:rPr>
                <w:rFonts w:ascii="Times New Roman" w:hAnsi="Times New Roman"/>
                <w:b/>
                <w:sz w:val="22"/>
                <w:szCs w:val="22"/>
                <w:lang w:val="en-GB" w:eastAsia="zh-CN"/>
              </w:rPr>
              <w:t>Pro</w:t>
            </w:r>
            <w:r w:rsidR="00133018" w:rsidRPr="008A62D9">
              <w:rPr>
                <w:rFonts w:ascii="Times New Roman" w:hAnsi="Times New Roman"/>
                <w:b/>
                <w:sz w:val="22"/>
                <w:szCs w:val="22"/>
                <w:lang w:val="en-GB" w:eastAsia="zh-CN"/>
              </w:rPr>
              <w:t>ject ID</w:t>
            </w:r>
            <w:r w:rsidRPr="008A62D9">
              <w:rPr>
                <w:rFonts w:ascii="Times New Roman" w:hAnsi="Times New Roman"/>
                <w:b/>
                <w:sz w:val="22"/>
                <w:szCs w:val="22"/>
                <w:lang w:val="en-GB" w:eastAsia="zh-CN"/>
              </w:rPr>
              <w:t>/</w:t>
            </w:r>
            <w:r w:rsidRPr="008A62D9">
              <w:rPr>
                <w:rFonts w:ascii="Times New Roman" w:hAnsi="Times New Roman"/>
                <w:b/>
                <w:sz w:val="22"/>
                <w:szCs w:val="22"/>
                <w:lang w:val="en-GB"/>
              </w:rPr>
              <w:t>Award ID</w:t>
            </w:r>
            <w:r w:rsidR="0089430E" w:rsidRPr="008A62D9">
              <w:rPr>
                <w:rFonts w:ascii="Times New Roman" w:hAnsi="Times New Roman"/>
                <w:b/>
                <w:sz w:val="22"/>
                <w:szCs w:val="22"/>
                <w:lang w:val="en-GB"/>
              </w:rPr>
              <w:t xml:space="preserve"> number</w:t>
            </w:r>
            <w:r w:rsidRPr="008A62D9">
              <w:rPr>
                <w:rFonts w:ascii="Times New Roman" w:hAnsi="Times New Roman"/>
                <w:b/>
                <w:sz w:val="22"/>
                <w:szCs w:val="22"/>
                <w:lang w:val="en-GB"/>
              </w:rPr>
              <w:t xml:space="preserve">: </w:t>
            </w:r>
            <w:r w:rsidR="008D22E6" w:rsidRPr="008D22E6">
              <w:rPr>
                <w:rFonts w:ascii="Times New Roman" w:hAnsi="Times New Roman"/>
                <w:sz w:val="22"/>
                <w:szCs w:val="22"/>
                <w:lang w:val="en-GB"/>
              </w:rPr>
              <w:t>00105867</w:t>
            </w:r>
          </w:p>
        </w:tc>
        <w:tc>
          <w:tcPr>
            <w:tcW w:w="5585" w:type="dxa"/>
            <w:gridSpan w:val="2"/>
            <w:shd w:val="clear" w:color="auto" w:fill="auto"/>
          </w:tcPr>
          <w:p w14:paraId="6DFD55E6" w14:textId="7968D793" w:rsidR="0077088A" w:rsidRPr="008A62D9" w:rsidRDefault="0077088A" w:rsidP="00A7241D">
            <w:pPr>
              <w:spacing w:after="0"/>
              <w:jc w:val="left"/>
              <w:rPr>
                <w:rFonts w:ascii="Times New Roman" w:hAnsi="Times New Roman"/>
                <w:b/>
                <w:sz w:val="22"/>
                <w:szCs w:val="22"/>
                <w:lang w:val="en-GB"/>
              </w:rPr>
            </w:pPr>
            <w:r w:rsidRPr="008A62D9">
              <w:rPr>
                <w:rFonts w:ascii="Times New Roman" w:hAnsi="Times New Roman"/>
                <w:b/>
                <w:sz w:val="22"/>
                <w:szCs w:val="22"/>
                <w:lang w:val="en-GB"/>
              </w:rPr>
              <w:t xml:space="preserve">Atlas </w:t>
            </w:r>
            <w:r w:rsidR="00133018" w:rsidRPr="008A62D9">
              <w:rPr>
                <w:rFonts w:ascii="Times New Roman" w:hAnsi="Times New Roman"/>
                <w:b/>
                <w:sz w:val="22"/>
                <w:szCs w:val="22"/>
                <w:lang w:val="en-GB"/>
              </w:rPr>
              <w:t>O</w:t>
            </w:r>
            <w:r w:rsidRPr="008A62D9">
              <w:rPr>
                <w:rFonts w:ascii="Times New Roman" w:hAnsi="Times New Roman"/>
                <w:b/>
                <w:sz w:val="22"/>
                <w:szCs w:val="22"/>
                <w:lang w:val="en-GB" w:eastAsia="zh-CN"/>
              </w:rPr>
              <w:t>utput</w:t>
            </w:r>
            <w:r w:rsidR="00133018" w:rsidRPr="008A62D9">
              <w:rPr>
                <w:rFonts w:ascii="Times New Roman" w:hAnsi="Times New Roman"/>
                <w:b/>
                <w:sz w:val="22"/>
                <w:szCs w:val="22"/>
                <w:lang w:val="en-GB" w:eastAsia="zh-CN"/>
              </w:rPr>
              <w:t xml:space="preserve"> ID/</w:t>
            </w:r>
            <w:r w:rsidRPr="008A62D9">
              <w:rPr>
                <w:rFonts w:ascii="Times New Roman" w:hAnsi="Times New Roman"/>
                <w:b/>
                <w:sz w:val="22"/>
                <w:szCs w:val="22"/>
                <w:lang w:val="en-GB"/>
              </w:rPr>
              <w:t>Project ID</w:t>
            </w:r>
            <w:r w:rsidR="0089430E" w:rsidRPr="008A62D9">
              <w:rPr>
                <w:rFonts w:ascii="Times New Roman" w:hAnsi="Times New Roman"/>
                <w:b/>
                <w:sz w:val="22"/>
                <w:szCs w:val="22"/>
                <w:lang w:val="en-GB"/>
              </w:rPr>
              <w:t xml:space="preserve"> number</w:t>
            </w:r>
            <w:r w:rsidRPr="008A62D9">
              <w:rPr>
                <w:rFonts w:ascii="Times New Roman" w:hAnsi="Times New Roman"/>
                <w:b/>
                <w:sz w:val="22"/>
                <w:szCs w:val="22"/>
                <w:lang w:val="en-GB"/>
              </w:rPr>
              <w:t xml:space="preserve">:  </w:t>
            </w:r>
            <w:r w:rsidR="008D22E6" w:rsidRPr="008D22E6">
              <w:rPr>
                <w:rFonts w:ascii="Times New Roman" w:hAnsi="Times New Roman"/>
                <w:sz w:val="22"/>
                <w:szCs w:val="22"/>
                <w:lang w:val="en-GB"/>
              </w:rPr>
              <w:t>00106888</w:t>
            </w:r>
          </w:p>
        </w:tc>
      </w:tr>
      <w:tr w:rsidR="0077088A" w:rsidRPr="008A62D9" w14:paraId="292D84A3" w14:textId="77777777" w:rsidTr="005F74D9">
        <w:tc>
          <w:tcPr>
            <w:tcW w:w="4585" w:type="dxa"/>
            <w:gridSpan w:val="2"/>
            <w:shd w:val="clear" w:color="auto" w:fill="auto"/>
          </w:tcPr>
          <w:p w14:paraId="517C4D1C" w14:textId="77777777" w:rsidR="0077088A" w:rsidRPr="008A62D9" w:rsidRDefault="0077088A" w:rsidP="0003763F">
            <w:pPr>
              <w:spacing w:after="240"/>
              <w:jc w:val="left"/>
              <w:rPr>
                <w:rFonts w:ascii="Times New Roman" w:hAnsi="Times New Roman"/>
                <w:b/>
                <w:sz w:val="22"/>
                <w:szCs w:val="22"/>
                <w:lang w:val="en-GB"/>
              </w:rPr>
            </w:pPr>
            <w:r w:rsidRPr="008A62D9">
              <w:rPr>
                <w:rFonts w:ascii="Times New Roman" w:hAnsi="Times New Roman"/>
                <w:b/>
                <w:sz w:val="22"/>
                <w:szCs w:val="22"/>
                <w:lang w:val="en-GB"/>
              </w:rPr>
              <w:t>UNDP-GEF PIMS ID</w:t>
            </w:r>
            <w:r w:rsidR="0089430E" w:rsidRPr="008A62D9">
              <w:rPr>
                <w:rFonts w:ascii="Times New Roman" w:hAnsi="Times New Roman"/>
                <w:b/>
                <w:sz w:val="22"/>
                <w:szCs w:val="22"/>
                <w:lang w:val="en-GB"/>
              </w:rPr>
              <w:t xml:space="preserve"> number</w:t>
            </w:r>
            <w:r w:rsidRPr="008A62D9">
              <w:rPr>
                <w:rFonts w:ascii="Times New Roman" w:hAnsi="Times New Roman"/>
                <w:b/>
                <w:sz w:val="22"/>
                <w:szCs w:val="22"/>
                <w:lang w:val="en-GB"/>
              </w:rPr>
              <w:t xml:space="preserve">:  </w:t>
            </w:r>
            <w:r w:rsidR="003372E1" w:rsidRPr="008A62D9">
              <w:rPr>
                <w:rFonts w:ascii="Times New Roman" w:hAnsi="Times New Roman"/>
                <w:sz w:val="22"/>
                <w:szCs w:val="22"/>
                <w:lang w:val="en-GB"/>
              </w:rPr>
              <w:t>5680</w:t>
            </w:r>
          </w:p>
        </w:tc>
        <w:tc>
          <w:tcPr>
            <w:tcW w:w="5585" w:type="dxa"/>
            <w:gridSpan w:val="2"/>
            <w:shd w:val="clear" w:color="auto" w:fill="auto"/>
          </w:tcPr>
          <w:p w14:paraId="28A6FC65" w14:textId="77777777" w:rsidR="0077088A" w:rsidRPr="008A62D9" w:rsidRDefault="0077088A" w:rsidP="0003763F">
            <w:pPr>
              <w:spacing w:after="240"/>
              <w:jc w:val="left"/>
              <w:rPr>
                <w:rFonts w:ascii="Times New Roman" w:hAnsi="Times New Roman"/>
                <w:b/>
                <w:sz w:val="22"/>
                <w:szCs w:val="22"/>
                <w:lang w:val="en-GB"/>
              </w:rPr>
            </w:pPr>
            <w:r w:rsidRPr="008A62D9">
              <w:rPr>
                <w:rFonts w:ascii="Times New Roman" w:hAnsi="Times New Roman"/>
                <w:b/>
                <w:sz w:val="22"/>
                <w:szCs w:val="22"/>
                <w:lang w:val="en-GB"/>
              </w:rPr>
              <w:t>GEF ID</w:t>
            </w:r>
            <w:r w:rsidR="0089430E" w:rsidRPr="008A62D9">
              <w:rPr>
                <w:rFonts w:ascii="Times New Roman" w:hAnsi="Times New Roman"/>
                <w:b/>
                <w:sz w:val="22"/>
                <w:szCs w:val="22"/>
                <w:lang w:val="en-GB"/>
              </w:rPr>
              <w:t xml:space="preserve"> number</w:t>
            </w:r>
            <w:r w:rsidRPr="008A62D9">
              <w:rPr>
                <w:rFonts w:ascii="Times New Roman" w:hAnsi="Times New Roman"/>
                <w:b/>
                <w:sz w:val="22"/>
                <w:szCs w:val="22"/>
                <w:lang w:val="en-GB"/>
              </w:rPr>
              <w:t>:</w:t>
            </w:r>
            <w:r w:rsidR="003372E1" w:rsidRPr="008A62D9">
              <w:rPr>
                <w:rFonts w:ascii="Times New Roman" w:hAnsi="Times New Roman"/>
                <w:b/>
                <w:sz w:val="22"/>
                <w:szCs w:val="22"/>
                <w:lang w:val="en-GB"/>
              </w:rPr>
              <w:t xml:space="preserve"> </w:t>
            </w:r>
            <w:r w:rsidR="003372E1" w:rsidRPr="008A62D9">
              <w:rPr>
                <w:rFonts w:ascii="Times New Roman" w:hAnsi="Times New Roman"/>
                <w:sz w:val="22"/>
                <w:szCs w:val="22"/>
                <w:lang w:val="en-GB"/>
              </w:rPr>
              <w:t>9291</w:t>
            </w:r>
          </w:p>
        </w:tc>
      </w:tr>
      <w:tr w:rsidR="0077088A" w:rsidRPr="008A62D9" w14:paraId="7352DBB6" w14:textId="77777777" w:rsidTr="0059468E">
        <w:trPr>
          <w:trHeight w:val="548"/>
        </w:trPr>
        <w:tc>
          <w:tcPr>
            <w:tcW w:w="4585" w:type="dxa"/>
            <w:gridSpan w:val="2"/>
            <w:shd w:val="clear" w:color="auto" w:fill="auto"/>
          </w:tcPr>
          <w:p w14:paraId="524621CD" w14:textId="25926D60" w:rsidR="0077088A" w:rsidRPr="008A62D9" w:rsidRDefault="0077088A" w:rsidP="00A7241D">
            <w:pPr>
              <w:spacing w:after="240"/>
              <w:jc w:val="left"/>
              <w:rPr>
                <w:rFonts w:ascii="Times New Roman" w:hAnsi="Times New Roman"/>
                <w:b/>
                <w:sz w:val="22"/>
                <w:szCs w:val="22"/>
                <w:lang w:val="en-GB"/>
              </w:rPr>
            </w:pPr>
            <w:r w:rsidRPr="008A62D9">
              <w:rPr>
                <w:rFonts w:ascii="Times New Roman" w:hAnsi="Times New Roman"/>
                <w:b/>
                <w:sz w:val="22"/>
                <w:szCs w:val="22"/>
                <w:lang w:val="en-GB"/>
              </w:rPr>
              <w:t xml:space="preserve">Planned start date: </w:t>
            </w:r>
            <w:r w:rsidR="00C2428B">
              <w:rPr>
                <w:rFonts w:ascii="Times New Roman" w:hAnsi="Times New Roman"/>
                <w:sz w:val="22"/>
                <w:szCs w:val="22"/>
                <w:lang w:val="en-GB"/>
              </w:rPr>
              <w:t>July</w:t>
            </w:r>
            <w:r w:rsidR="003372E1" w:rsidRPr="008A62D9">
              <w:rPr>
                <w:rFonts w:ascii="Times New Roman" w:hAnsi="Times New Roman"/>
                <w:sz w:val="22"/>
                <w:szCs w:val="22"/>
                <w:lang w:val="en-GB"/>
              </w:rPr>
              <w:t xml:space="preserve"> 2018</w:t>
            </w:r>
          </w:p>
        </w:tc>
        <w:tc>
          <w:tcPr>
            <w:tcW w:w="5585" w:type="dxa"/>
            <w:gridSpan w:val="2"/>
            <w:shd w:val="clear" w:color="auto" w:fill="auto"/>
          </w:tcPr>
          <w:p w14:paraId="678BA557" w14:textId="419436CA" w:rsidR="0077088A" w:rsidRPr="008A62D9" w:rsidRDefault="0077088A" w:rsidP="00A7241D">
            <w:pPr>
              <w:spacing w:after="240"/>
              <w:jc w:val="left"/>
              <w:rPr>
                <w:rFonts w:ascii="Times New Roman" w:hAnsi="Times New Roman"/>
                <w:i/>
                <w:sz w:val="22"/>
                <w:szCs w:val="22"/>
                <w:lang w:val="en-GB"/>
              </w:rPr>
            </w:pPr>
            <w:r w:rsidRPr="008A62D9">
              <w:rPr>
                <w:rFonts w:ascii="Times New Roman" w:hAnsi="Times New Roman"/>
                <w:b/>
                <w:sz w:val="22"/>
                <w:szCs w:val="22"/>
                <w:lang w:val="en-GB"/>
              </w:rPr>
              <w:t xml:space="preserve">Planned end date:  </w:t>
            </w:r>
            <w:r w:rsidR="005A06EA">
              <w:rPr>
                <w:rFonts w:ascii="Times New Roman" w:hAnsi="Times New Roman"/>
                <w:sz w:val="22"/>
                <w:szCs w:val="22"/>
                <w:lang w:val="en-GB"/>
              </w:rPr>
              <w:t>June</w:t>
            </w:r>
            <w:r w:rsidR="003372E1" w:rsidRPr="008A62D9">
              <w:rPr>
                <w:rFonts w:ascii="Times New Roman" w:hAnsi="Times New Roman"/>
                <w:sz w:val="22"/>
                <w:szCs w:val="22"/>
                <w:lang w:val="en-GB"/>
              </w:rPr>
              <w:t xml:space="preserve"> 202</w:t>
            </w:r>
            <w:r w:rsidR="00121A7D">
              <w:rPr>
                <w:rFonts w:ascii="Times New Roman" w:hAnsi="Times New Roman"/>
                <w:sz w:val="22"/>
                <w:szCs w:val="22"/>
                <w:lang w:val="en-GB"/>
              </w:rPr>
              <w:t>3</w:t>
            </w:r>
          </w:p>
        </w:tc>
      </w:tr>
      <w:tr w:rsidR="00133018" w:rsidRPr="008A62D9" w14:paraId="0C71A3DB" w14:textId="77777777" w:rsidTr="005F74D9">
        <w:tc>
          <w:tcPr>
            <w:tcW w:w="10170" w:type="dxa"/>
            <w:gridSpan w:val="4"/>
            <w:shd w:val="clear" w:color="auto" w:fill="auto"/>
          </w:tcPr>
          <w:p w14:paraId="4CC3BE8A" w14:textId="6ABE763E" w:rsidR="00051A25" w:rsidRPr="008A62D9" w:rsidRDefault="00133018" w:rsidP="00A7241D">
            <w:pPr>
              <w:spacing w:after="240"/>
              <w:jc w:val="left"/>
              <w:rPr>
                <w:rFonts w:ascii="Times New Roman" w:hAnsi="Times New Roman"/>
                <w:color w:val="000000"/>
                <w:sz w:val="22"/>
                <w:szCs w:val="22"/>
                <w:lang w:val="en-GB"/>
              </w:rPr>
            </w:pPr>
            <w:r w:rsidRPr="008A62D9">
              <w:rPr>
                <w:rFonts w:ascii="Times New Roman" w:hAnsi="Times New Roman"/>
                <w:b/>
                <w:sz w:val="22"/>
                <w:szCs w:val="22"/>
                <w:lang w:val="en-GB"/>
              </w:rPr>
              <w:t>LPAC date</w:t>
            </w:r>
            <w:r w:rsidR="00AC069C" w:rsidRPr="008A62D9">
              <w:rPr>
                <w:rFonts w:ascii="Times New Roman" w:hAnsi="Times New Roman"/>
                <w:b/>
                <w:sz w:val="22"/>
                <w:szCs w:val="22"/>
                <w:lang w:val="en-GB"/>
              </w:rPr>
              <w:t xml:space="preserve">: </w:t>
            </w:r>
            <w:r w:rsidR="00AC069C" w:rsidRPr="008A62D9">
              <w:rPr>
                <w:rFonts w:ascii="Times New Roman" w:hAnsi="Times New Roman"/>
                <w:sz w:val="22"/>
                <w:szCs w:val="22"/>
                <w:lang w:val="en-GB"/>
              </w:rPr>
              <w:t>18 May 2017</w:t>
            </w:r>
          </w:p>
        </w:tc>
      </w:tr>
    </w:tbl>
    <w:p w14:paraId="7EA7B55D" w14:textId="77777777" w:rsidR="0059468E" w:rsidRPr="008A62D9" w:rsidRDefault="0059468E">
      <w:pPr>
        <w:rPr>
          <w:rFonts w:ascii="Times New Roman" w:hAnsi="Times New Roman"/>
          <w:sz w:val="22"/>
          <w:szCs w:val="22"/>
          <w:lang w:val="en-GB"/>
        </w:rPr>
      </w:pPr>
    </w:p>
    <w:tbl>
      <w:tblPr>
        <w:tblW w:w="1017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70"/>
      </w:tblGrid>
      <w:tr w:rsidR="009E44C7" w:rsidRPr="008A62D9" w14:paraId="1C40ED9B" w14:textId="77777777" w:rsidTr="003372E1">
        <w:trPr>
          <w:trHeight w:val="3590"/>
        </w:trPr>
        <w:tc>
          <w:tcPr>
            <w:tcW w:w="10170" w:type="dxa"/>
            <w:shd w:val="clear" w:color="auto" w:fill="auto"/>
          </w:tcPr>
          <w:p w14:paraId="02E5A275" w14:textId="77777777" w:rsidR="003372E1" w:rsidRPr="008A62D9" w:rsidRDefault="009E44C7" w:rsidP="003372E1">
            <w:pPr>
              <w:rPr>
                <w:rFonts w:ascii="Times New Roman" w:hAnsi="Times New Roman"/>
                <w:b/>
                <w:sz w:val="22"/>
                <w:szCs w:val="22"/>
                <w:lang w:val="en-GB"/>
              </w:rPr>
            </w:pPr>
            <w:r w:rsidRPr="008A62D9">
              <w:rPr>
                <w:rFonts w:ascii="Times New Roman" w:hAnsi="Times New Roman"/>
                <w:b/>
                <w:sz w:val="22"/>
                <w:szCs w:val="22"/>
                <w:lang w:val="en-GB"/>
              </w:rPr>
              <w:lastRenderedPageBreak/>
              <w:t>Brief project description:</w:t>
            </w:r>
            <w:r w:rsidR="0089430E" w:rsidRPr="008A62D9">
              <w:rPr>
                <w:rFonts w:ascii="Times New Roman" w:hAnsi="Times New Roman"/>
                <w:b/>
                <w:sz w:val="22"/>
                <w:szCs w:val="22"/>
                <w:lang w:val="en-GB"/>
              </w:rPr>
              <w:t xml:space="preserve"> </w:t>
            </w:r>
          </w:p>
          <w:p w14:paraId="3E9604BF" w14:textId="0A23A28B" w:rsidR="009E44C7" w:rsidRPr="008A62D9" w:rsidRDefault="00F71087" w:rsidP="005F1D47">
            <w:pPr>
              <w:rPr>
                <w:rFonts w:ascii="Times New Roman" w:hAnsi="Times New Roman"/>
                <w:b/>
                <w:sz w:val="22"/>
                <w:szCs w:val="22"/>
                <w:lang w:val="en-GB"/>
              </w:rPr>
            </w:pPr>
            <w:r w:rsidRPr="008A62D9">
              <w:rPr>
                <w:rFonts w:ascii="Times New Roman" w:hAnsi="Times New Roman"/>
                <w:bCs/>
                <w:sz w:val="22"/>
                <w:szCs w:val="22"/>
                <w:lang w:val="en-GB"/>
              </w:rPr>
              <w:t>This project aims</w:t>
            </w:r>
            <w:r w:rsidR="003372E1" w:rsidRPr="008A62D9">
              <w:rPr>
                <w:rFonts w:ascii="Times New Roman" w:hAnsi="Times New Roman"/>
                <w:bCs/>
                <w:sz w:val="22"/>
                <w:szCs w:val="22"/>
                <w:lang w:val="en-GB"/>
              </w:rPr>
              <w:t xml:space="preserve"> to promote investment in small hydropower-based mini-grids to provide electricity services to the rural areas and formulate an appropriate business model that will ensure the sustainability of mini-grids based on small hydropower development in the country. It will do so by leveraging </w:t>
            </w:r>
            <w:r w:rsidR="0058726F" w:rsidRPr="008A62D9">
              <w:rPr>
                <w:rFonts w:ascii="Times New Roman" w:hAnsi="Times New Roman"/>
                <w:bCs/>
                <w:sz w:val="22"/>
                <w:szCs w:val="22"/>
                <w:lang w:val="en-GB"/>
              </w:rPr>
              <w:t>almost $ 16.7 million</w:t>
            </w:r>
            <w:r w:rsidR="003372E1" w:rsidRPr="008A62D9">
              <w:rPr>
                <w:rFonts w:ascii="Times New Roman" w:hAnsi="Times New Roman"/>
                <w:bCs/>
                <w:sz w:val="22"/>
                <w:szCs w:val="22"/>
                <w:lang w:val="en-GB"/>
              </w:rPr>
              <w:t xml:space="preserve"> in multilateral and private sector financing over its five-year implementation period. Over the same period, </w:t>
            </w:r>
            <w:r w:rsidR="00EC0BF1" w:rsidRPr="008A62D9">
              <w:rPr>
                <w:rFonts w:ascii="Times New Roman" w:hAnsi="Times New Roman"/>
                <w:bCs/>
                <w:sz w:val="22"/>
                <w:szCs w:val="22"/>
                <w:lang w:val="en-GB"/>
              </w:rPr>
              <w:t xml:space="preserve">4 </w:t>
            </w:r>
            <w:r w:rsidR="003372E1" w:rsidRPr="008A62D9">
              <w:rPr>
                <w:rFonts w:ascii="Times New Roman" w:hAnsi="Times New Roman"/>
                <w:bCs/>
                <w:sz w:val="22"/>
                <w:szCs w:val="22"/>
                <w:lang w:val="en-GB"/>
              </w:rPr>
              <w:t xml:space="preserve">small hydropower stations will be developed to supply electricity services to </w:t>
            </w:r>
            <w:r w:rsidR="00EC0BF1" w:rsidRPr="008A62D9">
              <w:rPr>
                <w:rFonts w:ascii="Times New Roman" w:hAnsi="Times New Roman"/>
                <w:bCs/>
                <w:sz w:val="22"/>
                <w:szCs w:val="22"/>
                <w:lang w:val="en-GB"/>
              </w:rPr>
              <w:t xml:space="preserve">an equal number of </w:t>
            </w:r>
            <w:r w:rsidR="003372E1" w:rsidRPr="008A62D9">
              <w:rPr>
                <w:rFonts w:ascii="Times New Roman" w:hAnsi="Times New Roman"/>
                <w:bCs/>
                <w:sz w:val="22"/>
                <w:szCs w:val="22"/>
                <w:lang w:val="en-GB"/>
              </w:rPr>
              <w:t>villages through mini-grids</w:t>
            </w:r>
            <w:r w:rsidRPr="008A62D9">
              <w:rPr>
                <w:rFonts w:ascii="Times New Roman" w:hAnsi="Times New Roman"/>
                <w:bCs/>
                <w:sz w:val="22"/>
                <w:szCs w:val="22"/>
                <w:lang w:val="en-GB"/>
              </w:rPr>
              <w:t xml:space="preserve"> for income-generating </w:t>
            </w:r>
            <w:r w:rsidR="004B5AB5" w:rsidRPr="008A62D9">
              <w:rPr>
                <w:rFonts w:ascii="Times New Roman" w:hAnsi="Times New Roman"/>
                <w:bCs/>
                <w:sz w:val="22"/>
                <w:szCs w:val="22"/>
                <w:lang w:val="en-GB"/>
              </w:rPr>
              <w:t>a</w:t>
            </w:r>
            <w:r w:rsidRPr="008A62D9">
              <w:rPr>
                <w:rFonts w:ascii="Times New Roman" w:hAnsi="Times New Roman"/>
                <w:bCs/>
                <w:sz w:val="22"/>
                <w:szCs w:val="22"/>
                <w:lang w:val="en-GB"/>
              </w:rPr>
              <w:t>ctivities and household/community use.</w:t>
            </w:r>
            <w:r w:rsidR="003372E1" w:rsidRPr="008A62D9">
              <w:rPr>
                <w:rFonts w:ascii="Times New Roman" w:hAnsi="Times New Roman"/>
                <w:bCs/>
                <w:sz w:val="22"/>
                <w:szCs w:val="22"/>
                <w:lang w:val="en-GB"/>
              </w:rPr>
              <w:t xml:space="preserve"> Energisation of the villages will result in generation of some </w:t>
            </w:r>
            <w:r w:rsidR="00EC0BF1" w:rsidRPr="008A62D9">
              <w:rPr>
                <w:rFonts w:ascii="Times New Roman" w:hAnsi="Times New Roman"/>
                <w:bCs/>
                <w:sz w:val="22"/>
                <w:szCs w:val="22"/>
                <w:lang w:val="en-GB"/>
              </w:rPr>
              <w:t>39,770</w:t>
            </w:r>
            <w:r w:rsidR="003372E1" w:rsidRPr="008A62D9">
              <w:rPr>
                <w:rFonts w:ascii="Times New Roman" w:hAnsi="Times New Roman"/>
                <w:bCs/>
                <w:sz w:val="22"/>
                <w:szCs w:val="22"/>
                <w:lang w:val="en-GB"/>
              </w:rPr>
              <w:t xml:space="preserve"> MWh of electricity over the project timeframe and an annual generation of </w:t>
            </w:r>
            <w:r w:rsidR="00EC0BF1" w:rsidRPr="008A62D9">
              <w:rPr>
                <w:rFonts w:ascii="Times New Roman" w:hAnsi="Times New Roman"/>
                <w:bCs/>
                <w:sz w:val="22"/>
                <w:szCs w:val="22"/>
                <w:lang w:val="en-GB"/>
              </w:rPr>
              <w:t>14,535</w:t>
            </w:r>
            <w:r w:rsidR="003372E1" w:rsidRPr="008A62D9">
              <w:rPr>
                <w:rFonts w:ascii="Times New Roman" w:hAnsi="Times New Roman"/>
                <w:bCs/>
                <w:sz w:val="22"/>
                <w:szCs w:val="22"/>
                <w:lang w:val="en-GB"/>
              </w:rPr>
              <w:t xml:space="preserve"> MWh will be sustained over an expected 25-year projected life of the installations. This, in turn, will result in avoiding </w:t>
            </w:r>
            <w:r w:rsidR="00BA2E9F" w:rsidRPr="008A62D9">
              <w:rPr>
                <w:rFonts w:ascii="Times New Roman" w:hAnsi="Times New Roman"/>
                <w:bCs/>
                <w:sz w:val="22"/>
                <w:szCs w:val="22"/>
                <w:lang w:val="en-GB"/>
              </w:rPr>
              <w:t>35,000</w:t>
            </w:r>
            <w:r w:rsidR="003372E1" w:rsidRPr="008A62D9">
              <w:rPr>
                <w:rFonts w:ascii="Times New Roman" w:hAnsi="Times New Roman"/>
                <w:bCs/>
                <w:sz w:val="22"/>
                <w:szCs w:val="22"/>
                <w:lang w:val="en-GB"/>
              </w:rPr>
              <w:t xml:space="preserve"> </w:t>
            </w:r>
            <w:r w:rsidRPr="008A62D9">
              <w:rPr>
                <w:rFonts w:ascii="Times New Roman" w:hAnsi="Times New Roman"/>
                <w:bCs/>
                <w:sz w:val="22"/>
                <w:szCs w:val="22"/>
                <w:lang w:val="en-GB"/>
              </w:rPr>
              <w:t>tonnes</w:t>
            </w:r>
            <w:r w:rsidR="003372E1" w:rsidRPr="008A62D9">
              <w:rPr>
                <w:rFonts w:ascii="Times New Roman" w:hAnsi="Times New Roman"/>
                <w:bCs/>
                <w:sz w:val="22"/>
                <w:szCs w:val="22"/>
                <w:lang w:val="en-GB"/>
              </w:rPr>
              <w:t xml:space="preserve"> of CO</w:t>
            </w:r>
            <w:r w:rsidR="003372E1" w:rsidRPr="008A62D9">
              <w:rPr>
                <w:rFonts w:ascii="Times New Roman" w:hAnsi="Times New Roman"/>
                <w:bCs/>
                <w:sz w:val="22"/>
                <w:szCs w:val="22"/>
                <w:vertAlign w:val="subscript"/>
                <w:lang w:val="en-GB"/>
              </w:rPr>
              <w:t>2</w:t>
            </w:r>
            <w:r w:rsidR="003372E1" w:rsidRPr="008A62D9">
              <w:rPr>
                <w:rFonts w:ascii="Times New Roman" w:hAnsi="Times New Roman"/>
                <w:bCs/>
                <w:sz w:val="22"/>
                <w:szCs w:val="22"/>
                <w:lang w:val="en-GB"/>
              </w:rPr>
              <w:t xml:space="preserve"> during the 5-year project period and </w:t>
            </w:r>
            <w:r w:rsidR="00BA2E9F" w:rsidRPr="008A62D9">
              <w:rPr>
                <w:rFonts w:ascii="Times New Roman" w:hAnsi="Times New Roman"/>
                <w:bCs/>
                <w:sz w:val="22"/>
                <w:szCs w:val="22"/>
                <w:lang w:val="en-GB"/>
              </w:rPr>
              <w:t>13,000</w:t>
            </w:r>
            <w:r w:rsidR="003372E1" w:rsidRPr="008A62D9">
              <w:rPr>
                <w:rFonts w:ascii="Times New Roman" w:hAnsi="Times New Roman"/>
                <w:bCs/>
                <w:sz w:val="22"/>
                <w:szCs w:val="22"/>
                <w:lang w:val="en-GB"/>
              </w:rPr>
              <w:t xml:space="preserve"> </w:t>
            </w:r>
            <w:r w:rsidRPr="008A62D9">
              <w:rPr>
                <w:rFonts w:ascii="Times New Roman" w:hAnsi="Times New Roman"/>
                <w:bCs/>
                <w:sz w:val="22"/>
                <w:szCs w:val="22"/>
                <w:lang w:val="en-GB"/>
              </w:rPr>
              <w:t>tonnes</w:t>
            </w:r>
            <w:r w:rsidR="003372E1" w:rsidRPr="008A62D9">
              <w:rPr>
                <w:rFonts w:ascii="Times New Roman" w:hAnsi="Times New Roman"/>
                <w:bCs/>
                <w:sz w:val="22"/>
                <w:szCs w:val="22"/>
                <w:lang w:val="en-GB"/>
              </w:rPr>
              <w:t xml:space="preserve"> of CO</w:t>
            </w:r>
            <w:r w:rsidR="003372E1" w:rsidRPr="008A62D9">
              <w:rPr>
                <w:rFonts w:ascii="Times New Roman" w:hAnsi="Times New Roman"/>
                <w:bCs/>
                <w:sz w:val="22"/>
                <w:szCs w:val="22"/>
                <w:vertAlign w:val="subscript"/>
                <w:lang w:val="en-GB"/>
              </w:rPr>
              <w:t>2</w:t>
            </w:r>
            <w:r w:rsidR="003372E1" w:rsidRPr="008A62D9">
              <w:rPr>
                <w:rFonts w:ascii="Times New Roman" w:hAnsi="Times New Roman"/>
                <w:bCs/>
                <w:sz w:val="22"/>
                <w:szCs w:val="22"/>
                <w:lang w:val="en-GB"/>
              </w:rPr>
              <w:t xml:space="preserve"> thereafter annually over the remaining almost </w:t>
            </w:r>
            <w:r w:rsidR="00BA2E9F" w:rsidRPr="008A62D9">
              <w:rPr>
                <w:rFonts w:ascii="Times New Roman" w:hAnsi="Times New Roman"/>
                <w:bCs/>
                <w:sz w:val="22"/>
                <w:szCs w:val="22"/>
                <w:lang w:val="en-GB"/>
              </w:rPr>
              <w:t xml:space="preserve">21-23 </w:t>
            </w:r>
            <w:r w:rsidR="003372E1" w:rsidRPr="008A62D9">
              <w:rPr>
                <w:rFonts w:ascii="Times New Roman" w:hAnsi="Times New Roman"/>
                <w:bCs/>
                <w:sz w:val="22"/>
                <w:szCs w:val="22"/>
                <w:lang w:val="en-GB"/>
              </w:rPr>
              <w:t xml:space="preserve">years of the equipment useful life. Finally, over the 25-year projected lifetime of the equipment, </w:t>
            </w:r>
            <w:r w:rsidR="00BA2E9F" w:rsidRPr="008A62D9">
              <w:rPr>
                <w:rFonts w:ascii="Times New Roman" w:hAnsi="Times New Roman"/>
                <w:bCs/>
                <w:sz w:val="22"/>
                <w:szCs w:val="22"/>
                <w:lang w:val="en-GB"/>
              </w:rPr>
              <w:t xml:space="preserve">327,250 </w:t>
            </w:r>
            <w:r w:rsidRPr="008A62D9">
              <w:rPr>
                <w:rFonts w:ascii="Times New Roman" w:hAnsi="Times New Roman"/>
                <w:bCs/>
                <w:sz w:val="22"/>
                <w:szCs w:val="22"/>
                <w:lang w:val="en-GB"/>
              </w:rPr>
              <w:t>tonnes</w:t>
            </w:r>
            <w:r w:rsidR="003372E1" w:rsidRPr="008A62D9">
              <w:rPr>
                <w:rFonts w:ascii="Times New Roman" w:hAnsi="Times New Roman"/>
                <w:bCs/>
                <w:sz w:val="22"/>
                <w:szCs w:val="22"/>
                <w:lang w:val="en-GB"/>
              </w:rPr>
              <w:t xml:space="preserve"> of CO</w:t>
            </w:r>
            <w:r w:rsidR="003372E1" w:rsidRPr="008A62D9">
              <w:rPr>
                <w:rFonts w:ascii="Times New Roman" w:hAnsi="Times New Roman"/>
                <w:bCs/>
                <w:sz w:val="22"/>
                <w:szCs w:val="22"/>
                <w:vertAlign w:val="subscript"/>
                <w:lang w:val="en-GB"/>
              </w:rPr>
              <w:t>2</w:t>
            </w:r>
            <w:r w:rsidR="003372E1" w:rsidRPr="008A62D9">
              <w:rPr>
                <w:rFonts w:ascii="Times New Roman" w:hAnsi="Times New Roman"/>
                <w:bCs/>
                <w:sz w:val="22"/>
                <w:szCs w:val="22"/>
                <w:lang w:val="en-GB"/>
              </w:rPr>
              <w:t xml:space="preserve"> will be avoided. The project will achieve this target by introducing a conducive framework </w:t>
            </w:r>
            <w:r w:rsidRPr="008A62D9">
              <w:rPr>
                <w:rFonts w:ascii="Times New Roman" w:hAnsi="Times New Roman"/>
                <w:bCs/>
                <w:sz w:val="22"/>
                <w:szCs w:val="22"/>
                <w:lang w:val="en-GB"/>
              </w:rPr>
              <w:t xml:space="preserve">for </w:t>
            </w:r>
            <w:r w:rsidR="003372E1" w:rsidRPr="008A62D9">
              <w:rPr>
                <w:rFonts w:ascii="Times New Roman" w:hAnsi="Times New Roman"/>
                <w:bCs/>
                <w:sz w:val="22"/>
                <w:szCs w:val="22"/>
                <w:lang w:val="en-GB"/>
              </w:rPr>
              <w:t>investment promotion in small hydropower development and by establishing a financial</w:t>
            </w:r>
            <w:r w:rsidR="005F1D47">
              <w:rPr>
                <w:rFonts w:ascii="Times New Roman" w:hAnsi="Times New Roman"/>
                <w:bCs/>
                <w:sz w:val="22"/>
                <w:szCs w:val="22"/>
                <w:lang w:val="en-GB"/>
              </w:rPr>
              <w:t xml:space="preserve"> instrument </w:t>
            </w:r>
            <w:r w:rsidR="003372E1" w:rsidRPr="008A62D9">
              <w:rPr>
                <w:rFonts w:ascii="Times New Roman" w:hAnsi="Times New Roman"/>
                <w:bCs/>
                <w:sz w:val="22"/>
                <w:szCs w:val="22"/>
                <w:lang w:val="en-GB"/>
              </w:rPr>
              <w:t xml:space="preserve">that together will facilitate private sector participation in village energisation through small hydropower mini-grids in the country. </w:t>
            </w:r>
          </w:p>
        </w:tc>
      </w:tr>
    </w:tbl>
    <w:p w14:paraId="01E8121A" w14:textId="77777777" w:rsidR="0059468E" w:rsidRPr="008A62D9" w:rsidRDefault="0059468E">
      <w:pPr>
        <w:rPr>
          <w:rFonts w:ascii="Times New Roman" w:hAnsi="Times New Roman"/>
          <w:sz w:val="22"/>
          <w:szCs w:val="22"/>
          <w:lang w:val="en-GB"/>
        </w:rPr>
      </w:pPr>
    </w:p>
    <w:tbl>
      <w:tblPr>
        <w:tblW w:w="1017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5"/>
        <w:gridCol w:w="1620"/>
        <w:gridCol w:w="678"/>
        <w:gridCol w:w="3737"/>
      </w:tblGrid>
      <w:tr w:rsidR="0077088A" w:rsidRPr="008A62D9" w14:paraId="2A83BB2F" w14:textId="77777777" w:rsidTr="005F74D9">
        <w:tc>
          <w:tcPr>
            <w:tcW w:w="10170" w:type="dxa"/>
            <w:gridSpan w:val="4"/>
            <w:shd w:val="clear" w:color="auto" w:fill="D9D9D9"/>
          </w:tcPr>
          <w:p w14:paraId="3F0B2B2A" w14:textId="77777777" w:rsidR="0077088A" w:rsidRPr="008A62D9" w:rsidRDefault="0077088A" w:rsidP="0003763F">
            <w:pPr>
              <w:spacing w:after="240"/>
              <w:jc w:val="left"/>
              <w:rPr>
                <w:rFonts w:ascii="Times New Roman" w:hAnsi="Times New Roman"/>
                <w:b/>
                <w:smallCaps/>
                <w:sz w:val="22"/>
                <w:szCs w:val="22"/>
                <w:lang w:val="en-GB"/>
              </w:rPr>
            </w:pPr>
            <w:r w:rsidRPr="008A62D9">
              <w:rPr>
                <w:rFonts w:ascii="Times New Roman" w:hAnsi="Times New Roman"/>
                <w:b/>
                <w:smallCaps/>
                <w:sz w:val="22"/>
                <w:szCs w:val="22"/>
                <w:lang w:val="en-GB"/>
              </w:rPr>
              <w:t>Financing Plan</w:t>
            </w:r>
          </w:p>
        </w:tc>
      </w:tr>
      <w:tr w:rsidR="0077088A" w:rsidRPr="008A62D9" w14:paraId="1E864C65" w14:textId="77777777" w:rsidTr="001376A8">
        <w:tc>
          <w:tcPr>
            <w:tcW w:w="6433" w:type="dxa"/>
            <w:gridSpan w:val="3"/>
            <w:shd w:val="clear" w:color="auto" w:fill="auto"/>
          </w:tcPr>
          <w:p w14:paraId="1AB0CB26" w14:textId="3F47DD50" w:rsidR="0077088A" w:rsidRPr="008A62D9" w:rsidRDefault="0077088A" w:rsidP="001376A8">
            <w:pPr>
              <w:spacing w:after="0"/>
              <w:jc w:val="left"/>
              <w:rPr>
                <w:rFonts w:ascii="Times New Roman" w:hAnsi="Times New Roman"/>
                <w:sz w:val="22"/>
                <w:szCs w:val="22"/>
                <w:lang w:val="en-GB"/>
              </w:rPr>
            </w:pPr>
            <w:r w:rsidRPr="008A62D9">
              <w:rPr>
                <w:rFonts w:ascii="Times New Roman" w:hAnsi="Times New Roman"/>
                <w:sz w:val="22"/>
                <w:szCs w:val="22"/>
                <w:lang w:val="en-GB"/>
              </w:rPr>
              <w:t xml:space="preserve">GEF Trust Fund </w:t>
            </w:r>
          </w:p>
        </w:tc>
        <w:tc>
          <w:tcPr>
            <w:tcW w:w="3737" w:type="dxa"/>
            <w:shd w:val="clear" w:color="auto" w:fill="auto"/>
          </w:tcPr>
          <w:p w14:paraId="0B6E38D0" w14:textId="77777777" w:rsidR="0077088A" w:rsidRPr="008A62D9" w:rsidRDefault="00CE2270" w:rsidP="001376A8">
            <w:pPr>
              <w:spacing w:after="0"/>
              <w:jc w:val="left"/>
              <w:rPr>
                <w:rFonts w:ascii="Times New Roman" w:hAnsi="Times New Roman"/>
                <w:sz w:val="22"/>
                <w:szCs w:val="22"/>
                <w:lang w:val="en-GB"/>
              </w:rPr>
            </w:pPr>
            <w:r w:rsidRPr="008A62D9">
              <w:rPr>
                <w:rFonts w:ascii="Times New Roman" w:hAnsi="Times New Roman"/>
                <w:sz w:val="22"/>
                <w:szCs w:val="22"/>
                <w:lang w:val="en-GB"/>
              </w:rPr>
              <w:t>USD 2,645,000</w:t>
            </w:r>
          </w:p>
        </w:tc>
      </w:tr>
      <w:tr w:rsidR="0077088A" w:rsidRPr="008A62D9" w14:paraId="4AFF6895" w14:textId="77777777" w:rsidTr="001376A8">
        <w:tc>
          <w:tcPr>
            <w:tcW w:w="6433" w:type="dxa"/>
            <w:gridSpan w:val="3"/>
            <w:shd w:val="clear" w:color="auto" w:fill="auto"/>
          </w:tcPr>
          <w:p w14:paraId="212D8773" w14:textId="77777777" w:rsidR="0077088A" w:rsidRPr="008A62D9" w:rsidRDefault="0077088A" w:rsidP="001376A8">
            <w:pPr>
              <w:spacing w:after="0"/>
              <w:jc w:val="left"/>
              <w:rPr>
                <w:rFonts w:ascii="Times New Roman" w:hAnsi="Times New Roman"/>
                <w:sz w:val="22"/>
                <w:szCs w:val="22"/>
                <w:lang w:val="en-GB"/>
              </w:rPr>
            </w:pPr>
            <w:r w:rsidRPr="008A62D9">
              <w:rPr>
                <w:rFonts w:ascii="Times New Roman" w:hAnsi="Times New Roman"/>
                <w:sz w:val="22"/>
                <w:szCs w:val="22"/>
                <w:lang w:val="en-GB"/>
              </w:rPr>
              <w:t>UNDP TRAC resources</w:t>
            </w:r>
          </w:p>
        </w:tc>
        <w:tc>
          <w:tcPr>
            <w:tcW w:w="3737" w:type="dxa"/>
            <w:shd w:val="clear" w:color="auto" w:fill="auto"/>
          </w:tcPr>
          <w:p w14:paraId="6AB20890" w14:textId="77777777" w:rsidR="0077088A" w:rsidRPr="008A62D9" w:rsidRDefault="00CE2270" w:rsidP="001376A8">
            <w:pPr>
              <w:spacing w:after="0"/>
              <w:jc w:val="left"/>
              <w:rPr>
                <w:rFonts w:ascii="Times New Roman" w:hAnsi="Times New Roman"/>
                <w:sz w:val="22"/>
                <w:szCs w:val="22"/>
                <w:lang w:val="en-GB"/>
              </w:rPr>
            </w:pPr>
            <w:r w:rsidRPr="008A62D9">
              <w:rPr>
                <w:rFonts w:ascii="Times New Roman" w:hAnsi="Times New Roman"/>
                <w:sz w:val="22"/>
                <w:szCs w:val="22"/>
                <w:lang w:val="en-GB"/>
              </w:rPr>
              <w:t>USD 500,000</w:t>
            </w:r>
          </w:p>
        </w:tc>
      </w:tr>
      <w:tr w:rsidR="0077088A" w:rsidRPr="008A62D9" w14:paraId="5D160AAB" w14:textId="77777777" w:rsidTr="001376A8">
        <w:tc>
          <w:tcPr>
            <w:tcW w:w="6433" w:type="dxa"/>
            <w:gridSpan w:val="3"/>
            <w:shd w:val="clear" w:color="auto" w:fill="auto"/>
          </w:tcPr>
          <w:p w14:paraId="400872B0" w14:textId="77777777" w:rsidR="0077088A" w:rsidRPr="008A62D9" w:rsidRDefault="0077088A" w:rsidP="001376A8">
            <w:pPr>
              <w:pStyle w:val="ListParagraph"/>
              <w:numPr>
                <w:ilvl w:val="0"/>
                <w:numId w:val="5"/>
              </w:numPr>
              <w:rPr>
                <w:b/>
                <w:sz w:val="22"/>
                <w:szCs w:val="22"/>
                <w:lang w:val="en-GB"/>
              </w:rPr>
            </w:pPr>
            <w:r w:rsidRPr="008A62D9">
              <w:rPr>
                <w:b/>
                <w:sz w:val="22"/>
                <w:szCs w:val="22"/>
                <w:lang w:val="en-GB" w:eastAsia="zh-CN"/>
              </w:rPr>
              <w:t xml:space="preserve">Total </w:t>
            </w:r>
            <w:r w:rsidRPr="008A62D9">
              <w:rPr>
                <w:b/>
                <w:sz w:val="22"/>
                <w:szCs w:val="22"/>
                <w:lang w:val="en-GB"/>
              </w:rPr>
              <w:t xml:space="preserve">Budget administered by UNDP </w:t>
            </w:r>
          </w:p>
        </w:tc>
        <w:tc>
          <w:tcPr>
            <w:tcW w:w="3737" w:type="dxa"/>
            <w:shd w:val="clear" w:color="auto" w:fill="auto"/>
          </w:tcPr>
          <w:p w14:paraId="1F24AD38" w14:textId="77777777" w:rsidR="0077088A" w:rsidRPr="008A62D9" w:rsidRDefault="0077088A" w:rsidP="001376A8">
            <w:pPr>
              <w:spacing w:after="0"/>
              <w:jc w:val="left"/>
              <w:rPr>
                <w:rFonts w:ascii="Times New Roman" w:hAnsi="Times New Roman"/>
                <w:b/>
                <w:sz w:val="22"/>
                <w:szCs w:val="22"/>
                <w:lang w:val="en-GB"/>
              </w:rPr>
            </w:pPr>
            <w:r w:rsidRPr="008A62D9">
              <w:rPr>
                <w:rFonts w:ascii="Times New Roman" w:hAnsi="Times New Roman"/>
                <w:b/>
                <w:sz w:val="22"/>
                <w:szCs w:val="22"/>
                <w:lang w:val="en-GB"/>
              </w:rPr>
              <w:t>USD</w:t>
            </w:r>
            <w:r w:rsidR="00CE2270" w:rsidRPr="008A62D9">
              <w:rPr>
                <w:rFonts w:ascii="Times New Roman" w:hAnsi="Times New Roman"/>
                <w:b/>
                <w:sz w:val="22"/>
                <w:szCs w:val="22"/>
                <w:lang w:val="en-GB"/>
              </w:rPr>
              <w:t xml:space="preserve"> 3,145,000</w:t>
            </w:r>
          </w:p>
        </w:tc>
      </w:tr>
      <w:tr w:rsidR="0077088A" w:rsidRPr="008A62D9" w14:paraId="026C600A" w14:textId="77777777" w:rsidTr="005F74D9">
        <w:tc>
          <w:tcPr>
            <w:tcW w:w="10170" w:type="dxa"/>
            <w:gridSpan w:val="4"/>
            <w:shd w:val="clear" w:color="auto" w:fill="D9D9D9"/>
          </w:tcPr>
          <w:p w14:paraId="31A42D58" w14:textId="77777777" w:rsidR="0077088A" w:rsidRPr="008A62D9" w:rsidRDefault="0077088A" w:rsidP="001376A8">
            <w:pPr>
              <w:spacing w:after="0"/>
              <w:jc w:val="left"/>
              <w:rPr>
                <w:rFonts w:ascii="Times New Roman" w:hAnsi="Times New Roman"/>
                <w:b/>
                <w:sz w:val="22"/>
                <w:szCs w:val="22"/>
                <w:lang w:val="en-GB"/>
              </w:rPr>
            </w:pPr>
            <w:r w:rsidRPr="008A62D9">
              <w:rPr>
                <w:rFonts w:ascii="Times New Roman" w:hAnsi="Times New Roman"/>
                <w:b/>
                <w:smallCaps/>
                <w:sz w:val="22"/>
                <w:szCs w:val="22"/>
                <w:lang w:val="en-GB"/>
              </w:rPr>
              <w:t>Parallel co-financing</w:t>
            </w:r>
            <w:r w:rsidR="00F10F99" w:rsidRPr="008A62D9">
              <w:rPr>
                <w:rFonts w:ascii="Times New Roman" w:hAnsi="Times New Roman"/>
                <w:b/>
                <w:smallCaps/>
                <w:sz w:val="22"/>
                <w:szCs w:val="22"/>
                <w:lang w:val="en-GB"/>
              </w:rPr>
              <w:t xml:space="preserve"> </w:t>
            </w:r>
            <w:r w:rsidR="00F10F99" w:rsidRPr="008A62D9">
              <w:rPr>
                <w:rFonts w:ascii="Times New Roman" w:hAnsi="Times New Roman"/>
                <w:smallCaps/>
                <w:sz w:val="22"/>
                <w:szCs w:val="22"/>
                <w:lang w:val="en-GB"/>
              </w:rPr>
              <w:t>(</w:t>
            </w:r>
            <w:r w:rsidR="00F10F99" w:rsidRPr="008A62D9">
              <w:rPr>
                <w:rFonts w:ascii="Times New Roman" w:hAnsi="Times New Roman"/>
                <w:i/>
                <w:sz w:val="22"/>
                <w:szCs w:val="22"/>
                <w:lang w:val="en-GB"/>
              </w:rPr>
              <w:t xml:space="preserve">all other co-financing that is not cash </w:t>
            </w:r>
            <w:r w:rsidR="0004450C" w:rsidRPr="008A62D9">
              <w:rPr>
                <w:rFonts w:ascii="Times New Roman" w:hAnsi="Times New Roman"/>
                <w:i/>
                <w:sz w:val="22"/>
                <w:szCs w:val="22"/>
                <w:lang w:val="en-GB"/>
              </w:rPr>
              <w:t xml:space="preserve">co-financing </w:t>
            </w:r>
            <w:r w:rsidR="00F10F99" w:rsidRPr="008A62D9">
              <w:rPr>
                <w:rFonts w:ascii="Times New Roman" w:hAnsi="Times New Roman"/>
                <w:i/>
                <w:sz w:val="22"/>
                <w:szCs w:val="22"/>
                <w:lang w:val="en-GB"/>
              </w:rPr>
              <w:t>administered by UNDP)</w:t>
            </w:r>
          </w:p>
        </w:tc>
      </w:tr>
      <w:tr w:rsidR="0077088A" w:rsidRPr="008A62D9" w14:paraId="6CC046FE" w14:textId="77777777" w:rsidTr="001376A8">
        <w:trPr>
          <w:trHeight w:val="323"/>
        </w:trPr>
        <w:tc>
          <w:tcPr>
            <w:tcW w:w="6433" w:type="dxa"/>
            <w:gridSpan w:val="3"/>
            <w:shd w:val="clear" w:color="auto" w:fill="auto"/>
          </w:tcPr>
          <w:p w14:paraId="6E259A56" w14:textId="1E3DDAE0" w:rsidR="0077088A" w:rsidRPr="008A62D9" w:rsidRDefault="0098111C" w:rsidP="001376A8">
            <w:pPr>
              <w:spacing w:after="0"/>
              <w:jc w:val="left"/>
              <w:rPr>
                <w:rFonts w:ascii="Times New Roman" w:hAnsi="Times New Roman"/>
                <w:sz w:val="22"/>
                <w:szCs w:val="22"/>
                <w:lang w:val="en-GB"/>
              </w:rPr>
            </w:pPr>
            <w:r w:rsidRPr="008A62D9">
              <w:rPr>
                <w:rFonts w:ascii="Times New Roman" w:hAnsi="Times New Roman"/>
                <w:sz w:val="22"/>
                <w:szCs w:val="22"/>
                <w:lang w:val="en-GB"/>
              </w:rPr>
              <w:t xml:space="preserve">National </w:t>
            </w:r>
            <w:r w:rsidR="0077088A" w:rsidRPr="008A62D9">
              <w:rPr>
                <w:rFonts w:ascii="Times New Roman" w:hAnsi="Times New Roman"/>
                <w:sz w:val="22"/>
                <w:szCs w:val="22"/>
                <w:lang w:val="en-GB"/>
              </w:rPr>
              <w:t>Government</w:t>
            </w:r>
            <w:r w:rsidR="009A1047" w:rsidRPr="008A62D9">
              <w:rPr>
                <w:rFonts w:ascii="Times New Roman" w:hAnsi="Times New Roman"/>
                <w:sz w:val="22"/>
                <w:szCs w:val="22"/>
                <w:lang w:val="en-GB"/>
              </w:rPr>
              <w:t xml:space="preserve"> (Ministry of </w:t>
            </w:r>
            <w:bookmarkStart w:id="2" w:name="_Hlk488751946"/>
            <w:r w:rsidR="009A1047" w:rsidRPr="008A62D9">
              <w:rPr>
                <w:rFonts w:ascii="Times New Roman" w:hAnsi="Times New Roman"/>
                <w:sz w:val="22"/>
                <w:szCs w:val="22"/>
                <w:lang w:val="en-GB"/>
              </w:rPr>
              <w:t>Mines, Energy and Hydraulics)</w:t>
            </w:r>
            <w:bookmarkEnd w:id="2"/>
            <w:r w:rsidR="009A1047" w:rsidRPr="008A62D9">
              <w:rPr>
                <w:rFonts w:ascii="Times New Roman" w:hAnsi="Times New Roman"/>
                <w:sz w:val="22"/>
                <w:szCs w:val="22"/>
                <w:lang w:val="en-GB"/>
              </w:rPr>
              <w:t xml:space="preserve"> (Cash)</w:t>
            </w:r>
          </w:p>
        </w:tc>
        <w:tc>
          <w:tcPr>
            <w:tcW w:w="3737" w:type="dxa"/>
            <w:shd w:val="clear" w:color="auto" w:fill="auto"/>
          </w:tcPr>
          <w:p w14:paraId="339EC38A" w14:textId="359F8AD9" w:rsidR="0077088A" w:rsidRPr="008A62D9" w:rsidRDefault="0077088A" w:rsidP="001376A8">
            <w:pPr>
              <w:spacing w:after="0"/>
              <w:jc w:val="left"/>
              <w:rPr>
                <w:rFonts w:ascii="Times New Roman" w:hAnsi="Times New Roman"/>
                <w:sz w:val="22"/>
                <w:szCs w:val="22"/>
                <w:lang w:val="en-GB"/>
              </w:rPr>
            </w:pPr>
            <w:r w:rsidRPr="008A62D9">
              <w:rPr>
                <w:rFonts w:ascii="Times New Roman" w:hAnsi="Times New Roman"/>
                <w:sz w:val="22"/>
                <w:szCs w:val="22"/>
                <w:lang w:val="en-GB"/>
              </w:rPr>
              <w:t>USD</w:t>
            </w:r>
            <w:r w:rsidR="009A1047" w:rsidRPr="008A62D9">
              <w:rPr>
                <w:rFonts w:ascii="Times New Roman" w:hAnsi="Times New Roman"/>
                <w:sz w:val="22"/>
                <w:szCs w:val="22"/>
                <w:lang w:val="en-GB"/>
              </w:rPr>
              <w:t xml:space="preserve"> 600,000</w:t>
            </w:r>
          </w:p>
        </w:tc>
      </w:tr>
      <w:tr w:rsidR="0077088A" w:rsidRPr="008A62D9" w14:paraId="13FE1D53" w14:textId="77777777" w:rsidTr="001376A8">
        <w:trPr>
          <w:trHeight w:val="618"/>
        </w:trPr>
        <w:tc>
          <w:tcPr>
            <w:tcW w:w="6433" w:type="dxa"/>
            <w:gridSpan w:val="3"/>
            <w:shd w:val="clear" w:color="auto" w:fill="auto"/>
          </w:tcPr>
          <w:p w14:paraId="27707184" w14:textId="268D9C16" w:rsidR="0077088A" w:rsidRPr="008A62D9" w:rsidRDefault="009A1047" w:rsidP="001376A8">
            <w:pPr>
              <w:spacing w:after="0"/>
              <w:jc w:val="left"/>
              <w:rPr>
                <w:rFonts w:ascii="Times New Roman" w:hAnsi="Times New Roman"/>
                <w:sz w:val="22"/>
                <w:szCs w:val="22"/>
                <w:lang w:val="en-GB"/>
              </w:rPr>
            </w:pPr>
            <w:r w:rsidRPr="008A62D9">
              <w:rPr>
                <w:rFonts w:ascii="Times New Roman" w:hAnsi="Times New Roman"/>
                <w:sz w:val="22"/>
                <w:szCs w:val="22"/>
                <w:lang w:val="en-GB"/>
              </w:rPr>
              <w:t>Multilateral Development and Local Banks (through Ministry of Mines, Energy and Hydraulics) (Cash)</w:t>
            </w:r>
          </w:p>
        </w:tc>
        <w:tc>
          <w:tcPr>
            <w:tcW w:w="3737" w:type="dxa"/>
            <w:shd w:val="clear" w:color="auto" w:fill="auto"/>
          </w:tcPr>
          <w:p w14:paraId="1FBF9685" w14:textId="6B341D38" w:rsidR="0077088A" w:rsidRPr="008A62D9" w:rsidRDefault="009A1047" w:rsidP="001376A8">
            <w:pPr>
              <w:spacing w:after="0"/>
              <w:jc w:val="left"/>
              <w:rPr>
                <w:rFonts w:ascii="Times New Roman" w:hAnsi="Times New Roman"/>
                <w:sz w:val="22"/>
                <w:szCs w:val="22"/>
                <w:lang w:val="en-GB"/>
              </w:rPr>
            </w:pPr>
            <w:r w:rsidRPr="008A62D9">
              <w:rPr>
                <w:rFonts w:ascii="Times New Roman" w:hAnsi="Times New Roman"/>
                <w:sz w:val="22"/>
                <w:szCs w:val="22"/>
                <w:lang w:val="en-GB"/>
              </w:rPr>
              <w:t>USD 9,000,000</w:t>
            </w:r>
          </w:p>
        </w:tc>
      </w:tr>
      <w:tr w:rsidR="009A1047" w:rsidRPr="008A62D9" w14:paraId="32D7DE5D" w14:textId="77777777" w:rsidTr="001376A8">
        <w:trPr>
          <w:trHeight w:val="414"/>
        </w:trPr>
        <w:tc>
          <w:tcPr>
            <w:tcW w:w="6433" w:type="dxa"/>
            <w:gridSpan w:val="3"/>
            <w:shd w:val="clear" w:color="auto" w:fill="auto"/>
          </w:tcPr>
          <w:p w14:paraId="23C5A94F" w14:textId="744258D5" w:rsidR="009A1047" w:rsidRPr="008A62D9" w:rsidRDefault="009A1047" w:rsidP="001376A8">
            <w:pPr>
              <w:spacing w:after="0"/>
              <w:jc w:val="left"/>
              <w:rPr>
                <w:rFonts w:ascii="Times New Roman" w:hAnsi="Times New Roman"/>
                <w:sz w:val="22"/>
                <w:szCs w:val="22"/>
                <w:lang w:val="en-GB"/>
              </w:rPr>
            </w:pPr>
            <w:r w:rsidRPr="008A62D9">
              <w:rPr>
                <w:rFonts w:ascii="Times New Roman" w:hAnsi="Times New Roman"/>
                <w:sz w:val="22"/>
                <w:szCs w:val="22"/>
                <w:lang w:val="en-GB"/>
              </w:rPr>
              <w:t>Private Sector (Centrafric Global Business Consulting, Surl) (Equity)</w:t>
            </w:r>
          </w:p>
        </w:tc>
        <w:tc>
          <w:tcPr>
            <w:tcW w:w="3737" w:type="dxa"/>
            <w:shd w:val="clear" w:color="auto" w:fill="auto"/>
          </w:tcPr>
          <w:p w14:paraId="70FCF1DF" w14:textId="20B42762" w:rsidR="009A1047" w:rsidRPr="008A62D9" w:rsidRDefault="00241746" w:rsidP="001376A8">
            <w:pPr>
              <w:spacing w:after="0"/>
              <w:jc w:val="left"/>
              <w:rPr>
                <w:rFonts w:ascii="Times New Roman" w:hAnsi="Times New Roman"/>
                <w:sz w:val="22"/>
                <w:szCs w:val="22"/>
                <w:lang w:val="en-GB"/>
              </w:rPr>
            </w:pPr>
            <w:r>
              <w:rPr>
                <w:rFonts w:ascii="Times New Roman" w:hAnsi="Times New Roman"/>
                <w:sz w:val="22"/>
                <w:szCs w:val="22"/>
                <w:lang w:val="en-GB"/>
              </w:rPr>
              <w:t>USD 6,5</w:t>
            </w:r>
            <w:r w:rsidR="009A1047" w:rsidRPr="008A62D9">
              <w:rPr>
                <w:rFonts w:ascii="Times New Roman" w:hAnsi="Times New Roman"/>
                <w:sz w:val="22"/>
                <w:szCs w:val="22"/>
                <w:lang w:val="en-GB"/>
              </w:rPr>
              <w:t>58,000</w:t>
            </w:r>
          </w:p>
        </w:tc>
      </w:tr>
      <w:tr w:rsidR="0077088A" w:rsidRPr="008A62D9" w14:paraId="0E751BE1" w14:textId="77777777" w:rsidTr="001376A8">
        <w:tc>
          <w:tcPr>
            <w:tcW w:w="6433" w:type="dxa"/>
            <w:gridSpan w:val="3"/>
            <w:shd w:val="clear" w:color="auto" w:fill="auto"/>
          </w:tcPr>
          <w:p w14:paraId="16B7A4B0" w14:textId="77777777" w:rsidR="0077088A" w:rsidRPr="008A62D9" w:rsidRDefault="0077088A" w:rsidP="001376A8">
            <w:pPr>
              <w:pStyle w:val="ListParagraph"/>
              <w:numPr>
                <w:ilvl w:val="0"/>
                <w:numId w:val="5"/>
              </w:numPr>
              <w:rPr>
                <w:b/>
                <w:sz w:val="22"/>
                <w:szCs w:val="22"/>
                <w:lang w:val="en-GB"/>
              </w:rPr>
            </w:pPr>
            <w:r w:rsidRPr="008A62D9">
              <w:rPr>
                <w:b/>
                <w:sz w:val="22"/>
                <w:szCs w:val="22"/>
                <w:lang w:val="en-GB"/>
              </w:rPr>
              <w:t>Total co-financing</w:t>
            </w:r>
          </w:p>
        </w:tc>
        <w:tc>
          <w:tcPr>
            <w:tcW w:w="3737" w:type="dxa"/>
            <w:shd w:val="clear" w:color="auto" w:fill="auto"/>
          </w:tcPr>
          <w:p w14:paraId="1E35BBDF" w14:textId="01E4E98A" w:rsidR="0077088A" w:rsidRPr="001376A8" w:rsidRDefault="0077088A" w:rsidP="001376A8">
            <w:pPr>
              <w:spacing w:after="0"/>
              <w:jc w:val="left"/>
              <w:rPr>
                <w:rFonts w:ascii="Times New Roman" w:hAnsi="Times New Roman"/>
                <w:b/>
                <w:bCs/>
                <w:sz w:val="22"/>
                <w:szCs w:val="22"/>
                <w:lang w:val="en-GB"/>
              </w:rPr>
            </w:pPr>
            <w:r w:rsidRPr="001376A8">
              <w:rPr>
                <w:rFonts w:ascii="Times New Roman" w:hAnsi="Times New Roman"/>
                <w:b/>
                <w:bCs/>
                <w:sz w:val="22"/>
                <w:szCs w:val="22"/>
                <w:lang w:val="en-GB"/>
              </w:rPr>
              <w:t>USD</w:t>
            </w:r>
            <w:r w:rsidR="00BF40E4" w:rsidRPr="001376A8">
              <w:rPr>
                <w:rFonts w:ascii="Times New Roman" w:hAnsi="Times New Roman"/>
                <w:b/>
                <w:bCs/>
                <w:sz w:val="22"/>
                <w:szCs w:val="22"/>
                <w:lang w:val="en-GB"/>
              </w:rPr>
              <w:t xml:space="preserve"> 16,1</w:t>
            </w:r>
            <w:r w:rsidR="009A1047" w:rsidRPr="001376A8">
              <w:rPr>
                <w:rFonts w:ascii="Times New Roman" w:hAnsi="Times New Roman"/>
                <w:b/>
                <w:bCs/>
                <w:sz w:val="22"/>
                <w:szCs w:val="22"/>
                <w:lang w:val="en-GB"/>
              </w:rPr>
              <w:t>58,000</w:t>
            </w:r>
          </w:p>
        </w:tc>
      </w:tr>
      <w:tr w:rsidR="0077088A" w:rsidRPr="008A62D9" w14:paraId="04434DFA" w14:textId="77777777" w:rsidTr="001376A8">
        <w:tc>
          <w:tcPr>
            <w:tcW w:w="6433" w:type="dxa"/>
            <w:gridSpan w:val="3"/>
            <w:shd w:val="clear" w:color="auto" w:fill="auto"/>
          </w:tcPr>
          <w:p w14:paraId="3DBB2D40" w14:textId="77777777" w:rsidR="0077088A" w:rsidRPr="008A62D9" w:rsidRDefault="0077088A" w:rsidP="001376A8">
            <w:pPr>
              <w:pStyle w:val="ListParagraph"/>
              <w:numPr>
                <w:ilvl w:val="0"/>
                <w:numId w:val="5"/>
              </w:numPr>
              <w:rPr>
                <w:b/>
                <w:sz w:val="22"/>
                <w:szCs w:val="22"/>
                <w:lang w:val="en-GB"/>
              </w:rPr>
            </w:pPr>
            <w:r w:rsidRPr="008A62D9">
              <w:rPr>
                <w:b/>
                <w:sz w:val="22"/>
                <w:szCs w:val="22"/>
                <w:lang w:val="en-GB" w:eastAsia="zh-CN"/>
              </w:rPr>
              <w:t>Grand-</w:t>
            </w:r>
            <w:r w:rsidRPr="008A62D9">
              <w:rPr>
                <w:b/>
                <w:sz w:val="22"/>
                <w:szCs w:val="22"/>
                <w:lang w:val="en-GB"/>
              </w:rPr>
              <w:t xml:space="preserve">Total Project </w:t>
            </w:r>
            <w:r w:rsidRPr="008A62D9">
              <w:rPr>
                <w:b/>
                <w:sz w:val="22"/>
                <w:szCs w:val="22"/>
                <w:lang w:val="en-GB" w:eastAsia="zh-CN"/>
              </w:rPr>
              <w:t>Financing (</w:t>
            </w:r>
            <w:r w:rsidR="00F71087" w:rsidRPr="008A62D9">
              <w:rPr>
                <w:b/>
                <w:sz w:val="22"/>
                <w:szCs w:val="22"/>
                <w:lang w:val="en-GB" w:eastAsia="zh-CN"/>
              </w:rPr>
              <w:t>1)+(</w:t>
            </w:r>
            <w:r w:rsidRPr="008A62D9">
              <w:rPr>
                <w:b/>
                <w:sz w:val="22"/>
                <w:szCs w:val="22"/>
                <w:lang w:val="en-GB" w:eastAsia="zh-CN"/>
              </w:rPr>
              <w:t>2)</w:t>
            </w:r>
          </w:p>
        </w:tc>
        <w:tc>
          <w:tcPr>
            <w:tcW w:w="3737" w:type="dxa"/>
            <w:shd w:val="clear" w:color="auto" w:fill="FFC000"/>
          </w:tcPr>
          <w:p w14:paraId="50C3D806" w14:textId="6828D895" w:rsidR="0077088A" w:rsidRPr="001376A8" w:rsidRDefault="0077088A" w:rsidP="001376A8">
            <w:pPr>
              <w:spacing w:after="0"/>
              <w:jc w:val="left"/>
              <w:rPr>
                <w:rFonts w:ascii="Times New Roman" w:hAnsi="Times New Roman"/>
                <w:b/>
                <w:bCs/>
                <w:sz w:val="22"/>
                <w:szCs w:val="22"/>
                <w:lang w:val="en-GB"/>
              </w:rPr>
            </w:pPr>
            <w:r w:rsidRPr="001376A8">
              <w:rPr>
                <w:rFonts w:ascii="Times New Roman" w:hAnsi="Times New Roman"/>
                <w:b/>
                <w:bCs/>
                <w:sz w:val="22"/>
                <w:szCs w:val="22"/>
                <w:lang w:val="en-GB"/>
              </w:rPr>
              <w:t>USD</w:t>
            </w:r>
            <w:r w:rsidR="00CE2270" w:rsidRPr="001376A8">
              <w:rPr>
                <w:rFonts w:ascii="Times New Roman" w:hAnsi="Times New Roman"/>
                <w:b/>
                <w:bCs/>
                <w:sz w:val="22"/>
                <w:szCs w:val="22"/>
                <w:lang w:val="en-GB"/>
              </w:rPr>
              <w:t xml:space="preserve"> </w:t>
            </w:r>
            <w:r w:rsidR="00036E9F" w:rsidRPr="001376A8">
              <w:rPr>
                <w:rFonts w:ascii="Times New Roman" w:hAnsi="Times New Roman"/>
                <w:b/>
                <w:bCs/>
                <w:sz w:val="22"/>
                <w:szCs w:val="22"/>
                <w:lang w:val="en-GB"/>
              </w:rPr>
              <w:t>1</w:t>
            </w:r>
            <w:r w:rsidR="00BF40E4" w:rsidRPr="001376A8">
              <w:rPr>
                <w:rFonts w:ascii="Times New Roman" w:hAnsi="Times New Roman"/>
                <w:b/>
                <w:bCs/>
                <w:sz w:val="22"/>
                <w:szCs w:val="22"/>
                <w:lang w:val="en-GB"/>
              </w:rPr>
              <w:t>9</w:t>
            </w:r>
            <w:r w:rsidR="00036E9F" w:rsidRPr="001376A8">
              <w:rPr>
                <w:rFonts w:ascii="Times New Roman" w:hAnsi="Times New Roman"/>
                <w:b/>
                <w:bCs/>
                <w:sz w:val="22"/>
                <w:szCs w:val="22"/>
                <w:lang w:val="en-GB"/>
              </w:rPr>
              <w:t>,3</w:t>
            </w:r>
            <w:r w:rsidR="0058726F" w:rsidRPr="001376A8">
              <w:rPr>
                <w:rFonts w:ascii="Times New Roman" w:hAnsi="Times New Roman"/>
                <w:b/>
                <w:bCs/>
                <w:sz w:val="22"/>
                <w:szCs w:val="22"/>
                <w:lang w:val="en-GB"/>
              </w:rPr>
              <w:t>03,000</w:t>
            </w:r>
          </w:p>
        </w:tc>
      </w:tr>
      <w:tr w:rsidR="0077088A" w:rsidRPr="008A62D9" w14:paraId="6A496BC3" w14:textId="77777777" w:rsidTr="001376A8">
        <w:tc>
          <w:tcPr>
            <w:tcW w:w="10170" w:type="dxa"/>
            <w:gridSpan w:val="4"/>
            <w:shd w:val="clear" w:color="auto" w:fill="BFBFBF"/>
            <w:vAlign w:val="center"/>
          </w:tcPr>
          <w:p w14:paraId="25132399" w14:textId="77777777" w:rsidR="0077088A" w:rsidRPr="008A62D9" w:rsidRDefault="0077088A" w:rsidP="001376A8">
            <w:pPr>
              <w:spacing w:after="240"/>
              <w:jc w:val="left"/>
              <w:rPr>
                <w:rFonts w:ascii="Times New Roman" w:hAnsi="Times New Roman"/>
                <w:b/>
                <w:smallCaps/>
                <w:sz w:val="22"/>
                <w:szCs w:val="22"/>
                <w:lang w:val="en-GB"/>
              </w:rPr>
            </w:pPr>
            <w:r w:rsidRPr="008A62D9">
              <w:rPr>
                <w:rFonts w:ascii="Times New Roman" w:hAnsi="Times New Roman"/>
                <w:b/>
                <w:smallCaps/>
                <w:sz w:val="22"/>
                <w:szCs w:val="22"/>
                <w:lang w:val="en-GB"/>
              </w:rPr>
              <w:t>Signatures</w:t>
            </w:r>
          </w:p>
        </w:tc>
      </w:tr>
      <w:tr w:rsidR="0077088A" w:rsidRPr="008A62D9" w14:paraId="4AA53A55" w14:textId="77777777" w:rsidTr="005F74D9">
        <w:tc>
          <w:tcPr>
            <w:tcW w:w="4135" w:type="dxa"/>
            <w:shd w:val="clear" w:color="auto" w:fill="auto"/>
          </w:tcPr>
          <w:p w14:paraId="1DB8071C" w14:textId="77777777" w:rsidR="0077088A" w:rsidRPr="008A62D9" w:rsidRDefault="0077088A" w:rsidP="0003763F">
            <w:pPr>
              <w:spacing w:after="240"/>
              <w:jc w:val="left"/>
              <w:rPr>
                <w:rFonts w:ascii="Times New Roman" w:hAnsi="Times New Roman"/>
                <w:sz w:val="22"/>
                <w:szCs w:val="22"/>
                <w:lang w:val="en-GB"/>
              </w:rPr>
            </w:pPr>
            <w:r w:rsidRPr="008A62D9">
              <w:rPr>
                <w:rFonts w:ascii="Times New Roman" w:hAnsi="Times New Roman"/>
                <w:b/>
                <w:sz w:val="22"/>
                <w:szCs w:val="22"/>
                <w:lang w:val="en-GB"/>
              </w:rPr>
              <w:t xml:space="preserve">Signature:  </w:t>
            </w:r>
            <w:r w:rsidR="00A21F3D" w:rsidRPr="008A62D9">
              <w:rPr>
                <w:rFonts w:ascii="Times New Roman" w:hAnsi="Times New Roman"/>
                <w:sz w:val="22"/>
                <w:szCs w:val="22"/>
                <w:lang w:val="en-GB"/>
              </w:rPr>
              <w:t>print name below</w:t>
            </w:r>
          </w:p>
          <w:p w14:paraId="37F58CE5" w14:textId="77777777" w:rsidR="00A21F3D" w:rsidRPr="008A62D9" w:rsidRDefault="00A21F3D" w:rsidP="0003763F">
            <w:pPr>
              <w:spacing w:after="240"/>
              <w:jc w:val="left"/>
              <w:rPr>
                <w:rFonts w:ascii="Times New Roman" w:hAnsi="Times New Roman"/>
                <w:b/>
                <w:sz w:val="22"/>
                <w:szCs w:val="22"/>
                <w:lang w:val="en-GB"/>
              </w:rPr>
            </w:pPr>
          </w:p>
        </w:tc>
        <w:tc>
          <w:tcPr>
            <w:tcW w:w="1620" w:type="dxa"/>
            <w:shd w:val="clear" w:color="auto" w:fill="auto"/>
          </w:tcPr>
          <w:p w14:paraId="622B1138" w14:textId="77777777" w:rsidR="0077088A" w:rsidRPr="008A62D9" w:rsidRDefault="0077088A" w:rsidP="0003763F">
            <w:pPr>
              <w:spacing w:after="240"/>
              <w:jc w:val="left"/>
              <w:rPr>
                <w:rFonts w:ascii="Times New Roman" w:hAnsi="Times New Roman"/>
                <w:b/>
                <w:sz w:val="22"/>
                <w:szCs w:val="22"/>
                <w:lang w:val="en-GB"/>
              </w:rPr>
            </w:pPr>
            <w:r w:rsidRPr="008A62D9">
              <w:rPr>
                <w:rFonts w:ascii="Times New Roman" w:hAnsi="Times New Roman"/>
                <w:b/>
                <w:sz w:val="22"/>
                <w:szCs w:val="22"/>
                <w:lang w:val="en-GB"/>
              </w:rPr>
              <w:t>Agreed by Government</w:t>
            </w:r>
          </w:p>
        </w:tc>
        <w:tc>
          <w:tcPr>
            <w:tcW w:w="4415" w:type="dxa"/>
            <w:gridSpan w:val="2"/>
            <w:shd w:val="clear" w:color="auto" w:fill="auto"/>
          </w:tcPr>
          <w:p w14:paraId="29407DFE" w14:textId="77777777" w:rsidR="0077088A" w:rsidRPr="008A62D9" w:rsidRDefault="0077088A" w:rsidP="0003763F">
            <w:pPr>
              <w:spacing w:after="240"/>
              <w:jc w:val="left"/>
              <w:rPr>
                <w:rFonts w:ascii="Times New Roman" w:hAnsi="Times New Roman"/>
                <w:b/>
                <w:sz w:val="22"/>
                <w:szCs w:val="22"/>
                <w:lang w:val="en-GB"/>
              </w:rPr>
            </w:pPr>
            <w:r w:rsidRPr="008A62D9">
              <w:rPr>
                <w:rFonts w:ascii="Times New Roman" w:hAnsi="Times New Roman"/>
                <w:b/>
                <w:sz w:val="22"/>
                <w:szCs w:val="22"/>
                <w:lang w:val="en-GB"/>
              </w:rPr>
              <w:t>Date/Month/Year:</w:t>
            </w:r>
          </w:p>
          <w:p w14:paraId="2A2E3B49" w14:textId="77777777" w:rsidR="0077088A" w:rsidRPr="008A62D9" w:rsidRDefault="0077088A" w:rsidP="0003763F">
            <w:pPr>
              <w:spacing w:after="240"/>
              <w:jc w:val="left"/>
              <w:rPr>
                <w:rFonts w:ascii="Times New Roman" w:hAnsi="Times New Roman"/>
                <w:sz w:val="22"/>
                <w:szCs w:val="22"/>
                <w:lang w:val="en-GB"/>
              </w:rPr>
            </w:pPr>
          </w:p>
        </w:tc>
      </w:tr>
      <w:tr w:rsidR="0077088A" w:rsidRPr="008A62D9" w14:paraId="7A4092C5" w14:textId="77777777" w:rsidTr="005F74D9">
        <w:tc>
          <w:tcPr>
            <w:tcW w:w="4135" w:type="dxa"/>
            <w:shd w:val="clear" w:color="auto" w:fill="auto"/>
          </w:tcPr>
          <w:p w14:paraId="2FFD0DF4" w14:textId="77777777" w:rsidR="00A21F3D" w:rsidRPr="008A62D9" w:rsidRDefault="0077088A" w:rsidP="00A21F3D">
            <w:pPr>
              <w:spacing w:after="240"/>
              <w:jc w:val="left"/>
              <w:rPr>
                <w:rFonts w:ascii="Times New Roman" w:hAnsi="Times New Roman"/>
                <w:sz w:val="22"/>
                <w:szCs w:val="22"/>
                <w:lang w:val="en-GB"/>
              </w:rPr>
            </w:pPr>
            <w:r w:rsidRPr="008A62D9">
              <w:rPr>
                <w:rFonts w:ascii="Times New Roman" w:hAnsi="Times New Roman"/>
                <w:b/>
                <w:sz w:val="22"/>
                <w:szCs w:val="22"/>
                <w:lang w:val="en-GB"/>
              </w:rPr>
              <w:t xml:space="preserve">Signature:  </w:t>
            </w:r>
            <w:r w:rsidR="00A21F3D" w:rsidRPr="008A62D9">
              <w:rPr>
                <w:rFonts w:ascii="Times New Roman" w:hAnsi="Times New Roman"/>
                <w:sz w:val="22"/>
                <w:szCs w:val="22"/>
                <w:lang w:val="en-GB"/>
              </w:rPr>
              <w:t>print name below</w:t>
            </w:r>
          </w:p>
          <w:p w14:paraId="1A0D22A8" w14:textId="77777777" w:rsidR="0077088A" w:rsidRPr="008A62D9" w:rsidRDefault="0077088A" w:rsidP="0003763F">
            <w:pPr>
              <w:spacing w:after="240"/>
              <w:jc w:val="left"/>
              <w:rPr>
                <w:rFonts w:ascii="Times New Roman" w:hAnsi="Times New Roman"/>
                <w:b/>
                <w:sz w:val="22"/>
                <w:szCs w:val="22"/>
                <w:lang w:val="en-GB"/>
              </w:rPr>
            </w:pPr>
          </w:p>
        </w:tc>
        <w:tc>
          <w:tcPr>
            <w:tcW w:w="1620" w:type="dxa"/>
            <w:shd w:val="clear" w:color="auto" w:fill="auto"/>
          </w:tcPr>
          <w:p w14:paraId="04F758C8" w14:textId="77777777" w:rsidR="0077088A" w:rsidRPr="008A62D9" w:rsidRDefault="0077088A" w:rsidP="0003763F">
            <w:pPr>
              <w:spacing w:after="240"/>
              <w:jc w:val="left"/>
              <w:rPr>
                <w:rFonts w:ascii="Times New Roman" w:hAnsi="Times New Roman"/>
                <w:b/>
                <w:sz w:val="22"/>
                <w:szCs w:val="22"/>
                <w:lang w:val="en-GB"/>
              </w:rPr>
            </w:pPr>
            <w:r w:rsidRPr="008A62D9">
              <w:rPr>
                <w:rFonts w:ascii="Times New Roman" w:hAnsi="Times New Roman"/>
                <w:b/>
                <w:sz w:val="22"/>
                <w:szCs w:val="22"/>
                <w:lang w:val="en-GB"/>
              </w:rPr>
              <w:t>Agreed by UNDP</w:t>
            </w:r>
          </w:p>
        </w:tc>
        <w:tc>
          <w:tcPr>
            <w:tcW w:w="4415" w:type="dxa"/>
            <w:gridSpan w:val="2"/>
            <w:shd w:val="clear" w:color="auto" w:fill="auto"/>
          </w:tcPr>
          <w:p w14:paraId="2015AAA7" w14:textId="77777777" w:rsidR="0077088A" w:rsidRPr="008A62D9" w:rsidRDefault="0077088A" w:rsidP="0003763F">
            <w:pPr>
              <w:spacing w:after="240"/>
              <w:jc w:val="left"/>
              <w:rPr>
                <w:rFonts w:ascii="Times New Roman" w:hAnsi="Times New Roman"/>
                <w:b/>
                <w:sz w:val="22"/>
                <w:szCs w:val="22"/>
                <w:lang w:val="en-GB"/>
              </w:rPr>
            </w:pPr>
            <w:r w:rsidRPr="008A62D9">
              <w:rPr>
                <w:rFonts w:ascii="Times New Roman" w:hAnsi="Times New Roman"/>
                <w:b/>
                <w:sz w:val="22"/>
                <w:szCs w:val="22"/>
                <w:lang w:val="en-GB"/>
              </w:rPr>
              <w:t>Date/Month/Year:</w:t>
            </w:r>
          </w:p>
        </w:tc>
      </w:tr>
    </w:tbl>
    <w:p w14:paraId="1A4B820F" w14:textId="77777777" w:rsidR="00D64EA4" w:rsidRPr="008A62D9" w:rsidRDefault="00D64EA4" w:rsidP="00235AE4">
      <w:pPr>
        <w:spacing w:after="240"/>
        <w:jc w:val="left"/>
        <w:rPr>
          <w:rFonts w:ascii="Times New Roman" w:hAnsi="Times New Roman"/>
          <w:b/>
          <w:sz w:val="22"/>
          <w:szCs w:val="22"/>
          <w:lang w:val="en-GB"/>
        </w:rPr>
      </w:pPr>
    </w:p>
    <w:p w14:paraId="5DC941E7" w14:textId="77777777" w:rsidR="001F6E52" w:rsidRPr="008A62D9" w:rsidRDefault="001F6E52" w:rsidP="00235AE4">
      <w:pPr>
        <w:pStyle w:val="TOCHeading"/>
        <w:spacing w:before="0" w:after="240" w:line="240" w:lineRule="auto"/>
        <w:rPr>
          <w:rFonts w:ascii="Times New Roman" w:eastAsia="Times New Roman" w:hAnsi="Times New Roman"/>
          <w:b w:val="0"/>
          <w:bCs w:val="0"/>
          <w:color w:val="auto"/>
          <w:sz w:val="22"/>
          <w:szCs w:val="22"/>
          <w:lang w:val="en-GB"/>
        </w:rPr>
      </w:pPr>
    </w:p>
    <w:p w14:paraId="0CF22D90" w14:textId="77777777" w:rsidR="001F6E52" w:rsidRPr="008A62D9" w:rsidRDefault="001F6E52">
      <w:pPr>
        <w:spacing w:after="0"/>
        <w:jc w:val="left"/>
        <w:rPr>
          <w:rFonts w:ascii="Times New Roman" w:eastAsia="Times New Roman" w:hAnsi="Times New Roman"/>
          <w:sz w:val="22"/>
          <w:szCs w:val="22"/>
          <w:lang w:val="en-GB"/>
        </w:rPr>
      </w:pPr>
      <w:r w:rsidRPr="008A62D9">
        <w:rPr>
          <w:rFonts w:ascii="Times New Roman" w:eastAsia="Times New Roman" w:hAnsi="Times New Roman"/>
          <w:b/>
          <w:bCs/>
          <w:sz w:val="22"/>
          <w:szCs w:val="22"/>
          <w:lang w:val="en-GB"/>
        </w:rPr>
        <w:br w:type="page"/>
      </w:r>
    </w:p>
    <w:p w14:paraId="41CA9D57" w14:textId="1A69E8AC" w:rsidR="00D64EA4" w:rsidRPr="008A62D9" w:rsidRDefault="00D64EA4" w:rsidP="0073518C">
      <w:pPr>
        <w:pStyle w:val="Heading1"/>
        <w:rPr>
          <w:rFonts w:ascii="Times New Roman" w:hAnsi="Times New Roman"/>
          <w:sz w:val="22"/>
          <w:szCs w:val="22"/>
          <w:lang w:val="en-GB"/>
        </w:rPr>
      </w:pPr>
      <w:bookmarkStart w:id="3" w:name="_Toc443050719"/>
      <w:bookmarkStart w:id="4" w:name="_Toc499827953"/>
      <w:r w:rsidRPr="008A62D9">
        <w:rPr>
          <w:rFonts w:ascii="Times New Roman" w:hAnsi="Times New Roman"/>
          <w:sz w:val="22"/>
          <w:szCs w:val="22"/>
          <w:lang w:val="en-GB"/>
        </w:rPr>
        <w:t>Table of Contents</w:t>
      </w:r>
      <w:bookmarkEnd w:id="3"/>
      <w:bookmarkEnd w:id="4"/>
      <w:r w:rsidR="0007549D" w:rsidRPr="008A62D9">
        <w:rPr>
          <w:rFonts w:ascii="Times New Roman" w:hAnsi="Times New Roman"/>
          <w:sz w:val="22"/>
          <w:szCs w:val="22"/>
          <w:lang w:val="en-GB"/>
        </w:rPr>
        <w:t xml:space="preserve"> </w:t>
      </w:r>
    </w:p>
    <w:sdt>
      <w:sdtPr>
        <w:rPr>
          <w:rFonts w:ascii="Times New Roman" w:hAnsi="Times New Roman"/>
          <w:b w:val="0"/>
          <w:bCs w:val="0"/>
          <w:color w:val="auto"/>
          <w:sz w:val="22"/>
          <w:szCs w:val="22"/>
          <w:lang w:val="en-GB"/>
        </w:rPr>
        <w:id w:val="-652608554"/>
        <w:docPartObj>
          <w:docPartGallery w:val="Table of Contents"/>
          <w:docPartUnique/>
        </w:docPartObj>
      </w:sdtPr>
      <w:sdtEndPr/>
      <w:sdtContent>
        <w:p w14:paraId="636AF07E" w14:textId="171A4178" w:rsidR="00ED2E04" w:rsidRPr="008A62D9" w:rsidRDefault="00ED2E04">
          <w:pPr>
            <w:pStyle w:val="TOCHeading"/>
            <w:rPr>
              <w:rFonts w:ascii="Times New Roman" w:hAnsi="Times New Roman"/>
              <w:sz w:val="22"/>
              <w:szCs w:val="22"/>
              <w:lang w:val="en-GB"/>
            </w:rPr>
          </w:pPr>
        </w:p>
        <w:p w14:paraId="268295CB" w14:textId="2DF0E42D" w:rsidR="002D24C4" w:rsidRDefault="00ED2E04">
          <w:pPr>
            <w:pStyle w:val="TOC1"/>
            <w:rPr>
              <w:rFonts w:asciiTheme="minorHAnsi" w:eastAsiaTheme="minorEastAsia" w:hAnsiTheme="minorHAnsi" w:cstheme="minorBidi"/>
              <w:noProof/>
              <w:sz w:val="22"/>
              <w:szCs w:val="22"/>
            </w:rPr>
          </w:pPr>
          <w:r w:rsidRPr="008A62D9">
            <w:rPr>
              <w:rFonts w:ascii="Times New Roman" w:hAnsi="Times New Roman"/>
              <w:sz w:val="22"/>
              <w:szCs w:val="22"/>
              <w:lang w:val="en-GB"/>
            </w:rPr>
            <w:fldChar w:fldCharType="begin"/>
          </w:r>
          <w:r w:rsidRPr="008A62D9">
            <w:rPr>
              <w:rFonts w:ascii="Times New Roman" w:hAnsi="Times New Roman"/>
              <w:sz w:val="22"/>
              <w:szCs w:val="22"/>
              <w:lang w:val="en-GB"/>
            </w:rPr>
            <w:instrText xml:space="preserve"> TOC \o "1-3" \h \z \u </w:instrText>
          </w:r>
          <w:r w:rsidRPr="008A62D9">
            <w:rPr>
              <w:rFonts w:ascii="Times New Roman" w:hAnsi="Times New Roman"/>
              <w:sz w:val="22"/>
              <w:szCs w:val="22"/>
              <w:lang w:val="en-GB"/>
            </w:rPr>
            <w:fldChar w:fldCharType="separate"/>
          </w:r>
          <w:hyperlink w:anchor="_Toc499827953" w:history="1">
            <w:r w:rsidR="002D24C4" w:rsidRPr="00252A41">
              <w:rPr>
                <w:rStyle w:val="Hyperlink"/>
                <w:rFonts w:ascii="Times New Roman" w:hAnsi="Times New Roman"/>
                <w:noProof/>
                <w:lang w:val="en-GB"/>
              </w:rPr>
              <w:t>I.</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rPr>
              <w:t>Table of Contents</w:t>
            </w:r>
            <w:r w:rsidR="002D24C4">
              <w:rPr>
                <w:noProof/>
                <w:webHidden/>
              </w:rPr>
              <w:tab/>
            </w:r>
            <w:r w:rsidR="002D24C4">
              <w:rPr>
                <w:noProof/>
                <w:webHidden/>
              </w:rPr>
              <w:fldChar w:fldCharType="begin"/>
            </w:r>
            <w:r w:rsidR="002D24C4">
              <w:rPr>
                <w:noProof/>
                <w:webHidden/>
              </w:rPr>
              <w:instrText xml:space="preserve"> PAGEREF _Toc499827953 \h </w:instrText>
            </w:r>
            <w:r w:rsidR="002D24C4">
              <w:rPr>
                <w:noProof/>
                <w:webHidden/>
              </w:rPr>
            </w:r>
            <w:r w:rsidR="002D24C4">
              <w:rPr>
                <w:noProof/>
                <w:webHidden/>
              </w:rPr>
              <w:fldChar w:fldCharType="separate"/>
            </w:r>
            <w:r w:rsidR="003E6FF7">
              <w:rPr>
                <w:noProof/>
                <w:webHidden/>
              </w:rPr>
              <w:t>3</w:t>
            </w:r>
            <w:r w:rsidR="002D24C4">
              <w:rPr>
                <w:noProof/>
                <w:webHidden/>
              </w:rPr>
              <w:fldChar w:fldCharType="end"/>
            </w:r>
          </w:hyperlink>
        </w:p>
        <w:p w14:paraId="7AB944B7" w14:textId="6A1B187E" w:rsidR="002D24C4" w:rsidRDefault="0078615F">
          <w:pPr>
            <w:pStyle w:val="TOC1"/>
            <w:rPr>
              <w:rFonts w:asciiTheme="minorHAnsi" w:eastAsiaTheme="minorEastAsia" w:hAnsiTheme="minorHAnsi" w:cstheme="minorBidi"/>
              <w:noProof/>
              <w:sz w:val="22"/>
              <w:szCs w:val="22"/>
            </w:rPr>
          </w:pPr>
          <w:hyperlink w:anchor="_Toc499827954" w:history="1">
            <w:r w:rsidR="002D24C4" w:rsidRPr="00252A41">
              <w:rPr>
                <w:rStyle w:val="Hyperlink"/>
                <w:rFonts w:ascii="Times New Roman" w:hAnsi="Times New Roman"/>
                <w:noProof/>
                <w:lang w:val="en-GB"/>
              </w:rPr>
              <w:t>II.</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rPr>
              <w:t>Development Challenge</w:t>
            </w:r>
            <w:r w:rsidR="002D24C4">
              <w:rPr>
                <w:noProof/>
                <w:webHidden/>
              </w:rPr>
              <w:tab/>
            </w:r>
            <w:r w:rsidR="002D24C4">
              <w:rPr>
                <w:noProof/>
                <w:webHidden/>
              </w:rPr>
              <w:fldChar w:fldCharType="begin"/>
            </w:r>
            <w:r w:rsidR="002D24C4">
              <w:rPr>
                <w:noProof/>
                <w:webHidden/>
              </w:rPr>
              <w:instrText xml:space="preserve"> PAGEREF _Toc499827954 \h </w:instrText>
            </w:r>
            <w:r w:rsidR="002D24C4">
              <w:rPr>
                <w:noProof/>
                <w:webHidden/>
              </w:rPr>
            </w:r>
            <w:r w:rsidR="002D24C4">
              <w:rPr>
                <w:noProof/>
                <w:webHidden/>
              </w:rPr>
              <w:fldChar w:fldCharType="separate"/>
            </w:r>
            <w:r w:rsidR="003E6FF7">
              <w:rPr>
                <w:noProof/>
                <w:webHidden/>
              </w:rPr>
              <w:t>5</w:t>
            </w:r>
            <w:r w:rsidR="002D24C4">
              <w:rPr>
                <w:noProof/>
                <w:webHidden/>
              </w:rPr>
              <w:fldChar w:fldCharType="end"/>
            </w:r>
          </w:hyperlink>
        </w:p>
        <w:p w14:paraId="308E149F" w14:textId="3B2680C9" w:rsidR="002D24C4" w:rsidRDefault="0078615F">
          <w:pPr>
            <w:pStyle w:val="TOC1"/>
            <w:rPr>
              <w:rFonts w:asciiTheme="minorHAnsi" w:eastAsiaTheme="minorEastAsia" w:hAnsiTheme="minorHAnsi" w:cstheme="minorBidi"/>
              <w:noProof/>
              <w:sz w:val="22"/>
              <w:szCs w:val="22"/>
            </w:rPr>
          </w:pPr>
          <w:hyperlink w:anchor="_Toc499827955" w:history="1">
            <w:r w:rsidR="002D24C4" w:rsidRPr="00252A41">
              <w:rPr>
                <w:rStyle w:val="Hyperlink"/>
                <w:rFonts w:ascii="Times New Roman" w:hAnsi="Times New Roman"/>
                <w:noProof/>
                <w:lang w:val="en-GB"/>
              </w:rPr>
              <w:t>III.</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rPr>
              <w:t>Strategy</w:t>
            </w:r>
            <w:r w:rsidR="002D24C4">
              <w:rPr>
                <w:noProof/>
                <w:webHidden/>
              </w:rPr>
              <w:tab/>
            </w:r>
            <w:r w:rsidR="002D24C4">
              <w:rPr>
                <w:noProof/>
                <w:webHidden/>
              </w:rPr>
              <w:fldChar w:fldCharType="begin"/>
            </w:r>
            <w:r w:rsidR="002D24C4">
              <w:rPr>
                <w:noProof/>
                <w:webHidden/>
              </w:rPr>
              <w:instrText xml:space="preserve"> PAGEREF _Toc499827955 \h </w:instrText>
            </w:r>
            <w:r w:rsidR="002D24C4">
              <w:rPr>
                <w:noProof/>
                <w:webHidden/>
              </w:rPr>
            </w:r>
            <w:r w:rsidR="002D24C4">
              <w:rPr>
                <w:noProof/>
                <w:webHidden/>
              </w:rPr>
              <w:fldChar w:fldCharType="separate"/>
            </w:r>
            <w:r w:rsidR="003E6FF7">
              <w:rPr>
                <w:noProof/>
                <w:webHidden/>
              </w:rPr>
              <w:t>26</w:t>
            </w:r>
            <w:r w:rsidR="002D24C4">
              <w:rPr>
                <w:noProof/>
                <w:webHidden/>
              </w:rPr>
              <w:fldChar w:fldCharType="end"/>
            </w:r>
          </w:hyperlink>
        </w:p>
        <w:p w14:paraId="55B9E037" w14:textId="5CF217C4" w:rsidR="002D24C4" w:rsidRDefault="0078615F">
          <w:pPr>
            <w:pStyle w:val="TOC1"/>
            <w:rPr>
              <w:rFonts w:asciiTheme="minorHAnsi" w:eastAsiaTheme="minorEastAsia" w:hAnsiTheme="minorHAnsi" w:cstheme="minorBidi"/>
              <w:noProof/>
              <w:sz w:val="22"/>
              <w:szCs w:val="22"/>
            </w:rPr>
          </w:pPr>
          <w:hyperlink w:anchor="_Toc499827956" w:history="1">
            <w:r w:rsidR="002D24C4" w:rsidRPr="00252A41">
              <w:rPr>
                <w:rStyle w:val="Hyperlink"/>
                <w:rFonts w:ascii="Times New Roman" w:hAnsi="Times New Roman"/>
                <w:noProof/>
                <w:lang w:val="en-GB"/>
              </w:rPr>
              <w:t>IV.</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rPr>
              <w:t>Results and Partnerships</w:t>
            </w:r>
            <w:r w:rsidR="002D24C4">
              <w:rPr>
                <w:noProof/>
                <w:webHidden/>
              </w:rPr>
              <w:tab/>
            </w:r>
            <w:r w:rsidR="002D24C4">
              <w:rPr>
                <w:noProof/>
                <w:webHidden/>
              </w:rPr>
              <w:fldChar w:fldCharType="begin"/>
            </w:r>
            <w:r w:rsidR="002D24C4">
              <w:rPr>
                <w:noProof/>
                <w:webHidden/>
              </w:rPr>
              <w:instrText xml:space="preserve"> PAGEREF _Toc499827956 \h </w:instrText>
            </w:r>
            <w:r w:rsidR="002D24C4">
              <w:rPr>
                <w:noProof/>
                <w:webHidden/>
              </w:rPr>
            </w:r>
            <w:r w:rsidR="002D24C4">
              <w:rPr>
                <w:noProof/>
                <w:webHidden/>
              </w:rPr>
              <w:fldChar w:fldCharType="separate"/>
            </w:r>
            <w:r w:rsidR="003E6FF7">
              <w:rPr>
                <w:noProof/>
                <w:webHidden/>
              </w:rPr>
              <w:t>32</w:t>
            </w:r>
            <w:r w:rsidR="002D24C4">
              <w:rPr>
                <w:noProof/>
                <w:webHidden/>
              </w:rPr>
              <w:fldChar w:fldCharType="end"/>
            </w:r>
          </w:hyperlink>
        </w:p>
        <w:p w14:paraId="56DB909F" w14:textId="1723EE42" w:rsidR="002D24C4" w:rsidRDefault="0078615F">
          <w:pPr>
            <w:pStyle w:val="TOC1"/>
            <w:rPr>
              <w:rFonts w:asciiTheme="minorHAnsi" w:eastAsiaTheme="minorEastAsia" w:hAnsiTheme="minorHAnsi" w:cstheme="minorBidi"/>
              <w:noProof/>
              <w:sz w:val="22"/>
              <w:szCs w:val="22"/>
            </w:rPr>
          </w:pPr>
          <w:hyperlink w:anchor="_Toc499827957" w:history="1">
            <w:r w:rsidR="002D24C4" w:rsidRPr="00252A41">
              <w:rPr>
                <w:rStyle w:val="Hyperlink"/>
                <w:rFonts w:ascii="Times New Roman" w:hAnsi="Times New Roman"/>
                <w:noProof/>
                <w:lang w:val="en-GB" w:eastAsia="zh-CN"/>
              </w:rPr>
              <w:t>V.</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eastAsia="zh-CN"/>
              </w:rPr>
              <w:t>Feasibility</w:t>
            </w:r>
            <w:r w:rsidR="002D24C4">
              <w:rPr>
                <w:noProof/>
                <w:webHidden/>
              </w:rPr>
              <w:tab/>
            </w:r>
            <w:r w:rsidR="002D24C4">
              <w:rPr>
                <w:noProof/>
                <w:webHidden/>
              </w:rPr>
              <w:fldChar w:fldCharType="begin"/>
            </w:r>
            <w:r w:rsidR="002D24C4">
              <w:rPr>
                <w:noProof/>
                <w:webHidden/>
              </w:rPr>
              <w:instrText xml:space="preserve"> PAGEREF _Toc499827957 \h </w:instrText>
            </w:r>
            <w:r w:rsidR="002D24C4">
              <w:rPr>
                <w:noProof/>
                <w:webHidden/>
              </w:rPr>
            </w:r>
            <w:r w:rsidR="002D24C4">
              <w:rPr>
                <w:noProof/>
                <w:webHidden/>
              </w:rPr>
              <w:fldChar w:fldCharType="separate"/>
            </w:r>
            <w:r w:rsidR="003E6FF7">
              <w:rPr>
                <w:noProof/>
                <w:webHidden/>
              </w:rPr>
              <w:t>47</w:t>
            </w:r>
            <w:r w:rsidR="002D24C4">
              <w:rPr>
                <w:noProof/>
                <w:webHidden/>
              </w:rPr>
              <w:fldChar w:fldCharType="end"/>
            </w:r>
          </w:hyperlink>
        </w:p>
        <w:p w14:paraId="4047FA28" w14:textId="3CFC3097" w:rsidR="002D24C4" w:rsidRDefault="0078615F">
          <w:pPr>
            <w:pStyle w:val="TOC1"/>
            <w:rPr>
              <w:rFonts w:asciiTheme="minorHAnsi" w:eastAsiaTheme="minorEastAsia" w:hAnsiTheme="minorHAnsi" w:cstheme="minorBidi"/>
              <w:noProof/>
              <w:sz w:val="22"/>
              <w:szCs w:val="22"/>
            </w:rPr>
          </w:pPr>
          <w:hyperlink w:anchor="_Toc499827958" w:history="1">
            <w:r w:rsidR="002D24C4" w:rsidRPr="00252A41">
              <w:rPr>
                <w:rStyle w:val="Hyperlink"/>
                <w:rFonts w:ascii="Times New Roman" w:hAnsi="Times New Roman"/>
                <w:noProof/>
                <w:lang w:val="en-GB"/>
              </w:rPr>
              <w:t>VI.</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rPr>
              <w:t>PROJECT RESULTS FRAMEWORK</w:t>
            </w:r>
            <w:r w:rsidR="002D24C4">
              <w:rPr>
                <w:noProof/>
                <w:webHidden/>
              </w:rPr>
              <w:tab/>
            </w:r>
            <w:r w:rsidR="002D24C4">
              <w:rPr>
                <w:noProof/>
                <w:webHidden/>
              </w:rPr>
              <w:fldChar w:fldCharType="begin"/>
            </w:r>
            <w:r w:rsidR="002D24C4">
              <w:rPr>
                <w:noProof/>
                <w:webHidden/>
              </w:rPr>
              <w:instrText xml:space="preserve"> PAGEREF _Toc499827958 \h </w:instrText>
            </w:r>
            <w:r w:rsidR="002D24C4">
              <w:rPr>
                <w:noProof/>
                <w:webHidden/>
              </w:rPr>
            </w:r>
            <w:r w:rsidR="002D24C4">
              <w:rPr>
                <w:noProof/>
                <w:webHidden/>
              </w:rPr>
              <w:fldChar w:fldCharType="separate"/>
            </w:r>
            <w:r w:rsidR="003E6FF7">
              <w:rPr>
                <w:noProof/>
                <w:webHidden/>
              </w:rPr>
              <w:t>56</w:t>
            </w:r>
            <w:r w:rsidR="002D24C4">
              <w:rPr>
                <w:noProof/>
                <w:webHidden/>
              </w:rPr>
              <w:fldChar w:fldCharType="end"/>
            </w:r>
          </w:hyperlink>
        </w:p>
        <w:p w14:paraId="24549491" w14:textId="3D76F5B4" w:rsidR="002D24C4" w:rsidRDefault="0078615F">
          <w:pPr>
            <w:pStyle w:val="TOC1"/>
            <w:rPr>
              <w:rFonts w:asciiTheme="minorHAnsi" w:eastAsiaTheme="minorEastAsia" w:hAnsiTheme="minorHAnsi" w:cstheme="minorBidi"/>
              <w:noProof/>
              <w:sz w:val="22"/>
              <w:szCs w:val="22"/>
            </w:rPr>
          </w:pPr>
          <w:hyperlink w:anchor="_Toc499827959" w:history="1">
            <w:r w:rsidR="002D24C4" w:rsidRPr="00252A41">
              <w:rPr>
                <w:rStyle w:val="Hyperlink"/>
                <w:rFonts w:ascii="Times New Roman" w:hAnsi="Times New Roman"/>
                <w:noProof/>
                <w:lang w:val="en-GB"/>
              </w:rPr>
              <w:t>VII.</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rPr>
              <w:t>Monitoring and Evaluation (M&amp;E) Plan</w:t>
            </w:r>
            <w:r w:rsidR="002D24C4">
              <w:rPr>
                <w:noProof/>
                <w:webHidden/>
              </w:rPr>
              <w:tab/>
            </w:r>
            <w:r w:rsidR="002D24C4">
              <w:rPr>
                <w:noProof/>
                <w:webHidden/>
              </w:rPr>
              <w:fldChar w:fldCharType="begin"/>
            </w:r>
            <w:r w:rsidR="002D24C4">
              <w:rPr>
                <w:noProof/>
                <w:webHidden/>
              </w:rPr>
              <w:instrText xml:space="preserve"> PAGEREF _Toc499827959 \h </w:instrText>
            </w:r>
            <w:r w:rsidR="002D24C4">
              <w:rPr>
                <w:noProof/>
                <w:webHidden/>
              </w:rPr>
            </w:r>
            <w:r w:rsidR="002D24C4">
              <w:rPr>
                <w:noProof/>
                <w:webHidden/>
              </w:rPr>
              <w:fldChar w:fldCharType="separate"/>
            </w:r>
            <w:r w:rsidR="003E6FF7">
              <w:rPr>
                <w:noProof/>
                <w:webHidden/>
              </w:rPr>
              <w:t>62</w:t>
            </w:r>
            <w:r w:rsidR="002D24C4">
              <w:rPr>
                <w:noProof/>
                <w:webHidden/>
              </w:rPr>
              <w:fldChar w:fldCharType="end"/>
            </w:r>
          </w:hyperlink>
        </w:p>
        <w:p w14:paraId="5BD455D1" w14:textId="41A2CE89" w:rsidR="002D24C4" w:rsidRDefault="0078615F">
          <w:pPr>
            <w:pStyle w:val="TOC1"/>
            <w:rPr>
              <w:rFonts w:asciiTheme="minorHAnsi" w:eastAsiaTheme="minorEastAsia" w:hAnsiTheme="minorHAnsi" w:cstheme="minorBidi"/>
              <w:noProof/>
              <w:sz w:val="22"/>
              <w:szCs w:val="22"/>
            </w:rPr>
          </w:pPr>
          <w:hyperlink w:anchor="_Toc499827960" w:history="1">
            <w:r w:rsidR="002D24C4" w:rsidRPr="00252A41">
              <w:rPr>
                <w:rStyle w:val="Hyperlink"/>
                <w:rFonts w:ascii="Times New Roman" w:hAnsi="Times New Roman"/>
                <w:noProof/>
                <w:lang w:val="en-GB"/>
              </w:rPr>
              <w:t>VIII.</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rPr>
              <w:t>Governance and Management Arrangements</w:t>
            </w:r>
            <w:r w:rsidR="002D24C4">
              <w:rPr>
                <w:noProof/>
                <w:webHidden/>
              </w:rPr>
              <w:tab/>
            </w:r>
            <w:r w:rsidR="002D24C4">
              <w:rPr>
                <w:noProof/>
                <w:webHidden/>
              </w:rPr>
              <w:fldChar w:fldCharType="begin"/>
            </w:r>
            <w:r w:rsidR="002D24C4">
              <w:rPr>
                <w:noProof/>
                <w:webHidden/>
              </w:rPr>
              <w:instrText xml:space="preserve"> PAGEREF _Toc499827960 \h </w:instrText>
            </w:r>
            <w:r w:rsidR="002D24C4">
              <w:rPr>
                <w:noProof/>
                <w:webHidden/>
              </w:rPr>
            </w:r>
            <w:r w:rsidR="002D24C4">
              <w:rPr>
                <w:noProof/>
                <w:webHidden/>
              </w:rPr>
              <w:fldChar w:fldCharType="separate"/>
            </w:r>
            <w:r w:rsidR="003E6FF7">
              <w:rPr>
                <w:noProof/>
                <w:webHidden/>
              </w:rPr>
              <w:t>67</w:t>
            </w:r>
            <w:r w:rsidR="002D24C4">
              <w:rPr>
                <w:noProof/>
                <w:webHidden/>
              </w:rPr>
              <w:fldChar w:fldCharType="end"/>
            </w:r>
          </w:hyperlink>
        </w:p>
        <w:p w14:paraId="7BED1647" w14:textId="23D52708" w:rsidR="002D24C4" w:rsidRDefault="0078615F">
          <w:pPr>
            <w:pStyle w:val="TOC1"/>
            <w:rPr>
              <w:rFonts w:asciiTheme="minorHAnsi" w:eastAsiaTheme="minorEastAsia" w:hAnsiTheme="minorHAnsi" w:cstheme="minorBidi"/>
              <w:noProof/>
              <w:sz w:val="22"/>
              <w:szCs w:val="22"/>
            </w:rPr>
          </w:pPr>
          <w:hyperlink w:anchor="_Toc499827961" w:history="1">
            <w:r w:rsidR="002D24C4" w:rsidRPr="00252A41">
              <w:rPr>
                <w:rStyle w:val="Hyperlink"/>
                <w:rFonts w:ascii="Times New Roman" w:hAnsi="Times New Roman"/>
                <w:noProof/>
                <w:lang w:val="en-GB"/>
              </w:rPr>
              <w:t>IX.</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rPr>
              <w:t>Financial Planning and Management</w:t>
            </w:r>
            <w:r w:rsidR="002D24C4">
              <w:rPr>
                <w:noProof/>
                <w:webHidden/>
              </w:rPr>
              <w:tab/>
            </w:r>
            <w:r w:rsidR="002D24C4">
              <w:rPr>
                <w:noProof/>
                <w:webHidden/>
              </w:rPr>
              <w:fldChar w:fldCharType="begin"/>
            </w:r>
            <w:r w:rsidR="002D24C4">
              <w:rPr>
                <w:noProof/>
                <w:webHidden/>
              </w:rPr>
              <w:instrText xml:space="preserve"> PAGEREF _Toc499827961 \h </w:instrText>
            </w:r>
            <w:r w:rsidR="002D24C4">
              <w:rPr>
                <w:noProof/>
                <w:webHidden/>
              </w:rPr>
            </w:r>
            <w:r w:rsidR="002D24C4">
              <w:rPr>
                <w:noProof/>
                <w:webHidden/>
              </w:rPr>
              <w:fldChar w:fldCharType="separate"/>
            </w:r>
            <w:r w:rsidR="003E6FF7">
              <w:rPr>
                <w:noProof/>
                <w:webHidden/>
              </w:rPr>
              <w:t>70</w:t>
            </w:r>
            <w:r w:rsidR="002D24C4">
              <w:rPr>
                <w:noProof/>
                <w:webHidden/>
              </w:rPr>
              <w:fldChar w:fldCharType="end"/>
            </w:r>
          </w:hyperlink>
        </w:p>
        <w:p w14:paraId="517C9C73" w14:textId="68E20F22" w:rsidR="002D24C4" w:rsidRDefault="0078615F">
          <w:pPr>
            <w:pStyle w:val="TOC1"/>
            <w:rPr>
              <w:rFonts w:asciiTheme="minorHAnsi" w:eastAsiaTheme="minorEastAsia" w:hAnsiTheme="minorHAnsi" w:cstheme="minorBidi"/>
              <w:noProof/>
              <w:sz w:val="22"/>
              <w:szCs w:val="22"/>
            </w:rPr>
          </w:pPr>
          <w:hyperlink w:anchor="_Toc499827962" w:history="1">
            <w:r w:rsidR="002D24C4" w:rsidRPr="00252A41">
              <w:rPr>
                <w:rStyle w:val="Hyperlink"/>
                <w:rFonts w:ascii="Times New Roman" w:hAnsi="Times New Roman"/>
                <w:noProof/>
                <w:lang w:val="en-GB"/>
              </w:rPr>
              <w:t>X.</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rPr>
              <w:t>Total Budget and Work Plan</w:t>
            </w:r>
            <w:r w:rsidR="002D24C4">
              <w:rPr>
                <w:noProof/>
                <w:webHidden/>
              </w:rPr>
              <w:tab/>
            </w:r>
            <w:r w:rsidR="002D24C4">
              <w:rPr>
                <w:noProof/>
                <w:webHidden/>
              </w:rPr>
              <w:fldChar w:fldCharType="begin"/>
            </w:r>
            <w:r w:rsidR="002D24C4">
              <w:rPr>
                <w:noProof/>
                <w:webHidden/>
              </w:rPr>
              <w:instrText xml:space="preserve"> PAGEREF _Toc499827962 \h </w:instrText>
            </w:r>
            <w:r w:rsidR="002D24C4">
              <w:rPr>
                <w:noProof/>
                <w:webHidden/>
              </w:rPr>
            </w:r>
            <w:r w:rsidR="002D24C4">
              <w:rPr>
                <w:noProof/>
                <w:webHidden/>
              </w:rPr>
              <w:fldChar w:fldCharType="separate"/>
            </w:r>
            <w:r w:rsidR="003E6FF7">
              <w:rPr>
                <w:noProof/>
                <w:webHidden/>
              </w:rPr>
              <w:t>72</w:t>
            </w:r>
            <w:r w:rsidR="002D24C4">
              <w:rPr>
                <w:noProof/>
                <w:webHidden/>
              </w:rPr>
              <w:fldChar w:fldCharType="end"/>
            </w:r>
          </w:hyperlink>
        </w:p>
        <w:p w14:paraId="348ACEF4" w14:textId="3E4C9BDE" w:rsidR="002D24C4" w:rsidRDefault="0078615F">
          <w:pPr>
            <w:pStyle w:val="TOC1"/>
            <w:rPr>
              <w:rFonts w:asciiTheme="minorHAnsi" w:eastAsiaTheme="minorEastAsia" w:hAnsiTheme="minorHAnsi" w:cstheme="minorBidi"/>
              <w:noProof/>
              <w:sz w:val="22"/>
              <w:szCs w:val="22"/>
            </w:rPr>
          </w:pPr>
          <w:hyperlink w:anchor="_Toc499827963" w:history="1">
            <w:r w:rsidR="002D24C4" w:rsidRPr="00252A41">
              <w:rPr>
                <w:rStyle w:val="Hyperlink"/>
                <w:rFonts w:ascii="Times New Roman" w:hAnsi="Times New Roman"/>
                <w:noProof/>
                <w:lang w:val="en-GB"/>
              </w:rPr>
              <w:t>XI.</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rPr>
              <w:t>Legal Context</w:t>
            </w:r>
            <w:r w:rsidR="002D24C4">
              <w:rPr>
                <w:noProof/>
                <w:webHidden/>
              </w:rPr>
              <w:tab/>
            </w:r>
            <w:r w:rsidR="002D24C4">
              <w:rPr>
                <w:noProof/>
                <w:webHidden/>
              </w:rPr>
              <w:fldChar w:fldCharType="begin"/>
            </w:r>
            <w:r w:rsidR="002D24C4">
              <w:rPr>
                <w:noProof/>
                <w:webHidden/>
              </w:rPr>
              <w:instrText xml:space="preserve"> PAGEREF _Toc499827963 \h </w:instrText>
            </w:r>
            <w:r w:rsidR="002D24C4">
              <w:rPr>
                <w:noProof/>
                <w:webHidden/>
              </w:rPr>
            </w:r>
            <w:r w:rsidR="002D24C4">
              <w:rPr>
                <w:noProof/>
                <w:webHidden/>
              </w:rPr>
              <w:fldChar w:fldCharType="separate"/>
            </w:r>
            <w:r w:rsidR="003E6FF7">
              <w:rPr>
                <w:noProof/>
                <w:webHidden/>
              </w:rPr>
              <w:t>76</w:t>
            </w:r>
            <w:r w:rsidR="002D24C4">
              <w:rPr>
                <w:noProof/>
                <w:webHidden/>
              </w:rPr>
              <w:fldChar w:fldCharType="end"/>
            </w:r>
          </w:hyperlink>
        </w:p>
        <w:p w14:paraId="4C32450D" w14:textId="1058108C" w:rsidR="002D24C4" w:rsidRDefault="0078615F">
          <w:pPr>
            <w:pStyle w:val="TOC1"/>
            <w:rPr>
              <w:rFonts w:asciiTheme="minorHAnsi" w:eastAsiaTheme="minorEastAsia" w:hAnsiTheme="minorHAnsi" w:cstheme="minorBidi"/>
              <w:noProof/>
              <w:sz w:val="22"/>
              <w:szCs w:val="22"/>
            </w:rPr>
          </w:pPr>
          <w:hyperlink w:anchor="_Toc499827964" w:history="1">
            <w:r w:rsidR="002D24C4" w:rsidRPr="00252A41">
              <w:rPr>
                <w:rStyle w:val="Hyperlink"/>
                <w:rFonts w:ascii="Times New Roman" w:hAnsi="Times New Roman"/>
                <w:noProof/>
                <w:lang w:val="en-GB"/>
              </w:rPr>
              <w:t>XII.</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rPr>
              <w:t>Mandatory Annexes</w:t>
            </w:r>
            <w:r w:rsidR="002D24C4">
              <w:rPr>
                <w:noProof/>
                <w:webHidden/>
              </w:rPr>
              <w:tab/>
            </w:r>
            <w:r w:rsidR="002D24C4">
              <w:rPr>
                <w:noProof/>
                <w:webHidden/>
              </w:rPr>
              <w:fldChar w:fldCharType="begin"/>
            </w:r>
            <w:r w:rsidR="002D24C4">
              <w:rPr>
                <w:noProof/>
                <w:webHidden/>
              </w:rPr>
              <w:instrText xml:space="preserve"> PAGEREF _Toc499827964 \h </w:instrText>
            </w:r>
            <w:r w:rsidR="002D24C4">
              <w:rPr>
                <w:noProof/>
                <w:webHidden/>
              </w:rPr>
            </w:r>
            <w:r w:rsidR="002D24C4">
              <w:rPr>
                <w:noProof/>
                <w:webHidden/>
              </w:rPr>
              <w:fldChar w:fldCharType="separate"/>
            </w:r>
            <w:r w:rsidR="003E6FF7">
              <w:rPr>
                <w:noProof/>
                <w:webHidden/>
              </w:rPr>
              <w:t>77</w:t>
            </w:r>
            <w:r w:rsidR="002D24C4">
              <w:rPr>
                <w:noProof/>
                <w:webHidden/>
              </w:rPr>
              <w:fldChar w:fldCharType="end"/>
            </w:r>
          </w:hyperlink>
        </w:p>
        <w:p w14:paraId="3F8FD878" w14:textId="7B606AE6" w:rsidR="002D24C4" w:rsidRDefault="0078615F">
          <w:pPr>
            <w:pStyle w:val="TOC1"/>
            <w:tabs>
              <w:tab w:val="left" w:pos="1320"/>
            </w:tabs>
            <w:rPr>
              <w:rFonts w:asciiTheme="minorHAnsi" w:eastAsiaTheme="minorEastAsia" w:hAnsiTheme="minorHAnsi" w:cstheme="minorBidi"/>
              <w:noProof/>
              <w:sz w:val="22"/>
              <w:szCs w:val="22"/>
            </w:rPr>
          </w:pPr>
          <w:hyperlink w:anchor="_Toc499827965" w:history="1">
            <w:r w:rsidR="002D24C4" w:rsidRPr="00252A41">
              <w:rPr>
                <w:rStyle w:val="Hyperlink"/>
                <w:rFonts w:ascii="Times New Roman" w:hAnsi="Times New Roman"/>
                <w:noProof/>
                <w:lang w:val="en-GB"/>
              </w:rPr>
              <w:t>ANNEX 1</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rPr>
              <w:t>: Multi-Year Work Plan</w:t>
            </w:r>
            <w:r w:rsidR="002D24C4">
              <w:rPr>
                <w:noProof/>
                <w:webHidden/>
              </w:rPr>
              <w:tab/>
            </w:r>
            <w:r w:rsidR="002D24C4">
              <w:rPr>
                <w:noProof/>
                <w:webHidden/>
              </w:rPr>
              <w:fldChar w:fldCharType="begin"/>
            </w:r>
            <w:r w:rsidR="002D24C4">
              <w:rPr>
                <w:noProof/>
                <w:webHidden/>
              </w:rPr>
              <w:instrText xml:space="preserve"> PAGEREF _Toc499827965 \h </w:instrText>
            </w:r>
            <w:r w:rsidR="002D24C4">
              <w:rPr>
                <w:noProof/>
                <w:webHidden/>
              </w:rPr>
            </w:r>
            <w:r w:rsidR="002D24C4">
              <w:rPr>
                <w:noProof/>
                <w:webHidden/>
              </w:rPr>
              <w:fldChar w:fldCharType="separate"/>
            </w:r>
            <w:r w:rsidR="003E6FF7">
              <w:rPr>
                <w:noProof/>
                <w:webHidden/>
              </w:rPr>
              <w:t>78</w:t>
            </w:r>
            <w:r w:rsidR="002D24C4">
              <w:rPr>
                <w:noProof/>
                <w:webHidden/>
              </w:rPr>
              <w:fldChar w:fldCharType="end"/>
            </w:r>
          </w:hyperlink>
        </w:p>
        <w:p w14:paraId="0C7037C8" w14:textId="4188E3A7" w:rsidR="002D24C4" w:rsidRDefault="0078615F">
          <w:pPr>
            <w:pStyle w:val="TOC1"/>
            <w:tabs>
              <w:tab w:val="left" w:pos="1320"/>
            </w:tabs>
            <w:rPr>
              <w:rFonts w:asciiTheme="minorHAnsi" w:eastAsiaTheme="minorEastAsia" w:hAnsiTheme="minorHAnsi" w:cstheme="minorBidi"/>
              <w:noProof/>
              <w:sz w:val="22"/>
              <w:szCs w:val="22"/>
            </w:rPr>
          </w:pPr>
          <w:hyperlink w:anchor="_Toc499827966" w:history="1">
            <w:r w:rsidR="002D24C4" w:rsidRPr="00252A41">
              <w:rPr>
                <w:rStyle w:val="Hyperlink"/>
                <w:rFonts w:ascii="Times New Roman" w:hAnsi="Times New Roman"/>
                <w:noProof/>
                <w:lang w:val="en-GB"/>
              </w:rPr>
              <w:t>ANNEX 2</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rPr>
              <w:t>: Monitoring Plan</w:t>
            </w:r>
            <w:r w:rsidR="002D24C4">
              <w:rPr>
                <w:noProof/>
                <w:webHidden/>
              </w:rPr>
              <w:tab/>
            </w:r>
            <w:r w:rsidR="002D24C4">
              <w:rPr>
                <w:noProof/>
                <w:webHidden/>
              </w:rPr>
              <w:fldChar w:fldCharType="begin"/>
            </w:r>
            <w:r w:rsidR="002D24C4">
              <w:rPr>
                <w:noProof/>
                <w:webHidden/>
              </w:rPr>
              <w:instrText xml:space="preserve"> PAGEREF _Toc499827966 \h </w:instrText>
            </w:r>
            <w:r w:rsidR="002D24C4">
              <w:rPr>
                <w:noProof/>
                <w:webHidden/>
              </w:rPr>
            </w:r>
            <w:r w:rsidR="002D24C4">
              <w:rPr>
                <w:noProof/>
                <w:webHidden/>
              </w:rPr>
              <w:fldChar w:fldCharType="separate"/>
            </w:r>
            <w:r w:rsidR="003E6FF7">
              <w:rPr>
                <w:noProof/>
                <w:webHidden/>
              </w:rPr>
              <w:t>81</w:t>
            </w:r>
            <w:r w:rsidR="002D24C4">
              <w:rPr>
                <w:noProof/>
                <w:webHidden/>
              </w:rPr>
              <w:fldChar w:fldCharType="end"/>
            </w:r>
          </w:hyperlink>
        </w:p>
        <w:p w14:paraId="4818B25F" w14:textId="1DC7682A" w:rsidR="002D24C4" w:rsidRDefault="0078615F">
          <w:pPr>
            <w:pStyle w:val="TOC1"/>
            <w:tabs>
              <w:tab w:val="left" w:pos="1320"/>
            </w:tabs>
            <w:rPr>
              <w:rFonts w:asciiTheme="minorHAnsi" w:eastAsiaTheme="minorEastAsia" w:hAnsiTheme="minorHAnsi" w:cstheme="minorBidi"/>
              <w:noProof/>
              <w:sz w:val="22"/>
              <w:szCs w:val="22"/>
            </w:rPr>
          </w:pPr>
          <w:hyperlink w:anchor="_Toc499827967" w:history="1">
            <w:r w:rsidR="002D24C4" w:rsidRPr="00252A41">
              <w:rPr>
                <w:rStyle w:val="Hyperlink"/>
                <w:rFonts w:ascii="Times New Roman" w:hAnsi="Times New Roman"/>
                <w:noProof/>
                <w:lang w:val="en-GB"/>
              </w:rPr>
              <w:t>ANNEX 3</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rPr>
              <w:t>: Evaluation Plan</w:t>
            </w:r>
            <w:r w:rsidR="002D24C4">
              <w:rPr>
                <w:noProof/>
                <w:webHidden/>
              </w:rPr>
              <w:tab/>
            </w:r>
            <w:r w:rsidR="002D24C4">
              <w:rPr>
                <w:noProof/>
                <w:webHidden/>
              </w:rPr>
              <w:fldChar w:fldCharType="begin"/>
            </w:r>
            <w:r w:rsidR="002D24C4">
              <w:rPr>
                <w:noProof/>
                <w:webHidden/>
              </w:rPr>
              <w:instrText xml:space="preserve"> PAGEREF _Toc499827967 \h </w:instrText>
            </w:r>
            <w:r w:rsidR="002D24C4">
              <w:rPr>
                <w:noProof/>
                <w:webHidden/>
              </w:rPr>
            </w:r>
            <w:r w:rsidR="002D24C4">
              <w:rPr>
                <w:noProof/>
                <w:webHidden/>
              </w:rPr>
              <w:fldChar w:fldCharType="separate"/>
            </w:r>
            <w:r w:rsidR="003E6FF7">
              <w:rPr>
                <w:noProof/>
                <w:webHidden/>
              </w:rPr>
              <w:t>87</w:t>
            </w:r>
            <w:r w:rsidR="002D24C4">
              <w:rPr>
                <w:noProof/>
                <w:webHidden/>
              </w:rPr>
              <w:fldChar w:fldCharType="end"/>
            </w:r>
          </w:hyperlink>
        </w:p>
        <w:p w14:paraId="767FC19F" w14:textId="55F0546F" w:rsidR="002D24C4" w:rsidRDefault="0078615F">
          <w:pPr>
            <w:pStyle w:val="TOC1"/>
            <w:tabs>
              <w:tab w:val="left" w:pos="1320"/>
            </w:tabs>
            <w:rPr>
              <w:rFonts w:asciiTheme="minorHAnsi" w:eastAsiaTheme="minorEastAsia" w:hAnsiTheme="minorHAnsi" w:cstheme="minorBidi"/>
              <w:noProof/>
              <w:sz w:val="22"/>
              <w:szCs w:val="22"/>
            </w:rPr>
          </w:pPr>
          <w:hyperlink w:anchor="_Toc499827968" w:history="1">
            <w:r w:rsidR="002D24C4" w:rsidRPr="00252A41">
              <w:rPr>
                <w:rStyle w:val="Hyperlink"/>
                <w:rFonts w:ascii="Times New Roman" w:hAnsi="Times New Roman"/>
                <w:noProof/>
                <w:lang w:val="en-GB"/>
              </w:rPr>
              <w:t>ANNEX 4</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rPr>
              <w:t>: Tracking Tool</w:t>
            </w:r>
            <w:r w:rsidR="002D24C4">
              <w:rPr>
                <w:noProof/>
                <w:webHidden/>
              </w:rPr>
              <w:tab/>
            </w:r>
            <w:r w:rsidR="002D24C4">
              <w:rPr>
                <w:noProof/>
                <w:webHidden/>
              </w:rPr>
              <w:fldChar w:fldCharType="begin"/>
            </w:r>
            <w:r w:rsidR="002D24C4">
              <w:rPr>
                <w:noProof/>
                <w:webHidden/>
              </w:rPr>
              <w:instrText xml:space="preserve"> PAGEREF _Toc499827968 \h </w:instrText>
            </w:r>
            <w:r w:rsidR="002D24C4">
              <w:rPr>
                <w:noProof/>
                <w:webHidden/>
              </w:rPr>
            </w:r>
            <w:r w:rsidR="002D24C4">
              <w:rPr>
                <w:noProof/>
                <w:webHidden/>
              </w:rPr>
              <w:fldChar w:fldCharType="separate"/>
            </w:r>
            <w:r w:rsidR="003E6FF7">
              <w:rPr>
                <w:noProof/>
                <w:webHidden/>
              </w:rPr>
              <w:t>87</w:t>
            </w:r>
            <w:r w:rsidR="002D24C4">
              <w:rPr>
                <w:noProof/>
                <w:webHidden/>
              </w:rPr>
              <w:fldChar w:fldCharType="end"/>
            </w:r>
          </w:hyperlink>
        </w:p>
        <w:p w14:paraId="1E33EC2C" w14:textId="0F0E5E63" w:rsidR="002D24C4" w:rsidRDefault="0078615F">
          <w:pPr>
            <w:pStyle w:val="TOC1"/>
            <w:tabs>
              <w:tab w:val="left" w:pos="1320"/>
            </w:tabs>
            <w:rPr>
              <w:rFonts w:asciiTheme="minorHAnsi" w:eastAsiaTheme="minorEastAsia" w:hAnsiTheme="minorHAnsi" w:cstheme="minorBidi"/>
              <w:noProof/>
              <w:sz w:val="22"/>
              <w:szCs w:val="22"/>
            </w:rPr>
          </w:pPr>
          <w:hyperlink w:anchor="_Toc499827969" w:history="1">
            <w:r w:rsidR="002D24C4" w:rsidRPr="00252A41">
              <w:rPr>
                <w:rStyle w:val="Hyperlink"/>
                <w:rFonts w:ascii="Times New Roman" w:hAnsi="Times New Roman"/>
                <w:noProof/>
                <w:lang w:val="en-GB"/>
              </w:rPr>
              <w:t>ANNEX 5</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rPr>
              <w:t>: Terms of Reference</w:t>
            </w:r>
            <w:r w:rsidR="002D24C4">
              <w:rPr>
                <w:noProof/>
                <w:webHidden/>
              </w:rPr>
              <w:tab/>
            </w:r>
            <w:r w:rsidR="002D24C4">
              <w:rPr>
                <w:noProof/>
                <w:webHidden/>
              </w:rPr>
              <w:fldChar w:fldCharType="begin"/>
            </w:r>
            <w:r w:rsidR="002D24C4">
              <w:rPr>
                <w:noProof/>
                <w:webHidden/>
              </w:rPr>
              <w:instrText xml:space="preserve"> PAGEREF _Toc499827969 \h </w:instrText>
            </w:r>
            <w:r w:rsidR="002D24C4">
              <w:rPr>
                <w:noProof/>
                <w:webHidden/>
              </w:rPr>
            </w:r>
            <w:r w:rsidR="002D24C4">
              <w:rPr>
                <w:noProof/>
                <w:webHidden/>
              </w:rPr>
              <w:fldChar w:fldCharType="separate"/>
            </w:r>
            <w:r w:rsidR="003E6FF7">
              <w:rPr>
                <w:noProof/>
                <w:webHidden/>
              </w:rPr>
              <w:t>88</w:t>
            </w:r>
            <w:r w:rsidR="002D24C4">
              <w:rPr>
                <w:noProof/>
                <w:webHidden/>
              </w:rPr>
              <w:fldChar w:fldCharType="end"/>
            </w:r>
          </w:hyperlink>
        </w:p>
        <w:p w14:paraId="48F80DC1" w14:textId="1E140536" w:rsidR="002D24C4" w:rsidRDefault="0078615F">
          <w:pPr>
            <w:pStyle w:val="TOC1"/>
            <w:tabs>
              <w:tab w:val="left" w:pos="1320"/>
            </w:tabs>
            <w:rPr>
              <w:rFonts w:asciiTheme="minorHAnsi" w:eastAsiaTheme="minorEastAsia" w:hAnsiTheme="minorHAnsi" w:cstheme="minorBidi"/>
              <w:noProof/>
              <w:sz w:val="22"/>
              <w:szCs w:val="22"/>
            </w:rPr>
          </w:pPr>
          <w:hyperlink w:anchor="_Toc499827970" w:history="1">
            <w:r w:rsidR="002D24C4" w:rsidRPr="00252A41">
              <w:rPr>
                <w:rStyle w:val="Hyperlink"/>
                <w:rFonts w:ascii="Times New Roman" w:eastAsia="Calibri" w:hAnsi="Times New Roman"/>
                <w:noProof/>
                <w:lang w:val="en-GB"/>
              </w:rPr>
              <w:t>ANNEX 6</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rPr>
              <w:t>: UNDP Risk Log</w:t>
            </w:r>
            <w:r w:rsidR="002D24C4">
              <w:rPr>
                <w:noProof/>
                <w:webHidden/>
              </w:rPr>
              <w:tab/>
            </w:r>
            <w:r w:rsidR="002D24C4">
              <w:rPr>
                <w:noProof/>
                <w:webHidden/>
              </w:rPr>
              <w:fldChar w:fldCharType="begin"/>
            </w:r>
            <w:r w:rsidR="002D24C4">
              <w:rPr>
                <w:noProof/>
                <w:webHidden/>
              </w:rPr>
              <w:instrText xml:space="preserve"> PAGEREF _Toc499827970 \h </w:instrText>
            </w:r>
            <w:r w:rsidR="002D24C4">
              <w:rPr>
                <w:noProof/>
                <w:webHidden/>
              </w:rPr>
            </w:r>
            <w:r w:rsidR="002D24C4">
              <w:rPr>
                <w:noProof/>
                <w:webHidden/>
              </w:rPr>
              <w:fldChar w:fldCharType="separate"/>
            </w:r>
            <w:r w:rsidR="003E6FF7">
              <w:rPr>
                <w:noProof/>
                <w:webHidden/>
              </w:rPr>
              <w:t>91</w:t>
            </w:r>
            <w:r w:rsidR="002D24C4">
              <w:rPr>
                <w:noProof/>
                <w:webHidden/>
              </w:rPr>
              <w:fldChar w:fldCharType="end"/>
            </w:r>
          </w:hyperlink>
        </w:p>
        <w:p w14:paraId="6F3480AC" w14:textId="235130BC" w:rsidR="002D24C4" w:rsidRDefault="0078615F">
          <w:pPr>
            <w:pStyle w:val="TOC1"/>
            <w:tabs>
              <w:tab w:val="left" w:pos="1320"/>
            </w:tabs>
            <w:rPr>
              <w:rFonts w:asciiTheme="minorHAnsi" w:eastAsiaTheme="minorEastAsia" w:hAnsiTheme="minorHAnsi" w:cstheme="minorBidi"/>
              <w:noProof/>
              <w:sz w:val="22"/>
              <w:szCs w:val="22"/>
            </w:rPr>
          </w:pPr>
          <w:hyperlink w:anchor="_Toc499827977" w:history="1">
            <w:r w:rsidR="002D24C4" w:rsidRPr="00252A41">
              <w:rPr>
                <w:rStyle w:val="Hyperlink"/>
                <w:rFonts w:ascii="Times New Roman" w:hAnsi="Times New Roman"/>
                <w:noProof/>
                <w:lang w:val="en-GB"/>
              </w:rPr>
              <w:t>ANNEX 7</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rPr>
              <w:t>: GHG Calculations</w:t>
            </w:r>
            <w:r w:rsidR="002D24C4">
              <w:rPr>
                <w:noProof/>
                <w:webHidden/>
              </w:rPr>
              <w:tab/>
            </w:r>
            <w:r w:rsidR="002D24C4">
              <w:rPr>
                <w:noProof/>
                <w:webHidden/>
              </w:rPr>
              <w:fldChar w:fldCharType="begin"/>
            </w:r>
            <w:r w:rsidR="002D24C4">
              <w:rPr>
                <w:noProof/>
                <w:webHidden/>
              </w:rPr>
              <w:instrText xml:space="preserve"> PAGEREF _Toc499827977 \h </w:instrText>
            </w:r>
            <w:r w:rsidR="002D24C4">
              <w:rPr>
                <w:noProof/>
                <w:webHidden/>
              </w:rPr>
            </w:r>
            <w:r w:rsidR="002D24C4">
              <w:rPr>
                <w:noProof/>
                <w:webHidden/>
              </w:rPr>
              <w:fldChar w:fldCharType="separate"/>
            </w:r>
            <w:r w:rsidR="003E6FF7">
              <w:rPr>
                <w:noProof/>
                <w:webHidden/>
              </w:rPr>
              <w:t>91</w:t>
            </w:r>
            <w:r w:rsidR="002D24C4">
              <w:rPr>
                <w:noProof/>
                <w:webHidden/>
              </w:rPr>
              <w:fldChar w:fldCharType="end"/>
            </w:r>
          </w:hyperlink>
        </w:p>
        <w:p w14:paraId="4C394556" w14:textId="4322379D" w:rsidR="002D24C4" w:rsidRDefault="0078615F">
          <w:pPr>
            <w:pStyle w:val="TOC1"/>
            <w:tabs>
              <w:tab w:val="left" w:pos="1320"/>
            </w:tabs>
            <w:rPr>
              <w:rFonts w:asciiTheme="minorHAnsi" w:eastAsiaTheme="minorEastAsia" w:hAnsiTheme="minorHAnsi" w:cstheme="minorBidi"/>
              <w:noProof/>
              <w:sz w:val="22"/>
              <w:szCs w:val="22"/>
            </w:rPr>
          </w:pPr>
          <w:hyperlink w:anchor="_Toc499827978" w:history="1">
            <w:r w:rsidR="002D24C4" w:rsidRPr="00252A41">
              <w:rPr>
                <w:rStyle w:val="Hyperlink"/>
                <w:rFonts w:ascii="Times New Roman" w:eastAsia="Calibri" w:hAnsi="Times New Roman"/>
                <w:noProof/>
                <w:lang w:val="en-GB"/>
              </w:rPr>
              <w:t>ANNEX 8</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rPr>
              <w:t>: POTENTIAL SHP INVESTORS</w:t>
            </w:r>
            <w:r w:rsidR="002D24C4">
              <w:rPr>
                <w:noProof/>
                <w:webHidden/>
              </w:rPr>
              <w:tab/>
            </w:r>
            <w:r w:rsidR="002D24C4">
              <w:rPr>
                <w:noProof/>
                <w:webHidden/>
              </w:rPr>
              <w:fldChar w:fldCharType="begin"/>
            </w:r>
            <w:r w:rsidR="002D24C4">
              <w:rPr>
                <w:noProof/>
                <w:webHidden/>
              </w:rPr>
              <w:instrText xml:space="preserve"> PAGEREF _Toc499827978 \h </w:instrText>
            </w:r>
            <w:r w:rsidR="002D24C4">
              <w:rPr>
                <w:noProof/>
                <w:webHidden/>
              </w:rPr>
            </w:r>
            <w:r w:rsidR="002D24C4">
              <w:rPr>
                <w:noProof/>
                <w:webHidden/>
              </w:rPr>
              <w:fldChar w:fldCharType="separate"/>
            </w:r>
            <w:r w:rsidR="003E6FF7">
              <w:rPr>
                <w:noProof/>
                <w:webHidden/>
              </w:rPr>
              <w:t>93</w:t>
            </w:r>
            <w:r w:rsidR="002D24C4">
              <w:rPr>
                <w:noProof/>
                <w:webHidden/>
              </w:rPr>
              <w:fldChar w:fldCharType="end"/>
            </w:r>
          </w:hyperlink>
        </w:p>
        <w:p w14:paraId="4C25E203" w14:textId="30F40544" w:rsidR="002D24C4" w:rsidRDefault="0078615F">
          <w:pPr>
            <w:pStyle w:val="TOC1"/>
            <w:tabs>
              <w:tab w:val="left" w:pos="1320"/>
            </w:tabs>
            <w:rPr>
              <w:rFonts w:asciiTheme="minorHAnsi" w:eastAsiaTheme="minorEastAsia" w:hAnsiTheme="minorHAnsi" w:cstheme="minorBidi"/>
              <w:noProof/>
              <w:sz w:val="22"/>
              <w:szCs w:val="22"/>
            </w:rPr>
          </w:pPr>
          <w:hyperlink w:anchor="_Toc499827979" w:history="1">
            <w:r w:rsidR="002D24C4" w:rsidRPr="00252A41">
              <w:rPr>
                <w:rStyle w:val="Hyperlink"/>
                <w:rFonts w:ascii="Times New Roman" w:hAnsi="Times New Roman"/>
                <w:noProof/>
                <w:lang w:val="en-GB"/>
              </w:rPr>
              <w:t>ANNEX 9</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lang w:val="en-GB"/>
              </w:rPr>
              <w:t>: Levelized cost of electricity from different energy sources</w:t>
            </w:r>
            <w:r w:rsidR="002D24C4">
              <w:rPr>
                <w:noProof/>
                <w:webHidden/>
              </w:rPr>
              <w:tab/>
            </w:r>
            <w:r w:rsidR="002D24C4">
              <w:rPr>
                <w:noProof/>
                <w:webHidden/>
              </w:rPr>
              <w:fldChar w:fldCharType="begin"/>
            </w:r>
            <w:r w:rsidR="002D24C4">
              <w:rPr>
                <w:noProof/>
                <w:webHidden/>
              </w:rPr>
              <w:instrText xml:space="preserve"> PAGEREF _Toc499827979 \h </w:instrText>
            </w:r>
            <w:r w:rsidR="002D24C4">
              <w:rPr>
                <w:noProof/>
                <w:webHidden/>
              </w:rPr>
            </w:r>
            <w:r w:rsidR="002D24C4">
              <w:rPr>
                <w:noProof/>
                <w:webHidden/>
              </w:rPr>
              <w:fldChar w:fldCharType="separate"/>
            </w:r>
            <w:r w:rsidR="003E6FF7">
              <w:rPr>
                <w:noProof/>
                <w:webHidden/>
              </w:rPr>
              <w:t>94</w:t>
            </w:r>
            <w:r w:rsidR="002D24C4">
              <w:rPr>
                <w:noProof/>
                <w:webHidden/>
              </w:rPr>
              <w:fldChar w:fldCharType="end"/>
            </w:r>
          </w:hyperlink>
        </w:p>
        <w:p w14:paraId="645C6AE6" w14:textId="73D63A8A" w:rsidR="002D24C4" w:rsidRDefault="0078615F">
          <w:pPr>
            <w:pStyle w:val="TOC1"/>
            <w:tabs>
              <w:tab w:val="left" w:pos="1540"/>
            </w:tabs>
            <w:rPr>
              <w:rFonts w:asciiTheme="minorHAnsi" w:eastAsiaTheme="minorEastAsia" w:hAnsiTheme="minorHAnsi" w:cstheme="minorBidi"/>
              <w:noProof/>
              <w:sz w:val="22"/>
              <w:szCs w:val="22"/>
            </w:rPr>
          </w:pPr>
          <w:hyperlink w:anchor="_Toc499827989" w:history="1">
            <w:r w:rsidR="002D24C4" w:rsidRPr="00252A41">
              <w:rPr>
                <w:rStyle w:val="Hyperlink"/>
                <w:rFonts w:ascii="Times New Roman" w:hAnsi="Times New Roman"/>
                <w:noProof/>
              </w:rPr>
              <w:t>ANNEX 10</w:t>
            </w:r>
            <w:r w:rsidR="002D24C4">
              <w:rPr>
                <w:rFonts w:asciiTheme="minorHAnsi" w:eastAsiaTheme="minorEastAsia" w:hAnsiTheme="minorHAnsi" w:cstheme="minorBidi"/>
                <w:noProof/>
                <w:sz w:val="22"/>
                <w:szCs w:val="22"/>
              </w:rPr>
              <w:tab/>
            </w:r>
            <w:r w:rsidR="002D24C4" w:rsidRPr="00252A41">
              <w:rPr>
                <w:rStyle w:val="Hyperlink"/>
                <w:rFonts w:ascii="Times New Roman" w:hAnsi="Times New Roman"/>
                <w:noProof/>
              </w:rPr>
              <w:t xml:space="preserve">:  </w:t>
            </w:r>
            <w:r w:rsidR="002D24C4" w:rsidRPr="00252A41">
              <w:rPr>
                <w:rStyle w:val="Hyperlink"/>
                <w:rFonts w:ascii="Times New Roman" w:hAnsi="Times New Roman"/>
                <w:noProof/>
                <w:lang w:val="en-GB"/>
              </w:rPr>
              <w:t>Social</w:t>
            </w:r>
            <w:r w:rsidR="002D24C4" w:rsidRPr="00252A41">
              <w:rPr>
                <w:rStyle w:val="Hyperlink"/>
                <w:rFonts w:ascii="Times New Roman" w:hAnsi="Times New Roman"/>
                <w:noProof/>
              </w:rPr>
              <w:t xml:space="preserve"> and Environmental Screening Template</w:t>
            </w:r>
            <w:r w:rsidR="002D24C4">
              <w:rPr>
                <w:noProof/>
                <w:webHidden/>
              </w:rPr>
              <w:tab/>
            </w:r>
            <w:r w:rsidR="002D24C4">
              <w:rPr>
                <w:noProof/>
                <w:webHidden/>
              </w:rPr>
              <w:fldChar w:fldCharType="begin"/>
            </w:r>
            <w:r w:rsidR="002D24C4">
              <w:rPr>
                <w:noProof/>
                <w:webHidden/>
              </w:rPr>
              <w:instrText xml:space="preserve"> PAGEREF _Toc499827989 \h </w:instrText>
            </w:r>
            <w:r w:rsidR="002D24C4">
              <w:rPr>
                <w:noProof/>
                <w:webHidden/>
              </w:rPr>
            </w:r>
            <w:r w:rsidR="002D24C4">
              <w:rPr>
                <w:noProof/>
                <w:webHidden/>
              </w:rPr>
              <w:fldChar w:fldCharType="separate"/>
            </w:r>
            <w:r w:rsidR="003E6FF7">
              <w:rPr>
                <w:noProof/>
                <w:webHidden/>
              </w:rPr>
              <w:t>99</w:t>
            </w:r>
            <w:r w:rsidR="002D24C4">
              <w:rPr>
                <w:noProof/>
                <w:webHidden/>
              </w:rPr>
              <w:fldChar w:fldCharType="end"/>
            </w:r>
          </w:hyperlink>
        </w:p>
        <w:p w14:paraId="487DE347" w14:textId="246F7508" w:rsidR="002D24C4" w:rsidRDefault="002D24C4" w:rsidP="003E6FF7">
          <w:pPr>
            <w:pStyle w:val="TOC3"/>
            <w:tabs>
              <w:tab w:val="right" w:leader="dot" w:pos="9350"/>
            </w:tabs>
            <w:ind w:left="0"/>
            <w:rPr>
              <w:rFonts w:asciiTheme="minorHAnsi" w:eastAsiaTheme="minorEastAsia" w:hAnsiTheme="minorHAnsi" w:cstheme="minorBidi"/>
              <w:noProof/>
              <w:sz w:val="22"/>
              <w:szCs w:val="22"/>
            </w:rPr>
          </w:pPr>
        </w:p>
        <w:p w14:paraId="1898F61B" w14:textId="4B30B452" w:rsidR="00ED2E04" w:rsidRPr="008A62D9" w:rsidRDefault="00ED2E04">
          <w:pPr>
            <w:rPr>
              <w:rFonts w:ascii="Times New Roman" w:hAnsi="Times New Roman"/>
              <w:sz w:val="22"/>
              <w:szCs w:val="22"/>
              <w:lang w:val="en-GB"/>
            </w:rPr>
          </w:pPr>
          <w:r w:rsidRPr="008A62D9">
            <w:rPr>
              <w:rFonts w:ascii="Times New Roman" w:hAnsi="Times New Roman"/>
              <w:b/>
              <w:bCs/>
              <w:sz w:val="22"/>
              <w:szCs w:val="22"/>
              <w:lang w:val="en-GB"/>
            </w:rPr>
            <w:fldChar w:fldCharType="end"/>
          </w:r>
        </w:p>
      </w:sdtContent>
    </w:sdt>
    <w:p w14:paraId="20C7CB73" w14:textId="0B128014" w:rsidR="00D64EA4" w:rsidRPr="008A62D9" w:rsidRDefault="00D64EA4" w:rsidP="00235AE4">
      <w:pPr>
        <w:spacing w:after="240"/>
        <w:rPr>
          <w:rFonts w:ascii="Times New Roman" w:hAnsi="Times New Roman"/>
          <w:sz w:val="22"/>
          <w:szCs w:val="22"/>
          <w:lang w:val="en-GB"/>
        </w:rPr>
      </w:pPr>
    </w:p>
    <w:p w14:paraId="2BD4C4F5" w14:textId="77777777" w:rsidR="00AE31A1" w:rsidRPr="008A62D9" w:rsidRDefault="00AE31A1">
      <w:pPr>
        <w:spacing w:after="0"/>
        <w:jc w:val="left"/>
        <w:rPr>
          <w:rFonts w:ascii="Times New Roman" w:hAnsi="Times New Roman"/>
          <w:sz w:val="22"/>
          <w:szCs w:val="22"/>
          <w:lang w:val="en-GB"/>
        </w:rPr>
      </w:pPr>
    </w:p>
    <w:tbl>
      <w:tblPr>
        <w:tblW w:w="0" w:type="auto"/>
        <w:tblBorders>
          <w:bottom w:val="single" w:sz="4" w:space="0" w:color="auto"/>
        </w:tblBorders>
        <w:tblLook w:val="04A0" w:firstRow="1" w:lastRow="0" w:firstColumn="1" w:lastColumn="0" w:noHBand="0" w:noVBand="1"/>
      </w:tblPr>
      <w:tblGrid>
        <w:gridCol w:w="1203"/>
        <w:gridCol w:w="8157"/>
      </w:tblGrid>
      <w:tr w:rsidR="004C454A" w:rsidRPr="008A62D9" w14:paraId="6C5D584E" w14:textId="77777777" w:rsidTr="0003763F">
        <w:trPr>
          <w:trHeight w:val="20"/>
        </w:trPr>
        <w:tc>
          <w:tcPr>
            <w:tcW w:w="1203" w:type="dxa"/>
            <w:tcBorders>
              <w:bottom w:val="nil"/>
              <w:right w:val="nil"/>
            </w:tcBorders>
            <w:shd w:val="clear" w:color="auto" w:fill="auto"/>
          </w:tcPr>
          <w:p w14:paraId="1C94BE1A" w14:textId="77777777" w:rsidR="004C454A" w:rsidRPr="008A62D9" w:rsidRDefault="004C454A" w:rsidP="00A7241D">
            <w:pPr>
              <w:spacing w:after="0"/>
              <w:jc w:val="left"/>
              <w:rPr>
                <w:rFonts w:ascii="Times New Roman" w:hAnsi="Times New Roman"/>
                <w:sz w:val="22"/>
                <w:szCs w:val="22"/>
                <w:lang w:val="en-GB"/>
              </w:rPr>
            </w:pPr>
          </w:p>
        </w:tc>
        <w:tc>
          <w:tcPr>
            <w:tcW w:w="8157" w:type="dxa"/>
            <w:tcBorders>
              <w:left w:val="nil"/>
              <w:bottom w:val="nil"/>
            </w:tcBorders>
            <w:shd w:val="clear" w:color="auto" w:fill="auto"/>
          </w:tcPr>
          <w:p w14:paraId="114DAFC8" w14:textId="77777777" w:rsidR="004C454A" w:rsidRPr="008A62D9" w:rsidRDefault="004C454A" w:rsidP="0003763F">
            <w:pPr>
              <w:pStyle w:val="NoSpacing"/>
              <w:ind w:left="116"/>
              <w:rPr>
                <w:rFonts w:ascii="Times New Roman" w:hAnsi="Times New Roman"/>
                <w:sz w:val="22"/>
                <w:szCs w:val="22"/>
                <w:lang w:val="en-GB"/>
              </w:rPr>
            </w:pPr>
          </w:p>
        </w:tc>
      </w:tr>
    </w:tbl>
    <w:p w14:paraId="5411A192" w14:textId="77777777" w:rsidR="00104429" w:rsidRPr="008A62D9" w:rsidRDefault="00104429" w:rsidP="00F64E52">
      <w:pPr>
        <w:jc w:val="left"/>
        <w:rPr>
          <w:rFonts w:ascii="Times New Roman" w:eastAsia="Times New Roman" w:hAnsi="Times New Roman"/>
          <w:sz w:val="22"/>
          <w:szCs w:val="22"/>
          <w:lang w:val="en-GB"/>
        </w:rPr>
      </w:pPr>
    </w:p>
    <w:p w14:paraId="437033FB" w14:textId="77777777" w:rsidR="00104429" w:rsidRPr="008A62D9" w:rsidRDefault="00104429" w:rsidP="00F64E52">
      <w:pPr>
        <w:jc w:val="left"/>
        <w:rPr>
          <w:rFonts w:ascii="Times New Roman" w:eastAsia="Times New Roman" w:hAnsi="Times New Roman"/>
          <w:sz w:val="22"/>
          <w:szCs w:val="22"/>
          <w:lang w:val="en-GB"/>
        </w:rPr>
      </w:pPr>
    </w:p>
    <w:p w14:paraId="42870B23" w14:textId="77777777" w:rsidR="00104429" w:rsidRPr="008A62D9" w:rsidRDefault="00104429" w:rsidP="00F64E52">
      <w:pPr>
        <w:jc w:val="left"/>
        <w:rPr>
          <w:rFonts w:ascii="Times New Roman" w:eastAsia="Times New Roman" w:hAnsi="Times New Roman"/>
          <w:sz w:val="22"/>
          <w:szCs w:val="22"/>
          <w:lang w:val="en-GB"/>
        </w:rPr>
      </w:pPr>
    </w:p>
    <w:p w14:paraId="51C30738" w14:textId="77777777" w:rsidR="00104429" w:rsidRPr="008A62D9" w:rsidRDefault="00104429" w:rsidP="00F64E52">
      <w:pPr>
        <w:jc w:val="left"/>
        <w:rPr>
          <w:rFonts w:ascii="Times New Roman" w:eastAsia="Times New Roman" w:hAnsi="Times New Roman"/>
          <w:sz w:val="22"/>
          <w:szCs w:val="22"/>
          <w:lang w:val="en-GB"/>
        </w:rPr>
      </w:pPr>
    </w:p>
    <w:p w14:paraId="41F8D073" w14:textId="77777777" w:rsidR="00104429" w:rsidRPr="008A62D9" w:rsidRDefault="00104429" w:rsidP="00F64E52">
      <w:pPr>
        <w:jc w:val="left"/>
        <w:rPr>
          <w:rFonts w:ascii="Times New Roman" w:eastAsia="Times New Roman" w:hAnsi="Times New Roman"/>
          <w:sz w:val="22"/>
          <w:szCs w:val="22"/>
          <w:lang w:val="en-GB"/>
        </w:rPr>
      </w:pPr>
    </w:p>
    <w:p w14:paraId="0161B535" w14:textId="77777777" w:rsidR="00104429" w:rsidRPr="008A62D9" w:rsidRDefault="00104429" w:rsidP="00F64E52">
      <w:pPr>
        <w:jc w:val="left"/>
        <w:rPr>
          <w:rFonts w:ascii="Times New Roman" w:eastAsia="Times New Roman" w:hAnsi="Times New Roman"/>
          <w:sz w:val="22"/>
          <w:szCs w:val="22"/>
          <w:lang w:val="en-GB"/>
        </w:rPr>
      </w:pPr>
    </w:p>
    <w:p w14:paraId="1C71552C" w14:textId="77777777" w:rsidR="00104429" w:rsidRPr="008A62D9" w:rsidRDefault="00104429" w:rsidP="00F64E52">
      <w:pPr>
        <w:jc w:val="left"/>
        <w:rPr>
          <w:rFonts w:ascii="Times New Roman" w:eastAsia="Times New Roman" w:hAnsi="Times New Roman"/>
          <w:sz w:val="22"/>
          <w:szCs w:val="22"/>
          <w:lang w:val="en-GB"/>
        </w:rPr>
      </w:pPr>
    </w:p>
    <w:p w14:paraId="5E33FA06" w14:textId="77777777" w:rsidR="001B5B01" w:rsidRPr="008A62D9" w:rsidRDefault="001B5B01" w:rsidP="000D69EC">
      <w:pPr>
        <w:jc w:val="center"/>
        <w:rPr>
          <w:rFonts w:ascii="Times New Roman" w:eastAsia="Times New Roman" w:hAnsi="Times New Roman"/>
          <w:b/>
          <w:sz w:val="22"/>
          <w:szCs w:val="22"/>
          <w:lang w:val="en-GB"/>
        </w:rPr>
      </w:pPr>
    </w:p>
    <w:p w14:paraId="0D7EB02E" w14:textId="0056A963" w:rsidR="000D69EC" w:rsidRDefault="000D69EC" w:rsidP="000D69EC">
      <w:pPr>
        <w:jc w:val="center"/>
        <w:rPr>
          <w:rFonts w:ascii="Times New Roman" w:eastAsia="Times New Roman" w:hAnsi="Times New Roman"/>
          <w:b/>
          <w:sz w:val="22"/>
          <w:szCs w:val="22"/>
          <w:lang w:val="en-GB"/>
        </w:rPr>
      </w:pPr>
      <w:r w:rsidRPr="008A62D9">
        <w:rPr>
          <w:rFonts w:ascii="Times New Roman" w:eastAsia="Times New Roman" w:hAnsi="Times New Roman"/>
          <w:b/>
          <w:sz w:val="22"/>
          <w:szCs w:val="22"/>
          <w:lang w:val="en-GB"/>
        </w:rPr>
        <w:t>List of Acronyms</w:t>
      </w:r>
    </w:p>
    <w:p w14:paraId="17ACF436" w14:textId="77777777" w:rsidR="002E2BB9" w:rsidRPr="008A62D9" w:rsidRDefault="002E2BB9" w:rsidP="000D69EC">
      <w:pPr>
        <w:jc w:val="center"/>
        <w:rPr>
          <w:rFonts w:ascii="Times New Roman" w:eastAsia="Times New Roman" w:hAnsi="Times New Roman"/>
          <w:b/>
          <w:sz w:val="22"/>
          <w:szCs w:val="22"/>
          <w:lang w:val="en-GB"/>
        </w:rPr>
      </w:pPr>
    </w:p>
    <w:p w14:paraId="50399E4A" w14:textId="77777777" w:rsidR="00F64E52" w:rsidRPr="008A62D9" w:rsidRDefault="00F64E52" w:rsidP="002E2BB9">
      <w:pPr>
        <w:spacing w:after="0"/>
        <w:jc w:val="lef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AfDB</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African Development Bank</w:t>
      </w:r>
    </w:p>
    <w:p w14:paraId="4D7A64F5" w14:textId="77777777" w:rsidR="00F64E52" w:rsidRPr="008A62D9" w:rsidRDefault="00F64E52" w:rsidP="002E2BB9">
      <w:pPr>
        <w:spacing w:after="0"/>
        <w:jc w:val="lef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APR</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Annual Project Review</w:t>
      </w:r>
    </w:p>
    <w:p w14:paraId="6B7FF04E" w14:textId="77777777" w:rsidR="00CF23A5" w:rsidRPr="008A62D9" w:rsidRDefault="00CF23A5" w:rsidP="002E2BB9">
      <w:pPr>
        <w:spacing w:after="0"/>
        <w:jc w:val="lef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BEAC</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Banque des Etats de l’Afrique Centrale (Bank of Central African States)</w:t>
      </w:r>
    </w:p>
    <w:p w14:paraId="2632D05B"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CO</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UNDP Country Office</w:t>
      </w:r>
    </w:p>
    <w:p w14:paraId="066FFBD1"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CO</w:t>
      </w:r>
      <w:r w:rsidRPr="008A62D9">
        <w:rPr>
          <w:rFonts w:ascii="Times New Roman" w:eastAsia="Times New Roman" w:hAnsi="Times New Roman"/>
          <w:sz w:val="22"/>
          <w:szCs w:val="22"/>
          <w:vertAlign w:val="subscript"/>
          <w:lang w:val="en-GB"/>
        </w:rPr>
        <w:t>2</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Carbon dioxide</w:t>
      </w:r>
    </w:p>
    <w:p w14:paraId="111C42B7"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EIA</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Environmental Impact Assessment</w:t>
      </w:r>
    </w:p>
    <w:p w14:paraId="04382C64"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ENERCA</w:t>
      </w:r>
      <w:r w:rsidRPr="008A62D9">
        <w:rPr>
          <w:rFonts w:ascii="Times New Roman" w:eastAsia="Times New Roman" w:hAnsi="Times New Roman"/>
          <w:sz w:val="22"/>
          <w:szCs w:val="22"/>
          <w:lang w:val="en-GB"/>
        </w:rPr>
        <w:tab/>
        <w:t>Energie Centreafricaine (Central African Republic Energy Company)</w:t>
      </w:r>
    </w:p>
    <w:p w14:paraId="7A0BBDDC" w14:textId="77777777" w:rsidR="00F64E52" w:rsidRPr="008A62D9" w:rsidRDefault="00F64E52" w:rsidP="002E2BB9">
      <w:pPr>
        <w:autoSpaceDN w:val="0"/>
        <w:spacing w:after="0"/>
        <w:jc w:val="lef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EU</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European Union</w:t>
      </w:r>
    </w:p>
    <w:p w14:paraId="2F7F9057" w14:textId="35E8899D" w:rsidR="00F64E52" w:rsidRPr="008A62D9" w:rsidRDefault="00F64E52" w:rsidP="002E2BB9">
      <w:pPr>
        <w:autoSpaceDN w:val="0"/>
        <w:spacing w:after="0"/>
        <w:jc w:val="lef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FS</w:t>
      </w:r>
      <w:r w:rsidR="008C3872" w:rsidRPr="008A62D9">
        <w:rPr>
          <w:rFonts w:ascii="Times New Roman" w:eastAsia="Times New Roman" w:hAnsi="Times New Roman"/>
          <w:sz w:val="22"/>
          <w:szCs w:val="22"/>
          <w:lang w:val="en-GB"/>
        </w:rPr>
        <w:t>M</w:t>
      </w:r>
      <w:r w:rsidRPr="008A62D9">
        <w:rPr>
          <w:rFonts w:ascii="Times New Roman" w:eastAsia="Times New Roman" w:hAnsi="Times New Roman"/>
          <w:sz w:val="22"/>
          <w:szCs w:val="22"/>
          <w:lang w:val="en-GB"/>
        </w:rPr>
        <w:tab/>
      </w:r>
      <w:r w:rsidR="008C3872"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Financial Support Mechanism</w:t>
      </w:r>
    </w:p>
    <w:p w14:paraId="4BD13757"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GEF</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Global Environment Facility</w:t>
      </w:r>
    </w:p>
    <w:p w14:paraId="3444E75D"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GHG</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Greenhouse Gas</w:t>
      </w:r>
    </w:p>
    <w:p w14:paraId="526C9DB2" w14:textId="77777777" w:rsidR="00F64E52" w:rsidRPr="008A62D9" w:rsidRDefault="00F64E52" w:rsidP="002E2BB9">
      <w:pPr>
        <w:autoSpaceDN w:val="0"/>
        <w:spacing w:after="0"/>
        <w:jc w:val="lef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IPP</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Independent Power Producer</w:t>
      </w:r>
    </w:p>
    <w:p w14:paraId="2BEA975F"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kW</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 xml:space="preserve">Kilowatt </w:t>
      </w:r>
    </w:p>
    <w:p w14:paraId="61BDEBF4"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kWh</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Kilowatt-hour</w:t>
      </w:r>
    </w:p>
    <w:p w14:paraId="4E11E4AE"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M&amp;E</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Monitoring and Evaluation</w:t>
      </w:r>
    </w:p>
    <w:p w14:paraId="1F7EB66A"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MMEH</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 xml:space="preserve">Ministry of Mines, Energy and Hydraulics  </w:t>
      </w:r>
    </w:p>
    <w:p w14:paraId="5B28B3C2"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Mtoe</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 xml:space="preserve">Million </w:t>
      </w:r>
      <w:r w:rsidR="00F71087" w:rsidRPr="008A62D9">
        <w:rPr>
          <w:rFonts w:ascii="Times New Roman" w:eastAsia="Times New Roman" w:hAnsi="Times New Roman"/>
          <w:sz w:val="22"/>
          <w:szCs w:val="22"/>
          <w:lang w:val="en-GB"/>
        </w:rPr>
        <w:t>tonnes</w:t>
      </w:r>
      <w:r w:rsidRPr="008A62D9">
        <w:rPr>
          <w:rFonts w:ascii="Times New Roman" w:eastAsia="Times New Roman" w:hAnsi="Times New Roman"/>
          <w:sz w:val="22"/>
          <w:szCs w:val="22"/>
          <w:lang w:val="en-GB"/>
        </w:rPr>
        <w:t xml:space="preserve"> of oil equivalent</w:t>
      </w:r>
    </w:p>
    <w:p w14:paraId="4384FC9B"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MW</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 xml:space="preserve">Megawatt </w:t>
      </w:r>
    </w:p>
    <w:p w14:paraId="5FDBAC0F"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MWh</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vertAlign w:val="subscript"/>
          <w:lang w:val="en-GB"/>
        </w:rPr>
        <w:tab/>
      </w:r>
      <w:r w:rsidRPr="008A62D9">
        <w:rPr>
          <w:rFonts w:ascii="Times New Roman" w:eastAsia="Times New Roman" w:hAnsi="Times New Roman"/>
          <w:sz w:val="22"/>
          <w:szCs w:val="22"/>
          <w:lang w:val="en-GB"/>
        </w:rPr>
        <w:t>Megawatt-hour</w:t>
      </w:r>
    </w:p>
    <w:p w14:paraId="0964AEEB"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NAPA</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Nationally Adaptation Programme of Action</w:t>
      </w:r>
    </w:p>
    <w:p w14:paraId="76971D52"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NGO</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Non-Governmental Organisation</w:t>
      </w:r>
    </w:p>
    <w:p w14:paraId="1E4CDC96"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NSDP</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National Strategic Development Plan</w:t>
      </w:r>
    </w:p>
    <w:p w14:paraId="05B71B78" w14:textId="77777777" w:rsidR="00F64E52" w:rsidRPr="00DC57CA" w:rsidRDefault="00F64E52" w:rsidP="002E2BB9">
      <w:pPr>
        <w:autoSpaceDN w:val="0"/>
        <w:spacing w:after="0"/>
        <w:ind w:left="1440" w:hanging="1440"/>
        <w:rPr>
          <w:rFonts w:ascii="Times New Roman" w:eastAsia="Times New Roman" w:hAnsi="Times New Roman"/>
          <w:sz w:val="22"/>
          <w:szCs w:val="22"/>
          <w:lang w:val="fr-FR"/>
        </w:rPr>
      </w:pPr>
      <w:r w:rsidRPr="00DC57CA">
        <w:rPr>
          <w:rFonts w:ascii="Times New Roman" w:eastAsia="Times New Roman" w:hAnsi="Times New Roman"/>
          <w:sz w:val="22"/>
          <w:szCs w:val="22"/>
          <w:lang w:val="fr-FR"/>
        </w:rPr>
        <w:t>PANA</w:t>
      </w:r>
      <w:r w:rsidRPr="00DC57CA">
        <w:rPr>
          <w:rFonts w:ascii="Times New Roman" w:eastAsia="Times New Roman" w:hAnsi="Times New Roman"/>
          <w:sz w:val="22"/>
          <w:szCs w:val="22"/>
          <w:lang w:val="fr-FR"/>
        </w:rPr>
        <w:tab/>
        <w:t>Programme d’Action Nationale sur l’Adaptation (National Adaptation Programme of Action</w:t>
      </w:r>
      <w:r w:rsidR="003138C5" w:rsidRPr="00DC57CA">
        <w:rPr>
          <w:rFonts w:ascii="Times New Roman" w:eastAsia="Times New Roman" w:hAnsi="Times New Roman"/>
          <w:sz w:val="22"/>
          <w:szCs w:val="22"/>
          <w:lang w:val="fr-FR"/>
        </w:rPr>
        <w:t>)</w:t>
      </w:r>
    </w:p>
    <w:p w14:paraId="5CA58E2D"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QPR</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Quarterly Progress Report</w:t>
      </w:r>
    </w:p>
    <w:p w14:paraId="564C4E68"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PIF</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Project Identification Form</w:t>
      </w:r>
    </w:p>
    <w:p w14:paraId="4868C180" w14:textId="77777777" w:rsidR="00F64E52" w:rsidRPr="00E43C99" w:rsidRDefault="00F64E52" w:rsidP="002E2BB9">
      <w:pPr>
        <w:autoSpaceDN w:val="0"/>
        <w:spacing w:after="0"/>
        <w:rPr>
          <w:rFonts w:ascii="Times New Roman" w:eastAsia="Times New Roman" w:hAnsi="Times New Roman"/>
          <w:sz w:val="22"/>
          <w:szCs w:val="22"/>
          <w:lang w:val="fr-FR"/>
        </w:rPr>
      </w:pPr>
      <w:r w:rsidRPr="00E43C99">
        <w:rPr>
          <w:rFonts w:ascii="Times New Roman" w:eastAsia="Times New Roman" w:hAnsi="Times New Roman"/>
          <w:sz w:val="22"/>
          <w:szCs w:val="22"/>
          <w:lang w:val="fr-FR"/>
        </w:rPr>
        <w:t>PIR</w:t>
      </w:r>
      <w:r w:rsidRPr="00E43C99">
        <w:rPr>
          <w:rFonts w:ascii="Times New Roman" w:eastAsia="Times New Roman" w:hAnsi="Times New Roman"/>
          <w:sz w:val="22"/>
          <w:szCs w:val="22"/>
          <w:lang w:val="fr-FR"/>
        </w:rPr>
        <w:tab/>
      </w:r>
      <w:r w:rsidRPr="00E43C99">
        <w:rPr>
          <w:rFonts w:ascii="Times New Roman" w:eastAsia="Times New Roman" w:hAnsi="Times New Roman"/>
          <w:sz w:val="22"/>
          <w:szCs w:val="22"/>
          <w:lang w:val="fr-FR"/>
        </w:rPr>
        <w:tab/>
        <w:t>Project Implementation Review</w:t>
      </w:r>
    </w:p>
    <w:p w14:paraId="75D41D8B" w14:textId="77777777" w:rsidR="00F64E52" w:rsidRPr="00E43C99" w:rsidRDefault="00F64E52" w:rsidP="002E2BB9">
      <w:pPr>
        <w:autoSpaceDN w:val="0"/>
        <w:spacing w:after="0"/>
        <w:rPr>
          <w:rFonts w:ascii="Times New Roman" w:eastAsia="Times New Roman" w:hAnsi="Times New Roman"/>
          <w:sz w:val="22"/>
          <w:szCs w:val="22"/>
          <w:lang w:val="fr-FR"/>
        </w:rPr>
      </w:pPr>
      <w:r w:rsidRPr="00E43C99">
        <w:rPr>
          <w:rFonts w:ascii="Times New Roman" w:eastAsia="Times New Roman" w:hAnsi="Times New Roman"/>
          <w:sz w:val="22"/>
          <w:szCs w:val="22"/>
          <w:lang w:val="fr-FR"/>
        </w:rPr>
        <w:t>PMU</w:t>
      </w:r>
      <w:r w:rsidRPr="00E43C99">
        <w:rPr>
          <w:rFonts w:ascii="Times New Roman" w:eastAsia="Times New Roman" w:hAnsi="Times New Roman"/>
          <w:sz w:val="22"/>
          <w:szCs w:val="22"/>
          <w:lang w:val="fr-FR"/>
        </w:rPr>
        <w:tab/>
      </w:r>
      <w:r w:rsidRPr="00E43C99">
        <w:rPr>
          <w:rFonts w:ascii="Times New Roman" w:eastAsia="Times New Roman" w:hAnsi="Times New Roman"/>
          <w:sz w:val="22"/>
          <w:szCs w:val="22"/>
          <w:lang w:val="fr-FR"/>
        </w:rPr>
        <w:tab/>
        <w:t>Project Management Unit</w:t>
      </w:r>
    </w:p>
    <w:p w14:paraId="657E59BA" w14:textId="77777777" w:rsidR="00F64E52" w:rsidRPr="00E43C99" w:rsidRDefault="00F64E52" w:rsidP="002E2BB9">
      <w:pPr>
        <w:autoSpaceDN w:val="0"/>
        <w:spacing w:after="0"/>
        <w:rPr>
          <w:rFonts w:ascii="Times New Roman" w:eastAsia="Times New Roman" w:hAnsi="Times New Roman"/>
          <w:sz w:val="22"/>
          <w:szCs w:val="22"/>
          <w:lang w:val="fr-FR"/>
        </w:rPr>
      </w:pPr>
      <w:r w:rsidRPr="00E43C99">
        <w:rPr>
          <w:rFonts w:ascii="Times New Roman" w:eastAsia="Times New Roman" w:hAnsi="Times New Roman"/>
          <w:sz w:val="22"/>
          <w:szCs w:val="22"/>
          <w:lang w:val="fr-FR"/>
        </w:rPr>
        <w:t>PNAE</w:t>
      </w:r>
      <w:r w:rsidRPr="00E43C99">
        <w:rPr>
          <w:rFonts w:ascii="Times New Roman" w:eastAsia="Times New Roman" w:hAnsi="Times New Roman"/>
          <w:sz w:val="22"/>
          <w:szCs w:val="22"/>
          <w:lang w:val="fr-FR"/>
        </w:rPr>
        <w:tab/>
      </w:r>
      <w:r w:rsidRPr="00E43C99">
        <w:rPr>
          <w:rFonts w:ascii="Times New Roman" w:eastAsia="Times New Roman" w:hAnsi="Times New Roman"/>
          <w:sz w:val="22"/>
          <w:szCs w:val="22"/>
          <w:lang w:val="fr-FR"/>
        </w:rPr>
        <w:tab/>
        <w:t>Programme National d’Action Environmentale (National Environmental Action Plan)</w:t>
      </w:r>
    </w:p>
    <w:p w14:paraId="3B4514B4" w14:textId="77777777" w:rsidR="00F64E52" w:rsidRPr="00E43C99" w:rsidRDefault="00F64E52" w:rsidP="002E2BB9">
      <w:pPr>
        <w:autoSpaceDN w:val="0"/>
        <w:spacing w:after="0"/>
        <w:rPr>
          <w:rFonts w:ascii="Times New Roman" w:eastAsia="Times New Roman" w:hAnsi="Times New Roman"/>
          <w:sz w:val="22"/>
          <w:szCs w:val="22"/>
          <w:lang w:val="fr-FR"/>
        </w:rPr>
      </w:pPr>
      <w:r w:rsidRPr="00E43C99">
        <w:rPr>
          <w:rFonts w:ascii="Times New Roman" w:eastAsia="Times New Roman" w:hAnsi="Times New Roman"/>
          <w:sz w:val="22"/>
          <w:szCs w:val="22"/>
          <w:lang w:val="fr-FR"/>
        </w:rPr>
        <w:t>PPG</w:t>
      </w:r>
      <w:r w:rsidRPr="00E43C99">
        <w:rPr>
          <w:rFonts w:ascii="Times New Roman" w:eastAsia="Times New Roman" w:hAnsi="Times New Roman"/>
          <w:sz w:val="22"/>
          <w:szCs w:val="22"/>
          <w:lang w:val="fr-FR"/>
        </w:rPr>
        <w:tab/>
      </w:r>
      <w:r w:rsidRPr="00E43C99">
        <w:rPr>
          <w:rFonts w:ascii="Times New Roman" w:eastAsia="Times New Roman" w:hAnsi="Times New Roman"/>
          <w:sz w:val="22"/>
          <w:szCs w:val="22"/>
          <w:lang w:val="fr-FR"/>
        </w:rPr>
        <w:tab/>
        <w:t>Project Preparation Grant</w:t>
      </w:r>
    </w:p>
    <w:p w14:paraId="643818F3" w14:textId="77777777" w:rsidR="00925AB5" w:rsidRPr="00E43C99" w:rsidRDefault="00925AB5" w:rsidP="002E2BB9">
      <w:pPr>
        <w:autoSpaceDN w:val="0"/>
        <w:spacing w:after="0"/>
        <w:rPr>
          <w:rFonts w:ascii="Times New Roman" w:eastAsia="Times New Roman" w:hAnsi="Times New Roman"/>
          <w:sz w:val="22"/>
          <w:szCs w:val="22"/>
          <w:lang w:val="fr-FR"/>
        </w:rPr>
      </w:pPr>
      <w:r w:rsidRPr="00E43C99">
        <w:rPr>
          <w:rFonts w:ascii="Times New Roman" w:eastAsia="Times New Roman" w:hAnsi="Times New Roman"/>
          <w:sz w:val="22"/>
          <w:szCs w:val="22"/>
          <w:lang w:val="fr-FR"/>
        </w:rPr>
        <w:t xml:space="preserve">PV </w:t>
      </w:r>
      <w:r w:rsidRPr="00E43C99">
        <w:rPr>
          <w:rFonts w:ascii="Times New Roman" w:eastAsia="Times New Roman" w:hAnsi="Times New Roman"/>
          <w:sz w:val="22"/>
          <w:szCs w:val="22"/>
          <w:lang w:val="fr-FR"/>
        </w:rPr>
        <w:tab/>
      </w:r>
      <w:r w:rsidRPr="00E43C99">
        <w:rPr>
          <w:rFonts w:ascii="Times New Roman" w:eastAsia="Times New Roman" w:hAnsi="Times New Roman"/>
          <w:sz w:val="22"/>
          <w:szCs w:val="22"/>
          <w:lang w:val="fr-FR"/>
        </w:rPr>
        <w:tab/>
        <w:t>Photovoltaics</w:t>
      </w:r>
    </w:p>
    <w:p w14:paraId="57222121" w14:textId="77777777" w:rsidR="00F64E52" w:rsidRPr="00E43C99" w:rsidRDefault="00F64E52" w:rsidP="002E2BB9">
      <w:pPr>
        <w:autoSpaceDN w:val="0"/>
        <w:spacing w:after="0"/>
        <w:rPr>
          <w:rFonts w:ascii="Times New Roman" w:eastAsia="Times New Roman" w:hAnsi="Times New Roman"/>
          <w:sz w:val="22"/>
          <w:szCs w:val="22"/>
          <w:lang w:val="fr-FR"/>
        </w:rPr>
      </w:pPr>
      <w:r w:rsidRPr="00E43C99">
        <w:rPr>
          <w:rFonts w:ascii="Times New Roman" w:eastAsia="Times New Roman" w:hAnsi="Times New Roman"/>
          <w:sz w:val="22"/>
          <w:szCs w:val="22"/>
          <w:lang w:val="fr-FR"/>
        </w:rPr>
        <w:t>REU</w:t>
      </w:r>
      <w:r w:rsidRPr="00E43C99">
        <w:rPr>
          <w:rFonts w:ascii="Times New Roman" w:eastAsia="Times New Roman" w:hAnsi="Times New Roman"/>
          <w:sz w:val="22"/>
          <w:szCs w:val="22"/>
          <w:lang w:val="fr-FR"/>
        </w:rPr>
        <w:tab/>
      </w:r>
      <w:r w:rsidRPr="00E43C99">
        <w:rPr>
          <w:rFonts w:ascii="Times New Roman" w:eastAsia="Times New Roman" w:hAnsi="Times New Roman"/>
          <w:sz w:val="22"/>
          <w:szCs w:val="22"/>
          <w:lang w:val="fr-FR"/>
        </w:rPr>
        <w:tab/>
        <w:t>Rural Electrification Unit</w:t>
      </w:r>
    </w:p>
    <w:p w14:paraId="535DDCAF" w14:textId="77777777" w:rsidR="00F64E52" w:rsidRPr="00E43C99" w:rsidRDefault="00F64E52" w:rsidP="002E2BB9">
      <w:pPr>
        <w:autoSpaceDN w:val="0"/>
        <w:spacing w:after="0"/>
        <w:rPr>
          <w:rFonts w:ascii="Times New Roman" w:eastAsia="Times New Roman" w:hAnsi="Times New Roman"/>
          <w:sz w:val="22"/>
          <w:szCs w:val="22"/>
          <w:lang w:val="fr-FR"/>
        </w:rPr>
      </w:pPr>
      <w:r w:rsidRPr="00E43C99">
        <w:rPr>
          <w:rFonts w:ascii="Times New Roman" w:eastAsia="Times New Roman" w:hAnsi="Times New Roman"/>
          <w:sz w:val="22"/>
          <w:szCs w:val="22"/>
          <w:lang w:val="fr-FR"/>
        </w:rPr>
        <w:t>RSC</w:t>
      </w:r>
      <w:r w:rsidRPr="00E43C99">
        <w:rPr>
          <w:rFonts w:ascii="Times New Roman" w:eastAsia="Times New Roman" w:hAnsi="Times New Roman"/>
          <w:sz w:val="22"/>
          <w:szCs w:val="22"/>
          <w:lang w:val="fr-FR"/>
        </w:rPr>
        <w:tab/>
      </w:r>
      <w:r w:rsidRPr="00E43C99">
        <w:rPr>
          <w:rFonts w:ascii="Times New Roman" w:eastAsia="Times New Roman" w:hAnsi="Times New Roman"/>
          <w:sz w:val="22"/>
          <w:szCs w:val="22"/>
          <w:lang w:val="fr-FR"/>
        </w:rPr>
        <w:tab/>
        <w:t>UNDP Regional Service Centre</w:t>
      </w:r>
    </w:p>
    <w:p w14:paraId="52E7FC6A" w14:textId="4E0EF1D9" w:rsidR="00431DC2" w:rsidRPr="00E43C99" w:rsidRDefault="00431DC2" w:rsidP="002E2BB9">
      <w:pPr>
        <w:autoSpaceDN w:val="0"/>
        <w:spacing w:after="0"/>
        <w:rPr>
          <w:rFonts w:ascii="Times New Roman" w:eastAsia="Times New Roman" w:hAnsi="Times New Roman"/>
          <w:sz w:val="22"/>
          <w:szCs w:val="22"/>
          <w:lang w:val="fr-FR"/>
        </w:rPr>
      </w:pPr>
      <w:r w:rsidRPr="00E43C99">
        <w:rPr>
          <w:rFonts w:ascii="Times New Roman" w:eastAsia="Times New Roman" w:hAnsi="Times New Roman"/>
          <w:sz w:val="22"/>
          <w:szCs w:val="22"/>
          <w:lang w:val="fr-FR"/>
        </w:rPr>
        <w:t>RTA</w:t>
      </w:r>
      <w:r w:rsidRPr="00E43C99">
        <w:rPr>
          <w:rFonts w:ascii="Times New Roman" w:eastAsia="Times New Roman" w:hAnsi="Times New Roman"/>
          <w:sz w:val="22"/>
          <w:szCs w:val="22"/>
          <w:lang w:val="fr-FR"/>
        </w:rPr>
        <w:tab/>
      </w:r>
      <w:r w:rsidRPr="00E43C99">
        <w:rPr>
          <w:rFonts w:ascii="Times New Roman" w:eastAsia="Times New Roman" w:hAnsi="Times New Roman"/>
          <w:sz w:val="22"/>
          <w:szCs w:val="22"/>
          <w:lang w:val="fr-FR"/>
        </w:rPr>
        <w:tab/>
        <w:t>Regional Technical Adviser</w:t>
      </w:r>
    </w:p>
    <w:p w14:paraId="2E60E202" w14:textId="4B9D7133" w:rsidR="00D42329" w:rsidRPr="00E43C99" w:rsidRDefault="00D42329" w:rsidP="002E2BB9">
      <w:pPr>
        <w:autoSpaceDN w:val="0"/>
        <w:spacing w:after="0"/>
        <w:rPr>
          <w:rFonts w:ascii="Times New Roman" w:eastAsia="Times New Roman" w:hAnsi="Times New Roman"/>
          <w:sz w:val="22"/>
          <w:szCs w:val="22"/>
          <w:lang w:val="fr-FR"/>
        </w:rPr>
      </w:pPr>
      <w:r w:rsidRPr="00E43C99">
        <w:rPr>
          <w:rFonts w:ascii="Times New Roman" w:eastAsia="Times New Roman" w:hAnsi="Times New Roman"/>
          <w:sz w:val="22"/>
          <w:szCs w:val="22"/>
          <w:lang w:val="fr-FR"/>
        </w:rPr>
        <w:t>TAF</w:t>
      </w:r>
      <w:r w:rsidR="00B57791" w:rsidRPr="00E43C99">
        <w:rPr>
          <w:rFonts w:ascii="Times New Roman" w:eastAsia="Times New Roman" w:hAnsi="Times New Roman"/>
          <w:sz w:val="22"/>
          <w:szCs w:val="22"/>
          <w:lang w:val="fr-FR"/>
        </w:rPr>
        <w:tab/>
      </w:r>
      <w:r w:rsidR="00B57791" w:rsidRPr="00E43C99">
        <w:rPr>
          <w:rFonts w:ascii="Times New Roman" w:eastAsia="Times New Roman" w:hAnsi="Times New Roman"/>
          <w:sz w:val="22"/>
          <w:szCs w:val="22"/>
          <w:lang w:val="fr-FR"/>
        </w:rPr>
        <w:tab/>
        <w:t>Technical Assistance Facility</w:t>
      </w:r>
    </w:p>
    <w:p w14:paraId="28CB5C5B"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toe</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r>
      <w:bookmarkStart w:id="5" w:name="OLE_LINK13"/>
      <w:bookmarkStart w:id="6" w:name="OLE_LINK14"/>
      <w:r w:rsidR="00F71087" w:rsidRPr="008A62D9">
        <w:rPr>
          <w:rFonts w:ascii="Times New Roman" w:eastAsia="Times New Roman" w:hAnsi="Times New Roman"/>
          <w:sz w:val="22"/>
          <w:szCs w:val="22"/>
          <w:lang w:val="en-GB"/>
        </w:rPr>
        <w:t>Tonnes</w:t>
      </w:r>
      <w:r w:rsidRPr="008A62D9">
        <w:rPr>
          <w:rFonts w:ascii="Times New Roman" w:eastAsia="Times New Roman" w:hAnsi="Times New Roman"/>
          <w:sz w:val="22"/>
          <w:szCs w:val="22"/>
          <w:lang w:val="en-GB"/>
        </w:rPr>
        <w:t xml:space="preserve"> of oil equivalent </w:t>
      </w:r>
      <w:bookmarkEnd w:id="5"/>
      <w:bookmarkEnd w:id="6"/>
    </w:p>
    <w:p w14:paraId="1CA2CD7A"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UNDAF</w:t>
      </w:r>
      <w:r w:rsidRPr="008A62D9">
        <w:rPr>
          <w:rFonts w:ascii="Times New Roman" w:eastAsia="Times New Roman" w:hAnsi="Times New Roman"/>
          <w:sz w:val="22"/>
          <w:szCs w:val="22"/>
          <w:lang w:val="en-GB"/>
        </w:rPr>
        <w:tab/>
        <w:t>United Nations Development Assistance Framework</w:t>
      </w:r>
    </w:p>
    <w:p w14:paraId="2CB18090"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UNDP</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United Nations Development Programme</w:t>
      </w:r>
    </w:p>
    <w:p w14:paraId="309DD37A"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UNFCCC</w:t>
      </w:r>
      <w:r w:rsidRPr="008A62D9">
        <w:rPr>
          <w:rFonts w:ascii="Times New Roman" w:eastAsia="Times New Roman" w:hAnsi="Times New Roman"/>
          <w:sz w:val="22"/>
          <w:szCs w:val="22"/>
          <w:lang w:val="en-GB"/>
        </w:rPr>
        <w:tab/>
        <w:t>United Nations Framework Convention on Climate Change</w:t>
      </w:r>
    </w:p>
    <w:p w14:paraId="31C6CDE2" w14:textId="77777777" w:rsidR="00F64E52" w:rsidRPr="008A62D9" w:rsidRDefault="00F64E52" w:rsidP="002E2BB9">
      <w:pPr>
        <w:autoSpaceDN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w:t>
      </w:r>
      <w:r w:rsidRPr="008A62D9">
        <w:rPr>
          <w:rFonts w:ascii="Times New Roman" w:eastAsia="Times New Roman" w:hAnsi="Times New Roman"/>
          <w:sz w:val="22"/>
          <w:szCs w:val="22"/>
          <w:lang w:val="en-GB"/>
        </w:rPr>
        <w:tab/>
      </w:r>
      <w:r w:rsidRPr="008A62D9">
        <w:rPr>
          <w:rFonts w:ascii="Times New Roman" w:eastAsia="Times New Roman" w:hAnsi="Times New Roman"/>
          <w:sz w:val="22"/>
          <w:szCs w:val="22"/>
          <w:lang w:val="en-GB"/>
        </w:rPr>
        <w:tab/>
        <w:t>United States dollar</w:t>
      </w:r>
      <w:r w:rsidRPr="008A62D9">
        <w:rPr>
          <w:rFonts w:ascii="Times New Roman" w:eastAsia="Times New Roman" w:hAnsi="Times New Roman"/>
          <w:sz w:val="22"/>
          <w:szCs w:val="22"/>
          <w:vertAlign w:val="superscript"/>
          <w:lang w:val="en-GB"/>
        </w:rPr>
        <w:footnoteReference w:id="1"/>
      </w:r>
    </w:p>
    <w:p w14:paraId="77406336" w14:textId="77777777" w:rsidR="002E2BB9" w:rsidRDefault="002E2BB9" w:rsidP="00ED2E04">
      <w:pPr>
        <w:pStyle w:val="Heading1"/>
        <w:rPr>
          <w:rFonts w:ascii="Times New Roman" w:hAnsi="Times New Roman"/>
          <w:sz w:val="22"/>
          <w:szCs w:val="22"/>
          <w:lang w:val="en-GB"/>
        </w:rPr>
        <w:sectPr w:rsidR="002E2BB9">
          <w:footerReference w:type="default" r:id="rId15"/>
          <w:pgSz w:w="12240" w:h="15840"/>
          <w:pgMar w:top="1440" w:right="1440" w:bottom="1440" w:left="1440" w:header="720" w:footer="720" w:gutter="0"/>
          <w:cols w:space="720"/>
          <w:docGrid w:linePitch="360"/>
        </w:sectPr>
      </w:pPr>
      <w:bookmarkStart w:id="7" w:name="_Toc407785517"/>
      <w:bookmarkStart w:id="8" w:name="_Toc443050720"/>
    </w:p>
    <w:p w14:paraId="32D5136C" w14:textId="2AA42C33" w:rsidR="00D218B7" w:rsidRPr="008A62D9" w:rsidRDefault="008C65EB" w:rsidP="00ED2E04">
      <w:pPr>
        <w:pStyle w:val="Heading1"/>
        <w:rPr>
          <w:rFonts w:ascii="Times New Roman" w:hAnsi="Times New Roman"/>
          <w:sz w:val="22"/>
          <w:szCs w:val="22"/>
          <w:lang w:val="en-GB"/>
        </w:rPr>
      </w:pPr>
      <w:bookmarkStart w:id="9" w:name="_Toc499827954"/>
      <w:r w:rsidRPr="008A62D9">
        <w:rPr>
          <w:rFonts w:ascii="Times New Roman" w:hAnsi="Times New Roman"/>
          <w:sz w:val="22"/>
          <w:szCs w:val="22"/>
          <w:lang w:val="en-GB"/>
        </w:rPr>
        <w:t xml:space="preserve">Development </w:t>
      </w:r>
      <w:r w:rsidR="00005D48" w:rsidRPr="008A62D9">
        <w:rPr>
          <w:rFonts w:ascii="Times New Roman" w:hAnsi="Times New Roman"/>
          <w:sz w:val="22"/>
          <w:szCs w:val="22"/>
          <w:lang w:val="en-GB"/>
        </w:rPr>
        <w:t>C</w:t>
      </w:r>
      <w:r w:rsidR="004C3717" w:rsidRPr="008A62D9">
        <w:rPr>
          <w:rFonts w:ascii="Times New Roman" w:hAnsi="Times New Roman"/>
          <w:sz w:val="22"/>
          <w:szCs w:val="22"/>
          <w:lang w:val="en-GB"/>
        </w:rPr>
        <w:t>hallenge</w:t>
      </w:r>
      <w:bookmarkEnd w:id="7"/>
      <w:bookmarkEnd w:id="8"/>
      <w:bookmarkEnd w:id="9"/>
      <w:r w:rsidR="00A25CCB" w:rsidRPr="008A62D9">
        <w:rPr>
          <w:rFonts w:ascii="Times New Roman" w:hAnsi="Times New Roman"/>
          <w:sz w:val="22"/>
          <w:szCs w:val="22"/>
          <w:lang w:val="en-GB"/>
        </w:rPr>
        <w:t xml:space="preserve"> </w:t>
      </w:r>
    </w:p>
    <w:p w14:paraId="24C9EE2D" w14:textId="3DFB9CFC" w:rsidR="00E23FD1" w:rsidRPr="008A62D9" w:rsidRDefault="00E23FD1" w:rsidP="00E23FD1">
      <w:pPr>
        <w:ind w:left="-540" w:right="-608"/>
        <w:rPr>
          <w:rFonts w:ascii="Times New Roman" w:eastAsia="Times New Roman" w:hAnsi="Times New Roman"/>
          <w:sz w:val="22"/>
          <w:szCs w:val="22"/>
          <w:lang w:val="en-GB"/>
        </w:rPr>
      </w:pPr>
      <w:r w:rsidRPr="008A62D9">
        <w:rPr>
          <w:rFonts w:ascii="Times New Roman" w:eastAsia="Times New Roman" w:hAnsi="Times New Roman"/>
          <w:bCs/>
          <w:sz w:val="22"/>
          <w:szCs w:val="22"/>
          <w:lang w:val="en-GB"/>
        </w:rPr>
        <w:t>The Central African Republic (CAR) is a landlocked country in Central Africa. It is bordered by Chad to the north, Sudan to the northeast, South Sudan to the east, the Democratic Republic of the Congo and the Republic of the Congo to the southwest and Cameroon to the west. The CAR covers a land area of about 6</w:t>
      </w:r>
      <w:r w:rsidR="0049372B" w:rsidRPr="008A62D9">
        <w:rPr>
          <w:rFonts w:ascii="Times New Roman" w:eastAsia="Times New Roman" w:hAnsi="Times New Roman"/>
          <w:bCs/>
          <w:sz w:val="22"/>
          <w:szCs w:val="22"/>
          <w:lang w:val="en-GB"/>
        </w:rPr>
        <w:t>23,000 square kilometres and has</w:t>
      </w:r>
      <w:r w:rsidRPr="008A62D9">
        <w:rPr>
          <w:rFonts w:ascii="Times New Roman" w:eastAsia="Times New Roman" w:hAnsi="Times New Roman"/>
          <w:bCs/>
          <w:sz w:val="22"/>
          <w:szCs w:val="22"/>
          <w:lang w:val="en-GB"/>
        </w:rPr>
        <w:t xml:space="preserve"> an estimated population of 5.1 million inhabitants (2016), with 39% living in the urban areas, against 61% in rural areas. Most of the CAR consists of Sudano-Guinean savannas, but the country also includes a Sahelo-Sudanian zone in the north and an equatorial forest zone in the south. Two thirds of the country is within the Ubangi River basin (which flows into the Congo), while the remaining third lies in the basin of the Chari, which flows into Lake Chad. </w:t>
      </w:r>
      <w:r w:rsidRPr="008A62D9">
        <w:rPr>
          <w:rFonts w:ascii="Times New Roman" w:eastAsia="Times New Roman" w:hAnsi="Times New Roman"/>
          <w:sz w:val="22"/>
          <w:szCs w:val="22"/>
          <w:lang w:val="en-GB"/>
        </w:rPr>
        <w:t>Much of the country consists of flat or rolling plateau savanna approximately 500 metres above sea level, with the bulk of the northern half lying within the Sudanian savanna ecoregion. In addition to the Fertit Hills in the northeast of the CAR, there are scattered hills in the southwest regions. In the northwest is the Yade Massif, a granite plateau with an altitude of 348 metres. Much of the southern border is formed by tributaries of the Congo River; the Mbomou River in the east merges with the Uele River to form the Ubangi River, which also comprises portions of the southern border. The Sangha River flows through some of the western regions of the country, while the eastern border lies along the edge of the Nile River watershed. It is estimated that up to 8% of the country is covered by forest, with the densest parts generally located in the southern regions. The forests are highly diverse and include commercially important species of Ayous, Sapelli an</w:t>
      </w:r>
      <w:r w:rsidR="0049372B" w:rsidRPr="008A62D9">
        <w:rPr>
          <w:rFonts w:ascii="Times New Roman" w:eastAsia="Times New Roman" w:hAnsi="Times New Roman"/>
          <w:sz w:val="22"/>
          <w:szCs w:val="22"/>
          <w:lang w:val="en-GB"/>
        </w:rPr>
        <w:t>d Sipo – species of wood that are</w:t>
      </w:r>
      <w:r w:rsidRPr="008A62D9">
        <w:rPr>
          <w:rFonts w:ascii="Times New Roman" w:eastAsia="Times New Roman" w:hAnsi="Times New Roman"/>
          <w:sz w:val="22"/>
          <w:szCs w:val="22"/>
          <w:lang w:val="en-GB"/>
        </w:rPr>
        <w:t xml:space="preserve"> prized for their quality in the manufacture of furniture. The deforestation rate is estimated at approx. 0.4% per annum</w:t>
      </w:r>
      <w:r w:rsidR="00D42329" w:rsidRPr="008A62D9">
        <w:rPr>
          <w:rFonts w:ascii="Times New Roman" w:eastAsia="Times New Roman" w:hAnsi="Times New Roman"/>
          <w:sz w:val="22"/>
          <w:szCs w:val="22"/>
          <w:lang w:val="en-GB"/>
        </w:rPr>
        <w:t xml:space="preserve"> (FAO, 2015)</w:t>
      </w:r>
      <w:r w:rsidRPr="008A62D9">
        <w:rPr>
          <w:rFonts w:ascii="Times New Roman" w:eastAsia="Times New Roman" w:hAnsi="Times New Roman"/>
          <w:sz w:val="22"/>
          <w:szCs w:val="22"/>
          <w:lang w:val="en-GB"/>
        </w:rPr>
        <w:t>.</w:t>
      </w:r>
    </w:p>
    <w:p w14:paraId="71C3086A" w14:textId="77777777" w:rsidR="00E23FD1" w:rsidRPr="008A62D9" w:rsidRDefault="00E23FD1" w:rsidP="00E23FD1">
      <w:pPr>
        <w:ind w:left="-540" w:right="-608"/>
        <w:rPr>
          <w:rFonts w:ascii="Times New Roman" w:eastAsia="Times New Roman" w:hAnsi="Times New Roman"/>
          <w:sz w:val="22"/>
          <w:szCs w:val="22"/>
          <w:lang w:val="en-GB"/>
        </w:rPr>
      </w:pPr>
    </w:p>
    <w:p w14:paraId="6226C311" w14:textId="77777777" w:rsidR="00E23FD1" w:rsidRPr="008A62D9" w:rsidRDefault="00E23FD1" w:rsidP="00E23FD1">
      <w:pPr>
        <w:ind w:left="-540" w:right="-608"/>
        <w:rPr>
          <w:rFonts w:ascii="Times New Roman" w:eastAsia="Times New Roman" w:hAnsi="Times New Roman"/>
          <w:sz w:val="22"/>
          <w:szCs w:val="22"/>
          <w:lang w:val="en-GB"/>
        </w:rPr>
      </w:pPr>
    </w:p>
    <w:p w14:paraId="0416470F" w14:textId="77777777" w:rsidR="00E23FD1" w:rsidRPr="008A62D9" w:rsidRDefault="00E23FD1" w:rsidP="00E23FD1">
      <w:pPr>
        <w:ind w:left="-540" w:right="-608"/>
        <w:jc w:val="center"/>
        <w:rPr>
          <w:rFonts w:ascii="Times New Roman" w:eastAsia="Times New Roman" w:hAnsi="Times New Roman"/>
          <w:sz w:val="22"/>
          <w:szCs w:val="22"/>
          <w:lang w:val="en-GB"/>
        </w:rPr>
      </w:pPr>
      <w:r w:rsidRPr="008A62D9">
        <w:rPr>
          <w:rFonts w:ascii="Times New Roman" w:eastAsia="Times New Roman" w:hAnsi="Times New Roman"/>
          <w:noProof/>
          <w:sz w:val="22"/>
          <w:szCs w:val="22"/>
        </w:rPr>
        <w:drawing>
          <wp:anchor distT="0" distB="0" distL="114300" distR="114300" simplePos="0" relativeHeight="251680256" behindDoc="1" locked="0" layoutInCell="1" allowOverlap="1" wp14:anchorId="603F4291" wp14:editId="75E99628">
            <wp:simplePos x="0" y="0"/>
            <wp:positionH relativeFrom="column">
              <wp:posOffset>0</wp:posOffset>
            </wp:positionH>
            <wp:positionV relativeFrom="paragraph">
              <wp:posOffset>-635</wp:posOffset>
            </wp:positionV>
            <wp:extent cx="5743575" cy="3895725"/>
            <wp:effectExtent l="19050" t="0" r="9525" b="0"/>
            <wp:wrapNone/>
            <wp:docPr id="19"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cstate="print"/>
                    <a:srcRect/>
                    <a:stretch>
                      <a:fillRect/>
                    </a:stretch>
                  </pic:blipFill>
                  <pic:spPr bwMode="auto">
                    <a:xfrm>
                      <a:off x="0" y="0"/>
                      <a:ext cx="5743575" cy="3895725"/>
                    </a:xfrm>
                    <a:prstGeom prst="rect">
                      <a:avLst/>
                    </a:prstGeom>
                    <a:noFill/>
                  </pic:spPr>
                </pic:pic>
              </a:graphicData>
            </a:graphic>
          </wp:anchor>
        </w:drawing>
      </w:r>
    </w:p>
    <w:p w14:paraId="65B0C2CB" w14:textId="77777777" w:rsidR="00E23FD1" w:rsidRPr="008A62D9" w:rsidRDefault="00E23FD1" w:rsidP="00E23FD1">
      <w:pPr>
        <w:ind w:left="-540" w:right="-608"/>
        <w:jc w:val="center"/>
        <w:rPr>
          <w:rFonts w:ascii="Times New Roman" w:eastAsia="Times New Roman" w:hAnsi="Times New Roman"/>
          <w:sz w:val="22"/>
          <w:szCs w:val="22"/>
          <w:lang w:val="en-GB"/>
        </w:rPr>
      </w:pPr>
    </w:p>
    <w:p w14:paraId="492DD65D" w14:textId="77777777" w:rsidR="00E23FD1" w:rsidRPr="008A62D9" w:rsidRDefault="00E23FD1" w:rsidP="00E23FD1">
      <w:pPr>
        <w:ind w:left="-540" w:right="-608"/>
        <w:jc w:val="center"/>
        <w:rPr>
          <w:rFonts w:ascii="Times New Roman" w:eastAsia="Times New Roman" w:hAnsi="Times New Roman"/>
          <w:sz w:val="22"/>
          <w:szCs w:val="22"/>
          <w:lang w:val="en-GB"/>
        </w:rPr>
      </w:pPr>
    </w:p>
    <w:p w14:paraId="7E8587D8" w14:textId="77777777" w:rsidR="00E23FD1" w:rsidRPr="008A62D9" w:rsidRDefault="00E23FD1" w:rsidP="00E23FD1">
      <w:pPr>
        <w:ind w:left="-540" w:right="-608"/>
        <w:jc w:val="center"/>
        <w:rPr>
          <w:rFonts w:ascii="Times New Roman" w:eastAsia="Times New Roman" w:hAnsi="Times New Roman"/>
          <w:sz w:val="22"/>
          <w:szCs w:val="22"/>
          <w:lang w:val="en-GB"/>
        </w:rPr>
      </w:pPr>
    </w:p>
    <w:p w14:paraId="63B97668" w14:textId="77777777" w:rsidR="00E23FD1" w:rsidRPr="008A62D9" w:rsidRDefault="00E23FD1" w:rsidP="00E23FD1">
      <w:pPr>
        <w:ind w:left="-540" w:right="-608"/>
        <w:jc w:val="center"/>
        <w:rPr>
          <w:rFonts w:ascii="Times New Roman" w:eastAsia="Times New Roman" w:hAnsi="Times New Roman"/>
          <w:sz w:val="22"/>
          <w:szCs w:val="22"/>
          <w:lang w:val="en-GB"/>
        </w:rPr>
      </w:pPr>
    </w:p>
    <w:p w14:paraId="5D00673F" w14:textId="77777777" w:rsidR="00E23FD1" w:rsidRPr="008A62D9" w:rsidRDefault="00E23FD1" w:rsidP="00E23FD1">
      <w:pPr>
        <w:ind w:left="-540" w:right="-608"/>
        <w:jc w:val="center"/>
        <w:rPr>
          <w:rFonts w:ascii="Times New Roman" w:eastAsia="Times New Roman" w:hAnsi="Times New Roman"/>
          <w:sz w:val="22"/>
          <w:szCs w:val="22"/>
          <w:lang w:val="en-GB"/>
        </w:rPr>
      </w:pPr>
    </w:p>
    <w:p w14:paraId="7385B234" w14:textId="77777777" w:rsidR="00E23FD1" w:rsidRPr="008A62D9" w:rsidRDefault="00E23FD1" w:rsidP="00E23FD1">
      <w:pPr>
        <w:ind w:left="-540" w:right="-608"/>
        <w:jc w:val="center"/>
        <w:rPr>
          <w:rFonts w:ascii="Times New Roman" w:eastAsia="Times New Roman" w:hAnsi="Times New Roman"/>
          <w:sz w:val="22"/>
          <w:szCs w:val="22"/>
          <w:lang w:val="en-GB"/>
        </w:rPr>
      </w:pPr>
    </w:p>
    <w:p w14:paraId="6B125851" w14:textId="77777777" w:rsidR="00E23FD1" w:rsidRPr="008A62D9" w:rsidRDefault="00E23FD1" w:rsidP="00E23FD1">
      <w:pPr>
        <w:ind w:left="-540" w:right="-608"/>
        <w:jc w:val="center"/>
        <w:rPr>
          <w:rFonts w:ascii="Times New Roman" w:eastAsia="Times New Roman" w:hAnsi="Times New Roman"/>
          <w:sz w:val="22"/>
          <w:szCs w:val="22"/>
          <w:lang w:val="en-GB"/>
        </w:rPr>
      </w:pPr>
    </w:p>
    <w:p w14:paraId="39D31D21" w14:textId="77777777" w:rsidR="00E23FD1" w:rsidRPr="008A62D9" w:rsidRDefault="00E23FD1" w:rsidP="00E23FD1">
      <w:pPr>
        <w:ind w:left="-540" w:right="-608"/>
        <w:jc w:val="center"/>
        <w:rPr>
          <w:rFonts w:ascii="Times New Roman" w:eastAsia="Times New Roman" w:hAnsi="Times New Roman"/>
          <w:sz w:val="22"/>
          <w:szCs w:val="22"/>
          <w:lang w:val="en-GB"/>
        </w:rPr>
      </w:pPr>
    </w:p>
    <w:p w14:paraId="73113EA5" w14:textId="77777777" w:rsidR="00E23FD1" w:rsidRPr="008A62D9" w:rsidRDefault="00E23FD1" w:rsidP="00E23FD1">
      <w:pPr>
        <w:ind w:left="-540" w:right="-608"/>
        <w:jc w:val="center"/>
        <w:rPr>
          <w:rFonts w:ascii="Times New Roman" w:eastAsia="Times New Roman" w:hAnsi="Times New Roman"/>
          <w:sz w:val="22"/>
          <w:szCs w:val="22"/>
          <w:lang w:val="en-GB"/>
        </w:rPr>
      </w:pPr>
    </w:p>
    <w:p w14:paraId="779D40F7" w14:textId="77777777" w:rsidR="00E23FD1" w:rsidRPr="008A62D9" w:rsidRDefault="00E23FD1" w:rsidP="00E23FD1">
      <w:pPr>
        <w:ind w:left="-540" w:right="-608"/>
        <w:jc w:val="center"/>
        <w:rPr>
          <w:rFonts w:ascii="Times New Roman" w:eastAsia="Times New Roman" w:hAnsi="Times New Roman"/>
          <w:sz w:val="22"/>
          <w:szCs w:val="22"/>
          <w:lang w:val="en-GB"/>
        </w:rPr>
      </w:pPr>
    </w:p>
    <w:p w14:paraId="66D23BD7" w14:textId="77777777" w:rsidR="00E23FD1" w:rsidRPr="008A62D9" w:rsidRDefault="00E23FD1" w:rsidP="00E23FD1">
      <w:pPr>
        <w:ind w:left="-540" w:right="-608"/>
        <w:jc w:val="center"/>
        <w:rPr>
          <w:rFonts w:ascii="Times New Roman" w:eastAsia="Times New Roman" w:hAnsi="Times New Roman"/>
          <w:sz w:val="22"/>
          <w:szCs w:val="22"/>
          <w:lang w:val="en-GB"/>
        </w:rPr>
      </w:pPr>
    </w:p>
    <w:p w14:paraId="2A4E878A" w14:textId="77777777" w:rsidR="00E23FD1" w:rsidRPr="008A62D9" w:rsidRDefault="00E23FD1" w:rsidP="00E23FD1">
      <w:pPr>
        <w:ind w:left="-540" w:right="-608"/>
        <w:jc w:val="center"/>
        <w:rPr>
          <w:rFonts w:ascii="Times New Roman" w:eastAsia="Times New Roman" w:hAnsi="Times New Roman"/>
          <w:sz w:val="22"/>
          <w:szCs w:val="22"/>
          <w:lang w:val="en-GB"/>
        </w:rPr>
      </w:pPr>
    </w:p>
    <w:p w14:paraId="21B28A35" w14:textId="77777777" w:rsidR="00E23FD1" w:rsidRPr="008A62D9" w:rsidRDefault="00E23FD1" w:rsidP="00E23FD1">
      <w:pPr>
        <w:ind w:left="-540" w:right="-608"/>
        <w:jc w:val="center"/>
        <w:rPr>
          <w:rFonts w:ascii="Times New Roman" w:eastAsia="Times New Roman" w:hAnsi="Times New Roman"/>
          <w:sz w:val="22"/>
          <w:szCs w:val="22"/>
          <w:lang w:val="en-GB"/>
        </w:rPr>
      </w:pPr>
    </w:p>
    <w:p w14:paraId="596CDB42" w14:textId="77777777" w:rsidR="00E23FD1" w:rsidRPr="008A62D9" w:rsidRDefault="00E23FD1" w:rsidP="00E23FD1">
      <w:pPr>
        <w:ind w:left="-540" w:right="-608"/>
        <w:jc w:val="center"/>
        <w:rPr>
          <w:rFonts w:ascii="Times New Roman" w:eastAsia="Times New Roman" w:hAnsi="Times New Roman"/>
          <w:sz w:val="22"/>
          <w:szCs w:val="22"/>
          <w:lang w:val="en-GB"/>
        </w:rPr>
      </w:pPr>
    </w:p>
    <w:p w14:paraId="4024622C" w14:textId="77777777" w:rsidR="00E23FD1" w:rsidRPr="008A62D9" w:rsidRDefault="00E23FD1" w:rsidP="00E23FD1">
      <w:pPr>
        <w:ind w:left="-540" w:right="-608"/>
        <w:jc w:val="center"/>
        <w:rPr>
          <w:rFonts w:ascii="Times New Roman" w:eastAsia="Times New Roman" w:hAnsi="Times New Roman"/>
          <w:sz w:val="22"/>
          <w:szCs w:val="22"/>
          <w:lang w:val="en-GB"/>
        </w:rPr>
      </w:pPr>
    </w:p>
    <w:p w14:paraId="4ED6FABD" w14:textId="77777777" w:rsidR="00E23FD1" w:rsidRPr="008A62D9" w:rsidRDefault="00E23FD1" w:rsidP="00E23FD1">
      <w:pPr>
        <w:ind w:left="-540" w:right="-608"/>
        <w:jc w:val="center"/>
        <w:rPr>
          <w:rFonts w:ascii="Times New Roman" w:eastAsia="Times New Roman" w:hAnsi="Times New Roman"/>
          <w:sz w:val="22"/>
          <w:szCs w:val="22"/>
          <w:lang w:val="en-GB"/>
        </w:rPr>
      </w:pPr>
    </w:p>
    <w:p w14:paraId="285E0CD0" w14:textId="77777777" w:rsidR="00E23FD1" w:rsidRPr="008A62D9" w:rsidRDefault="00E23FD1" w:rsidP="00E23FD1">
      <w:pPr>
        <w:ind w:left="-540" w:right="-608"/>
        <w:jc w:val="center"/>
        <w:rPr>
          <w:rFonts w:ascii="Times New Roman" w:eastAsia="Times New Roman" w:hAnsi="Times New Roman"/>
          <w:sz w:val="22"/>
          <w:szCs w:val="22"/>
          <w:lang w:val="en-GB"/>
        </w:rPr>
      </w:pPr>
    </w:p>
    <w:p w14:paraId="3B1E4D79" w14:textId="77777777" w:rsidR="00E23FD1" w:rsidRPr="008A62D9" w:rsidRDefault="00E23FD1" w:rsidP="00E23FD1">
      <w:pPr>
        <w:ind w:left="-540" w:right="-608"/>
        <w:jc w:val="center"/>
        <w:rPr>
          <w:rFonts w:ascii="Times New Roman" w:eastAsia="Times New Roman" w:hAnsi="Times New Roman"/>
          <w:sz w:val="22"/>
          <w:szCs w:val="22"/>
          <w:lang w:val="en-GB"/>
        </w:rPr>
      </w:pPr>
    </w:p>
    <w:p w14:paraId="148EE07E" w14:textId="77777777" w:rsidR="00E23FD1" w:rsidRPr="008A62D9" w:rsidRDefault="00E23FD1" w:rsidP="00E23FD1">
      <w:pPr>
        <w:ind w:left="-540" w:right="-608"/>
        <w:jc w:val="center"/>
        <w:rPr>
          <w:rFonts w:ascii="Times New Roman" w:eastAsia="Times New Roman" w:hAnsi="Times New Roman"/>
          <w:sz w:val="22"/>
          <w:szCs w:val="22"/>
          <w:lang w:val="en-GB"/>
        </w:rPr>
      </w:pPr>
    </w:p>
    <w:p w14:paraId="48470AD4" w14:textId="77777777" w:rsidR="00E23FD1" w:rsidRPr="008A62D9" w:rsidRDefault="00E23FD1" w:rsidP="00E23FD1">
      <w:pPr>
        <w:ind w:left="-540" w:right="-608"/>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Fig. 1: Map of Central African Republic</w:t>
      </w:r>
    </w:p>
    <w:p w14:paraId="687744AD" w14:textId="77777777" w:rsidR="00E23FD1" w:rsidRPr="008A62D9" w:rsidRDefault="00E23FD1" w:rsidP="00E23FD1">
      <w:pPr>
        <w:ind w:left="-540" w:right="-608"/>
        <w:jc w:val="center"/>
        <w:rPr>
          <w:rFonts w:ascii="Times New Roman" w:eastAsia="Times New Roman" w:hAnsi="Times New Roman"/>
          <w:sz w:val="22"/>
          <w:szCs w:val="22"/>
          <w:lang w:val="en-GB"/>
        </w:rPr>
      </w:pPr>
    </w:p>
    <w:p w14:paraId="08C44040" w14:textId="77777777" w:rsidR="00E23FD1" w:rsidRPr="008A62D9" w:rsidRDefault="00E23FD1" w:rsidP="00E23FD1">
      <w:pPr>
        <w:ind w:left="-54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The climate of the Central African Republic is generally tropical, with a wet season that lasts from June to September in the northern regions of the country, and from May to October in the south. During the wet season, rainstorms are an almost daily occurrence, and early morning fog is commonplace. Maximum annual precipitation is approximately 1,800 millimetres in the upper Ubangi region. The northern areas are hot and humid from February to May, but can be subject to the hot, dry, and dusty trade wind known as the Harmattan. The southern regions have a more equatorial climate, but they are subject to desertification, while the extreme northeast regions of the country are already desert.</w:t>
      </w:r>
    </w:p>
    <w:p w14:paraId="6BE19237" w14:textId="28EEEB79" w:rsidR="007866FD" w:rsidRPr="008A62D9" w:rsidRDefault="00E23FD1" w:rsidP="00C26229">
      <w:pPr>
        <w:spacing w:after="0"/>
        <w:ind w:left="-54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Despite its significant mineral deposits and other resources, such as uranium reserves, crude oil, gold, diamonds, cobalt, lumber, and hydropower, as well as significant quantities of arable land, the Central African Republic is among the ten poorest countries in the world. As of 201</w:t>
      </w:r>
      <w:r w:rsidR="00E8734A" w:rsidRPr="008A62D9">
        <w:rPr>
          <w:rFonts w:ascii="Times New Roman" w:eastAsia="Times New Roman" w:hAnsi="Times New Roman"/>
          <w:sz w:val="22"/>
          <w:szCs w:val="22"/>
          <w:lang w:val="en-GB"/>
        </w:rPr>
        <w:t>6</w:t>
      </w:r>
      <w:r w:rsidRPr="008A62D9">
        <w:rPr>
          <w:rFonts w:ascii="Times New Roman" w:eastAsia="Times New Roman" w:hAnsi="Times New Roman"/>
          <w:sz w:val="22"/>
          <w:szCs w:val="22"/>
          <w:lang w:val="en-GB"/>
        </w:rPr>
        <w:t xml:space="preserve"> according to the Human Development Index (HDI), t</w:t>
      </w:r>
      <w:r w:rsidR="0058726F" w:rsidRPr="008A62D9">
        <w:rPr>
          <w:rFonts w:ascii="Times New Roman" w:eastAsia="Times New Roman" w:hAnsi="Times New Roman"/>
          <w:sz w:val="22"/>
          <w:szCs w:val="22"/>
          <w:lang w:val="en-GB"/>
        </w:rPr>
        <w:t>he country had the</w:t>
      </w:r>
      <w:r w:rsidRPr="008A62D9">
        <w:rPr>
          <w:rFonts w:ascii="Times New Roman" w:eastAsia="Times New Roman" w:hAnsi="Times New Roman"/>
          <w:sz w:val="22"/>
          <w:szCs w:val="22"/>
          <w:lang w:val="en-GB"/>
        </w:rPr>
        <w:t xml:space="preserve"> lowest level of human development, ranking 18</w:t>
      </w:r>
      <w:r w:rsidR="00E8734A" w:rsidRPr="008A62D9">
        <w:rPr>
          <w:rFonts w:ascii="Times New Roman" w:eastAsia="Times New Roman" w:hAnsi="Times New Roman"/>
          <w:sz w:val="22"/>
          <w:szCs w:val="22"/>
          <w:lang w:val="en-GB"/>
        </w:rPr>
        <w:t>7</w:t>
      </w:r>
      <w:r w:rsidRPr="008A62D9">
        <w:rPr>
          <w:rFonts w:ascii="Times New Roman" w:eastAsia="Times New Roman" w:hAnsi="Times New Roman"/>
          <w:sz w:val="22"/>
          <w:szCs w:val="22"/>
          <w:vertAlign w:val="superscript"/>
          <w:lang w:val="en-GB"/>
        </w:rPr>
        <w:t>th</w:t>
      </w:r>
      <w:r w:rsidRPr="008A62D9">
        <w:rPr>
          <w:rFonts w:ascii="Times New Roman" w:eastAsia="Times New Roman" w:hAnsi="Times New Roman"/>
          <w:sz w:val="22"/>
          <w:szCs w:val="22"/>
          <w:lang w:val="en-GB"/>
        </w:rPr>
        <w:t xml:space="preserve"> out of 187 countries. It is a Least Developed Country (LDC) that went through difficult periods of political instab</w:t>
      </w:r>
      <w:r w:rsidR="00E8734A" w:rsidRPr="008A62D9">
        <w:rPr>
          <w:rFonts w:ascii="Times New Roman" w:eastAsia="Times New Roman" w:hAnsi="Times New Roman"/>
          <w:sz w:val="22"/>
          <w:szCs w:val="22"/>
          <w:lang w:val="en-GB"/>
        </w:rPr>
        <w:t>i</w:t>
      </w:r>
      <w:r w:rsidRPr="008A62D9">
        <w:rPr>
          <w:rFonts w:ascii="Times New Roman" w:eastAsia="Times New Roman" w:hAnsi="Times New Roman"/>
          <w:sz w:val="22"/>
          <w:szCs w:val="22"/>
          <w:lang w:val="en-GB"/>
        </w:rPr>
        <w:t>lity and civil wars in the fairly recent past. The per capita income of the CAR is often l</w:t>
      </w:r>
      <w:r w:rsidR="00287DEE" w:rsidRPr="008A62D9">
        <w:rPr>
          <w:rFonts w:ascii="Times New Roman" w:eastAsia="Times New Roman" w:hAnsi="Times New Roman"/>
          <w:sz w:val="22"/>
          <w:szCs w:val="22"/>
          <w:lang w:val="en-GB"/>
        </w:rPr>
        <w:t>isted as being approximately $45</w:t>
      </w:r>
      <w:r w:rsidRPr="008A62D9">
        <w:rPr>
          <w:rFonts w:ascii="Times New Roman" w:eastAsia="Times New Roman" w:hAnsi="Times New Roman"/>
          <w:sz w:val="22"/>
          <w:szCs w:val="22"/>
          <w:lang w:val="en-GB"/>
        </w:rPr>
        <w:t>0/year, one of the lowest in the world, but this figure is based mostly on reported sales of exports and largely ignores the unregistered sale of foods, locally produced alcoholic beverages, diamonds, ivory, bushmeat, and traditional medicine. Export trade is hindered by poor economic development and the country's landlocked position. Diamonds constitute the country's most important export, accounting for 40–55% of export revenues, with its largest export partner being Belgium, followed by China.</w:t>
      </w:r>
    </w:p>
    <w:p w14:paraId="47B3464F" w14:textId="77777777" w:rsidR="00E23FD1" w:rsidRPr="008A62D9" w:rsidRDefault="00E23FD1" w:rsidP="00C26229">
      <w:pPr>
        <w:spacing w:after="0"/>
        <w:ind w:left="-54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 </w:t>
      </w:r>
    </w:p>
    <w:p w14:paraId="439D2821" w14:textId="77777777" w:rsidR="007312FF" w:rsidRPr="008A62D9" w:rsidRDefault="007312FF" w:rsidP="00C26229">
      <w:pPr>
        <w:spacing w:after="0"/>
        <w:ind w:left="-540" w:right="-608"/>
        <w:rPr>
          <w:rFonts w:ascii="Times New Roman" w:eastAsia="Times New Roman" w:hAnsi="Times New Roman"/>
          <w:b/>
          <w:sz w:val="22"/>
          <w:szCs w:val="22"/>
          <w:lang w:val="en-GB"/>
        </w:rPr>
      </w:pPr>
      <w:r w:rsidRPr="008A62D9">
        <w:rPr>
          <w:rFonts w:ascii="Times New Roman" w:eastAsia="Times New Roman" w:hAnsi="Times New Roman"/>
          <w:b/>
          <w:sz w:val="22"/>
          <w:szCs w:val="22"/>
          <w:lang w:val="en-GB"/>
        </w:rPr>
        <w:t>Country Situation and Development Context</w:t>
      </w:r>
    </w:p>
    <w:p w14:paraId="7F19553F" w14:textId="77777777" w:rsidR="007866FD" w:rsidRPr="008A62D9" w:rsidRDefault="007866FD" w:rsidP="00C26229">
      <w:pPr>
        <w:spacing w:after="0"/>
        <w:ind w:left="-540" w:right="-608"/>
        <w:rPr>
          <w:rFonts w:ascii="Times New Roman" w:eastAsia="Times New Roman" w:hAnsi="Times New Roman"/>
          <w:b/>
          <w:sz w:val="22"/>
          <w:szCs w:val="22"/>
          <w:lang w:val="en-GB"/>
        </w:rPr>
      </w:pPr>
    </w:p>
    <w:p w14:paraId="09E85B3C" w14:textId="47D92693" w:rsidR="00E23FD1" w:rsidRPr="008A62D9" w:rsidRDefault="00B57791" w:rsidP="00E23FD1">
      <w:pPr>
        <w:ind w:left="-54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Agriculture</w:t>
      </w:r>
      <w:r w:rsidR="00E23FD1" w:rsidRPr="008A62D9">
        <w:rPr>
          <w:rFonts w:ascii="Times New Roman" w:eastAsia="Times New Roman" w:hAnsi="Times New Roman"/>
          <w:sz w:val="22"/>
          <w:szCs w:val="22"/>
          <w:lang w:val="en-GB"/>
        </w:rPr>
        <w:t xml:space="preserve"> represents </w:t>
      </w:r>
      <w:r w:rsidRPr="008A62D9">
        <w:rPr>
          <w:rFonts w:ascii="Times New Roman" w:eastAsia="Times New Roman" w:hAnsi="Times New Roman"/>
          <w:sz w:val="22"/>
          <w:szCs w:val="22"/>
          <w:lang w:val="en-GB"/>
        </w:rPr>
        <w:t>approx.</w:t>
      </w:r>
      <w:r w:rsidR="00E23FD1" w:rsidRPr="008A62D9">
        <w:rPr>
          <w:rFonts w:ascii="Times New Roman" w:eastAsia="Times New Roman" w:hAnsi="Times New Roman"/>
          <w:sz w:val="22"/>
          <w:szCs w:val="22"/>
          <w:lang w:val="en-GB"/>
        </w:rPr>
        <w:t xml:space="preserve"> 55% of the GDP and consists of the cultivation and sale of food crops such as cassava</w:t>
      </w:r>
      <w:r w:rsidR="00AD20B8" w:rsidRPr="008A62D9">
        <w:rPr>
          <w:rFonts w:ascii="Times New Roman" w:eastAsia="Times New Roman" w:hAnsi="Times New Roman"/>
          <w:sz w:val="22"/>
          <w:szCs w:val="22"/>
          <w:lang w:val="en-GB"/>
        </w:rPr>
        <w:t xml:space="preserve"> (manioc)</w:t>
      </w:r>
      <w:r w:rsidR="00E23FD1" w:rsidRPr="008A62D9">
        <w:rPr>
          <w:rFonts w:ascii="Times New Roman" w:eastAsia="Times New Roman" w:hAnsi="Times New Roman"/>
          <w:sz w:val="22"/>
          <w:szCs w:val="22"/>
          <w:lang w:val="en-GB"/>
        </w:rPr>
        <w:t>, cotton, peanuts,</w:t>
      </w:r>
      <w:r w:rsidR="00AD20B8" w:rsidRPr="008A62D9">
        <w:rPr>
          <w:rFonts w:ascii="Times New Roman" w:eastAsia="Times New Roman" w:hAnsi="Times New Roman"/>
          <w:sz w:val="22"/>
          <w:szCs w:val="22"/>
          <w:lang w:val="en-GB"/>
        </w:rPr>
        <w:t xml:space="preserve"> maize, sorghum, millet, sesame</w:t>
      </w:r>
      <w:r w:rsidR="00E23FD1" w:rsidRPr="008A62D9">
        <w:rPr>
          <w:rFonts w:ascii="Times New Roman" w:eastAsia="Times New Roman" w:hAnsi="Times New Roman"/>
          <w:sz w:val="22"/>
          <w:szCs w:val="22"/>
          <w:lang w:val="en-GB"/>
        </w:rPr>
        <w:t xml:space="preserve"> and plantain. The annual real GDP growth rate is just above 3%. The importance of food crops over exported cash crops is indicated by the fact that the total production of cassava, the staple food of most Central Africans, ranges between 200,000 and 300,000 tonnes a year, while the production of cotton, the principal exported cash crop, ranges from 25,000 to 45,000 tonnes a year. Food crops are not exported in large quantities, but still constitute the principal cash crops of the country, because Central Africans derive far more income from the periodic sale of surplus food crops than from exported cash crops such as cotton or coffee. </w:t>
      </w:r>
    </w:p>
    <w:p w14:paraId="3200BE53" w14:textId="6B403A8B" w:rsidR="00E23FD1" w:rsidRPr="008A62D9" w:rsidRDefault="00E23FD1" w:rsidP="00E23FD1">
      <w:pPr>
        <w:ind w:left="-54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The primary energy supply of CAR in 2014 </w:t>
      </w:r>
      <w:r w:rsidR="00B96F03" w:rsidRPr="008A62D9">
        <w:rPr>
          <w:rFonts w:ascii="Times New Roman" w:eastAsia="Times New Roman" w:hAnsi="Times New Roman"/>
          <w:sz w:val="22"/>
          <w:szCs w:val="22"/>
          <w:lang w:val="en-GB"/>
        </w:rPr>
        <w:t xml:space="preserve">(the report that contains an analysis of 2014 raw data was issued in 2016) </w:t>
      </w:r>
      <w:r w:rsidRPr="008A62D9">
        <w:rPr>
          <w:rFonts w:ascii="Times New Roman" w:eastAsia="Times New Roman" w:hAnsi="Times New Roman"/>
          <w:sz w:val="22"/>
          <w:szCs w:val="22"/>
          <w:lang w:val="en-GB"/>
        </w:rPr>
        <w:t>consisted of biomass (charcoal and fuelwood – 1,081,745 toe), petroleum products (43,503 toe) and electricity (11,959 toe) and their respective share in terms percentages is presented in Fig. 2</w:t>
      </w:r>
      <w:r w:rsidR="00AD20B8" w:rsidRPr="008A62D9">
        <w:rPr>
          <w:rFonts w:ascii="Times New Roman" w:eastAsia="Times New Roman" w:hAnsi="Times New Roman"/>
          <w:sz w:val="22"/>
          <w:szCs w:val="22"/>
          <w:lang w:val="en-GB"/>
        </w:rPr>
        <w:t xml:space="preserve"> below</w:t>
      </w:r>
      <w:r w:rsidRPr="008A62D9">
        <w:rPr>
          <w:rFonts w:ascii="Times New Roman" w:eastAsia="Times New Roman" w:hAnsi="Times New Roman"/>
          <w:sz w:val="22"/>
          <w:szCs w:val="22"/>
          <w:lang w:val="en-GB"/>
        </w:rPr>
        <w:t xml:space="preserve">. </w:t>
      </w:r>
    </w:p>
    <w:p w14:paraId="61925276" w14:textId="77777777" w:rsidR="00E23FD1" w:rsidRPr="008A62D9" w:rsidRDefault="00E23FD1" w:rsidP="00E23FD1">
      <w:pPr>
        <w:ind w:left="-540" w:right="-608"/>
        <w:rPr>
          <w:rFonts w:ascii="Times New Roman" w:eastAsia="Times New Roman" w:hAnsi="Times New Roman"/>
          <w:sz w:val="22"/>
          <w:szCs w:val="22"/>
          <w:lang w:val="en-GB"/>
        </w:rPr>
      </w:pPr>
    </w:p>
    <w:p w14:paraId="457270AD" w14:textId="77777777" w:rsidR="00E23FD1" w:rsidRPr="008A62D9" w:rsidRDefault="00E23FD1" w:rsidP="00E23FD1">
      <w:pPr>
        <w:ind w:left="-540" w:right="-608"/>
        <w:rPr>
          <w:rFonts w:ascii="Times New Roman" w:eastAsia="Times New Roman" w:hAnsi="Times New Roman"/>
          <w:sz w:val="22"/>
          <w:szCs w:val="22"/>
          <w:lang w:val="en-GB"/>
        </w:rPr>
      </w:pPr>
    </w:p>
    <w:p w14:paraId="525987B2" w14:textId="77777777" w:rsidR="00E23FD1" w:rsidRPr="008A62D9" w:rsidRDefault="00E23FD1" w:rsidP="00E23FD1">
      <w:pPr>
        <w:ind w:left="-540" w:right="-608"/>
        <w:jc w:val="center"/>
        <w:rPr>
          <w:rFonts w:ascii="Times New Roman" w:eastAsia="Times New Roman" w:hAnsi="Times New Roman"/>
          <w:sz w:val="22"/>
          <w:szCs w:val="22"/>
          <w:lang w:val="en-GB"/>
        </w:rPr>
      </w:pPr>
      <w:r w:rsidRPr="008A62D9">
        <w:rPr>
          <w:rFonts w:ascii="Times New Roman" w:eastAsia="Times New Roman" w:hAnsi="Times New Roman"/>
          <w:noProof/>
          <w:sz w:val="22"/>
          <w:szCs w:val="22"/>
        </w:rPr>
        <w:drawing>
          <wp:inline distT="0" distB="0" distL="0" distR="0" wp14:anchorId="1D326270" wp14:editId="30F7175D">
            <wp:extent cx="4657090" cy="323786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57090" cy="3237865"/>
                    </a:xfrm>
                    <a:prstGeom prst="rect">
                      <a:avLst/>
                    </a:prstGeom>
                    <a:noFill/>
                  </pic:spPr>
                </pic:pic>
              </a:graphicData>
            </a:graphic>
          </wp:inline>
        </w:drawing>
      </w:r>
    </w:p>
    <w:p w14:paraId="4FB79240" w14:textId="77777777" w:rsidR="00E23FD1" w:rsidRPr="008A62D9" w:rsidRDefault="00E23FD1" w:rsidP="00E23FD1">
      <w:pPr>
        <w:spacing w:after="0"/>
        <w:ind w:left="-720"/>
        <w:jc w:val="center"/>
        <w:rPr>
          <w:rFonts w:ascii="Times New Roman" w:eastAsia="Times New Roman" w:hAnsi="Times New Roman"/>
          <w:b/>
          <w:color w:val="000000"/>
          <w:sz w:val="22"/>
          <w:szCs w:val="22"/>
          <w:lang w:val="en-GB"/>
        </w:rPr>
      </w:pPr>
    </w:p>
    <w:p w14:paraId="5072923E" w14:textId="77777777" w:rsidR="00E23FD1" w:rsidRPr="008A62D9" w:rsidRDefault="00E23FD1" w:rsidP="00E23FD1">
      <w:pPr>
        <w:ind w:left="-540" w:right="-608"/>
        <w:jc w:val="center"/>
        <w:rPr>
          <w:rFonts w:ascii="Times New Roman" w:eastAsia="Times New Roman" w:hAnsi="Times New Roman"/>
          <w:sz w:val="22"/>
          <w:szCs w:val="22"/>
          <w:lang w:val="en-GB"/>
        </w:rPr>
      </w:pPr>
      <w:r w:rsidRPr="008A62D9">
        <w:rPr>
          <w:rFonts w:ascii="Times New Roman" w:eastAsia="Times New Roman" w:hAnsi="Times New Roman"/>
          <w:b/>
          <w:color w:val="000000"/>
          <w:sz w:val="22"/>
          <w:szCs w:val="22"/>
          <w:lang w:val="en-GB"/>
        </w:rPr>
        <w:t xml:space="preserve">Fig. 2: Primary Energy Supply (2014) </w:t>
      </w:r>
    </w:p>
    <w:p w14:paraId="56612B11" w14:textId="77777777" w:rsidR="00E23FD1" w:rsidRPr="008A62D9" w:rsidRDefault="00E23FD1" w:rsidP="00E23FD1">
      <w:pPr>
        <w:ind w:left="-54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The total primary energy supply is dominated by traditional biomass (wood, crop waste and dung) as the principal source of household energy, with its share representing 95% of the energy balance, and is utilised mainly for cooking. Modern forms of energy, such as petroleum products, inc</w:t>
      </w:r>
      <w:r w:rsidR="00287DEE" w:rsidRPr="008A62D9">
        <w:rPr>
          <w:rFonts w:ascii="Times New Roman" w:eastAsia="Times New Roman" w:hAnsi="Times New Roman"/>
          <w:sz w:val="22"/>
          <w:szCs w:val="22"/>
          <w:lang w:val="en-GB"/>
        </w:rPr>
        <w:t xml:space="preserve">luding LPG, and electricity </w:t>
      </w:r>
      <w:r w:rsidRPr="008A62D9">
        <w:rPr>
          <w:rFonts w:ascii="Times New Roman" w:eastAsia="Times New Roman" w:hAnsi="Times New Roman"/>
          <w:sz w:val="22"/>
          <w:szCs w:val="22"/>
          <w:lang w:val="en-GB"/>
        </w:rPr>
        <w:t>constitute the remaining 5%. With regard to energy consumption by sector (Fig. 3)</w:t>
      </w:r>
      <w:r w:rsidR="00AD20B8" w:rsidRPr="008A62D9">
        <w:rPr>
          <w:rFonts w:ascii="Times New Roman" w:eastAsia="Times New Roman" w:hAnsi="Times New Roman"/>
          <w:sz w:val="22"/>
          <w:szCs w:val="22"/>
          <w:lang w:val="en-GB"/>
        </w:rPr>
        <w:t>, in 2014</w:t>
      </w:r>
      <w:r w:rsidRPr="008A62D9">
        <w:rPr>
          <w:rFonts w:ascii="Times New Roman" w:eastAsia="Times New Roman" w:hAnsi="Times New Roman"/>
          <w:sz w:val="22"/>
          <w:szCs w:val="22"/>
          <w:lang w:val="en-GB"/>
        </w:rPr>
        <w:t xml:space="preserve"> household energy use dominated at almost 92%, with the remaining 8% shared among Communications and Services (4.1%), Transport (3.4%) and Industry (0.6%). </w:t>
      </w:r>
    </w:p>
    <w:p w14:paraId="68BDFD25" w14:textId="77777777" w:rsidR="00E23FD1" w:rsidRPr="008A62D9" w:rsidRDefault="00E23FD1" w:rsidP="00E23FD1">
      <w:pPr>
        <w:ind w:left="-540" w:right="-608"/>
        <w:rPr>
          <w:rFonts w:ascii="Times New Roman" w:eastAsia="Times New Roman" w:hAnsi="Times New Roman"/>
          <w:sz w:val="22"/>
          <w:szCs w:val="22"/>
          <w:highlight w:val="yellow"/>
          <w:lang w:val="en-GB"/>
        </w:rPr>
      </w:pPr>
    </w:p>
    <w:p w14:paraId="5BA569B4" w14:textId="77777777" w:rsidR="00E23FD1" w:rsidRPr="008A62D9" w:rsidRDefault="00E23FD1" w:rsidP="00E23FD1">
      <w:pPr>
        <w:ind w:left="-540" w:right="-608"/>
        <w:jc w:val="center"/>
        <w:rPr>
          <w:rFonts w:ascii="Times New Roman" w:eastAsia="Times New Roman" w:hAnsi="Times New Roman"/>
          <w:sz w:val="22"/>
          <w:szCs w:val="22"/>
          <w:lang w:val="en-GB"/>
        </w:rPr>
      </w:pPr>
      <w:r w:rsidRPr="008A62D9">
        <w:rPr>
          <w:rFonts w:ascii="Times New Roman" w:eastAsia="Times New Roman" w:hAnsi="Times New Roman"/>
          <w:noProof/>
          <w:sz w:val="22"/>
          <w:szCs w:val="22"/>
        </w:rPr>
        <w:drawing>
          <wp:inline distT="0" distB="0" distL="0" distR="0" wp14:anchorId="124818DD" wp14:editId="72EE9419">
            <wp:extent cx="4076700" cy="2828925"/>
            <wp:effectExtent l="19050" t="0" r="0" b="0"/>
            <wp:docPr id="22" name="Graphiqu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3"/>
                    <pic:cNvPicPr>
                      <a:picLocks noChangeArrowheads="1"/>
                    </pic:cNvPicPr>
                  </pic:nvPicPr>
                  <pic:blipFill>
                    <a:blip r:embed="rId18" cstate="print"/>
                    <a:srcRect/>
                    <a:stretch>
                      <a:fillRect/>
                    </a:stretch>
                  </pic:blipFill>
                  <pic:spPr bwMode="auto">
                    <a:xfrm>
                      <a:off x="0" y="0"/>
                      <a:ext cx="4076700" cy="2828925"/>
                    </a:xfrm>
                    <a:prstGeom prst="rect">
                      <a:avLst/>
                    </a:prstGeom>
                    <a:noFill/>
                    <a:ln w="9525">
                      <a:noFill/>
                      <a:miter lim="800000"/>
                      <a:headEnd/>
                      <a:tailEnd/>
                    </a:ln>
                  </pic:spPr>
                </pic:pic>
              </a:graphicData>
            </a:graphic>
          </wp:inline>
        </w:drawing>
      </w:r>
    </w:p>
    <w:p w14:paraId="73D5027E" w14:textId="77777777" w:rsidR="00E23FD1" w:rsidRPr="008A62D9" w:rsidRDefault="00E23FD1" w:rsidP="00E23FD1">
      <w:pPr>
        <w:ind w:left="-540" w:right="-608"/>
        <w:jc w:val="center"/>
        <w:rPr>
          <w:rFonts w:ascii="Times New Roman" w:eastAsia="Times New Roman" w:hAnsi="Times New Roman"/>
          <w:sz w:val="22"/>
          <w:szCs w:val="22"/>
          <w:lang w:val="en-GB"/>
        </w:rPr>
      </w:pPr>
    </w:p>
    <w:p w14:paraId="4DCD8F63" w14:textId="36D9D0DF" w:rsidR="00891513" w:rsidRPr="008A62D9" w:rsidRDefault="00E23FD1" w:rsidP="00DE11E7">
      <w:pPr>
        <w:ind w:left="-540" w:right="-608"/>
        <w:jc w:val="center"/>
        <w:rPr>
          <w:rFonts w:ascii="Times New Roman" w:eastAsia="Times New Roman" w:hAnsi="Times New Roman"/>
          <w:sz w:val="22"/>
          <w:szCs w:val="22"/>
          <w:lang w:val="en-GB"/>
        </w:rPr>
      </w:pPr>
      <w:r w:rsidRPr="008A62D9">
        <w:rPr>
          <w:rFonts w:ascii="Times New Roman" w:eastAsia="Times New Roman" w:hAnsi="Times New Roman"/>
          <w:b/>
          <w:sz w:val="22"/>
          <w:szCs w:val="22"/>
          <w:lang w:val="en-GB"/>
        </w:rPr>
        <w:t>Fig. 3: Energy consu</w:t>
      </w:r>
      <w:r w:rsidR="00E8734A" w:rsidRPr="008A62D9">
        <w:rPr>
          <w:rFonts w:ascii="Times New Roman" w:eastAsia="Times New Roman" w:hAnsi="Times New Roman"/>
          <w:b/>
          <w:sz w:val="22"/>
          <w:szCs w:val="22"/>
          <w:lang w:val="en-GB"/>
        </w:rPr>
        <w:t>m</w:t>
      </w:r>
      <w:r w:rsidRPr="008A62D9">
        <w:rPr>
          <w:rFonts w:ascii="Times New Roman" w:eastAsia="Times New Roman" w:hAnsi="Times New Roman"/>
          <w:b/>
          <w:sz w:val="22"/>
          <w:szCs w:val="22"/>
          <w:lang w:val="en-GB"/>
        </w:rPr>
        <w:t xml:space="preserve">ption by sector (2014) </w:t>
      </w:r>
    </w:p>
    <w:p w14:paraId="6202AD4B" w14:textId="77777777" w:rsidR="00E65A78" w:rsidRPr="008A62D9" w:rsidRDefault="00E23FD1" w:rsidP="00E23FD1">
      <w:pPr>
        <w:ind w:left="-54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In the peri-urban and rural areas, households mainly use charcoal or wo</w:t>
      </w:r>
      <w:r w:rsidR="00AD20B8" w:rsidRPr="008A62D9">
        <w:rPr>
          <w:rFonts w:ascii="Times New Roman" w:eastAsia="Times New Roman" w:hAnsi="Times New Roman"/>
          <w:sz w:val="22"/>
          <w:szCs w:val="22"/>
          <w:lang w:val="en-GB"/>
        </w:rPr>
        <w:t>od, and sometimes side by side o</w:t>
      </w:r>
      <w:r w:rsidRPr="008A62D9">
        <w:rPr>
          <w:rFonts w:ascii="Times New Roman" w:eastAsia="Times New Roman" w:hAnsi="Times New Roman"/>
          <w:sz w:val="22"/>
          <w:szCs w:val="22"/>
          <w:lang w:val="en-GB"/>
        </w:rPr>
        <w:t xml:space="preserve">n a charcoal stove and a </w:t>
      </w:r>
      <w:r w:rsidR="00287DEE" w:rsidRPr="008A62D9">
        <w:rPr>
          <w:rFonts w:ascii="Times New Roman" w:eastAsia="Times New Roman" w:hAnsi="Times New Roman"/>
          <w:sz w:val="22"/>
          <w:szCs w:val="22"/>
          <w:lang w:val="en-GB"/>
        </w:rPr>
        <w:t xml:space="preserve">3-stone </w:t>
      </w:r>
      <w:r w:rsidRPr="008A62D9">
        <w:rPr>
          <w:rFonts w:ascii="Times New Roman" w:eastAsia="Times New Roman" w:hAnsi="Times New Roman"/>
          <w:sz w:val="22"/>
          <w:szCs w:val="22"/>
          <w:lang w:val="en-GB"/>
        </w:rPr>
        <w:t>wood stove, for cooking. Charcoal is also widely used in the urban areas, as the supply of electricity and the availability of bottled gas tend to be erratic. As per available data (2014), almost 100% of rural households use exclusively fuelwood and 20% of urban households use fuelwood and/or charcoal for cooking and this massive use of biomass contributes to rapid depletion of the country’s forestry resources, leading to deforestation. In this connection, it is estimated that wood consumption in CAR is approx. 1.6 million tonnes per year. Approximately 8% of the population has access to clean fuels (elec</w:t>
      </w:r>
      <w:r w:rsidR="00AD20B8" w:rsidRPr="008A62D9">
        <w:rPr>
          <w:rFonts w:ascii="Times New Roman" w:eastAsia="Times New Roman" w:hAnsi="Times New Roman"/>
          <w:sz w:val="22"/>
          <w:szCs w:val="22"/>
          <w:lang w:val="en-GB"/>
        </w:rPr>
        <w:t>tric</w:t>
      </w:r>
      <w:r w:rsidR="00287DEE" w:rsidRPr="008A62D9">
        <w:rPr>
          <w:rFonts w:ascii="Times New Roman" w:eastAsia="Times New Roman" w:hAnsi="Times New Roman"/>
          <w:sz w:val="22"/>
          <w:szCs w:val="22"/>
          <w:lang w:val="en-GB"/>
        </w:rPr>
        <w:t xml:space="preserve"> stoves</w:t>
      </w:r>
      <w:r w:rsidRPr="008A62D9">
        <w:rPr>
          <w:rFonts w:ascii="Times New Roman" w:eastAsia="Times New Roman" w:hAnsi="Times New Roman"/>
          <w:sz w:val="22"/>
          <w:szCs w:val="22"/>
          <w:lang w:val="en-GB"/>
        </w:rPr>
        <w:t xml:space="preserve"> and bottled gas - LPG) for cooking and very little cooking (and lighting) is done with paraffin, locally known as “pétrole lampant”. In fact, paraffin used to be the fuel of choice for lighting in the rural areas, but is being gradually replaced by disposable (non-rechargeable) battery-operated LED lamps, commonly known in the rural areas of the country as “branchements” or “Chinese lamps”, reflecting the country of manufacture of the </w:t>
      </w:r>
      <w:r w:rsidR="00E303CD" w:rsidRPr="008A62D9">
        <w:rPr>
          <w:rFonts w:ascii="Times New Roman" w:eastAsia="Times New Roman" w:hAnsi="Times New Roman"/>
          <w:sz w:val="22"/>
          <w:szCs w:val="22"/>
          <w:lang w:val="en-GB"/>
        </w:rPr>
        <w:t xml:space="preserve">“recycled” </w:t>
      </w:r>
      <w:r w:rsidRPr="008A62D9">
        <w:rPr>
          <w:rFonts w:ascii="Times New Roman" w:eastAsia="Times New Roman" w:hAnsi="Times New Roman"/>
          <w:sz w:val="22"/>
          <w:szCs w:val="22"/>
          <w:lang w:val="en-GB"/>
        </w:rPr>
        <w:t>LEDs</w:t>
      </w:r>
      <w:r w:rsidR="00E65A78" w:rsidRPr="008A62D9">
        <w:rPr>
          <w:rFonts w:ascii="Times New Roman" w:eastAsia="Times New Roman" w:hAnsi="Times New Roman"/>
          <w:sz w:val="22"/>
          <w:szCs w:val="22"/>
          <w:lang w:val="en-GB"/>
        </w:rPr>
        <w:t xml:space="preserve"> (Photo 1)</w:t>
      </w:r>
      <w:r w:rsidRPr="008A62D9">
        <w:rPr>
          <w:rFonts w:ascii="Times New Roman" w:eastAsia="Times New Roman" w:hAnsi="Times New Roman"/>
          <w:sz w:val="22"/>
          <w:szCs w:val="22"/>
          <w:lang w:val="en-GB"/>
        </w:rPr>
        <w:t xml:space="preserve">. </w:t>
      </w:r>
    </w:p>
    <w:p w14:paraId="1BBEF868" w14:textId="77777777" w:rsidR="00DE11E7" w:rsidRPr="008A62D9" w:rsidRDefault="00DE11E7" w:rsidP="00E23FD1">
      <w:pPr>
        <w:ind w:left="-540" w:right="-608"/>
        <w:rPr>
          <w:rFonts w:ascii="Times New Roman" w:eastAsia="Times New Roman" w:hAnsi="Times New Roman"/>
          <w:sz w:val="22"/>
          <w:szCs w:val="22"/>
          <w:lang w:val="en-GB"/>
        </w:rPr>
      </w:pPr>
    </w:p>
    <w:p w14:paraId="084C5F50" w14:textId="77777777" w:rsidR="00E303CD" w:rsidRPr="008A62D9" w:rsidRDefault="00E303CD" w:rsidP="00E303CD">
      <w:pPr>
        <w:ind w:left="-540" w:right="-608"/>
        <w:jc w:val="center"/>
        <w:rPr>
          <w:rFonts w:ascii="Times New Roman" w:eastAsia="Times New Roman" w:hAnsi="Times New Roman"/>
          <w:sz w:val="22"/>
          <w:szCs w:val="22"/>
          <w:lang w:val="en-GB"/>
        </w:rPr>
      </w:pPr>
      <w:r w:rsidRPr="008A62D9">
        <w:rPr>
          <w:rFonts w:ascii="Times New Roman" w:hAnsi="Times New Roman"/>
          <w:noProof/>
          <w:sz w:val="22"/>
          <w:szCs w:val="22"/>
        </w:rPr>
        <w:drawing>
          <wp:inline distT="0" distB="0" distL="0" distR="0" wp14:anchorId="45B47DAA" wp14:editId="3845C2E4">
            <wp:extent cx="5942965" cy="2209800"/>
            <wp:effectExtent l="0" t="0" r="635" b="0"/>
            <wp:docPr id="6" name="Picture 6" descr="C:\Users\sures\AppData\Local\Microsoft\Windows\INetCacheContent.Word\IMG_20160305_1638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res\AppData\Local\Microsoft\Windows\INetCacheContent.Word\IMG_20160305_163811.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50248" cy="2212508"/>
                    </a:xfrm>
                    <a:prstGeom prst="rect">
                      <a:avLst/>
                    </a:prstGeom>
                    <a:noFill/>
                    <a:ln>
                      <a:noFill/>
                    </a:ln>
                  </pic:spPr>
                </pic:pic>
              </a:graphicData>
            </a:graphic>
          </wp:inline>
        </w:drawing>
      </w:r>
    </w:p>
    <w:p w14:paraId="74F13602" w14:textId="77777777" w:rsidR="00E65A78" w:rsidRPr="008A62D9" w:rsidRDefault="00E65A78" w:rsidP="00E23FD1">
      <w:pPr>
        <w:ind w:left="-540" w:right="-608"/>
        <w:rPr>
          <w:rFonts w:ascii="Times New Roman" w:eastAsia="Times New Roman" w:hAnsi="Times New Roman"/>
          <w:sz w:val="22"/>
          <w:szCs w:val="22"/>
          <w:lang w:val="en-GB"/>
        </w:rPr>
      </w:pPr>
    </w:p>
    <w:p w14:paraId="64B1E289" w14:textId="77777777" w:rsidR="00E65A78" w:rsidRPr="008A62D9" w:rsidRDefault="00E303CD" w:rsidP="00E303CD">
      <w:pPr>
        <w:ind w:left="-540" w:right="-608"/>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Photo 1: “Branchement” utilising AAA batteries and </w:t>
      </w:r>
      <w:r w:rsidR="00DE11E7" w:rsidRPr="008A62D9">
        <w:rPr>
          <w:rFonts w:ascii="Times New Roman" w:eastAsia="Times New Roman" w:hAnsi="Times New Roman"/>
          <w:sz w:val="22"/>
          <w:szCs w:val="22"/>
          <w:lang w:val="en-GB"/>
        </w:rPr>
        <w:t>LEDs (Courtesy: Rigobert Gbazi)</w:t>
      </w:r>
    </w:p>
    <w:p w14:paraId="174C8CB2" w14:textId="0DCD01E1" w:rsidR="00E23FD1" w:rsidRPr="008A62D9" w:rsidRDefault="00E23FD1" w:rsidP="00E23FD1">
      <w:pPr>
        <w:ind w:left="-54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With regard to petroleum products, they account for just under 4% of the energy balance, mainly used for transport and electricity generation</w:t>
      </w:r>
      <w:r w:rsidR="00DE11E7" w:rsidRPr="008A62D9">
        <w:rPr>
          <w:rFonts w:ascii="Times New Roman" w:eastAsia="Times New Roman" w:hAnsi="Times New Roman"/>
          <w:sz w:val="22"/>
          <w:szCs w:val="22"/>
          <w:lang w:val="en-GB"/>
        </w:rPr>
        <w:t xml:space="preserve"> in Bangui and Prefectures/Sub-Prefectures</w:t>
      </w:r>
      <w:r w:rsidRPr="008A62D9">
        <w:rPr>
          <w:rFonts w:ascii="Times New Roman" w:eastAsia="Times New Roman" w:hAnsi="Times New Roman"/>
          <w:sz w:val="22"/>
          <w:szCs w:val="22"/>
          <w:lang w:val="en-GB"/>
        </w:rPr>
        <w:t>. CAR has one of the lowest electr</w:t>
      </w:r>
      <w:r w:rsidR="00DE11E7" w:rsidRPr="008A62D9">
        <w:rPr>
          <w:rFonts w:ascii="Times New Roman" w:eastAsia="Times New Roman" w:hAnsi="Times New Roman"/>
          <w:sz w:val="22"/>
          <w:szCs w:val="22"/>
          <w:lang w:val="en-GB"/>
        </w:rPr>
        <w:t>icity access rates in the world, covering only 2.5% of the population</w:t>
      </w:r>
      <w:r w:rsidRPr="008A62D9">
        <w:rPr>
          <w:rFonts w:ascii="Times New Roman" w:eastAsia="Times New Roman" w:hAnsi="Times New Roman"/>
          <w:sz w:val="22"/>
          <w:szCs w:val="22"/>
          <w:lang w:val="en-GB"/>
        </w:rPr>
        <w:t xml:space="preserve">. This </w:t>
      </w:r>
      <w:r w:rsidR="003770EE" w:rsidRPr="008A62D9">
        <w:rPr>
          <w:rFonts w:ascii="Times New Roman" w:eastAsia="Times New Roman" w:hAnsi="Times New Roman"/>
          <w:sz w:val="22"/>
          <w:szCs w:val="22"/>
          <w:lang w:val="en-GB"/>
        </w:rPr>
        <w:t xml:space="preserve">percentage </w:t>
      </w:r>
      <w:r w:rsidRPr="008A62D9">
        <w:rPr>
          <w:rFonts w:ascii="Times New Roman" w:eastAsia="Times New Roman" w:hAnsi="Times New Roman"/>
          <w:sz w:val="22"/>
          <w:szCs w:val="22"/>
          <w:lang w:val="en-GB"/>
        </w:rPr>
        <w:t xml:space="preserve">is a national average that varies widely among the country’s 16 Prefectures and 66 Sub-Prefectures. For example, the access rate is 21% (2014) in Bangui (the capital), about 1% in the Prefectural “chefs-lieux” (centres) and virtually </w:t>
      </w:r>
      <w:r w:rsidR="00B57791" w:rsidRPr="008A62D9">
        <w:rPr>
          <w:rFonts w:ascii="Times New Roman" w:eastAsia="Times New Roman" w:hAnsi="Times New Roman"/>
          <w:sz w:val="22"/>
          <w:szCs w:val="22"/>
          <w:lang w:val="en-GB"/>
        </w:rPr>
        <w:t>inexistent</w:t>
      </w:r>
      <w:r w:rsidRPr="008A62D9">
        <w:rPr>
          <w:rFonts w:ascii="Times New Roman" w:eastAsia="Times New Roman" w:hAnsi="Times New Roman"/>
          <w:sz w:val="22"/>
          <w:szCs w:val="22"/>
          <w:lang w:val="en-GB"/>
        </w:rPr>
        <w:t xml:space="preserve"> in rural areas although, as indicated above, 61% of the population lives in the rural areas. This very unusual situation is the result of several factors, including the fact that the majority of </w:t>
      </w:r>
      <w:r w:rsidR="003770EE" w:rsidRPr="008A62D9">
        <w:rPr>
          <w:rFonts w:ascii="Times New Roman" w:eastAsia="Times New Roman" w:hAnsi="Times New Roman"/>
          <w:sz w:val="22"/>
          <w:szCs w:val="22"/>
          <w:lang w:val="en-GB"/>
        </w:rPr>
        <w:t>t</w:t>
      </w:r>
      <w:r w:rsidRPr="008A62D9">
        <w:rPr>
          <w:rFonts w:ascii="Times New Roman" w:eastAsia="Times New Roman" w:hAnsi="Times New Roman"/>
          <w:sz w:val="22"/>
          <w:szCs w:val="22"/>
          <w:lang w:val="en-GB"/>
        </w:rPr>
        <w:t xml:space="preserve">he population lives in absolute poverty with an average income of less than $1/day/inhabitant, armed conflicts over the last two decades and the accompanying political and institutional instability.  </w:t>
      </w:r>
    </w:p>
    <w:p w14:paraId="6EBE43DB" w14:textId="77777777" w:rsidR="00E23FD1" w:rsidRPr="008A62D9" w:rsidRDefault="00E23FD1" w:rsidP="00E23FD1">
      <w:pPr>
        <w:ind w:left="-540" w:right="-608"/>
        <w:rPr>
          <w:rFonts w:ascii="Times New Roman" w:eastAsia="Times New Roman" w:hAnsi="Times New Roman"/>
          <w:b/>
          <w:bCs/>
          <w:sz w:val="22"/>
          <w:szCs w:val="22"/>
          <w:lang w:val="en-GB"/>
        </w:rPr>
      </w:pPr>
    </w:p>
    <w:p w14:paraId="143E156F" w14:textId="77777777" w:rsidR="00E23FD1" w:rsidRPr="008A62D9" w:rsidRDefault="00E23FD1" w:rsidP="00E23FD1">
      <w:pPr>
        <w:ind w:left="-540" w:right="-608"/>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Electricity Supply</w:t>
      </w:r>
    </w:p>
    <w:p w14:paraId="2CC8F3F4" w14:textId="77777777" w:rsidR="00E23FD1" w:rsidRPr="008A62D9" w:rsidRDefault="00E23FD1" w:rsidP="00E23FD1">
      <w:pPr>
        <w:spacing w:after="0"/>
        <w:ind w:left="-540" w:right="-63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Electrical power in the country is provided by t</w:t>
      </w:r>
      <w:r w:rsidR="00015FB9" w:rsidRPr="008A62D9">
        <w:rPr>
          <w:rFonts w:ascii="Times New Roman" w:eastAsia="Times New Roman" w:hAnsi="Times New Roman"/>
          <w:sz w:val="22"/>
          <w:szCs w:val="22"/>
          <w:lang w:val="en-GB"/>
        </w:rPr>
        <w:t>he national power utility</w:t>
      </w:r>
      <w:r w:rsidRPr="008A62D9">
        <w:rPr>
          <w:rFonts w:ascii="Times New Roman" w:eastAsia="Times New Roman" w:hAnsi="Times New Roman"/>
          <w:sz w:val="22"/>
          <w:szCs w:val="22"/>
          <w:lang w:val="en-GB"/>
        </w:rPr>
        <w:t xml:space="preserve"> ENERCA (Central African Republic Energy Company), which </w:t>
      </w:r>
      <w:r w:rsidR="00015FB9" w:rsidRPr="008A62D9">
        <w:rPr>
          <w:rFonts w:ascii="Times New Roman" w:eastAsia="Times New Roman" w:hAnsi="Times New Roman"/>
          <w:sz w:val="22"/>
          <w:szCs w:val="22"/>
          <w:lang w:val="en-GB"/>
        </w:rPr>
        <w:t>has the mandate to produce, transmit, distribute and market</w:t>
      </w:r>
      <w:r w:rsidRPr="008A62D9">
        <w:rPr>
          <w:rFonts w:ascii="Times New Roman" w:eastAsia="Times New Roman" w:hAnsi="Times New Roman"/>
          <w:sz w:val="22"/>
          <w:szCs w:val="22"/>
          <w:lang w:val="en-GB"/>
        </w:rPr>
        <w:t xml:space="preserve"> electricity throughout the country. ENERCA is a public company that was established in 1963 and is fully</w:t>
      </w:r>
      <w:r w:rsidR="00C613CA" w:rsidRPr="008A62D9">
        <w:rPr>
          <w:rFonts w:ascii="Times New Roman" w:eastAsia="Times New Roman" w:hAnsi="Times New Roman"/>
          <w:sz w:val="22"/>
          <w:szCs w:val="22"/>
          <w:lang w:val="en-GB"/>
        </w:rPr>
        <w:t xml:space="preserve"> owned by the Government. It</w:t>
      </w:r>
      <w:r w:rsidRPr="008A62D9">
        <w:rPr>
          <w:rFonts w:ascii="Times New Roman" w:eastAsia="Times New Roman" w:hAnsi="Times New Roman"/>
          <w:sz w:val="22"/>
          <w:szCs w:val="22"/>
          <w:lang w:val="en-GB"/>
        </w:rPr>
        <w:t xml:space="preserve">’s total installed generation capacity (Tables 1 and 2) </w:t>
      </w:r>
      <w:r w:rsidR="00C613CA" w:rsidRPr="008A62D9">
        <w:rPr>
          <w:rFonts w:ascii="Times New Roman" w:eastAsia="Times New Roman" w:hAnsi="Times New Roman"/>
          <w:sz w:val="22"/>
          <w:szCs w:val="22"/>
          <w:lang w:val="en-GB"/>
        </w:rPr>
        <w:t xml:space="preserve">is </w:t>
      </w:r>
      <w:r w:rsidRPr="008A62D9">
        <w:rPr>
          <w:rFonts w:ascii="Times New Roman" w:eastAsia="Times New Roman" w:hAnsi="Times New Roman"/>
          <w:sz w:val="22"/>
          <w:szCs w:val="22"/>
          <w:lang w:val="en-GB"/>
        </w:rPr>
        <w:t>32 MW, consisting of 18.75 MW of hydro and 8.5 MW of diesel plants in Bangui and 4.8 MW of diesel plants in the Prefectural</w:t>
      </w:r>
      <w:r w:rsidR="00C613CA" w:rsidRPr="008A62D9">
        <w:rPr>
          <w:rFonts w:ascii="Times New Roman" w:eastAsia="Times New Roman" w:hAnsi="Times New Roman"/>
          <w:sz w:val="22"/>
          <w:szCs w:val="22"/>
          <w:lang w:val="en-GB"/>
        </w:rPr>
        <w:t>/Sub-Prefectural</w:t>
      </w:r>
      <w:r w:rsidRPr="008A62D9">
        <w:rPr>
          <w:rFonts w:ascii="Times New Roman" w:eastAsia="Times New Roman" w:hAnsi="Times New Roman"/>
          <w:sz w:val="22"/>
          <w:szCs w:val="22"/>
          <w:lang w:val="en-GB"/>
        </w:rPr>
        <w:t xml:space="preserve"> Centres. However, as of December 2016, only a total of approx. 24 MW of combined hydro and diesel generation capacity was operational throughout the country. The total annual electricity generation of 140 GWh has been almost constant over the last few years, inclusive of 2016.</w:t>
      </w:r>
    </w:p>
    <w:p w14:paraId="3443AD0F" w14:textId="77777777" w:rsidR="00E23FD1" w:rsidRPr="008A62D9" w:rsidRDefault="00E23FD1" w:rsidP="00E23FD1">
      <w:pPr>
        <w:spacing w:after="0"/>
        <w:ind w:left="-540" w:right="-630"/>
        <w:rPr>
          <w:rFonts w:ascii="Times New Roman" w:eastAsia="Times New Roman" w:hAnsi="Times New Roman"/>
          <w:sz w:val="22"/>
          <w:szCs w:val="22"/>
          <w:lang w:val="en-GB"/>
        </w:rPr>
      </w:pPr>
    </w:p>
    <w:p w14:paraId="2352F4FD" w14:textId="77777777" w:rsidR="00E23FD1" w:rsidRPr="008A62D9" w:rsidRDefault="00E23FD1" w:rsidP="00E23FD1">
      <w:pPr>
        <w:spacing w:after="0"/>
        <w:ind w:left="-540" w:right="-630"/>
        <w:rPr>
          <w:rFonts w:ascii="Times New Roman" w:eastAsia="Times New Roman" w:hAnsi="Times New Roman"/>
          <w:sz w:val="22"/>
          <w:szCs w:val="22"/>
          <w:lang w:val="en-GB"/>
        </w:rPr>
      </w:pPr>
    </w:p>
    <w:p w14:paraId="408D4DE6"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Table 1: Installed and available generating capacity for Bangui (December 2016)</w:t>
      </w:r>
    </w:p>
    <w:tbl>
      <w:tblPr>
        <w:tblW w:w="10214"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560"/>
        <w:gridCol w:w="1063"/>
        <w:gridCol w:w="1276"/>
        <w:gridCol w:w="1276"/>
        <w:gridCol w:w="3432"/>
      </w:tblGrid>
      <w:tr w:rsidR="00E23FD1" w:rsidRPr="008A62D9" w14:paraId="43BA35E3" w14:textId="77777777" w:rsidTr="00E23FD1">
        <w:tc>
          <w:tcPr>
            <w:tcW w:w="1607" w:type="dxa"/>
            <w:shd w:val="clear" w:color="auto" w:fill="auto"/>
          </w:tcPr>
          <w:p w14:paraId="07F24F0B"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 xml:space="preserve">Type </w:t>
            </w:r>
          </w:p>
        </w:tc>
        <w:tc>
          <w:tcPr>
            <w:tcW w:w="1560" w:type="dxa"/>
            <w:shd w:val="clear" w:color="auto" w:fill="auto"/>
          </w:tcPr>
          <w:p w14:paraId="75CF0E58"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Location</w:t>
            </w:r>
          </w:p>
        </w:tc>
        <w:tc>
          <w:tcPr>
            <w:tcW w:w="1063" w:type="dxa"/>
            <w:shd w:val="clear" w:color="auto" w:fill="auto"/>
          </w:tcPr>
          <w:p w14:paraId="23662C66"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Distance from Bangui (km)</w:t>
            </w:r>
          </w:p>
        </w:tc>
        <w:tc>
          <w:tcPr>
            <w:tcW w:w="1276" w:type="dxa"/>
            <w:shd w:val="clear" w:color="auto" w:fill="auto"/>
          </w:tcPr>
          <w:p w14:paraId="21C20439" w14:textId="77777777" w:rsidR="00E23FD1" w:rsidRPr="008A62D9" w:rsidRDefault="00E23FD1" w:rsidP="00E23FD1">
            <w:pPr>
              <w:tabs>
                <w:tab w:val="num" w:pos="360"/>
              </w:tabs>
              <w:autoSpaceDE w:val="0"/>
              <w:autoSpaceDN w:val="0"/>
              <w:adjustRightInd w:val="0"/>
              <w:spacing w:after="0"/>
              <w:jc w:val="center"/>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Installed Capacity (MW)</w:t>
            </w:r>
          </w:p>
        </w:tc>
        <w:tc>
          <w:tcPr>
            <w:tcW w:w="1276" w:type="dxa"/>
            <w:shd w:val="clear" w:color="auto" w:fill="auto"/>
          </w:tcPr>
          <w:p w14:paraId="2B28B6E8" w14:textId="77777777" w:rsidR="00E23FD1" w:rsidRPr="008A62D9" w:rsidRDefault="00E23FD1" w:rsidP="00E23FD1">
            <w:pPr>
              <w:tabs>
                <w:tab w:val="num" w:pos="360"/>
              </w:tabs>
              <w:autoSpaceDE w:val="0"/>
              <w:autoSpaceDN w:val="0"/>
              <w:adjustRightInd w:val="0"/>
              <w:spacing w:after="0"/>
              <w:jc w:val="center"/>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Available Capacity (MW)</w:t>
            </w:r>
          </w:p>
        </w:tc>
        <w:tc>
          <w:tcPr>
            <w:tcW w:w="3432" w:type="dxa"/>
            <w:shd w:val="clear" w:color="auto" w:fill="auto"/>
          </w:tcPr>
          <w:p w14:paraId="53FD9E99"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 xml:space="preserve">Present Status </w:t>
            </w:r>
          </w:p>
        </w:tc>
      </w:tr>
      <w:tr w:rsidR="00E23FD1" w:rsidRPr="008A62D9" w14:paraId="3C01E480" w14:textId="77777777" w:rsidTr="00E23FD1">
        <w:tc>
          <w:tcPr>
            <w:tcW w:w="1607" w:type="dxa"/>
            <w:shd w:val="clear" w:color="auto" w:fill="auto"/>
          </w:tcPr>
          <w:p w14:paraId="59B22B4B"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Hydro</w:t>
            </w:r>
          </w:p>
        </w:tc>
        <w:tc>
          <w:tcPr>
            <w:tcW w:w="1560" w:type="dxa"/>
            <w:shd w:val="clear" w:color="auto" w:fill="auto"/>
          </w:tcPr>
          <w:p w14:paraId="2333B051"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Boali 1</w:t>
            </w:r>
          </w:p>
        </w:tc>
        <w:tc>
          <w:tcPr>
            <w:tcW w:w="1063" w:type="dxa"/>
            <w:shd w:val="clear" w:color="auto" w:fill="auto"/>
          </w:tcPr>
          <w:p w14:paraId="10FFE5A0" w14:textId="77777777" w:rsidR="00E23FD1" w:rsidRPr="008A62D9" w:rsidRDefault="00E23FD1" w:rsidP="00E23FD1">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95</w:t>
            </w:r>
          </w:p>
        </w:tc>
        <w:tc>
          <w:tcPr>
            <w:tcW w:w="1276" w:type="dxa"/>
            <w:shd w:val="clear" w:color="auto" w:fill="auto"/>
          </w:tcPr>
          <w:p w14:paraId="4418E891" w14:textId="77777777" w:rsidR="00E23FD1" w:rsidRPr="008A62D9" w:rsidRDefault="00E23FD1" w:rsidP="00E23FD1">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8.75 </w:t>
            </w:r>
          </w:p>
        </w:tc>
        <w:tc>
          <w:tcPr>
            <w:tcW w:w="1276" w:type="dxa"/>
            <w:shd w:val="clear" w:color="auto" w:fill="auto"/>
          </w:tcPr>
          <w:p w14:paraId="0A9EDA6C"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8.75</w:t>
            </w:r>
          </w:p>
        </w:tc>
        <w:tc>
          <w:tcPr>
            <w:tcW w:w="3432" w:type="dxa"/>
            <w:shd w:val="clear" w:color="auto" w:fill="auto"/>
          </w:tcPr>
          <w:p w14:paraId="0B2E0940" w14:textId="77777777" w:rsidR="00E23FD1" w:rsidRPr="008A62D9" w:rsidRDefault="00E23FD1" w:rsidP="00E23FD1">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Operational – replacement of turbines completed in 2016.</w:t>
            </w:r>
          </w:p>
          <w:p w14:paraId="00258F95" w14:textId="77777777" w:rsidR="00E23FD1" w:rsidRPr="008A62D9" w:rsidRDefault="00E23FD1" w:rsidP="00E23FD1">
            <w:pPr>
              <w:tabs>
                <w:tab w:val="num" w:pos="360"/>
              </w:tabs>
              <w:autoSpaceDE w:val="0"/>
              <w:autoSpaceDN w:val="0"/>
              <w:adjustRightInd w:val="0"/>
              <w:spacing w:after="0"/>
              <w:jc w:val="center"/>
              <w:rPr>
                <w:rFonts w:ascii="Times New Roman" w:eastAsia="Times New Roman" w:hAnsi="Times New Roman"/>
                <w:bCs/>
                <w:strike/>
                <w:sz w:val="22"/>
                <w:szCs w:val="22"/>
                <w:lang w:val="en-GB"/>
              </w:rPr>
            </w:pPr>
          </w:p>
        </w:tc>
      </w:tr>
      <w:tr w:rsidR="00E23FD1" w:rsidRPr="008A62D9" w14:paraId="50917AD7" w14:textId="77777777" w:rsidTr="00E23FD1">
        <w:tc>
          <w:tcPr>
            <w:tcW w:w="1607" w:type="dxa"/>
            <w:shd w:val="clear" w:color="auto" w:fill="auto"/>
          </w:tcPr>
          <w:p w14:paraId="2FA7E422"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Hydro</w:t>
            </w:r>
          </w:p>
        </w:tc>
        <w:tc>
          <w:tcPr>
            <w:tcW w:w="1560" w:type="dxa"/>
            <w:shd w:val="clear" w:color="auto" w:fill="auto"/>
          </w:tcPr>
          <w:p w14:paraId="56E7C836"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Boali 2</w:t>
            </w:r>
          </w:p>
        </w:tc>
        <w:tc>
          <w:tcPr>
            <w:tcW w:w="1063" w:type="dxa"/>
            <w:shd w:val="clear" w:color="auto" w:fill="auto"/>
          </w:tcPr>
          <w:p w14:paraId="14F8B3FC" w14:textId="77777777" w:rsidR="00E23FD1" w:rsidRPr="008A62D9" w:rsidRDefault="00E23FD1" w:rsidP="00E23FD1">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95</w:t>
            </w:r>
          </w:p>
        </w:tc>
        <w:tc>
          <w:tcPr>
            <w:tcW w:w="1276" w:type="dxa"/>
            <w:shd w:val="clear" w:color="auto" w:fill="auto"/>
          </w:tcPr>
          <w:p w14:paraId="241D8165" w14:textId="77777777" w:rsidR="00E23FD1" w:rsidRPr="008A62D9" w:rsidRDefault="00E23FD1" w:rsidP="00E23FD1">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10 </w:t>
            </w:r>
          </w:p>
        </w:tc>
        <w:tc>
          <w:tcPr>
            <w:tcW w:w="1276" w:type="dxa"/>
            <w:shd w:val="clear" w:color="auto" w:fill="auto"/>
          </w:tcPr>
          <w:p w14:paraId="1AF9D809"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10</w:t>
            </w:r>
          </w:p>
        </w:tc>
        <w:tc>
          <w:tcPr>
            <w:tcW w:w="3432" w:type="dxa"/>
            <w:shd w:val="clear" w:color="auto" w:fill="auto"/>
          </w:tcPr>
          <w:p w14:paraId="7DE18AA9" w14:textId="77777777" w:rsidR="00E23FD1" w:rsidRPr="008A62D9" w:rsidRDefault="003856FB" w:rsidP="00E23FD1">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Operational</w:t>
            </w:r>
            <w:r w:rsidR="00E23FD1" w:rsidRPr="008A62D9">
              <w:rPr>
                <w:rFonts w:ascii="Times New Roman" w:eastAsia="Times New Roman" w:hAnsi="Times New Roman"/>
                <w:bCs/>
                <w:sz w:val="22"/>
                <w:szCs w:val="22"/>
                <w:lang w:val="en-GB"/>
              </w:rPr>
              <w:t>.</w:t>
            </w:r>
          </w:p>
        </w:tc>
      </w:tr>
      <w:tr w:rsidR="00E23FD1" w:rsidRPr="008A62D9" w14:paraId="0493E683" w14:textId="77777777" w:rsidTr="00E23FD1">
        <w:tc>
          <w:tcPr>
            <w:tcW w:w="1607" w:type="dxa"/>
            <w:shd w:val="clear" w:color="auto" w:fill="auto"/>
          </w:tcPr>
          <w:p w14:paraId="78227746"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Hydro</w:t>
            </w:r>
          </w:p>
        </w:tc>
        <w:tc>
          <w:tcPr>
            <w:tcW w:w="1560" w:type="dxa"/>
            <w:shd w:val="clear" w:color="auto" w:fill="auto"/>
          </w:tcPr>
          <w:p w14:paraId="5D46AB38" w14:textId="77777777" w:rsidR="00E23FD1" w:rsidRPr="008A62D9" w:rsidRDefault="00E23FD1" w:rsidP="00E23FD1">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Boali 3</w:t>
            </w:r>
          </w:p>
        </w:tc>
        <w:tc>
          <w:tcPr>
            <w:tcW w:w="1063" w:type="dxa"/>
            <w:shd w:val="clear" w:color="auto" w:fill="auto"/>
          </w:tcPr>
          <w:p w14:paraId="7B2367AB"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95</w:t>
            </w:r>
          </w:p>
        </w:tc>
        <w:tc>
          <w:tcPr>
            <w:tcW w:w="1276" w:type="dxa"/>
            <w:shd w:val="clear" w:color="auto" w:fill="auto"/>
          </w:tcPr>
          <w:p w14:paraId="184D13A5"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0</w:t>
            </w:r>
          </w:p>
        </w:tc>
        <w:tc>
          <w:tcPr>
            <w:tcW w:w="1276" w:type="dxa"/>
            <w:shd w:val="clear" w:color="auto" w:fill="auto"/>
          </w:tcPr>
          <w:p w14:paraId="5FF7529E"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0</w:t>
            </w:r>
          </w:p>
        </w:tc>
        <w:tc>
          <w:tcPr>
            <w:tcW w:w="3432" w:type="dxa"/>
            <w:shd w:val="clear" w:color="auto" w:fill="auto"/>
          </w:tcPr>
          <w:p w14:paraId="2E2961A6" w14:textId="77777777" w:rsidR="00E23FD1" w:rsidRPr="008A62D9" w:rsidRDefault="00E23FD1" w:rsidP="00E23FD1">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New 10 MW turbine and generator replacement units required.</w:t>
            </w:r>
          </w:p>
        </w:tc>
      </w:tr>
      <w:tr w:rsidR="00E23FD1" w:rsidRPr="008A62D9" w14:paraId="4B3FE983" w14:textId="77777777" w:rsidTr="00E23FD1">
        <w:tc>
          <w:tcPr>
            <w:tcW w:w="1607" w:type="dxa"/>
            <w:shd w:val="clear" w:color="auto" w:fill="auto"/>
          </w:tcPr>
          <w:p w14:paraId="38FEF4D3"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Diesel</w:t>
            </w:r>
          </w:p>
        </w:tc>
        <w:tc>
          <w:tcPr>
            <w:tcW w:w="1560" w:type="dxa"/>
            <w:shd w:val="clear" w:color="auto" w:fill="auto"/>
          </w:tcPr>
          <w:p w14:paraId="28031633"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Bangui</w:t>
            </w:r>
          </w:p>
        </w:tc>
        <w:tc>
          <w:tcPr>
            <w:tcW w:w="1063" w:type="dxa"/>
            <w:shd w:val="clear" w:color="auto" w:fill="auto"/>
          </w:tcPr>
          <w:p w14:paraId="19776A50" w14:textId="77777777" w:rsidR="00E23FD1" w:rsidRPr="008A62D9" w:rsidRDefault="00E23FD1" w:rsidP="00E23FD1">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0</w:t>
            </w:r>
          </w:p>
        </w:tc>
        <w:tc>
          <w:tcPr>
            <w:tcW w:w="1276" w:type="dxa"/>
            <w:shd w:val="clear" w:color="auto" w:fill="auto"/>
          </w:tcPr>
          <w:p w14:paraId="153632FE" w14:textId="77777777" w:rsidR="00E23FD1" w:rsidRPr="008A62D9" w:rsidRDefault="00E23FD1" w:rsidP="00E23FD1">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2.5</w:t>
            </w:r>
          </w:p>
        </w:tc>
        <w:tc>
          <w:tcPr>
            <w:tcW w:w="1276" w:type="dxa"/>
            <w:shd w:val="clear" w:color="auto" w:fill="auto"/>
          </w:tcPr>
          <w:p w14:paraId="5B4EE907"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2.5</w:t>
            </w:r>
          </w:p>
        </w:tc>
        <w:tc>
          <w:tcPr>
            <w:tcW w:w="3432" w:type="dxa"/>
            <w:shd w:val="clear" w:color="auto" w:fill="auto"/>
          </w:tcPr>
          <w:p w14:paraId="7D4E9891"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Operational.</w:t>
            </w:r>
          </w:p>
        </w:tc>
      </w:tr>
      <w:tr w:rsidR="00E23FD1" w:rsidRPr="008A62D9" w14:paraId="18692865" w14:textId="77777777" w:rsidTr="00E23FD1">
        <w:tc>
          <w:tcPr>
            <w:tcW w:w="1607" w:type="dxa"/>
            <w:shd w:val="clear" w:color="auto" w:fill="auto"/>
          </w:tcPr>
          <w:p w14:paraId="6DEE23B9"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Diesel</w:t>
            </w:r>
          </w:p>
        </w:tc>
        <w:tc>
          <w:tcPr>
            <w:tcW w:w="1560" w:type="dxa"/>
            <w:shd w:val="clear" w:color="auto" w:fill="auto"/>
          </w:tcPr>
          <w:p w14:paraId="63DD67F1" w14:textId="77777777" w:rsidR="00E23FD1" w:rsidRPr="008A62D9" w:rsidRDefault="00E23FD1" w:rsidP="00E23FD1">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Bangui</w:t>
            </w:r>
          </w:p>
        </w:tc>
        <w:tc>
          <w:tcPr>
            <w:tcW w:w="1063" w:type="dxa"/>
            <w:shd w:val="clear" w:color="auto" w:fill="auto"/>
          </w:tcPr>
          <w:p w14:paraId="3FE96C95"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0</w:t>
            </w:r>
          </w:p>
        </w:tc>
        <w:tc>
          <w:tcPr>
            <w:tcW w:w="1276" w:type="dxa"/>
            <w:shd w:val="clear" w:color="auto" w:fill="auto"/>
          </w:tcPr>
          <w:p w14:paraId="78F75669"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2.5</w:t>
            </w:r>
          </w:p>
        </w:tc>
        <w:tc>
          <w:tcPr>
            <w:tcW w:w="1276" w:type="dxa"/>
            <w:shd w:val="clear" w:color="auto" w:fill="auto"/>
          </w:tcPr>
          <w:p w14:paraId="43BAE285"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2.5</w:t>
            </w:r>
          </w:p>
        </w:tc>
        <w:tc>
          <w:tcPr>
            <w:tcW w:w="3432" w:type="dxa"/>
            <w:shd w:val="clear" w:color="auto" w:fill="auto"/>
          </w:tcPr>
          <w:p w14:paraId="7390E334"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Operational</w:t>
            </w:r>
          </w:p>
        </w:tc>
      </w:tr>
      <w:tr w:rsidR="00E23FD1" w:rsidRPr="008A62D9" w14:paraId="27F750C0" w14:textId="77777777" w:rsidTr="00E23FD1">
        <w:tc>
          <w:tcPr>
            <w:tcW w:w="1607" w:type="dxa"/>
            <w:shd w:val="clear" w:color="auto" w:fill="auto"/>
          </w:tcPr>
          <w:p w14:paraId="153F70C1"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Diesel</w:t>
            </w:r>
          </w:p>
        </w:tc>
        <w:tc>
          <w:tcPr>
            <w:tcW w:w="1560" w:type="dxa"/>
            <w:shd w:val="clear" w:color="auto" w:fill="auto"/>
          </w:tcPr>
          <w:p w14:paraId="3DD54938" w14:textId="77777777" w:rsidR="00E23FD1" w:rsidRPr="008A62D9" w:rsidRDefault="00E23FD1" w:rsidP="00E23FD1">
            <w:pPr>
              <w:tabs>
                <w:tab w:val="num" w:pos="360"/>
              </w:tabs>
              <w:autoSpaceDE w:val="0"/>
              <w:autoSpaceDN w:val="0"/>
              <w:adjustRightInd w:val="0"/>
              <w:spacing w:after="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Bangui</w:t>
            </w:r>
          </w:p>
        </w:tc>
        <w:tc>
          <w:tcPr>
            <w:tcW w:w="1063" w:type="dxa"/>
            <w:shd w:val="clear" w:color="auto" w:fill="auto"/>
          </w:tcPr>
          <w:p w14:paraId="3A66D085"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0</w:t>
            </w:r>
          </w:p>
        </w:tc>
        <w:tc>
          <w:tcPr>
            <w:tcW w:w="1276" w:type="dxa"/>
            <w:shd w:val="clear" w:color="auto" w:fill="auto"/>
          </w:tcPr>
          <w:p w14:paraId="155A5CBB"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3.5</w:t>
            </w:r>
          </w:p>
        </w:tc>
        <w:tc>
          <w:tcPr>
            <w:tcW w:w="1276" w:type="dxa"/>
            <w:shd w:val="clear" w:color="auto" w:fill="auto"/>
          </w:tcPr>
          <w:p w14:paraId="46A42050"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0</w:t>
            </w:r>
          </w:p>
        </w:tc>
        <w:tc>
          <w:tcPr>
            <w:tcW w:w="3432" w:type="dxa"/>
            <w:shd w:val="clear" w:color="auto" w:fill="auto"/>
          </w:tcPr>
          <w:p w14:paraId="2178879D"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Under maintenance</w:t>
            </w:r>
          </w:p>
        </w:tc>
      </w:tr>
      <w:tr w:rsidR="00E23FD1" w:rsidRPr="008A62D9" w14:paraId="275BA09F" w14:textId="77777777" w:rsidTr="00E23FD1">
        <w:tc>
          <w:tcPr>
            <w:tcW w:w="1607" w:type="dxa"/>
            <w:shd w:val="clear" w:color="auto" w:fill="auto"/>
          </w:tcPr>
          <w:p w14:paraId="55E1B0DD"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TOTAL</w:t>
            </w:r>
          </w:p>
        </w:tc>
        <w:tc>
          <w:tcPr>
            <w:tcW w:w="1560" w:type="dxa"/>
            <w:shd w:val="clear" w:color="auto" w:fill="auto"/>
          </w:tcPr>
          <w:p w14:paraId="4E4AE354" w14:textId="77777777" w:rsidR="00E23FD1" w:rsidRPr="008A62D9" w:rsidRDefault="00E23FD1" w:rsidP="00E23FD1">
            <w:pPr>
              <w:tabs>
                <w:tab w:val="num" w:pos="360"/>
              </w:tabs>
              <w:autoSpaceDE w:val="0"/>
              <w:autoSpaceDN w:val="0"/>
              <w:adjustRightInd w:val="0"/>
              <w:spacing w:after="0"/>
              <w:jc w:val="center"/>
              <w:rPr>
                <w:rFonts w:ascii="Times New Roman" w:eastAsia="Times New Roman" w:hAnsi="Times New Roman"/>
                <w:b/>
                <w:bCs/>
                <w:sz w:val="22"/>
                <w:szCs w:val="22"/>
                <w:lang w:val="en-GB"/>
              </w:rPr>
            </w:pPr>
          </w:p>
        </w:tc>
        <w:tc>
          <w:tcPr>
            <w:tcW w:w="1063" w:type="dxa"/>
            <w:shd w:val="clear" w:color="auto" w:fill="auto"/>
          </w:tcPr>
          <w:p w14:paraId="29FFED93"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
                <w:bCs/>
                <w:sz w:val="22"/>
                <w:szCs w:val="22"/>
                <w:lang w:val="en-GB"/>
              </w:rPr>
            </w:pPr>
          </w:p>
        </w:tc>
        <w:tc>
          <w:tcPr>
            <w:tcW w:w="1276" w:type="dxa"/>
            <w:shd w:val="clear" w:color="auto" w:fill="auto"/>
          </w:tcPr>
          <w:p w14:paraId="5A49F4FF"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27.25</w:t>
            </w:r>
          </w:p>
        </w:tc>
        <w:tc>
          <w:tcPr>
            <w:tcW w:w="1276" w:type="dxa"/>
            <w:shd w:val="clear" w:color="auto" w:fill="auto"/>
          </w:tcPr>
          <w:p w14:paraId="6248B73F"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23.75</w:t>
            </w:r>
          </w:p>
        </w:tc>
        <w:tc>
          <w:tcPr>
            <w:tcW w:w="3432" w:type="dxa"/>
            <w:shd w:val="clear" w:color="auto" w:fill="auto"/>
          </w:tcPr>
          <w:p w14:paraId="1AAAD936" w14:textId="77777777" w:rsidR="00E23FD1" w:rsidRPr="008A62D9" w:rsidRDefault="00E23FD1" w:rsidP="00E23FD1">
            <w:pPr>
              <w:tabs>
                <w:tab w:val="num" w:pos="360"/>
              </w:tabs>
              <w:autoSpaceDE w:val="0"/>
              <w:autoSpaceDN w:val="0"/>
              <w:adjustRightInd w:val="0"/>
              <w:spacing w:after="200"/>
              <w:jc w:val="center"/>
              <w:rPr>
                <w:rFonts w:ascii="Times New Roman" w:eastAsia="Times New Roman" w:hAnsi="Times New Roman"/>
                <w:bCs/>
                <w:sz w:val="22"/>
                <w:szCs w:val="22"/>
                <w:lang w:val="en-GB"/>
              </w:rPr>
            </w:pPr>
          </w:p>
        </w:tc>
      </w:tr>
    </w:tbl>
    <w:p w14:paraId="012DA97D"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
          <w:bCs/>
          <w:sz w:val="22"/>
          <w:szCs w:val="22"/>
          <w:lang w:val="en-GB"/>
        </w:rPr>
      </w:pPr>
    </w:p>
    <w:p w14:paraId="4FCBDCF4"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 xml:space="preserve">Table 2: Installed and available </w:t>
      </w:r>
      <w:r w:rsidR="002D35CC" w:rsidRPr="008A62D9">
        <w:rPr>
          <w:rFonts w:ascii="Times New Roman" w:eastAsia="Times New Roman" w:hAnsi="Times New Roman"/>
          <w:b/>
          <w:bCs/>
          <w:sz w:val="22"/>
          <w:szCs w:val="22"/>
          <w:lang w:val="en-GB"/>
        </w:rPr>
        <w:t xml:space="preserve">diesel </w:t>
      </w:r>
      <w:r w:rsidRPr="008A62D9">
        <w:rPr>
          <w:rFonts w:ascii="Times New Roman" w:eastAsia="Times New Roman" w:hAnsi="Times New Roman"/>
          <w:b/>
          <w:bCs/>
          <w:sz w:val="22"/>
          <w:szCs w:val="22"/>
          <w:lang w:val="en-GB"/>
        </w:rPr>
        <w:t>generatin</w:t>
      </w:r>
      <w:r w:rsidR="002D35CC" w:rsidRPr="008A62D9">
        <w:rPr>
          <w:rFonts w:ascii="Times New Roman" w:eastAsia="Times New Roman" w:hAnsi="Times New Roman"/>
          <w:b/>
          <w:bCs/>
          <w:sz w:val="22"/>
          <w:szCs w:val="22"/>
          <w:lang w:val="en-GB"/>
        </w:rPr>
        <w:t>g capacity at</w:t>
      </w:r>
      <w:r w:rsidR="00C613CA" w:rsidRPr="008A62D9">
        <w:rPr>
          <w:rFonts w:ascii="Times New Roman" w:eastAsia="Times New Roman" w:hAnsi="Times New Roman"/>
          <w:b/>
          <w:bCs/>
          <w:sz w:val="22"/>
          <w:szCs w:val="22"/>
          <w:lang w:val="en-GB"/>
        </w:rPr>
        <w:t xml:space="preserve"> Prefectural (P)/S</w:t>
      </w:r>
      <w:r w:rsidRPr="008A62D9">
        <w:rPr>
          <w:rFonts w:ascii="Times New Roman" w:eastAsia="Times New Roman" w:hAnsi="Times New Roman"/>
          <w:b/>
          <w:bCs/>
          <w:sz w:val="22"/>
          <w:szCs w:val="22"/>
          <w:lang w:val="en-GB"/>
        </w:rPr>
        <w:t>ub-Prefectural Centres SP) (December 2016)</w:t>
      </w:r>
    </w:p>
    <w:tbl>
      <w:tblPr>
        <w:tblW w:w="10075" w:type="dxa"/>
        <w:jc w:val="center"/>
        <w:tblCellMar>
          <w:left w:w="70" w:type="dxa"/>
          <w:right w:w="70" w:type="dxa"/>
        </w:tblCellMar>
        <w:tblLook w:val="04A0" w:firstRow="1" w:lastRow="0" w:firstColumn="1" w:lastColumn="0" w:noHBand="0" w:noVBand="1"/>
      </w:tblPr>
      <w:tblGrid>
        <w:gridCol w:w="640"/>
        <w:gridCol w:w="1660"/>
        <w:gridCol w:w="1380"/>
        <w:gridCol w:w="1640"/>
        <w:gridCol w:w="1840"/>
        <w:gridCol w:w="2915"/>
      </w:tblGrid>
      <w:tr w:rsidR="00E23FD1" w:rsidRPr="008A62D9" w14:paraId="4658BE4C" w14:textId="77777777" w:rsidTr="00E23FD1">
        <w:trPr>
          <w:trHeight w:val="300"/>
          <w:jc w:val="center"/>
        </w:trPr>
        <w:tc>
          <w:tcPr>
            <w:tcW w:w="6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AE84D7D" w14:textId="77777777" w:rsidR="00E23FD1" w:rsidRPr="008A62D9" w:rsidRDefault="00E23FD1" w:rsidP="00E23FD1">
            <w:pPr>
              <w:spacing w:after="0"/>
              <w:jc w:val="center"/>
              <w:rPr>
                <w:rFonts w:ascii="Times New Roman" w:eastAsia="Times New Roman" w:hAnsi="Times New Roman"/>
                <w:b/>
                <w:bCs/>
                <w:color w:val="000000"/>
                <w:sz w:val="22"/>
                <w:szCs w:val="22"/>
                <w:lang w:val="en-GB" w:eastAsia="fr-FR"/>
              </w:rPr>
            </w:pPr>
            <w:r w:rsidRPr="008A62D9">
              <w:rPr>
                <w:rFonts w:ascii="Times New Roman" w:eastAsia="Times New Roman" w:hAnsi="Times New Roman"/>
                <w:b/>
                <w:bCs/>
                <w:color w:val="000000"/>
                <w:sz w:val="22"/>
                <w:szCs w:val="22"/>
                <w:lang w:val="en-GB" w:eastAsia="fr-FR"/>
              </w:rPr>
              <w:t>N°</w:t>
            </w:r>
          </w:p>
        </w:tc>
        <w:tc>
          <w:tcPr>
            <w:tcW w:w="16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CF19957" w14:textId="77777777" w:rsidR="00E23FD1" w:rsidRPr="008A62D9" w:rsidRDefault="00E23FD1" w:rsidP="00E23FD1">
            <w:pPr>
              <w:spacing w:after="0"/>
              <w:jc w:val="center"/>
              <w:rPr>
                <w:rFonts w:ascii="Times New Roman" w:eastAsia="Times New Roman" w:hAnsi="Times New Roman"/>
                <w:b/>
                <w:bCs/>
                <w:color w:val="000000"/>
                <w:sz w:val="22"/>
                <w:szCs w:val="22"/>
                <w:lang w:val="en-GB" w:eastAsia="fr-FR"/>
              </w:rPr>
            </w:pPr>
            <w:r w:rsidRPr="008A62D9">
              <w:rPr>
                <w:rFonts w:ascii="Times New Roman" w:eastAsia="Times New Roman" w:hAnsi="Times New Roman"/>
                <w:b/>
                <w:bCs/>
                <w:color w:val="000000"/>
                <w:sz w:val="22"/>
                <w:szCs w:val="22"/>
                <w:lang w:val="en-GB" w:eastAsia="fr-FR"/>
              </w:rPr>
              <w:t>Diesel</w:t>
            </w:r>
          </w:p>
        </w:tc>
        <w:tc>
          <w:tcPr>
            <w:tcW w:w="138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B946BC7" w14:textId="77777777" w:rsidR="00E23FD1" w:rsidRPr="008A62D9" w:rsidRDefault="00E23FD1" w:rsidP="00E23FD1">
            <w:pPr>
              <w:spacing w:after="0"/>
              <w:jc w:val="center"/>
              <w:rPr>
                <w:rFonts w:ascii="Times New Roman" w:eastAsia="Times New Roman" w:hAnsi="Times New Roman"/>
                <w:b/>
                <w:bCs/>
                <w:color w:val="000000"/>
                <w:sz w:val="22"/>
                <w:szCs w:val="22"/>
                <w:lang w:val="en-GB" w:eastAsia="fr-FR"/>
              </w:rPr>
            </w:pPr>
            <w:r w:rsidRPr="008A62D9">
              <w:rPr>
                <w:rFonts w:ascii="Times New Roman" w:eastAsia="Times New Roman" w:hAnsi="Times New Roman"/>
                <w:b/>
                <w:bCs/>
                <w:color w:val="000000"/>
                <w:sz w:val="22"/>
                <w:szCs w:val="22"/>
                <w:lang w:val="en-GB" w:eastAsia="fr-FR"/>
              </w:rPr>
              <w:t>Distance from Bangui (Km)</w:t>
            </w:r>
          </w:p>
        </w:tc>
        <w:tc>
          <w:tcPr>
            <w:tcW w:w="16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7F7B4F2" w14:textId="77777777" w:rsidR="00E23FD1" w:rsidRPr="008A62D9" w:rsidRDefault="00E23FD1" w:rsidP="00E23FD1">
            <w:pPr>
              <w:spacing w:after="0"/>
              <w:jc w:val="center"/>
              <w:rPr>
                <w:rFonts w:ascii="Times New Roman" w:eastAsia="Times New Roman" w:hAnsi="Times New Roman"/>
                <w:b/>
                <w:bCs/>
                <w:color w:val="000000"/>
                <w:sz w:val="22"/>
                <w:szCs w:val="22"/>
                <w:lang w:val="en-GB" w:eastAsia="fr-FR"/>
              </w:rPr>
            </w:pPr>
            <w:r w:rsidRPr="008A62D9">
              <w:rPr>
                <w:rFonts w:ascii="Times New Roman" w:eastAsia="Times New Roman" w:hAnsi="Times New Roman"/>
                <w:b/>
                <w:bCs/>
                <w:color w:val="000000"/>
                <w:sz w:val="22"/>
                <w:szCs w:val="22"/>
                <w:lang w:val="en-GB" w:eastAsia="fr-FR"/>
              </w:rPr>
              <w:t>Date of commissioning</w:t>
            </w:r>
          </w:p>
        </w:tc>
        <w:tc>
          <w:tcPr>
            <w:tcW w:w="184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4E560EF" w14:textId="77777777" w:rsidR="00E23FD1" w:rsidRPr="008A62D9" w:rsidRDefault="00E23FD1" w:rsidP="00E23FD1">
            <w:pPr>
              <w:spacing w:after="0"/>
              <w:jc w:val="center"/>
              <w:rPr>
                <w:rFonts w:ascii="Times New Roman" w:eastAsia="Times New Roman" w:hAnsi="Times New Roman"/>
                <w:b/>
                <w:bCs/>
                <w:color w:val="000000"/>
                <w:sz w:val="22"/>
                <w:szCs w:val="22"/>
                <w:lang w:val="en-GB" w:eastAsia="fr-FR"/>
              </w:rPr>
            </w:pPr>
            <w:r w:rsidRPr="008A62D9">
              <w:rPr>
                <w:rFonts w:ascii="Times New Roman" w:eastAsia="Times New Roman" w:hAnsi="Times New Roman"/>
                <w:b/>
                <w:bCs/>
                <w:color w:val="000000"/>
                <w:sz w:val="22"/>
                <w:szCs w:val="22"/>
                <w:lang w:val="en-GB" w:eastAsia="fr-FR"/>
              </w:rPr>
              <w:t>Installed Capacity(kVA)</w:t>
            </w:r>
          </w:p>
        </w:tc>
        <w:tc>
          <w:tcPr>
            <w:tcW w:w="291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EC4936E" w14:textId="77777777" w:rsidR="00E23FD1" w:rsidRPr="008A62D9" w:rsidRDefault="00E23FD1" w:rsidP="00E23FD1">
            <w:pPr>
              <w:spacing w:after="0"/>
              <w:jc w:val="center"/>
              <w:rPr>
                <w:rFonts w:ascii="Times New Roman" w:eastAsia="Times New Roman" w:hAnsi="Times New Roman"/>
                <w:b/>
                <w:bCs/>
                <w:color w:val="000000"/>
                <w:sz w:val="22"/>
                <w:szCs w:val="22"/>
                <w:lang w:val="en-GB" w:eastAsia="fr-FR"/>
              </w:rPr>
            </w:pPr>
            <w:r w:rsidRPr="008A62D9">
              <w:rPr>
                <w:rFonts w:ascii="Times New Roman" w:eastAsia="Times New Roman" w:hAnsi="Times New Roman"/>
                <w:b/>
                <w:bCs/>
                <w:color w:val="000000"/>
                <w:sz w:val="22"/>
                <w:szCs w:val="22"/>
                <w:lang w:val="en-GB" w:eastAsia="fr-FR"/>
              </w:rPr>
              <w:t>Comments</w:t>
            </w:r>
          </w:p>
        </w:tc>
      </w:tr>
      <w:tr w:rsidR="00E23FD1" w:rsidRPr="008A62D9" w14:paraId="1A3A2F6E" w14:textId="77777777" w:rsidTr="00E23FD1">
        <w:trPr>
          <w:trHeight w:val="433"/>
          <w:jc w:val="center"/>
        </w:trPr>
        <w:tc>
          <w:tcPr>
            <w:tcW w:w="640" w:type="dxa"/>
            <w:vMerge/>
            <w:tcBorders>
              <w:top w:val="single" w:sz="4" w:space="0" w:color="auto"/>
              <w:left w:val="single" w:sz="4" w:space="0" w:color="auto"/>
              <w:bottom w:val="single" w:sz="4" w:space="0" w:color="auto"/>
              <w:right w:val="single" w:sz="4" w:space="0" w:color="auto"/>
            </w:tcBorders>
            <w:vAlign w:val="center"/>
            <w:hideMark/>
          </w:tcPr>
          <w:p w14:paraId="5589538F" w14:textId="77777777" w:rsidR="00E23FD1" w:rsidRPr="008A62D9" w:rsidRDefault="00E23FD1" w:rsidP="00E23FD1">
            <w:pPr>
              <w:spacing w:after="0"/>
              <w:jc w:val="left"/>
              <w:rPr>
                <w:rFonts w:ascii="Times New Roman" w:eastAsia="Times New Roman" w:hAnsi="Times New Roman"/>
                <w:b/>
                <w:bCs/>
                <w:color w:val="000000"/>
                <w:sz w:val="22"/>
                <w:szCs w:val="22"/>
                <w:lang w:val="en-GB" w:eastAsia="fr-FR"/>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14:paraId="105768A6" w14:textId="77777777" w:rsidR="00E23FD1" w:rsidRPr="008A62D9" w:rsidRDefault="00E23FD1" w:rsidP="00E23FD1">
            <w:pPr>
              <w:spacing w:after="0"/>
              <w:jc w:val="left"/>
              <w:rPr>
                <w:rFonts w:ascii="Times New Roman" w:eastAsia="Times New Roman" w:hAnsi="Times New Roman"/>
                <w:b/>
                <w:bCs/>
                <w:color w:val="000000"/>
                <w:sz w:val="22"/>
                <w:szCs w:val="22"/>
                <w:lang w:val="en-GB" w:eastAsia="fr-FR"/>
              </w:rPr>
            </w:pPr>
          </w:p>
        </w:tc>
        <w:tc>
          <w:tcPr>
            <w:tcW w:w="1380" w:type="dxa"/>
            <w:vMerge/>
            <w:tcBorders>
              <w:top w:val="single" w:sz="4" w:space="0" w:color="auto"/>
              <w:left w:val="single" w:sz="4" w:space="0" w:color="auto"/>
              <w:bottom w:val="single" w:sz="4" w:space="0" w:color="000000"/>
              <w:right w:val="single" w:sz="4" w:space="0" w:color="auto"/>
            </w:tcBorders>
            <w:vAlign w:val="center"/>
            <w:hideMark/>
          </w:tcPr>
          <w:p w14:paraId="045657AA" w14:textId="77777777" w:rsidR="00E23FD1" w:rsidRPr="008A62D9" w:rsidRDefault="00E23FD1" w:rsidP="00E23FD1">
            <w:pPr>
              <w:spacing w:after="0"/>
              <w:jc w:val="left"/>
              <w:rPr>
                <w:rFonts w:ascii="Times New Roman" w:eastAsia="Times New Roman" w:hAnsi="Times New Roman"/>
                <w:b/>
                <w:bCs/>
                <w:color w:val="000000"/>
                <w:sz w:val="22"/>
                <w:szCs w:val="22"/>
                <w:lang w:val="en-GB" w:eastAsia="fr-FR"/>
              </w:rPr>
            </w:pPr>
          </w:p>
        </w:tc>
        <w:tc>
          <w:tcPr>
            <w:tcW w:w="1640" w:type="dxa"/>
            <w:vMerge/>
            <w:tcBorders>
              <w:top w:val="single" w:sz="4" w:space="0" w:color="auto"/>
              <w:left w:val="single" w:sz="4" w:space="0" w:color="auto"/>
              <w:bottom w:val="single" w:sz="4" w:space="0" w:color="auto"/>
              <w:right w:val="single" w:sz="4" w:space="0" w:color="auto"/>
            </w:tcBorders>
            <w:vAlign w:val="center"/>
            <w:hideMark/>
          </w:tcPr>
          <w:p w14:paraId="7F6DC070" w14:textId="77777777" w:rsidR="00E23FD1" w:rsidRPr="008A62D9" w:rsidRDefault="00E23FD1" w:rsidP="00E23FD1">
            <w:pPr>
              <w:spacing w:after="0"/>
              <w:jc w:val="left"/>
              <w:rPr>
                <w:rFonts w:ascii="Times New Roman" w:eastAsia="Times New Roman" w:hAnsi="Times New Roman"/>
                <w:b/>
                <w:bCs/>
                <w:color w:val="000000"/>
                <w:sz w:val="22"/>
                <w:szCs w:val="22"/>
                <w:lang w:val="en-GB" w:eastAsia="fr-FR"/>
              </w:rPr>
            </w:pPr>
          </w:p>
        </w:tc>
        <w:tc>
          <w:tcPr>
            <w:tcW w:w="1840" w:type="dxa"/>
            <w:vMerge/>
            <w:tcBorders>
              <w:top w:val="single" w:sz="4" w:space="0" w:color="auto"/>
              <w:left w:val="single" w:sz="4" w:space="0" w:color="auto"/>
              <w:bottom w:val="single" w:sz="4" w:space="0" w:color="000000"/>
              <w:right w:val="single" w:sz="4" w:space="0" w:color="auto"/>
            </w:tcBorders>
            <w:vAlign w:val="center"/>
            <w:hideMark/>
          </w:tcPr>
          <w:p w14:paraId="307C84EB" w14:textId="77777777" w:rsidR="00E23FD1" w:rsidRPr="008A62D9" w:rsidRDefault="00E23FD1" w:rsidP="00E23FD1">
            <w:pPr>
              <w:spacing w:after="0"/>
              <w:jc w:val="left"/>
              <w:rPr>
                <w:rFonts w:ascii="Times New Roman" w:eastAsia="Times New Roman" w:hAnsi="Times New Roman"/>
                <w:b/>
                <w:bCs/>
                <w:color w:val="000000"/>
                <w:sz w:val="22"/>
                <w:szCs w:val="22"/>
                <w:lang w:val="en-GB" w:eastAsia="fr-FR"/>
              </w:rPr>
            </w:pPr>
          </w:p>
        </w:tc>
        <w:tc>
          <w:tcPr>
            <w:tcW w:w="2915" w:type="dxa"/>
            <w:vMerge/>
            <w:tcBorders>
              <w:top w:val="single" w:sz="4" w:space="0" w:color="auto"/>
              <w:left w:val="single" w:sz="4" w:space="0" w:color="auto"/>
              <w:bottom w:val="single" w:sz="4" w:space="0" w:color="000000"/>
              <w:right w:val="single" w:sz="4" w:space="0" w:color="auto"/>
            </w:tcBorders>
            <w:vAlign w:val="center"/>
            <w:hideMark/>
          </w:tcPr>
          <w:p w14:paraId="34040B81" w14:textId="77777777" w:rsidR="00E23FD1" w:rsidRPr="008A62D9" w:rsidRDefault="00E23FD1" w:rsidP="00E23FD1">
            <w:pPr>
              <w:spacing w:after="0"/>
              <w:jc w:val="left"/>
              <w:rPr>
                <w:rFonts w:ascii="Times New Roman" w:eastAsia="Times New Roman" w:hAnsi="Times New Roman"/>
                <w:b/>
                <w:bCs/>
                <w:color w:val="000000"/>
                <w:sz w:val="22"/>
                <w:szCs w:val="22"/>
                <w:lang w:val="en-GB" w:eastAsia="fr-FR"/>
              </w:rPr>
            </w:pPr>
          </w:p>
        </w:tc>
      </w:tr>
      <w:tr w:rsidR="00E23FD1" w:rsidRPr="008A62D9" w14:paraId="613BE246" w14:textId="77777777" w:rsidTr="00E23FD1">
        <w:trPr>
          <w:trHeight w:val="433"/>
          <w:jc w:val="center"/>
        </w:trPr>
        <w:tc>
          <w:tcPr>
            <w:tcW w:w="640" w:type="dxa"/>
            <w:vMerge/>
            <w:tcBorders>
              <w:top w:val="single" w:sz="4" w:space="0" w:color="auto"/>
              <w:left w:val="single" w:sz="4" w:space="0" w:color="auto"/>
              <w:bottom w:val="single" w:sz="4" w:space="0" w:color="auto"/>
              <w:right w:val="single" w:sz="4" w:space="0" w:color="auto"/>
            </w:tcBorders>
            <w:vAlign w:val="center"/>
            <w:hideMark/>
          </w:tcPr>
          <w:p w14:paraId="453A4117" w14:textId="77777777" w:rsidR="00E23FD1" w:rsidRPr="008A62D9" w:rsidRDefault="00E23FD1" w:rsidP="00E23FD1">
            <w:pPr>
              <w:spacing w:after="0"/>
              <w:jc w:val="left"/>
              <w:rPr>
                <w:rFonts w:ascii="Times New Roman" w:eastAsia="Times New Roman" w:hAnsi="Times New Roman"/>
                <w:b/>
                <w:bCs/>
                <w:color w:val="000000"/>
                <w:sz w:val="22"/>
                <w:szCs w:val="22"/>
                <w:lang w:val="en-GB" w:eastAsia="fr-FR"/>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14:paraId="66DFD6AF" w14:textId="77777777" w:rsidR="00E23FD1" w:rsidRPr="008A62D9" w:rsidRDefault="00E23FD1" w:rsidP="00E23FD1">
            <w:pPr>
              <w:spacing w:after="0"/>
              <w:jc w:val="left"/>
              <w:rPr>
                <w:rFonts w:ascii="Times New Roman" w:eastAsia="Times New Roman" w:hAnsi="Times New Roman"/>
                <w:b/>
                <w:bCs/>
                <w:color w:val="000000"/>
                <w:sz w:val="22"/>
                <w:szCs w:val="22"/>
                <w:lang w:val="en-GB" w:eastAsia="fr-FR"/>
              </w:rPr>
            </w:pPr>
          </w:p>
        </w:tc>
        <w:tc>
          <w:tcPr>
            <w:tcW w:w="1380" w:type="dxa"/>
            <w:vMerge/>
            <w:tcBorders>
              <w:top w:val="single" w:sz="4" w:space="0" w:color="auto"/>
              <w:left w:val="single" w:sz="4" w:space="0" w:color="auto"/>
              <w:bottom w:val="single" w:sz="4" w:space="0" w:color="000000"/>
              <w:right w:val="single" w:sz="4" w:space="0" w:color="auto"/>
            </w:tcBorders>
            <w:vAlign w:val="center"/>
            <w:hideMark/>
          </w:tcPr>
          <w:p w14:paraId="343BF4C8" w14:textId="77777777" w:rsidR="00E23FD1" w:rsidRPr="008A62D9" w:rsidRDefault="00E23FD1" w:rsidP="00E23FD1">
            <w:pPr>
              <w:spacing w:after="0"/>
              <w:jc w:val="left"/>
              <w:rPr>
                <w:rFonts w:ascii="Times New Roman" w:eastAsia="Times New Roman" w:hAnsi="Times New Roman"/>
                <w:b/>
                <w:bCs/>
                <w:color w:val="000000"/>
                <w:sz w:val="22"/>
                <w:szCs w:val="22"/>
                <w:lang w:val="en-GB" w:eastAsia="fr-FR"/>
              </w:rPr>
            </w:pPr>
          </w:p>
        </w:tc>
        <w:tc>
          <w:tcPr>
            <w:tcW w:w="1640" w:type="dxa"/>
            <w:vMerge/>
            <w:tcBorders>
              <w:top w:val="single" w:sz="4" w:space="0" w:color="auto"/>
              <w:left w:val="single" w:sz="4" w:space="0" w:color="auto"/>
              <w:bottom w:val="single" w:sz="4" w:space="0" w:color="auto"/>
              <w:right w:val="single" w:sz="4" w:space="0" w:color="auto"/>
            </w:tcBorders>
            <w:vAlign w:val="center"/>
            <w:hideMark/>
          </w:tcPr>
          <w:p w14:paraId="7B2A6422" w14:textId="77777777" w:rsidR="00E23FD1" w:rsidRPr="008A62D9" w:rsidRDefault="00E23FD1" w:rsidP="00E23FD1">
            <w:pPr>
              <w:spacing w:after="0"/>
              <w:jc w:val="left"/>
              <w:rPr>
                <w:rFonts w:ascii="Times New Roman" w:eastAsia="Times New Roman" w:hAnsi="Times New Roman"/>
                <w:b/>
                <w:bCs/>
                <w:color w:val="000000"/>
                <w:sz w:val="22"/>
                <w:szCs w:val="22"/>
                <w:lang w:val="en-GB" w:eastAsia="fr-FR"/>
              </w:rPr>
            </w:pPr>
          </w:p>
        </w:tc>
        <w:tc>
          <w:tcPr>
            <w:tcW w:w="1840" w:type="dxa"/>
            <w:vMerge/>
            <w:tcBorders>
              <w:top w:val="single" w:sz="4" w:space="0" w:color="auto"/>
              <w:left w:val="single" w:sz="4" w:space="0" w:color="auto"/>
              <w:bottom w:val="single" w:sz="4" w:space="0" w:color="000000"/>
              <w:right w:val="single" w:sz="4" w:space="0" w:color="auto"/>
            </w:tcBorders>
            <w:vAlign w:val="center"/>
            <w:hideMark/>
          </w:tcPr>
          <w:p w14:paraId="2450777F" w14:textId="77777777" w:rsidR="00E23FD1" w:rsidRPr="008A62D9" w:rsidRDefault="00E23FD1" w:rsidP="00E23FD1">
            <w:pPr>
              <w:spacing w:after="0"/>
              <w:jc w:val="left"/>
              <w:rPr>
                <w:rFonts w:ascii="Times New Roman" w:eastAsia="Times New Roman" w:hAnsi="Times New Roman"/>
                <w:b/>
                <w:bCs/>
                <w:color w:val="000000"/>
                <w:sz w:val="22"/>
                <w:szCs w:val="22"/>
                <w:lang w:val="en-GB" w:eastAsia="fr-FR"/>
              </w:rPr>
            </w:pPr>
          </w:p>
        </w:tc>
        <w:tc>
          <w:tcPr>
            <w:tcW w:w="2915" w:type="dxa"/>
            <w:vMerge/>
            <w:tcBorders>
              <w:top w:val="single" w:sz="4" w:space="0" w:color="auto"/>
              <w:left w:val="single" w:sz="4" w:space="0" w:color="auto"/>
              <w:bottom w:val="single" w:sz="4" w:space="0" w:color="000000"/>
              <w:right w:val="single" w:sz="4" w:space="0" w:color="auto"/>
            </w:tcBorders>
            <w:vAlign w:val="center"/>
            <w:hideMark/>
          </w:tcPr>
          <w:p w14:paraId="3E050274" w14:textId="77777777" w:rsidR="00E23FD1" w:rsidRPr="008A62D9" w:rsidRDefault="00E23FD1" w:rsidP="00E23FD1">
            <w:pPr>
              <w:spacing w:after="0"/>
              <w:jc w:val="left"/>
              <w:rPr>
                <w:rFonts w:ascii="Times New Roman" w:eastAsia="Times New Roman" w:hAnsi="Times New Roman"/>
                <w:b/>
                <w:bCs/>
                <w:color w:val="000000"/>
                <w:sz w:val="22"/>
                <w:szCs w:val="22"/>
                <w:lang w:val="en-GB" w:eastAsia="fr-FR"/>
              </w:rPr>
            </w:pPr>
          </w:p>
        </w:tc>
      </w:tr>
      <w:tr w:rsidR="00E23FD1" w:rsidRPr="008A62D9" w14:paraId="6829295E" w14:textId="77777777" w:rsidTr="00E23FD1">
        <w:trPr>
          <w:trHeight w:val="300"/>
          <w:jc w:val="center"/>
        </w:trPr>
        <w:tc>
          <w:tcPr>
            <w:tcW w:w="640" w:type="dxa"/>
            <w:vMerge w:val="restart"/>
            <w:tcBorders>
              <w:top w:val="nil"/>
              <w:left w:val="single" w:sz="4" w:space="0" w:color="auto"/>
              <w:bottom w:val="single" w:sz="4" w:space="0" w:color="auto"/>
              <w:right w:val="single" w:sz="4" w:space="0" w:color="auto"/>
            </w:tcBorders>
            <w:shd w:val="clear" w:color="auto" w:fill="auto"/>
            <w:vAlign w:val="center"/>
            <w:hideMark/>
          </w:tcPr>
          <w:p w14:paraId="516471DE"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w:t>
            </w:r>
          </w:p>
        </w:tc>
        <w:tc>
          <w:tcPr>
            <w:tcW w:w="1660" w:type="dxa"/>
            <w:vMerge w:val="restart"/>
            <w:tcBorders>
              <w:top w:val="nil"/>
              <w:left w:val="single" w:sz="4" w:space="0" w:color="auto"/>
              <w:bottom w:val="single" w:sz="4" w:space="0" w:color="auto"/>
              <w:right w:val="single" w:sz="4" w:space="0" w:color="auto"/>
            </w:tcBorders>
            <w:shd w:val="clear" w:color="auto" w:fill="auto"/>
            <w:vAlign w:val="center"/>
            <w:hideMark/>
          </w:tcPr>
          <w:p w14:paraId="157134B5" w14:textId="77777777" w:rsidR="00E23FD1" w:rsidRPr="008A62D9" w:rsidRDefault="00E23FD1" w:rsidP="00E23FD1">
            <w:pPr>
              <w:spacing w:after="0"/>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Bambari (P)</w:t>
            </w:r>
          </w:p>
        </w:tc>
        <w:tc>
          <w:tcPr>
            <w:tcW w:w="1380" w:type="dxa"/>
            <w:vMerge w:val="restart"/>
            <w:tcBorders>
              <w:top w:val="nil"/>
              <w:left w:val="single" w:sz="4" w:space="0" w:color="auto"/>
              <w:bottom w:val="single" w:sz="4" w:space="0" w:color="000000"/>
              <w:right w:val="single" w:sz="4" w:space="0" w:color="auto"/>
            </w:tcBorders>
            <w:shd w:val="clear" w:color="auto" w:fill="auto"/>
            <w:vAlign w:val="center"/>
            <w:hideMark/>
          </w:tcPr>
          <w:p w14:paraId="32FFBC2D"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385</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14:paraId="17E2DB93"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1970</w:t>
            </w:r>
          </w:p>
        </w:tc>
        <w:tc>
          <w:tcPr>
            <w:tcW w:w="1840" w:type="dxa"/>
            <w:tcBorders>
              <w:top w:val="nil"/>
              <w:left w:val="nil"/>
              <w:bottom w:val="single" w:sz="4" w:space="0" w:color="auto"/>
              <w:right w:val="single" w:sz="4" w:space="0" w:color="auto"/>
            </w:tcBorders>
            <w:shd w:val="clear" w:color="auto" w:fill="auto"/>
            <w:vAlign w:val="center"/>
            <w:hideMark/>
          </w:tcPr>
          <w:p w14:paraId="750E45FB"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250</w:t>
            </w:r>
          </w:p>
        </w:tc>
        <w:tc>
          <w:tcPr>
            <w:tcW w:w="2915" w:type="dxa"/>
            <w:vMerge w:val="restart"/>
            <w:tcBorders>
              <w:top w:val="nil"/>
              <w:left w:val="single" w:sz="4" w:space="0" w:color="auto"/>
              <w:bottom w:val="single" w:sz="4" w:space="0" w:color="000000"/>
              <w:right w:val="single" w:sz="4" w:space="0" w:color="auto"/>
            </w:tcBorders>
            <w:shd w:val="clear" w:color="auto" w:fill="auto"/>
            <w:vAlign w:val="center"/>
            <w:hideMark/>
          </w:tcPr>
          <w:p w14:paraId="3F9F9523" w14:textId="77777777" w:rsidR="00E23FD1" w:rsidRPr="008A62D9" w:rsidRDefault="00E23FD1" w:rsidP="00E23FD1">
            <w:pPr>
              <w:spacing w:after="0"/>
              <w:jc w:val="center"/>
              <w:rPr>
                <w:rFonts w:ascii="Times New Roman" w:eastAsia="Times New Roman" w:hAnsi="Times New Roman"/>
                <w:sz w:val="22"/>
                <w:szCs w:val="22"/>
                <w:lang w:val="en-GB" w:eastAsia="fr-FR"/>
              </w:rPr>
            </w:pPr>
            <w:r w:rsidRPr="008A62D9">
              <w:rPr>
                <w:rFonts w:ascii="Times New Roman" w:eastAsia="Times New Roman" w:hAnsi="Times New Roman"/>
                <w:color w:val="000000"/>
                <w:sz w:val="22"/>
                <w:szCs w:val="22"/>
                <w:lang w:val="en-GB" w:eastAsia="fr-FR"/>
              </w:rPr>
              <w:t xml:space="preserve">Vandalised </w:t>
            </w:r>
          </w:p>
        </w:tc>
      </w:tr>
      <w:tr w:rsidR="00E23FD1" w:rsidRPr="008A62D9" w14:paraId="4DE09068" w14:textId="77777777" w:rsidTr="00E23FD1">
        <w:trPr>
          <w:trHeight w:val="300"/>
          <w:jc w:val="center"/>
        </w:trPr>
        <w:tc>
          <w:tcPr>
            <w:tcW w:w="640" w:type="dxa"/>
            <w:vMerge/>
            <w:tcBorders>
              <w:top w:val="nil"/>
              <w:left w:val="single" w:sz="4" w:space="0" w:color="auto"/>
              <w:bottom w:val="single" w:sz="4" w:space="0" w:color="auto"/>
              <w:right w:val="single" w:sz="4" w:space="0" w:color="auto"/>
            </w:tcBorders>
            <w:vAlign w:val="center"/>
            <w:hideMark/>
          </w:tcPr>
          <w:p w14:paraId="0E24EA32"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660" w:type="dxa"/>
            <w:vMerge/>
            <w:tcBorders>
              <w:top w:val="nil"/>
              <w:left w:val="single" w:sz="4" w:space="0" w:color="auto"/>
              <w:bottom w:val="single" w:sz="4" w:space="0" w:color="auto"/>
              <w:right w:val="single" w:sz="4" w:space="0" w:color="auto"/>
            </w:tcBorders>
            <w:vAlign w:val="center"/>
            <w:hideMark/>
          </w:tcPr>
          <w:p w14:paraId="39393AFC"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380" w:type="dxa"/>
            <w:vMerge/>
            <w:tcBorders>
              <w:top w:val="nil"/>
              <w:left w:val="single" w:sz="4" w:space="0" w:color="auto"/>
              <w:bottom w:val="single" w:sz="4" w:space="0" w:color="000000"/>
              <w:right w:val="single" w:sz="4" w:space="0" w:color="auto"/>
            </w:tcBorders>
            <w:vAlign w:val="center"/>
            <w:hideMark/>
          </w:tcPr>
          <w:p w14:paraId="63989F93"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640" w:type="dxa"/>
            <w:vMerge/>
            <w:tcBorders>
              <w:top w:val="nil"/>
              <w:left w:val="single" w:sz="4" w:space="0" w:color="auto"/>
              <w:bottom w:val="single" w:sz="4" w:space="0" w:color="auto"/>
              <w:right w:val="single" w:sz="4" w:space="0" w:color="auto"/>
            </w:tcBorders>
            <w:vAlign w:val="center"/>
            <w:hideMark/>
          </w:tcPr>
          <w:p w14:paraId="712EB5EC"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840" w:type="dxa"/>
            <w:tcBorders>
              <w:top w:val="nil"/>
              <w:left w:val="nil"/>
              <w:bottom w:val="single" w:sz="4" w:space="0" w:color="auto"/>
              <w:right w:val="single" w:sz="4" w:space="0" w:color="auto"/>
            </w:tcBorders>
            <w:shd w:val="clear" w:color="auto" w:fill="auto"/>
            <w:vAlign w:val="center"/>
            <w:hideMark/>
          </w:tcPr>
          <w:p w14:paraId="280611AD"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650</w:t>
            </w:r>
          </w:p>
        </w:tc>
        <w:tc>
          <w:tcPr>
            <w:tcW w:w="2915" w:type="dxa"/>
            <w:vMerge/>
            <w:tcBorders>
              <w:top w:val="nil"/>
              <w:left w:val="single" w:sz="4" w:space="0" w:color="auto"/>
              <w:bottom w:val="single" w:sz="4" w:space="0" w:color="000000"/>
              <w:right w:val="single" w:sz="4" w:space="0" w:color="auto"/>
            </w:tcBorders>
            <w:shd w:val="clear" w:color="auto" w:fill="auto"/>
            <w:vAlign w:val="center"/>
            <w:hideMark/>
          </w:tcPr>
          <w:p w14:paraId="0BE0E5E7"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p>
        </w:tc>
      </w:tr>
      <w:tr w:rsidR="00E23FD1" w:rsidRPr="008A62D9" w14:paraId="398B5B50" w14:textId="77777777" w:rsidTr="00E23FD1">
        <w:trPr>
          <w:trHeight w:val="300"/>
          <w:jc w:val="center"/>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3B10B62E"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2</w:t>
            </w:r>
          </w:p>
        </w:tc>
        <w:tc>
          <w:tcPr>
            <w:tcW w:w="1660" w:type="dxa"/>
            <w:tcBorders>
              <w:top w:val="nil"/>
              <w:left w:val="nil"/>
              <w:bottom w:val="single" w:sz="4" w:space="0" w:color="auto"/>
              <w:right w:val="single" w:sz="4" w:space="0" w:color="auto"/>
            </w:tcBorders>
            <w:shd w:val="clear" w:color="auto" w:fill="auto"/>
            <w:vAlign w:val="center"/>
            <w:hideMark/>
          </w:tcPr>
          <w:p w14:paraId="0B29D8BB" w14:textId="77777777" w:rsidR="00E23FD1" w:rsidRPr="008A62D9" w:rsidRDefault="00E23FD1" w:rsidP="00E23FD1">
            <w:pPr>
              <w:spacing w:after="0"/>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Bangassou (P)</w:t>
            </w:r>
          </w:p>
        </w:tc>
        <w:tc>
          <w:tcPr>
            <w:tcW w:w="1380" w:type="dxa"/>
            <w:tcBorders>
              <w:top w:val="nil"/>
              <w:left w:val="nil"/>
              <w:bottom w:val="single" w:sz="4" w:space="0" w:color="auto"/>
              <w:right w:val="single" w:sz="4" w:space="0" w:color="auto"/>
            </w:tcBorders>
            <w:shd w:val="clear" w:color="auto" w:fill="auto"/>
            <w:vAlign w:val="bottom"/>
            <w:hideMark/>
          </w:tcPr>
          <w:p w14:paraId="5F6C457D"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742</w:t>
            </w:r>
          </w:p>
        </w:tc>
        <w:tc>
          <w:tcPr>
            <w:tcW w:w="1640" w:type="dxa"/>
            <w:tcBorders>
              <w:top w:val="nil"/>
              <w:left w:val="nil"/>
              <w:bottom w:val="single" w:sz="4" w:space="0" w:color="auto"/>
              <w:right w:val="single" w:sz="4" w:space="0" w:color="auto"/>
            </w:tcBorders>
            <w:shd w:val="clear" w:color="auto" w:fill="auto"/>
            <w:vAlign w:val="center"/>
            <w:hideMark/>
          </w:tcPr>
          <w:p w14:paraId="57B2B828"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1981</w:t>
            </w:r>
          </w:p>
        </w:tc>
        <w:tc>
          <w:tcPr>
            <w:tcW w:w="1840" w:type="dxa"/>
            <w:tcBorders>
              <w:top w:val="nil"/>
              <w:left w:val="nil"/>
              <w:bottom w:val="single" w:sz="4" w:space="0" w:color="auto"/>
              <w:right w:val="single" w:sz="4" w:space="0" w:color="auto"/>
            </w:tcBorders>
            <w:shd w:val="clear" w:color="auto" w:fill="auto"/>
            <w:vAlign w:val="center"/>
            <w:hideMark/>
          </w:tcPr>
          <w:p w14:paraId="7E4FB802"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160</w:t>
            </w:r>
          </w:p>
        </w:tc>
        <w:tc>
          <w:tcPr>
            <w:tcW w:w="2915" w:type="dxa"/>
            <w:tcBorders>
              <w:top w:val="nil"/>
              <w:left w:val="nil"/>
              <w:bottom w:val="single" w:sz="4" w:space="0" w:color="auto"/>
              <w:right w:val="single" w:sz="4" w:space="0" w:color="auto"/>
            </w:tcBorders>
            <w:shd w:val="clear" w:color="auto" w:fill="auto"/>
            <w:vAlign w:val="center"/>
            <w:hideMark/>
          </w:tcPr>
          <w:p w14:paraId="535330FE"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Available</w:t>
            </w:r>
          </w:p>
        </w:tc>
      </w:tr>
      <w:tr w:rsidR="00E23FD1" w:rsidRPr="008A62D9" w14:paraId="77A8538D" w14:textId="77777777" w:rsidTr="00E23FD1">
        <w:trPr>
          <w:trHeight w:val="300"/>
          <w:jc w:val="center"/>
        </w:trPr>
        <w:tc>
          <w:tcPr>
            <w:tcW w:w="640" w:type="dxa"/>
            <w:vMerge w:val="restart"/>
            <w:tcBorders>
              <w:top w:val="nil"/>
              <w:left w:val="single" w:sz="4" w:space="0" w:color="auto"/>
              <w:bottom w:val="single" w:sz="4" w:space="0" w:color="auto"/>
              <w:right w:val="single" w:sz="4" w:space="0" w:color="auto"/>
            </w:tcBorders>
            <w:shd w:val="clear" w:color="auto" w:fill="auto"/>
            <w:vAlign w:val="center"/>
            <w:hideMark/>
          </w:tcPr>
          <w:p w14:paraId="323ADA24"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3</w:t>
            </w:r>
          </w:p>
        </w:tc>
        <w:tc>
          <w:tcPr>
            <w:tcW w:w="1660" w:type="dxa"/>
            <w:vMerge w:val="restart"/>
            <w:tcBorders>
              <w:top w:val="nil"/>
              <w:left w:val="single" w:sz="4" w:space="0" w:color="auto"/>
              <w:bottom w:val="single" w:sz="4" w:space="0" w:color="auto"/>
              <w:right w:val="single" w:sz="4" w:space="0" w:color="auto"/>
            </w:tcBorders>
            <w:shd w:val="clear" w:color="auto" w:fill="auto"/>
            <w:vAlign w:val="center"/>
            <w:hideMark/>
          </w:tcPr>
          <w:p w14:paraId="16CF54E6" w14:textId="77777777" w:rsidR="00E23FD1" w:rsidRPr="008A62D9" w:rsidRDefault="00E23FD1" w:rsidP="00E23FD1">
            <w:pPr>
              <w:spacing w:after="0"/>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Berbérati (P)</w:t>
            </w:r>
          </w:p>
        </w:tc>
        <w:tc>
          <w:tcPr>
            <w:tcW w:w="1380" w:type="dxa"/>
            <w:vMerge w:val="restart"/>
            <w:tcBorders>
              <w:top w:val="nil"/>
              <w:left w:val="single" w:sz="4" w:space="0" w:color="auto"/>
              <w:bottom w:val="single" w:sz="4" w:space="0" w:color="000000"/>
              <w:right w:val="single" w:sz="4" w:space="0" w:color="auto"/>
            </w:tcBorders>
            <w:shd w:val="clear" w:color="auto" w:fill="auto"/>
            <w:vAlign w:val="center"/>
            <w:hideMark/>
          </w:tcPr>
          <w:p w14:paraId="2AF8A96A"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580</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14:paraId="20880148"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1971</w:t>
            </w:r>
          </w:p>
        </w:tc>
        <w:tc>
          <w:tcPr>
            <w:tcW w:w="1840" w:type="dxa"/>
            <w:tcBorders>
              <w:top w:val="nil"/>
              <w:left w:val="nil"/>
              <w:bottom w:val="single" w:sz="4" w:space="0" w:color="auto"/>
              <w:right w:val="single" w:sz="4" w:space="0" w:color="auto"/>
            </w:tcBorders>
            <w:shd w:val="clear" w:color="auto" w:fill="auto"/>
            <w:vAlign w:val="center"/>
            <w:hideMark/>
          </w:tcPr>
          <w:p w14:paraId="1CA5DC5C"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600</w:t>
            </w:r>
          </w:p>
        </w:tc>
        <w:tc>
          <w:tcPr>
            <w:tcW w:w="2915" w:type="dxa"/>
            <w:tcBorders>
              <w:top w:val="nil"/>
              <w:left w:val="nil"/>
              <w:bottom w:val="single" w:sz="4" w:space="0" w:color="auto"/>
              <w:right w:val="single" w:sz="4" w:space="0" w:color="auto"/>
            </w:tcBorders>
            <w:shd w:val="clear" w:color="auto" w:fill="auto"/>
            <w:vAlign w:val="center"/>
            <w:hideMark/>
          </w:tcPr>
          <w:p w14:paraId="2203678D"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Out of operation</w:t>
            </w:r>
          </w:p>
        </w:tc>
      </w:tr>
      <w:tr w:rsidR="00E23FD1" w:rsidRPr="008A62D9" w14:paraId="04CC5183" w14:textId="77777777" w:rsidTr="00E23FD1">
        <w:trPr>
          <w:trHeight w:val="300"/>
          <w:jc w:val="center"/>
        </w:trPr>
        <w:tc>
          <w:tcPr>
            <w:tcW w:w="640" w:type="dxa"/>
            <w:vMerge/>
            <w:tcBorders>
              <w:top w:val="nil"/>
              <w:left w:val="single" w:sz="4" w:space="0" w:color="auto"/>
              <w:bottom w:val="single" w:sz="4" w:space="0" w:color="auto"/>
              <w:right w:val="single" w:sz="4" w:space="0" w:color="auto"/>
            </w:tcBorders>
            <w:vAlign w:val="center"/>
            <w:hideMark/>
          </w:tcPr>
          <w:p w14:paraId="0F9A456E"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660" w:type="dxa"/>
            <w:vMerge/>
            <w:tcBorders>
              <w:top w:val="nil"/>
              <w:left w:val="single" w:sz="4" w:space="0" w:color="auto"/>
              <w:bottom w:val="single" w:sz="4" w:space="0" w:color="auto"/>
              <w:right w:val="single" w:sz="4" w:space="0" w:color="auto"/>
            </w:tcBorders>
            <w:vAlign w:val="center"/>
            <w:hideMark/>
          </w:tcPr>
          <w:p w14:paraId="2C665485"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380" w:type="dxa"/>
            <w:vMerge/>
            <w:tcBorders>
              <w:top w:val="nil"/>
              <w:left w:val="single" w:sz="4" w:space="0" w:color="auto"/>
              <w:bottom w:val="single" w:sz="4" w:space="0" w:color="000000"/>
              <w:right w:val="single" w:sz="4" w:space="0" w:color="auto"/>
            </w:tcBorders>
            <w:vAlign w:val="center"/>
            <w:hideMark/>
          </w:tcPr>
          <w:p w14:paraId="6CC537B3"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640" w:type="dxa"/>
            <w:vMerge/>
            <w:tcBorders>
              <w:top w:val="nil"/>
              <w:left w:val="single" w:sz="4" w:space="0" w:color="auto"/>
              <w:bottom w:val="single" w:sz="4" w:space="0" w:color="auto"/>
              <w:right w:val="single" w:sz="4" w:space="0" w:color="auto"/>
            </w:tcBorders>
            <w:vAlign w:val="center"/>
            <w:hideMark/>
          </w:tcPr>
          <w:p w14:paraId="64F6AF82"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840" w:type="dxa"/>
            <w:tcBorders>
              <w:top w:val="nil"/>
              <w:left w:val="nil"/>
              <w:bottom w:val="single" w:sz="4" w:space="0" w:color="auto"/>
              <w:right w:val="single" w:sz="4" w:space="0" w:color="auto"/>
            </w:tcBorders>
            <w:shd w:val="clear" w:color="auto" w:fill="auto"/>
            <w:vAlign w:val="center"/>
            <w:hideMark/>
          </w:tcPr>
          <w:p w14:paraId="66B7F434"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800</w:t>
            </w:r>
          </w:p>
        </w:tc>
        <w:tc>
          <w:tcPr>
            <w:tcW w:w="2915" w:type="dxa"/>
            <w:tcBorders>
              <w:top w:val="nil"/>
              <w:left w:val="nil"/>
              <w:bottom w:val="single" w:sz="4" w:space="0" w:color="auto"/>
              <w:right w:val="single" w:sz="4" w:space="0" w:color="auto"/>
            </w:tcBorders>
            <w:shd w:val="clear" w:color="auto" w:fill="auto"/>
            <w:vAlign w:val="center"/>
            <w:hideMark/>
          </w:tcPr>
          <w:p w14:paraId="3A2050E6"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Available</w:t>
            </w:r>
          </w:p>
        </w:tc>
      </w:tr>
      <w:tr w:rsidR="00E23FD1" w:rsidRPr="008A62D9" w14:paraId="074721FF" w14:textId="77777777" w:rsidTr="00E23FD1">
        <w:trPr>
          <w:trHeight w:val="300"/>
          <w:jc w:val="center"/>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2D5FCCC8"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4</w:t>
            </w:r>
          </w:p>
        </w:tc>
        <w:tc>
          <w:tcPr>
            <w:tcW w:w="1660" w:type="dxa"/>
            <w:tcBorders>
              <w:top w:val="nil"/>
              <w:left w:val="nil"/>
              <w:bottom w:val="single" w:sz="4" w:space="0" w:color="auto"/>
              <w:right w:val="single" w:sz="4" w:space="0" w:color="auto"/>
            </w:tcBorders>
            <w:shd w:val="clear" w:color="auto" w:fill="auto"/>
            <w:vAlign w:val="center"/>
            <w:hideMark/>
          </w:tcPr>
          <w:p w14:paraId="4F3FE55A" w14:textId="77777777" w:rsidR="00E23FD1" w:rsidRPr="008A62D9" w:rsidRDefault="00E23FD1" w:rsidP="00E23FD1">
            <w:pPr>
              <w:spacing w:after="0"/>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Boda (SP)</w:t>
            </w:r>
          </w:p>
        </w:tc>
        <w:tc>
          <w:tcPr>
            <w:tcW w:w="1380" w:type="dxa"/>
            <w:tcBorders>
              <w:top w:val="nil"/>
              <w:left w:val="nil"/>
              <w:bottom w:val="single" w:sz="4" w:space="0" w:color="auto"/>
              <w:right w:val="single" w:sz="4" w:space="0" w:color="auto"/>
            </w:tcBorders>
            <w:shd w:val="clear" w:color="auto" w:fill="auto"/>
            <w:vAlign w:val="bottom"/>
            <w:hideMark/>
          </w:tcPr>
          <w:p w14:paraId="614E9F96"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192</w:t>
            </w:r>
          </w:p>
        </w:tc>
        <w:tc>
          <w:tcPr>
            <w:tcW w:w="1640" w:type="dxa"/>
            <w:tcBorders>
              <w:top w:val="nil"/>
              <w:left w:val="nil"/>
              <w:bottom w:val="single" w:sz="4" w:space="0" w:color="auto"/>
              <w:right w:val="single" w:sz="4" w:space="0" w:color="auto"/>
            </w:tcBorders>
            <w:shd w:val="clear" w:color="auto" w:fill="auto"/>
            <w:vAlign w:val="center"/>
            <w:hideMark/>
          </w:tcPr>
          <w:p w14:paraId="204D1AEE"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1996</w:t>
            </w:r>
          </w:p>
        </w:tc>
        <w:tc>
          <w:tcPr>
            <w:tcW w:w="1840" w:type="dxa"/>
            <w:tcBorders>
              <w:top w:val="nil"/>
              <w:left w:val="nil"/>
              <w:bottom w:val="single" w:sz="4" w:space="0" w:color="auto"/>
              <w:right w:val="single" w:sz="4" w:space="0" w:color="auto"/>
            </w:tcBorders>
            <w:shd w:val="clear" w:color="auto" w:fill="auto"/>
            <w:vAlign w:val="center"/>
            <w:hideMark/>
          </w:tcPr>
          <w:p w14:paraId="490EE358"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180</w:t>
            </w:r>
          </w:p>
        </w:tc>
        <w:tc>
          <w:tcPr>
            <w:tcW w:w="2915" w:type="dxa"/>
            <w:tcBorders>
              <w:top w:val="nil"/>
              <w:left w:val="nil"/>
              <w:bottom w:val="single" w:sz="4" w:space="0" w:color="auto"/>
              <w:right w:val="single" w:sz="4" w:space="0" w:color="auto"/>
            </w:tcBorders>
            <w:shd w:val="clear" w:color="auto" w:fill="auto"/>
            <w:vAlign w:val="center"/>
            <w:hideMark/>
          </w:tcPr>
          <w:p w14:paraId="5B347A5D"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Out of operation</w:t>
            </w:r>
          </w:p>
        </w:tc>
      </w:tr>
      <w:tr w:rsidR="00E23FD1" w:rsidRPr="008A62D9" w14:paraId="40803BFF" w14:textId="77777777" w:rsidTr="00E23FD1">
        <w:trPr>
          <w:trHeight w:val="300"/>
          <w:jc w:val="center"/>
        </w:trPr>
        <w:tc>
          <w:tcPr>
            <w:tcW w:w="640" w:type="dxa"/>
            <w:vMerge w:val="restart"/>
            <w:tcBorders>
              <w:top w:val="nil"/>
              <w:left w:val="single" w:sz="4" w:space="0" w:color="auto"/>
              <w:bottom w:val="single" w:sz="4" w:space="0" w:color="auto"/>
              <w:right w:val="single" w:sz="4" w:space="0" w:color="auto"/>
            </w:tcBorders>
            <w:shd w:val="clear" w:color="auto" w:fill="auto"/>
            <w:vAlign w:val="center"/>
            <w:hideMark/>
          </w:tcPr>
          <w:p w14:paraId="4EEFEFCE"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5</w:t>
            </w:r>
          </w:p>
        </w:tc>
        <w:tc>
          <w:tcPr>
            <w:tcW w:w="1660" w:type="dxa"/>
            <w:vMerge w:val="restart"/>
            <w:tcBorders>
              <w:top w:val="nil"/>
              <w:left w:val="single" w:sz="4" w:space="0" w:color="auto"/>
              <w:bottom w:val="single" w:sz="4" w:space="0" w:color="auto"/>
              <w:right w:val="single" w:sz="4" w:space="0" w:color="auto"/>
            </w:tcBorders>
            <w:shd w:val="clear" w:color="auto" w:fill="auto"/>
            <w:vAlign w:val="center"/>
            <w:hideMark/>
          </w:tcPr>
          <w:p w14:paraId="65CF8634" w14:textId="77777777" w:rsidR="00E23FD1" w:rsidRPr="008A62D9" w:rsidRDefault="00E23FD1" w:rsidP="00E23FD1">
            <w:pPr>
              <w:spacing w:after="0"/>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Bossangoa (P)</w:t>
            </w:r>
          </w:p>
        </w:tc>
        <w:tc>
          <w:tcPr>
            <w:tcW w:w="1380" w:type="dxa"/>
            <w:vMerge w:val="restart"/>
            <w:tcBorders>
              <w:top w:val="nil"/>
              <w:left w:val="single" w:sz="4" w:space="0" w:color="auto"/>
              <w:bottom w:val="single" w:sz="4" w:space="0" w:color="000000"/>
              <w:right w:val="single" w:sz="4" w:space="0" w:color="auto"/>
            </w:tcBorders>
            <w:shd w:val="clear" w:color="auto" w:fill="auto"/>
            <w:vAlign w:val="center"/>
            <w:hideMark/>
          </w:tcPr>
          <w:p w14:paraId="655C66F5"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305</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14:paraId="24E6BEB0"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1970</w:t>
            </w:r>
          </w:p>
        </w:tc>
        <w:tc>
          <w:tcPr>
            <w:tcW w:w="1840" w:type="dxa"/>
            <w:tcBorders>
              <w:top w:val="nil"/>
              <w:left w:val="nil"/>
              <w:bottom w:val="single" w:sz="4" w:space="0" w:color="auto"/>
              <w:right w:val="single" w:sz="4" w:space="0" w:color="auto"/>
            </w:tcBorders>
            <w:shd w:val="clear" w:color="auto" w:fill="auto"/>
            <w:vAlign w:val="center"/>
            <w:hideMark/>
          </w:tcPr>
          <w:p w14:paraId="432E3F2D"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250</w:t>
            </w:r>
          </w:p>
        </w:tc>
        <w:tc>
          <w:tcPr>
            <w:tcW w:w="2915" w:type="dxa"/>
            <w:tcBorders>
              <w:top w:val="nil"/>
              <w:left w:val="nil"/>
              <w:bottom w:val="single" w:sz="4" w:space="0" w:color="auto"/>
              <w:right w:val="single" w:sz="4" w:space="0" w:color="auto"/>
            </w:tcBorders>
            <w:shd w:val="clear" w:color="auto" w:fill="auto"/>
            <w:vAlign w:val="center"/>
            <w:hideMark/>
          </w:tcPr>
          <w:p w14:paraId="603A87FF" w14:textId="77777777" w:rsidR="00E23FD1" w:rsidRPr="008A62D9" w:rsidRDefault="00E23FD1" w:rsidP="00E23FD1">
            <w:pPr>
              <w:spacing w:after="0"/>
              <w:jc w:val="center"/>
              <w:rPr>
                <w:rFonts w:ascii="Times New Roman" w:eastAsia="Times New Roman" w:hAnsi="Times New Roman"/>
                <w:sz w:val="22"/>
                <w:szCs w:val="22"/>
                <w:lang w:val="en-GB" w:eastAsia="fr-FR"/>
              </w:rPr>
            </w:pPr>
            <w:r w:rsidRPr="008A62D9">
              <w:rPr>
                <w:rFonts w:ascii="Times New Roman" w:eastAsia="Times New Roman" w:hAnsi="Times New Roman"/>
                <w:color w:val="000000"/>
                <w:sz w:val="22"/>
                <w:szCs w:val="22"/>
                <w:lang w:val="en-GB" w:eastAsia="fr-FR"/>
              </w:rPr>
              <w:t>Available</w:t>
            </w:r>
          </w:p>
        </w:tc>
      </w:tr>
      <w:tr w:rsidR="00E23FD1" w:rsidRPr="008A62D9" w14:paraId="34803D0B" w14:textId="77777777" w:rsidTr="00E23FD1">
        <w:trPr>
          <w:trHeight w:val="300"/>
          <w:jc w:val="center"/>
        </w:trPr>
        <w:tc>
          <w:tcPr>
            <w:tcW w:w="640" w:type="dxa"/>
            <w:vMerge/>
            <w:tcBorders>
              <w:top w:val="nil"/>
              <w:left w:val="single" w:sz="4" w:space="0" w:color="auto"/>
              <w:bottom w:val="single" w:sz="4" w:space="0" w:color="auto"/>
              <w:right w:val="single" w:sz="4" w:space="0" w:color="auto"/>
            </w:tcBorders>
            <w:vAlign w:val="center"/>
            <w:hideMark/>
          </w:tcPr>
          <w:p w14:paraId="128A70DE"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660" w:type="dxa"/>
            <w:vMerge/>
            <w:tcBorders>
              <w:top w:val="nil"/>
              <w:left w:val="single" w:sz="4" w:space="0" w:color="auto"/>
              <w:bottom w:val="single" w:sz="4" w:space="0" w:color="auto"/>
              <w:right w:val="single" w:sz="4" w:space="0" w:color="auto"/>
            </w:tcBorders>
            <w:vAlign w:val="center"/>
            <w:hideMark/>
          </w:tcPr>
          <w:p w14:paraId="6418B635"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380" w:type="dxa"/>
            <w:vMerge/>
            <w:tcBorders>
              <w:top w:val="nil"/>
              <w:left w:val="single" w:sz="4" w:space="0" w:color="auto"/>
              <w:bottom w:val="single" w:sz="4" w:space="0" w:color="000000"/>
              <w:right w:val="single" w:sz="4" w:space="0" w:color="auto"/>
            </w:tcBorders>
            <w:vAlign w:val="center"/>
            <w:hideMark/>
          </w:tcPr>
          <w:p w14:paraId="23130CFC"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640" w:type="dxa"/>
            <w:vMerge/>
            <w:tcBorders>
              <w:top w:val="nil"/>
              <w:left w:val="single" w:sz="4" w:space="0" w:color="auto"/>
              <w:bottom w:val="single" w:sz="4" w:space="0" w:color="auto"/>
              <w:right w:val="single" w:sz="4" w:space="0" w:color="auto"/>
            </w:tcBorders>
            <w:vAlign w:val="center"/>
            <w:hideMark/>
          </w:tcPr>
          <w:p w14:paraId="2CE5F172"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840" w:type="dxa"/>
            <w:tcBorders>
              <w:top w:val="nil"/>
              <w:left w:val="nil"/>
              <w:bottom w:val="single" w:sz="4" w:space="0" w:color="auto"/>
              <w:right w:val="single" w:sz="4" w:space="0" w:color="auto"/>
            </w:tcBorders>
            <w:shd w:val="clear" w:color="auto" w:fill="auto"/>
            <w:vAlign w:val="center"/>
            <w:hideMark/>
          </w:tcPr>
          <w:p w14:paraId="0C6C6A59"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150</w:t>
            </w:r>
          </w:p>
        </w:tc>
        <w:tc>
          <w:tcPr>
            <w:tcW w:w="2915" w:type="dxa"/>
            <w:tcBorders>
              <w:top w:val="nil"/>
              <w:left w:val="nil"/>
              <w:bottom w:val="single" w:sz="4" w:space="0" w:color="auto"/>
              <w:right w:val="single" w:sz="4" w:space="0" w:color="auto"/>
            </w:tcBorders>
            <w:shd w:val="clear" w:color="auto" w:fill="auto"/>
            <w:vAlign w:val="center"/>
            <w:hideMark/>
          </w:tcPr>
          <w:p w14:paraId="36389A32"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Out of operation</w:t>
            </w:r>
          </w:p>
        </w:tc>
      </w:tr>
      <w:tr w:rsidR="00E23FD1" w:rsidRPr="008A62D9" w14:paraId="3286C2BC" w14:textId="77777777" w:rsidTr="00E23FD1">
        <w:trPr>
          <w:trHeight w:val="300"/>
          <w:jc w:val="center"/>
        </w:trPr>
        <w:tc>
          <w:tcPr>
            <w:tcW w:w="640" w:type="dxa"/>
            <w:vMerge/>
            <w:tcBorders>
              <w:top w:val="nil"/>
              <w:left w:val="single" w:sz="4" w:space="0" w:color="auto"/>
              <w:bottom w:val="single" w:sz="4" w:space="0" w:color="auto"/>
              <w:right w:val="single" w:sz="4" w:space="0" w:color="auto"/>
            </w:tcBorders>
            <w:vAlign w:val="center"/>
            <w:hideMark/>
          </w:tcPr>
          <w:p w14:paraId="36B29069"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660" w:type="dxa"/>
            <w:vMerge/>
            <w:tcBorders>
              <w:top w:val="nil"/>
              <w:left w:val="single" w:sz="4" w:space="0" w:color="auto"/>
              <w:bottom w:val="single" w:sz="4" w:space="0" w:color="auto"/>
              <w:right w:val="single" w:sz="4" w:space="0" w:color="auto"/>
            </w:tcBorders>
            <w:vAlign w:val="center"/>
            <w:hideMark/>
          </w:tcPr>
          <w:p w14:paraId="7B5AD592"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380" w:type="dxa"/>
            <w:vMerge/>
            <w:tcBorders>
              <w:top w:val="nil"/>
              <w:left w:val="single" w:sz="4" w:space="0" w:color="auto"/>
              <w:bottom w:val="single" w:sz="4" w:space="0" w:color="000000"/>
              <w:right w:val="single" w:sz="4" w:space="0" w:color="auto"/>
            </w:tcBorders>
            <w:vAlign w:val="center"/>
            <w:hideMark/>
          </w:tcPr>
          <w:p w14:paraId="66C0428A"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640" w:type="dxa"/>
            <w:vMerge/>
            <w:tcBorders>
              <w:top w:val="nil"/>
              <w:left w:val="single" w:sz="4" w:space="0" w:color="auto"/>
              <w:bottom w:val="single" w:sz="4" w:space="0" w:color="auto"/>
              <w:right w:val="single" w:sz="4" w:space="0" w:color="auto"/>
            </w:tcBorders>
            <w:vAlign w:val="center"/>
            <w:hideMark/>
          </w:tcPr>
          <w:p w14:paraId="78C595C0"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840" w:type="dxa"/>
            <w:tcBorders>
              <w:top w:val="nil"/>
              <w:left w:val="nil"/>
              <w:bottom w:val="single" w:sz="4" w:space="0" w:color="auto"/>
              <w:right w:val="single" w:sz="4" w:space="0" w:color="auto"/>
            </w:tcBorders>
            <w:shd w:val="clear" w:color="auto" w:fill="auto"/>
            <w:vAlign w:val="center"/>
            <w:hideMark/>
          </w:tcPr>
          <w:p w14:paraId="4F0EDCFC"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650</w:t>
            </w:r>
          </w:p>
        </w:tc>
        <w:tc>
          <w:tcPr>
            <w:tcW w:w="2915" w:type="dxa"/>
            <w:tcBorders>
              <w:top w:val="nil"/>
              <w:left w:val="nil"/>
              <w:bottom w:val="single" w:sz="4" w:space="0" w:color="auto"/>
              <w:right w:val="single" w:sz="4" w:space="0" w:color="auto"/>
            </w:tcBorders>
            <w:shd w:val="clear" w:color="auto" w:fill="auto"/>
            <w:vAlign w:val="center"/>
            <w:hideMark/>
          </w:tcPr>
          <w:p w14:paraId="0840A1AB"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Out of operation</w:t>
            </w:r>
          </w:p>
        </w:tc>
      </w:tr>
      <w:tr w:rsidR="00E23FD1" w:rsidRPr="008A62D9" w14:paraId="2BD6DA76" w14:textId="77777777" w:rsidTr="00E23FD1">
        <w:trPr>
          <w:trHeight w:val="300"/>
          <w:jc w:val="center"/>
        </w:trPr>
        <w:tc>
          <w:tcPr>
            <w:tcW w:w="640" w:type="dxa"/>
            <w:vMerge w:val="restart"/>
            <w:tcBorders>
              <w:top w:val="nil"/>
              <w:left w:val="single" w:sz="4" w:space="0" w:color="auto"/>
              <w:bottom w:val="single" w:sz="4" w:space="0" w:color="auto"/>
              <w:right w:val="single" w:sz="4" w:space="0" w:color="auto"/>
            </w:tcBorders>
            <w:shd w:val="clear" w:color="auto" w:fill="auto"/>
            <w:vAlign w:val="center"/>
            <w:hideMark/>
          </w:tcPr>
          <w:p w14:paraId="76E9872D"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6</w:t>
            </w:r>
          </w:p>
        </w:tc>
        <w:tc>
          <w:tcPr>
            <w:tcW w:w="1660" w:type="dxa"/>
            <w:vMerge w:val="restart"/>
            <w:tcBorders>
              <w:top w:val="nil"/>
              <w:left w:val="single" w:sz="4" w:space="0" w:color="auto"/>
              <w:bottom w:val="single" w:sz="4" w:space="0" w:color="auto"/>
              <w:right w:val="single" w:sz="4" w:space="0" w:color="auto"/>
            </w:tcBorders>
            <w:shd w:val="clear" w:color="auto" w:fill="auto"/>
            <w:vAlign w:val="center"/>
            <w:hideMark/>
          </w:tcPr>
          <w:p w14:paraId="77F3C43A" w14:textId="77777777" w:rsidR="00E23FD1" w:rsidRPr="008A62D9" w:rsidRDefault="00E23FD1" w:rsidP="00E23FD1">
            <w:pPr>
              <w:spacing w:after="0"/>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Bouar (P)</w:t>
            </w:r>
          </w:p>
        </w:tc>
        <w:tc>
          <w:tcPr>
            <w:tcW w:w="1380" w:type="dxa"/>
            <w:vMerge w:val="restart"/>
            <w:tcBorders>
              <w:top w:val="nil"/>
              <w:left w:val="single" w:sz="4" w:space="0" w:color="auto"/>
              <w:bottom w:val="single" w:sz="4" w:space="0" w:color="000000"/>
              <w:right w:val="single" w:sz="4" w:space="0" w:color="auto"/>
            </w:tcBorders>
            <w:shd w:val="clear" w:color="auto" w:fill="auto"/>
            <w:vAlign w:val="center"/>
            <w:hideMark/>
          </w:tcPr>
          <w:p w14:paraId="5DBBE113"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454</w:t>
            </w:r>
          </w:p>
        </w:tc>
        <w:tc>
          <w:tcPr>
            <w:tcW w:w="1640" w:type="dxa"/>
            <w:tcBorders>
              <w:top w:val="nil"/>
              <w:left w:val="nil"/>
              <w:bottom w:val="single" w:sz="4" w:space="0" w:color="auto"/>
              <w:right w:val="single" w:sz="4" w:space="0" w:color="auto"/>
            </w:tcBorders>
            <w:shd w:val="clear" w:color="auto" w:fill="auto"/>
            <w:vAlign w:val="center"/>
            <w:hideMark/>
          </w:tcPr>
          <w:p w14:paraId="0BB6876C"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1952</w:t>
            </w:r>
          </w:p>
        </w:tc>
        <w:tc>
          <w:tcPr>
            <w:tcW w:w="1840" w:type="dxa"/>
            <w:tcBorders>
              <w:top w:val="nil"/>
              <w:left w:val="nil"/>
              <w:bottom w:val="single" w:sz="4" w:space="0" w:color="auto"/>
              <w:right w:val="single" w:sz="4" w:space="0" w:color="auto"/>
            </w:tcBorders>
            <w:shd w:val="clear" w:color="auto" w:fill="auto"/>
            <w:vAlign w:val="center"/>
            <w:hideMark/>
          </w:tcPr>
          <w:p w14:paraId="7475F4D3"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625</w:t>
            </w:r>
          </w:p>
        </w:tc>
        <w:tc>
          <w:tcPr>
            <w:tcW w:w="2915" w:type="dxa"/>
            <w:tcBorders>
              <w:top w:val="nil"/>
              <w:left w:val="nil"/>
              <w:bottom w:val="single" w:sz="4" w:space="0" w:color="auto"/>
              <w:right w:val="single" w:sz="4" w:space="0" w:color="auto"/>
            </w:tcBorders>
            <w:shd w:val="clear" w:color="auto" w:fill="auto"/>
            <w:vAlign w:val="center"/>
            <w:hideMark/>
          </w:tcPr>
          <w:p w14:paraId="6C3E4480"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Out of operation</w:t>
            </w:r>
          </w:p>
        </w:tc>
      </w:tr>
      <w:tr w:rsidR="00E23FD1" w:rsidRPr="008A62D9" w14:paraId="2ADEC4C9" w14:textId="77777777" w:rsidTr="00E23FD1">
        <w:trPr>
          <w:trHeight w:val="300"/>
          <w:jc w:val="center"/>
        </w:trPr>
        <w:tc>
          <w:tcPr>
            <w:tcW w:w="640" w:type="dxa"/>
            <w:vMerge/>
            <w:tcBorders>
              <w:top w:val="nil"/>
              <w:left w:val="single" w:sz="4" w:space="0" w:color="auto"/>
              <w:bottom w:val="single" w:sz="4" w:space="0" w:color="auto"/>
              <w:right w:val="single" w:sz="4" w:space="0" w:color="auto"/>
            </w:tcBorders>
            <w:vAlign w:val="center"/>
            <w:hideMark/>
          </w:tcPr>
          <w:p w14:paraId="6C87B35C"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660" w:type="dxa"/>
            <w:vMerge/>
            <w:tcBorders>
              <w:top w:val="nil"/>
              <w:left w:val="single" w:sz="4" w:space="0" w:color="auto"/>
              <w:bottom w:val="single" w:sz="4" w:space="0" w:color="auto"/>
              <w:right w:val="single" w:sz="4" w:space="0" w:color="auto"/>
            </w:tcBorders>
            <w:vAlign w:val="center"/>
            <w:hideMark/>
          </w:tcPr>
          <w:p w14:paraId="2CF8D01A"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380" w:type="dxa"/>
            <w:vMerge/>
            <w:tcBorders>
              <w:top w:val="nil"/>
              <w:left w:val="single" w:sz="4" w:space="0" w:color="auto"/>
              <w:bottom w:val="single" w:sz="4" w:space="0" w:color="000000"/>
              <w:right w:val="single" w:sz="4" w:space="0" w:color="auto"/>
            </w:tcBorders>
            <w:vAlign w:val="center"/>
            <w:hideMark/>
          </w:tcPr>
          <w:p w14:paraId="60543CB3"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640" w:type="dxa"/>
            <w:tcBorders>
              <w:top w:val="nil"/>
              <w:left w:val="nil"/>
              <w:bottom w:val="single" w:sz="4" w:space="0" w:color="auto"/>
              <w:right w:val="single" w:sz="4" w:space="0" w:color="auto"/>
            </w:tcBorders>
            <w:shd w:val="clear" w:color="auto" w:fill="auto"/>
            <w:vAlign w:val="center"/>
            <w:hideMark/>
          </w:tcPr>
          <w:p w14:paraId="1AA99544"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 </w:t>
            </w:r>
          </w:p>
        </w:tc>
        <w:tc>
          <w:tcPr>
            <w:tcW w:w="1840" w:type="dxa"/>
            <w:tcBorders>
              <w:top w:val="nil"/>
              <w:left w:val="nil"/>
              <w:bottom w:val="single" w:sz="4" w:space="0" w:color="auto"/>
              <w:right w:val="single" w:sz="4" w:space="0" w:color="auto"/>
            </w:tcBorders>
            <w:shd w:val="clear" w:color="auto" w:fill="auto"/>
            <w:vAlign w:val="center"/>
            <w:hideMark/>
          </w:tcPr>
          <w:p w14:paraId="76D01D4E"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125</w:t>
            </w:r>
          </w:p>
        </w:tc>
        <w:tc>
          <w:tcPr>
            <w:tcW w:w="2915" w:type="dxa"/>
            <w:tcBorders>
              <w:top w:val="nil"/>
              <w:left w:val="nil"/>
              <w:bottom w:val="single" w:sz="4" w:space="0" w:color="auto"/>
              <w:right w:val="single" w:sz="4" w:space="0" w:color="auto"/>
            </w:tcBorders>
            <w:shd w:val="clear" w:color="auto" w:fill="auto"/>
            <w:vAlign w:val="center"/>
            <w:hideMark/>
          </w:tcPr>
          <w:p w14:paraId="29011DBE"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Available</w:t>
            </w:r>
          </w:p>
        </w:tc>
      </w:tr>
      <w:tr w:rsidR="00E23FD1" w:rsidRPr="008A62D9" w14:paraId="28BB1CF6" w14:textId="77777777" w:rsidTr="00E23FD1">
        <w:trPr>
          <w:trHeight w:val="300"/>
          <w:jc w:val="center"/>
        </w:trPr>
        <w:tc>
          <w:tcPr>
            <w:tcW w:w="640" w:type="dxa"/>
            <w:vMerge w:val="restart"/>
            <w:tcBorders>
              <w:top w:val="nil"/>
              <w:left w:val="single" w:sz="4" w:space="0" w:color="auto"/>
              <w:bottom w:val="single" w:sz="4" w:space="0" w:color="auto"/>
              <w:right w:val="single" w:sz="4" w:space="0" w:color="auto"/>
            </w:tcBorders>
            <w:shd w:val="clear" w:color="auto" w:fill="auto"/>
            <w:vAlign w:val="center"/>
            <w:hideMark/>
          </w:tcPr>
          <w:p w14:paraId="3F3026CA"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7</w:t>
            </w:r>
          </w:p>
        </w:tc>
        <w:tc>
          <w:tcPr>
            <w:tcW w:w="1660" w:type="dxa"/>
            <w:vMerge w:val="restart"/>
            <w:tcBorders>
              <w:top w:val="nil"/>
              <w:left w:val="single" w:sz="4" w:space="0" w:color="auto"/>
              <w:bottom w:val="single" w:sz="4" w:space="0" w:color="auto"/>
              <w:right w:val="single" w:sz="4" w:space="0" w:color="auto"/>
            </w:tcBorders>
            <w:shd w:val="clear" w:color="auto" w:fill="auto"/>
            <w:vAlign w:val="center"/>
            <w:hideMark/>
          </w:tcPr>
          <w:p w14:paraId="354CF012" w14:textId="77777777" w:rsidR="00E23FD1" w:rsidRPr="008A62D9" w:rsidRDefault="00E23FD1" w:rsidP="00E23FD1">
            <w:pPr>
              <w:spacing w:after="0"/>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Bozoum (P)</w:t>
            </w:r>
          </w:p>
        </w:tc>
        <w:tc>
          <w:tcPr>
            <w:tcW w:w="1380" w:type="dxa"/>
            <w:vMerge w:val="restart"/>
            <w:tcBorders>
              <w:top w:val="nil"/>
              <w:left w:val="single" w:sz="4" w:space="0" w:color="auto"/>
              <w:bottom w:val="single" w:sz="4" w:space="0" w:color="000000"/>
              <w:right w:val="single" w:sz="4" w:space="0" w:color="auto"/>
            </w:tcBorders>
            <w:shd w:val="clear" w:color="auto" w:fill="auto"/>
            <w:vAlign w:val="center"/>
            <w:hideMark/>
          </w:tcPr>
          <w:p w14:paraId="63A2B076"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384</w:t>
            </w:r>
          </w:p>
        </w:tc>
        <w:tc>
          <w:tcPr>
            <w:tcW w:w="1640" w:type="dxa"/>
            <w:tcBorders>
              <w:top w:val="nil"/>
              <w:left w:val="nil"/>
              <w:bottom w:val="single" w:sz="4" w:space="0" w:color="auto"/>
              <w:right w:val="single" w:sz="4" w:space="0" w:color="auto"/>
            </w:tcBorders>
            <w:shd w:val="clear" w:color="auto" w:fill="auto"/>
            <w:vAlign w:val="center"/>
            <w:hideMark/>
          </w:tcPr>
          <w:p w14:paraId="73589B78"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1975</w:t>
            </w:r>
          </w:p>
        </w:tc>
        <w:tc>
          <w:tcPr>
            <w:tcW w:w="1840" w:type="dxa"/>
            <w:tcBorders>
              <w:top w:val="nil"/>
              <w:left w:val="nil"/>
              <w:bottom w:val="single" w:sz="4" w:space="0" w:color="auto"/>
              <w:right w:val="single" w:sz="4" w:space="0" w:color="auto"/>
            </w:tcBorders>
            <w:shd w:val="clear" w:color="auto" w:fill="auto"/>
            <w:hideMark/>
          </w:tcPr>
          <w:p w14:paraId="29514D6C"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160</w:t>
            </w:r>
          </w:p>
        </w:tc>
        <w:tc>
          <w:tcPr>
            <w:tcW w:w="2915" w:type="dxa"/>
            <w:tcBorders>
              <w:top w:val="nil"/>
              <w:left w:val="nil"/>
              <w:bottom w:val="single" w:sz="4" w:space="0" w:color="auto"/>
              <w:right w:val="single" w:sz="4" w:space="0" w:color="auto"/>
            </w:tcBorders>
            <w:shd w:val="clear" w:color="auto" w:fill="auto"/>
            <w:hideMark/>
          </w:tcPr>
          <w:p w14:paraId="2F13E168"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Out of operation</w:t>
            </w:r>
          </w:p>
        </w:tc>
      </w:tr>
      <w:tr w:rsidR="00E23FD1" w:rsidRPr="008A62D9" w14:paraId="72C3BA84" w14:textId="77777777" w:rsidTr="00E23FD1">
        <w:trPr>
          <w:trHeight w:val="300"/>
          <w:jc w:val="center"/>
        </w:trPr>
        <w:tc>
          <w:tcPr>
            <w:tcW w:w="640" w:type="dxa"/>
            <w:vMerge/>
            <w:tcBorders>
              <w:top w:val="nil"/>
              <w:left w:val="single" w:sz="4" w:space="0" w:color="auto"/>
              <w:bottom w:val="single" w:sz="4" w:space="0" w:color="auto"/>
              <w:right w:val="single" w:sz="4" w:space="0" w:color="auto"/>
            </w:tcBorders>
            <w:vAlign w:val="center"/>
            <w:hideMark/>
          </w:tcPr>
          <w:p w14:paraId="2D52DC77"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660" w:type="dxa"/>
            <w:vMerge/>
            <w:tcBorders>
              <w:top w:val="nil"/>
              <w:left w:val="single" w:sz="4" w:space="0" w:color="auto"/>
              <w:bottom w:val="single" w:sz="4" w:space="0" w:color="auto"/>
              <w:right w:val="single" w:sz="4" w:space="0" w:color="auto"/>
            </w:tcBorders>
            <w:vAlign w:val="center"/>
            <w:hideMark/>
          </w:tcPr>
          <w:p w14:paraId="5EE08590"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380" w:type="dxa"/>
            <w:vMerge/>
            <w:tcBorders>
              <w:top w:val="nil"/>
              <w:left w:val="single" w:sz="4" w:space="0" w:color="auto"/>
              <w:bottom w:val="single" w:sz="4" w:space="0" w:color="000000"/>
              <w:right w:val="single" w:sz="4" w:space="0" w:color="auto"/>
            </w:tcBorders>
            <w:vAlign w:val="center"/>
            <w:hideMark/>
          </w:tcPr>
          <w:p w14:paraId="6670D853"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640" w:type="dxa"/>
            <w:tcBorders>
              <w:top w:val="nil"/>
              <w:left w:val="nil"/>
              <w:bottom w:val="single" w:sz="4" w:space="0" w:color="auto"/>
              <w:right w:val="single" w:sz="4" w:space="0" w:color="auto"/>
            </w:tcBorders>
            <w:shd w:val="clear" w:color="auto" w:fill="auto"/>
            <w:vAlign w:val="center"/>
            <w:hideMark/>
          </w:tcPr>
          <w:p w14:paraId="1227E164"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 </w:t>
            </w:r>
          </w:p>
        </w:tc>
        <w:tc>
          <w:tcPr>
            <w:tcW w:w="1840" w:type="dxa"/>
            <w:tcBorders>
              <w:top w:val="nil"/>
              <w:left w:val="nil"/>
              <w:bottom w:val="single" w:sz="4" w:space="0" w:color="auto"/>
              <w:right w:val="single" w:sz="4" w:space="0" w:color="auto"/>
            </w:tcBorders>
            <w:shd w:val="clear" w:color="auto" w:fill="auto"/>
            <w:hideMark/>
          </w:tcPr>
          <w:p w14:paraId="1EFE68C3"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85</w:t>
            </w:r>
          </w:p>
        </w:tc>
        <w:tc>
          <w:tcPr>
            <w:tcW w:w="2915" w:type="dxa"/>
            <w:tcBorders>
              <w:top w:val="nil"/>
              <w:left w:val="nil"/>
              <w:bottom w:val="single" w:sz="4" w:space="0" w:color="auto"/>
              <w:right w:val="single" w:sz="4" w:space="0" w:color="auto"/>
            </w:tcBorders>
            <w:shd w:val="clear" w:color="auto" w:fill="auto"/>
            <w:hideMark/>
          </w:tcPr>
          <w:p w14:paraId="2105B37E"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Out of operation</w:t>
            </w:r>
          </w:p>
        </w:tc>
      </w:tr>
      <w:tr w:rsidR="00E23FD1" w:rsidRPr="008A62D9" w14:paraId="06BD37DE" w14:textId="77777777" w:rsidTr="00E23FD1">
        <w:trPr>
          <w:trHeight w:val="300"/>
          <w:jc w:val="center"/>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59D760AC"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8</w:t>
            </w:r>
          </w:p>
        </w:tc>
        <w:tc>
          <w:tcPr>
            <w:tcW w:w="1660" w:type="dxa"/>
            <w:tcBorders>
              <w:top w:val="nil"/>
              <w:left w:val="nil"/>
              <w:bottom w:val="single" w:sz="4" w:space="0" w:color="auto"/>
              <w:right w:val="single" w:sz="4" w:space="0" w:color="auto"/>
            </w:tcBorders>
            <w:shd w:val="clear" w:color="auto" w:fill="auto"/>
            <w:vAlign w:val="center"/>
            <w:hideMark/>
          </w:tcPr>
          <w:p w14:paraId="36A4971A" w14:textId="77777777" w:rsidR="00E23FD1" w:rsidRPr="008A62D9" w:rsidRDefault="00E23FD1" w:rsidP="00E23FD1">
            <w:pPr>
              <w:spacing w:after="0"/>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Carnot (SP)</w:t>
            </w:r>
          </w:p>
        </w:tc>
        <w:tc>
          <w:tcPr>
            <w:tcW w:w="1380" w:type="dxa"/>
            <w:tcBorders>
              <w:top w:val="nil"/>
              <w:left w:val="nil"/>
              <w:bottom w:val="single" w:sz="4" w:space="0" w:color="auto"/>
              <w:right w:val="single" w:sz="4" w:space="0" w:color="auto"/>
            </w:tcBorders>
            <w:shd w:val="clear" w:color="auto" w:fill="auto"/>
            <w:vAlign w:val="bottom"/>
            <w:hideMark/>
          </w:tcPr>
          <w:p w14:paraId="63459A82"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492</w:t>
            </w:r>
          </w:p>
        </w:tc>
        <w:tc>
          <w:tcPr>
            <w:tcW w:w="1640" w:type="dxa"/>
            <w:tcBorders>
              <w:top w:val="nil"/>
              <w:left w:val="nil"/>
              <w:bottom w:val="single" w:sz="4" w:space="0" w:color="auto"/>
              <w:right w:val="single" w:sz="4" w:space="0" w:color="auto"/>
            </w:tcBorders>
            <w:shd w:val="clear" w:color="auto" w:fill="auto"/>
            <w:vAlign w:val="center"/>
            <w:hideMark/>
          </w:tcPr>
          <w:p w14:paraId="004553CF"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1971</w:t>
            </w:r>
          </w:p>
        </w:tc>
        <w:tc>
          <w:tcPr>
            <w:tcW w:w="1840" w:type="dxa"/>
            <w:tcBorders>
              <w:top w:val="nil"/>
              <w:left w:val="nil"/>
              <w:bottom w:val="single" w:sz="4" w:space="0" w:color="auto"/>
              <w:right w:val="single" w:sz="4" w:space="0" w:color="auto"/>
            </w:tcBorders>
            <w:shd w:val="clear" w:color="auto" w:fill="auto"/>
            <w:hideMark/>
          </w:tcPr>
          <w:p w14:paraId="7EACD2DC"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500</w:t>
            </w:r>
          </w:p>
        </w:tc>
        <w:tc>
          <w:tcPr>
            <w:tcW w:w="2915" w:type="dxa"/>
            <w:tcBorders>
              <w:top w:val="nil"/>
              <w:left w:val="nil"/>
              <w:bottom w:val="single" w:sz="4" w:space="0" w:color="auto"/>
              <w:right w:val="single" w:sz="4" w:space="0" w:color="auto"/>
            </w:tcBorders>
            <w:shd w:val="clear" w:color="auto" w:fill="auto"/>
            <w:hideMark/>
          </w:tcPr>
          <w:p w14:paraId="472237A3"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Out of operation</w:t>
            </w:r>
          </w:p>
        </w:tc>
      </w:tr>
      <w:tr w:rsidR="00E23FD1" w:rsidRPr="008A62D9" w14:paraId="33850D03" w14:textId="77777777" w:rsidTr="00E23FD1">
        <w:trPr>
          <w:trHeight w:val="300"/>
          <w:jc w:val="center"/>
        </w:trPr>
        <w:tc>
          <w:tcPr>
            <w:tcW w:w="640" w:type="dxa"/>
            <w:tcBorders>
              <w:top w:val="nil"/>
              <w:left w:val="single" w:sz="4" w:space="0" w:color="auto"/>
              <w:bottom w:val="single" w:sz="4" w:space="0" w:color="auto"/>
              <w:right w:val="single" w:sz="4" w:space="0" w:color="auto"/>
            </w:tcBorders>
            <w:shd w:val="clear" w:color="auto" w:fill="auto"/>
            <w:hideMark/>
          </w:tcPr>
          <w:p w14:paraId="2414F659"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9</w:t>
            </w:r>
          </w:p>
        </w:tc>
        <w:tc>
          <w:tcPr>
            <w:tcW w:w="1660" w:type="dxa"/>
            <w:tcBorders>
              <w:top w:val="nil"/>
              <w:left w:val="nil"/>
              <w:bottom w:val="single" w:sz="4" w:space="0" w:color="auto"/>
              <w:right w:val="single" w:sz="4" w:space="0" w:color="auto"/>
            </w:tcBorders>
            <w:shd w:val="clear" w:color="auto" w:fill="auto"/>
            <w:hideMark/>
          </w:tcPr>
          <w:p w14:paraId="533B7EBC" w14:textId="77777777" w:rsidR="00E23FD1" w:rsidRPr="008A62D9" w:rsidRDefault="00E23FD1" w:rsidP="00E23FD1">
            <w:pPr>
              <w:spacing w:after="0"/>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Kaga–Bandoro (P)</w:t>
            </w:r>
          </w:p>
        </w:tc>
        <w:tc>
          <w:tcPr>
            <w:tcW w:w="1380" w:type="dxa"/>
            <w:tcBorders>
              <w:top w:val="nil"/>
              <w:left w:val="nil"/>
              <w:bottom w:val="single" w:sz="4" w:space="0" w:color="auto"/>
              <w:right w:val="single" w:sz="4" w:space="0" w:color="auto"/>
            </w:tcBorders>
            <w:shd w:val="clear" w:color="auto" w:fill="auto"/>
            <w:vAlign w:val="bottom"/>
            <w:hideMark/>
          </w:tcPr>
          <w:p w14:paraId="2C79DA4D"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342</w:t>
            </w:r>
          </w:p>
        </w:tc>
        <w:tc>
          <w:tcPr>
            <w:tcW w:w="1640" w:type="dxa"/>
            <w:tcBorders>
              <w:top w:val="nil"/>
              <w:left w:val="nil"/>
              <w:bottom w:val="single" w:sz="4" w:space="0" w:color="auto"/>
              <w:right w:val="single" w:sz="4" w:space="0" w:color="auto"/>
            </w:tcBorders>
            <w:shd w:val="clear" w:color="auto" w:fill="auto"/>
            <w:hideMark/>
          </w:tcPr>
          <w:p w14:paraId="59B873F1"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1999</w:t>
            </w:r>
          </w:p>
        </w:tc>
        <w:tc>
          <w:tcPr>
            <w:tcW w:w="1840" w:type="dxa"/>
            <w:tcBorders>
              <w:top w:val="nil"/>
              <w:left w:val="nil"/>
              <w:bottom w:val="single" w:sz="4" w:space="0" w:color="auto"/>
              <w:right w:val="single" w:sz="4" w:space="0" w:color="auto"/>
            </w:tcBorders>
            <w:shd w:val="clear" w:color="auto" w:fill="auto"/>
            <w:hideMark/>
          </w:tcPr>
          <w:p w14:paraId="1444D8B1"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160</w:t>
            </w:r>
          </w:p>
        </w:tc>
        <w:tc>
          <w:tcPr>
            <w:tcW w:w="2915" w:type="dxa"/>
            <w:tcBorders>
              <w:top w:val="nil"/>
              <w:left w:val="nil"/>
              <w:bottom w:val="single" w:sz="4" w:space="0" w:color="auto"/>
              <w:right w:val="single" w:sz="4" w:space="0" w:color="auto"/>
            </w:tcBorders>
            <w:shd w:val="clear" w:color="auto" w:fill="auto"/>
            <w:hideMark/>
          </w:tcPr>
          <w:p w14:paraId="3039C69C"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Vandalised</w:t>
            </w:r>
          </w:p>
        </w:tc>
      </w:tr>
      <w:tr w:rsidR="00E23FD1" w:rsidRPr="008A62D9" w14:paraId="4C64065F" w14:textId="77777777" w:rsidTr="00E23FD1">
        <w:trPr>
          <w:trHeight w:val="300"/>
          <w:jc w:val="center"/>
        </w:trPr>
        <w:tc>
          <w:tcPr>
            <w:tcW w:w="640" w:type="dxa"/>
            <w:tcBorders>
              <w:top w:val="nil"/>
              <w:left w:val="single" w:sz="4" w:space="0" w:color="auto"/>
              <w:bottom w:val="single" w:sz="4" w:space="0" w:color="auto"/>
              <w:right w:val="single" w:sz="4" w:space="0" w:color="auto"/>
            </w:tcBorders>
            <w:shd w:val="clear" w:color="auto" w:fill="auto"/>
            <w:hideMark/>
          </w:tcPr>
          <w:p w14:paraId="12510ABA"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10</w:t>
            </w:r>
          </w:p>
        </w:tc>
        <w:tc>
          <w:tcPr>
            <w:tcW w:w="1660" w:type="dxa"/>
            <w:tcBorders>
              <w:top w:val="nil"/>
              <w:left w:val="nil"/>
              <w:bottom w:val="single" w:sz="4" w:space="0" w:color="auto"/>
              <w:right w:val="single" w:sz="4" w:space="0" w:color="auto"/>
            </w:tcBorders>
            <w:shd w:val="clear" w:color="auto" w:fill="auto"/>
            <w:hideMark/>
          </w:tcPr>
          <w:p w14:paraId="4A1544DB" w14:textId="77777777" w:rsidR="00E23FD1" w:rsidRPr="008A62D9" w:rsidRDefault="00E23FD1" w:rsidP="00E23FD1">
            <w:pPr>
              <w:spacing w:after="0"/>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Kembé (SP)</w:t>
            </w:r>
          </w:p>
        </w:tc>
        <w:tc>
          <w:tcPr>
            <w:tcW w:w="1380" w:type="dxa"/>
            <w:tcBorders>
              <w:top w:val="nil"/>
              <w:left w:val="nil"/>
              <w:bottom w:val="single" w:sz="4" w:space="0" w:color="auto"/>
              <w:right w:val="single" w:sz="4" w:space="0" w:color="auto"/>
            </w:tcBorders>
            <w:shd w:val="clear" w:color="auto" w:fill="auto"/>
            <w:vAlign w:val="bottom"/>
            <w:hideMark/>
          </w:tcPr>
          <w:p w14:paraId="2CFF63BF"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613</w:t>
            </w:r>
          </w:p>
        </w:tc>
        <w:tc>
          <w:tcPr>
            <w:tcW w:w="1640" w:type="dxa"/>
            <w:tcBorders>
              <w:top w:val="nil"/>
              <w:left w:val="nil"/>
              <w:bottom w:val="single" w:sz="4" w:space="0" w:color="auto"/>
              <w:right w:val="single" w:sz="4" w:space="0" w:color="auto"/>
            </w:tcBorders>
            <w:shd w:val="clear" w:color="auto" w:fill="auto"/>
            <w:hideMark/>
          </w:tcPr>
          <w:p w14:paraId="5CA25639"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1985</w:t>
            </w:r>
          </w:p>
        </w:tc>
        <w:tc>
          <w:tcPr>
            <w:tcW w:w="1840" w:type="dxa"/>
            <w:tcBorders>
              <w:top w:val="nil"/>
              <w:left w:val="nil"/>
              <w:bottom w:val="single" w:sz="4" w:space="0" w:color="auto"/>
              <w:right w:val="single" w:sz="4" w:space="0" w:color="auto"/>
            </w:tcBorders>
            <w:shd w:val="clear" w:color="auto" w:fill="auto"/>
            <w:hideMark/>
          </w:tcPr>
          <w:p w14:paraId="5AD2BF9E"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100</w:t>
            </w:r>
          </w:p>
        </w:tc>
        <w:tc>
          <w:tcPr>
            <w:tcW w:w="2915" w:type="dxa"/>
            <w:tcBorders>
              <w:top w:val="nil"/>
              <w:left w:val="nil"/>
              <w:bottom w:val="single" w:sz="4" w:space="0" w:color="auto"/>
              <w:right w:val="single" w:sz="4" w:space="0" w:color="auto"/>
            </w:tcBorders>
            <w:shd w:val="clear" w:color="auto" w:fill="auto"/>
            <w:hideMark/>
          </w:tcPr>
          <w:p w14:paraId="620DF45A" w14:textId="77777777" w:rsidR="00E23FD1" w:rsidRPr="008A62D9" w:rsidRDefault="00E23FD1" w:rsidP="00E23FD1">
            <w:pPr>
              <w:spacing w:after="0"/>
              <w:jc w:val="center"/>
              <w:rPr>
                <w:rFonts w:ascii="Times New Roman" w:eastAsia="Times New Roman" w:hAnsi="Times New Roman"/>
                <w:sz w:val="22"/>
                <w:szCs w:val="22"/>
                <w:lang w:val="en-GB" w:eastAsia="fr-FR"/>
              </w:rPr>
            </w:pPr>
            <w:r w:rsidRPr="008A62D9">
              <w:rPr>
                <w:rFonts w:ascii="Times New Roman" w:eastAsia="Times New Roman" w:hAnsi="Times New Roman"/>
                <w:color w:val="000000"/>
                <w:sz w:val="22"/>
                <w:szCs w:val="22"/>
                <w:lang w:val="en-GB" w:eastAsia="fr-FR"/>
              </w:rPr>
              <w:t>Available</w:t>
            </w:r>
          </w:p>
        </w:tc>
      </w:tr>
      <w:tr w:rsidR="00E23FD1" w:rsidRPr="008A62D9" w14:paraId="01A0BB80" w14:textId="77777777" w:rsidTr="00E23FD1">
        <w:trPr>
          <w:trHeight w:val="300"/>
          <w:jc w:val="center"/>
        </w:trPr>
        <w:tc>
          <w:tcPr>
            <w:tcW w:w="640" w:type="dxa"/>
            <w:tcBorders>
              <w:top w:val="nil"/>
              <w:left w:val="single" w:sz="4" w:space="0" w:color="auto"/>
              <w:bottom w:val="single" w:sz="4" w:space="0" w:color="auto"/>
              <w:right w:val="single" w:sz="4" w:space="0" w:color="auto"/>
            </w:tcBorders>
            <w:shd w:val="clear" w:color="auto" w:fill="auto"/>
            <w:hideMark/>
          </w:tcPr>
          <w:p w14:paraId="34555702"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11</w:t>
            </w:r>
          </w:p>
        </w:tc>
        <w:tc>
          <w:tcPr>
            <w:tcW w:w="1660" w:type="dxa"/>
            <w:tcBorders>
              <w:top w:val="nil"/>
              <w:left w:val="nil"/>
              <w:bottom w:val="single" w:sz="4" w:space="0" w:color="auto"/>
              <w:right w:val="single" w:sz="4" w:space="0" w:color="auto"/>
            </w:tcBorders>
            <w:shd w:val="clear" w:color="auto" w:fill="auto"/>
            <w:hideMark/>
          </w:tcPr>
          <w:p w14:paraId="48F7C22A" w14:textId="77777777" w:rsidR="00E23FD1" w:rsidRPr="008A62D9" w:rsidRDefault="00E23FD1" w:rsidP="00E23FD1">
            <w:pPr>
              <w:spacing w:after="0"/>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M’baïki (P)</w:t>
            </w:r>
          </w:p>
        </w:tc>
        <w:tc>
          <w:tcPr>
            <w:tcW w:w="1380" w:type="dxa"/>
            <w:tcBorders>
              <w:top w:val="nil"/>
              <w:left w:val="nil"/>
              <w:bottom w:val="single" w:sz="4" w:space="0" w:color="auto"/>
              <w:right w:val="single" w:sz="4" w:space="0" w:color="auto"/>
            </w:tcBorders>
            <w:shd w:val="clear" w:color="auto" w:fill="auto"/>
            <w:vAlign w:val="bottom"/>
            <w:hideMark/>
          </w:tcPr>
          <w:p w14:paraId="63E0A850"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107</w:t>
            </w:r>
          </w:p>
        </w:tc>
        <w:tc>
          <w:tcPr>
            <w:tcW w:w="1640" w:type="dxa"/>
            <w:tcBorders>
              <w:top w:val="nil"/>
              <w:left w:val="nil"/>
              <w:bottom w:val="single" w:sz="4" w:space="0" w:color="auto"/>
              <w:right w:val="single" w:sz="4" w:space="0" w:color="auto"/>
            </w:tcBorders>
            <w:shd w:val="clear" w:color="auto" w:fill="auto"/>
            <w:hideMark/>
          </w:tcPr>
          <w:p w14:paraId="3CA5E3D9"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1969</w:t>
            </w:r>
          </w:p>
        </w:tc>
        <w:tc>
          <w:tcPr>
            <w:tcW w:w="1840" w:type="dxa"/>
            <w:tcBorders>
              <w:top w:val="nil"/>
              <w:left w:val="nil"/>
              <w:bottom w:val="single" w:sz="4" w:space="0" w:color="auto"/>
              <w:right w:val="single" w:sz="4" w:space="0" w:color="auto"/>
            </w:tcBorders>
            <w:shd w:val="clear" w:color="auto" w:fill="auto"/>
            <w:hideMark/>
          </w:tcPr>
          <w:p w14:paraId="4322CD0E"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125</w:t>
            </w:r>
          </w:p>
        </w:tc>
        <w:tc>
          <w:tcPr>
            <w:tcW w:w="2915" w:type="dxa"/>
            <w:tcBorders>
              <w:top w:val="nil"/>
              <w:left w:val="nil"/>
              <w:bottom w:val="single" w:sz="4" w:space="0" w:color="auto"/>
              <w:right w:val="single" w:sz="4" w:space="0" w:color="auto"/>
            </w:tcBorders>
            <w:shd w:val="clear" w:color="auto" w:fill="auto"/>
            <w:hideMark/>
          </w:tcPr>
          <w:p w14:paraId="29216808"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Available</w:t>
            </w:r>
          </w:p>
        </w:tc>
      </w:tr>
      <w:tr w:rsidR="00E23FD1" w:rsidRPr="008A62D9" w14:paraId="753A4712" w14:textId="77777777" w:rsidTr="00E23FD1">
        <w:trPr>
          <w:trHeight w:val="300"/>
          <w:jc w:val="center"/>
        </w:trPr>
        <w:tc>
          <w:tcPr>
            <w:tcW w:w="640" w:type="dxa"/>
            <w:vMerge w:val="restart"/>
            <w:tcBorders>
              <w:top w:val="nil"/>
              <w:left w:val="single" w:sz="4" w:space="0" w:color="auto"/>
              <w:bottom w:val="single" w:sz="4" w:space="0" w:color="auto"/>
              <w:right w:val="single" w:sz="4" w:space="0" w:color="auto"/>
            </w:tcBorders>
            <w:shd w:val="clear" w:color="auto" w:fill="auto"/>
            <w:vAlign w:val="center"/>
            <w:hideMark/>
          </w:tcPr>
          <w:p w14:paraId="0E45C0A5"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12</w:t>
            </w:r>
          </w:p>
        </w:tc>
        <w:tc>
          <w:tcPr>
            <w:tcW w:w="1660" w:type="dxa"/>
            <w:vMerge w:val="restart"/>
            <w:tcBorders>
              <w:top w:val="nil"/>
              <w:left w:val="single" w:sz="4" w:space="0" w:color="auto"/>
              <w:bottom w:val="single" w:sz="4" w:space="0" w:color="auto"/>
              <w:right w:val="single" w:sz="4" w:space="0" w:color="auto"/>
            </w:tcBorders>
            <w:shd w:val="clear" w:color="auto" w:fill="auto"/>
            <w:vAlign w:val="center"/>
            <w:hideMark/>
          </w:tcPr>
          <w:p w14:paraId="24FC34B0" w14:textId="77777777" w:rsidR="00E23FD1" w:rsidRPr="008A62D9" w:rsidRDefault="00E23FD1" w:rsidP="00E23FD1">
            <w:pPr>
              <w:spacing w:after="0"/>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Mongoumba (SP)</w:t>
            </w:r>
          </w:p>
        </w:tc>
        <w:tc>
          <w:tcPr>
            <w:tcW w:w="1380" w:type="dxa"/>
            <w:vMerge w:val="restart"/>
            <w:tcBorders>
              <w:top w:val="nil"/>
              <w:left w:val="single" w:sz="4" w:space="0" w:color="auto"/>
              <w:bottom w:val="single" w:sz="4" w:space="0" w:color="000000"/>
              <w:right w:val="single" w:sz="4" w:space="0" w:color="auto"/>
            </w:tcBorders>
            <w:shd w:val="clear" w:color="auto" w:fill="auto"/>
            <w:vAlign w:val="center"/>
            <w:hideMark/>
          </w:tcPr>
          <w:p w14:paraId="7A7E127F"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189</w:t>
            </w:r>
          </w:p>
        </w:tc>
        <w:tc>
          <w:tcPr>
            <w:tcW w:w="1640" w:type="dxa"/>
            <w:vMerge w:val="restart"/>
            <w:tcBorders>
              <w:top w:val="nil"/>
              <w:left w:val="single" w:sz="4" w:space="0" w:color="auto"/>
              <w:bottom w:val="single" w:sz="4" w:space="0" w:color="auto"/>
              <w:right w:val="single" w:sz="4" w:space="0" w:color="auto"/>
            </w:tcBorders>
            <w:shd w:val="clear" w:color="auto" w:fill="auto"/>
            <w:vAlign w:val="center"/>
            <w:hideMark/>
          </w:tcPr>
          <w:p w14:paraId="5198906D"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1975</w:t>
            </w:r>
          </w:p>
        </w:tc>
        <w:tc>
          <w:tcPr>
            <w:tcW w:w="1840" w:type="dxa"/>
            <w:tcBorders>
              <w:top w:val="nil"/>
              <w:left w:val="nil"/>
              <w:bottom w:val="single" w:sz="4" w:space="0" w:color="auto"/>
              <w:right w:val="single" w:sz="4" w:space="0" w:color="auto"/>
            </w:tcBorders>
            <w:shd w:val="clear" w:color="auto" w:fill="auto"/>
            <w:hideMark/>
          </w:tcPr>
          <w:p w14:paraId="64E9989C"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50</w:t>
            </w:r>
          </w:p>
        </w:tc>
        <w:tc>
          <w:tcPr>
            <w:tcW w:w="2915" w:type="dxa"/>
            <w:tcBorders>
              <w:top w:val="nil"/>
              <w:left w:val="nil"/>
              <w:bottom w:val="single" w:sz="4" w:space="0" w:color="auto"/>
              <w:right w:val="single" w:sz="4" w:space="0" w:color="auto"/>
            </w:tcBorders>
            <w:shd w:val="clear" w:color="auto" w:fill="auto"/>
            <w:hideMark/>
          </w:tcPr>
          <w:p w14:paraId="709091E7"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Out of operation</w:t>
            </w:r>
          </w:p>
        </w:tc>
      </w:tr>
      <w:tr w:rsidR="00E23FD1" w:rsidRPr="008A62D9" w14:paraId="69937129" w14:textId="77777777" w:rsidTr="00E23FD1">
        <w:trPr>
          <w:trHeight w:val="300"/>
          <w:jc w:val="center"/>
        </w:trPr>
        <w:tc>
          <w:tcPr>
            <w:tcW w:w="640" w:type="dxa"/>
            <w:vMerge/>
            <w:tcBorders>
              <w:top w:val="nil"/>
              <w:left w:val="single" w:sz="4" w:space="0" w:color="auto"/>
              <w:bottom w:val="single" w:sz="4" w:space="0" w:color="auto"/>
              <w:right w:val="single" w:sz="4" w:space="0" w:color="auto"/>
            </w:tcBorders>
            <w:vAlign w:val="center"/>
            <w:hideMark/>
          </w:tcPr>
          <w:p w14:paraId="57C57CFE"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660" w:type="dxa"/>
            <w:vMerge/>
            <w:tcBorders>
              <w:top w:val="nil"/>
              <w:left w:val="single" w:sz="4" w:space="0" w:color="auto"/>
              <w:bottom w:val="single" w:sz="4" w:space="0" w:color="auto"/>
              <w:right w:val="single" w:sz="4" w:space="0" w:color="auto"/>
            </w:tcBorders>
            <w:vAlign w:val="center"/>
            <w:hideMark/>
          </w:tcPr>
          <w:p w14:paraId="4E58F510"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380" w:type="dxa"/>
            <w:vMerge/>
            <w:tcBorders>
              <w:top w:val="nil"/>
              <w:left w:val="single" w:sz="4" w:space="0" w:color="auto"/>
              <w:bottom w:val="single" w:sz="4" w:space="0" w:color="000000"/>
              <w:right w:val="single" w:sz="4" w:space="0" w:color="auto"/>
            </w:tcBorders>
            <w:vAlign w:val="center"/>
            <w:hideMark/>
          </w:tcPr>
          <w:p w14:paraId="45BE4A04"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640" w:type="dxa"/>
            <w:vMerge/>
            <w:tcBorders>
              <w:top w:val="nil"/>
              <w:left w:val="single" w:sz="4" w:space="0" w:color="auto"/>
              <w:bottom w:val="single" w:sz="4" w:space="0" w:color="auto"/>
              <w:right w:val="single" w:sz="4" w:space="0" w:color="auto"/>
            </w:tcBorders>
            <w:vAlign w:val="center"/>
            <w:hideMark/>
          </w:tcPr>
          <w:p w14:paraId="302A682D"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840" w:type="dxa"/>
            <w:tcBorders>
              <w:top w:val="nil"/>
              <w:left w:val="nil"/>
              <w:bottom w:val="single" w:sz="4" w:space="0" w:color="auto"/>
              <w:right w:val="single" w:sz="4" w:space="0" w:color="auto"/>
            </w:tcBorders>
            <w:shd w:val="clear" w:color="auto" w:fill="auto"/>
            <w:hideMark/>
          </w:tcPr>
          <w:p w14:paraId="65EB4F53"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50</w:t>
            </w:r>
          </w:p>
        </w:tc>
        <w:tc>
          <w:tcPr>
            <w:tcW w:w="2915" w:type="dxa"/>
            <w:tcBorders>
              <w:top w:val="nil"/>
              <w:left w:val="nil"/>
              <w:bottom w:val="single" w:sz="4" w:space="0" w:color="auto"/>
              <w:right w:val="single" w:sz="4" w:space="0" w:color="auto"/>
            </w:tcBorders>
            <w:shd w:val="clear" w:color="auto" w:fill="auto"/>
            <w:hideMark/>
          </w:tcPr>
          <w:p w14:paraId="0F4F2036"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Out of operation</w:t>
            </w:r>
          </w:p>
        </w:tc>
      </w:tr>
      <w:tr w:rsidR="00E23FD1" w:rsidRPr="008A62D9" w14:paraId="26C1E15C" w14:textId="77777777" w:rsidTr="00E23FD1">
        <w:trPr>
          <w:trHeight w:val="300"/>
          <w:jc w:val="center"/>
        </w:trPr>
        <w:tc>
          <w:tcPr>
            <w:tcW w:w="640" w:type="dxa"/>
            <w:vMerge/>
            <w:tcBorders>
              <w:top w:val="nil"/>
              <w:left w:val="single" w:sz="4" w:space="0" w:color="auto"/>
              <w:bottom w:val="single" w:sz="4" w:space="0" w:color="auto"/>
              <w:right w:val="single" w:sz="4" w:space="0" w:color="auto"/>
            </w:tcBorders>
            <w:vAlign w:val="center"/>
            <w:hideMark/>
          </w:tcPr>
          <w:p w14:paraId="58691EEA"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660" w:type="dxa"/>
            <w:vMerge/>
            <w:tcBorders>
              <w:top w:val="nil"/>
              <w:left w:val="single" w:sz="4" w:space="0" w:color="auto"/>
              <w:bottom w:val="single" w:sz="4" w:space="0" w:color="auto"/>
              <w:right w:val="single" w:sz="4" w:space="0" w:color="auto"/>
            </w:tcBorders>
            <w:vAlign w:val="center"/>
            <w:hideMark/>
          </w:tcPr>
          <w:p w14:paraId="53D3DBDC"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380" w:type="dxa"/>
            <w:vMerge/>
            <w:tcBorders>
              <w:top w:val="nil"/>
              <w:left w:val="single" w:sz="4" w:space="0" w:color="auto"/>
              <w:bottom w:val="single" w:sz="4" w:space="0" w:color="000000"/>
              <w:right w:val="single" w:sz="4" w:space="0" w:color="auto"/>
            </w:tcBorders>
            <w:vAlign w:val="center"/>
            <w:hideMark/>
          </w:tcPr>
          <w:p w14:paraId="01A6737F"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640" w:type="dxa"/>
            <w:vMerge/>
            <w:tcBorders>
              <w:top w:val="nil"/>
              <w:left w:val="single" w:sz="4" w:space="0" w:color="auto"/>
              <w:bottom w:val="single" w:sz="4" w:space="0" w:color="auto"/>
              <w:right w:val="single" w:sz="4" w:space="0" w:color="auto"/>
            </w:tcBorders>
            <w:vAlign w:val="center"/>
            <w:hideMark/>
          </w:tcPr>
          <w:p w14:paraId="69A98A2E" w14:textId="77777777" w:rsidR="00E23FD1" w:rsidRPr="008A62D9" w:rsidRDefault="00E23FD1" w:rsidP="00E23FD1">
            <w:pPr>
              <w:spacing w:after="0"/>
              <w:jc w:val="left"/>
              <w:rPr>
                <w:rFonts w:ascii="Times New Roman" w:eastAsia="Times New Roman" w:hAnsi="Times New Roman"/>
                <w:color w:val="000000"/>
                <w:sz w:val="22"/>
                <w:szCs w:val="22"/>
                <w:lang w:val="en-GB" w:eastAsia="fr-FR"/>
              </w:rPr>
            </w:pPr>
          </w:p>
        </w:tc>
        <w:tc>
          <w:tcPr>
            <w:tcW w:w="1840" w:type="dxa"/>
            <w:tcBorders>
              <w:top w:val="nil"/>
              <w:left w:val="nil"/>
              <w:bottom w:val="single" w:sz="4" w:space="0" w:color="auto"/>
              <w:right w:val="single" w:sz="4" w:space="0" w:color="auto"/>
            </w:tcBorders>
            <w:shd w:val="clear" w:color="auto" w:fill="auto"/>
            <w:hideMark/>
          </w:tcPr>
          <w:p w14:paraId="2826E5A6"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44</w:t>
            </w:r>
          </w:p>
        </w:tc>
        <w:tc>
          <w:tcPr>
            <w:tcW w:w="2915" w:type="dxa"/>
            <w:tcBorders>
              <w:top w:val="nil"/>
              <w:left w:val="nil"/>
              <w:bottom w:val="single" w:sz="4" w:space="0" w:color="auto"/>
              <w:right w:val="single" w:sz="4" w:space="0" w:color="auto"/>
            </w:tcBorders>
            <w:shd w:val="clear" w:color="auto" w:fill="auto"/>
            <w:hideMark/>
          </w:tcPr>
          <w:p w14:paraId="7744D590"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Available</w:t>
            </w:r>
            <w:r w:rsidR="00EE5718" w:rsidRPr="008A62D9">
              <w:rPr>
                <w:rFonts w:ascii="Times New Roman" w:eastAsia="Times New Roman" w:hAnsi="Times New Roman"/>
                <w:color w:val="000000"/>
                <w:sz w:val="22"/>
                <w:szCs w:val="22"/>
                <w:lang w:val="en-GB" w:eastAsia="fr-FR"/>
              </w:rPr>
              <w:t xml:space="preserve"> and Operational</w:t>
            </w:r>
          </w:p>
        </w:tc>
      </w:tr>
      <w:tr w:rsidR="00E23FD1" w:rsidRPr="008A62D9" w14:paraId="6C8F87F7" w14:textId="77777777" w:rsidTr="00E23FD1">
        <w:trPr>
          <w:trHeight w:val="300"/>
          <w:jc w:val="center"/>
        </w:trPr>
        <w:tc>
          <w:tcPr>
            <w:tcW w:w="640" w:type="dxa"/>
            <w:tcBorders>
              <w:top w:val="nil"/>
              <w:left w:val="single" w:sz="4" w:space="0" w:color="auto"/>
              <w:bottom w:val="single" w:sz="4" w:space="0" w:color="auto"/>
              <w:right w:val="single" w:sz="4" w:space="0" w:color="auto"/>
            </w:tcBorders>
            <w:shd w:val="clear" w:color="auto" w:fill="auto"/>
            <w:hideMark/>
          </w:tcPr>
          <w:p w14:paraId="76EF5D8F"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13</w:t>
            </w:r>
          </w:p>
        </w:tc>
        <w:tc>
          <w:tcPr>
            <w:tcW w:w="1660" w:type="dxa"/>
            <w:tcBorders>
              <w:top w:val="nil"/>
              <w:left w:val="nil"/>
              <w:bottom w:val="single" w:sz="4" w:space="0" w:color="auto"/>
              <w:right w:val="single" w:sz="4" w:space="0" w:color="auto"/>
            </w:tcBorders>
            <w:shd w:val="clear" w:color="auto" w:fill="auto"/>
            <w:hideMark/>
          </w:tcPr>
          <w:p w14:paraId="57E540AB" w14:textId="77777777" w:rsidR="00E23FD1" w:rsidRPr="008A62D9" w:rsidRDefault="00E23FD1" w:rsidP="00E23FD1">
            <w:pPr>
              <w:spacing w:after="0"/>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Ndélé (P)</w:t>
            </w:r>
          </w:p>
        </w:tc>
        <w:tc>
          <w:tcPr>
            <w:tcW w:w="1380" w:type="dxa"/>
            <w:tcBorders>
              <w:top w:val="nil"/>
              <w:left w:val="nil"/>
              <w:bottom w:val="single" w:sz="4" w:space="0" w:color="auto"/>
              <w:right w:val="single" w:sz="4" w:space="0" w:color="auto"/>
            </w:tcBorders>
            <w:shd w:val="clear" w:color="auto" w:fill="auto"/>
            <w:vAlign w:val="bottom"/>
            <w:hideMark/>
          </w:tcPr>
          <w:p w14:paraId="10EEB492"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645</w:t>
            </w:r>
          </w:p>
        </w:tc>
        <w:tc>
          <w:tcPr>
            <w:tcW w:w="1640" w:type="dxa"/>
            <w:tcBorders>
              <w:top w:val="nil"/>
              <w:left w:val="nil"/>
              <w:bottom w:val="single" w:sz="4" w:space="0" w:color="auto"/>
              <w:right w:val="single" w:sz="4" w:space="0" w:color="auto"/>
            </w:tcBorders>
            <w:shd w:val="clear" w:color="auto" w:fill="auto"/>
            <w:hideMark/>
          </w:tcPr>
          <w:p w14:paraId="3091ED5A"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1970</w:t>
            </w:r>
          </w:p>
        </w:tc>
        <w:tc>
          <w:tcPr>
            <w:tcW w:w="1840" w:type="dxa"/>
            <w:tcBorders>
              <w:top w:val="nil"/>
              <w:left w:val="nil"/>
              <w:bottom w:val="single" w:sz="4" w:space="0" w:color="auto"/>
              <w:right w:val="single" w:sz="4" w:space="0" w:color="auto"/>
            </w:tcBorders>
            <w:shd w:val="clear" w:color="auto" w:fill="auto"/>
            <w:hideMark/>
          </w:tcPr>
          <w:p w14:paraId="694B64E4"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50</w:t>
            </w:r>
          </w:p>
        </w:tc>
        <w:tc>
          <w:tcPr>
            <w:tcW w:w="2915" w:type="dxa"/>
            <w:tcBorders>
              <w:top w:val="nil"/>
              <w:left w:val="nil"/>
              <w:bottom w:val="single" w:sz="4" w:space="0" w:color="auto"/>
              <w:right w:val="single" w:sz="4" w:space="0" w:color="auto"/>
            </w:tcBorders>
            <w:shd w:val="clear" w:color="auto" w:fill="auto"/>
            <w:hideMark/>
          </w:tcPr>
          <w:p w14:paraId="0C6A7ECF"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Vandalised</w:t>
            </w:r>
          </w:p>
        </w:tc>
      </w:tr>
      <w:tr w:rsidR="00E23FD1" w:rsidRPr="008A62D9" w14:paraId="01B13CE1" w14:textId="77777777" w:rsidTr="00E23FD1">
        <w:trPr>
          <w:trHeight w:val="300"/>
          <w:jc w:val="center"/>
        </w:trPr>
        <w:tc>
          <w:tcPr>
            <w:tcW w:w="640" w:type="dxa"/>
            <w:tcBorders>
              <w:top w:val="nil"/>
              <w:left w:val="single" w:sz="4" w:space="0" w:color="auto"/>
              <w:bottom w:val="single" w:sz="4" w:space="0" w:color="auto"/>
              <w:right w:val="single" w:sz="4" w:space="0" w:color="auto"/>
            </w:tcBorders>
            <w:shd w:val="clear" w:color="auto" w:fill="auto"/>
            <w:hideMark/>
          </w:tcPr>
          <w:p w14:paraId="595FF47B"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14</w:t>
            </w:r>
          </w:p>
        </w:tc>
        <w:tc>
          <w:tcPr>
            <w:tcW w:w="1660" w:type="dxa"/>
            <w:tcBorders>
              <w:top w:val="nil"/>
              <w:left w:val="nil"/>
              <w:bottom w:val="single" w:sz="4" w:space="0" w:color="auto"/>
              <w:right w:val="single" w:sz="4" w:space="0" w:color="auto"/>
            </w:tcBorders>
            <w:shd w:val="clear" w:color="auto" w:fill="auto"/>
            <w:hideMark/>
          </w:tcPr>
          <w:p w14:paraId="5133064C" w14:textId="77777777" w:rsidR="00E23FD1" w:rsidRPr="008A62D9" w:rsidRDefault="00E23FD1" w:rsidP="00E23FD1">
            <w:pPr>
              <w:spacing w:after="0"/>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Paoua (SP)</w:t>
            </w:r>
          </w:p>
        </w:tc>
        <w:tc>
          <w:tcPr>
            <w:tcW w:w="1380" w:type="dxa"/>
            <w:tcBorders>
              <w:top w:val="nil"/>
              <w:left w:val="nil"/>
              <w:bottom w:val="single" w:sz="4" w:space="0" w:color="auto"/>
              <w:right w:val="single" w:sz="4" w:space="0" w:color="auto"/>
            </w:tcBorders>
            <w:shd w:val="clear" w:color="auto" w:fill="auto"/>
            <w:vAlign w:val="bottom"/>
            <w:hideMark/>
          </w:tcPr>
          <w:p w14:paraId="2D8575DD"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506</w:t>
            </w:r>
          </w:p>
        </w:tc>
        <w:tc>
          <w:tcPr>
            <w:tcW w:w="1640" w:type="dxa"/>
            <w:tcBorders>
              <w:top w:val="nil"/>
              <w:left w:val="nil"/>
              <w:bottom w:val="single" w:sz="4" w:space="0" w:color="auto"/>
              <w:right w:val="single" w:sz="4" w:space="0" w:color="auto"/>
            </w:tcBorders>
            <w:shd w:val="clear" w:color="auto" w:fill="auto"/>
            <w:hideMark/>
          </w:tcPr>
          <w:p w14:paraId="74077A78"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1996</w:t>
            </w:r>
          </w:p>
        </w:tc>
        <w:tc>
          <w:tcPr>
            <w:tcW w:w="1840" w:type="dxa"/>
            <w:tcBorders>
              <w:top w:val="nil"/>
              <w:left w:val="nil"/>
              <w:bottom w:val="single" w:sz="4" w:space="0" w:color="auto"/>
              <w:right w:val="single" w:sz="4" w:space="0" w:color="auto"/>
            </w:tcBorders>
            <w:shd w:val="clear" w:color="auto" w:fill="auto"/>
            <w:hideMark/>
          </w:tcPr>
          <w:p w14:paraId="5DF24FF8"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150</w:t>
            </w:r>
          </w:p>
        </w:tc>
        <w:tc>
          <w:tcPr>
            <w:tcW w:w="2915" w:type="dxa"/>
            <w:tcBorders>
              <w:top w:val="nil"/>
              <w:left w:val="nil"/>
              <w:bottom w:val="single" w:sz="4" w:space="0" w:color="auto"/>
              <w:right w:val="single" w:sz="4" w:space="0" w:color="auto"/>
            </w:tcBorders>
            <w:shd w:val="clear" w:color="auto" w:fill="auto"/>
            <w:hideMark/>
          </w:tcPr>
          <w:p w14:paraId="33F2B908"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Available</w:t>
            </w:r>
          </w:p>
        </w:tc>
      </w:tr>
      <w:tr w:rsidR="00E23FD1" w:rsidRPr="008A62D9" w14:paraId="391B285B" w14:textId="77777777" w:rsidTr="00E23FD1">
        <w:trPr>
          <w:trHeight w:val="300"/>
          <w:jc w:val="center"/>
        </w:trPr>
        <w:tc>
          <w:tcPr>
            <w:tcW w:w="640" w:type="dxa"/>
            <w:tcBorders>
              <w:top w:val="nil"/>
              <w:left w:val="single" w:sz="4" w:space="0" w:color="auto"/>
              <w:bottom w:val="single" w:sz="4" w:space="0" w:color="auto"/>
              <w:right w:val="single" w:sz="4" w:space="0" w:color="auto"/>
            </w:tcBorders>
            <w:shd w:val="clear" w:color="auto" w:fill="auto"/>
            <w:hideMark/>
          </w:tcPr>
          <w:p w14:paraId="07793678"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15</w:t>
            </w:r>
          </w:p>
        </w:tc>
        <w:tc>
          <w:tcPr>
            <w:tcW w:w="1660" w:type="dxa"/>
            <w:tcBorders>
              <w:top w:val="nil"/>
              <w:left w:val="nil"/>
              <w:bottom w:val="single" w:sz="4" w:space="0" w:color="auto"/>
              <w:right w:val="single" w:sz="4" w:space="0" w:color="auto"/>
            </w:tcBorders>
            <w:shd w:val="clear" w:color="auto" w:fill="auto"/>
            <w:hideMark/>
          </w:tcPr>
          <w:p w14:paraId="502B4BF2" w14:textId="77777777" w:rsidR="00E23FD1" w:rsidRPr="008A62D9" w:rsidRDefault="00E23FD1" w:rsidP="00E23FD1">
            <w:pPr>
              <w:spacing w:after="0"/>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Sibut (P)</w:t>
            </w:r>
          </w:p>
        </w:tc>
        <w:tc>
          <w:tcPr>
            <w:tcW w:w="1380" w:type="dxa"/>
            <w:tcBorders>
              <w:top w:val="nil"/>
              <w:left w:val="nil"/>
              <w:bottom w:val="single" w:sz="4" w:space="0" w:color="auto"/>
              <w:right w:val="single" w:sz="4" w:space="0" w:color="auto"/>
            </w:tcBorders>
            <w:shd w:val="clear" w:color="auto" w:fill="auto"/>
            <w:vAlign w:val="bottom"/>
            <w:hideMark/>
          </w:tcPr>
          <w:p w14:paraId="280D7625"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185</w:t>
            </w:r>
          </w:p>
        </w:tc>
        <w:tc>
          <w:tcPr>
            <w:tcW w:w="1640" w:type="dxa"/>
            <w:tcBorders>
              <w:top w:val="nil"/>
              <w:left w:val="nil"/>
              <w:bottom w:val="single" w:sz="4" w:space="0" w:color="auto"/>
              <w:right w:val="single" w:sz="4" w:space="0" w:color="auto"/>
            </w:tcBorders>
            <w:shd w:val="clear" w:color="auto" w:fill="auto"/>
            <w:hideMark/>
          </w:tcPr>
          <w:p w14:paraId="277A41EF"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1982</w:t>
            </w:r>
          </w:p>
        </w:tc>
        <w:tc>
          <w:tcPr>
            <w:tcW w:w="1840" w:type="dxa"/>
            <w:tcBorders>
              <w:top w:val="nil"/>
              <w:left w:val="nil"/>
              <w:bottom w:val="single" w:sz="4" w:space="0" w:color="auto"/>
              <w:right w:val="single" w:sz="4" w:space="0" w:color="auto"/>
            </w:tcBorders>
            <w:shd w:val="clear" w:color="auto" w:fill="auto"/>
            <w:hideMark/>
          </w:tcPr>
          <w:p w14:paraId="18403529"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110</w:t>
            </w:r>
          </w:p>
        </w:tc>
        <w:tc>
          <w:tcPr>
            <w:tcW w:w="2915" w:type="dxa"/>
            <w:tcBorders>
              <w:top w:val="nil"/>
              <w:left w:val="nil"/>
              <w:bottom w:val="single" w:sz="4" w:space="0" w:color="auto"/>
              <w:right w:val="single" w:sz="4" w:space="0" w:color="auto"/>
            </w:tcBorders>
            <w:shd w:val="clear" w:color="auto" w:fill="auto"/>
            <w:hideMark/>
          </w:tcPr>
          <w:p w14:paraId="7244165F" w14:textId="77777777" w:rsidR="00E23FD1" w:rsidRPr="008A62D9" w:rsidRDefault="00E23FD1" w:rsidP="00E23FD1">
            <w:pPr>
              <w:spacing w:after="0"/>
              <w:jc w:val="center"/>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Out of operation</w:t>
            </w:r>
          </w:p>
        </w:tc>
      </w:tr>
      <w:tr w:rsidR="00E23FD1" w:rsidRPr="008A62D9" w14:paraId="7A341416" w14:textId="77777777" w:rsidTr="00E23FD1">
        <w:trPr>
          <w:trHeight w:val="300"/>
          <w:jc w:val="center"/>
        </w:trPr>
        <w:tc>
          <w:tcPr>
            <w:tcW w:w="2300" w:type="dxa"/>
            <w:gridSpan w:val="2"/>
            <w:tcBorders>
              <w:top w:val="single" w:sz="4" w:space="0" w:color="auto"/>
              <w:left w:val="single" w:sz="4" w:space="0" w:color="auto"/>
              <w:bottom w:val="single" w:sz="4" w:space="0" w:color="auto"/>
              <w:right w:val="single" w:sz="4" w:space="0" w:color="auto"/>
            </w:tcBorders>
            <w:shd w:val="clear" w:color="auto" w:fill="auto"/>
            <w:hideMark/>
          </w:tcPr>
          <w:p w14:paraId="61E80FFC" w14:textId="77777777" w:rsidR="00E23FD1" w:rsidRPr="008A62D9" w:rsidRDefault="00E23FD1" w:rsidP="00E23FD1">
            <w:pPr>
              <w:spacing w:after="0"/>
              <w:jc w:val="center"/>
              <w:rPr>
                <w:rFonts w:ascii="Times New Roman" w:eastAsia="Times New Roman" w:hAnsi="Times New Roman"/>
                <w:b/>
                <w:bCs/>
                <w:color w:val="000000"/>
                <w:sz w:val="22"/>
                <w:szCs w:val="22"/>
                <w:lang w:val="en-GB" w:eastAsia="fr-FR"/>
              </w:rPr>
            </w:pPr>
            <w:r w:rsidRPr="008A62D9">
              <w:rPr>
                <w:rFonts w:ascii="Times New Roman" w:eastAsia="Times New Roman" w:hAnsi="Times New Roman"/>
                <w:b/>
                <w:bCs/>
                <w:color w:val="000000"/>
                <w:sz w:val="22"/>
                <w:szCs w:val="22"/>
                <w:lang w:val="en-GB" w:eastAsia="fr-FR"/>
              </w:rPr>
              <w:t>TOTAL</w:t>
            </w:r>
          </w:p>
        </w:tc>
        <w:tc>
          <w:tcPr>
            <w:tcW w:w="1380" w:type="dxa"/>
            <w:tcBorders>
              <w:top w:val="nil"/>
              <w:left w:val="nil"/>
              <w:bottom w:val="single" w:sz="4" w:space="0" w:color="auto"/>
              <w:right w:val="single" w:sz="4" w:space="0" w:color="auto"/>
            </w:tcBorders>
            <w:shd w:val="clear" w:color="auto" w:fill="auto"/>
            <w:hideMark/>
          </w:tcPr>
          <w:p w14:paraId="1EBA2A17" w14:textId="77777777" w:rsidR="00E23FD1" w:rsidRPr="008A62D9" w:rsidRDefault="00E23FD1" w:rsidP="00E23FD1">
            <w:pPr>
              <w:spacing w:after="0"/>
              <w:rPr>
                <w:rFonts w:ascii="Times New Roman" w:eastAsia="Times New Roman" w:hAnsi="Times New Roman"/>
                <w:b/>
                <w:bCs/>
                <w:color w:val="000000"/>
                <w:sz w:val="22"/>
                <w:szCs w:val="22"/>
                <w:lang w:val="en-GB" w:eastAsia="fr-FR"/>
              </w:rPr>
            </w:pPr>
            <w:r w:rsidRPr="008A62D9">
              <w:rPr>
                <w:rFonts w:ascii="Times New Roman" w:eastAsia="Times New Roman" w:hAnsi="Times New Roman"/>
                <w:b/>
                <w:bCs/>
                <w:color w:val="000000"/>
                <w:sz w:val="22"/>
                <w:szCs w:val="22"/>
                <w:lang w:val="en-GB" w:eastAsia="fr-FR"/>
              </w:rPr>
              <w:t> </w:t>
            </w:r>
          </w:p>
        </w:tc>
        <w:tc>
          <w:tcPr>
            <w:tcW w:w="1640" w:type="dxa"/>
            <w:tcBorders>
              <w:top w:val="nil"/>
              <w:left w:val="nil"/>
              <w:bottom w:val="single" w:sz="4" w:space="0" w:color="auto"/>
              <w:right w:val="single" w:sz="4" w:space="0" w:color="auto"/>
            </w:tcBorders>
            <w:shd w:val="clear" w:color="auto" w:fill="auto"/>
            <w:hideMark/>
          </w:tcPr>
          <w:p w14:paraId="66ED6B47" w14:textId="77777777" w:rsidR="00E23FD1" w:rsidRPr="008A62D9" w:rsidRDefault="00E23FD1" w:rsidP="00E23FD1">
            <w:pPr>
              <w:spacing w:after="0"/>
              <w:rPr>
                <w:rFonts w:ascii="Times New Roman" w:eastAsia="Times New Roman" w:hAnsi="Times New Roman"/>
                <w:b/>
                <w:bCs/>
                <w:color w:val="000000"/>
                <w:sz w:val="22"/>
                <w:szCs w:val="22"/>
                <w:lang w:val="en-GB" w:eastAsia="fr-FR"/>
              </w:rPr>
            </w:pPr>
            <w:r w:rsidRPr="008A62D9">
              <w:rPr>
                <w:rFonts w:ascii="Times New Roman" w:eastAsia="Times New Roman" w:hAnsi="Times New Roman"/>
                <w:b/>
                <w:bCs/>
                <w:color w:val="000000"/>
                <w:sz w:val="22"/>
                <w:szCs w:val="22"/>
                <w:lang w:val="en-GB" w:eastAsia="fr-FR"/>
              </w:rPr>
              <w:t> </w:t>
            </w:r>
          </w:p>
        </w:tc>
        <w:tc>
          <w:tcPr>
            <w:tcW w:w="1840" w:type="dxa"/>
            <w:tcBorders>
              <w:top w:val="nil"/>
              <w:left w:val="nil"/>
              <w:bottom w:val="single" w:sz="4" w:space="0" w:color="auto"/>
              <w:right w:val="single" w:sz="4" w:space="0" w:color="auto"/>
            </w:tcBorders>
            <w:shd w:val="clear" w:color="auto" w:fill="auto"/>
            <w:hideMark/>
          </w:tcPr>
          <w:p w14:paraId="3D39621A" w14:textId="77777777" w:rsidR="00E23FD1" w:rsidRPr="008A62D9" w:rsidRDefault="00E23FD1" w:rsidP="00E23FD1">
            <w:pPr>
              <w:spacing w:after="0"/>
              <w:jc w:val="center"/>
              <w:rPr>
                <w:rFonts w:ascii="Times New Roman" w:eastAsia="Times New Roman" w:hAnsi="Times New Roman"/>
                <w:b/>
                <w:bCs/>
                <w:color w:val="000000"/>
                <w:sz w:val="22"/>
                <w:szCs w:val="22"/>
                <w:lang w:val="en-GB" w:eastAsia="fr-FR"/>
              </w:rPr>
            </w:pPr>
            <w:r w:rsidRPr="008A62D9">
              <w:rPr>
                <w:rFonts w:ascii="Times New Roman" w:eastAsia="Times New Roman" w:hAnsi="Times New Roman"/>
                <w:b/>
                <w:bCs/>
                <w:color w:val="000000"/>
                <w:sz w:val="22"/>
                <w:szCs w:val="22"/>
                <w:lang w:val="en-GB" w:eastAsia="fr-FR"/>
              </w:rPr>
              <w:t xml:space="preserve">6,024 kVA equivalent to 4.8 MW </w:t>
            </w:r>
          </w:p>
        </w:tc>
        <w:tc>
          <w:tcPr>
            <w:tcW w:w="2915" w:type="dxa"/>
            <w:tcBorders>
              <w:top w:val="nil"/>
              <w:left w:val="nil"/>
              <w:bottom w:val="single" w:sz="4" w:space="0" w:color="auto"/>
              <w:right w:val="single" w:sz="4" w:space="0" w:color="auto"/>
            </w:tcBorders>
            <w:shd w:val="clear" w:color="auto" w:fill="auto"/>
            <w:hideMark/>
          </w:tcPr>
          <w:p w14:paraId="5D755B15" w14:textId="77777777" w:rsidR="00E23FD1" w:rsidRPr="008A62D9" w:rsidRDefault="00E23FD1" w:rsidP="00E23FD1">
            <w:pPr>
              <w:spacing w:after="0"/>
              <w:jc w:val="center"/>
              <w:rPr>
                <w:rFonts w:ascii="Times New Roman" w:eastAsia="Times New Roman" w:hAnsi="Times New Roman"/>
                <w:b/>
                <w:bCs/>
                <w:color w:val="000000"/>
                <w:sz w:val="22"/>
                <w:szCs w:val="22"/>
                <w:lang w:val="en-GB" w:eastAsia="fr-FR"/>
              </w:rPr>
            </w:pPr>
            <w:r w:rsidRPr="008A62D9">
              <w:rPr>
                <w:rFonts w:ascii="Times New Roman" w:eastAsia="Times New Roman" w:hAnsi="Times New Roman"/>
                <w:b/>
                <w:bCs/>
                <w:color w:val="000000"/>
                <w:sz w:val="22"/>
                <w:szCs w:val="22"/>
                <w:lang w:val="en-GB" w:eastAsia="fr-FR"/>
              </w:rPr>
              <w:t> </w:t>
            </w:r>
          </w:p>
        </w:tc>
      </w:tr>
    </w:tbl>
    <w:p w14:paraId="3AF37991" w14:textId="388E271B" w:rsidR="00E23FD1" w:rsidRPr="008A62D9" w:rsidRDefault="0031374E" w:rsidP="0031374E">
      <w:pPr>
        <w:tabs>
          <w:tab w:val="num" w:pos="360"/>
        </w:tabs>
        <w:autoSpaceDE w:val="0"/>
        <w:autoSpaceDN w:val="0"/>
        <w:adjustRightInd w:val="0"/>
        <w:spacing w:after="200"/>
        <w:ind w:left="360"/>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(P) – Prefecture    </w:t>
      </w:r>
      <w:r w:rsidR="00CD4CD3">
        <w:rPr>
          <w:rFonts w:ascii="Times New Roman" w:eastAsia="Times New Roman" w:hAnsi="Times New Roman"/>
          <w:bCs/>
          <w:sz w:val="22"/>
          <w:szCs w:val="22"/>
          <w:lang w:val="en-GB"/>
        </w:rPr>
        <w:tab/>
      </w:r>
      <w:r w:rsidRPr="008A62D9">
        <w:rPr>
          <w:rFonts w:ascii="Times New Roman" w:eastAsia="Times New Roman" w:hAnsi="Times New Roman"/>
          <w:bCs/>
          <w:sz w:val="22"/>
          <w:szCs w:val="22"/>
          <w:lang w:val="en-GB"/>
        </w:rPr>
        <w:t>(SP) – Sub-Prefecture</w:t>
      </w:r>
    </w:p>
    <w:p w14:paraId="298B86F8" w14:textId="236C9DF8" w:rsidR="00685F2C" w:rsidRPr="008A62D9" w:rsidRDefault="002D35CC" w:rsidP="00C613CA">
      <w:pPr>
        <w:spacing w:after="0"/>
        <w:ind w:left="-540" w:right="-63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I</w:t>
      </w:r>
      <w:r w:rsidR="0046401D" w:rsidRPr="008A62D9">
        <w:rPr>
          <w:rFonts w:ascii="Times New Roman" w:eastAsia="Times New Roman" w:hAnsi="Times New Roman"/>
          <w:sz w:val="22"/>
          <w:szCs w:val="22"/>
          <w:lang w:val="en-GB"/>
        </w:rPr>
        <w:t>n addition to the information provided</w:t>
      </w:r>
      <w:r w:rsidR="00591BA1" w:rsidRPr="008A62D9">
        <w:rPr>
          <w:rFonts w:ascii="Times New Roman" w:eastAsia="Times New Roman" w:hAnsi="Times New Roman"/>
          <w:sz w:val="22"/>
          <w:szCs w:val="22"/>
          <w:lang w:val="en-GB"/>
        </w:rPr>
        <w:t xml:space="preserve"> in Table 2 </w:t>
      </w:r>
      <w:r w:rsidRPr="008A62D9">
        <w:rPr>
          <w:rFonts w:ascii="Times New Roman" w:eastAsia="Times New Roman" w:hAnsi="Times New Roman"/>
          <w:sz w:val="22"/>
          <w:szCs w:val="22"/>
          <w:lang w:val="en-GB"/>
        </w:rPr>
        <w:t xml:space="preserve">above, the Sub-Prefecture of </w:t>
      </w:r>
      <w:r w:rsidR="003856FB" w:rsidRPr="008A62D9">
        <w:rPr>
          <w:rFonts w:ascii="Times New Roman" w:eastAsia="Times New Roman" w:hAnsi="Times New Roman"/>
          <w:sz w:val="22"/>
          <w:szCs w:val="22"/>
          <w:lang w:val="en-GB"/>
        </w:rPr>
        <w:t>Gamboula</w:t>
      </w:r>
      <w:r w:rsidRPr="008A62D9">
        <w:rPr>
          <w:rFonts w:ascii="Times New Roman" w:eastAsia="Times New Roman" w:hAnsi="Times New Roman"/>
          <w:sz w:val="22"/>
          <w:szCs w:val="22"/>
          <w:lang w:val="en-GB"/>
        </w:rPr>
        <w:t xml:space="preserve"> has an operational 120-kW mini hydropower station at Gamboula (see </w:t>
      </w:r>
      <w:r w:rsidR="000F4FFB" w:rsidRPr="008A62D9">
        <w:rPr>
          <w:rFonts w:ascii="Times New Roman" w:eastAsia="Times New Roman" w:hAnsi="Times New Roman"/>
          <w:sz w:val="22"/>
          <w:szCs w:val="22"/>
          <w:lang w:val="en-GB"/>
        </w:rPr>
        <w:t xml:space="preserve">Table 6 </w:t>
      </w:r>
      <w:r w:rsidRPr="008A62D9">
        <w:rPr>
          <w:rFonts w:ascii="Times New Roman" w:eastAsia="Times New Roman" w:hAnsi="Times New Roman"/>
          <w:sz w:val="22"/>
          <w:szCs w:val="22"/>
          <w:lang w:val="en-GB"/>
        </w:rPr>
        <w:t xml:space="preserve">below) that was built in 1986 by Swedish missionaries </w:t>
      </w:r>
      <w:r w:rsidR="003856FB" w:rsidRPr="008A62D9">
        <w:rPr>
          <w:rFonts w:ascii="Times New Roman" w:eastAsia="Times New Roman" w:hAnsi="Times New Roman"/>
          <w:sz w:val="22"/>
          <w:szCs w:val="22"/>
          <w:lang w:val="en-GB"/>
        </w:rPr>
        <w:t xml:space="preserve">(registered as an NGO) </w:t>
      </w:r>
      <w:r w:rsidRPr="008A62D9">
        <w:rPr>
          <w:rFonts w:ascii="Times New Roman" w:eastAsia="Times New Roman" w:hAnsi="Times New Roman"/>
          <w:sz w:val="22"/>
          <w:szCs w:val="22"/>
          <w:lang w:val="en-GB"/>
        </w:rPr>
        <w:t xml:space="preserve">and the electricity generated powers the </w:t>
      </w:r>
      <w:r w:rsidR="007C373D" w:rsidRPr="008A62D9">
        <w:rPr>
          <w:rFonts w:ascii="Times New Roman" w:eastAsia="Times New Roman" w:hAnsi="Times New Roman"/>
          <w:sz w:val="22"/>
          <w:szCs w:val="22"/>
          <w:lang w:val="en-GB"/>
        </w:rPr>
        <w:t>hospital, seminary and</w:t>
      </w:r>
      <w:r w:rsidR="00C75CA8" w:rsidRPr="008A62D9">
        <w:rPr>
          <w:rFonts w:ascii="Times New Roman" w:eastAsia="Times New Roman" w:hAnsi="Times New Roman"/>
          <w:sz w:val="22"/>
          <w:szCs w:val="22"/>
          <w:lang w:val="en-GB"/>
        </w:rPr>
        <w:t xml:space="preserve"> staff residences</w:t>
      </w:r>
      <w:r w:rsidR="007E776C" w:rsidRPr="008A62D9">
        <w:rPr>
          <w:rFonts w:ascii="Times New Roman" w:eastAsia="Times New Roman" w:hAnsi="Times New Roman"/>
          <w:sz w:val="22"/>
          <w:szCs w:val="22"/>
          <w:lang w:val="en-GB"/>
        </w:rPr>
        <w:t xml:space="preserve"> through a local distribution grid</w:t>
      </w:r>
      <w:r w:rsidR="006B0DD0" w:rsidRPr="008A62D9">
        <w:rPr>
          <w:rFonts w:ascii="Times New Roman" w:eastAsia="Times New Roman" w:hAnsi="Times New Roman"/>
          <w:sz w:val="22"/>
          <w:szCs w:val="22"/>
          <w:lang w:val="en-GB"/>
        </w:rPr>
        <w:t>; however, the potential exists to increa</w:t>
      </w:r>
      <w:r w:rsidR="00814460" w:rsidRPr="008A62D9">
        <w:rPr>
          <w:rFonts w:ascii="Times New Roman" w:eastAsia="Times New Roman" w:hAnsi="Times New Roman"/>
          <w:sz w:val="22"/>
          <w:szCs w:val="22"/>
          <w:lang w:val="en-GB"/>
        </w:rPr>
        <w:t xml:space="preserve">se the installed capacity by 300 kW to a total of </w:t>
      </w:r>
      <w:r w:rsidR="006B0DD0" w:rsidRPr="008A62D9">
        <w:rPr>
          <w:rFonts w:ascii="Times New Roman" w:eastAsia="Times New Roman" w:hAnsi="Times New Roman"/>
          <w:sz w:val="22"/>
          <w:szCs w:val="22"/>
          <w:lang w:val="en-GB"/>
        </w:rPr>
        <w:t>42</w:t>
      </w:r>
      <w:r w:rsidR="00814460" w:rsidRPr="008A62D9">
        <w:rPr>
          <w:rFonts w:ascii="Times New Roman" w:eastAsia="Times New Roman" w:hAnsi="Times New Roman"/>
          <w:sz w:val="22"/>
          <w:szCs w:val="22"/>
          <w:lang w:val="en-GB"/>
        </w:rPr>
        <w:t>0</w:t>
      </w:r>
      <w:r w:rsidR="006B0DD0" w:rsidRPr="008A62D9">
        <w:rPr>
          <w:rFonts w:ascii="Times New Roman" w:eastAsia="Times New Roman" w:hAnsi="Times New Roman"/>
          <w:sz w:val="22"/>
          <w:szCs w:val="22"/>
          <w:lang w:val="en-GB"/>
        </w:rPr>
        <w:t xml:space="preserve"> kW to supply the </w:t>
      </w:r>
      <w:r w:rsidR="003856FB" w:rsidRPr="008A62D9">
        <w:rPr>
          <w:rFonts w:ascii="Times New Roman" w:eastAsia="Times New Roman" w:hAnsi="Times New Roman"/>
          <w:sz w:val="22"/>
          <w:szCs w:val="22"/>
          <w:lang w:val="en-GB"/>
        </w:rPr>
        <w:t xml:space="preserve">population of the </w:t>
      </w:r>
      <w:r w:rsidR="006B0DD0" w:rsidRPr="008A62D9">
        <w:rPr>
          <w:rFonts w:ascii="Times New Roman" w:eastAsia="Times New Roman" w:hAnsi="Times New Roman"/>
          <w:sz w:val="22"/>
          <w:szCs w:val="22"/>
          <w:lang w:val="en-GB"/>
        </w:rPr>
        <w:t>Sub-Prefecture consisting of over 2,500 households.</w:t>
      </w:r>
    </w:p>
    <w:p w14:paraId="68C5A305" w14:textId="77777777" w:rsidR="00685F2C" w:rsidRPr="008A62D9" w:rsidRDefault="00685F2C" w:rsidP="00C613CA">
      <w:pPr>
        <w:spacing w:after="0"/>
        <w:ind w:left="-540" w:right="-630"/>
        <w:rPr>
          <w:rFonts w:ascii="Times New Roman" w:eastAsia="Times New Roman" w:hAnsi="Times New Roman"/>
          <w:sz w:val="22"/>
          <w:szCs w:val="22"/>
          <w:lang w:val="en-GB"/>
        </w:rPr>
      </w:pPr>
    </w:p>
    <w:p w14:paraId="010BE93C" w14:textId="77777777" w:rsidR="00C613CA" w:rsidRPr="008A62D9" w:rsidRDefault="00C613CA" w:rsidP="00C613CA">
      <w:pPr>
        <w:spacing w:after="0"/>
        <w:ind w:left="-540" w:right="-63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The country possesses a potential of over 2,000 MW of hydropower resources, but only a very small 1% of this potential has been developed. These, together with the diesel power stations in the country, are (Tables 1 and 2): </w:t>
      </w:r>
    </w:p>
    <w:p w14:paraId="40FF6449" w14:textId="77777777" w:rsidR="00C613CA" w:rsidRPr="008A62D9" w:rsidRDefault="00C613CA" w:rsidP="00C613CA">
      <w:pPr>
        <w:spacing w:after="0"/>
        <w:ind w:left="-540" w:right="-630"/>
        <w:rPr>
          <w:rFonts w:ascii="Times New Roman" w:eastAsia="Times New Roman" w:hAnsi="Times New Roman"/>
          <w:color w:val="000000"/>
          <w:sz w:val="22"/>
          <w:szCs w:val="22"/>
          <w:lang w:val="en-GB"/>
        </w:rPr>
      </w:pPr>
    </w:p>
    <w:p w14:paraId="20B714EC" w14:textId="77777777" w:rsidR="00C613CA" w:rsidRPr="008A62D9" w:rsidRDefault="00C613CA" w:rsidP="00B97193">
      <w:pPr>
        <w:numPr>
          <w:ilvl w:val="0"/>
          <w:numId w:val="7"/>
        </w:numPr>
        <w:spacing w:after="0"/>
        <w:ind w:right="-720"/>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The hydroelectric power plants of Boali 1 (8.75 MW) and Boali 2 (10 MW), were built in 1954</w:t>
      </w:r>
      <w:r w:rsidR="003856FB" w:rsidRPr="008A62D9">
        <w:rPr>
          <w:rFonts w:ascii="Times New Roman" w:eastAsia="Times New Roman" w:hAnsi="Times New Roman"/>
          <w:color w:val="000000"/>
          <w:sz w:val="22"/>
          <w:szCs w:val="22"/>
          <w:lang w:val="en-GB"/>
        </w:rPr>
        <w:t xml:space="preserve"> and 1976 respectively on the M</w:t>
      </w:r>
      <w:r w:rsidRPr="008A62D9">
        <w:rPr>
          <w:rFonts w:ascii="Times New Roman" w:eastAsia="Times New Roman" w:hAnsi="Times New Roman"/>
          <w:color w:val="000000"/>
          <w:sz w:val="22"/>
          <w:szCs w:val="22"/>
          <w:lang w:val="en-GB"/>
        </w:rPr>
        <w:t xml:space="preserve">bali river.  Since then, these plants have undergone some partial rehabilitation. Unfortunately, they are today in a state where they have well passed their useful lives. </w:t>
      </w:r>
    </w:p>
    <w:p w14:paraId="2AAA5CDB" w14:textId="77777777" w:rsidR="00C613CA" w:rsidRPr="008A62D9" w:rsidRDefault="00C613CA" w:rsidP="00C613CA">
      <w:pPr>
        <w:spacing w:after="0"/>
        <w:ind w:right="-720"/>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w:t>
      </w:r>
    </w:p>
    <w:p w14:paraId="64B8FD19" w14:textId="77777777" w:rsidR="00C613CA" w:rsidRPr="008A62D9" w:rsidRDefault="00C613CA" w:rsidP="00B97193">
      <w:pPr>
        <w:numPr>
          <w:ilvl w:val="0"/>
          <w:numId w:val="7"/>
        </w:numPr>
        <w:spacing w:after="0"/>
        <w:ind w:right="-720"/>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Boali 3: The dam was built in 1991 with the objective of storing water to regulate the Mbali flow that would allow both Mbali 1 and 2 to maintain electricity generation throughout the year and it continues to play this role.  In addition, it was planned to install 2 x 5 MW generators at the dam and construction works commenced in 2012. Unfortunately, because of the situation </w:t>
      </w:r>
      <w:r w:rsidR="00597779" w:rsidRPr="008A62D9">
        <w:rPr>
          <w:rFonts w:ascii="Times New Roman" w:eastAsia="Times New Roman" w:hAnsi="Times New Roman"/>
          <w:color w:val="000000"/>
          <w:sz w:val="22"/>
          <w:szCs w:val="22"/>
          <w:lang w:val="en-GB"/>
        </w:rPr>
        <w:t xml:space="preserve">then </w:t>
      </w:r>
      <w:r w:rsidRPr="008A62D9">
        <w:rPr>
          <w:rFonts w:ascii="Times New Roman" w:eastAsia="Times New Roman" w:hAnsi="Times New Roman"/>
          <w:color w:val="000000"/>
          <w:sz w:val="22"/>
          <w:szCs w:val="22"/>
          <w:lang w:val="en-GB"/>
        </w:rPr>
        <w:t xml:space="preserve">prevailing in the country, all further construction works were stopped; negotiations are presently under way with the Government of China for installing the 2 turbine-generator sets. </w:t>
      </w:r>
    </w:p>
    <w:p w14:paraId="27D2831F" w14:textId="77777777" w:rsidR="00C613CA" w:rsidRPr="008A62D9" w:rsidRDefault="00C613CA" w:rsidP="00C613CA">
      <w:pPr>
        <w:spacing w:after="0"/>
        <w:ind w:right="-720"/>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w:t>
      </w:r>
    </w:p>
    <w:p w14:paraId="51FD0A56" w14:textId="77777777" w:rsidR="00C613CA" w:rsidRPr="008A62D9" w:rsidRDefault="00C613CA" w:rsidP="00B97193">
      <w:pPr>
        <w:numPr>
          <w:ilvl w:val="0"/>
          <w:numId w:val="7"/>
        </w:numPr>
        <w:spacing w:after="0"/>
        <w:ind w:right="-720"/>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The 8.5 MW Bangui diesel power plant consisting of 3 units (G3 – 2.5 MW, G4 – 2.5 MW, both built in 1984, and G5 – 3.5 MW built in 1976) was designed to supplement the Boali plants. Rehabilitation of the 3.5 MW G5 unit is presently on-going. In addition, there is a G6 unit of 6.3 MW that was installed in 1991, but it has been out of op</w:t>
      </w:r>
      <w:r w:rsidR="00597779" w:rsidRPr="008A62D9">
        <w:rPr>
          <w:rFonts w:ascii="Times New Roman" w:eastAsia="Times New Roman" w:hAnsi="Times New Roman"/>
          <w:color w:val="000000"/>
          <w:sz w:val="22"/>
          <w:szCs w:val="22"/>
          <w:lang w:val="en-GB"/>
        </w:rPr>
        <w:t>eration for quite some time</w:t>
      </w:r>
      <w:r w:rsidRPr="008A62D9">
        <w:rPr>
          <w:rFonts w:ascii="Times New Roman" w:eastAsia="Times New Roman" w:hAnsi="Times New Roman"/>
          <w:color w:val="000000"/>
          <w:sz w:val="22"/>
          <w:szCs w:val="22"/>
          <w:lang w:val="en-GB"/>
        </w:rPr>
        <w:t xml:space="preserve"> due to technical problems. </w:t>
      </w:r>
    </w:p>
    <w:p w14:paraId="7382696B" w14:textId="77777777" w:rsidR="00C613CA" w:rsidRPr="008A62D9" w:rsidRDefault="00C613CA" w:rsidP="00C613CA">
      <w:pPr>
        <w:spacing w:after="0"/>
        <w:ind w:right="-720"/>
        <w:rPr>
          <w:rFonts w:ascii="Times New Roman" w:eastAsia="Times New Roman" w:hAnsi="Times New Roman"/>
          <w:color w:val="000000"/>
          <w:sz w:val="22"/>
          <w:szCs w:val="22"/>
          <w:lang w:val="en-GB"/>
        </w:rPr>
      </w:pPr>
    </w:p>
    <w:p w14:paraId="6D132874" w14:textId="79683E76" w:rsidR="00C613CA" w:rsidRPr="008A62D9" w:rsidRDefault="009865F3" w:rsidP="00B97193">
      <w:pPr>
        <w:numPr>
          <w:ilvl w:val="0"/>
          <w:numId w:val="7"/>
        </w:numPr>
        <w:spacing w:after="0"/>
        <w:ind w:right="-720"/>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Fifteen (15</w:t>
      </w:r>
      <w:r w:rsidR="00C613CA" w:rsidRPr="008A62D9">
        <w:rPr>
          <w:rFonts w:ascii="Times New Roman" w:eastAsia="Times New Roman" w:hAnsi="Times New Roman"/>
          <w:color w:val="000000"/>
          <w:sz w:val="22"/>
          <w:szCs w:val="22"/>
          <w:lang w:val="en-GB"/>
        </w:rPr>
        <w:t>) Prefectural</w:t>
      </w:r>
      <w:r w:rsidR="00D1023E" w:rsidRPr="008A62D9">
        <w:rPr>
          <w:rFonts w:ascii="Times New Roman" w:eastAsia="Times New Roman" w:hAnsi="Times New Roman"/>
          <w:color w:val="000000"/>
          <w:sz w:val="22"/>
          <w:szCs w:val="22"/>
          <w:lang w:val="en-GB"/>
        </w:rPr>
        <w:t>/Sub-Prefectural</w:t>
      </w:r>
      <w:r w:rsidR="00C613CA" w:rsidRPr="008A62D9">
        <w:rPr>
          <w:rFonts w:ascii="Times New Roman" w:eastAsia="Times New Roman" w:hAnsi="Times New Roman"/>
          <w:color w:val="000000"/>
          <w:sz w:val="22"/>
          <w:szCs w:val="22"/>
          <w:lang w:val="en-GB"/>
        </w:rPr>
        <w:t xml:space="preserve"> centres </w:t>
      </w:r>
      <w:r w:rsidRPr="008A62D9">
        <w:rPr>
          <w:rFonts w:ascii="Times New Roman" w:eastAsia="Times New Roman" w:hAnsi="Times New Roman"/>
          <w:color w:val="000000"/>
          <w:sz w:val="22"/>
          <w:szCs w:val="22"/>
          <w:lang w:val="en-GB"/>
        </w:rPr>
        <w:t>(the 16</w:t>
      </w:r>
      <w:r w:rsidRPr="008A62D9">
        <w:rPr>
          <w:rFonts w:ascii="Times New Roman" w:eastAsia="Times New Roman" w:hAnsi="Times New Roman"/>
          <w:color w:val="000000"/>
          <w:sz w:val="22"/>
          <w:szCs w:val="22"/>
          <w:vertAlign w:val="superscript"/>
          <w:lang w:val="en-GB"/>
        </w:rPr>
        <w:t>th</w:t>
      </w:r>
      <w:r w:rsidR="00442A69" w:rsidRPr="008A62D9">
        <w:rPr>
          <w:rFonts w:ascii="Times New Roman" w:eastAsia="Times New Roman" w:hAnsi="Times New Roman"/>
          <w:color w:val="000000"/>
          <w:sz w:val="22"/>
          <w:szCs w:val="22"/>
          <w:lang w:val="en-GB"/>
        </w:rPr>
        <w:t xml:space="preserve"> Sub-Prefecture has the</w:t>
      </w:r>
      <w:r w:rsidRPr="008A62D9">
        <w:rPr>
          <w:rFonts w:ascii="Times New Roman" w:eastAsia="Times New Roman" w:hAnsi="Times New Roman"/>
          <w:color w:val="000000"/>
          <w:sz w:val="22"/>
          <w:szCs w:val="22"/>
          <w:lang w:val="en-GB"/>
        </w:rPr>
        <w:t xml:space="preserve"> </w:t>
      </w:r>
      <w:r w:rsidR="003856FB" w:rsidRPr="008A62D9">
        <w:rPr>
          <w:rFonts w:ascii="Times New Roman" w:eastAsia="Times New Roman" w:hAnsi="Times New Roman"/>
          <w:color w:val="000000"/>
          <w:sz w:val="22"/>
          <w:szCs w:val="22"/>
          <w:lang w:val="en-GB"/>
        </w:rPr>
        <w:t xml:space="preserve">NGO-operated </w:t>
      </w:r>
      <w:r w:rsidRPr="008A62D9">
        <w:rPr>
          <w:rFonts w:ascii="Times New Roman" w:eastAsia="Times New Roman" w:hAnsi="Times New Roman"/>
          <w:color w:val="000000"/>
          <w:sz w:val="22"/>
          <w:szCs w:val="22"/>
          <w:lang w:val="en-GB"/>
        </w:rPr>
        <w:t>120-kW hydropower station</w:t>
      </w:r>
      <w:r w:rsidR="00442A69" w:rsidRPr="008A62D9">
        <w:rPr>
          <w:rFonts w:ascii="Times New Roman" w:eastAsia="Times New Roman" w:hAnsi="Times New Roman"/>
          <w:color w:val="000000"/>
          <w:sz w:val="22"/>
          <w:szCs w:val="22"/>
          <w:lang w:val="en-GB"/>
        </w:rPr>
        <w:t xml:space="preserve"> at Gamboula that supplies only infras</w:t>
      </w:r>
      <w:r w:rsidR="007E776C" w:rsidRPr="008A62D9">
        <w:rPr>
          <w:rFonts w:ascii="Times New Roman" w:eastAsia="Times New Roman" w:hAnsi="Times New Roman"/>
          <w:color w:val="000000"/>
          <w:sz w:val="22"/>
          <w:szCs w:val="22"/>
          <w:lang w:val="en-GB"/>
        </w:rPr>
        <w:t>tructure</w:t>
      </w:r>
      <w:r w:rsidR="00442A69" w:rsidRPr="008A62D9">
        <w:rPr>
          <w:rFonts w:ascii="Times New Roman" w:eastAsia="Times New Roman" w:hAnsi="Times New Roman"/>
          <w:color w:val="000000"/>
          <w:sz w:val="22"/>
          <w:szCs w:val="22"/>
          <w:lang w:val="en-GB"/>
        </w:rPr>
        <w:t xml:space="preserve"> associated with the </w:t>
      </w:r>
      <w:r w:rsidR="007E776C" w:rsidRPr="008A62D9">
        <w:rPr>
          <w:rFonts w:ascii="Times New Roman" w:eastAsia="Times New Roman" w:hAnsi="Times New Roman"/>
          <w:color w:val="000000"/>
          <w:sz w:val="22"/>
          <w:szCs w:val="22"/>
          <w:lang w:val="en-GB"/>
        </w:rPr>
        <w:t xml:space="preserve">work of the </w:t>
      </w:r>
      <w:r w:rsidR="00442A69" w:rsidRPr="008A62D9">
        <w:rPr>
          <w:rFonts w:ascii="Times New Roman" w:eastAsia="Times New Roman" w:hAnsi="Times New Roman"/>
          <w:color w:val="000000"/>
          <w:sz w:val="22"/>
          <w:szCs w:val="22"/>
          <w:lang w:val="en-GB"/>
        </w:rPr>
        <w:t>Swedish missionaries, but not the village</w:t>
      </w:r>
      <w:r w:rsidR="00027EF6" w:rsidRPr="008A62D9">
        <w:rPr>
          <w:rFonts w:ascii="Times New Roman" w:eastAsia="Times New Roman" w:hAnsi="Times New Roman"/>
          <w:color w:val="000000"/>
          <w:sz w:val="22"/>
          <w:szCs w:val="22"/>
          <w:lang w:val="en-GB"/>
        </w:rPr>
        <w:t xml:space="preserve"> population</w:t>
      </w:r>
      <w:r w:rsidRPr="008A62D9">
        <w:rPr>
          <w:rFonts w:ascii="Times New Roman" w:eastAsia="Times New Roman" w:hAnsi="Times New Roman"/>
          <w:color w:val="000000"/>
          <w:sz w:val="22"/>
          <w:szCs w:val="22"/>
          <w:lang w:val="en-GB"/>
        </w:rPr>
        <w:t xml:space="preserve">) </w:t>
      </w:r>
      <w:r w:rsidR="00C613CA" w:rsidRPr="008A62D9">
        <w:rPr>
          <w:rFonts w:ascii="Times New Roman" w:eastAsia="Times New Roman" w:hAnsi="Times New Roman"/>
          <w:color w:val="000000"/>
          <w:sz w:val="22"/>
          <w:szCs w:val="22"/>
          <w:lang w:val="en-GB"/>
        </w:rPr>
        <w:t xml:space="preserve">supplied by </w:t>
      </w:r>
      <w:r w:rsidR="00442A69" w:rsidRPr="008A62D9">
        <w:rPr>
          <w:rFonts w:ascii="Times New Roman" w:eastAsia="Times New Roman" w:hAnsi="Times New Roman"/>
          <w:color w:val="000000"/>
          <w:sz w:val="22"/>
          <w:szCs w:val="22"/>
          <w:lang w:val="en-GB"/>
        </w:rPr>
        <w:t xml:space="preserve">ENERCA’s </w:t>
      </w:r>
      <w:r w:rsidR="00C613CA" w:rsidRPr="008A62D9">
        <w:rPr>
          <w:rFonts w:ascii="Times New Roman" w:eastAsia="Times New Roman" w:hAnsi="Times New Roman"/>
          <w:color w:val="000000"/>
          <w:sz w:val="22"/>
          <w:szCs w:val="22"/>
          <w:lang w:val="en-GB"/>
        </w:rPr>
        <w:t xml:space="preserve">isolated diesel generators have a total installed capacity of approx. 4.8 MW operating only four hours a day, from 6 to 10 p.m. Of these, the generators at 3 centres have been vandalised, several others are </w:t>
      </w:r>
      <w:r w:rsidR="00EE5718" w:rsidRPr="008A62D9">
        <w:rPr>
          <w:rFonts w:ascii="Times New Roman" w:eastAsia="Times New Roman" w:hAnsi="Times New Roman"/>
          <w:color w:val="000000"/>
          <w:sz w:val="22"/>
          <w:szCs w:val="22"/>
          <w:lang w:val="en-GB"/>
        </w:rPr>
        <w:t xml:space="preserve">technically available but are </w:t>
      </w:r>
      <w:r w:rsidR="00C613CA" w:rsidRPr="008A62D9">
        <w:rPr>
          <w:rFonts w:ascii="Times New Roman" w:eastAsia="Times New Roman" w:hAnsi="Times New Roman"/>
          <w:color w:val="000000"/>
          <w:sz w:val="22"/>
          <w:szCs w:val="22"/>
          <w:lang w:val="en-GB"/>
        </w:rPr>
        <w:t>not op</w:t>
      </w:r>
      <w:r w:rsidR="00EE5718" w:rsidRPr="008A62D9">
        <w:rPr>
          <w:rFonts w:ascii="Times New Roman" w:eastAsia="Times New Roman" w:hAnsi="Times New Roman"/>
          <w:color w:val="000000"/>
          <w:sz w:val="22"/>
          <w:szCs w:val="22"/>
          <w:lang w:val="en-GB"/>
        </w:rPr>
        <w:t>erating due</w:t>
      </w:r>
      <w:r w:rsidR="00F8745D" w:rsidRPr="008A62D9">
        <w:rPr>
          <w:rFonts w:ascii="Times New Roman" w:eastAsia="Times New Roman" w:hAnsi="Times New Roman"/>
          <w:color w:val="000000"/>
          <w:sz w:val="22"/>
          <w:szCs w:val="22"/>
          <w:lang w:val="en-GB"/>
        </w:rPr>
        <w:t xml:space="preserve"> to</w:t>
      </w:r>
      <w:r w:rsidR="00EE5718" w:rsidRPr="008A62D9">
        <w:rPr>
          <w:rFonts w:ascii="Times New Roman" w:eastAsia="Times New Roman" w:hAnsi="Times New Roman"/>
          <w:color w:val="000000"/>
          <w:sz w:val="22"/>
          <w:szCs w:val="22"/>
          <w:lang w:val="en-GB"/>
        </w:rPr>
        <w:t xml:space="preserve"> </w:t>
      </w:r>
      <w:r w:rsidR="00027EF6" w:rsidRPr="008A62D9">
        <w:rPr>
          <w:rFonts w:ascii="Times New Roman" w:eastAsia="Times New Roman" w:hAnsi="Times New Roman"/>
          <w:color w:val="000000"/>
          <w:sz w:val="22"/>
          <w:szCs w:val="22"/>
          <w:lang w:val="en-GB"/>
        </w:rPr>
        <w:t>insecurity</w:t>
      </w:r>
      <w:r w:rsidR="00C613CA" w:rsidRPr="008A62D9">
        <w:rPr>
          <w:rFonts w:ascii="Times New Roman" w:eastAsia="Times New Roman" w:hAnsi="Times New Roman"/>
          <w:color w:val="000000"/>
          <w:sz w:val="22"/>
          <w:szCs w:val="22"/>
          <w:lang w:val="en-GB"/>
        </w:rPr>
        <w:t xml:space="preserve"> and/or </w:t>
      </w:r>
      <w:r w:rsidR="00027EF6" w:rsidRPr="008A62D9">
        <w:rPr>
          <w:rFonts w:ascii="Times New Roman" w:eastAsia="Times New Roman" w:hAnsi="Times New Roman"/>
          <w:color w:val="000000"/>
          <w:sz w:val="22"/>
          <w:szCs w:val="22"/>
          <w:lang w:val="en-GB"/>
        </w:rPr>
        <w:t xml:space="preserve">lack of </w:t>
      </w:r>
      <w:r w:rsidR="00C613CA" w:rsidRPr="008A62D9">
        <w:rPr>
          <w:rFonts w:ascii="Times New Roman" w:eastAsia="Times New Roman" w:hAnsi="Times New Roman"/>
          <w:color w:val="000000"/>
          <w:sz w:val="22"/>
          <w:szCs w:val="22"/>
          <w:lang w:val="en-GB"/>
        </w:rPr>
        <w:t xml:space="preserve">fuel, with the result that only the 44-kVA unit at the Mongoumba </w:t>
      </w:r>
      <w:r w:rsidR="00027EF6" w:rsidRPr="008A62D9">
        <w:rPr>
          <w:rFonts w:ascii="Times New Roman" w:eastAsia="Times New Roman" w:hAnsi="Times New Roman"/>
          <w:color w:val="000000"/>
          <w:sz w:val="22"/>
          <w:szCs w:val="22"/>
          <w:lang w:val="en-GB"/>
        </w:rPr>
        <w:t>Sub-</w:t>
      </w:r>
      <w:r w:rsidR="00C613CA" w:rsidRPr="008A62D9">
        <w:rPr>
          <w:rFonts w:ascii="Times New Roman" w:eastAsia="Times New Roman" w:hAnsi="Times New Roman"/>
          <w:color w:val="000000"/>
          <w:sz w:val="22"/>
          <w:szCs w:val="22"/>
          <w:lang w:val="en-GB"/>
        </w:rPr>
        <w:t>Prefectural centre is presently operational.</w:t>
      </w:r>
    </w:p>
    <w:p w14:paraId="1303CA47" w14:textId="77777777" w:rsidR="00C613CA" w:rsidRPr="008A62D9" w:rsidRDefault="00C613CA" w:rsidP="00E23FD1">
      <w:pPr>
        <w:ind w:left="-540" w:right="-540"/>
        <w:rPr>
          <w:rFonts w:ascii="Times New Roman" w:eastAsia="Times New Roman" w:hAnsi="Times New Roman"/>
          <w:sz w:val="22"/>
          <w:szCs w:val="22"/>
          <w:lang w:val="en-GB"/>
        </w:rPr>
      </w:pPr>
    </w:p>
    <w:p w14:paraId="1373BB12" w14:textId="4EB2DC4C" w:rsidR="00E23FD1" w:rsidRDefault="00E23FD1" w:rsidP="00E23FD1">
      <w:pPr>
        <w:ind w:left="-540" w:right="-54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Transmission of electricity from the power stations serving Bangui is through 63 and 110 kV lines (Table 3). In addition</w:t>
      </w:r>
      <w:r w:rsidR="004B5AB5" w:rsidRPr="008A62D9">
        <w:rPr>
          <w:rFonts w:ascii="Times New Roman" w:eastAsia="Times New Roman" w:hAnsi="Times New Roman"/>
          <w:sz w:val="22"/>
          <w:szCs w:val="22"/>
          <w:lang w:val="en-GB"/>
        </w:rPr>
        <w:t>,</w:t>
      </w:r>
      <w:r w:rsidRPr="008A62D9">
        <w:rPr>
          <w:rFonts w:ascii="Times New Roman" w:eastAsia="Times New Roman" w:hAnsi="Times New Roman"/>
          <w:sz w:val="22"/>
          <w:szCs w:val="22"/>
          <w:lang w:val="en-GB"/>
        </w:rPr>
        <w:t xml:space="preserve"> the distribution network in Bangui and the Prefectural</w:t>
      </w:r>
      <w:r w:rsidR="00EE5718" w:rsidRPr="008A62D9">
        <w:rPr>
          <w:rFonts w:ascii="Times New Roman" w:eastAsia="Times New Roman" w:hAnsi="Times New Roman"/>
          <w:sz w:val="22"/>
          <w:szCs w:val="22"/>
          <w:lang w:val="en-GB"/>
        </w:rPr>
        <w:t>/Sub-Prefectural</w:t>
      </w:r>
      <w:r w:rsidRPr="008A62D9">
        <w:rPr>
          <w:rFonts w:ascii="Times New Roman" w:eastAsia="Times New Roman" w:hAnsi="Times New Roman"/>
          <w:sz w:val="22"/>
          <w:szCs w:val="22"/>
          <w:lang w:val="en-GB"/>
        </w:rPr>
        <w:t xml:space="preserve"> Centres consists of 265 km at 15 kV and 300 km at 400 V, with substantial lengths of lines being out of service due to vandalism.  </w:t>
      </w:r>
    </w:p>
    <w:p w14:paraId="3EBA32E4" w14:textId="77777777" w:rsidR="00562CF8" w:rsidRPr="008A62D9" w:rsidRDefault="00562CF8" w:rsidP="00562CF8">
      <w:pPr>
        <w:spacing w:after="0"/>
        <w:ind w:left="-540" w:right="-540"/>
        <w:rPr>
          <w:rFonts w:ascii="Times New Roman" w:eastAsia="Times New Roman" w:hAnsi="Times New Roman"/>
          <w:sz w:val="22"/>
          <w:szCs w:val="22"/>
          <w:lang w:val="en-GB"/>
        </w:rPr>
      </w:pPr>
    </w:p>
    <w:p w14:paraId="758DE26C" w14:textId="77777777" w:rsidR="00E23FD1" w:rsidRPr="008A62D9" w:rsidRDefault="00E23FD1" w:rsidP="00562CF8">
      <w:pPr>
        <w:tabs>
          <w:tab w:val="num" w:pos="360"/>
        </w:tabs>
        <w:autoSpaceDE w:val="0"/>
        <w:autoSpaceDN w:val="0"/>
        <w:adjustRightInd w:val="0"/>
        <w:spacing w:after="0"/>
        <w:ind w:left="360"/>
        <w:jc w:val="center"/>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Table 3: Transmission Lines Overview</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7"/>
        <w:gridCol w:w="1713"/>
        <w:gridCol w:w="1514"/>
        <w:gridCol w:w="1516"/>
        <w:gridCol w:w="1299"/>
        <w:gridCol w:w="1986"/>
      </w:tblGrid>
      <w:tr w:rsidR="00E23FD1" w:rsidRPr="008A62D9" w14:paraId="0D8B8F30" w14:textId="77777777" w:rsidTr="00E23FD1">
        <w:tc>
          <w:tcPr>
            <w:tcW w:w="1957" w:type="dxa"/>
            <w:vAlign w:val="center"/>
          </w:tcPr>
          <w:p w14:paraId="5F3446D0"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Line</w:t>
            </w:r>
          </w:p>
        </w:tc>
        <w:tc>
          <w:tcPr>
            <w:tcW w:w="1713" w:type="dxa"/>
            <w:vAlign w:val="center"/>
          </w:tcPr>
          <w:p w14:paraId="738D83E2"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Year of Construction</w:t>
            </w:r>
          </w:p>
        </w:tc>
        <w:tc>
          <w:tcPr>
            <w:tcW w:w="1514" w:type="dxa"/>
            <w:vAlign w:val="center"/>
          </w:tcPr>
          <w:p w14:paraId="17096BA4"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From</w:t>
            </w:r>
          </w:p>
        </w:tc>
        <w:tc>
          <w:tcPr>
            <w:tcW w:w="1516" w:type="dxa"/>
            <w:vAlign w:val="center"/>
          </w:tcPr>
          <w:p w14:paraId="5F7333D7"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To</w:t>
            </w:r>
          </w:p>
        </w:tc>
        <w:tc>
          <w:tcPr>
            <w:tcW w:w="1299" w:type="dxa"/>
            <w:vAlign w:val="center"/>
          </w:tcPr>
          <w:p w14:paraId="6198A0F6"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Line Length</w:t>
            </w:r>
          </w:p>
        </w:tc>
        <w:tc>
          <w:tcPr>
            <w:tcW w:w="1986" w:type="dxa"/>
            <w:vAlign w:val="center"/>
          </w:tcPr>
          <w:p w14:paraId="3763DFC0"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Voltage</w:t>
            </w:r>
          </w:p>
        </w:tc>
      </w:tr>
      <w:tr w:rsidR="00E23FD1" w:rsidRPr="008A62D9" w14:paraId="17380995" w14:textId="77777777" w:rsidTr="00E23FD1">
        <w:tc>
          <w:tcPr>
            <w:tcW w:w="1957" w:type="dxa"/>
          </w:tcPr>
          <w:p w14:paraId="3E00CE06"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Line 1</w:t>
            </w:r>
          </w:p>
        </w:tc>
        <w:tc>
          <w:tcPr>
            <w:tcW w:w="1713" w:type="dxa"/>
          </w:tcPr>
          <w:p w14:paraId="3FEC8EC0"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1953</w:t>
            </w:r>
          </w:p>
        </w:tc>
        <w:tc>
          <w:tcPr>
            <w:tcW w:w="1514" w:type="dxa"/>
          </w:tcPr>
          <w:p w14:paraId="712D3C08"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Boali 1</w:t>
            </w:r>
          </w:p>
        </w:tc>
        <w:tc>
          <w:tcPr>
            <w:tcW w:w="1516" w:type="dxa"/>
          </w:tcPr>
          <w:p w14:paraId="6F64E867"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15 MVA Substation </w:t>
            </w:r>
          </w:p>
        </w:tc>
        <w:tc>
          <w:tcPr>
            <w:tcW w:w="1299" w:type="dxa"/>
          </w:tcPr>
          <w:p w14:paraId="0D34AE08"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81 km</w:t>
            </w:r>
          </w:p>
        </w:tc>
        <w:tc>
          <w:tcPr>
            <w:tcW w:w="1986" w:type="dxa"/>
          </w:tcPr>
          <w:p w14:paraId="39053110"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63/15 kV</w:t>
            </w:r>
          </w:p>
        </w:tc>
      </w:tr>
      <w:tr w:rsidR="00E23FD1" w:rsidRPr="008A62D9" w14:paraId="1DBA5E8A" w14:textId="77777777" w:rsidTr="00E23FD1">
        <w:tc>
          <w:tcPr>
            <w:tcW w:w="1957" w:type="dxa"/>
          </w:tcPr>
          <w:p w14:paraId="5BD459A4"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Line 2</w:t>
            </w:r>
          </w:p>
        </w:tc>
        <w:tc>
          <w:tcPr>
            <w:tcW w:w="1713" w:type="dxa"/>
          </w:tcPr>
          <w:p w14:paraId="7C7FD179"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1976</w:t>
            </w:r>
          </w:p>
        </w:tc>
        <w:tc>
          <w:tcPr>
            <w:tcW w:w="1514" w:type="dxa"/>
          </w:tcPr>
          <w:p w14:paraId="4E941A8C"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Boali 2</w:t>
            </w:r>
          </w:p>
        </w:tc>
        <w:tc>
          <w:tcPr>
            <w:tcW w:w="1516" w:type="dxa"/>
          </w:tcPr>
          <w:p w14:paraId="22CB55FC"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15 MVA Substation </w:t>
            </w:r>
          </w:p>
        </w:tc>
        <w:tc>
          <w:tcPr>
            <w:tcW w:w="1299" w:type="dxa"/>
          </w:tcPr>
          <w:p w14:paraId="6DAE7850"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83 Km</w:t>
            </w:r>
          </w:p>
        </w:tc>
        <w:tc>
          <w:tcPr>
            <w:tcW w:w="1986" w:type="dxa"/>
          </w:tcPr>
          <w:p w14:paraId="594A981C"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110/63/15 kV</w:t>
            </w:r>
          </w:p>
        </w:tc>
      </w:tr>
      <w:tr w:rsidR="00E23FD1" w:rsidRPr="008A62D9" w14:paraId="13FA6DD7" w14:textId="77777777" w:rsidTr="00E23FD1">
        <w:tc>
          <w:tcPr>
            <w:tcW w:w="1957" w:type="dxa"/>
          </w:tcPr>
          <w:p w14:paraId="11C98AFC"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Interconnection No. 1</w:t>
            </w:r>
          </w:p>
        </w:tc>
        <w:tc>
          <w:tcPr>
            <w:tcW w:w="1713" w:type="dxa"/>
          </w:tcPr>
          <w:p w14:paraId="7BE59785"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p>
        </w:tc>
        <w:tc>
          <w:tcPr>
            <w:tcW w:w="1514" w:type="dxa"/>
          </w:tcPr>
          <w:p w14:paraId="31F2CF70"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Boali 1</w:t>
            </w:r>
          </w:p>
        </w:tc>
        <w:tc>
          <w:tcPr>
            <w:tcW w:w="1516" w:type="dxa"/>
          </w:tcPr>
          <w:p w14:paraId="4B0CDAEC"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Boali 2</w:t>
            </w:r>
          </w:p>
        </w:tc>
        <w:tc>
          <w:tcPr>
            <w:tcW w:w="1299" w:type="dxa"/>
          </w:tcPr>
          <w:p w14:paraId="47376467"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1 Km</w:t>
            </w:r>
          </w:p>
        </w:tc>
        <w:tc>
          <w:tcPr>
            <w:tcW w:w="1986" w:type="dxa"/>
          </w:tcPr>
          <w:p w14:paraId="3313A700"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63 kV</w:t>
            </w:r>
          </w:p>
        </w:tc>
      </w:tr>
      <w:tr w:rsidR="00E23FD1" w:rsidRPr="008A62D9" w14:paraId="2331EC86" w14:textId="77777777" w:rsidTr="00E23FD1">
        <w:tc>
          <w:tcPr>
            <w:tcW w:w="1957" w:type="dxa"/>
          </w:tcPr>
          <w:p w14:paraId="0954857C"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Interconnection No. 2</w:t>
            </w:r>
          </w:p>
        </w:tc>
        <w:tc>
          <w:tcPr>
            <w:tcW w:w="1713" w:type="dxa"/>
          </w:tcPr>
          <w:p w14:paraId="0A919841"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p>
        </w:tc>
        <w:tc>
          <w:tcPr>
            <w:tcW w:w="1514" w:type="dxa"/>
          </w:tcPr>
          <w:p w14:paraId="0E8A9D8E"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15 MVA Substation </w:t>
            </w:r>
          </w:p>
        </w:tc>
        <w:tc>
          <w:tcPr>
            <w:tcW w:w="1516" w:type="dxa"/>
          </w:tcPr>
          <w:p w14:paraId="76CAFCF1"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10 MVA Substation </w:t>
            </w:r>
          </w:p>
        </w:tc>
        <w:tc>
          <w:tcPr>
            <w:tcW w:w="1299" w:type="dxa"/>
          </w:tcPr>
          <w:p w14:paraId="645697C5"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7 Km</w:t>
            </w:r>
          </w:p>
        </w:tc>
        <w:tc>
          <w:tcPr>
            <w:tcW w:w="1986" w:type="dxa"/>
          </w:tcPr>
          <w:p w14:paraId="690941E5" w14:textId="77777777" w:rsidR="00E23FD1" w:rsidRPr="008A62D9" w:rsidRDefault="00E23FD1" w:rsidP="00E23FD1">
            <w:pPr>
              <w:tabs>
                <w:tab w:val="num" w:pos="360"/>
              </w:tabs>
              <w:autoSpaceDE w:val="0"/>
              <w:autoSpaceDN w:val="0"/>
              <w:adjustRightInd w:val="0"/>
              <w:spacing w:after="200"/>
              <w:ind w:left="360"/>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63 kV</w:t>
            </w:r>
          </w:p>
        </w:tc>
      </w:tr>
    </w:tbl>
    <w:p w14:paraId="6683F3E8" w14:textId="77777777" w:rsidR="00E23FD1" w:rsidRPr="008A62D9" w:rsidRDefault="00EE5718" w:rsidP="00EE5718">
      <w:pPr>
        <w:tabs>
          <w:tab w:val="num" w:pos="-540"/>
        </w:tabs>
        <w:autoSpaceDE w:val="0"/>
        <w:autoSpaceDN w:val="0"/>
        <w:adjustRightInd w:val="0"/>
        <w:spacing w:after="200"/>
        <w:ind w:left="-540" w:right="-630" w:hanging="90"/>
        <w:rPr>
          <w:rFonts w:ascii="Times New Roman" w:eastAsia="Times New Roman" w:hAnsi="Times New Roman"/>
          <w:color w:val="000000"/>
          <w:sz w:val="22"/>
          <w:szCs w:val="22"/>
          <w:lang w:val="en-GB"/>
        </w:rPr>
      </w:pPr>
      <w:r w:rsidRPr="008A62D9">
        <w:rPr>
          <w:rFonts w:ascii="Times New Roman" w:eastAsia="Times New Roman" w:hAnsi="Times New Roman"/>
          <w:b/>
          <w:bCs/>
          <w:sz w:val="22"/>
          <w:szCs w:val="22"/>
          <w:lang w:val="en-GB"/>
        </w:rPr>
        <w:t xml:space="preserve"> </w:t>
      </w:r>
      <w:r w:rsidR="00E23FD1" w:rsidRPr="008A62D9">
        <w:rPr>
          <w:rFonts w:ascii="Times New Roman" w:eastAsia="Times New Roman" w:hAnsi="Times New Roman"/>
          <w:color w:val="000000"/>
          <w:sz w:val="22"/>
          <w:szCs w:val="22"/>
          <w:lang w:val="en-GB"/>
        </w:rPr>
        <w:t>Table 4 below provides figures of total electricity generation in th</w:t>
      </w:r>
      <w:r w:rsidRPr="008A62D9">
        <w:rPr>
          <w:rFonts w:ascii="Times New Roman" w:eastAsia="Times New Roman" w:hAnsi="Times New Roman"/>
          <w:color w:val="000000"/>
          <w:sz w:val="22"/>
          <w:szCs w:val="22"/>
          <w:lang w:val="en-GB"/>
        </w:rPr>
        <w:t>e country, with a breakdown between</w:t>
      </w:r>
      <w:r w:rsidR="00E23FD1" w:rsidRPr="008A62D9">
        <w:rPr>
          <w:rFonts w:ascii="Times New Roman" w:eastAsia="Times New Roman" w:hAnsi="Times New Roman"/>
          <w:color w:val="000000"/>
          <w:sz w:val="22"/>
          <w:szCs w:val="22"/>
          <w:lang w:val="en-GB"/>
        </w:rPr>
        <w:t xml:space="preserve"> hydro and thermal sources; it is noted that, over the years, 96% - 99% of electri</w:t>
      </w:r>
      <w:r w:rsidRPr="008A62D9">
        <w:rPr>
          <w:rFonts w:ascii="Times New Roman" w:eastAsia="Times New Roman" w:hAnsi="Times New Roman"/>
          <w:color w:val="000000"/>
          <w:sz w:val="22"/>
          <w:szCs w:val="22"/>
          <w:lang w:val="en-GB"/>
        </w:rPr>
        <w:t xml:space="preserve">city generated in the country has been and </w:t>
      </w:r>
      <w:r w:rsidR="00442A69" w:rsidRPr="008A62D9">
        <w:rPr>
          <w:rFonts w:ascii="Times New Roman" w:eastAsia="Times New Roman" w:hAnsi="Times New Roman"/>
          <w:color w:val="000000"/>
          <w:sz w:val="22"/>
          <w:szCs w:val="22"/>
          <w:lang w:val="en-GB"/>
        </w:rPr>
        <w:t xml:space="preserve">still </w:t>
      </w:r>
      <w:r w:rsidRPr="008A62D9">
        <w:rPr>
          <w:rFonts w:ascii="Times New Roman" w:eastAsia="Times New Roman" w:hAnsi="Times New Roman"/>
          <w:color w:val="000000"/>
          <w:sz w:val="22"/>
          <w:szCs w:val="22"/>
          <w:lang w:val="en-GB"/>
        </w:rPr>
        <w:t xml:space="preserve">is </w:t>
      </w:r>
      <w:r w:rsidR="00E23FD1" w:rsidRPr="008A62D9">
        <w:rPr>
          <w:rFonts w:ascii="Times New Roman" w:eastAsia="Times New Roman" w:hAnsi="Times New Roman"/>
          <w:color w:val="000000"/>
          <w:sz w:val="22"/>
          <w:szCs w:val="22"/>
          <w:lang w:val="en-GB"/>
        </w:rPr>
        <w:t xml:space="preserve">from hydro resources.  </w:t>
      </w:r>
    </w:p>
    <w:p w14:paraId="446D89EE" w14:textId="77777777" w:rsidR="00E23FD1" w:rsidRPr="008A62D9" w:rsidRDefault="00E23FD1" w:rsidP="00E23FD1">
      <w:pPr>
        <w:spacing w:after="0"/>
        <w:jc w:val="center"/>
        <w:rPr>
          <w:rFonts w:ascii="Times New Roman" w:eastAsia="Times New Roman" w:hAnsi="Times New Roman"/>
          <w:b/>
          <w:color w:val="000000"/>
          <w:sz w:val="22"/>
          <w:szCs w:val="22"/>
          <w:lang w:val="en-GB"/>
        </w:rPr>
      </w:pPr>
      <w:r w:rsidRPr="008A62D9">
        <w:rPr>
          <w:rFonts w:ascii="Times New Roman" w:eastAsia="Times New Roman" w:hAnsi="Times New Roman"/>
          <w:b/>
          <w:color w:val="000000"/>
          <w:sz w:val="22"/>
          <w:szCs w:val="22"/>
          <w:lang w:val="en-GB"/>
        </w:rPr>
        <w:t>Table 4: Electricity Generation</w:t>
      </w:r>
    </w:p>
    <w:tbl>
      <w:tblPr>
        <w:tblpPr w:leftFromText="180" w:rightFromText="180" w:vertAnchor="text" w:horzAnchor="margin" w:tblpXSpec="center" w:tblpY="2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2"/>
        <w:gridCol w:w="2072"/>
        <w:gridCol w:w="2072"/>
        <w:gridCol w:w="2072"/>
      </w:tblGrid>
      <w:tr w:rsidR="00E23FD1" w:rsidRPr="008A62D9" w14:paraId="16F04AB8" w14:textId="77777777" w:rsidTr="00E23FD1">
        <w:trPr>
          <w:trHeight w:val="102"/>
        </w:trPr>
        <w:tc>
          <w:tcPr>
            <w:tcW w:w="2072" w:type="dxa"/>
          </w:tcPr>
          <w:p w14:paraId="39514C00" w14:textId="77777777" w:rsidR="00E23FD1" w:rsidRPr="008A62D9" w:rsidRDefault="00E23FD1" w:rsidP="00E23FD1">
            <w:pPr>
              <w:spacing w:after="0"/>
              <w:jc w:val="cente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Year</w:t>
            </w:r>
          </w:p>
        </w:tc>
        <w:tc>
          <w:tcPr>
            <w:tcW w:w="2072" w:type="dxa"/>
          </w:tcPr>
          <w:p w14:paraId="7EDD5BFC" w14:textId="283E048A" w:rsidR="00E23FD1" w:rsidRPr="008A62D9" w:rsidRDefault="00E23FD1" w:rsidP="00E23FD1">
            <w:pPr>
              <w:spacing w:after="0"/>
              <w:jc w:val="cente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Hydro Generation (</w:t>
            </w:r>
            <w:r w:rsidR="00F967D0" w:rsidRPr="008A62D9">
              <w:rPr>
                <w:rFonts w:ascii="Times New Roman" w:eastAsia="Times New Roman" w:hAnsi="Times New Roman"/>
                <w:color w:val="000000"/>
                <w:sz w:val="22"/>
                <w:szCs w:val="22"/>
                <w:lang w:val="en-GB"/>
              </w:rPr>
              <w:t>M</w:t>
            </w:r>
            <w:r w:rsidRPr="008A62D9">
              <w:rPr>
                <w:rFonts w:ascii="Times New Roman" w:eastAsia="Times New Roman" w:hAnsi="Times New Roman"/>
                <w:color w:val="000000"/>
                <w:sz w:val="22"/>
                <w:szCs w:val="22"/>
                <w:lang w:val="en-GB"/>
              </w:rPr>
              <w:t>Wh)</w:t>
            </w:r>
          </w:p>
        </w:tc>
        <w:tc>
          <w:tcPr>
            <w:tcW w:w="2072" w:type="dxa"/>
          </w:tcPr>
          <w:p w14:paraId="0D1ED766" w14:textId="72425A80" w:rsidR="00E23FD1" w:rsidRPr="008A62D9" w:rsidRDefault="00E23FD1" w:rsidP="00E23FD1">
            <w:pPr>
              <w:spacing w:after="0"/>
              <w:jc w:val="cente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Thermal Generation (</w:t>
            </w:r>
            <w:r w:rsidR="00F967D0" w:rsidRPr="008A62D9">
              <w:rPr>
                <w:rFonts w:ascii="Times New Roman" w:eastAsia="Times New Roman" w:hAnsi="Times New Roman"/>
                <w:color w:val="000000"/>
                <w:sz w:val="22"/>
                <w:szCs w:val="22"/>
                <w:lang w:val="en-GB"/>
              </w:rPr>
              <w:t>M</w:t>
            </w:r>
            <w:r w:rsidRPr="008A62D9">
              <w:rPr>
                <w:rFonts w:ascii="Times New Roman" w:eastAsia="Times New Roman" w:hAnsi="Times New Roman"/>
                <w:color w:val="000000"/>
                <w:sz w:val="22"/>
                <w:szCs w:val="22"/>
                <w:lang w:val="en-GB"/>
              </w:rPr>
              <w:t>Wh)</w:t>
            </w:r>
          </w:p>
        </w:tc>
        <w:tc>
          <w:tcPr>
            <w:tcW w:w="2072" w:type="dxa"/>
          </w:tcPr>
          <w:p w14:paraId="733A197A" w14:textId="0D1C25D4" w:rsidR="00E23FD1" w:rsidRPr="008A62D9" w:rsidRDefault="00E23FD1" w:rsidP="00E23FD1">
            <w:pPr>
              <w:spacing w:after="0"/>
              <w:jc w:val="cente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Total (</w:t>
            </w:r>
            <w:r w:rsidR="00F967D0" w:rsidRPr="008A62D9">
              <w:rPr>
                <w:rFonts w:ascii="Times New Roman" w:eastAsia="Times New Roman" w:hAnsi="Times New Roman"/>
                <w:color w:val="000000"/>
                <w:sz w:val="22"/>
                <w:szCs w:val="22"/>
                <w:lang w:val="en-GB"/>
              </w:rPr>
              <w:t>M</w:t>
            </w:r>
            <w:r w:rsidRPr="008A62D9">
              <w:rPr>
                <w:rFonts w:ascii="Times New Roman" w:eastAsia="Times New Roman" w:hAnsi="Times New Roman"/>
                <w:color w:val="000000"/>
                <w:sz w:val="22"/>
                <w:szCs w:val="22"/>
                <w:lang w:val="en-GB"/>
              </w:rPr>
              <w:t>Wh)</w:t>
            </w:r>
          </w:p>
        </w:tc>
      </w:tr>
      <w:tr w:rsidR="00E23FD1" w:rsidRPr="008A62D9" w14:paraId="3961588B" w14:textId="77777777" w:rsidTr="00E23FD1">
        <w:trPr>
          <w:trHeight w:val="102"/>
        </w:trPr>
        <w:tc>
          <w:tcPr>
            <w:tcW w:w="2072" w:type="dxa"/>
          </w:tcPr>
          <w:p w14:paraId="1B6F2FD1" w14:textId="77777777" w:rsidR="00E23FD1" w:rsidRPr="008A62D9" w:rsidRDefault="00E23FD1" w:rsidP="00E23FD1">
            <w:pPr>
              <w:spacing w:after="0"/>
              <w:jc w:val="center"/>
              <w:rPr>
                <w:rFonts w:ascii="Times New Roman" w:eastAsia="Times New Roman" w:hAnsi="Times New Roman"/>
                <w:color w:val="000000"/>
                <w:sz w:val="22"/>
                <w:szCs w:val="22"/>
                <w:lang w:val="en-GB"/>
              </w:rPr>
            </w:pPr>
            <w:r w:rsidRPr="008A62D9">
              <w:rPr>
                <w:rFonts w:ascii="Times New Roman" w:eastAsia="Times New Roman" w:hAnsi="Times New Roman"/>
                <w:bCs/>
                <w:iCs/>
                <w:color w:val="000000"/>
                <w:sz w:val="22"/>
                <w:szCs w:val="22"/>
                <w:lang w:val="en-GB"/>
              </w:rPr>
              <w:t>2007</w:t>
            </w:r>
          </w:p>
        </w:tc>
        <w:tc>
          <w:tcPr>
            <w:tcW w:w="2072" w:type="dxa"/>
          </w:tcPr>
          <w:p w14:paraId="138A1688" w14:textId="1C363E3F"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136</w:t>
            </w:r>
            <w:r w:rsidR="004B6E86" w:rsidRPr="008A62D9">
              <w:rPr>
                <w:rFonts w:ascii="Times New Roman" w:eastAsia="Times New Roman" w:hAnsi="Times New Roman"/>
                <w:sz w:val="22"/>
                <w:szCs w:val="22"/>
                <w:lang w:val="en-GB"/>
              </w:rPr>
              <w:t>,</w:t>
            </w:r>
            <w:r w:rsidRPr="008A62D9">
              <w:rPr>
                <w:rFonts w:ascii="Times New Roman" w:eastAsia="Times New Roman" w:hAnsi="Times New Roman"/>
                <w:sz w:val="22"/>
                <w:szCs w:val="22"/>
                <w:lang w:val="en-GB"/>
              </w:rPr>
              <w:t xml:space="preserve">840 </w:t>
            </w:r>
          </w:p>
        </w:tc>
        <w:tc>
          <w:tcPr>
            <w:tcW w:w="2072" w:type="dxa"/>
          </w:tcPr>
          <w:p w14:paraId="338F1C53" w14:textId="6A651120"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250 </w:t>
            </w:r>
          </w:p>
        </w:tc>
        <w:tc>
          <w:tcPr>
            <w:tcW w:w="2072" w:type="dxa"/>
          </w:tcPr>
          <w:p w14:paraId="143E697B" w14:textId="79209D91"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137</w:t>
            </w:r>
            <w:r w:rsidR="00F967D0" w:rsidRPr="008A62D9">
              <w:rPr>
                <w:rFonts w:ascii="Times New Roman" w:eastAsia="Times New Roman" w:hAnsi="Times New Roman"/>
                <w:sz w:val="22"/>
                <w:szCs w:val="22"/>
                <w:lang w:val="en-GB"/>
              </w:rPr>
              <w:t>,090</w:t>
            </w:r>
          </w:p>
        </w:tc>
      </w:tr>
      <w:tr w:rsidR="00E23FD1" w:rsidRPr="008A62D9" w14:paraId="50379441" w14:textId="77777777" w:rsidTr="00F967D0">
        <w:trPr>
          <w:trHeight w:val="317"/>
        </w:trPr>
        <w:tc>
          <w:tcPr>
            <w:tcW w:w="2072" w:type="dxa"/>
          </w:tcPr>
          <w:p w14:paraId="668EA390" w14:textId="77777777" w:rsidR="00E23FD1" w:rsidRPr="008A62D9" w:rsidRDefault="00E23FD1" w:rsidP="00E23FD1">
            <w:pPr>
              <w:spacing w:after="0"/>
              <w:jc w:val="center"/>
              <w:rPr>
                <w:rFonts w:ascii="Times New Roman" w:eastAsia="Times New Roman" w:hAnsi="Times New Roman"/>
                <w:color w:val="000000"/>
                <w:sz w:val="22"/>
                <w:szCs w:val="22"/>
                <w:lang w:val="en-GB"/>
              </w:rPr>
            </w:pPr>
            <w:r w:rsidRPr="008A62D9">
              <w:rPr>
                <w:rFonts w:ascii="Times New Roman" w:eastAsia="Times New Roman" w:hAnsi="Times New Roman"/>
                <w:bCs/>
                <w:iCs/>
                <w:color w:val="000000"/>
                <w:sz w:val="22"/>
                <w:szCs w:val="22"/>
                <w:lang w:val="en-GB"/>
              </w:rPr>
              <w:t>2008</w:t>
            </w:r>
          </w:p>
        </w:tc>
        <w:tc>
          <w:tcPr>
            <w:tcW w:w="2072" w:type="dxa"/>
          </w:tcPr>
          <w:p w14:paraId="0925A7B4" w14:textId="4C26C9C0"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125</w:t>
            </w:r>
            <w:r w:rsidR="004B6E86" w:rsidRPr="008A62D9">
              <w:rPr>
                <w:rFonts w:ascii="Times New Roman" w:eastAsia="Times New Roman" w:hAnsi="Times New Roman"/>
                <w:sz w:val="22"/>
                <w:szCs w:val="22"/>
                <w:lang w:val="en-GB"/>
              </w:rPr>
              <w:t>,486</w:t>
            </w:r>
          </w:p>
        </w:tc>
        <w:tc>
          <w:tcPr>
            <w:tcW w:w="2072" w:type="dxa"/>
          </w:tcPr>
          <w:p w14:paraId="049F5672" w14:textId="4719B720" w:rsidR="00E23FD1" w:rsidRPr="008A62D9" w:rsidRDefault="00F967D0"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365</w:t>
            </w:r>
          </w:p>
        </w:tc>
        <w:tc>
          <w:tcPr>
            <w:tcW w:w="2072" w:type="dxa"/>
          </w:tcPr>
          <w:p w14:paraId="6FC413C6" w14:textId="4ED359F0"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125</w:t>
            </w:r>
            <w:r w:rsidR="00F967D0" w:rsidRPr="008A62D9">
              <w:rPr>
                <w:rFonts w:ascii="Times New Roman" w:eastAsia="Times New Roman" w:hAnsi="Times New Roman"/>
                <w:sz w:val="22"/>
                <w:szCs w:val="22"/>
                <w:lang w:val="en-GB"/>
              </w:rPr>
              <w:t>,851</w:t>
            </w:r>
          </w:p>
        </w:tc>
      </w:tr>
      <w:tr w:rsidR="00E23FD1" w:rsidRPr="008A62D9" w14:paraId="3BC49199" w14:textId="77777777" w:rsidTr="00E23FD1">
        <w:trPr>
          <w:trHeight w:val="102"/>
        </w:trPr>
        <w:tc>
          <w:tcPr>
            <w:tcW w:w="2072" w:type="dxa"/>
          </w:tcPr>
          <w:p w14:paraId="7F3F6F3B" w14:textId="77777777" w:rsidR="00E23FD1" w:rsidRPr="008A62D9" w:rsidRDefault="00E23FD1" w:rsidP="00E23FD1">
            <w:pPr>
              <w:spacing w:after="0"/>
              <w:jc w:val="center"/>
              <w:rPr>
                <w:rFonts w:ascii="Times New Roman" w:eastAsia="Times New Roman" w:hAnsi="Times New Roman"/>
                <w:color w:val="000000"/>
                <w:sz w:val="22"/>
                <w:szCs w:val="22"/>
                <w:lang w:val="en-GB"/>
              </w:rPr>
            </w:pPr>
            <w:r w:rsidRPr="008A62D9">
              <w:rPr>
                <w:rFonts w:ascii="Times New Roman" w:eastAsia="Times New Roman" w:hAnsi="Times New Roman"/>
                <w:bCs/>
                <w:iCs/>
                <w:color w:val="000000"/>
                <w:sz w:val="22"/>
                <w:szCs w:val="22"/>
                <w:lang w:val="en-GB"/>
              </w:rPr>
              <w:t>2009</w:t>
            </w:r>
          </w:p>
        </w:tc>
        <w:tc>
          <w:tcPr>
            <w:tcW w:w="2072" w:type="dxa"/>
          </w:tcPr>
          <w:p w14:paraId="3F9B20AC" w14:textId="46D613B7"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136</w:t>
            </w:r>
            <w:r w:rsidR="004B6E86" w:rsidRPr="008A62D9">
              <w:rPr>
                <w:rFonts w:ascii="Times New Roman" w:eastAsia="Times New Roman" w:hAnsi="Times New Roman"/>
                <w:sz w:val="22"/>
                <w:szCs w:val="22"/>
                <w:lang w:val="en-GB"/>
              </w:rPr>
              <w:t>,</w:t>
            </w:r>
            <w:r w:rsidRPr="008A62D9">
              <w:rPr>
                <w:rFonts w:ascii="Times New Roman" w:eastAsia="Times New Roman" w:hAnsi="Times New Roman"/>
                <w:sz w:val="22"/>
                <w:szCs w:val="22"/>
                <w:lang w:val="en-GB"/>
              </w:rPr>
              <w:t xml:space="preserve">368 </w:t>
            </w:r>
          </w:p>
        </w:tc>
        <w:tc>
          <w:tcPr>
            <w:tcW w:w="2072" w:type="dxa"/>
          </w:tcPr>
          <w:p w14:paraId="3D41323D" w14:textId="2184AECD"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323 </w:t>
            </w:r>
          </w:p>
        </w:tc>
        <w:tc>
          <w:tcPr>
            <w:tcW w:w="2072" w:type="dxa"/>
          </w:tcPr>
          <w:p w14:paraId="09311A24" w14:textId="0DFDDEDF"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136</w:t>
            </w:r>
            <w:r w:rsidR="00F967D0" w:rsidRPr="008A62D9">
              <w:rPr>
                <w:rFonts w:ascii="Times New Roman" w:eastAsia="Times New Roman" w:hAnsi="Times New Roman"/>
                <w:sz w:val="22"/>
                <w:szCs w:val="22"/>
                <w:lang w:val="en-GB"/>
              </w:rPr>
              <w:t>,691</w:t>
            </w:r>
          </w:p>
        </w:tc>
      </w:tr>
      <w:tr w:rsidR="00E23FD1" w:rsidRPr="008A62D9" w14:paraId="46678910" w14:textId="77777777" w:rsidTr="00E23FD1">
        <w:trPr>
          <w:trHeight w:val="102"/>
        </w:trPr>
        <w:tc>
          <w:tcPr>
            <w:tcW w:w="2072" w:type="dxa"/>
          </w:tcPr>
          <w:p w14:paraId="7F126F19" w14:textId="77777777" w:rsidR="00E23FD1" w:rsidRPr="008A62D9" w:rsidRDefault="00E23FD1" w:rsidP="00E23FD1">
            <w:pPr>
              <w:spacing w:after="0"/>
              <w:jc w:val="center"/>
              <w:rPr>
                <w:rFonts w:ascii="Times New Roman" w:eastAsia="Times New Roman" w:hAnsi="Times New Roman"/>
                <w:color w:val="000000"/>
                <w:sz w:val="22"/>
                <w:szCs w:val="22"/>
                <w:lang w:val="en-GB"/>
              </w:rPr>
            </w:pPr>
            <w:r w:rsidRPr="008A62D9">
              <w:rPr>
                <w:rFonts w:ascii="Times New Roman" w:eastAsia="Times New Roman" w:hAnsi="Times New Roman"/>
                <w:bCs/>
                <w:iCs/>
                <w:color w:val="000000"/>
                <w:sz w:val="22"/>
                <w:szCs w:val="22"/>
                <w:lang w:val="en-GB"/>
              </w:rPr>
              <w:t>2010</w:t>
            </w:r>
          </w:p>
        </w:tc>
        <w:tc>
          <w:tcPr>
            <w:tcW w:w="2072" w:type="dxa"/>
          </w:tcPr>
          <w:p w14:paraId="013D0E18" w14:textId="3E05C6A8"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136</w:t>
            </w:r>
            <w:r w:rsidR="004B6E86" w:rsidRPr="008A62D9">
              <w:rPr>
                <w:rFonts w:ascii="Times New Roman" w:eastAsia="Times New Roman" w:hAnsi="Times New Roman"/>
                <w:sz w:val="22"/>
                <w:szCs w:val="22"/>
                <w:lang w:val="en-GB"/>
              </w:rPr>
              <w:t>,</w:t>
            </w:r>
            <w:r w:rsidRPr="008A62D9">
              <w:rPr>
                <w:rFonts w:ascii="Times New Roman" w:eastAsia="Times New Roman" w:hAnsi="Times New Roman"/>
                <w:sz w:val="22"/>
                <w:szCs w:val="22"/>
                <w:lang w:val="en-GB"/>
              </w:rPr>
              <w:t xml:space="preserve">614 </w:t>
            </w:r>
          </w:p>
        </w:tc>
        <w:tc>
          <w:tcPr>
            <w:tcW w:w="2072" w:type="dxa"/>
          </w:tcPr>
          <w:p w14:paraId="1E525383" w14:textId="54F63051"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298 </w:t>
            </w:r>
          </w:p>
        </w:tc>
        <w:tc>
          <w:tcPr>
            <w:tcW w:w="2072" w:type="dxa"/>
          </w:tcPr>
          <w:p w14:paraId="575A832F" w14:textId="3F27289B"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136</w:t>
            </w:r>
            <w:r w:rsidR="00F967D0" w:rsidRPr="008A62D9">
              <w:rPr>
                <w:rFonts w:ascii="Times New Roman" w:eastAsia="Times New Roman" w:hAnsi="Times New Roman"/>
                <w:sz w:val="22"/>
                <w:szCs w:val="22"/>
                <w:lang w:val="en-GB"/>
              </w:rPr>
              <w:t>,</w:t>
            </w:r>
            <w:r w:rsidRPr="008A62D9">
              <w:rPr>
                <w:rFonts w:ascii="Times New Roman" w:eastAsia="Times New Roman" w:hAnsi="Times New Roman"/>
                <w:sz w:val="22"/>
                <w:szCs w:val="22"/>
                <w:lang w:val="en-GB"/>
              </w:rPr>
              <w:t xml:space="preserve">912 </w:t>
            </w:r>
          </w:p>
        </w:tc>
      </w:tr>
      <w:tr w:rsidR="00E23FD1" w:rsidRPr="008A62D9" w14:paraId="52A0CE67" w14:textId="77777777" w:rsidTr="00E23FD1">
        <w:trPr>
          <w:trHeight w:val="102"/>
        </w:trPr>
        <w:tc>
          <w:tcPr>
            <w:tcW w:w="2072" w:type="dxa"/>
          </w:tcPr>
          <w:p w14:paraId="0D020B06" w14:textId="77777777" w:rsidR="00E23FD1" w:rsidRPr="008A62D9" w:rsidRDefault="00E23FD1" w:rsidP="00E23FD1">
            <w:pPr>
              <w:spacing w:after="0"/>
              <w:jc w:val="center"/>
              <w:rPr>
                <w:rFonts w:ascii="Times New Roman" w:eastAsia="Times New Roman" w:hAnsi="Times New Roman"/>
                <w:color w:val="000000"/>
                <w:sz w:val="22"/>
                <w:szCs w:val="22"/>
                <w:lang w:val="en-GB"/>
              </w:rPr>
            </w:pPr>
            <w:r w:rsidRPr="008A62D9">
              <w:rPr>
                <w:rFonts w:ascii="Times New Roman" w:eastAsia="Times New Roman" w:hAnsi="Times New Roman"/>
                <w:bCs/>
                <w:iCs/>
                <w:color w:val="000000"/>
                <w:sz w:val="22"/>
                <w:szCs w:val="22"/>
                <w:lang w:val="en-GB"/>
              </w:rPr>
              <w:t>2011</w:t>
            </w:r>
          </w:p>
        </w:tc>
        <w:tc>
          <w:tcPr>
            <w:tcW w:w="2072" w:type="dxa"/>
          </w:tcPr>
          <w:p w14:paraId="226DA159" w14:textId="3A9F9792"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139</w:t>
            </w:r>
            <w:r w:rsidR="004B6E86" w:rsidRPr="008A62D9">
              <w:rPr>
                <w:rFonts w:ascii="Times New Roman" w:eastAsia="Times New Roman" w:hAnsi="Times New Roman"/>
                <w:sz w:val="22"/>
                <w:szCs w:val="22"/>
                <w:lang w:val="en-GB"/>
              </w:rPr>
              <w:t>,</w:t>
            </w:r>
            <w:r w:rsidRPr="008A62D9">
              <w:rPr>
                <w:rFonts w:ascii="Times New Roman" w:eastAsia="Times New Roman" w:hAnsi="Times New Roman"/>
                <w:sz w:val="22"/>
                <w:szCs w:val="22"/>
                <w:lang w:val="en-GB"/>
              </w:rPr>
              <w:t xml:space="preserve">045 </w:t>
            </w:r>
          </w:p>
        </w:tc>
        <w:tc>
          <w:tcPr>
            <w:tcW w:w="2072" w:type="dxa"/>
          </w:tcPr>
          <w:p w14:paraId="62D3A7B3" w14:textId="379A69BB"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417 </w:t>
            </w:r>
          </w:p>
        </w:tc>
        <w:tc>
          <w:tcPr>
            <w:tcW w:w="2072" w:type="dxa"/>
          </w:tcPr>
          <w:p w14:paraId="6CD56C18" w14:textId="3E392630"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139</w:t>
            </w:r>
            <w:r w:rsidR="00F967D0" w:rsidRPr="008A62D9">
              <w:rPr>
                <w:rFonts w:ascii="Times New Roman" w:eastAsia="Times New Roman" w:hAnsi="Times New Roman"/>
                <w:sz w:val="22"/>
                <w:szCs w:val="22"/>
                <w:lang w:val="en-GB"/>
              </w:rPr>
              <w:t>,462</w:t>
            </w:r>
          </w:p>
        </w:tc>
      </w:tr>
      <w:tr w:rsidR="00E23FD1" w:rsidRPr="008A62D9" w14:paraId="5ED55A47" w14:textId="77777777" w:rsidTr="00E23FD1">
        <w:trPr>
          <w:trHeight w:val="102"/>
        </w:trPr>
        <w:tc>
          <w:tcPr>
            <w:tcW w:w="2072" w:type="dxa"/>
          </w:tcPr>
          <w:p w14:paraId="7E1B1EA7" w14:textId="77777777" w:rsidR="00E23FD1" w:rsidRPr="008A62D9" w:rsidRDefault="00E23FD1" w:rsidP="00E23FD1">
            <w:pPr>
              <w:spacing w:after="0"/>
              <w:jc w:val="center"/>
              <w:rPr>
                <w:rFonts w:ascii="Times New Roman" w:eastAsia="Times New Roman" w:hAnsi="Times New Roman"/>
                <w:color w:val="000000"/>
                <w:sz w:val="22"/>
                <w:szCs w:val="22"/>
                <w:lang w:val="en-GB"/>
              </w:rPr>
            </w:pPr>
            <w:r w:rsidRPr="008A62D9">
              <w:rPr>
                <w:rFonts w:ascii="Times New Roman" w:eastAsia="Times New Roman" w:hAnsi="Times New Roman"/>
                <w:bCs/>
                <w:iCs/>
                <w:color w:val="000000"/>
                <w:sz w:val="22"/>
                <w:szCs w:val="22"/>
                <w:lang w:val="en-GB"/>
              </w:rPr>
              <w:t>2012</w:t>
            </w:r>
          </w:p>
        </w:tc>
        <w:tc>
          <w:tcPr>
            <w:tcW w:w="2072" w:type="dxa"/>
          </w:tcPr>
          <w:p w14:paraId="7173F9AE" w14:textId="020272DA"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139</w:t>
            </w:r>
            <w:r w:rsidR="004B6E86" w:rsidRPr="008A62D9">
              <w:rPr>
                <w:rFonts w:ascii="Times New Roman" w:eastAsia="Times New Roman" w:hAnsi="Times New Roman"/>
                <w:sz w:val="22"/>
                <w:szCs w:val="22"/>
                <w:lang w:val="en-GB"/>
              </w:rPr>
              <w:t>,</w:t>
            </w:r>
            <w:r w:rsidRPr="008A62D9">
              <w:rPr>
                <w:rFonts w:ascii="Times New Roman" w:eastAsia="Times New Roman" w:hAnsi="Times New Roman"/>
                <w:sz w:val="22"/>
                <w:szCs w:val="22"/>
                <w:lang w:val="en-GB"/>
              </w:rPr>
              <w:t xml:space="preserve">745 </w:t>
            </w:r>
          </w:p>
        </w:tc>
        <w:tc>
          <w:tcPr>
            <w:tcW w:w="2072" w:type="dxa"/>
          </w:tcPr>
          <w:p w14:paraId="093E82B9" w14:textId="15700950"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305 </w:t>
            </w:r>
          </w:p>
        </w:tc>
        <w:tc>
          <w:tcPr>
            <w:tcW w:w="2072" w:type="dxa"/>
          </w:tcPr>
          <w:p w14:paraId="3E29A615" w14:textId="56331CB4"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140</w:t>
            </w:r>
            <w:r w:rsidR="00F967D0" w:rsidRPr="008A62D9">
              <w:rPr>
                <w:rFonts w:ascii="Times New Roman" w:eastAsia="Times New Roman" w:hAnsi="Times New Roman"/>
                <w:sz w:val="22"/>
                <w:szCs w:val="22"/>
                <w:lang w:val="en-GB"/>
              </w:rPr>
              <w:t>,</w:t>
            </w:r>
            <w:r w:rsidRPr="008A62D9">
              <w:rPr>
                <w:rFonts w:ascii="Times New Roman" w:eastAsia="Times New Roman" w:hAnsi="Times New Roman"/>
                <w:sz w:val="22"/>
                <w:szCs w:val="22"/>
                <w:lang w:val="en-GB"/>
              </w:rPr>
              <w:t xml:space="preserve">050 </w:t>
            </w:r>
          </w:p>
        </w:tc>
      </w:tr>
      <w:tr w:rsidR="00E23FD1" w:rsidRPr="008A62D9" w14:paraId="49977E1A" w14:textId="77777777" w:rsidTr="00E23FD1">
        <w:trPr>
          <w:trHeight w:val="102"/>
        </w:trPr>
        <w:tc>
          <w:tcPr>
            <w:tcW w:w="2072" w:type="dxa"/>
          </w:tcPr>
          <w:p w14:paraId="39F55027" w14:textId="77777777" w:rsidR="00E23FD1" w:rsidRPr="008A62D9" w:rsidRDefault="00E23FD1" w:rsidP="00E23FD1">
            <w:pPr>
              <w:spacing w:after="0"/>
              <w:jc w:val="center"/>
              <w:rPr>
                <w:rFonts w:ascii="Times New Roman" w:eastAsia="Times New Roman" w:hAnsi="Times New Roman"/>
                <w:color w:val="000000"/>
                <w:sz w:val="22"/>
                <w:szCs w:val="22"/>
                <w:lang w:val="en-GB"/>
              </w:rPr>
            </w:pPr>
            <w:r w:rsidRPr="008A62D9">
              <w:rPr>
                <w:rFonts w:ascii="Times New Roman" w:eastAsia="Times New Roman" w:hAnsi="Times New Roman"/>
                <w:bCs/>
                <w:iCs/>
                <w:color w:val="000000"/>
                <w:sz w:val="22"/>
                <w:szCs w:val="22"/>
                <w:lang w:val="en-GB"/>
              </w:rPr>
              <w:t>2013</w:t>
            </w:r>
          </w:p>
        </w:tc>
        <w:tc>
          <w:tcPr>
            <w:tcW w:w="2072" w:type="dxa"/>
          </w:tcPr>
          <w:p w14:paraId="1310B366" w14:textId="48BE7061"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136</w:t>
            </w:r>
            <w:r w:rsidR="004B6E86" w:rsidRPr="008A62D9">
              <w:rPr>
                <w:rFonts w:ascii="Times New Roman" w:eastAsia="Times New Roman" w:hAnsi="Times New Roman"/>
                <w:sz w:val="22"/>
                <w:szCs w:val="22"/>
                <w:lang w:val="en-GB"/>
              </w:rPr>
              <w:t>,920</w:t>
            </w:r>
          </w:p>
        </w:tc>
        <w:tc>
          <w:tcPr>
            <w:tcW w:w="2072" w:type="dxa"/>
          </w:tcPr>
          <w:p w14:paraId="02BF119F" w14:textId="68890666"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701 </w:t>
            </w:r>
          </w:p>
        </w:tc>
        <w:tc>
          <w:tcPr>
            <w:tcW w:w="2072" w:type="dxa"/>
          </w:tcPr>
          <w:p w14:paraId="7713B1C3" w14:textId="3F87241D"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137</w:t>
            </w:r>
            <w:r w:rsidR="00F967D0" w:rsidRPr="008A62D9">
              <w:rPr>
                <w:rFonts w:ascii="Times New Roman" w:eastAsia="Times New Roman" w:hAnsi="Times New Roman"/>
                <w:sz w:val="22"/>
                <w:szCs w:val="22"/>
                <w:lang w:val="en-GB"/>
              </w:rPr>
              <w:t>,</w:t>
            </w:r>
            <w:r w:rsidRPr="008A62D9">
              <w:rPr>
                <w:rFonts w:ascii="Times New Roman" w:eastAsia="Times New Roman" w:hAnsi="Times New Roman"/>
                <w:sz w:val="22"/>
                <w:szCs w:val="22"/>
                <w:lang w:val="en-GB"/>
              </w:rPr>
              <w:t xml:space="preserve">621 </w:t>
            </w:r>
          </w:p>
        </w:tc>
      </w:tr>
      <w:tr w:rsidR="00E23FD1" w:rsidRPr="008A62D9" w14:paraId="2417B364" w14:textId="77777777" w:rsidTr="00E23FD1">
        <w:trPr>
          <w:trHeight w:val="102"/>
        </w:trPr>
        <w:tc>
          <w:tcPr>
            <w:tcW w:w="2072" w:type="dxa"/>
          </w:tcPr>
          <w:p w14:paraId="53CD8A61" w14:textId="77777777" w:rsidR="00E23FD1" w:rsidRPr="008A62D9" w:rsidRDefault="00E23FD1" w:rsidP="00E23FD1">
            <w:pPr>
              <w:spacing w:after="0"/>
              <w:jc w:val="center"/>
              <w:rPr>
                <w:rFonts w:ascii="Times New Roman" w:eastAsia="Times New Roman" w:hAnsi="Times New Roman"/>
                <w:color w:val="000000"/>
                <w:sz w:val="22"/>
                <w:szCs w:val="22"/>
                <w:lang w:val="en-GB"/>
              </w:rPr>
            </w:pPr>
            <w:r w:rsidRPr="008A62D9">
              <w:rPr>
                <w:rFonts w:ascii="Times New Roman" w:eastAsia="Times New Roman" w:hAnsi="Times New Roman"/>
                <w:bCs/>
                <w:iCs/>
                <w:color w:val="000000"/>
                <w:sz w:val="22"/>
                <w:szCs w:val="22"/>
                <w:lang w:val="en-GB"/>
              </w:rPr>
              <w:t>2014</w:t>
            </w:r>
          </w:p>
        </w:tc>
        <w:tc>
          <w:tcPr>
            <w:tcW w:w="2072" w:type="dxa"/>
          </w:tcPr>
          <w:p w14:paraId="0F428A67" w14:textId="704748F8"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138</w:t>
            </w:r>
            <w:r w:rsidR="004B6E86" w:rsidRPr="008A62D9">
              <w:rPr>
                <w:rFonts w:ascii="Times New Roman" w:eastAsia="Times New Roman" w:hAnsi="Times New Roman"/>
                <w:sz w:val="22"/>
                <w:szCs w:val="22"/>
                <w:lang w:val="en-GB"/>
              </w:rPr>
              <w:t>,834</w:t>
            </w:r>
          </w:p>
        </w:tc>
        <w:tc>
          <w:tcPr>
            <w:tcW w:w="2072" w:type="dxa"/>
          </w:tcPr>
          <w:p w14:paraId="06C438C2" w14:textId="14C14FB3"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230 </w:t>
            </w:r>
          </w:p>
        </w:tc>
        <w:tc>
          <w:tcPr>
            <w:tcW w:w="2072" w:type="dxa"/>
          </w:tcPr>
          <w:p w14:paraId="30C22BD1" w14:textId="1C9FAD37" w:rsidR="00E23FD1" w:rsidRPr="008A62D9" w:rsidRDefault="00E23FD1" w:rsidP="00E23FD1">
            <w:pPr>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139</w:t>
            </w:r>
            <w:r w:rsidR="00F967D0" w:rsidRPr="008A62D9">
              <w:rPr>
                <w:rFonts w:ascii="Times New Roman" w:eastAsia="Times New Roman" w:hAnsi="Times New Roman"/>
                <w:sz w:val="22"/>
                <w:szCs w:val="22"/>
                <w:lang w:val="en-GB"/>
              </w:rPr>
              <w:t>,064</w:t>
            </w:r>
          </w:p>
        </w:tc>
      </w:tr>
      <w:tr w:rsidR="00E23FD1" w:rsidRPr="008A62D9" w14:paraId="18E111BA" w14:textId="77777777" w:rsidTr="00E23FD1">
        <w:trPr>
          <w:trHeight w:val="102"/>
        </w:trPr>
        <w:tc>
          <w:tcPr>
            <w:tcW w:w="2072" w:type="dxa"/>
          </w:tcPr>
          <w:p w14:paraId="3C49BB3A" w14:textId="77777777" w:rsidR="00E23FD1" w:rsidRPr="008A62D9" w:rsidRDefault="00E23FD1" w:rsidP="00E23FD1">
            <w:pPr>
              <w:spacing w:after="0"/>
              <w:jc w:val="center"/>
              <w:rPr>
                <w:rFonts w:ascii="Times New Roman" w:eastAsia="Times New Roman" w:hAnsi="Times New Roman"/>
                <w:color w:val="000000"/>
                <w:sz w:val="22"/>
                <w:szCs w:val="22"/>
                <w:lang w:val="en-GB"/>
              </w:rPr>
            </w:pPr>
            <w:r w:rsidRPr="008A62D9">
              <w:rPr>
                <w:rFonts w:ascii="Times New Roman" w:eastAsia="Times New Roman" w:hAnsi="Times New Roman"/>
                <w:bCs/>
                <w:iCs/>
                <w:color w:val="000000"/>
                <w:sz w:val="22"/>
                <w:szCs w:val="22"/>
                <w:lang w:val="en-GB"/>
              </w:rPr>
              <w:t>2015</w:t>
            </w:r>
          </w:p>
        </w:tc>
        <w:tc>
          <w:tcPr>
            <w:tcW w:w="2072" w:type="dxa"/>
          </w:tcPr>
          <w:p w14:paraId="73A066E0" w14:textId="77DB3827" w:rsidR="00E23FD1" w:rsidRPr="008A62D9" w:rsidRDefault="00E23FD1" w:rsidP="00E23FD1">
            <w:pPr>
              <w:spacing w:after="0"/>
              <w:jc w:val="cente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137</w:t>
            </w:r>
            <w:r w:rsidR="004B6E86" w:rsidRPr="008A62D9">
              <w:rPr>
                <w:rFonts w:ascii="Times New Roman" w:eastAsia="Times New Roman" w:hAnsi="Times New Roman"/>
                <w:color w:val="000000"/>
                <w:sz w:val="22"/>
                <w:szCs w:val="22"/>
                <w:lang w:val="en-GB"/>
              </w:rPr>
              <w:t>,000</w:t>
            </w:r>
          </w:p>
        </w:tc>
        <w:tc>
          <w:tcPr>
            <w:tcW w:w="2072" w:type="dxa"/>
          </w:tcPr>
          <w:p w14:paraId="6B97922A" w14:textId="79F1D58B" w:rsidR="00E23FD1" w:rsidRPr="008A62D9" w:rsidRDefault="00E23FD1" w:rsidP="00E23FD1">
            <w:pPr>
              <w:spacing w:after="0"/>
              <w:jc w:val="cente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384 </w:t>
            </w:r>
          </w:p>
        </w:tc>
        <w:tc>
          <w:tcPr>
            <w:tcW w:w="2072" w:type="dxa"/>
          </w:tcPr>
          <w:p w14:paraId="30CF3997" w14:textId="3B11E622" w:rsidR="00E23FD1" w:rsidRPr="008A62D9" w:rsidRDefault="00E23FD1" w:rsidP="00E23FD1">
            <w:pPr>
              <w:spacing w:after="0"/>
              <w:jc w:val="cente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137</w:t>
            </w:r>
            <w:r w:rsidR="00F967D0" w:rsidRPr="008A62D9">
              <w:rPr>
                <w:rFonts w:ascii="Times New Roman" w:eastAsia="Times New Roman" w:hAnsi="Times New Roman"/>
                <w:color w:val="000000"/>
                <w:sz w:val="22"/>
                <w:szCs w:val="22"/>
                <w:lang w:val="en-GB"/>
              </w:rPr>
              <w:t>,384</w:t>
            </w:r>
          </w:p>
        </w:tc>
      </w:tr>
      <w:tr w:rsidR="00E23FD1" w:rsidRPr="008A62D9" w14:paraId="420F4A38" w14:textId="77777777" w:rsidTr="00E23FD1">
        <w:trPr>
          <w:trHeight w:val="102"/>
        </w:trPr>
        <w:tc>
          <w:tcPr>
            <w:tcW w:w="2072" w:type="dxa"/>
          </w:tcPr>
          <w:p w14:paraId="0D71C512" w14:textId="77777777" w:rsidR="00E23FD1" w:rsidRPr="008A62D9" w:rsidRDefault="00E23FD1" w:rsidP="00E23FD1">
            <w:pPr>
              <w:spacing w:after="0"/>
              <w:jc w:val="center"/>
              <w:rPr>
                <w:rFonts w:ascii="Times New Roman" w:eastAsia="Times New Roman" w:hAnsi="Times New Roman"/>
                <w:color w:val="000000"/>
                <w:sz w:val="22"/>
                <w:szCs w:val="22"/>
                <w:lang w:val="en-GB"/>
              </w:rPr>
            </w:pPr>
            <w:r w:rsidRPr="008A62D9">
              <w:rPr>
                <w:rFonts w:ascii="Times New Roman" w:eastAsia="Times New Roman" w:hAnsi="Times New Roman"/>
                <w:bCs/>
                <w:iCs/>
                <w:color w:val="000000"/>
                <w:sz w:val="22"/>
                <w:szCs w:val="22"/>
                <w:lang w:val="en-GB"/>
              </w:rPr>
              <w:t>2016</w:t>
            </w:r>
          </w:p>
        </w:tc>
        <w:tc>
          <w:tcPr>
            <w:tcW w:w="2072" w:type="dxa"/>
          </w:tcPr>
          <w:p w14:paraId="60A1F55D" w14:textId="3C9C8426" w:rsidR="00E23FD1" w:rsidRPr="008A62D9" w:rsidRDefault="00E23FD1" w:rsidP="00E23FD1">
            <w:pPr>
              <w:spacing w:after="0"/>
              <w:jc w:val="cente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134</w:t>
            </w:r>
            <w:r w:rsidR="004B6E86" w:rsidRPr="008A62D9">
              <w:rPr>
                <w:rFonts w:ascii="Times New Roman" w:eastAsia="Times New Roman" w:hAnsi="Times New Roman"/>
                <w:color w:val="000000"/>
                <w:sz w:val="22"/>
                <w:szCs w:val="22"/>
                <w:lang w:val="en-GB"/>
              </w:rPr>
              <w:t>,320</w:t>
            </w:r>
          </w:p>
        </w:tc>
        <w:tc>
          <w:tcPr>
            <w:tcW w:w="2072" w:type="dxa"/>
          </w:tcPr>
          <w:p w14:paraId="404EE8F8" w14:textId="3F45FA09" w:rsidR="00E23FD1" w:rsidRPr="008A62D9" w:rsidRDefault="00E23FD1" w:rsidP="00E23FD1">
            <w:pPr>
              <w:spacing w:after="0"/>
              <w:jc w:val="cente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170 </w:t>
            </w:r>
          </w:p>
        </w:tc>
        <w:tc>
          <w:tcPr>
            <w:tcW w:w="2072" w:type="dxa"/>
          </w:tcPr>
          <w:p w14:paraId="2E4C596C" w14:textId="06E84C9D" w:rsidR="00E23FD1" w:rsidRPr="008A62D9" w:rsidRDefault="00E23FD1" w:rsidP="00E23FD1">
            <w:pPr>
              <w:spacing w:after="0"/>
              <w:jc w:val="cente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139</w:t>
            </w:r>
            <w:r w:rsidR="00F967D0" w:rsidRPr="008A62D9">
              <w:rPr>
                <w:rFonts w:ascii="Times New Roman" w:eastAsia="Times New Roman" w:hAnsi="Times New Roman"/>
                <w:color w:val="000000"/>
                <w:sz w:val="22"/>
                <w:szCs w:val="22"/>
                <w:lang w:val="en-GB"/>
              </w:rPr>
              <w:t>,</w:t>
            </w:r>
            <w:r w:rsidRPr="008A62D9">
              <w:rPr>
                <w:rFonts w:ascii="Times New Roman" w:eastAsia="Times New Roman" w:hAnsi="Times New Roman"/>
                <w:color w:val="000000"/>
                <w:sz w:val="22"/>
                <w:szCs w:val="22"/>
                <w:lang w:val="en-GB"/>
              </w:rPr>
              <w:t xml:space="preserve">490 </w:t>
            </w:r>
          </w:p>
        </w:tc>
      </w:tr>
    </w:tbl>
    <w:p w14:paraId="5F9F12D8" w14:textId="77777777" w:rsidR="00E23FD1" w:rsidRPr="008A62D9" w:rsidRDefault="00E23FD1" w:rsidP="00E23FD1">
      <w:pPr>
        <w:spacing w:after="0"/>
        <w:jc w:val="center"/>
        <w:rPr>
          <w:rFonts w:ascii="Times New Roman" w:eastAsia="Times New Roman" w:hAnsi="Times New Roman"/>
          <w:color w:val="000000"/>
          <w:sz w:val="22"/>
          <w:szCs w:val="22"/>
          <w:lang w:val="en-GB"/>
        </w:rPr>
      </w:pPr>
    </w:p>
    <w:p w14:paraId="74A2D3C3" w14:textId="77777777" w:rsidR="007866FD" w:rsidRPr="008A62D9" w:rsidRDefault="007866FD" w:rsidP="006C3CF7">
      <w:pPr>
        <w:spacing w:after="0"/>
        <w:ind w:left="-540" w:right="-720"/>
        <w:rPr>
          <w:rFonts w:ascii="Times New Roman" w:eastAsia="Times New Roman" w:hAnsi="Times New Roman"/>
          <w:color w:val="000000"/>
          <w:sz w:val="22"/>
          <w:szCs w:val="22"/>
          <w:lang w:val="en-GB"/>
        </w:rPr>
      </w:pPr>
    </w:p>
    <w:p w14:paraId="25A2E43D" w14:textId="4DAEDF4F" w:rsidR="00E23FD1" w:rsidRPr="008A62D9" w:rsidRDefault="00E23FD1" w:rsidP="006C3CF7">
      <w:pPr>
        <w:spacing w:after="0"/>
        <w:ind w:left="-540" w:right="-720"/>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The Government reformed the electricity sector in 2005 and established an Electricity Code.  This reform was aimed at improving the climate for </w:t>
      </w:r>
      <w:r w:rsidR="00A534E5" w:rsidRPr="008A62D9">
        <w:rPr>
          <w:rFonts w:ascii="Times New Roman" w:eastAsia="Times New Roman" w:hAnsi="Times New Roman"/>
          <w:color w:val="000000"/>
          <w:sz w:val="22"/>
          <w:szCs w:val="22"/>
          <w:lang w:val="en-GB"/>
        </w:rPr>
        <w:t xml:space="preserve">and opening up the electricity sector to </w:t>
      </w:r>
      <w:r w:rsidRPr="008A62D9">
        <w:rPr>
          <w:rFonts w:ascii="Times New Roman" w:eastAsia="Times New Roman" w:hAnsi="Times New Roman"/>
          <w:color w:val="000000"/>
          <w:sz w:val="22"/>
          <w:szCs w:val="22"/>
          <w:lang w:val="en-GB"/>
        </w:rPr>
        <w:t xml:space="preserve">private investment </w:t>
      </w:r>
      <w:r w:rsidR="00A534E5" w:rsidRPr="008A62D9">
        <w:rPr>
          <w:rFonts w:ascii="Times New Roman" w:eastAsia="Times New Roman" w:hAnsi="Times New Roman"/>
          <w:color w:val="000000"/>
          <w:sz w:val="22"/>
          <w:szCs w:val="22"/>
          <w:lang w:val="en-GB"/>
        </w:rPr>
        <w:t>in</w:t>
      </w:r>
      <w:r w:rsidR="00DB778F" w:rsidRPr="008A62D9">
        <w:rPr>
          <w:rFonts w:ascii="Times New Roman" w:eastAsia="Times New Roman" w:hAnsi="Times New Roman"/>
          <w:color w:val="000000"/>
          <w:sz w:val="22"/>
          <w:szCs w:val="22"/>
          <w:lang w:val="en-GB"/>
        </w:rPr>
        <w:t xml:space="preserve"> generation, transmission and distribution </w:t>
      </w:r>
      <w:r w:rsidRPr="008A62D9">
        <w:rPr>
          <w:rFonts w:ascii="Times New Roman" w:eastAsia="Times New Roman" w:hAnsi="Times New Roman"/>
          <w:color w:val="000000"/>
          <w:sz w:val="22"/>
          <w:szCs w:val="22"/>
          <w:lang w:val="en-GB"/>
        </w:rPr>
        <w:t>while maintaining the interests of the State</w:t>
      </w:r>
      <w:r w:rsidR="00DB778F" w:rsidRPr="008A62D9">
        <w:rPr>
          <w:rFonts w:ascii="Times New Roman" w:eastAsia="Times New Roman" w:hAnsi="Times New Roman"/>
          <w:color w:val="000000"/>
          <w:sz w:val="22"/>
          <w:szCs w:val="22"/>
          <w:lang w:val="en-GB"/>
        </w:rPr>
        <w:t xml:space="preserve"> through ENERCA</w:t>
      </w:r>
      <w:r w:rsidRPr="008A62D9">
        <w:rPr>
          <w:rFonts w:ascii="Times New Roman" w:eastAsia="Times New Roman" w:hAnsi="Times New Roman"/>
          <w:color w:val="000000"/>
          <w:sz w:val="22"/>
          <w:szCs w:val="22"/>
          <w:lang w:val="en-GB"/>
        </w:rPr>
        <w:t xml:space="preserve">. It also defined </w:t>
      </w:r>
      <w:r w:rsidR="00A60F5C" w:rsidRPr="008A62D9">
        <w:rPr>
          <w:rFonts w:ascii="Times New Roman" w:eastAsia="Times New Roman" w:hAnsi="Times New Roman"/>
          <w:color w:val="000000"/>
          <w:sz w:val="22"/>
          <w:szCs w:val="22"/>
          <w:lang w:val="en-GB"/>
        </w:rPr>
        <w:t xml:space="preserve">respective </w:t>
      </w:r>
      <w:r w:rsidRPr="008A62D9">
        <w:rPr>
          <w:rFonts w:ascii="Times New Roman" w:eastAsia="Times New Roman" w:hAnsi="Times New Roman"/>
          <w:color w:val="000000"/>
          <w:sz w:val="22"/>
          <w:szCs w:val="22"/>
          <w:lang w:val="en-GB"/>
        </w:rPr>
        <w:t xml:space="preserve">responsibilities among electricity producers, distributors and consumers and established a tariff structure. </w:t>
      </w:r>
      <w:r w:rsidR="00527923" w:rsidRPr="008A62D9">
        <w:rPr>
          <w:rFonts w:ascii="Times New Roman" w:eastAsia="Times New Roman" w:hAnsi="Times New Roman"/>
          <w:color w:val="000000"/>
          <w:sz w:val="22"/>
          <w:szCs w:val="22"/>
          <w:lang w:val="en-GB"/>
        </w:rPr>
        <w:t xml:space="preserve">However, as </w:t>
      </w:r>
      <w:r w:rsidR="009C1D75" w:rsidRPr="008A62D9">
        <w:rPr>
          <w:rFonts w:ascii="Times New Roman" w:eastAsia="Times New Roman" w:hAnsi="Times New Roman"/>
          <w:color w:val="000000"/>
          <w:sz w:val="22"/>
          <w:szCs w:val="22"/>
          <w:lang w:val="en-GB"/>
        </w:rPr>
        <w:t xml:space="preserve">several of </w:t>
      </w:r>
      <w:r w:rsidR="00527923" w:rsidRPr="008A62D9">
        <w:rPr>
          <w:rFonts w:ascii="Times New Roman" w:eastAsia="Times New Roman" w:hAnsi="Times New Roman"/>
          <w:color w:val="000000"/>
          <w:sz w:val="22"/>
          <w:szCs w:val="22"/>
          <w:lang w:val="en-GB"/>
        </w:rPr>
        <w:t xml:space="preserve">the regulations accompanying the Electricity Code have yet to be approved by the Government, there has been no uptake in either electricity generation or distribution by the private sector. With regard to ENERCA, it is only able to supply electricity in Bangui for </w:t>
      </w:r>
      <w:r w:rsidRPr="008A62D9">
        <w:rPr>
          <w:rFonts w:ascii="Times New Roman" w:eastAsia="Times New Roman" w:hAnsi="Times New Roman"/>
          <w:color w:val="000000"/>
          <w:sz w:val="22"/>
          <w:szCs w:val="22"/>
          <w:lang w:val="en-GB"/>
        </w:rPr>
        <w:t>about 8 hours per day due to lack of adequate installed capacity. In ad</w:t>
      </w:r>
      <w:r w:rsidR="00527923" w:rsidRPr="008A62D9">
        <w:rPr>
          <w:rFonts w:ascii="Times New Roman" w:eastAsia="Times New Roman" w:hAnsi="Times New Roman"/>
          <w:color w:val="000000"/>
          <w:sz w:val="22"/>
          <w:szCs w:val="22"/>
          <w:lang w:val="en-GB"/>
        </w:rPr>
        <w:t xml:space="preserve">dition, ENERCA continues to be plagued by several problems related to, among others, </w:t>
      </w:r>
      <w:r w:rsidR="00D80E15" w:rsidRPr="008A62D9">
        <w:rPr>
          <w:rFonts w:ascii="Times New Roman" w:eastAsia="Times New Roman" w:hAnsi="Times New Roman"/>
          <w:color w:val="000000"/>
          <w:sz w:val="22"/>
          <w:szCs w:val="22"/>
          <w:lang w:val="en-GB"/>
        </w:rPr>
        <w:t>recurring negative commercial performance</w:t>
      </w:r>
      <w:r w:rsidRPr="008A62D9">
        <w:rPr>
          <w:rFonts w:ascii="Times New Roman" w:eastAsia="Times New Roman" w:hAnsi="Times New Roman"/>
          <w:color w:val="000000"/>
          <w:sz w:val="22"/>
          <w:szCs w:val="22"/>
          <w:lang w:val="en-GB"/>
        </w:rPr>
        <w:t>, outdated equipment and high transmission/distribution losses.</w:t>
      </w:r>
    </w:p>
    <w:p w14:paraId="751AD07F" w14:textId="77777777" w:rsidR="00E23FD1" w:rsidRPr="008A62D9" w:rsidRDefault="00E23FD1" w:rsidP="00EE5718">
      <w:pPr>
        <w:spacing w:after="0"/>
        <w:ind w:left="-540" w:right="-720"/>
        <w:rPr>
          <w:rFonts w:ascii="Times New Roman" w:eastAsia="Times New Roman" w:hAnsi="Times New Roman"/>
          <w:color w:val="000000"/>
          <w:sz w:val="22"/>
          <w:szCs w:val="22"/>
          <w:lang w:val="en-GB"/>
        </w:rPr>
      </w:pPr>
    </w:p>
    <w:p w14:paraId="20BD9E43" w14:textId="77777777" w:rsidR="00E23FD1" w:rsidRPr="008A62D9" w:rsidRDefault="00E23FD1" w:rsidP="00EE5718">
      <w:pPr>
        <w:spacing w:after="0"/>
        <w:ind w:left="-540" w:right="-720"/>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The domestic sector (households) is the biggest electricity consumer at 5</w:t>
      </w:r>
      <w:r w:rsidR="00DB778F" w:rsidRPr="008A62D9">
        <w:rPr>
          <w:rFonts w:ascii="Times New Roman" w:eastAsia="Times New Roman" w:hAnsi="Times New Roman"/>
          <w:color w:val="000000"/>
          <w:sz w:val="22"/>
          <w:szCs w:val="22"/>
          <w:lang w:val="en-GB"/>
        </w:rPr>
        <w:t>3% followed by the services</w:t>
      </w:r>
      <w:r w:rsidRPr="008A62D9">
        <w:rPr>
          <w:rFonts w:ascii="Times New Roman" w:eastAsia="Times New Roman" w:hAnsi="Times New Roman"/>
          <w:color w:val="000000"/>
          <w:sz w:val="22"/>
          <w:szCs w:val="22"/>
          <w:lang w:val="en-GB"/>
        </w:rPr>
        <w:t xml:space="preserve"> sector at 27% and industry at 20% (2014). The annual per capita electricity consumption is 28 kWh (Energy Information Report, 2016)</w:t>
      </w:r>
      <w:r w:rsidR="00A534E5" w:rsidRPr="008A62D9">
        <w:rPr>
          <w:rFonts w:ascii="Times New Roman" w:eastAsia="Times New Roman" w:hAnsi="Times New Roman"/>
          <w:color w:val="000000"/>
          <w:sz w:val="22"/>
          <w:szCs w:val="22"/>
          <w:lang w:val="en-GB"/>
        </w:rPr>
        <w:t>,</w:t>
      </w:r>
      <w:r w:rsidRPr="008A62D9">
        <w:rPr>
          <w:rFonts w:ascii="Times New Roman" w:eastAsia="Times New Roman" w:hAnsi="Times New Roman"/>
          <w:color w:val="000000"/>
          <w:sz w:val="22"/>
          <w:szCs w:val="22"/>
          <w:lang w:val="en-GB"/>
        </w:rPr>
        <w:t xml:space="preserve"> significantly below the African average of 579 kWh and the world average of 2,777 kWh. Only 25 % of consumers have electricity meters installed at their premises; in the absence of metering, the remaining 75% are billed a flat rate. </w:t>
      </w:r>
      <w:r w:rsidRPr="008A62D9">
        <w:rPr>
          <w:rFonts w:ascii="Times New Roman" w:eastAsia="Times New Roman" w:hAnsi="Times New Roman"/>
          <w:sz w:val="22"/>
          <w:szCs w:val="22"/>
          <w:lang w:val="en-GB"/>
        </w:rPr>
        <w:t xml:space="preserve">While the billing rate is estimated at 95%, the recovery rate is only 40%, thus resulting in high non-technical </w:t>
      </w:r>
      <w:r w:rsidR="00DB778F" w:rsidRPr="008A62D9">
        <w:rPr>
          <w:rFonts w:ascii="Times New Roman" w:eastAsia="Times New Roman" w:hAnsi="Times New Roman"/>
          <w:sz w:val="22"/>
          <w:szCs w:val="22"/>
          <w:lang w:val="en-GB"/>
        </w:rPr>
        <w:t xml:space="preserve">(commercial) </w:t>
      </w:r>
      <w:r w:rsidRPr="008A62D9">
        <w:rPr>
          <w:rFonts w:ascii="Times New Roman" w:eastAsia="Times New Roman" w:hAnsi="Times New Roman"/>
          <w:sz w:val="22"/>
          <w:szCs w:val="22"/>
          <w:lang w:val="en-GB"/>
        </w:rPr>
        <w:t xml:space="preserve">losses. These, together with </w:t>
      </w:r>
      <w:r w:rsidRPr="008A62D9">
        <w:rPr>
          <w:rFonts w:ascii="Times New Roman" w:eastAsia="Times New Roman" w:hAnsi="Times New Roman"/>
          <w:color w:val="000000"/>
          <w:sz w:val="22"/>
          <w:szCs w:val="22"/>
          <w:lang w:val="en-GB"/>
        </w:rPr>
        <w:t>technical losses in the ENERCA distribution system, reach a high of 42%.</w:t>
      </w:r>
    </w:p>
    <w:p w14:paraId="256D2936" w14:textId="77777777" w:rsidR="00E23FD1" w:rsidRPr="008A62D9" w:rsidRDefault="00E23FD1" w:rsidP="00EE5718">
      <w:pPr>
        <w:spacing w:after="0"/>
        <w:ind w:left="-540" w:right="-720"/>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w:t>
      </w:r>
    </w:p>
    <w:p w14:paraId="67D2D149" w14:textId="61DE427C" w:rsidR="00E23FD1" w:rsidRPr="008A62D9" w:rsidRDefault="00E23FD1" w:rsidP="00EE5718">
      <w:pPr>
        <w:spacing w:after="0"/>
        <w:ind w:left="-540" w:right="-720"/>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With regard to the rural areas of the Prefectures/Sub-Prefectures, some initiatives have been implemented by private businesses (religious groups, agro-based industries, saw mills and vegetable/fruit growers) to generate electricity through</w:t>
      </w:r>
      <w:r w:rsidR="00DB778F" w:rsidRPr="008A62D9">
        <w:rPr>
          <w:rFonts w:ascii="Times New Roman" w:eastAsia="Times New Roman" w:hAnsi="Times New Roman"/>
          <w:color w:val="000000"/>
          <w:sz w:val="22"/>
          <w:szCs w:val="22"/>
          <w:lang w:val="en-GB"/>
        </w:rPr>
        <w:t xml:space="preserve"> individual</w:t>
      </w:r>
      <w:r w:rsidRPr="008A62D9">
        <w:rPr>
          <w:rFonts w:ascii="Times New Roman" w:eastAsia="Times New Roman" w:hAnsi="Times New Roman"/>
          <w:color w:val="000000"/>
          <w:sz w:val="22"/>
          <w:szCs w:val="22"/>
          <w:lang w:val="en-GB"/>
        </w:rPr>
        <w:t xml:space="preserve"> diesel-powered generating sets</w:t>
      </w:r>
      <w:r w:rsidR="00DB778F" w:rsidRPr="008A62D9">
        <w:rPr>
          <w:rFonts w:ascii="Times New Roman" w:eastAsia="Times New Roman" w:hAnsi="Times New Roman"/>
          <w:color w:val="000000"/>
          <w:sz w:val="22"/>
          <w:szCs w:val="22"/>
          <w:lang w:val="en-GB"/>
        </w:rPr>
        <w:t xml:space="preserve"> ranging from 2 to 650 kVA and, in some rare cases, through hydropower or </w:t>
      </w:r>
      <w:r w:rsidR="009572C1" w:rsidRPr="008A62D9">
        <w:rPr>
          <w:rFonts w:ascii="Times New Roman" w:eastAsia="Times New Roman" w:hAnsi="Times New Roman"/>
          <w:color w:val="000000"/>
          <w:sz w:val="22"/>
          <w:szCs w:val="22"/>
          <w:lang w:val="en-GB"/>
        </w:rPr>
        <w:t xml:space="preserve">solar </w:t>
      </w:r>
      <w:r w:rsidR="00DB778F" w:rsidRPr="008A62D9">
        <w:rPr>
          <w:rFonts w:ascii="Times New Roman" w:eastAsia="Times New Roman" w:hAnsi="Times New Roman"/>
          <w:color w:val="000000"/>
          <w:sz w:val="22"/>
          <w:szCs w:val="22"/>
          <w:lang w:val="en-GB"/>
        </w:rPr>
        <w:t>PV</w:t>
      </w:r>
      <w:r w:rsidRPr="008A62D9">
        <w:rPr>
          <w:rFonts w:ascii="Times New Roman" w:eastAsia="Times New Roman" w:hAnsi="Times New Roman"/>
          <w:color w:val="000000"/>
          <w:sz w:val="22"/>
          <w:szCs w:val="22"/>
          <w:lang w:val="en-GB"/>
        </w:rPr>
        <w:t xml:space="preserve">. </w:t>
      </w:r>
      <w:r w:rsidR="00A534E5" w:rsidRPr="008A62D9">
        <w:rPr>
          <w:rFonts w:ascii="Times New Roman" w:eastAsia="Times New Roman" w:hAnsi="Times New Roman"/>
          <w:color w:val="000000"/>
          <w:sz w:val="22"/>
          <w:szCs w:val="22"/>
          <w:lang w:val="en-GB"/>
        </w:rPr>
        <w:t>One</w:t>
      </w:r>
      <w:r w:rsidRPr="008A62D9">
        <w:rPr>
          <w:rFonts w:ascii="Times New Roman" w:eastAsia="Times New Roman" w:hAnsi="Times New Roman"/>
          <w:color w:val="000000"/>
          <w:sz w:val="22"/>
          <w:szCs w:val="22"/>
          <w:lang w:val="en-GB"/>
        </w:rPr>
        <w:t xml:space="preserve"> example is that of the mini hydropower station </w:t>
      </w:r>
      <w:r w:rsidR="001F7671" w:rsidRPr="008A62D9">
        <w:rPr>
          <w:rFonts w:ascii="Times New Roman" w:eastAsia="Times New Roman" w:hAnsi="Times New Roman"/>
          <w:color w:val="000000"/>
          <w:sz w:val="22"/>
          <w:szCs w:val="22"/>
          <w:lang w:val="en-GB"/>
        </w:rPr>
        <w:t>built in 1986 in the Sub-Prefecture of</w:t>
      </w:r>
      <w:r w:rsidR="00A534E5" w:rsidRPr="008A62D9">
        <w:rPr>
          <w:rFonts w:ascii="Times New Roman" w:eastAsia="Times New Roman" w:hAnsi="Times New Roman"/>
          <w:color w:val="000000"/>
          <w:sz w:val="22"/>
          <w:szCs w:val="22"/>
          <w:lang w:val="en-GB"/>
        </w:rPr>
        <w:t xml:space="preserve"> Gamboula </w:t>
      </w:r>
      <w:r w:rsidRPr="008A62D9">
        <w:rPr>
          <w:rFonts w:ascii="Times New Roman" w:eastAsia="Times New Roman" w:hAnsi="Times New Roman"/>
          <w:color w:val="000000"/>
          <w:sz w:val="22"/>
          <w:szCs w:val="22"/>
          <w:lang w:val="en-GB"/>
        </w:rPr>
        <w:t xml:space="preserve">located some 680 km from Bangui at the border with Cameroon. </w:t>
      </w:r>
      <w:r w:rsidR="00987571" w:rsidRPr="008A62D9">
        <w:rPr>
          <w:rFonts w:ascii="Times New Roman" w:eastAsia="Times New Roman" w:hAnsi="Times New Roman"/>
          <w:color w:val="000000"/>
          <w:sz w:val="22"/>
          <w:szCs w:val="22"/>
          <w:lang w:val="en-GB"/>
        </w:rPr>
        <w:t>Swedish m</w:t>
      </w:r>
      <w:r w:rsidRPr="008A62D9">
        <w:rPr>
          <w:rFonts w:ascii="Times New Roman" w:eastAsia="Times New Roman" w:hAnsi="Times New Roman"/>
          <w:color w:val="000000"/>
          <w:sz w:val="22"/>
          <w:szCs w:val="22"/>
          <w:lang w:val="en-GB"/>
        </w:rPr>
        <w:t>issionaries built the</w:t>
      </w:r>
      <w:r w:rsidR="00DB778F" w:rsidRPr="008A62D9">
        <w:rPr>
          <w:rFonts w:ascii="Times New Roman" w:eastAsia="Times New Roman" w:hAnsi="Times New Roman"/>
          <w:color w:val="000000"/>
          <w:sz w:val="22"/>
          <w:szCs w:val="22"/>
          <w:lang w:val="en-GB"/>
        </w:rPr>
        <w:t xml:space="preserve"> 120 kW on a </w:t>
      </w:r>
      <w:r w:rsidR="001F7671" w:rsidRPr="008A62D9">
        <w:rPr>
          <w:rFonts w:ascii="Times New Roman" w:eastAsia="Times New Roman" w:hAnsi="Times New Roman"/>
          <w:color w:val="000000"/>
          <w:sz w:val="22"/>
          <w:szCs w:val="22"/>
          <w:lang w:val="en-GB"/>
        </w:rPr>
        <w:t>branch</w:t>
      </w:r>
      <w:r w:rsidR="00DB778F" w:rsidRPr="008A62D9">
        <w:rPr>
          <w:rFonts w:ascii="Times New Roman" w:eastAsia="Times New Roman" w:hAnsi="Times New Roman"/>
          <w:color w:val="000000"/>
          <w:sz w:val="22"/>
          <w:szCs w:val="22"/>
          <w:lang w:val="en-GB"/>
        </w:rPr>
        <w:t xml:space="preserve"> of Kadeï </w:t>
      </w:r>
      <w:r w:rsidR="001F7671" w:rsidRPr="008A62D9">
        <w:rPr>
          <w:rFonts w:ascii="Times New Roman" w:eastAsia="Times New Roman" w:hAnsi="Times New Roman"/>
          <w:color w:val="000000"/>
          <w:sz w:val="22"/>
          <w:szCs w:val="22"/>
          <w:lang w:val="en-GB"/>
        </w:rPr>
        <w:t xml:space="preserve">River </w:t>
      </w:r>
      <w:r w:rsidR="00DB778F" w:rsidRPr="008A62D9">
        <w:rPr>
          <w:rFonts w:ascii="Times New Roman" w:eastAsia="Times New Roman" w:hAnsi="Times New Roman"/>
          <w:color w:val="000000"/>
          <w:sz w:val="22"/>
          <w:szCs w:val="22"/>
          <w:lang w:val="en-GB"/>
        </w:rPr>
        <w:t>and the e</w:t>
      </w:r>
      <w:r w:rsidR="007C373D" w:rsidRPr="008A62D9">
        <w:rPr>
          <w:rFonts w:ascii="Times New Roman" w:eastAsia="Times New Roman" w:hAnsi="Times New Roman"/>
          <w:color w:val="000000"/>
          <w:sz w:val="22"/>
          <w:szCs w:val="22"/>
          <w:lang w:val="en-GB"/>
        </w:rPr>
        <w:t xml:space="preserve">lectricity generated powers the hospital, seminary and staff residences. </w:t>
      </w:r>
      <w:r w:rsidR="00CC5D0C" w:rsidRPr="008A62D9">
        <w:rPr>
          <w:rFonts w:ascii="Times New Roman" w:eastAsia="Times New Roman" w:hAnsi="Times New Roman"/>
          <w:color w:val="000000"/>
          <w:sz w:val="22"/>
          <w:szCs w:val="22"/>
          <w:lang w:val="en-GB"/>
        </w:rPr>
        <w:t>With regard to PV in the Prefectures/Sub-Prefectures, they h</w:t>
      </w:r>
      <w:r w:rsidR="00A534E5" w:rsidRPr="008A62D9">
        <w:rPr>
          <w:rFonts w:ascii="Times New Roman" w:eastAsia="Times New Roman" w:hAnsi="Times New Roman"/>
          <w:color w:val="000000"/>
          <w:sz w:val="22"/>
          <w:szCs w:val="22"/>
          <w:lang w:val="en-GB"/>
        </w:rPr>
        <w:t xml:space="preserve">ave been </w:t>
      </w:r>
      <w:r w:rsidR="00442A69" w:rsidRPr="008A62D9">
        <w:rPr>
          <w:rFonts w:ascii="Times New Roman" w:eastAsia="Times New Roman" w:hAnsi="Times New Roman"/>
          <w:color w:val="000000"/>
          <w:sz w:val="22"/>
          <w:szCs w:val="22"/>
          <w:lang w:val="en-GB"/>
        </w:rPr>
        <w:t xml:space="preserve">installed by the mobile phone service providers </w:t>
      </w:r>
      <w:r w:rsidR="00A534E5" w:rsidRPr="008A62D9">
        <w:rPr>
          <w:rFonts w:ascii="Times New Roman" w:eastAsia="Times New Roman" w:hAnsi="Times New Roman"/>
          <w:color w:val="000000"/>
          <w:sz w:val="22"/>
          <w:szCs w:val="22"/>
          <w:lang w:val="en-GB"/>
        </w:rPr>
        <w:t xml:space="preserve">to power </w:t>
      </w:r>
      <w:r w:rsidR="00CC5D0C" w:rsidRPr="008A62D9">
        <w:rPr>
          <w:rFonts w:ascii="Times New Roman" w:eastAsia="Times New Roman" w:hAnsi="Times New Roman"/>
          <w:color w:val="000000"/>
          <w:sz w:val="22"/>
          <w:szCs w:val="22"/>
          <w:lang w:val="en-GB"/>
        </w:rPr>
        <w:t>transmitters</w:t>
      </w:r>
      <w:r w:rsidR="00442A69" w:rsidRPr="008A62D9">
        <w:rPr>
          <w:rFonts w:ascii="Times New Roman" w:eastAsia="Times New Roman" w:hAnsi="Times New Roman"/>
          <w:color w:val="000000"/>
          <w:sz w:val="22"/>
          <w:szCs w:val="22"/>
          <w:lang w:val="en-GB"/>
        </w:rPr>
        <w:t xml:space="preserve"> for mobile</w:t>
      </w:r>
      <w:r w:rsidR="0095423C" w:rsidRPr="008A62D9">
        <w:rPr>
          <w:rFonts w:ascii="Times New Roman" w:eastAsia="Times New Roman" w:hAnsi="Times New Roman"/>
          <w:color w:val="000000"/>
          <w:sz w:val="22"/>
          <w:szCs w:val="22"/>
          <w:lang w:val="en-GB"/>
        </w:rPr>
        <w:t xml:space="preserve"> communic</w:t>
      </w:r>
      <w:r w:rsidR="00A534E5" w:rsidRPr="008A62D9">
        <w:rPr>
          <w:rFonts w:ascii="Times New Roman" w:eastAsia="Times New Roman" w:hAnsi="Times New Roman"/>
          <w:color w:val="000000"/>
          <w:sz w:val="22"/>
          <w:szCs w:val="22"/>
          <w:lang w:val="en-GB"/>
        </w:rPr>
        <w:t>ations</w:t>
      </w:r>
      <w:r w:rsidR="00CC5D0C" w:rsidRPr="008A62D9">
        <w:rPr>
          <w:rFonts w:ascii="Times New Roman" w:eastAsia="Times New Roman" w:hAnsi="Times New Roman"/>
          <w:color w:val="000000"/>
          <w:sz w:val="22"/>
          <w:szCs w:val="22"/>
          <w:lang w:val="en-GB"/>
        </w:rPr>
        <w:t>.</w:t>
      </w:r>
      <w:r w:rsidRPr="008A62D9">
        <w:rPr>
          <w:rFonts w:ascii="Times New Roman" w:eastAsia="Times New Roman" w:hAnsi="Times New Roman"/>
          <w:color w:val="000000"/>
          <w:sz w:val="22"/>
          <w:szCs w:val="22"/>
          <w:lang w:val="en-GB"/>
        </w:rPr>
        <w:t xml:space="preserve"> </w:t>
      </w:r>
      <w:r w:rsidR="001F7671" w:rsidRPr="008A62D9">
        <w:rPr>
          <w:rFonts w:ascii="Times New Roman" w:eastAsia="Times New Roman" w:hAnsi="Times New Roman"/>
          <w:color w:val="000000"/>
          <w:sz w:val="22"/>
          <w:szCs w:val="22"/>
          <w:lang w:val="en-GB"/>
        </w:rPr>
        <w:t xml:space="preserve"> </w:t>
      </w:r>
    </w:p>
    <w:p w14:paraId="1DB3C11A" w14:textId="77777777" w:rsidR="00E23FD1" w:rsidRPr="008A62D9" w:rsidRDefault="00E23FD1" w:rsidP="00EE5718">
      <w:pPr>
        <w:spacing w:after="0"/>
        <w:ind w:left="-540" w:right="-720"/>
        <w:rPr>
          <w:rFonts w:ascii="Times New Roman" w:eastAsia="Times New Roman" w:hAnsi="Times New Roman"/>
          <w:color w:val="000000"/>
          <w:sz w:val="22"/>
          <w:szCs w:val="22"/>
          <w:lang w:val="en-GB"/>
        </w:rPr>
      </w:pPr>
    </w:p>
    <w:p w14:paraId="1403C549" w14:textId="77777777" w:rsidR="00E23FD1" w:rsidRPr="008A62D9" w:rsidRDefault="00E23FD1" w:rsidP="00EE5718">
      <w:pPr>
        <w:spacing w:after="0"/>
        <w:ind w:left="-540" w:right="-720"/>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As of December 2016, ENERCA had a client base of </w:t>
      </w:r>
      <w:r w:rsidR="003679E9" w:rsidRPr="008A62D9">
        <w:rPr>
          <w:rFonts w:ascii="Times New Roman" w:eastAsia="Times New Roman" w:hAnsi="Times New Roman"/>
          <w:color w:val="000000"/>
          <w:sz w:val="22"/>
          <w:szCs w:val="22"/>
          <w:lang w:val="en-GB"/>
        </w:rPr>
        <w:t>more than 30,000</w:t>
      </w:r>
      <w:r w:rsidRPr="008A62D9">
        <w:rPr>
          <w:rFonts w:ascii="Times New Roman" w:eastAsia="Times New Roman" w:hAnsi="Times New Roman"/>
          <w:color w:val="000000"/>
          <w:sz w:val="22"/>
          <w:szCs w:val="22"/>
          <w:lang w:val="en-GB"/>
        </w:rPr>
        <w:t xml:space="preserve"> customers (comprising 99% households and 1% in other categories) sub-divided into various different tariff categories (Table 5), </w:t>
      </w:r>
      <w:r w:rsidR="00074E81" w:rsidRPr="008A62D9">
        <w:rPr>
          <w:rFonts w:ascii="Times New Roman" w:eastAsia="Times New Roman" w:hAnsi="Times New Roman"/>
          <w:color w:val="000000"/>
          <w:sz w:val="22"/>
          <w:szCs w:val="22"/>
          <w:lang w:val="en-GB"/>
        </w:rPr>
        <w:t xml:space="preserve">in the range of 10 – 14 </w:t>
      </w:r>
      <w:r w:rsidRPr="008A62D9">
        <w:rPr>
          <w:rFonts w:ascii="Times New Roman" w:eastAsia="Times New Roman" w:hAnsi="Times New Roman"/>
          <w:color w:val="000000"/>
          <w:sz w:val="22"/>
          <w:szCs w:val="22"/>
          <w:lang w:val="en-GB"/>
        </w:rPr>
        <w:t xml:space="preserve">Cents/kWh </w:t>
      </w:r>
      <w:r w:rsidR="00074E81" w:rsidRPr="008A62D9">
        <w:rPr>
          <w:rFonts w:ascii="Times New Roman" w:eastAsia="Times New Roman" w:hAnsi="Times New Roman"/>
          <w:color w:val="000000"/>
          <w:sz w:val="22"/>
          <w:szCs w:val="22"/>
          <w:lang w:val="en-GB"/>
        </w:rPr>
        <w:t>for various categories of consumers.</w:t>
      </w:r>
      <w:r w:rsidRPr="008A62D9">
        <w:rPr>
          <w:rFonts w:ascii="Times New Roman" w:eastAsia="Times New Roman" w:hAnsi="Times New Roman"/>
          <w:color w:val="000000"/>
          <w:sz w:val="22"/>
          <w:szCs w:val="22"/>
          <w:lang w:val="en-GB"/>
        </w:rPr>
        <w:t xml:space="preserve"> </w:t>
      </w:r>
      <w:r w:rsidR="00442A69" w:rsidRPr="008A62D9">
        <w:rPr>
          <w:rFonts w:ascii="Times New Roman" w:eastAsia="Times New Roman" w:hAnsi="Times New Roman"/>
          <w:color w:val="000000"/>
          <w:sz w:val="22"/>
          <w:szCs w:val="22"/>
          <w:lang w:val="en-GB"/>
        </w:rPr>
        <w:t>As an indication, t</w:t>
      </w:r>
      <w:r w:rsidRPr="008A62D9">
        <w:rPr>
          <w:rFonts w:ascii="Times New Roman" w:eastAsia="Times New Roman" w:hAnsi="Times New Roman"/>
          <w:color w:val="000000"/>
          <w:sz w:val="22"/>
          <w:szCs w:val="22"/>
          <w:lang w:val="en-GB"/>
        </w:rPr>
        <w:t xml:space="preserve">he cost of thermal generation at the busbars of the diesel power stations was </w:t>
      </w:r>
      <w:r w:rsidR="00144658" w:rsidRPr="008A62D9">
        <w:rPr>
          <w:rFonts w:ascii="Times New Roman" w:eastAsia="Times New Roman" w:hAnsi="Times New Roman"/>
          <w:color w:val="000000"/>
          <w:sz w:val="22"/>
          <w:szCs w:val="22"/>
          <w:lang w:val="en-GB"/>
        </w:rPr>
        <w:t xml:space="preserve">23 US Cents/kWh in 2016 (not including the cost of </w:t>
      </w:r>
      <w:r w:rsidRPr="008A62D9">
        <w:rPr>
          <w:rFonts w:ascii="Times New Roman" w:eastAsia="Times New Roman" w:hAnsi="Times New Roman"/>
          <w:color w:val="000000"/>
          <w:sz w:val="22"/>
          <w:szCs w:val="22"/>
          <w:lang w:val="en-GB"/>
        </w:rPr>
        <w:t>delivery to consumer premises</w:t>
      </w:r>
      <w:r w:rsidR="00144658" w:rsidRPr="008A62D9">
        <w:rPr>
          <w:rFonts w:ascii="Times New Roman" w:eastAsia="Times New Roman" w:hAnsi="Times New Roman"/>
          <w:color w:val="000000"/>
          <w:sz w:val="22"/>
          <w:szCs w:val="22"/>
          <w:lang w:val="en-GB"/>
        </w:rPr>
        <w:t>)</w:t>
      </w:r>
      <w:r w:rsidRPr="008A62D9">
        <w:rPr>
          <w:rFonts w:ascii="Times New Roman" w:eastAsia="Times New Roman" w:hAnsi="Times New Roman"/>
          <w:color w:val="000000"/>
          <w:sz w:val="22"/>
          <w:szCs w:val="22"/>
          <w:lang w:val="en-GB"/>
        </w:rPr>
        <w:t xml:space="preserve">, while the cost of generation at the Boali 1 hydropower station that was refurbished in 2016 is </w:t>
      </w:r>
      <w:r w:rsidR="00144658" w:rsidRPr="008A62D9">
        <w:rPr>
          <w:rFonts w:ascii="Times New Roman" w:eastAsia="Times New Roman" w:hAnsi="Times New Roman"/>
          <w:color w:val="000000"/>
          <w:sz w:val="22"/>
          <w:szCs w:val="22"/>
          <w:lang w:val="en-GB"/>
        </w:rPr>
        <w:t>computed</w:t>
      </w:r>
      <w:r w:rsidRPr="008A62D9">
        <w:rPr>
          <w:rFonts w:ascii="Times New Roman" w:eastAsia="Times New Roman" w:hAnsi="Times New Roman"/>
          <w:color w:val="000000"/>
          <w:sz w:val="22"/>
          <w:szCs w:val="22"/>
          <w:lang w:val="en-GB"/>
        </w:rPr>
        <w:t xml:space="preserve"> at 2 - 3 US Cents/kWh by ENERCA. </w:t>
      </w:r>
    </w:p>
    <w:p w14:paraId="6FB435E4" w14:textId="77777777" w:rsidR="00846F68" w:rsidRPr="008A62D9" w:rsidRDefault="00846F68" w:rsidP="00EE5718">
      <w:pPr>
        <w:spacing w:after="0"/>
        <w:ind w:left="-720" w:right="-720"/>
        <w:rPr>
          <w:rFonts w:ascii="Times New Roman" w:eastAsia="Times New Roman" w:hAnsi="Times New Roman"/>
          <w:color w:val="000000"/>
          <w:sz w:val="22"/>
          <w:szCs w:val="22"/>
          <w:lang w:val="en-GB"/>
        </w:rPr>
      </w:pPr>
    </w:p>
    <w:p w14:paraId="6F846AC1" w14:textId="77777777" w:rsidR="00E23FD1" w:rsidRPr="008A62D9" w:rsidRDefault="00E23FD1" w:rsidP="00E23FD1">
      <w:pPr>
        <w:spacing w:after="0"/>
        <w:ind w:left="-540"/>
        <w:jc w:val="center"/>
        <w:rPr>
          <w:rFonts w:ascii="Times New Roman" w:eastAsia="Times New Roman" w:hAnsi="Times New Roman"/>
          <w:b/>
          <w:color w:val="000000"/>
          <w:sz w:val="22"/>
          <w:szCs w:val="22"/>
          <w:lang w:val="en-GB"/>
        </w:rPr>
      </w:pPr>
      <w:r w:rsidRPr="008A62D9">
        <w:rPr>
          <w:rFonts w:ascii="Times New Roman" w:eastAsia="Times New Roman" w:hAnsi="Times New Roman"/>
          <w:b/>
          <w:color w:val="000000"/>
          <w:sz w:val="22"/>
          <w:szCs w:val="22"/>
          <w:lang w:val="en-GB"/>
        </w:rPr>
        <w:t>Table 5: Electricity Tariff Structure (December 2016)</w:t>
      </w:r>
    </w:p>
    <w:p w14:paraId="460062ED" w14:textId="77777777" w:rsidR="00E23FD1" w:rsidRPr="008A62D9" w:rsidRDefault="00E23FD1" w:rsidP="00E23FD1">
      <w:pPr>
        <w:spacing w:after="0"/>
        <w:ind w:left="-540"/>
        <w:rPr>
          <w:rFonts w:ascii="Times New Roman" w:eastAsia="Times New Roman" w:hAnsi="Times New Roman"/>
          <w:b/>
          <w:color w:val="000000"/>
          <w:sz w:val="22"/>
          <w:szCs w:val="22"/>
          <w:lang w:val="en-GB"/>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
        <w:gridCol w:w="1770"/>
        <w:gridCol w:w="1297"/>
        <w:gridCol w:w="1116"/>
        <w:gridCol w:w="3889"/>
      </w:tblGrid>
      <w:tr w:rsidR="00E23FD1" w:rsidRPr="008A62D9" w14:paraId="117D65F2" w14:textId="77777777" w:rsidTr="00E23FD1">
        <w:tc>
          <w:tcPr>
            <w:tcW w:w="2464" w:type="dxa"/>
            <w:gridSpan w:val="2"/>
            <w:vMerge w:val="restart"/>
            <w:vAlign w:val="center"/>
          </w:tcPr>
          <w:p w14:paraId="17DFFED5" w14:textId="77777777" w:rsidR="00E23FD1" w:rsidRPr="008A62D9" w:rsidRDefault="00E23FD1" w:rsidP="00E23FD1">
            <w:pPr>
              <w:spacing w:after="160" w:line="259" w:lineRule="auto"/>
              <w:jc w:val="center"/>
              <w:rPr>
                <w:rFonts w:ascii="Times New Roman" w:eastAsia="Calibri" w:hAnsi="Times New Roman"/>
                <w:sz w:val="22"/>
                <w:szCs w:val="22"/>
                <w:lang w:val="en-GB"/>
              </w:rPr>
            </w:pPr>
            <w:r w:rsidRPr="008A62D9">
              <w:rPr>
                <w:rFonts w:ascii="Times New Roman" w:eastAsia="Calibri" w:hAnsi="Times New Roman"/>
                <w:sz w:val="22"/>
                <w:szCs w:val="22"/>
                <w:lang w:val="en-GB"/>
              </w:rPr>
              <w:t>Category</w:t>
            </w:r>
          </w:p>
        </w:tc>
        <w:tc>
          <w:tcPr>
            <w:tcW w:w="2413" w:type="dxa"/>
            <w:gridSpan w:val="2"/>
            <w:vAlign w:val="center"/>
          </w:tcPr>
          <w:p w14:paraId="073FF7F7"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Price per kWh, inclusive of VAT</w:t>
            </w:r>
          </w:p>
        </w:tc>
        <w:tc>
          <w:tcPr>
            <w:tcW w:w="3889" w:type="dxa"/>
            <w:vMerge w:val="restart"/>
            <w:vAlign w:val="center"/>
          </w:tcPr>
          <w:p w14:paraId="3C187641" w14:textId="77777777" w:rsidR="00E23FD1" w:rsidRPr="008A62D9" w:rsidRDefault="00E23FD1" w:rsidP="00E23FD1">
            <w:pPr>
              <w:spacing w:after="160" w:line="259" w:lineRule="auto"/>
              <w:jc w:val="center"/>
              <w:rPr>
                <w:rFonts w:ascii="Times New Roman" w:eastAsia="Calibri" w:hAnsi="Times New Roman"/>
                <w:sz w:val="22"/>
                <w:szCs w:val="22"/>
                <w:lang w:val="en-GB"/>
              </w:rPr>
            </w:pPr>
            <w:r w:rsidRPr="008A62D9">
              <w:rPr>
                <w:rFonts w:ascii="Times New Roman" w:eastAsia="Calibri" w:hAnsi="Times New Roman"/>
                <w:sz w:val="22"/>
                <w:szCs w:val="22"/>
                <w:lang w:val="en-GB"/>
              </w:rPr>
              <w:t>Tariff Modality</w:t>
            </w:r>
          </w:p>
        </w:tc>
      </w:tr>
      <w:tr w:rsidR="00E23FD1" w:rsidRPr="008A62D9" w14:paraId="6EEDA7A1" w14:textId="77777777" w:rsidTr="00E23FD1">
        <w:tc>
          <w:tcPr>
            <w:tcW w:w="2464" w:type="dxa"/>
            <w:gridSpan w:val="2"/>
            <w:vMerge/>
            <w:vAlign w:val="center"/>
          </w:tcPr>
          <w:p w14:paraId="12BCAF96"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1297" w:type="dxa"/>
            <w:vAlign w:val="center"/>
          </w:tcPr>
          <w:p w14:paraId="6BA8C995"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F CFA</w:t>
            </w:r>
          </w:p>
        </w:tc>
        <w:tc>
          <w:tcPr>
            <w:tcW w:w="1116" w:type="dxa"/>
          </w:tcPr>
          <w:p w14:paraId="454A4CE5"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US $</w:t>
            </w:r>
          </w:p>
        </w:tc>
        <w:tc>
          <w:tcPr>
            <w:tcW w:w="3889" w:type="dxa"/>
            <w:vMerge/>
            <w:vAlign w:val="center"/>
          </w:tcPr>
          <w:p w14:paraId="4E74B918"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r>
      <w:tr w:rsidR="00E23FD1" w:rsidRPr="008A62D9" w14:paraId="1C300C9B" w14:textId="77777777" w:rsidTr="00E23FD1">
        <w:tc>
          <w:tcPr>
            <w:tcW w:w="694" w:type="dxa"/>
            <w:vMerge w:val="restart"/>
            <w:textDirection w:val="btLr"/>
          </w:tcPr>
          <w:p w14:paraId="2E44CA7E" w14:textId="77777777" w:rsidR="00E23FD1" w:rsidRPr="008A62D9" w:rsidRDefault="00E23FD1" w:rsidP="00E23FD1">
            <w:pPr>
              <w:spacing w:after="160" w:line="259" w:lineRule="auto"/>
              <w:jc w:val="center"/>
              <w:rPr>
                <w:rFonts w:ascii="Times New Roman" w:eastAsia="Calibri" w:hAnsi="Times New Roman"/>
                <w:b/>
                <w:sz w:val="22"/>
                <w:szCs w:val="22"/>
                <w:lang w:val="en-GB"/>
              </w:rPr>
            </w:pPr>
            <w:r w:rsidRPr="008A62D9">
              <w:rPr>
                <w:rFonts w:ascii="Times New Roman" w:eastAsia="Calibri" w:hAnsi="Times New Roman"/>
                <w:b/>
                <w:sz w:val="22"/>
                <w:szCs w:val="22"/>
                <w:lang w:val="en-GB"/>
              </w:rPr>
              <w:t>Low Voltage</w:t>
            </w:r>
          </w:p>
        </w:tc>
        <w:tc>
          <w:tcPr>
            <w:tcW w:w="1770" w:type="dxa"/>
          </w:tcPr>
          <w:p w14:paraId="2019191E" w14:textId="77777777" w:rsidR="00E23FD1" w:rsidRPr="008A62D9" w:rsidRDefault="00E23FD1" w:rsidP="00E23FD1">
            <w:pPr>
              <w:spacing w:after="160" w:line="259" w:lineRule="auto"/>
              <w:jc w:val="left"/>
              <w:rPr>
                <w:rFonts w:ascii="Times New Roman" w:eastAsia="Calibri" w:hAnsi="Times New Roman"/>
                <w:b/>
                <w:sz w:val="22"/>
                <w:szCs w:val="22"/>
                <w:lang w:val="en-GB"/>
              </w:rPr>
            </w:pPr>
            <w:r w:rsidRPr="008A62D9">
              <w:rPr>
                <w:rFonts w:ascii="Times New Roman" w:eastAsia="Calibri" w:hAnsi="Times New Roman"/>
                <w:b/>
                <w:sz w:val="22"/>
                <w:szCs w:val="22"/>
                <w:lang w:val="en-GB"/>
              </w:rPr>
              <w:t>Lighting</w:t>
            </w:r>
          </w:p>
        </w:tc>
        <w:tc>
          <w:tcPr>
            <w:tcW w:w="1297" w:type="dxa"/>
          </w:tcPr>
          <w:p w14:paraId="7DE56977"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1116" w:type="dxa"/>
          </w:tcPr>
          <w:p w14:paraId="650BE4B4"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3889" w:type="dxa"/>
          </w:tcPr>
          <w:p w14:paraId="1451AB94"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r>
      <w:tr w:rsidR="00E23FD1" w:rsidRPr="008A62D9" w14:paraId="4FE3E831" w14:textId="77777777" w:rsidTr="00E23FD1">
        <w:tc>
          <w:tcPr>
            <w:tcW w:w="694" w:type="dxa"/>
            <w:vMerge/>
          </w:tcPr>
          <w:p w14:paraId="7A6066DA"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1770" w:type="dxa"/>
          </w:tcPr>
          <w:p w14:paraId="5F56C383"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Tranche 1</w:t>
            </w:r>
          </w:p>
        </w:tc>
        <w:tc>
          <w:tcPr>
            <w:tcW w:w="1297" w:type="dxa"/>
          </w:tcPr>
          <w:p w14:paraId="1E975E6B"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76.56</w:t>
            </w:r>
          </w:p>
        </w:tc>
        <w:tc>
          <w:tcPr>
            <w:tcW w:w="1116" w:type="dxa"/>
          </w:tcPr>
          <w:p w14:paraId="300E02F1"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0.13</w:t>
            </w:r>
          </w:p>
        </w:tc>
        <w:tc>
          <w:tcPr>
            <w:tcW w:w="3889" w:type="dxa"/>
          </w:tcPr>
          <w:p w14:paraId="2493A9C0"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 xml:space="preserve">For the first 50 hours of use of the subscribed capacity. </w:t>
            </w:r>
          </w:p>
        </w:tc>
      </w:tr>
      <w:tr w:rsidR="00E23FD1" w:rsidRPr="008A62D9" w14:paraId="422550DC" w14:textId="77777777" w:rsidTr="00E23FD1">
        <w:tc>
          <w:tcPr>
            <w:tcW w:w="694" w:type="dxa"/>
            <w:vMerge/>
          </w:tcPr>
          <w:p w14:paraId="754F778A"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1770" w:type="dxa"/>
          </w:tcPr>
          <w:p w14:paraId="04A9DDE0"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Tranche 2</w:t>
            </w:r>
          </w:p>
        </w:tc>
        <w:tc>
          <w:tcPr>
            <w:tcW w:w="1297" w:type="dxa"/>
          </w:tcPr>
          <w:p w14:paraId="03B18DDB"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82.70</w:t>
            </w:r>
          </w:p>
        </w:tc>
        <w:tc>
          <w:tcPr>
            <w:tcW w:w="1116" w:type="dxa"/>
          </w:tcPr>
          <w:p w14:paraId="4D9BB5DE"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0.14</w:t>
            </w:r>
          </w:p>
        </w:tc>
        <w:tc>
          <w:tcPr>
            <w:tcW w:w="3889" w:type="dxa"/>
          </w:tcPr>
          <w:p w14:paraId="699CDF09"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From the 51</w:t>
            </w:r>
            <w:r w:rsidRPr="008A62D9">
              <w:rPr>
                <w:rFonts w:ascii="Times New Roman" w:eastAsia="Calibri" w:hAnsi="Times New Roman"/>
                <w:sz w:val="22"/>
                <w:szCs w:val="22"/>
                <w:vertAlign w:val="superscript"/>
                <w:lang w:val="en-GB"/>
              </w:rPr>
              <w:t>st</w:t>
            </w:r>
            <w:r w:rsidRPr="008A62D9">
              <w:rPr>
                <w:rFonts w:ascii="Times New Roman" w:eastAsia="Calibri" w:hAnsi="Times New Roman"/>
                <w:sz w:val="22"/>
                <w:szCs w:val="22"/>
                <w:lang w:val="en-GB"/>
              </w:rPr>
              <w:t xml:space="preserve"> hour to the 100</w:t>
            </w:r>
            <w:r w:rsidRPr="008A62D9">
              <w:rPr>
                <w:rFonts w:ascii="Times New Roman" w:eastAsia="Calibri" w:hAnsi="Times New Roman"/>
                <w:sz w:val="22"/>
                <w:szCs w:val="22"/>
                <w:vertAlign w:val="superscript"/>
                <w:lang w:val="en-GB"/>
              </w:rPr>
              <w:t>th</w:t>
            </w:r>
            <w:r w:rsidRPr="008A62D9">
              <w:rPr>
                <w:rFonts w:ascii="Times New Roman" w:eastAsia="Calibri" w:hAnsi="Times New Roman"/>
                <w:sz w:val="22"/>
                <w:szCs w:val="22"/>
                <w:lang w:val="en-GB"/>
              </w:rPr>
              <w:t xml:space="preserve"> hour of use of the subscribed capacity.</w:t>
            </w:r>
          </w:p>
        </w:tc>
      </w:tr>
      <w:tr w:rsidR="00E23FD1" w:rsidRPr="008A62D9" w14:paraId="5C2E7203" w14:textId="77777777" w:rsidTr="00E23FD1">
        <w:tc>
          <w:tcPr>
            <w:tcW w:w="694" w:type="dxa"/>
            <w:vMerge/>
          </w:tcPr>
          <w:p w14:paraId="2C9BD3AD"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1770" w:type="dxa"/>
          </w:tcPr>
          <w:p w14:paraId="71145FD3"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Tranche 3</w:t>
            </w:r>
          </w:p>
        </w:tc>
        <w:tc>
          <w:tcPr>
            <w:tcW w:w="1297" w:type="dxa"/>
          </w:tcPr>
          <w:p w14:paraId="35AD0289"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89.31</w:t>
            </w:r>
          </w:p>
        </w:tc>
        <w:tc>
          <w:tcPr>
            <w:tcW w:w="1116" w:type="dxa"/>
          </w:tcPr>
          <w:p w14:paraId="4947165D"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0.15</w:t>
            </w:r>
          </w:p>
        </w:tc>
        <w:tc>
          <w:tcPr>
            <w:tcW w:w="3889" w:type="dxa"/>
          </w:tcPr>
          <w:p w14:paraId="4731CA65"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From the 101</w:t>
            </w:r>
            <w:r w:rsidRPr="008A62D9">
              <w:rPr>
                <w:rFonts w:ascii="Times New Roman" w:eastAsia="Calibri" w:hAnsi="Times New Roman"/>
                <w:sz w:val="22"/>
                <w:szCs w:val="22"/>
                <w:vertAlign w:val="superscript"/>
                <w:lang w:val="en-GB"/>
              </w:rPr>
              <w:t>th</w:t>
            </w:r>
            <w:r w:rsidRPr="008A62D9">
              <w:rPr>
                <w:rFonts w:ascii="Times New Roman" w:eastAsia="Calibri" w:hAnsi="Times New Roman"/>
                <w:sz w:val="22"/>
                <w:szCs w:val="22"/>
                <w:lang w:val="en-GB"/>
              </w:rPr>
              <w:t xml:space="preserve"> hour of use of the subscribed capacity.</w:t>
            </w:r>
          </w:p>
        </w:tc>
      </w:tr>
      <w:tr w:rsidR="00E23FD1" w:rsidRPr="008A62D9" w14:paraId="5A304763" w14:textId="77777777" w:rsidTr="00E23FD1">
        <w:tc>
          <w:tcPr>
            <w:tcW w:w="694" w:type="dxa"/>
            <w:vMerge/>
          </w:tcPr>
          <w:p w14:paraId="7CD8B773"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1770" w:type="dxa"/>
          </w:tcPr>
          <w:p w14:paraId="2102B93B" w14:textId="77777777" w:rsidR="00E23FD1" w:rsidRPr="008A62D9" w:rsidRDefault="00E23FD1" w:rsidP="00E23FD1">
            <w:pPr>
              <w:spacing w:after="160" w:line="259" w:lineRule="auto"/>
              <w:jc w:val="left"/>
              <w:rPr>
                <w:rFonts w:ascii="Times New Roman" w:eastAsia="Calibri" w:hAnsi="Times New Roman"/>
                <w:b/>
                <w:sz w:val="22"/>
                <w:szCs w:val="22"/>
                <w:lang w:val="en-GB"/>
              </w:rPr>
            </w:pPr>
            <w:r w:rsidRPr="008A62D9">
              <w:rPr>
                <w:rFonts w:ascii="Times New Roman" w:eastAsia="Calibri" w:hAnsi="Times New Roman"/>
                <w:b/>
                <w:sz w:val="22"/>
                <w:szCs w:val="22"/>
                <w:lang w:val="en-GB"/>
              </w:rPr>
              <w:t>Power Usage</w:t>
            </w:r>
          </w:p>
        </w:tc>
        <w:tc>
          <w:tcPr>
            <w:tcW w:w="1297" w:type="dxa"/>
          </w:tcPr>
          <w:p w14:paraId="0088C90E"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1116" w:type="dxa"/>
          </w:tcPr>
          <w:p w14:paraId="1A95CF8B"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3889" w:type="dxa"/>
          </w:tcPr>
          <w:p w14:paraId="0047B67B"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r>
      <w:tr w:rsidR="00E23FD1" w:rsidRPr="008A62D9" w14:paraId="0E0D9E9E" w14:textId="77777777" w:rsidTr="00E23FD1">
        <w:tc>
          <w:tcPr>
            <w:tcW w:w="694" w:type="dxa"/>
            <w:vMerge/>
          </w:tcPr>
          <w:p w14:paraId="092F9A17"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1770" w:type="dxa"/>
          </w:tcPr>
          <w:p w14:paraId="02372ADE"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Tranche 1</w:t>
            </w:r>
          </w:p>
        </w:tc>
        <w:tc>
          <w:tcPr>
            <w:tcW w:w="1297" w:type="dxa"/>
          </w:tcPr>
          <w:p w14:paraId="19743734"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64.60</w:t>
            </w:r>
          </w:p>
        </w:tc>
        <w:tc>
          <w:tcPr>
            <w:tcW w:w="1116" w:type="dxa"/>
          </w:tcPr>
          <w:p w14:paraId="1A769458"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0.106</w:t>
            </w:r>
          </w:p>
        </w:tc>
        <w:tc>
          <w:tcPr>
            <w:tcW w:w="3889" w:type="dxa"/>
          </w:tcPr>
          <w:p w14:paraId="5225C544"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 xml:space="preserve">For the first 65 hours of use of the subscribed capacity. </w:t>
            </w:r>
          </w:p>
        </w:tc>
      </w:tr>
      <w:tr w:rsidR="00E23FD1" w:rsidRPr="008A62D9" w14:paraId="6311EF27" w14:textId="77777777" w:rsidTr="00E23FD1">
        <w:tc>
          <w:tcPr>
            <w:tcW w:w="694" w:type="dxa"/>
            <w:vMerge/>
          </w:tcPr>
          <w:p w14:paraId="3B8ACFDE"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1770" w:type="dxa"/>
          </w:tcPr>
          <w:p w14:paraId="57554187"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Tranche 2</w:t>
            </w:r>
          </w:p>
        </w:tc>
        <w:tc>
          <w:tcPr>
            <w:tcW w:w="1297" w:type="dxa"/>
          </w:tcPr>
          <w:p w14:paraId="7CBFB5A0"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69.76</w:t>
            </w:r>
          </w:p>
        </w:tc>
        <w:tc>
          <w:tcPr>
            <w:tcW w:w="1116" w:type="dxa"/>
          </w:tcPr>
          <w:p w14:paraId="61A7B64E"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0.114</w:t>
            </w:r>
          </w:p>
        </w:tc>
        <w:tc>
          <w:tcPr>
            <w:tcW w:w="3889" w:type="dxa"/>
          </w:tcPr>
          <w:p w14:paraId="7A09BFD9"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From the 66</w:t>
            </w:r>
            <w:r w:rsidRPr="008A62D9">
              <w:rPr>
                <w:rFonts w:ascii="Times New Roman" w:eastAsia="Calibri" w:hAnsi="Times New Roman"/>
                <w:sz w:val="22"/>
                <w:szCs w:val="22"/>
                <w:vertAlign w:val="superscript"/>
                <w:lang w:val="en-GB"/>
              </w:rPr>
              <w:t>th</w:t>
            </w:r>
            <w:r w:rsidRPr="008A62D9">
              <w:rPr>
                <w:rFonts w:ascii="Times New Roman" w:eastAsia="Calibri" w:hAnsi="Times New Roman"/>
                <w:sz w:val="22"/>
                <w:szCs w:val="22"/>
                <w:lang w:val="en-GB"/>
              </w:rPr>
              <w:t xml:space="preserve"> hour to the 95</w:t>
            </w:r>
            <w:r w:rsidRPr="008A62D9">
              <w:rPr>
                <w:rFonts w:ascii="Times New Roman" w:eastAsia="Calibri" w:hAnsi="Times New Roman"/>
                <w:sz w:val="22"/>
                <w:szCs w:val="22"/>
                <w:vertAlign w:val="superscript"/>
                <w:lang w:val="en-GB"/>
              </w:rPr>
              <w:t>th</w:t>
            </w:r>
            <w:r w:rsidRPr="008A62D9">
              <w:rPr>
                <w:rFonts w:ascii="Times New Roman" w:eastAsia="Calibri" w:hAnsi="Times New Roman"/>
                <w:sz w:val="22"/>
                <w:szCs w:val="22"/>
                <w:lang w:val="en-GB"/>
              </w:rPr>
              <w:t xml:space="preserve"> hour of use of the subscribed capacity.</w:t>
            </w:r>
          </w:p>
        </w:tc>
      </w:tr>
      <w:tr w:rsidR="00E23FD1" w:rsidRPr="008A62D9" w14:paraId="5B46D59C" w14:textId="77777777" w:rsidTr="00E23FD1">
        <w:tc>
          <w:tcPr>
            <w:tcW w:w="694" w:type="dxa"/>
            <w:vMerge/>
          </w:tcPr>
          <w:p w14:paraId="421086CE"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1770" w:type="dxa"/>
          </w:tcPr>
          <w:p w14:paraId="0F106C4C"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Tranche 3</w:t>
            </w:r>
          </w:p>
        </w:tc>
        <w:tc>
          <w:tcPr>
            <w:tcW w:w="1297" w:type="dxa"/>
          </w:tcPr>
          <w:p w14:paraId="041762D3"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75.35</w:t>
            </w:r>
          </w:p>
        </w:tc>
        <w:tc>
          <w:tcPr>
            <w:tcW w:w="1116" w:type="dxa"/>
          </w:tcPr>
          <w:p w14:paraId="1036E982"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0.123</w:t>
            </w:r>
          </w:p>
        </w:tc>
        <w:tc>
          <w:tcPr>
            <w:tcW w:w="3889" w:type="dxa"/>
          </w:tcPr>
          <w:p w14:paraId="25A8E430"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From the 96</w:t>
            </w:r>
            <w:r w:rsidRPr="008A62D9">
              <w:rPr>
                <w:rFonts w:ascii="Times New Roman" w:eastAsia="Calibri" w:hAnsi="Times New Roman"/>
                <w:sz w:val="22"/>
                <w:szCs w:val="22"/>
                <w:vertAlign w:val="superscript"/>
                <w:lang w:val="en-GB"/>
              </w:rPr>
              <w:t>th</w:t>
            </w:r>
            <w:r w:rsidRPr="008A62D9">
              <w:rPr>
                <w:rFonts w:ascii="Times New Roman" w:eastAsia="Calibri" w:hAnsi="Times New Roman"/>
                <w:sz w:val="22"/>
                <w:szCs w:val="22"/>
                <w:lang w:val="en-GB"/>
              </w:rPr>
              <w:t xml:space="preserve"> hour of use of the subscribed capacity.</w:t>
            </w:r>
          </w:p>
        </w:tc>
      </w:tr>
      <w:tr w:rsidR="00E23FD1" w:rsidRPr="008A62D9" w14:paraId="3996B241" w14:textId="77777777" w:rsidTr="00E23FD1">
        <w:tc>
          <w:tcPr>
            <w:tcW w:w="694" w:type="dxa"/>
            <w:vMerge/>
          </w:tcPr>
          <w:p w14:paraId="477DA926"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1770" w:type="dxa"/>
          </w:tcPr>
          <w:p w14:paraId="3ACEEABA" w14:textId="77777777" w:rsidR="00E23FD1" w:rsidRPr="008A62D9" w:rsidRDefault="00E23FD1" w:rsidP="00E23FD1">
            <w:pPr>
              <w:spacing w:after="160" w:line="259" w:lineRule="auto"/>
              <w:jc w:val="left"/>
              <w:rPr>
                <w:rFonts w:ascii="Times New Roman" w:eastAsia="Calibri" w:hAnsi="Times New Roman"/>
                <w:b/>
                <w:sz w:val="22"/>
                <w:szCs w:val="22"/>
                <w:lang w:val="en-GB"/>
              </w:rPr>
            </w:pPr>
            <w:r w:rsidRPr="008A62D9">
              <w:rPr>
                <w:rFonts w:ascii="Times New Roman" w:eastAsia="Calibri" w:hAnsi="Times New Roman"/>
                <w:b/>
                <w:sz w:val="22"/>
                <w:szCs w:val="22"/>
                <w:lang w:val="en-GB"/>
              </w:rPr>
              <w:t>Mix of Lighting and Power</w:t>
            </w:r>
          </w:p>
        </w:tc>
        <w:tc>
          <w:tcPr>
            <w:tcW w:w="1297" w:type="dxa"/>
          </w:tcPr>
          <w:p w14:paraId="2F0FA5D5"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1116" w:type="dxa"/>
          </w:tcPr>
          <w:p w14:paraId="0659A211"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3889" w:type="dxa"/>
          </w:tcPr>
          <w:p w14:paraId="37AB16CE"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r>
      <w:tr w:rsidR="00E23FD1" w:rsidRPr="008A62D9" w14:paraId="26102607" w14:textId="77777777" w:rsidTr="00E23FD1">
        <w:tc>
          <w:tcPr>
            <w:tcW w:w="694" w:type="dxa"/>
            <w:vMerge/>
          </w:tcPr>
          <w:p w14:paraId="65414426"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1770" w:type="dxa"/>
          </w:tcPr>
          <w:p w14:paraId="13E04C29"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Tranche 1</w:t>
            </w:r>
          </w:p>
        </w:tc>
        <w:tc>
          <w:tcPr>
            <w:tcW w:w="1297" w:type="dxa"/>
          </w:tcPr>
          <w:p w14:paraId="1ED67905"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75.53</w:t>
            </w:r>
          </w:p>
        </w:tc>
        <w:tc>
          <w:tcPr>
            <w:tcW w:w="1116" w:type="dxa"/>
          </w:tcPr>
          <w:p w14:paraId="24ED6A2B"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0.12</w:t>
            </w:r>
          </w:p>
        </w:tc>
        <w:tc>
          <w:tcPr>
            <w:tcW w:w="3889" w:type="dxa"/>
          </w:tcPr>
          <w:p w14:paraId="430EB3AF"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 xml:space="preserve">For the first 65 hours of use of the subscribed capacity. </w:t>
            </w:r>
          </w:p>
        </w:tc>
      </w:tr>
      <w:tr w:rsidR="00E23FD1" w:rsidRPr="008A62D9" w14:paraId="2F7E148A" w14:textId="77777777" w:rsidTr="00E23FD1">
        <w:tc>
          <w:tcPr>
            <w:tcW w:w="694" w:type="dxa"/>
            <w:vMerge/>
          </w:tcPr>
          <w:p w14:paraId="548FB222"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1770" w:type="dxa"/>
          </w:tcPr>
          <w:p w14:paraId="27B1A928"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Tranche 2</w:t>
            </w:r>
          </w:p>
        </w:tc>
        <w:tc>
          <w:tcPr>
            <w:tcW w:w="1297" w:type="dxa"/>
          </w:tcPr>
          <w:p w14:paraId="65B31F19"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81.57</w:t>
            </w:r>
          </w:p>
        </w:tc>
        <w:tc>
          <w:tcPr>
            <w:tcW w:w="1116" w:type="dxa"/>
          </w:tcPr>
          <w:p w14:paraId="23BCEB6F"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0.13</w:t>
            </w:r>
          </w:p>
        </w:tc>
        <w:tc>
          <w:tcPr>
            <w:tcW w:w="3889" w:type="dxa"/>
          </w:tcPr>
          <w:p w14:paraId="21A0C3A3"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From the 66</w:t>
            </w:r>
            <w:r w:rsidRPr="008A62D9">
              <w:rPr>
                <w:rFonts w:ascii="Times New Roman" w:eastAsia="Calibri" w:hAnsi="Times New Roman"/>
                <w:sz w:val="22"/>
                <w:szCs w:val="22"/>
                <w:vertAlign w:val="superscript"/>
                <w:lang w:val="en-GB"/>
              </w:rPr>
              <w:t>th</w:t>
            </w:r>
            <w:r w:rsidRPr="008A62D9">
              <w:rPr>
                <w:rFonts w:ascii="Times New Roman" w:eastAsia="Calibri" w:hAnsi="Times New Roman"/>
                <w:sz w:val="22"/>
                <w:szCs w:val="22"/>
                <w:lang w:val="en-GB"/>
              </w:rPr>
              <w:t xml:space="preserve"> hour to the 130</w:t>
            </w:r>
            <w:r w:rsidRPr="008A62D9">
              <w:rPr>
                <w:rFonts w:ascii="Times New Roman" w:eastAsia="Calibri" w:hAnsi="Times New Roman"/>
                <w:sz w:val="22"/>
                <w:szCs w:val="22"/>
                <w:vertAlign w:val="superscript"/>
                <w:lang w:val="en-GB"/>
              </w:rPr>
              <w:t>th</w:t>
            </w:r>
            <w:r w:rsidRPr="008A62D9">
              <w:rPr>
                <w:rFonts w:ascii="Times New Roman" w:eastAsia="Calibri" w:hAnsi="Times New Roman"/>
                <w:sz w:val="22"/>
                <w:szCs w:val="22"/>
                <w:lang w:val="en-GB"/>
              </w:rPr>
              <w:t xml:space="preserve"> hour of use of the subscribed capacity.</w:t>
            </w:r>
          </w:p>
        </w:tc>
      </w:tr>
      <w:tr w:rsidR="00E23FD1" w:rsidRPr="008A62D9" w14:paraId="7D8A0411" w14:textId="77777777" w:rsidTr="00E23FD1">
        <w:tc>
          <w:tcPr>
            <w:tcW w:w="694" w:type="dxa"/>
            <w:vMerge/>
          </w:tcPr>
          <w:p w14:paraId="12E6C12F"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1770" w:type="dxa"/>
          </w:tcPr>
          <w:p w14:paraId="398DF3C1"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Tranche 3</w:t>
            </w:r>
          </w:p>
        </w:tc>
        <w:tc>
          <w:tcPr>
            <w:tcW w:w="1297" w:type="dxa"/>
          </w:tcPr>
          <w:p w14:paraId="15CCF820"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88.10</w:t>
            </w:r>
          </w:p>
        </w:tc>
        <w:tc>
          <w:tcPr>
            <w:tcW w:w="1116" w:type="dxa"/>
          </w:tcPr>
          <w:p w14:paraId="7357A243"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0.14</w:t>
            </w:r>
          </w:p>
        </w:tc>
        <w:tc>
          <w:tcPr>
            <w:tcW w:w="3889" w:type="dxa"/>
          </w:tcPr>
          <w:p w14:paraId="03F8DEDA"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From the 131</w:t>
            </w:r>
            <w:r w:rsidRPr="008A62D9">
              <w:rPr>
                <w:rFonts w:ascii="Times New Roman" w:eastAsia="Calibri" w:hAnsi="Times New Roman"/>
                <w:sz w:val="22"/>
                <w:szCs w:val="22"/>
                <w:vertAlign w:val="superscript"/>
                <w:lang w:val="en-GB"/>
              </w:rPr>
              <w:t>th</w:t>
            </w:r>
            <w:r w:rsidRPr="008A62D9">
              <w:rPr>
                <w:rFonts w:ascii="Times New Roman" w:eastAsia="Calibri" w:hAnsi="Times New Roman"/>
                <w:sz w:val="22"/>
                <w:szCs w:val="22"/>
                <w:lang w:val="en-GB"/>
              </w:rPr>
              <w:t xml:space="preserve"> hour of use of the subscribed capacity.</w:t>
            </w:r>
          </w:p>
        </w:tc>
      </w:tr>
      <w:tr w:rsidR="00E23FD1" w:rsidRPr="008A62D9" w14:paraId="0DDF2179" w14:textId="77777777" w:rsidTr="00E23FD1">
        <w:tc>
          <w:tcPr>
            <w:tcW w:w="2464" w:type="dxa"/>
            <w:gridSpan w:val="2"/>
          </w:tcPr>
          <w:p w14:paraId="32CB0D31" w14:textId="77777777" w:rsidR="00E23FD1" w:rsidRPr="008A62D9" w:rsidRDefault="00E23FD1" w:rsidP="00E23FD1">
            <w:pPr>
              <w:spacing w:after="160" w:line="259" w:lineRule="auto"/>
              <w:jc w:val="left"/>
              <w:rPr>
                <w:rFonts w:ascii="Times New Roman" w:eastAsia="Calibri" w:hAnsi="Times New Roman"/>
                <w:b/>
                <w:sz w:val="22"/>
                <w:szCs w:val="22"/>
                <w:lang w:val="en-GB"/>
              </w:rPr>
            </w:pPr>
            <w:r w:rsidRPr="008A62D9">
              <w:rPr>
                <w:rFonts w:ascii="Times New Roman" w:eastAsia="Calibri" w:hAnsi="Times New Roman"/>
                <w:b/>
                <w:sz w:val="22"/>
                <w:szCs w:val="22"/>
                <w:lang w:val="en-GB"/>
              </w:rPr>
              <w:t>Public Lighting</w:t>
            </w:r>
          </w:p>
        </w:tc>
        <w:tc>
          <w:tcPr>
            <w:tcW w:w="1297" w:type="dxa"/>
          </w:tcPr>
          <w:p w14:paraId="32C5E4F2"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69.92</w:t>
            </w:r>
          </w:p>
        </w:tc>
        <w:tc>
          <w:tcPr>
            <w:tcW w:w="1116" w:type="dxa"/>
          </w:tcPr>
          <w:p w14:paraId="6CECF114" w14:textId="77777777" w:rsidR="00E23FD1" w:rsidRPr="008A62D9" w:rsidRDefault="00382114" w:rsidP="00E23FD1">
            <w:pPr>
              <w:spacing w:after="160" w:line="259" w:lineRule="auto"/>
              <w:jc w:val="left"/>
              <w:rPr>
                <w:rFonts w:ascii="Times New Roman" w:eastAsia="Calibri" w:hAnsi="Times New Roman"/>
                <w:sz w:val="22"/>
                <w:szCs w:val="22"/>
                <w:highlight w:val="yellow"/>
                <w:lang w:val="en-GB"/>
              </w:rPr>
            </w:pPr>
            <w:r w:rsidRPr="008A62D9">
              <w:rPr>
                <w:rFonts w:ascii="Times New Roman" w:eastAsia="Calibri" w:hAnsi="Times New Roman"/>
                <w:sz w:val="22"/>
                <w:szCs w:val="22"/>
                <w:lang w:val="en-GB"/>
              </w:rPr>
              <w:t>0.11</w:t>
            </w:r>
          </w:p>
        </w:tc>
        <w:tc>
          <w:tcPr>
            <w:tcW w:w="3889" w:type="dxa"/>
          </w:tcPr>
          <w:p w14:paraId="58E96BF3"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r>
      <w:tr w:rsidR="00E23FD1" w:rsidRPr="008A62D9" w14:paraId="65F36129" w14:textId="77777777" w:rsidTr="00E23FD1">
        <w:trPr>
          <w:trHeight w:val="530"/>
        </w:trPr>
        <w:tc>
          <w:tcPr>
            <w:tcW w:w="694" w:type="dxa"/>
            <w:vMerge w:val="restart"/>
            <w:textDirection w:val="btLr"/>
          </w:tcPr>
          <w:p w14:paraId="4413CA6A" w14:textId="77777777" w:rsidR="00E23FD1" w:rsidRPr="008A62D9" w:rsidRDefault="00E23FD1" w:rsidP="00E23FD1">
            <w:pPr>
              <w:spacing w:after="160" w:line="259" w:lineRule="auto"/>
              <w:jc w:val="center"/>
              <w:rPr>
                <w:rFonts w:ascii="Times New Roman" w:eastAsia="Calibri" w:hAnsi="Times New Roman"/>
                <w:b/>
                <w:sz w:val="22"/>
                <w:szCs w:val="22"/>
                <w:lang w:val="en-GB"/>
              </w:rPr>
            </w:pPr>
            <w:r w:rsidRPr="008A62D9">
              <w:rPr>
                <w:rFonts w:ascii="Times New Roman" w:eastAsia="Calibri" w:hAnsi="Times New Roman"/>
                <w:b/>
                <w:sz w:val="22"/>
                <w:szCs w:val="22"/>
                <w:lang w:val="en-GB"/>
              </w:rPr>
              <w:t>Medium Voltage</w:t>
            </w:r>
          </w:p>
        </w:tc>
        <w:tc>
          <w:tcPr>
            <w:tcW w:w="1770" w:type="dxa"/>
          </w:tcPr>
          <w:p w14:paraId="46492BD5"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Fixed Charge</w:t>
            </w:r>
          </w:p>
        </w:tc>
        <w:tc>
          <w:tcPr>
            <w:tcW w:w="1297" w:type="dxa"/>
          </w:tcPr>
          <w:p w14:paraId="002376BB"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2,749.50</w:t>
            </w:r>
          </w:p>
        </w:tc>
        <w:tc>
          <w:tcPr>
            <w:tcW w:w="1116" w:type="dxa"/>
          </w:tcPr>
          <w:p w14:paraId="6B8E8A12"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3889" w:type="dxa"/>
          </w:tcPr>
          <w:p w14:paraId="5653BFD6"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Per kW of subscribed maximum demand.</w:t>
            </w:r>
          </w:p>
        </w:tc>
      </w:tr>
      <w:tr w:rsidR="00E23FD1" w:rsidRPr="008A62D9" w14:paraId="1BF1EB1B" w14:textId="77777777" w:rsidTr="00E23FD1">
        <w:tc>
          <w:tcPr>
            <w:tcW w:w="694" w:type="dxa"/>
            <w:vMerge/>
          </w:tcPr>
          <w:p w14:paraId="44E35BBA"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1770" w:type="dxa"/>
          </w:tcPr>
          <w:p w14:paraId="6142D5BF"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Day Use</w:t>
            </w:r>
          </w:p>
        </w:tc>
        <w:tc>
          <w:tcPr>
            <w:tcW w:w="1297" w:type="dxa"/>
          </w:tcPr>
          <w:p w14:paraId="5C0EDECC"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42.30</w:t>
            </w:r>
          </w:p>
        </w:tc>
        <w:tc>
          <w:tcPr>
            <w:tcW w:w="1116" w:type="dxa"/>
          </w:tcPr>
          <w:p w14:paraId="41860CDA"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3889" w:type="dxa"/>
          </w:tcPr>
          <w:p w14:paraId="4EA7F1BE"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Between 6 am and 10 pm.</w:t>
            </w:r>
          </w:p>
        </w:tc>
      </w:tr>
      <w:tr w:rsidR="00E23FD1" w:rsidRPr="008A62D9" w14:paraId="744F0BFE" w14:textId="77777777" w:rsidTr="00E23FD1">
        <w:tc>
          <w:tcPr>
            <w:tcW w:w="694" w:type="dxa"/>
            <w:vMerge/>
          </w:tcPr>
          <w:p w14:paraId="2AD51F8F"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1770" w:type="dxa"/>
          </w:tcPr>
          <w:p w14:paraId="4D2885FE"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Night Use</w:t>
            </w:r>
          </w:p>
        </w:tc>
        <w:tc>
          <w:tcPr>
            <w:tcW w:w="1297" w:type="dxa"/>
          </w:tcPr>
          <w:p w14:paraId="26A94155"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30.38</w:t>
            </w:r>
          </w:p>
        </w:tc>
        <w:tc>
          <w:tcPr>
            <w:tcW w:w="1116" w:type="dxa"/>
          </w:tcPr>
          <w:p w14:paraId="463C2E79"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3889" w:type="dxa"/>
          </w:tcPr>
          <w:p w14:paraId="0DCFB492"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Between 10 pm and 6 am.</w:t>
            </w:r>
          </w:p>
        </w:tc>
      </w:tr>
      <w:tr w:rsidR="00E23FD1" w:rsidRPr="008A62D9" w14:paraId="68EA37D0" w14:textId="77777777" w:rsidTr="00E23FD1">
        <w:tc>
          <w:tcPr>
            <w:tcW w:w="694" w:type="dxa"/>
            <w:vMerge/>
          </w:tcPr>
          <w:p w14:paraId="178C1001"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1770" w:type="dxa"/>
          </w:tcPr>
          <w:p w14:paraId="734EAC3C"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Reactive Power</w:t>
            </w:r>
          </w:p>
        </w:tc>
        <w:tc>
          <w:tcPr>
            <w:tcW w:w="1297" w:type="dxa"/>
          </w:tcPr>
          <w:p w14:paraId="2C326AA4"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37.58</w:t>
            </w:r>
          </w:p>
        </w:tc>
        <w:tc>
          <w:tcPr>
            <w:tcW w:w="1116" w:type="dxa"/>
          </w:tcPr>
          <w:p w14:paraId="2531DE56"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3889" w:type="dxa"/>
          </w:tcPr>
          <w:p w14:paraId="052B4B08" w14:textId="77777777" w:rsidR="00E23FD1" w:rsidRPr="008A62D9" w:rsidRDefault="00E23FD1" w:rsidP="00E23FD1">
            <w:pPr>
              <w:spacing w:after="160" w:line="259" w:lineRule="auto"/>
              <w:jc w:val="left"/>
              <w:rPr>
                <w:rFonts w:ascii="Times New Roman" w:eastAsia="Calibri" w:hAnsi="Times New Roman"/>
                <w:sz w:val="22"/>
                <w:szCs w:val="22"/>
                <w:highlight w:val="yellow"/>
                <w:lang w:val="en-GB"/>
              </w:rPr>
            </w:pPr>
            <w:r w:rsidRPr="008A62D9">
              <w:rPr>
                <w:rFonts w:ascii="Times New Roman" w:eastAsia="Calibri" w:hAnsi="Times New Roman"/>
                <w:sz w:val="22"/>
                <w:szCs w:val="22"/>
                <w:lang w:val="en-GB"/>
              </w:rPr>
              <w:t>Per kVA when power factor drops under 0.8.</w:t>
            </w:r>
          </w:p>
        </w:tc>
      </w:tr>
      <w:tr w:rsidR="00E23FD1" w:rsidRPr="008A62D9" w14:paraId="76374503" w14:textId="77777777" w:rsidTr="00E23FD1">
        <w:trPr>
          <w:trHeight w:val="341"/>
        </w:trPr>
        <w:tc>
          <w:tcPr>
            <w:tcW w:w="694" w:type="dxa"/>
            <w:vMerge/>
          </w:tcPr>
          <w:p w14:paraId="7C6C1275"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1770" w:type="dxa"/>
          </w:tcPr>
          <w:p w14:paraId="590D01EC"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Penalty</w:t>
            </w:r>
          </w:p>
        </w:tc>
        <w:tc>
          <w:tcPr>
            <w:tcW w:w="1297" w:type="dxa"/>
          </w:tcPr>
          <w:p w14:paraId="630F9878"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26.15</w:t>
            </w:r>
          </w:p>
        </w:tc>
        <w:tc>
          <w:tcPr>
            <w:tcW w:w="1116" w:type="dxa"/>
          </w:tcPr>
          <w:p w14:paraId="68591659"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3889" w:type="dxa"/>
          </w:tcPr>
          <w:p w14:paraId="3CBB3D9B"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Per kW of exceeding subscribed maximum demand.</w:t>
            </w:r>
          </w:p>
        </w:tc>
      </w:tr>
      <w:tr w:rsidR="00E23FD1" w:rsidRPr="008A62D9" w14:paraId="4A793A90" w14:textId="77777777" w:rsidTr="00E23FD1">
        <w:tc>
          <w:tcPr>
            <w:tcW w:w="2464" w:type="dxa"/>
            <w:gridSpan w:val="2"/>
          </w:tcPr>
          <w:p w14:paraId="415F7EE6" w14:textId="77777777" w:rsidR="00E23FD1" w:rsidRPr="008A62D9" w:rsidRDefault="00E23FD1" w:rsidP="00E23FD1">
            <w:pPr>
              <w:spacing w:after="160" w:line="259" w:lineRule="auto"/>
              <w:jc w:val="left"/>
              <w:rPr>
                <w:rFonts w:ascii="Times New Roman" w:eastAsia="Calibri" w:hAnsi="Times New Roman"/>
                <w:b/>
                <w:sz w:val="22"/>
                <w:szCs w:val="22"/>
                <w:lang w:val="en-GB"/>
              </w:rPr>
            </w:pPr>
            <w:r w:rsidRPr="008A62D9">
              <w:rPr>
                <w:rFonts w:ascii="Times New Roman" w:eastAsia="Calibri" w:hAnsi="Times New Roman"/>
                <w:b/>
                <w:sz w:val="22"/>
                <w:szCs w:val="22"/>
                <w:lang w:val="en-GB"/>
              </w:rPr>
              <w:t>Secondary Centres</w:t>
            </w:r>
          </w:p>
        </w:tc>
        <w:tc>
          <w:tcPr>
            <w:tcW w:w="1297" w:type="dxa"/>
          </w:tcPr>
          <w:p w14:paraId="07940C4F"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160.84</w:t>
            </w:r>
          </w:p>
        </w:tc>
        <w:tc>
          <w:tcPr>
            <w:tcW w:w="1116" w:type="dxa"/>
          </w:tcPr>
          <w:p w14:paraId="55A8E281" w14:textId="77777777" w:rsidR="00E23FD1" w:rsidRPr="008A62D9" w:rsidRDefault="00E23FD1" w:rsidP="00E23FD1">
            <w:pPr>
              <w:spacing w:after="160" w:line="259" w:lineRule="auto"/>
              <w:jc w:val="left"/>
              <w:rPr>
                <w:rFonts w:ascii="Times New Roman" w:eastAsia="Calibri" w:hAnsi="Times New Roman"/>
                <w:sz w:val="22"/>
                <w:szCs w:val="22"/>
                <w:lang w:val="en-GB"/>
              </w:rPr>
            </w:pPr>
          </w:p>
        </w:tc>
        <w:tc>
          <w:tcPr>
            <w:tcW w:w="3889" w:type="dxa"/>
          </w:tcPr>
          <w:p w14:paraId="4B06445B" w14:textId="77777777" w:rsidR="00E23FD1" w:rsidRPr="008A62D9" w:rsidRDefault="00E23FD1" w:rsidP="00E23FD1">
            <w:pPr>
              <w:spacing w:after="160" w:line="259" w:lineRule="auto"/>
              <w:jc w:val="left"/>
              <w:rPr>
                <w:rFonts w:ascii="Times New Roman" w:eastAsia="Calibri" w:hAnsi="Times New Roman"/>
                <w:sz w:val="22"/>
                <w:szCs w:val="22"/>
                <w:lang w:val="en-GB"/>
              </w:rPr>
            </w:pPr>
            <w:r w:rsidRPr="008A62D9">
              <w:rPr>
                <w:rFonts w:ascii="Times New Roman" w:eastAsia="Calibri" w:hAnsi="Times New Roman"/>
                <w:sz w:val="22"/>
                <w:szCs w:val="22"/>
                <w:lang w:val="en-GB"/>
              </w:rPr>
              <w:t>Tariff utilised in the 15 Prefecture Centres.</w:t>
            </w:r>
          </w:p>
        </w:tc>
      </w:tr>
    </w:tbl>
    <w:p w14:paraId="27C8888C" w14:textId="77777777" w:rsidR="00E23FD1" w:rsidRPr="008A62D9" w:rsidRDefault="00E23FD1" w:rsidP="00E23FD1">
      <w:pPr>
        <w:spacing w:after="0"/>
        <w:ind w:left="-540"/>
        <w:jc w:val="center"/>
        <w:rPr>
          <w:rFonts w:ascii="Times New Roman" w:eastAsia="Times New Roman" w:hAnsi="Times New Roman"/>
          <w:b/>
          <w:color w:val="000000"/>
          <w:sz w:val="22"/>
          <w:szCs w:val="22"/>
          <w:lang w:val="en-GB"/>
        </w:rPr>
      </w:pPr>
    </w:p>
    <w:p w14:paraId="532B1B5B" w14:textId="77777777" w:rsidR="00E23FD1" w:rsidRPr="008A62D9" w:rsidRDefault="00E23FD1" w:rsidP="00846F68">
      <w:pPr>
        <w:autoSpaceDE w:val="0"/>
        <w:autoSpaceDN w:val="0"/>
        <w:adjustRightInd w:val="0"/>
        <w:spacing w:after="0"/>
        <w:ind w:left="-540" w:right="-720"/>
        <w:rPr>
          <w:rFonts w:ascii="Times New Roman" w:eastAsia="Calibri" w:hAnsi="Times New Roman"/>
          <w:sz w:val="22"/>
          <w:szCs w:val="22"/>
          <w:lang w:val="en-GB"/>
        </w:rPr>
      </w:pPr>
      <w:r w:rsidRPr="008A62D9">
        <w:rPr>
          <w:rFonts w:ascii="Times New Roman" w:eastAsia="Calibri" w:hAnsi="Times New Roman"/>
          <w:sz w:val="22"/>
          <w:szCs w:val="22"/>
          <w:lang w:val="en-GB"/>
        </w:rPr>
        <w:t xml:space="preserve">ENERCA’s accounts for the last five years are yet to be certified. However, from data available as of 31 December 2016, the main financial indicators show a turnover of </w:t>
      </w:r>
      <w:r w:rsidR="004425E3" w:rsidRPr="008A62D9">
        <w:rPr>
          <w:rFonts w:ascii="Times New Roman" w:eastAsia="Calibri" w:hAnsi="Times New Roman"/>
          <w:sz w:val="22"/>
          <w:szCs w:val="22"/>
          <w:lang w:val="en-GB"/>
        </w:rPr>
        <w:t>$ 8.7 million</w:t>
      </w:r>
      <w:r w:rsidRPr="008A62D9">
        <w:rPr>
          <w:rFonts w:ascii="Times New Roman" w:eastAsia="Calibri" w:hAnsi="Times New Roman"/>
          <w:sz w:val="22"/>
          <w:szCs w:val="22"/>
          <w:lang w:val="en-GB"/>
        </w:rPr>
        <w:t xml:space="preserve"> (5.3 billion FCFA), net proceeds of $ </w:t>
      </w:r>
      <w:r w:rsidR="00BF0150" w:rsidRPr="008A62D9">
        <w:rPr>
          <w:rFonts w:ascii="Times New Roman" w:eastAsia="Calibri" w:hAnsi="Times New Roman"/>
          <w:sz w:val="22"/>
          <w:szCs w:val="22"/>
          <w:lang w:val="en-GB"/>
        </w:rPr>
        <w:t>660,000</w:t>
      </w:r>
      <w:r w:rsidRPr="008A62D9">
        <w:rPr>
          <w:rFonts w:ascii="Times New Roman" w:eastAsia="Calibri" w:hAnsi="Times New Roman"/>
          <w:sz w:val="22"/>
          <w:szCs w:val="22"/>
          <w:lang w:val="en-GB"/>
        </w:rPr>
        <w:t xml:space="preserve"> (403 million FCFA), debts of </w:t>
      </w:r>
      <w:r w:rsidR="00BF0150" w:rsidRPr="008A62D9">
        <w:rPr>
          <w:rFonts w:ascii="Times New Roman" w:eastAsia="Calibri" w:hAnsi="Times New Roman"/>
          <w:sz w:val="22"/>
          <w:szCs w:val="22"/>
          <w:lang w:val="en-GB"/>
        </w:rPr>
        <w:t>$ 62,800</w:t>
      </w:r>
      <w:r w:rsidRPr="008A62D9">
        <w:rPr>
          <w:rFonts w:ascii="Times New Roman" w:eastAsia="Calibri" w:hAnsi="Times New Roman"/>
          <w:sz w:val="22"/>
          <w:szCs w:val="22"/>
          <w:lang w:val="en-GB"/>
        </w:rPr>
        <w:t xml:space="preserve"> (38.3 million FCFA) and equity </w:t>
      </w:r>
      <w:r w:rsidR="00BF0150" w:rsidRPr="008A62D9">
        <w:rPr>
          <w:rFonts w:ascii="Times New Roman" w:eastAsia="Calibri" w:hAnsi="Times New Roman"/>
          <w:sz w:val="22"/>
          <w:szCs w:val="22"/>
          <w:lang w:val="en-GB"/>
        </w:rPr>
        <w:t>$ 7.1</w:t>
      </w:r>
      <w:r w:rsidRPr="008A62D9">
        <w:rPr>
          <w:rFonts w:ascii="Times New Roman" w:eastAsia="Calibri" w:hAnsi="Times New Roman"/>
          <w:sz w:val="22"/>
          <w:szCs w:val="22"/>
          <w:lang w:val="en-GB"/>
        </w:rPr>
        <w:t xml:space="preserve"> </w:t>
      </w:r>
      <w:r w:rsidR="00727E9D" w:rsidRPr="008A62D9">
        <w:rPr>
          <w:rFonts w:ascii="Times New Roman" w:eastAsia="Calibri" w:hAnsi="Times New Roman"/>
          <w:sz w:val="22"/>
          <w:szCs w:val="22"/>
          <w:lang w:val="en-GB"/>
        </w:rPr>
        <w:t xml:space="preserve">million </w:t>
      </w:r>
      <w:r w:rsidRPr="008A62D9">
        <w:rPr>
          <w:rFonts w:ascii="Times New Roman" w:eastAsia="Calibri" w:hAnsi="Times New Roman"/>
          <w:sz w:val="22"/>
          <w:szCs w:val="22"/>
          <w:lang w:val="en-GB"/>
        </w:rPr>
        <w:t>(4.35 billion FCFA). Account</w:t>
      </w:r>
      <w:r w:rsidR="00727E9D" w:rsidRPr="008A62D9">
        <w:rPr>
          <w:rFonts w:ascii="Times New Roman" w:eastAsia="Calibri" w:hAnsi="Times New Roman"/>
          <w:sz w:val="22"/>
          <w:szCs w:val="22"/>
          <w:lang w:val="en-GB"/>
        </w:rPr>
        <w:t>s</w:t>
      </w:r>
      <w:r w:rsidRPr="008A62D9">
        <w:rPr>
          <w:rFonts w:ascii="Times New Roman" w:eastAsia="Calibri" w:hAnsi="Times New Roman"/>
          <w:sz w:val="22"/>
          <w:szCs w:val="22"/>
          <w:lang w:val="en-GB"/>
        </w:rPr>
        <w:t xml:space="preserve"> receivable from customer</w:t>
      </w:r>
      <w:r w:rsidR="00727E9D" w:rsidRPr="008A62D9">
        <w:rPr>
          <w:rFonts w:ascii="Times New Roman" w:eastAsia="Calibri" w:hAnsi="Times New Roman"/>
          <w:sz w:val="22"/>
          <w:szCs w:val="22"/>
          <w:lang w:val="en-GB"/>
        </w:rPr>
        <w:t>s in respect of unpaid bills have</w:t>
      </w:r>
      <w:r w:rsidRPr="008A62D9">
        <w:rPr>
          <w:rFonts w:ascii="Times New Roman" w:eastAsia="Calibri" w:hAnsi="Times New Roman"/>
          <w:sz w:val="22"/>
          <w:szCs w:val="22"/>
          <w:lang w:val="en-GB"/>
        </w:rPr>
        <w:t xml:space="preserve"> increased from </w:t>
      </w:r>
      <w:r w:rsidR="00BF0150" w:rsidRPr="008A62D9">
        <w:rPr>
          <w:rFonts w:ascii="Times New Roman" w:eastAsia="Calibri" w:hAnsi="Times New Roman"/>
          <w:sz w:val="22"/>
          <w:szCs w:val="22"/>
          <w:lang w:val="en-GB"/>
        </w:rPr>
        <w:t>$ 3.59 million</w:t>
      </w:r>
      <w:r w:rsidRPr="008A62D9">
        <w:rPr>
          <w:rFonts w:ascii="Times New Roman" w:eastAsia="Calibri" w:hAnsi="Times New Roman"/>
          <w:sz w:val="22"/>
          <w:szCs w:val="22"/>
          <w:lang w:val="en-GB"/>
        </w:rPr>
        <w:t xml:space="preserve"> (21.88</w:t>
      </w:r>
      <w:r w:rsidR="00727E9D" w:rsidRPr="008A62D9">
        <w:rPr>
          <w:rFonts w:ascii="Times New Roman" w:eastAsia="Calibri" w:hAnsi="Times New Roman"/>
          <w:sz w:val="22"/>
          <w:szCs w:val="22"/>
          <w:lang w:val="en-GB"/>
        </w:rPr>
        <w:t xml:space="preserve"> billion FCFA</w:t>
      </w:r>
      <w:r w:rsidRPr="008A62D9">
        <w:rPr>
          <w:rFonts w:ascii="Times New Roman" w:eastAsia="Calibri" w:hAnsi="Times New Roman"/>
          <w:sz w:val="22"/>
          <w:szCs w:val="22"/>
          <w:lang w:val="en-GB"/>
        </w:rPr>
        <w:t xml:space="preserve">) in 2010 to </w:t>
      </w:r>
      <w:r w:rsidR="00BF0150" w:rsidRPr="008A62D9">
        <w:rPr>
          <w:rFonts w:ascii="Times New Roman" w:eastAsia="Calibri" w:hAnsi="Times New Roman"/>
          <w:sz w:val="22"/>
          <w:szCs w:val="22"/>
          <w:lang w:val="en-GB"/>
        </w:rPr>
        <w:t>$ 4.87</w:t>
      </w:r>
      <w:r w:rsidRPr="008A62D9">
        <w:rPr>
          <w:rFonts w:ascii="Times New Roman" w:eastAsia="Calibri" w:hAnsi="Times New Roman"/>
          <w:sz w:val="22"/>
          <w:szCs w:val="22"/>
          <w:lang w:val="en-GB"/>
        </w:rPr>
        <w:t xml:space="preserve"> (29.7 billion FCFA) in 2016. No systematic review has been done by ENERCA to determine the average duration of unpaid invoices; however, they likely exceed the 60-day norm </w:t>
      </w:r>
      <w:r w:rsidR="00727E9D" w:rsidRPr="008A62D9">
        <w:rPr>
          <w:rFonts w:ascii="Times New Roman" w:eastAsia="Calibri" w:hAnsi="Times New Roman"/>
          <w:sz w:val="22"/>
          <w:szCs w:val="22"/>
          <w:lang w:val="en-GB"/>
        </w:rPr>
        <w:t xml:space="preserve">and are estimated </w:t>
      </w:r>
      <w:r w:rsidRPr="008A62D9">
        <w:rPr>
          <w:rFonts w:ascii="Times New Roman" w:eastAsia="Calibri" w:hAnsi="Times New Roman"/>
          <w:sz w:val="22"/>
          <w:szCs w:val="22"/>
          <w:lang w:val="en-GB"/>
        </w:rPr>
        <w:t xml:space="preserve">to be in the neighbourhood of 90 days. Unfortunately, the current country situation does not allow for </w:t>
      </w:r>
      <w:r w:rsidR="00DC7471" w:rsidRPr="008A62D9">
        <w:rPr>
          <w:rFonts w:ascii="Times New Roman" w:eastAsia="Calibri" w:hAnsi="Times New Roman"/>
          <w:sz w:val="22"/>
          <w:szCs w:val="22"/>
          <w:lang w:val="en-GB"/>
        </w:rPr>
        <w:t xml:space="preserve">decreasing the </w:t>
      </w:r>
      <w:r w:rsidRPr="008A62D9">
        <w:rPr>
          <w:rFonts w:ascii="Times New Roman" w:eastAsia="Calibri" w:hAnsi="Times New Roman"/>
          <w:sz w:val="22"/>
          <w:szCs w:val="22"/>
          <w:lang w:val="en-GB"/>
        </w:rPr>
        <w:t xml:space="preserve">period for accounts payable. In 2015, ENERCA’s debts amounted to </w:t>
      </w:r>
      <w:r w:rsidR="00BF0150" w:rsidRPr="008A62D9">
        <w:rPr>
          <w:rFonts w:ascii="Times New Roman" w:eastAsia="Calibri" w:hAnsi="Times New Roman"/>
          <w:sz w:val="22"/>
          <w:szCs w:val="22"/>
          <w:lang w:val="en-GB"/>
        </w:rPr>
        <w:t>$ 82 million</w:t>
      </w:r>
      <w:r w:rsidRPr="008A62D9">
        <w:rPr>
          <w:rFonts w:ascii="Times New Roman" w:eastAsia="Calibri" w:hAnsi="Times New Roman"/>
          <w:sz w:val="22"/>
          <w:szCs w:val="22"/>
          <w:lang w:val="en-GB"/>
        </w:rPr>
        <w:t xml:space="preserve"> (50 billion FCFA) and the amount it was owed by its customers amounted to </w:t>
      </w:r>
      <w:r w:rsidR="00BF0150" w:rsidRPr="008A62D9">
        <w:rPr>
          <w:rFonts w:ascii="Times New Roman" w:eastAsia="Calibri" w:hAnsi="Times New Roman"/>
          <w:sz w:val="22"/>
          <w:szCs w:val="22"/>
          <w:lang w:val="en-GB"/>
        </w:rPr>
        <w:t>$ 46 million</w:t>
      </w:r>
      <w:r w:rsidRPr="008A62D9">
        <w:rPr>
          <w:rFonts w:ascii="Times New Roman" w:eastAsia="Calibri" w:hAnsi="Times New Roman"/>
          <w:sz w:val="22"/>
          <w:szCs w:val="22"/>
          <w:lang w:val="en-GB"/>
        </w:rPr>
        <w:t xml:space="preserve"> (28 billion FCFA). </w:t>
      </w:r>
      <w:r w:rsidR="00846F68" w:rsidRPr="008A62D9">
        <w:rPr>
          <w:rFonts w:ascii="Times New Roman" w:eastAsia="Calibri" w:hAnsi="Times New Roman"/>
          <w:sz w:val="22"/>
          <w:szCs w:val="22"/>
          <w:lang w:val="en-GB"/>
        </w:rPr>
        <w:t xml:space="preserve">However, as electricity from hydropower generation by far exceeds that of diesel (see Table 4 above), ENERCA’s balance sheet should have projected a positive picture, absent the significant commercial losses that </w:t>
      </w:r>
      <w:r w:rsidR="00D82CF0" w:rsidRPr="008A62D9">
        <w:rPr>
          <w:rFonts w:ascii="Times New Roman" w:eastAsia="Calibri" w:hAnsi="Times New Roman"/>
          <w:sz w:val="22"/>
          <w:szCs w:val="22"/>
          <w:lang w:val="en-GB"/>
        </w:rPr>
        <w:t>plagues its operations</w:t>
      </w:r>
      <w:r w:rsidR="00846F68" w:rsidRPr="008A62D9">
        <w:rPr>
          <w:rFonts w:ascii="Times New Roman" w:eastAsia="Calibri" w:hAnsi="Times New Roman"/>
          <w:sz w:val="22"/>
          <w:szCs w:val="22"/>
          <w:lang w:val="en-GB"/>
        </w:rPr>
        <w:t>.</w:t>
      </w:r>
    </w:p>
    <w:p w14:paraId="37C54A40" w14:textId="77777777" w:rsidR="00E23FD1" w:rsidRPr="008A62D9" w:rsidRDefault="00E23FD1" w:rsidP="00E23FD1">
      <w:pPr>
        <w:spacing w:after="0"/>
        <w:ind w:left="-540"/>
        <w:rPr>
          <w:rFonts w:ascii="Times New Roman" w:eastAsia="Times New Roman" w:hAnsi="Times New Roman"/>
          <w:b/>
          <w:color w:val="000000"/>
          <w:sz w:val="22"/>
          <w:szCs w:val="22"/>
          <w:lang w:val="en-GB"/>
        </w:rPr>
      </w:pPr>
    </w:p>
    <w:p w14:paraId="26BE4B13" w14:textId="77777777" w:rsidR="00E23FD1" w:rsidRPr="008A62D9" w:rsidRDefault="007866FD" w:rsidP="00E23FD1">
      <w:pPr>
        <w:spacing w:after="0"/>
        <w:ind w:left="-540"/>
        <w:rPr>
          <w:rFonts w:ascii="Times New Roman" w:eastAsia="Times New Roman" w:hAnsi="Times New Roman"/>
          <w:b/>
          <w:color w:val="000000"/>
          <w:sz w:val="22"/>
          <w:szCs w:val="22"/>
          <w:lang w:val="en-GB"/>
        </w:rPr>
      </w:pPr>
      <w:r w:rsidRPr="008A62D9">
        <w:rPr>
          <w:rFonts w:ascii="Times New Roman" w:eastAsia="Times New Roman" w:hAnsi="Times New Roman"/>
          <w:b/>
          <w:color w:val="000000"/>
          <w:sz w:val="22"/>
          <w:szCs w:val="22"/>
          <w:lang w:val="en-GB"/>
        </w:rPr>
        <w:t>Renewable Energy Sector</w:t>
      </w:r>
    </w:p>
    <w:p w14:paraId="6D52D8DD" w14:textId="77777777" w:rsidR="00E23FD1" w:rsidRPr="008A62D9" w:rsidRDefault="00E23FD1" w:rsidP="00E23FD1">
      <w:pPr>
        <w:spacing w:after="0"/>
        <w:ind w:left="-720"/>
        <w:rPr>
          <w:rFonts w:ascii="Times New Roman" w:eastAsia="Times New Roman" w:hAnsi="Times New Roman"/>
          <w:b/>
          <w:color w:val="000000"/>
          <w:sz w:val="22"/>
          <w:szCs w:val="22"/>
          <w:lang w:val="en-GB"/>
        </w:rPr>
      </w:pPr>
    </w:p>
    <w:p w14:paraId="1E5682A2" w14:textId="28EAEB4C" w:rsidR="00BD139A" w:rsidRPr="008A62D9" w:rsidRDefault="00E23FD1" w:rsidP="00BD139A">
      <w:pPr>
        <w:spacing w:after="0"/>
        <w:ind w:left="-540" w:right="-810"/>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At the present time, there </w:t>
      </w:r>
      <w:r w:rsidR="00DC7471" w:rsidRPr="008A62D9">
        <w:rPr>
          <w:rFonts w:ascii="Times New Roman" w:eastAsia="Times New Roman" w:hAnsi="Times New Roman"/>
          <w:color w:val="000000"/>
          <w:sz w:val="22"/>
          <w:szCs w:val="22"/>
          <w:lang w:val="en-GB"/>
        </w:rPr>
        <w:t>exists no Government policy n</w:t>
      </w:r>
      <w:r w:rsidRPr="008A62D9">
        <w:rPr>
          <w:rFonts w:ascii="Times New Roman" w:eastAsia="Times New Roman" w:hAnsi="Times New Roman"/>
          <w:color w:val="000000"/>
          <w:sz w:val="22"/>
          <w:szCs w:val="22"/>
          <w:lang w:val="en-GB"/>
        </w:rPr>
        <w:t xml:space="preserve">or </w:t>
      </w:r>
      <w:r w:rsidR="00DC7471" w:rsidRPr="008A62D9">
        <w:rPr>
          <w:rFonts w:ascii="Times New Roman" w:eastAsia="Times New Roman" w:hAnsi="Times New Roman"/>
          <w:color w:val="000000"/>
          <w:sz w:val="22"/>
          <w:szCs w:val="22"/>
          <w:lang w:val="en-GB"/>
        </w:rPr>
        <w:t xml:space="preserve">a </w:t>
      </w:r>
      <w:r w:rsidRPr="008A62D9">
        <w:rPr>
          <w:rFonts w:ascii="Times New Roman" w:eastAsia="Times New Roman" w:hAnsi="Times New Roman"/>
          <w:color w:val="000000"/>
          <w:sz w:val="22"/>
          <w:szCs w:val="22"/>
          <w:lang w:val="en-GB"/>
        </w:rPr>
        <w:t>defined framework for renewable energy (hydro, biomass, solar, wind, etc.) devel</w:t>
      </w:r>
      <w:r w:rsidR="00BD139A" w:rsidRPr="008A62D9">
        <w:rPr>
          <w:rFonts w:ascii="Times New Roman" w:eastAsia="Times New Roman" w:hAnsi="Times New Roman"/>
          <w:color w:val="000000"/>
          <w:sz w:val="22"/>
          <w:szCs w:val="22"/>
          <w:lang w:val="en-GB"/>
        </w:rPr>
        <w:t>opment in the country</w:t>
      </w:r>
      <w:r w:rsidR="000F678D" w:rsidRPr="008A62D9">
        <w:rPr>
          <w:rFonts w:ascii="Times New Roman" w:eastAsia="Times New Roman" w:hAnsi="Times New Roman"/>
          <w:color w:val="000000"/>
          <w:sz w:val="22"/>
          <w:szCs w:val="22"/>
          <w:lang w:val="en-GB"/>
        </w:rPr>
        <w:t>, although the Electricity Code does indicate that the private sector can utilise hydropower for decentralised rural electrification</w:t>
      </w:r>
      <w:r w:rsidR="00BD139A" w:rsidRPr="008A62D9">
        <w:rPr>
          <w:rFonts w:ascii="Times New Roman" w:eastAsia="Times New Roman" w:hAnsi="Times New Roman"/>
          <w:color w:val="000000"/>
          <w:sz w:val="22"/>
          <w:szCs w:val="22"/>
          <w:lang w:val="en-GB"/>
        </w:rPr>
        <w:t xml:space="preserve">. This </w:t>
      </w:r>
      <w:r w:rsidR="000F678D" w:rsidRPr="008A62D9">
        <w:rPr>
          <w:rFonts w:ascii="Times New Roman" w:eastAsia="Times New Roman" w:hAnsi="Times New Roman"/>
          <w:color w:val="000000"/>
          <w:sz w:val="22"/>
          <w:szCs w:val="22"/>
          <w:lang w:val="en-GB"/>
        </w:rPr>
        <w:t xml:space="preserve">absence of </w:t>
      </w:r>
      <w:r w:rsidR="00B96F03" w:rsidRPr="008A62D9">
        <w:rPr>
          <w:rFonts w:ascii="Times New Roman" w:eastAsia="Times New Roman" w:hAnsi="Times New Roman"/>
          <w:color w:val="000000"/>
          <w:sz w:val="22"/>
          <w:szCs w:val="22"/>
          <w:lang w:val="en-GB"/>
        </w:rPr>
        <w:t xml:space="preserve">a </w:t>
      </w:r>
      <w:r w:rsidR="000F678D" w:rsidRPr="008A62D9">
        <w:rPr>
          <w:rFonts w:ascii="Times New Roman" w:eastAsia="Times New Roman" w:hAnsi="Times New Roman"/>
          <w:color w:val="000000"/>
          <w:sz w:val="22"/>
          <w:szCs w:val="22"/>
          <w:lang w:val="en-GB"/>
        </w:rPr>
        <w:t xml:space="preserve">policy/defined framework </w:t>
      </w:r>
      <w:r w:rsidR="00BD139A" w:rsidRPr="008A62D9">
        <w:rPr>
          <w:rFonts w:ascii="Times New Roman" w:eastAsia="Times New Roman" w:hAnsi="Times New Roman"/>
          <w:color w:val="000000"/>
          <w:sz w:val="22"/>
          <w:szCs w:val="22"/>
          <w:lang w:val="en-GB"/>
        </w:rPr>
        <w:t xml:space="preserve">is despite the fact that </w:t>
      </w:r>
      <w:r w:rsidRPr="008A62D9">
        <w:rPr>
          <w:rFonts w:ascii="Times New Roman" w:eastAsia="Times New Roman" w:hAnsi="Times New Roman"/>
          <w:color w:val="000000"/>
          <w:sz w:val="22"/>
          <w:szCs w:val="22"/>
          <w:lang w:val="en-GB"/>
        </w:rPr>
        <w:t>the country possesses very good hydro and solar resources that can be furt</w:t>
      </w:r>
      <w:r w:rsidR="007B5F65" w:rsidRPr="008A62D9">
        <w:rPr>
          <w:rFonts w:ascii="Times New Roman" w:eastAsia="Times New Roman" w:hAnsi="Times New Roman"/>
          <w:color w:val="000000"/>
          <w:sz w:val="22"/>
          <w:szCs w:val="22"/>
          <w:lang w:val="en-GB"/>
        </w:rPr>
        <w:t>her developed to put it</w:t>
      </w:r>
      <w:r w:rsidRPr="008A62D9">
        <w:rPr>
          <w:rFonts w:ascii="Times New Roman" w:eastAsia="Times New Roman" w:hAnsi="Times New Roman"/>
          <w:color w:val="000000"/>
          <w:sz w:val="22"/>
          <w:szCs w:val="22"/>
          <w:lang w:val="en-GB"/>
        </w:rPr>
        <w:t xml:space="preserve"> on a sustainable energy development path.</w:t>
      </w:r>
      <w:r w:rsidR="00BD139A" w:rsidRPr="008A62D9">
        <w:rPr>
          <w:rFonts w:ascii="Times New Roman" w:eastAsia="Times New Roman" w:hAnsi="Times New Roman"/>
          <w:color w:val="000000"/>
          <w:sz w:val="22"/>
          <w:szCs w:val="22"/>
          <w:lang w:val="en-GB"/>
        </w:rPr>
        <w:t xml:space="preserve"> However, </w:t>
      </w:r>
      <w:r w:rsidR="007B5F65" w:rsidRPr="008A62D9">
        <w:rPr>
          <w:rFonts w:ascii="Times New Roman" w:eastAsia="Times New Roman" w:hAnsi="Times New Roman"/>
          <w:color w:val="000000"/>
          <w:sz w:val="22"/>
          <w:szCs w:val="22"/>
          <w:lang w:val="en-GB"/>
        </w:rPr>
        <w:t xml:space="preserve">there exist </w:t>
      </w:r>
      <w:r w:rsidR="00BD139A" w:rsidRPr="008A62D9">
        <w:rPr>
          <w:rFonts w:ascii="Times New Roman" w:eastAsia="Times New Roman" w:hAnsi="Times New Roman"/>
          <w:color w:val="000000"/>
          <w:sz w:val="22"/>
          <w:szCs w:val="22"/>
          <w:lang w:val="en-GB"/>
        </w:rPr>
        <w:t xml:space="preserve">a very few “self-generators” </w:t>
      </w:r>
      <w:r w:rsidR="007B5F65" w:rsidRPr="008A62D9">
        <w:rPr>
          <w:rFonts w:ascii="Times New Roman" w:eastAsia="Times New Roman" w:hAnsi="Times New Roman"/>
          <w:color w:val="000000"/>
          <w:sz w:val="22"/>
          <w:szCs w:val="22"/>
          <w:lang w:val="en-GB"/>
        </w:rPr>
        <w:t xml:space="preserve">who </w:t>
      </w:r>
      <w:r w:rsidR="00BD139A" w:rsidRPr="008A62D9">
        <w:rPr>
          <w:rFonts w:ascii="Times New Roman" w:eastAsia="Times New Roman" w:hAnsi="Times New Roman"/>
          <w:color w:val="000000"/>
          <w:sz w:val="22"/>
          <w:szCs w:val="22"/>
          <w:lang w:val="en-GB"/>
        </w:rPr>
        <w:t>meet their demand for power through renewable</w:t>
      </w:r>
      <w:r w:rsidR="007B5F65" w:rsidRPr="008A62D9">
        <w:rPr>
          <w:rFonts w:ascii="Times New Roman" w:eastAsia="Times New Roman" w:hAnsi="Times New Roman"/>
          <w:color w:val="000000"/>
          <w:sz w:val="22"/>
          <w:szCs w:val="22"/>
          <w:lang w:val="en-GB"/>
        </w:rPr>
        <w:t xml:space="preserve"> energy </w:t>
      </w:r>
      <w:r w:rsidR="00BD139A" w:rsidRPr="008A62D9">
        <w:rPr>
          <w:rFonts w:ascii="Times New Roman" w:eastAsia="Times New Roman" w:hAnsi="Times New Roman"/>
          <w:color w:val="000000"/>
          <w:sz w:val="22"/>
          <w:szCs w:val="22"/>
          <w:lang w:val="en-GB"/>
        </w:rPr>
        <w:t>solut</w:t>
      </w:r>
      <w:r w:rsidR="007B5F65" w:rsidRPr="008A62D9">
        <w:rPr>
          <w:rFonts w:ascii="Times New Roman" w:eastAsia="Times New Roman" w:hAnsi="Times New Roman"/>
          <w:color w:val="000000"/>
          <w:sz w:val="22"/>
          <w:szCs w:val="22"/>
          <w:lang w:val="en-GB"/>
        </w:rPr>
        <w:t>ions such as solar kits</w:t>
      </w:r>
      <w:r w:rsidR="00CD4BA0" w:rsidRPr="008A62D9">
        <w:rPr>
          <w:rFonts w:ascii="Times New Roman" w:eastAsia="Times New Roman" w:hAnsi="Times New Roman"/>
          <w:color w:val="000000"/>
          <w:sz w:val="22"/>
          <w:szCs w:val="22"/>
          <w:lang w:val="en-GB"/>
        </w:rPr>
        <w:t>,</w:t>
      </w:r>
      <w:r w:rsidR="007B5F65" w:rsidRPr="008A62D9">
        <w:rPr>
          <w:rFonts w:ascii="Times New Roman" w:eastAsia="Times New Roman" w:hAnsi="Times New Roman"/>
          <w:color w:val="000000"/>
          <w:sz w:val="22"/>
          <w:szCs w:val="22"/>
          <w:lang w:val="en-GB"/>
        </w:rPr>
        <w:t xml:space="preserve"> </w:t>
      </w:r>
      <w:r w:rsidR="008751D9" w:rsidRPr="008A62D9">
        <w:rPr>
          <w:rFonts w:ascii="Times New Roman" w:eastAsia="Times New Roman" w:hAnsi="Times New Roman"/>
          <w:color w:val="000000"/>
          <w:sz w:val="22"/>
          <w:szCs w:val="22"/>
          <w:lang w:val="en-GB"/>
        </w:rPr>
        <w:t xml:space="preserve">the </w:t>
      </w:r>
      <w:r w:rsidR="00CD4BA0" w:rsidRPr="008A62D9">
        <w:rPr>
          <w:rFonts w:ascii="Times New Roman" w:eastAsia="Times New Roman" w:hAnsi="Times New Roman"/>
          <w:color w:val="000000"/>
          <w:sz w:val="22"/>
          <w:szCs w:val="22"/>
          <w:lang w:val="en-GB"/>
        </w:rPr>
        <w:t xml:space="preserve">already-mentioned </w:t>
      </w:r>
      <w:r w:rsidR="007B5F65" w:rsidRPr="008A62D9">
        <w:rPr>
          <w:rFonts w:ascii="Times New Roman" w:eastAsia="Times New Roman" w:hAnsi="Times New Roman"/>
          <w:color w:val="000000"/>
          <w:sz w:val="22"/>
          <w:szCs w:val="22"/>
          <w:lang w:val="en-GB"/>
        </w:rPr>
        <w:t>small</w:t>
      </w:r>
      <w:r w:rsidR="00BD139A" w:rsidRPr="008A62D9">
        <w:rPr>
          <w:rFonts w:ascii="Times New Roman" w:eastAsia="Times New Roman" w:hAnsi="Times New Roman"/>
          <w:color w:val="000000"/>
          <w:sz w:val="22"/>
          <w:szCs w:val="22"/>
          <w:lang w:val="en-GB"/>
        </w:rPr>
        <w:t xml:space="preserve"> hydro power plant</w:t>
      </w:r>
      <w:r w:rsidR="006725E8" w:rsidRPr="008A62D9">
        <w:rPr>
          <w:rFonts w:ascii="Times New Roman" w:eastAsia="Times New Roman" w:hAnsi="Times New Roman"/>
          <w:color w:val="000000"/>
          <w:sz w:val="22"/>
          <w:szCs w:val="22"/>
          <w:lang w:val="en-GB"/>
        </w:rPr>
        <w:t xml:space="preserve"> in Gamboula in the West</w:t>
      </w:r>
      <w:r w:rsidR="00BD139A" w:rsidRPr="008A62D9">
        <w:rPr>
          <w:rFonts w:ascii="Times New Roman" w:eastAsia="Times New Roman" w:hAnsi="Times New Roman"/>
          <w:color w:val="000000"/>
          <w:sz w:val="22"/>
          <w:szCs w:val="22"/>
          <w:lang w:val="en-GB"/>
        </w:rPr>
        <w:t xml:space="preserve"> and biomass (bagasse) at sugar factories. UNDP has also piloted the installation of solar kits in 7 villages through its “Solar energy electrification of seven villages in CAR” project.</w:t>
      </w:r>
    </w:p>
    <w:p w14:paraId="77DE4D80" w14:textId="77777777" w:rsidR="00BD139A" w:rsidRPr="008A62D9" w:rsidRDefault="00BD139A" w:rsidP="00E23FD1">
      <w:pPr>
        <w:spacing w:after="0"/>
        <w:ind w:left="-540" w:right="-810"/>
        <w:rPr>
          <w:rFonts w:ascii="Times New Roman" w:eastAsia="Times New Roman" w:hAnsi="Times New Roman"/>
          <w:color w:val="000000"/>
          <w:sz w:val="22"/>
          <w:szCs w:val="22"/>
          <w:lang w:val="en-GB"/>
        </w:rPr>
      </w:pPr>
    </w:p>
    <w:p w14:paraId="265020BC" w14:textId="77777777" w:rsidR="00E23FD1" w:rsidRPr="008A62D9" w:rsidRDefault="00E23FD1" w:rsidP="00E23FD1">
      <w:pPr>
        <w:spacing w:after="0"/>
        <w:ind w:left="-540"/>
        <w:rPr>
          <w:rFonts w:ascii="Times New Roman" w:eastAsia="Times New Roman" w:hAnsi="Times New Roman"/>
          <w:b/>
          <w:color w:val="000000"/>
          <w:sz w:val="22"/>
          <w:szCs w:val="22"/>
          <w:lang w:val="en-GB"/>
        </w:rPr>
      </w:pPr>
      <w:r w:rsidRPr="008A62D9">
        <w:rPr>
          <w:rFonts w:ascii="Times New Roman" w:eastAsia="Times New Roman" w:hAnsi="Times New Roman"/>
          <w:b/>
          <w:color w:val="000000"/>
          <w:sz w:val="22"/>
          <w:szCs w:val="22"/>
          <w:lang w:val="en-GB"/>
        </w:rPr>
        <w:t>Hydropower</w:t>
      </w:r>
      <w:r w:rsidRPr="008A62D9">
        <w:rPr>
          <w:rFonts w:ascii="Times New Roman" w:eastAsia="Times New Roman" w:hAnsi="Times New Roman"/>
          <w:b/>
          <w:color w:val="000000"/>
          <w:sz w:val="22"/>
          <w:szCs w:val="22"/>
          <w:vertAlign w:val="superscript"/>
          <w:lang w:val="en-GB"/>
        </w:rPr>
        <w:footnoteReference w:id="2"/>
      </w:r>
    </w:p>
    <w:p w14:paraId="6B04A23D" w14:textId="77777777" w:rsidR="00E23FD1" w:rsidRPr="008A62D9" w:rsidRDefault="00E23FD1" w:rsidP="00E23FD1">
      <w:pPr>
        <w:spacing w:after="0"/>
        <w:ind w:left="-540"/>
        <w:rPr>
          <w:rFonts w:ascii="Times New Roman" w:eastAsia="Times New Roman" w:hAnsi="Times New Roman"/>
          <w:color w:val="000000"/>
          <w:sz w:val="22"/>
          <w:szCs w:val="22"/>
          <w:lang w:val="en-GB"/>
        </w:rPr>
      </w:pPr>
    </w:p>
    <w:p w14:paraId="2BD0E51D" w14:textId="77777777" w:rsidR="00E23FD1" w:rsidRPr="008A62D9" w:rsidRDefault="00E23FD1" w:rsidP="00E23FD1">
      <w:pPr>
        <w:autoSpaceDE w:val="0"/>
        <w:autoSpaceDN w:val="0"/>
        <w:adjustRightInd w:val="0"/>
        <w:spacing w:after="20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The hydro power potential in the Central African Republic, as indicated above, is estimated at 2,000 MW, inclusive of the 18.75 MW that are presently being exploited. Hence, the scope for harnessing hydropower resources for electricity generation is tremendous (Table 6), but the bottleneck has been lack of Government resources and the absence of a clear policy that will promote and facilitate private sector participation in this sub-sector.</w:t>
      </w:r>
    </w:p>
    <w:p w14:paraId="07F25332" w14:textId="596F8E58" w:rsidR="00E23FD1" w:rsidRPr="008A62D9" w:rsidRDefault="00E23FD1" w:rsidP="00E23FD1">
      <w:pPr>
        <w:autoSpaceDE w:val="0"/>
        <w:autoSpaceDN w:val="0"/>
        <w:adjustRightInd w:val="0"/>
        <w:spacing w:after="200"/>
        <w:ind w:left="-540" w:right="-608"/>
        <w:jc w:val="center"/>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Table 6: List of Identified Small Hydrop</w:t>
      </w:r>
      <w:r w:rsidR="00FE7DB6" w:rsidRPr="008A62D9">
        <w:rPr>
          <w:rFonts w:ascii="Times New Roman" w:eastAsia="Times New Roman" w:hAnsi="Times New Roman"/>
          <w:b/>
          <w:bCs/>
          <w:sz w:val="22"/>
          <w:szCs w:val="22"/>
          <w:lang w:val="en-GB"/>
        </w:rPr>
        <w:t>o</w:t>
      </w:r>
      <w:r w:rsidRPr="008A62D9">
        <w:rPr>
          <w:rFonts w:ascii="Times New Roman" w:eastAsia="Times New Roman" w:hAnsi="Times New Roman"/>
          <w:b/>
          <w:bCs/>
          <w:sz w:val="22"/>
          <w:szCs w:val="22"/>
          <w:lang w:val="en-GB"/>
        </w:rPr>
        <w:t>wer Sites and Potential Power Generation</w:t>
      </w:r>
    </w:p>
    <w:tbl>
      <w:tblPr>
        <w:tblStyle w:val="TableGrid1"/>
        <w:tblW w:w="9180" w:type="dxa"/>
        <w:tblInd w:w="85" w:type="dxa"/>
        <w:tblLook w:val="04A0" w:firstRow="1" w:lastRow="0" w:firstColumn="1" w:lastColumn="0" w:noHBand="0" w:noVBand="1"/>
      </w:tblPr>
      <w:tblGrid>
        <w:gridCol w:w="625"/>
        <w:gridCol w:w="2744"/>
        <w:gridCol w:w="2693"/>
        <w:gridCol w:w="3118"/>
      </w:tblGrid>
      <w:tr w:rsidR="00E23FD1" w:rsidRPr="008A62D9" w14:paraId="7CFD4AEC" w14:textId="77777777" w:rsidTr="00E23FD1">
        <w:tc>
          <w:tcPr>
            <w:tcW w:w="625" w:type="dxa"/>
          </w:tcPr>
          <w:p w14:paraId="766E477A" w14:textId="77777777" w:rsidR="00E23FD1" w:rsidRPr="008A62D9" w:rsidRDefault="00E23FD1" w:rsidP="00E23FD1">
            <w:pPr>
              <w:rPr>
                <w:rFonts w:ascii="Times New Roman" w:eastAsia="Times New Roman" w:hAnsi="Times New Roman"/>
                <w:b/>
                <w:lang w:val="en-GB"/>
              </w:rPr>
            </w:pPr>
            <w:r w:rsidRPr="008A62D9">
              <w:rPr>
                <w:rFonts w:ascii="Times New Roman" w:eastAsia="Times New Roman" w:hAnsi="Times New Roman"/>
                <w:b/>
                <w:lang w:val="en-GB"/>
              </w:rPr>
              <w:t>N°</w:t>
            </w:r>
          </w:p>
        </w:tc>
        <w:tc>
          <w:tcPr>
            <w:tcW w:w="2744" w:type="dxa"/>
          </w:tcPr>
          <w:p w14:paraId="7FB91ADD" w14:textId="77777777" w:rsidR="00E23FD1" w:rsidRPr="008A62D9" w:rsidRDefault="00E23FD1" w:rsidP="00C537B2">
            <w:pPr>
              <w:spacing w:after="0"/>
              <w:jc w:val="left"/>
              <w:rPr>
                <w:rFonts w:ascii="Times New Roman" w:eastAsia="Times New Roman" w:hAnsi="Times New Roman"/>
                <w:b/>
                <w:lang w:val="en-GB"/>
              </w:rPr>
            </w:pPr>
            <w:r w:rsidRPr="008A62D9">
              <w:rPr>
                <w:rFonts w:ascii="Times New Roman" w:eastAsia="Times New Roman" w:hAnsi="Times New Roman"/>
                <w:b/>
                <w:lang w:val="en-GB"/>
              </w:rPr>
              <w:t>Site (Prefecture/Sub-Prefecture)</w:t>
            </w:r>
          </w:p>
        </w:tc>
        <w:tc>
          <w:tcPr>
            <w:tcW w:w="2693" w:type="dxa"/>
          </w:tcPr>
          <w:p w14:paraId="7B4880C0" w14:textId="77777777" w:rsidR="00E23FD1" w:rsidRPr="008A62D9" w:rsidRDefault="00E23FD1" w:rsidP="00C537B2">
            <w:pPr>
              <w:spacing w:after="0"/>
              <w:rPr>
                <w:rFonts w:ascii="Times New Roman" w:eastAsia="Times New Roman" w:hAnsi="Times New Roman"/>
                <w:b/>
                <w:lang w:val="en-GB"/>
              </w:rPr>
            </w:pPr>
            <w:r w:rsidRPr="008A62D9">
              <w:rPr>
                <w:rFonts w:ascii="Times New Roman" w:eastAsia="Times New Roman" w:hAnsi="Times New Roman"/>
                <w:b/>
                <w:lang w:val="en-GB"/>
              </w:rPr>
              <w:t xml:space="preserve">              Capacity (kW)</w:t>
            </w:r>
          </w:p>
        </w:tc>
        <w:tc>
          <w:tcPr>
            <w:tcW w:w="3118" w:type="dxa"/>
          </w:tcPr>
          <w:p w14:paraId="27803851" w14:textId="77777777" w:rsidR="00E23FD1" w:rsidRPr="008A62D9" w:rsidRDefault="00E23FD1" w:rsidP="00E23FD1">
            <w:pPr>
              <w:jc w:val="center"/>
              <w:rPr>
                <w:rFonts w:ascii="Times New Roman" w:eastAsia="Times New Roman" w:hAnsi="Times New Roman"/>
                <w:b/>
                <w:lang w:val="en-GB"/>
              </w:rPr>
            </w:pPr>
            <w:r w:rsidRPr="008A62D9">
              <w:rPr>
                <w:rFonts w:ascii="Times New Roman" w:eastAsia="Times New Roman" w:hAnsi="Times New Roman"/>
                <w:b/>
                <w:lang w:val="en-GB"/>
              </w:rPr>
              <w:t>Type</w:t>
            </w:r>
          </w:p>
        </w:tc>
      </w:tr>
      <w:tr w:rsidR="00E23FD1" w:rsidRPr="008A62D9" w14:paraId="5AB3D2C8" w14:textId="77777777" w:rsidTr="00E23FD1">
        <w:tc>
          <w:tcPr>
            <w:tcW w:w="625" w:type="dxa"/>
          </w:tcPr>
          <w:p w14:paraId="1C303539" w14:textId="77777777" w:rsidR="00E23FD1" w:rsidRPr="008A62D9" w:rsidRDefault="00E23FD1" w:rsidP="00E23FD1">
            <w:pPr>
              <w:rPr>
                <w:rFonts w:ascii="Times New Roman" w:eastAsia="Times New Roman" w:hAnsi="Times New Roman"/>
                <w:lang w:val="en-GB"/>
              </w:rPr>
            </w:pPr>
            <w:r w:rsidRPr="008A62D9">
              <w:rPr>
                <w:rFonts w:ascii="Times New Roman" w:eastAsia="Times New Roman" w:hAnsi="Times New Roman"/>
                <w:lang w:val="en-GB"/>
              </w:rPr>
              <w:t>1</w:t>
            </w:r>
          </w:p>
        </w:tc>
        <w:tc>
          <w:tcPr>
            <w:tcW w:w="2744" w:type="dxa"/>
            <w:vAlign w:val="center"/>
          </w:tcPr>
          <w:p w14:paraId="00769E5B" w14:textId="77777777" w:rsidR="00E23FD1" w:rsidRPr="008A62D9" w:rsidRDefault="00E23FD1" w:rsidP="00C537B2">
            <w:pPr>
              <w:spacing w:after="0"/>
              <w:rPr>
                <w:rFonts w:ascii="Times New Roman" w:eastAsia="Times New Roman" w:hAnsi="Times New Roman"/>
                <w:lang w:val="en-GB"/>
              </w:rPr>
            </w:pPr>
            <w:r w:rsidRPr="008A62D9">
              <w:rPr>
                <w:rFonts w:ascii="Times New Roman" w:eastAsia="Times New Roman" w:hAnsi="Times New Roman"/>
                <w:lang w:val="en-GB"/>
              </w:rPr>
              <w:t>Kaga-Bandoro</w:t>
            </w:r>
          </w:p>
        </w:tc>
        <w:tc>
          <w:tcPr>
            <w:tcW w:w="2693" w:type="dxa"/>
            <w:vAlign w:val="center"/>
          </w:tcPr>
          <w:p w14:paraId="61A5C9F2" w14:textId="77777777" w:rsidR="00E23FD1" w:rsidRPr="008A62D9" w:rsidRDefault="00E23FD1" w:rsidP="00C537B2">
            <w:pPr>
              <w:spacing w:after="0"/>
              <w:jc w:val="center"/>
              <w:rPr>
                <w:rFonts w:ascii="Times New Roman" w:eastAsia="Times New Roman" w:hAnsi="Times New Roman"/>
                <w:lang w:val="en-GB"/>
              </w:rPr>
            </w:pPr>
            <w:r w:rsidRPr="008A62D9">
              <w:rPr>
                <w:rFonts w:ascii="Times New Roman" w:eastAsia="Times New Roman" w:hAnsi="Times New Roman"/>
                <w:lang w:val="en-GB"/>
              </w:rPr>
              <w:t>1,929</w:t>
            </w:r>
          </w:p>
        </w:tc>
        <w:tc>
          <w:tcPr>
            <w:tcW w:w="3118" w:type="dxa"/>
            <w:vMerge w:val="restart"/>
            <w:vAlign w:val="center"/>
          </w:tcPr>
          <w:p w14:paraId="30412E4B" w14:textId="77777777" w:rsidR="00E23FD1" w:rsidRPr="008A62D9" w:rsidRDefault="00E23FD1" w:rsidP="00E23FD1">
            <w:pPr>
              <w:jc w:val="center"/>
              <w:rPr>
                <w:rFonts w:ascii="Times New Roman" w:eastAsia="Times New Roman" w:hAnsi="Times New Roman"/>
                <w:lang w:val="en-GB"/>
              </w:rPr>
            </w:pPr>
          </w:p>
          <w:p w14:paraId="4F99CF55" w14:textId="77777777" w:rsidR="00E23FD1" w:rsidRPr="008A62D9" w:rsidRDefault="00E23FD1" w:rsidP="00E23FD1">
            <w:pPr>
              <w:jc w:val="center"/>
              <w:rPr>
                <w:rFonts w:ascii="Times New Roman" w:eastAsia="Times New Roman" w:hAnsi="Times New Roman"/>
                <w:lang w:val="en-GB"/>
              </w:rPr>
            </w:pPr>
            <w:r w:rsidRPr="008A62D9">
              <w:rPr>
                <w:rFonts w:ascii="Times New Roman" w:eastAsia="Times New Roman" w:hAnsi="Times New Roman"/>
                <w:lang w:val="en-GB"/>
              </w:rPr>
              <w:t xml:space="preserve">Small SHP </w:t>
            </w:r>
          </w:p>
        </w:tc>
      </w:tr>
      <w:tr w:rsidR="00E23FD1" w:rsidRPr="008A62D9" w14:paraId="69567F86" w14:textId="77777777" w:rsidTr="00E23FD1">
        <w:tc>
          <w:tcPr>
            <w:tcW w:w="625" w:type="dxa"/>
          </w:tcPr>
          <w:p w14:paraId="3FAA39DE" w14:textId="77777777" w:rsidR="00E23FD1" w:rsidRPr="008A62D9" w:rsidRDefault="00E23FD1" w:rsidP="00E23FD1">
            <w:pPr>
              <w:rPr>
                <w:rFonts w:ascii="Times New Roman" w:eastAsia="Times New Roman" w:hAnsi="Times New Roman"/>
                <w:lang w:val="en-GB"/>
              </w:rPr>
            </w:pPr>
            <w:r w:rsidRPr="008A62D9">
              <w:rPr>
                <w:rFonts w:ascii="Times New Roman" w:eastAsia="Times New Roman" w:hAnsi="Times New Roman"/>
                <w:lang w:val="en-GB"/>
              </w:rPr>
              <w:t>2</w:t>
            </w:r>
          </w:p>
        </w:tc>
        <w:tc>
          <w:tcPr>
            <w:tcW w:w="2744" w:type="dxa"/>
            <w:vAlign w:val="center"/>
          </w:tcPr>
          <w:p w14:paraId="007AD31E" w14:textId="77777777" w:rsidR="00E23FD1" w:rsidRPr="008A62D9" w:rsidRDefault="00E23FD1" w:rsidP="00C537B2">
            <w:pPr>
              <w:spacing w:after="0"/>
              <w:rPr>
                <w:rFonts w:ascii="Times New Roman" w:eastAsia="Times New Roman" w:hAnsi="Times New Roman"/>
                <w:lang w:val="en-GB"/>
              </w:rPr>
            </w:pPr>
            <w:r w:rsidRPr="008A62D9">
              <w:rPr>
                <w:rFonts w:ascii="Times New Roman" w:eastAsia="Times New Roman" w:hAnsi="Times New Roman"/>
                <w:lang w:val="en-GB"/>
              </w:rPr>
              <w:t>Soumbé</w:t>
            </w:r>
          </w:p>
        </w:tc>
        <w:tc>
          <w:tcPr>
            <w:tcW w:w="2693" w:type="dxa"/>
            <w:vAlign w:val="center"/>
          </w:tcPr>
          <w:p w14:paraId="0301D4BC" w14:textId="77777777" w:rsidR="00E23FD1" w:rsidRPr="008A62D9" w:rsidRDefault="00E23FD1" w:rsidP="00C537B2">
            <w:pPr>
              <w:spacing w:after="0"/>
              <w:jc w:val="center"/>
              <w:rPr>
                <w:rFonts w:ascii="Times New Roman" w:eastAsia="Times New Roman" w:hAnsi="Times New Roman"/>
                <w:lang w:val="en-GB"/>
              </w:rPr>
            </w:pPr>
            <w:r w:rsidRPr="008A62D9">
              <w:rPr>
                <w:rFonts w:ascii="Times New Roman" w:eastAsia="Times New Roman" w:hAnsi="Times New Roman"/>
                <w:lang w:val="en-GB"/>
              </w:rPr>
              <w:t>1,700</w:t>
            </w:r>
          </w:p>
        </w:tc>
        <w:tc>
          <w:tcPr>
            <w:tcW w:w="3118" w:type="dxa"/>
            <w:vMerge/>
            <w:vAlign w:val="center"/>
          </w:tcPr>
          <w:p w14:paraId="784AD190" w14:textId="77777777" w:rsidR="00E23FD1" w:rsidRPr="008A62D9" w:rsidRDefault="00E23FD1" w:rsidP="00E23FD1">
            <w:pPr>
              <w:jc w:val="center"/>
              <w:rPr>
                <w:rFonts w:ascii="Times New Roman" w:eastAsia="Times New Roman" w:hAnsi="Times New Roman"/>
                <w:lang w:val="en-GB"/>
              </w:rPr>
            </w:pPr>
          </w:p>
        </w:tc>
      </w:tr>
      <w:tr w:rsidR="00E23FD1" w:rsidRPr="008A62D9" w14:paraId="071F0498" w14:textId="77777777" w:rsidTr="00E23FD1">
        <w:tc>
          <w:tcPr>
            <w:tcW w:w="625" w:type="dxa"/>
          </w:tcPr>
          <w:p w14:paraId="36673316" w14:textId="77777777" w:rsidR="00E23FD1" w:rsidRPr="008A62D9" w:rsidRDefault="00E23FD1" w:rsidP="00E23FD1">
            <w:pPr>
              <w:rPr>
                <w:rFonts w:ascii="Times New Roman" w:eastAsia="Times New Roman" w:hAnsi="Times New Roman"/>
                <w:lang w:val="en-GB"/>
              </w:rPr>
            </w:pPr>
            <w:r w:rsidRPr="008A62D9">
              <w:rPr>
                <w:rFonts w:ascii="Times New Roman" w:eastAsia="Times New Roman" w:hAnsi="Times New Roman"/>
                <w:lang w:val="en-GB"/>
              </w:rPr>
              <w:t>3</w:t>
            </w:r>
          </w:p>
        </w:tc>
        <w:tc>
          <w:tcPr>
            <w:tcW w:w="2744" w:type="dxa"/>
            <w:vAlign w:val="center"/>
          </w:tcPr>
          <w:p w14:paraId="301FB30D" w14:textId="77777777" w:rsidR="00E23FD1" w:rsidRPr="008A62D9" w:rsidRDefault="00E23FD1" w:rsidP="00C537B2">
            <w:pPr>
              <w:spacing w:after="0"/>
              <w:rPr>
                <w:rFonts w:ascii="Times New Roman" w:eastAsia="Times New Roman" w:hAnsi="Times New Roman"/>
                <w:lang w:val="en-GB"/>
              </w:rPr>
            </w:pPr>
            <w:r w:rsidRPr="008A62D9">
              <w:rPr>
                <w:rFonts w:ascii="Times New Roman" w:eastAsia="Times New Roman" w:hAnsi="Times New Roman"/>
                <w:lang w:val="en-GB"/>
              </w:rPr>
              <w:t>Mbaéré-SIPLAC</w:t>
            </w:r>
          </w:p>
        </w:tc>
        <w:tc>
          <w:tcPr>
            <w:tcW w:w="2693" w:type="dxa"/>
            <w:vAlign w:val="center"/>
          </w:tcPr>
          <w:p w14:paraId="4B24CE51" w14:textId="77777777" w:rsidR="00E23FD1" w:rsidRPr="008A62D9" w:rsidRDefault="00E23FD1" w:rsidP="00C537B2">
            <w:pPr>
              <w:spacing w:after="0"/>
              <w:jc w:val="center"/>
              <w:rPr>
                <w:rFonts w:ascii="Times New Roman" w:eastAsia="Times New Roman" w:hAnsi="Times New Roman"/>
                <w:lang w:val="en-GB"/>
              </w:rPr>
            </w:pPr>
            <w:r w:rsidRPr="008A62D9">
              <w:rPr>
                <w:rFonts w:ascii="Times New Roman" w:eastAsia="Times New Roman" w:hAnsi="Times New Roman"/>
                <w:lang w:val="en-GB"/>
              </w:rPr>
              <w:t>1,080</w:t>
            </w:r>
          </w:p>
        </w:tc>
        <w:tc>
          <w:tcPr>
            <w:tcW w:w="3118" w:type="dxa"/>
            <w:vMerge/>
            <w:vAlign w:val="center"/>
          </w:tcPr>
          <w:p w14:paraId="5E0BD609" w14:textId="77777777" w:rsidR="00E23FD1" w:rsidRPr="008A62D9" w:rsidRDefault="00E23FD1" w:rsidP="00E23FD1">
            <w:pPr>
              <w:jc w:val="center"/>
              <w:rPr>
                <w:rFonts w:ascii="Times New Roman" w:eastAsia="Times New Roman" w:hAnsi="Times New Roman"/>
                <w:lang w:val="en-GB"/>
              </w:rPr>
            </w:pPr>
          </w:p>
        </w:tc>
      </w:tr>
      <w:tr w:rsidR="00E23FD1" w:rsidRPr="008A62D9" w14:paraId="32F5AF9A" w14:textId="77777777" w:rsidTr="00E23FD1">
        <w:tc>
          <w:tcPr>
            <w:tcW w:w="625" w:type="dxa"/>
          </w:tcPr>
          <w:p w14:paraId="4BFFEF38" w14:textId="77777777" w:rsidR="00E23FD1" w:rsidRPr="008A62D9" w:rsidRDefault="00E23FD1" w:rsidP="00E23FD1">
            <w:pPr>
              <w:rPr>
                <w:rFonts w:ascii="Times New Roman" w:eastAsia="Times New Roman" w:hAnsi="Times New Roman"/>
                <w:lang w:val="en-GB"/>
              </w:rPr>
            </w:pPr>
            <w:r w:rsidRPr="008A62D9">
              <w:rPr>
                <w:rFonts w:ascii="Times New Roman" w:eastAsia="Times New Roman" w:hAnsi="Times New Roman"/>
                <w:lang w:val="en-GB"/>
              </w:rPr>
              <w:t>4</w:t>
            </w:r>
          </w:p>
        </w:tc>
        <w:tc>
          <w:tcPr>
            <w:tcW w:w="2744" w:type="dxa"/>
            <w:vAlign w:val="center"/>
          </w:tcPr>
          <w:p w14:paraId="3489136F" w14:textId="77777777" w:rsidR="00E23FD1" w:rsidRPr="008A62D9" w:rsidRDefault="00E23FD1" w:rsidP="00C537B2">
            <w:pPr>
              <w:spacing w:after="0"/>
              <w:rPr>
                <w:rFonts w:ascii="Times New Roman" w:eastAsia="Times New Roman" w:hAnsi="Times New Roman"/>
                <w:lang w:val="en-GB"/>
              </w:rPr>
            </w:pPr>
            <w:r w:rsidRPr="008A62D9">
              <w:rPr>
                <w:rFonts w:ascii="Times New Roman" w:eastAsia="Times New Roman" w:hAnsi="Times New Roman"/>
                <w:lang w:val="en-GB"/>
              </w:rPr>
              <w:t>Ngotto (Ile buffles rouges)</w:t>
            </w:r>
          </w:p>
        </w:tc>
        <w:tc>
          <w:tcPr>
            <w:tcW w:w="2693" w:type="dxa"/>
            <w:vAlign w:val="center"/>
          </w:tcPr>
          <w:p w14:paraId="09BB45DF" w14:textId="77777777" w:rsidR="00E23FD1" w:rsidRPr="008A62D9" w:rsidRDefault="00E23FD1" w:rsidP="00C537B2">
            <w:pPr>
              <w:spacing w:after="0"/>
              <w:jc w:val="center"/>
              <w:rPr>
                <w:rFonts w:ascii="Times New Roman" w:eastAsia="Times New Roman" w:hAnsi="Times New Roman"/>
                <w:lang w:val="en-GB"/>
              </w:rPr>
            </w:pPr>
            <w:r w:rsidRPr="008A62D9">
              <w:rPr>
                <w:rFonts w:ascii="Times New Roman" w:eastAsia="Times New Roman" w:hAnsi="Times New Roman"/>
                <w:lang w:val="en-GB"/>
              </w:rPr>
              <w:t>1,000</w:t>
            </w:r>
          </w:p>
        </w:tc>
        <w:tc>
          <w:tcPr>
            <w:tcW w:w="3118" w:type="dxa"/>
            <w:vMerge/>
            <w:vAlign w:val="center"/>
          </w:tcPr>
          <w:p w14:paraId="7074267E" w14:textId="77777777" w:rsidR="00E23FD1" w:rsidRPr="008A62D9" w:rsidRDefault="00E23FD1" w:rsidP="00E23FD1">
            <w:pPr>
              <w:jc w:val="center"/>
              <w:rPr>
                <w:rFonts w:ascii="Times New Roman" w:eastAsia="Times New Roman" w:hAnsi="Times New Roman"/>
                <w:lang w:val="en-GB"/>
              </w:rPr>
            </w:pPr>
          </w:p>
        </w:tc>
      </w:tr>
      <w:tr w:rsidR="00E23FD1" w:rsidRPr="008A62D9" w14:paraId="3139D7A8" w14:textId="77777777" w:rsidTr="00E23FD1">
        <w:tc>
          <w:tcPr>
            <w:tcW w:w="625" w:type="dxa"/>
          </w:tcPr>
          <w:p w14:paraId="165E7C4B" w14:textId="77777777" w:rsidR="00E23FD1" w:rsidRPr="008A62D9" w:rsidRDefault="00E23FD1" w:rsidP="00E23FD1">
            <w:pPr>
              <w:rPr>
                <w:rFonts w:ascii="Times New Roman" w:eastAsia="Times New Roman" w:hAnsi="Times New Roman"/>
                <w:lang w:val="en-GB"/>
              </w:rPr>
            </w:pPr>
            <w:r w:rsidRPr="008A62D9">
              <w:rPr>
                <w:rFonts w:ascii="Times New Roman" w:eastAsia="Times New Roman" w:hAnsi="Times New Roman"/>
                <w:lang w:val="en-GB"/>
              </w:rPr>
              <w:t>6</w:t>
            </w:r>
          </w:p>
        </w:tc>
        <w:tc>
          <w:tcPr>
            <w:tcW w:w="2744" w:type="dxa"/>
            <w:vAlign w:val="center"/>
          </w:tcPr>
          <w:p w14:paraId="41D2F873" w14:textId="77777777" w:rsidR="00E23FD1" w:rsidRPr="008A62D9" w:rsidRDefault="002F30F8" w:rsidP="00C537B2">
            <w:pPr>
              <w:spacing w:after="0"/>
              <w:rPr>
                <w:rFonts w:ascii="Times New Roman" w:eastAsia="Times New Roman" w:hAnsi="Times New Roman"/>
                <w:lang w:val="en-GB"/>
              </w:rPr>
            </w:pPr>
            <w:r w:rsidRPr="008A62D9">
              <w:rPr>
                <w:rFonts w:ascii="Times New Roman" w:eastAsia="Times New Roman" w:hAnsi="Times New Roman"/>
                <w:lang w:val="en-GB"/>
              </w:rPr>
              <w:t>M’B</w:t>
            </w:r>
            <w:r w:rsidR="00E23FD1" w:rsidRPr="008A62D9">
              <w:rPr>
                <w:rFonts w:ascii="Times New Roman" w:eastAsia="Times New Roman" w:hAnsi="Times New Roman"/>
                <w:lang w:val="en-GB"/>
              </w:rPr>
              <w:t>écko (</w:t>
            </w:r>
            <w:r w:rsidRPr="008A62D9">
              <w:rPr>
                <w:rFonts w:ascii="Times New Roman" w:eastAsia="Times New Roman" w:hAnsi="Times New Roman"/>
                <w:lang w:val="en-GB"/>
              </w:rPr>
              <w:t>Mbaiki</w:t>
            </w:r>
            <w:r w:rsidR="00E23FD1" w:rsidRPr="008A62D9">
              <w:rPr>
                <w:rFonts w:ascii="Times New Roman" w:eastAsia="Times New Roman" w:hAnsi="Times New Roman"/>
                <w:lang w:val="en-GB"/>
              </w:rPr>
              <w:t>)</w:t>
            </w:r>
          </w:p>
        </w:tc>
        <w:tc>
          <w:tcPr>
            <w:tcW w:w="2693" w:type="dxa"/>
            <w:vAlign w:val="center"/>
          </w:tcPr>
          <w:p w14:paraId="55923E40" w14:textId="77777777" w:rsidR="00E23FD1" w:rsidRPr="008A62D9" w:rsidRDefault="003C181A" w:rsidP="00C537B2">
            <w:pPr>
              <w:spacing w:after="0"/>
              <w:jc w:val="center"/>
              <w:rPr>
                <w:rFonts w:ascii="Times New Roman" w:eastAsia="Times New Roman" w:hAnsi="Times New Roman"/>
                <w:lang w:val="en-GB"/>
              </w:rPr>
            </w:pPr>
            <w:r w:rsidRPr="008A62D9">
              <w:rPr>
                <w:rFonts w:ascii="Times New Roman" w:eastAsia="Times New Roman" w:hAnsi="Times New Roman"/>
                <w:lang w:val="en-GB"/>
              </w:rPr>
              <w:t>600</w:t>
            </w:r>
            <w:r w:rsidR="00E23FD1" w:rsidRPr="008A62D9">
              <w:rPr>
                <w:rFonts w:ascii="Times New Roman" w:eastAsia="Times New Roman" w:hAnsi="Times New Roman"/>
                <w:lang w:val="en-GB"/>
              </w:rPr>
              <w:t xml:space="preserve"> (Feasibility Study available)</w:t>
            </w:r>
          </w:p>
        </w:tc>
        <w:tc>
          <w:tcPr>
            <w:tcW w:w="3118" w:type="dxa"/>
            <w:vMerge w:val="restart"/>
            <w:vAlign w:val="center"/>
          </w:tcPr>
          <w:p w14:paraId="666AFB5C" w14:textId="77777777" w:rsidR="00E23FD1" w:rsidRPr="008A62D9" w:rsidRDefault="00E23FD1" w:rsidP="00E23FD1">
            <w:pPr>
              <w:jc w:val="center"/>
              <w:rPr>
                <w:rFonts w:ascii="Times New Roman" w:eastAsia="Times New Roman" w:hAnsi="Times New Roman"/>
                <w:lang w:val="en-GB"/>
              </w:rPr>
            </w:pPr>
            <w:r w:rsidRPr="008A62D9">
              <w:rPr>
                <w:rFonts w:ascii="Times New Roman" w:eastAsia="Times New Roman" w:hAnsi="Times New Roman"/>
                <w:lang w:val="en-GB"/>
              </w:rPr>
              <w:t>Mini SHP</w:t>
            </w:r>
          </w:p>
        </w:tc>
      </w:tr>
      <w:tr w:rsidR="00E23FD1" w:rsidRPr="008A62D9" w14:paraId="2F99A24C" w14:textId="77777777" w:rsidTr="00E23FD1">
        <w:tc>
          <w:tcPr>
            <w:tcW w:w="625" w:type="dxa"/>
          </w:tcPr>
          <w:p w14:paraId="13131CB4" w14:textId="77777777" w:rsidR="00E23FD1" w:rsidRPr="008A62D9" w:rsidRDefault="00E23FD1" w:rsidP="00E23FD1">
            <w:pPr>
              <w:rPr>
                <w:rFonts w:ascii="Times New Roman" w:eastAsia="Times New Roman" w:hAnsi="Times New Roman"/>
                <w:lang w:val="en-GB"/>
              </w:rPr>
            </w:pPr>
            <w:r w:rsidRPr="008A62D9">
              <w:rPr>
                <w:rFonts w:ascii="Times New Roman" w:eastAsia="Times New Roman" w:hAnsi="Times New Roman"/>
                <w:lang w:val="en-GB"/>
              </w:rPr>
              <w:t>7</w:t>
            </w:r>
          </w:p>
        </w:tc>
        <w:tc>
          <w:tcPr>
            <w:tcW w:w="2744" w:type="dxa"/>
            <w:vAlign w:val="center"/>
          </w:tcPr>
          <w:p w14:paraId="5F40E29B" w14:textId="77777777" w:rsidR="00E23FD1" w:rsidRPr="008A62D9" w:rsidRDefault="00E23FD1" w:rsidP="00C537B2">
            <w:pPr>
              <w:spacing w:after="0"/>
              <w:rPr>
                <w:rFonts w:ascii="Times New Roman" w:eastAsia="Times New Roman" w:hAnsi="Times New Roman"/>
                <w:lang w:val="en-GB"/>
              </w:rPr>
            </w:pPr>
            <w:r w:rsidRPr="008A62D9">
              <w:rPr>
                <w:rFonts w:ascii="Times New Roman" w:eastAsia="Times New Roman" w:hAnsi="Times New Roman"/>
                <w:lang w:val="en-GB"/>
              </w:rPr>
              <w:t>Toutoubou (Carnot)</w:t>
            </w:r>
          </w:p>
        </w:tc>
        <w:tc>
          <w:tcPr>
            <w:tcW w:w="2693" w:type="dxa"/>
            <w:vAlign w:val="center"/>
          </w:tcPr>
          <w:p w14:paraId="57423D82" w14:textId="77777777" w:rsidR="00E23FD1" w:rsidRPr="008A62D9" w:rsidRDefault="00E23FD1" w:rsidP="00C537B2">
            <w:pPr>
              <w:spacing w:after="0"/>
              <w:jc w:val="center"/>
              <w:rPr>
                <w:rFonts w:ascii="Times New Roman" w:eastAsia="Times New Roman" w:hAnsi="Times New Roman"/>
                <w:lang w:val="en-GB"/>
              </w:rPr>
            </w:pPr>
            <w:r w:rsidRPr="008A62D9">
              <w:rPr>
                <w:rFonts w:ascii="Times New Roman" w:eastAsia="Times New Roman" w:hAnsi="Times New Roman"/>
                <w:lang w:val="en-GB"/>
              </w:rPr>
              <w:t xml:space="preserve">759 (Feasibility Study available) </w:t>
            </w:r>
          </w:p>
        </w:tc>
        <w:tc>
          <w:tcPr>
            <w:tcW w:w="3118" w:type="dxa"/>
            <w:vMerge/>
            <w:vAlign w:val="center"/>
          </w:tcPr>
          <w:p w14:paraId="233E7EF8" w14:textId="77777777" w:rsidR="00E23FD1" w:rsidRPr="008A62D9" w:rsidRDefault="00E23FD1" w:rsidP="00E23FD1">
            <w:pPr>
              <w:jc w:val="center"/>
              <w:rPr>
                <w:rFonts w:ascii="Times New Roman" w:eastAsia="Times New Roman" w:hAnsi="Times New Roman"/>
                <w:lang w:val="en-GB"/>
              </w:rPr>
            </w:pPr>
          </w:p>
        </w:tc>
      </w:tr>
      <w:tr w:rsidR="00E23FD1" w:rsidRPr="008A62D9" w14:paraId="332929C3" w14:textId="77777777" w:rsidTr="00E23FD1">
        <w:tc>
          <w:tcPr>
            <w:tcW w:w="625" w:type="dxa"/>
          </w:tcPr>
          <w:p w14:paraId="33F40BE9" w14:textId="77777777" w:rsidR="00E23FD1" w:rsidRPr="008A62D9" w:rsidRDefault="00E23FD1" w:rsidP="00E23FD1">
            <w:pPr>
              <w:rPr>
                <w:rFonts w:ascii="Times New Roman" w:eastAsia="Times New Roman" w:hAnsi="Times New Roman"/>
                <w:lang w:val="en-GB"/>
              </w:rPr>
            </w:pPr>
            <w:r w:rsidRPr="008A62D9">
              <w:rPr>
                <w:rFonts w:ascii="Times New Roman" w:eastAsia="Times New Roman" w:hAnsi="Times New Roman"/>
                <w:lang w:val="en-GB"/>
              </w:rPr>
              <w:t>8</w:t>
            </w:r>
          </w:p>
        </w:tc>
        <w:tc>
          <w:tcPr>
            <w:tcW w:w="2744" w:type="dxa"/>
            <w:vAlign w:val="center"/>
          </w:tcPr>
          <w:p w14:paraId="3479BC5E" w14:textId="77777777" w:rsidR="00E23FD1" w:rsidRPr="008A62D9" w:rsidRDefault="00E23FD1" w:rsidP="00C537B2">
            <w:pPr>
              <w:spacing w:after="0"/>
              <w:rPr>
                <w:rFonts w:ascii="Times New Roman" w:eastAsia="Times New Roman" w:hAnsi="Times New Roman"/>
                <w:lang w:val="en-GB"/>
              </w:rPr>
            </w:pPr>
            <w:r w:rsidRPr="008A62D9">
              <w:rPr>
                <w:rFonts w:ascii="Times New Roman" w:eastAsia="Times New Roman" w:hAnsi="Times New Roman"/>
                <w:lang w:val="en-GB"/>
              </w:rPr>
              <w:t>Nana (Carnot)</w:t>
            </w:r>
          </w:p>
        </w:tc>
        <w:tc>
          <w:tcPr>
            <w:tcW w:w="2693" w:type="dxa"/>
            <w:vAlign w:val="center"/>
          </w:tcPr>
          <w:p w14:paraId="3D3C2A01" w14:textId="77777777" w:rsidR="00E23FD1" w:rsidRPr="008A62D9" w:rsidRDefault="00E23FD1" w:rsidP="00C537B2">
            <w:pPr>
              <w:spacing w:after="0"/>
              <w:jc w:val="center"/>
              <w:rPr>
                <w:rFonts w:ascii="Times New Roman" w:eastAsia="Times New Roman" w:hAnsi="Times New Roman"/>
                <w:lang w:val="en-GB"/>
              </w:rPr>
            </w:pPr>
            <w:r w:rsidRPr="008A62D9">
              <w:rPr>
                <w:rFonts w:ascii="Times New Roman" w:eastAsia="Times New Roman" w:hAnsi="Times New Roman"/>
                <w:lang w:val="en-GB"/>
              </w:rPr>
              <w:t>720</w:t>
            </w:r>
          </w:p>
        </w:tc>
        <w:tc>
          <w:tcPr>
            <w:tcW w:w="3118" w:type="dxa"/>
            <w:vMerge/>
            <w:vAlign w:val="center"/>
          </w:tcPr>
          <w:p w14:paraId="4824499F" w14:textId="77777777" w:rsidR="00E23FD1" w:rsidRPr="008A62D9" w:rsidRDefault="00E23FD1" w:rsidP="00E23FD1">
            <w:pPr>
              <w:jc w:val="center"/>
              <w:rPr>
                <w:rFonts w:ascii="Times New Roman" w:eastAsia="Times New Roman" w:hAnsi="Times New Roman"/>
                <w:lang w:val="en-GB"/>
              </w:rPr>
            </w:pPr>
          </w:p>
        </w:tc>
      </w:tr>
      <w:tr w:rsidR="00E23FD1" w:rsidRPr="008A62D9" w14:paraId="1B320EB1" w14:textId="77777777" w:rsidTr="00E23FD1">
        <w:tc>
          <w:tcPr>
            <w:tcW w:w="625" w:type="dxa"/>
          </w:tcPr>
          <w:p w14:paraId="4D33DEE1" w14:textId="77777777" w:rsidR="00E23FD1" w:rsidRPr="008A62D9" w:rsidRDefault="00E23FD1" w:rsidP="00E23FD1">
            <w:pPr>
              <w:rPr>
                <w:rFonts w:ascii="Times New Roman" w:eastAsia="Times New Roman" w:hAnsi="Times New Roman"/>
                <w:lang w:val="en-GB"/>
              </w:rPr>
            </w:pPr>
            <w:r w:rsidRPr="008A62D9">
              <w:rPr>
                <w:rFonts w:ascii="Times New Roman" w:eastAsia="Times New Roman" w:hAnsi="Times New Roman"/>
                <w:lang w:val="en-GB"/>
              </w:rPr>
              <w:t>9</w:t>
            </w:r>
          </w:p>
        </w:tc>
        <w:tc>
          <w:tcPr>
            <w:tcW w:w="2744" w:type="dxa"/>
            <w:vAlign w:val="center"/>
          </w:tcPr>
          <w:p w14:paraId="59FA2AB0" w14:textId="77777777" w:rsidR="00E23FD1" w:rsidRPr="008A62D9" w:rsidRDefault="00E23FD1" w:rsidP="00C537B2">
            <w:pPr>
              <w:spacing w:after="0"/>
              <w:rPr>
                <w:rFonts w:ascii="Times New Roman" w:eastAsia="Times New Roman" w:hAnsi="Times New Roman"/>
                <w:lang w:val="en-GB"/>
              </w:rPr>
            </w:pPr>
            <w:r w:rsidRPr="008A62D9">
              <w:rPr>
                <w:rFonts w:ascii="Times New Roman" w:eastAsia="Times New Roman" w:hAnsi="Times New Roman"/>
                <w:lang w:val="en-GB"/>
              </w:rPr>
              <w:t>Gbassem (Boda)</w:t>
            </w:r>
          </w:p>
        </w:tc>
        <w:tc>
          <w:tcPr>
            <w:tcW w:w="2693" w:type="dxa"/>
            <w:vAlign w:val="center"/>
          </w:tcPr>
          <w:p w14:paraId="6D4490AE" w14:textId="77777777" w:rsidR="00E23FD1" w:rsidRPr="008A62D9" w:rsidRDefault="003C181A" w:rsidP="00C537B2">
            <w:pPr>
              <w:spacing w:after="0"/>
              <w:jc w:val="center"/>
              <w:rPr>
                <w:rFonts w:ascii="Times New Roman" w:eastAsia="Times New Roman" w:hAnsi="Times New Roman"/>
                <w:lang w:val="en-GB"/>
              </w:rPr>
            </w:pPr>
            <w:r w:rsidRPr="008A62D9">
              <w:rPr>
                <w:rFonts w:ascii="Times New Roman" w:eastAsia="Times New Roman" w:hAnsi="Times New Roman"/>
                <w:lang w:val="en-GB"/>
              </w:rPr>
              <w:t>550</w:t>
            </w:r>
            <w:r w:rsidR="00E23FD1" w:rsidRPr="008A62D9">
              <w:rPr>
                <w:rFonts w:ascii="Times New Roman" w:eastAsia="Times New Roman" w:hAnsi="Times New Roman"/>
                <w:lang w:val="en-GB"/>
              </w:rPr>
              <w:t xml:space="preserve"> (Feasibility Study available)</w:t>
            </w:r>
          </w:p>
        </w:tc>
        <w:tc>
          <w:tcPr>
            <w:tcW w:w="3118" w:type="dxa"/>
            <w:vMerge/>
            <w:vAlign w:val="center"/>
          </w:tcPr>
          <w:p w14:paraId="7A6F4EE1" w14:textId="77777777" w:rsidR="00E23FD1" w:rsidRPr="008A62D9" w:rsidRDefault="00E23FD1" w:rsidP="00E23FD1">
            <w:pPr>
              <w:jc w:val="center"/>
              <w:rPr>
                <w:rFonts w:ascii="Times New Roman" w:eastAsia="Times New Roman" w:hAnsi="Times New Roman"/>
                <w:lang w:val="en-GB"/>
              </w:rPr>
            </w:pPr>
          </w:p>
        </w:tc>
      </w:tr>
      <w:tr w:rsidR="00E23FD1" w:rsidRPr="008A62D9" w14:paraId="525D4D8D" w14:textId="77777777" w:rsidTr="00E23FD1">
        <w:tc>
          <w:tcPr>
            <w:tcW w:w="625" w:type="dxa"/>
          </w:tcPr>
          <w:p w14:paraId="6A6A6701" w14:textId="77777777" w:rsidR="00E23FD1" w:rsidRPr="008A62D9" w:rsidRDefault="00E23FD1" w:rsidP="00E23FD1">
            <w:pPr>
              <w:rPr>
                <w:rFonts w:ascii="Times New Roman" w:eastAsia="Times New Roman" w:hAnsi="Times New Roman"/>
                <w:lang w:val="en-GB"/>
              </w:rPr>
            </w:pPr>
            <w:r w:rsidRPr="008A62D9">
              <w:rPr>
                <w:rFonts w:ascii="Times New Roman" w:eastAsia="Times New Roman" w:hAnsi="Times New Roman"/>
                <w:lang w:val="en-GB"/>
              </w:rPr>
              <w:t>10</w:t>
            </w:r>
          </w:p>
        </w:tc>
        <w:tc>
          <w:tcPr>
            <w:tcW w:w="2744" w:type="dxa"/>
            <w:vAlign w:val="center"/>
          </w:tcPr>
          <w:p w14:paraId="0EFE6EE1" w14:textId="77777777" w:rsidR="00E23FD1" w:rsidRPr="008A62D9" w:rsidRDefault="00E23FD1" w:rsidP="00C537B2">
            <w:pPr>
              <w:spacing w:after="0"/>
              <w:rPr>
                <w:rFonts w:ascii="Times New Roman" w:eastAsia="Times New Roman" w:hAnsi="Times New Roman"/>
                <w:lang w:val="en-GB"/>
              </w:rPr>
            </w:pPr>
            <w:r w:rsidRPr="008A62D9">
              <w:rPr>
                <w:rFonts w:ascii="Times New Roman" w:eastAsia="Times New Roman" w:hAnsi="Times New Roman"/>
                <w:lang w:val="en-GB"/>
              </w:rPr>
              <w:t>Baidou</w:t>
            </w:r>
            <w:r w:rsidR="00914B53" w:rsidRPr="008A62D9">
              <w:rPr>
                <w:rFonts w:ascii="Times New Roman" w:eastAsia="Times New Roman" w:hAnsi="Times New Roman"/>
                <w:lang w:val="en-GB"/>
              </w:rPr>
              <w:t>-Bac</w:t>
            </w:r>
            <w:r w:rsidRPr="008A62D9">
              <w:rPr>
                <w:rFonts w:ascii="Times New Roman" w:eastAsia="Times New Roman" w:hAnsi="Times New Roman"/>
                <w:lang w:val="en-GB"/>
              </w:rPr>
              <w:t xml:space="preserve"> (Bambari)</w:t>
            </w:r>
          </w:p>
        </w:tc>
        <w:tc>
          <w:tcPr>
            <w:tcW w:w="2693" w:type="dxa"/>
            <w:vAlign w:val="center"/>
          </w:tcPr>
          <w:p w14:paraId="51F0553A" w14:textId="77777777" w:rsidR="00E23FD1" w:rsidRPr="008A62D9" w:rsidRDefault="00C13FBD" w:rsidP="00C537B2">
            <w:pPr>
              <w:spacing w:after="0"/>
              <w:jc w:val="center"/>
              <w:rPr>
                <w:rFonts w:ascii="Times New Roman" w:eastAsia="Times New Roman" w:hAnsi="Times New Roman"/>
                <w:lang w:val="en-GB"/>
              </w:rPr>
            </w:pPr>
            <w:r w:rsidRPr="008A62D9">
              <w:rPr>
                <w:rFonts w:ascii="Times New Roman" w:eastAsia="Times New Roman" w:hAnsi="Times New Roman"/>
                <w:lang w:val="en-GB"/>
              </w:rPr>
              <w:t>600</w:t>
            </w:r>
            <w:r w:rsidR="00E23FD1" w:rsidRPr="008A62D9">
              <w:rPr>
                <w:rFonts w:ascii="Times New Roman" w:eastAsia="Times New Roman" w:hAnsi="Times New Roman"/>
                <w:lang w:val="en-GB"/>
              </w:rPr>
              <w:t xml:space="preserve"> (Feasibility Study available)</w:t>
            </w:r>
          </w:p>
        </w:tc>
        <w:tc>
          <w:tcPr>
            <w:tcW w:w="3118" w:type="dxa"/>
            <w:vMerge/>
            <w:vAlign w:val="center"/>
          </w:tcPr>
          <w:p w14:paraId="0C026159" w14:textId="77777777" w:rsidR="00E23FD1" w:rsidRPr="008A62D9" w:rsidRDefault="00E23FD1" w:rsidP="00E23FD1">
            <w:pPr>
              <w:jc w:val="center"/>
              <w:rPr>
                <w:rFonts w:ascii="Times New Roman" w:eastAsia="Times New Roman" w:hAnsi="Times New Roman"/>
                <w:lang w:val="en-GB"/>
              </w:rPr>
            </w:pPr>
          </w:p>
        </w:tc>
      </w:tr>
      <w:tr w:rsidR="00E23FD1" w:rsidRPr="008A62D9" w14:paraId="415C2337" w14:textId="77777777" w:rsidTr="00E23FD1">
        <w:tc>
          <w:tcPr>
            <w:tcW w:w="625" w:type="dxa"/>
          </w:tcPr>
          <w:p w14:paraId="6074F93B" w14:textId="77777777" w:rsidR="00E23FD1" w:rsidRPr="008A62D9" w:rsidRDefault="00E23FD1" w:rsidP="00E23FD1">
            <w:pPr>
              <w:rPr>
                <w:rFonts w:ascii="Times New Roman" w:eastAsia="Times New Roman" w:hAnsi="Times New Roman"/>
                <w:lang w:val="en-GB"/>
              </w:rPr>
            </w:pPr>
            <w:r w:rsidRPr="008A62D9">
              <w:rPr>
                <w:rFonts w:ascii="Times New Roman" w:eastAsia="Times New Roman" w:hAnsi="Times New Roman"/>
                <w:lang w:val="en-GB"/>
              </w:rPr>
              <w:t>11</w:t>
            </w:r>
          </w:p>
        </w:tc>
        <w:tc>
          <w:tcPr>
            <w:tcW w:w="2744" w:type="dxa"/>
            <w:vAlign w:val="center"/>
          </w:tcPr>
          <w:p w14:paraId="028A3291" w14:textId="77777777" w:rsidR="00E23FD1" w:rsidRPr="008A62D9" w:rsidRDefault="00E23FD1" w:rsidP="00C537B2">
            <w:pPr>
              <w:spacing w:after="0"/>
              <w:rPr>
                <w:rFonts w:ascii="Times New Roman" w:eastAsia="Times New Roman" w:hAnsi="Times New Roman"/>
                <w:lang w:val="en-GB"/>
              </w:rPr>
            </w:pPr>
            <w:r w:rsidRPr="008A62D9">
              <w:rPr>
                <w:rFonts w:ascii="Times New Roman" w:eastAsia="Times New Roman" w:hAnsi="Times New Roman"/>
                <w:lang w:val="en-GB"/>
              </w:rPr>
              <w:t>Mambéré</w:t>
            </w:r>
          </w:p>
        </w:tc>
        <w:tc>
          <w:tcPr>
            <w:tcW w:w="2693" w:type="dxa"/>
            <w:vAlign w:val="center"/>
          </w:tcPr>
          <w:p w14:paraId="0AC287E5" w14:textId="77777777" w:rsidR="00E23FD1" w:rsidRPr="008A62D9" w:rsidRDefault="00E23FD1" w:rsidP="00C537B2">
            <w:pPr>
              <w:spacing w:after="0"/>
              <w:jc w:val="center"/>
              <w:rPr>
                <w:rFonts w:ascii="Times New Roman" w:eastAsia="Times New Roman" w:hAnsi="Times New Roman"/>
                <w:lang w:val="en-GB"/>
              </w:rPr>
            </w:pPr>
            <w:r w:rsidRPr="008A62D9">
              <w:rPr>
                <w:rFonts w:ascii="Times New Roman" w:eastAsia="Times New Roman" w:hAnsi="Times New Roman"/>
                <w:lang w:val="en-GB"/>
              </w:rPr>
              <w:t>400</w:t>
            </w:r>
          </w:p>
        </w:tc>
        <w:tc>
          <w:tcPr>
            <w:tcW w:w="3118" w:type="dxa"/>
            <w:vMerge/>
            <w:vAlign w:val="center"/>
          </w:tcPr>
          <w:p w14:paraId="63E41DE7" w14:textId="77777777" w:rsidR="00E23FD1" w:rsidRPr="008A62D9" w:rsidRDefault="00E23FD1" w:rsidP="00E23FD1">
            <w:pPr>
              <w:jc w:val="center"/>
              <w:rPr>
                <w:rFonts w:ascii="Times New Roman" w:eastAsia="Times New Roman" w:hAnsi="Times New Roman"/>
                <w:lang w:val="en-GB"/>
              </w:rPr>
            </w:pPr>
          </w:p>
        </w:tc>
      </w:tr>
      <w:tr w:rsidR="005940B7" w:rsidRPr="008A62D9" w14:paraId="022A4072" w14:textId="77777777" w:rsidTr="00E23FD1">
        <w:tc>
          <w:tcPr>
            <w:tcW w:w="625" w:type="dxa"/>
          </w:tcPr>
          <w:p w14:paraId="06BFCCA7" w14:textId="77777777" w:rsidR="005940B7" w:rsidRPr="008A62D9" w:rsidRDefault="005940B7" w:rsidP="00E23FD1">
            <w:pPr>
              <w:rPr>
                <w:rFonts w:ascii="Times New Roman" w:eastAsia="Times New Roman" w:hAnsi="Times New Roman"/>
                <w:lang w:val="en-GB"/>
              </w:rPr>
            </w:pPr>
            <w:r w:rsidRPr="008A62D9">
              <w:rPr>
                <w:rFonts w:ascii="Times New Roman" w:eastAsia="Times New Roman" w:hAnsi="Times New Roman"/>
                <w:lang w:val="en-GB"/>
              </w:rPr>
              <w:t>12</w:t>
            </w:r>
          </w:p>
        </w:tc>
        <w:tc>
          <w:tcPr>
            <w:tcW w:w="2744" w:type="dxa"/>
            <w:vAlign w:val="center"/>
          </w:tcPr>
          <w:p w14:paraId="071AC3B7" w14:textId="77777777" w:rsidR="005940B7" w:rsidRPr="008A62D9" w:rsidRDefault="005940B7" w:rsidP="00C537B2">
            <w:pPr>
              <w:spacing w:after="0"/>
              <w:rPr>
                <w:rFonts w:ascii="Times New Roman" w:eastAsia="Times New Roman" w:hAnsi="Times New Roman"/>
                <w:lang w:val="en-GB"/>
              </w:rPr>
            </w:pPr>
            <w:r w:rsidRPr="008A62D9">
              <w:rPr>
                <w:rFonts w:ascii="Times New Roman" w:eastAsia="Times New Roman" w:hAnsi="Times New Roman"/>
                <w:lang w:val="en-GB"/>
              </w:rPr>
              <w:t>Gamboula (Mambéré Kadeï)</w:t>
            </w:r>
          </w:p>
        </w:tc>
        <w:tc>
          <w:tcPr>
            <w:tcW w:w="2693" w:type="dxa"/>
            <w:vAlign w:val="center"/>
          </w:tcPr>
          <w:p w14:paraId="28D2FAEE" w14:textId="34545F41" w:rsidR="005940B7" w:rsidRPr="008A62D9" w:rsidRDefault="005940B7" w:rsidP="00C537B2">
            <w:pPr>
              <w:spacing w:after="0"/>
              <w:jc w:val="center"/>
              <w:rPr>
                <w:rFonts w:ascii="Times New Roman" w:eastAsia="Times New Roman" w:hAnsi="Times New Roman"/>
                <w:lang w:val="en-GB"/>
              </w:rPr>
            </w:pPr>
            <w:r w:rsidRPr="008A62D9">
              <w:rPr>
                <w:rFonts w:ascii="Times New Roman" w:eastAsia="Times New Roman" w:hAnsi="Times New Roman"/>
                <w:lang w:val="en-GB"/>
              </w:rPr>
              <w:t>12</w:t>
            </w:r>
            <w:r w:rsidR="00C13FBD" w:rsidRPr="008A62D9">
              <w:rPr>
                <w:rFonts w:ascii="Times New Roman" w:eastAsia="Times New Roman" w:hAnsi="Times New Roman"/>
                <w:lang w:val="en-GB"/>
              </w:rPr>
              <w:t xml:space="preserve">0 </w:t>
            </w:r>
            <w:r w:rsidR="00737BB5" w:rsidRPr="008A62D9">
              <w:rPr>
                <w:rFonts w:ascii="Times New Roman" w:eastAsia="Times New Roman" w:hAnsi="Times New Roman"/>
                <w:lang w:val="en-GB"/>
              </w:rPr>
              <w:t>(existing</w:t>
            </w:r>
            <w:r w:rsidR="00814460" w:rsidRPr="008A62D9">
              <w:rPr>
                <w:rFonts w:ascii="Times New Roman" w:eastAsia="Times New Roman" w:hAnsi="Times New Roman"/>
                <w:lang w:val="en-GB"/>
              </w:rPr>
              <w:t>)</w:t>
            </w:r>
            <w:r w:rsidR="00737BB5" w:rsidRPr="008A62D9">
              <w:rPr>
                <w:rFonts w:ascii="Times New Roman" w:eastAsia="Times New Roman" w:hAnsi="Times New Roman"/>
                <w:lang w:val="en-GB"/>
              </w:rPr>
              <w:t xml:space="preserve"> </w:t>
            </w:r>
            <w:r w:rsidR="00C13FBD" w:rsidRPr="008A62D9">
              <w:rPr>
                <w:rFonts w:ascii="Times New Roman" w:eastAsia="Times New Roman" w:hAnsi="Times New Roman"/>
                <w:lang w:val="en-GB"/>
              </w:rPr>
              <w:t xml:space="preserve">+ </w:t>
            </w:r>
            <w:r w:rsidR="00737BB5" w:rsidRPr="008A62D9">
              <w:rPr>
                <w:rFonts w:ascii="Times New Roman" w:eastAsia="Times New Roman" w:hAnsi="Times New Roman"/>
                <w:lang w:val="en-GB"/>
              </w:rPr>
              <w:t>300 (new)</w:t>
            </w:r>
          </w:p>
        </w:tc>
        <w:tc>
          <w:tcPr>
            <w:tcW w:w="3118" w:type="dxa"/>
            <w:vMerge/>
            <w:vAlign w:val="center"/>
          </w:tcPr>
          <w:p w14:paraId="40F13FD2" w14:textId="77777777" w:rsidR="005940B7" w:rsidRPr="008A62D9" w:rsidRDefault="005940B7" w:rsidP="00E23FD1">
            <w:pPr>
              <w:jc w:val="center"/>
              <w:rPr>
                <w:rFonts w:ascii="Times New Roman" w:eastAsia="Times New Roman" w:hAnsi="Times New Roman"/>
                <w:lang w:val="en-GB"/>
              </w:rPr>
            </w:pPr>
          </w:p>
        </w:tc>
      </w:tr>
      <w:tr w:rsidR="00E23FD1" w:rsidRPr="008A62D9" w14:paraId="4DA3D3DC" w14:textId="77777777" w:rsidTr="00E23FD1">
        <w:tc>
          <w:tcPr>
            <w:tcW w:w="625" w:type="dxa"/>
          </w:tcPr>
          <w:p w14:paraId="29F71122" w14:textId="77777777" w:rsidR="00E23FD1" w:rsidRPr="008A62D9" w:rsidRDefault="005940B7" w:rsidP="00E23FD1">
            <w:pPr>
              <w:rPr>
                <w:rFonts w:ascii="Times New Roman" w:eastAsia="Times New Roman" w:hAnsi="Times New Roman"/>
                <w:lang w:val="en-GB"/>
              </w:rPr>
            </w:pPr>
            <w:r w:rsidRPr="008A62D9">
              <w:rPr>
                <w:rFonts w:ascii="Times New Roman" w:eastAsia="Times New Roman" w:hAnsi="Times New Roman"/>
                <w:lang w:val="en-GB"/>
              </w:rPr>
              <w:t>13</w:t>
            </w:r>
          </w:p>
        </w:tc>
        <w:tc>
          <w:tcPr>
            <w:tcW w:w="2744" w:type="dxa"/>
            <w:vAlign w:val="center"/>
          </w:tcPr>
          <w:p w14:paraId="06591648" w14:textId="77777777" w:rsidR="00E23FD1" w:rsidRPr="008A62D9" w:rsidRDefault="00E23FD1" w:rsidP="00C537B2">
            <w:pPr>
              <w:spacing w:after="0"/>
              <w:rPr>
                <w:rFonts w:ascii="Times New Roman" w:eastAsia="Times New Roman" w:hAnsi="Times New Roman"/>
                <w:lang w:val="en-GB"/>
              </w:rPr>
            </w:pPr>
            <w:r w:rsidRPr="008A62D9">
              <w:rPr>
                <w:rFonts w:ascii="Times New Roman" w:eastAsia="Times New Roman" w:hAnsi="Times New Roman"/>
                <w:lang w:val="en-GB"/>
              </w:rPr>
              <w:t>Mangouloumba</w:t>
            </w:r>
          </w:p>
        </w:tc>
        <w:tc>
          <w:tcPr>
            <w:tcW w:w="2693" w:type="dxa"/>
            <w:vAlign w:val="center"/>
          </w:tcPr>
          <w:p w14:paraId="22B872DE" w14:textId="77777777" w:rsidR="00E23FD1" w:rsidRPr="008A62D9" w:rsidRDefault="00914B53" w:rsidP="00C537B2">
            <w:pPr>
              <w:spacing w:after="0"/>
              <w:jc w:val="center"/>
              <w:rPr>
                <w:rFonts w:ascii="Times New Roman" w:eastAsia="Times New Roman" w:hAnsi="Times New Roman"/>
                <w:lang w:val="en-GB"/>
              </w:rPr>
            </w:pPr>
            <w:r w:rsidRPr="008A62D9">
              <w:rPr>
                <w:rFonts w:ascii="Times New Roman" w:eastAsia="Times New Roman" w:hAnsi="Times New Roman"/>
                <w:lang w:val="en-GB"/>
              </w:rPr>
              <w:t>263</w:t>
            </w:r>
          </w:p>
        </w:tc>
        <w:tc>
          <w:tcPr>
            <w:tcW w:w="3118" w:type="dxa"/>
            <w:vMerge/>
            <w:vAlign w:val="center"/>
          </w:tcPr>
          <w:p w14:paraId="191B76A8" w14:textId="77777777" w:rsidR="00E23FD1" w:rsidRPr="008A62D9" w:rsidRDefault="00E23FD1" w:rsidP="00E23FD1">
            <w:pPr>
              <w:jc w:val="center"/>
              <w:rPr>
                <w:rFonts w:ascii="Times New Roman" w:eastAsia="Times New Roman" w:hAnsi="Times New Roman"/>
                <w:lang w:val="en-GB"/>
              </w:rPr>
            </w:pPr>
          </w:p>
        </w:tc>
      </w:tr>
      <w:tr w:rsidR="00E23FD1" w:rsidRPr="008A62D9" w14:paraId="160F47B2" w14:textId="77777777" w:rsidTr="00E23FD1">
        <w:tc>
          <w:tcPr>
            <w:tcW w:w="625" w:type="dxa"/>
          </w:tcPr>
          <w:p w14:paraId="21038E0B" w14:textId="77777777" w:rsidR="00E23FD1" w:rsidRPr="008A62D9" w:rsidRDefault="005940B7" w:rsidP="00E23FD1">
            <w:pPr>
              <w:rPr>
                <w:rFonts w:ascii="Times New Roman" w:eastAsia="Times New Roman" w:hAnsi="Times New Roman"/>
                <w:lang w:val="en-GB"/>
              </w:rPr>
            </w:pPr>
            <w:r w:rsidRPr="008A62D9">
              <w:rPr>
                <w:rFonts w:ascii="Times New Roman" w:eastAsia="Times New Roman" w:hAnsi="Times New Roman"/>
                <w:lang w:val="en-GB"/>
              </w:rPr>
              <w:t>14</w:t>
            </w:r>
          </w:p>
        </w:tc>
        <w:tc>
          <w:tcPr>
            <w:tcW w:w="2744" w:type="dxa"/>
            <w:vAlign w:val="center"/>
          </w:tcPr>
          <w:p w14:paraId="206CFDC9" w14:textId="77777777" w:rsidR="00E23FD1" w:rsidRPr="008A62D9" w:rsidRDefault="00E23FD1" w:rsidP="00C537B2">
            <w:pPr>
              <w:spacing w:after="0"/>
              <w:rPr>
                <w:rFonts w:ascii="Times New Roman" w:eastAsia="Times New Roman" w:hAnsi="Times New Roman"/>
                <w:lang w:val="en-GB"/>
              </w:rPr>
            </w:pPr>
            <w:r w:rsidRPr="008A62D9">
              <w:rPr>
                <w:rFonts w:ascii="Times New Roman" w:eastAsia="Times New Roman" w:hAnsi="Times New Roman"/>
                <w:lang w:val="en-GB"/>
              </w:rPr>
              <w:t>Dimbi</w:t>
            </w:r>
          </w:p>
        </w:tc>
        <w:tc>
          <w:tcPr>
            <w:tcW w:w="2693" w:type="dxa"/>
            <w:vAlign w:val="center"/>
          </w:tcPr>
          <w:p w14:paraId="1050CDEE" w14:textId="77777777" w:rsidR="00E23FD1" w:rsidRPr="008A62D9" w:rsidRDefault="00E23FD1" w:rsidP="00C537B2">
            <w:pPr>
              <w:spacing w:after="0"/>
              <w:jc w:val="center"/>
              <w:rPr>
                <w:rFonts w:ascii="Times New Roman" w:eastAsia="Times New Roman" w:hAnsi="Times New Roman"/>
                <w:lang w:val="en-GB"/>
              </w:rPr>
            </w:pPr>
            <w:r w:rsidRPr="008A62D9">
              <w:rPr>
                <w:rFonts w:ascii="Times New Roman" w:eastAsia="Times New Roman" w:hAnsi="Times New Roman"/>
                <w:lang w:val="en-GB"/>
              </w:rPr>
              <w:t>160</w:t>
            </w:r>
          </w:p>
        </w:tc>
        <w:tc>
          <w:tcPr>
            <w:tcW w:w="3118" w:type="dxa"/>
            <w:vMerge/>
            <w:vAlign w:val="center"/>
          </w:tcPr>
          <w:p w14:paraId="06F8E900" w14:textId="77777777" w:rsidR="00E23FD1" w:rsidRPr="008A62D9" w:rsidRDefault="00E23FD1" w:rsidP="00E23FD1">
            <w:pPr>
              <w:jc w:val="center"/>
              <w:rPr>
                <w:rFonts w:ascii="Times New Roman" w:eastAsia="Times New Roman" w:hAnsi="Times New Roman"/>
                <w:lang w:val="en-GB"/>
              </w:rPr>
            </w:pPr>
          </w:p>
        </w:tc>
      </w:tr>
      <w:tr w:rsidR="00E23FD1" w:rsidRPr="008A62D9" w14:paraId="51FBEAE8" w14:textId="77777777" w:rsidTr="00E23FD1">
        <w:tc>
          <w:tcPr>
            <w:tcW w:w="625" w:type="dxa"/>
          </w:tcPr>
          <w:p w14:paraId="633E2EF6" w14:textId="77777777" w:rsidR="00E23FD1" w:rsidRPr="008A62D9" w:rsidRDefault="005940B7" w:rsidP="00E23FD1">
            <w:pPr>
              <w:rPr>
                <w:rFonts w:ascii="Times New Roman" w:eastAsia="Times New Roman" w:hAnsi="Times New Roman"/>
                <w:lang w:val="en-GB"/>
              </w:rPr>
            </w:pPr>
            <w:r w:rsidRPr="008A62D9">
              <w:rPr>
                <w:rFonts w:ascii="Times New Roman" w:eastAsia="Times New Roman" w:hAnsi="Times New Roman"/>
                <w:lang w:val="en-GB"/>
              </w:rPr>
              <w:t>15</w:t>
            </w:r>
          </w:p>
        </w:tc>
        <w:tc>
          <w:tcPr>
            <w:tcW w:w="2744" w:type="dxa"/>
            <w:vAlign w:val="center"/>
          </w:tcPr>
          <w:p w14:paraId="639C6F27" w14:textId="77777777" w:rsidR="00E23FD1" w:rsidRPr="008A62D9" w:rsidRDefault="00E23FD1" w:rsidP="00C537B2">
            <w:pPr>
              <w:spacing w:after="0"/>
              <w:rPr>
                <w:rFonts w:ascii="Times New Roman" w:eastAsia="Times New Roman" w:hAnsi="Times New Roman"/>
                <w:lang w:val="en-GB"/>
              </w:rPr>
            </w:pPr>
            <w:r w:rsidRPr="008A62D9">
              <w:rPr>
                <w:rFonts w:ascii="Times New Roman" w:eastAsia="Times New Roman" w:hAnsi="Times New Roman"/>
                <w:lang w:val="en-GB"/>
              </w:rPr>
              <w:t>Pont (Baoro)</w:t>
            </w:r>
          </w:p>
        </w:tc>
        <w:tc>
          <w:tcPr>
            <w:tcW w:w="2693" w:type="dxa"/>
            <w:vAlign w:val="center"/>
          </w:tcPr>
          <w:p w14:paraId="03611891" w14:textId="77777777" w:rsidR="00E23FD1" w:rsidRPr="008A62D9" w:rsidRDefault="00E23FD1" w:rsidP="00C537B2">
            <w:pPr>
              <w:spacing w:after="0"/>
              <w:jc w:val="center"/>
              <w:rPr>
                <w:rFonts w:ascii="Times New Roman" w:eastAsia="Times New Roman" w:hAnsi="Times New Roman"/>
                <w:lang w:val="en-GB"/>
              </w:rPr>
            </w:pPr>
            <w:r w:rsidRPr="008A62D9">
              <w:rPr>
                <w:rFonts w:ascii="Times New Roman" w:eastAsia="Times New Roman" w:hAnsi="Times New Roman"/>
                <w:lang w:val="en-GB"/>
              </w:rPr>
              <w:t xml:space="preserve">72 </w:t>
            </w:r>
          </w:p>
        </w:tc>
        <w:tc>
          <w:tcPr>
            <w:tcW w:w="3118" w:type="dxa"/>
            <w:vMerge w:val="restart"/>
            <w:vAlign w:val="center"/>
          </w:tcPr>
          <w:p w14:paraId="3EF82DA5" w14:textId="77777777" w:rsidR="00E23FD1" w:rsidRPr="008A62D9" w:rsidRDefault="00E23FD1" w:rsidP="00E23FD1">
            <w:pPr>
              <w:jc w:val="center"/>
              <w:rPr>
                <w:rFonts w:ascii="Times New Roman" w:eastAsia="Times New Roman" w:hAnsi="Times New Roman"/>
                <w:lang w:val="en-GB"/>
              </w:rPr>
            </w:pPr>
            <w:r w:rsidRPr="008A62D9">
              <w:rPr>
                <w:rFonts w:ascii="Times New Roman" w:eastAsia="Times New Roman" w:hAnsi="Times New Roman"/>
                <w:lang w:val="en-GB"/>
              </w:rPr>
              <w:t>Micro SHP</w:t>
            </w:r>
          </w:p>
        </w:tc>
      </w:tr>
      <w:tr w:rsidR="00E23FD1" w:rsidRPr="008A62D9" w14:paraId="6B6F6171" w14:textId="77777777" w:rsidTr="00E23FD1">
        <w:tc>
          <w:tcPr>
            <w:tcW w:w="625" w:type="dxa"/>
          </w:tcPr>
          <w:p w14:paraId="486FA990" w14:textId="77777777" w:rsidR="00E23FD1" w:rsidRPr="008A62D9" w:rsidRDefault="005940B7" w:rsidP="00E23FD1">
            <w:pPr>
              <w:rPr>
                <w:rFonts w:ascii="Times New Roman" w:eastAsia="Times New Roman" w:hAnsi="Times New Roman"/>
                <w:lang w:val="en-GB"/>
              </w:rPr>
            </w:pPr>
            <w:r w:rsidRPr="008A62D9">
              <w:rPr>
                <w:rFonts w:ascii="Times New Roman" w:eastAsia="Times New Roman" w:hAnsi="Times New Roman"/>
                <w:lang w:val="en-GB"/>
              </w:rPr>
              <w:t>16</w:t>
            </w:r>
          </w:p>
        </w:tc>
        <w:tc>
          <w:tcPr>
            <w:tcW w:w="2744" w:type="dxa"/>
            <w:vAlign w:val="center"/>
          </w:tcPr>
          <w:p w14:paraId="7EC8C6A3" w14:textId="77777777" w:rsidR="00E23FD1" w:rsidRPr="008A62D9" w:rsidRDefault="00E23FD1" w:rsidP="00C537B2">
            <w:pPr>
              <w:spacing w:after="0"/>
              <w:rPr>
                <w:rFonts w:ascii="Times New Roman" w:eastAsia="Times New Roman" w:hAnsi="Times New Roman"/>
                <w:lang w:val="en-GB"/>
              </w:rPr>
            </w:pPr>
            <w:r w:rsidRPr="008A62D9">
              <w:rPr>
                <w:rFonts w:ascii="Times New Roman" w:eastAsia="Times New Roman" w:hAnsi="Times New Roman"/>
                <w:lang w:val="en-GB"/>
              </w:rPr>
              <w:t>Dédé Mokouba</w:t>
            </w:r>
          </w:p>
        </w:tc>
        <w:tc>
          <w:tcPr>
            <w:tcW w:w="2693" w:type="dxa"/>
            <w:vAlign w:val="center"/>
          </w:tcPr>
          <w:p w14:paraId="7779466F" w14:textId="77777777" w:rsidR="00E23FD1" w:rsidRPr="008A62D9" w:rsidRDefault="00E23FD1" w:rsidP="00C537B2">
            <w:pPr>
              <w:spacing w:after="0"/>
              <w:jc w:val="center"/>
              <w:rPr>
                <w:rFonts w:ascii="Times New Roman" w:eastAsia="Times New Roman" w:hAnsi="Times New Roman"/>
                <w:lang w:val="en-GB"/>
              </w:rPr>
            </w:pPr>
            <w:r w:rsidRPr="008A62D9">
              <w:rPr>
                <w:rFonts w:ascii="Times New Roman" w:eastAsia="Times New Roman" w:hAnsi="Times New Roman"/>
                <w:lang w:val="en-GB"/>
              </w:rPr>
              <w:t>25.6</w:t>
            </w:r>
          </w:p>
        </w:tc>
        <w:tc>
          <w:tcPr>
            <w:tcW w:w="3118" w:type="dxa"/>
            <w:vMerge/>
            <w:vAlign w:val="center"/>
          </w:tcPr>
          <w:p w14:paraId="02900DD5" w14:textId="77777777" w:rsidR="00E23FD1" w:rsidRPr="008A62D9" w:rsidRDefault="00E23FD1" w:rsidP="00E23FD1">
            <w:pPr>
              <w:jc w:val="center"/>
              <w:rPr>
                <w:rFonts w:ascii="Times New Roman" w:eastAsia="Times New Roman" w:hAnsi="Times New Roman"/>
                <w:lang w:val="en-GB"/>
              </w:rPr>
            </w:pPr>
          </w:p>
        </w:tc>
      </w:tr>
      <w:tr w:rsidR="00E23FD1" w:rsidRPr="008A62D9" w14:paraId="14C1113B" w14:textId="77777777" w:rsidTr="00E23FD1">
        <w:tc>
          <w:tcPr>
            <w:tcW w:w="625" w:type="dxa"/>
          </w:tcPr>
          <w:p w14:paraId="2AFA2DAE" w14:textId="77777777" w:rsidR="00E23FD1" w:rsidRPr="008A62D9" w:rsidRDefault="005940B7" w:rsidP="00E23FD1">
            <w:pPr>
              <w:rPr>
                <w:rFonts w:ascii="Times New Roman" w:eastAsia="Times New Roman" w:hAnsi="Times New Roman"/>
                <w:lang w:val="en-GB"/>
              </w:rPr>
            </w:pPr>
            <w:r w:rsidRPr="008A62D9">
              <w:rPr>
                <w:rFonts w:ascii="Times New Roman" w:eastAsia="Times New Roman" w:hAnsi="Times New Roman"/>
                <w:lang w:val="en-GB"/>
              </w:rPr>
              <w:t>17</w:t>
            </w:r>
          </w:p>
        </w:tc>
        <w:tc>
          <w:tcPr>
            <w:tcW w:w="2744" w:type="dxa"/>
            <w:vAlign w:val="center"/>
          </w:tcPr>
          <w:p w14:paraId="5AB73FE8" w14:textId="77777777" w:rsidR="00E23FD1" w:rsidRPr="008A62D9" w:rsidRDefault="00E23FD1" w:rsidP="00C537B2">
            <w:pPr>
              <w:spacing w:after="0"/>
              <w:rPr>
                <w:rFonts w:ascii="Times New Roman" w:eastAsia="Times New Roman" w:hAnsi="Times New Roman"/>
                <w:lang w:val="en-GB"/>
              </w:rPr>
            </w:pPr>
            <w:r w:rsidRPr="008A62D9">
              <w:rPr>
                <w:rFonts w:ascii="Times New Roman" w:eastAsia="Times New Roman" w:hAnsi="Times New Roman"/>
                <w:lang w:val="en-GB"/>
              </w:rPr>
              <w:t>PK 45 (Gba)</w:t>
            </w:r>
          </w:p>
        </w:tc>
        <w:tc>
          <w:tcPr>
            <w:tcW w:w="2693" w:type="dxa"/>
            <w:vAlign w:val="center"/>
          </w:tcPr>
          <w:p w14:paraId="431B7D00" w14:textId="77777777" w:rsidR="00E23FD1" w:rsidRPr="008A62D9" w:rsidRDefault="00E23FD1" w:rsidP="00C537B2">
            <w:pPr>
              <w:spacing w:after="0"/>
              <w:jc w:val="center"/>
              <w:rPr>
                <w:rFonts w:ascii="Times New Roman" w:eastAsia="Times New Roman" w:hAnsi="Times New Roman"/>
                <w:lang w:val="en-GB"/>
              </w:rPr>
            </w:pPr>
            <w:r w:rsidRPr="008A62D9">
              <w:rPr>
                <w:rFonts w:ascii="Times New Roman" w:eastAsia="Times New Roman" w:hAnsi="Times New Roman"/>
                <w:lang w:val="en-GB"/>
              </w:rPr>
              <w:t>22</w:t>
            </w:r>
          </w:p>
        </w:tc>
        <w:tc>
          <w:tcPr>
            <w:tcW w:w="3118" w:type="dxa"/>
            <w:vMerge/>
            <w:vAlign w:val="center"/>
          </w:tcPr>
          <w:p w14:paraId="10973B0D" w14:textId="77777777" w:rsidR="00E23FD1" w:rsidRPr="008A62D9" w:rsidRDefault="00E23FD1" w:rsidP="00E23FD1">
            <w:pPr>
              <w:jc w:val="center"/>
              <w:rPr>
                <w:rFonts w:ascii="Times New Roman" w:eastAsia="Times New Roman" w:hAnsi="Times New Roman"/>
                <w:lang w:val="en-GB"/>
              </w:rPr>
            </w:pPr>
          </w:p>
        </w:tc>
      </w:tr>
      <w:tr w:rsidR="00E23FD1" w:rsidRPr="008A62D9" w14:paraId="3E2C2F2E" w14:textId="77777777" w:rsidTr="00E23FD1">
        <w:tc>
          <w:tcPr>
            <w:tcW w:w="625" w:type="dxa"/>
          </w:tcPr>
          <w:p w14:paraId="4DBEBE0E" w14:textId="77777777" w:rsidR="00E23FD1" w:rsidRPr="008A62D9" w:rsidRDefault="005940B7" w:rsidP="00E23FD1">
            <w:pPr>
              <w:rPr>
                <w:rFonts w:ascii="Times New Roman" w:eastAsia="Times New Roman" w:hAnsi="Times New Roman"/>
                <w:lang w:val="en-GB"/>
              </w:rPr>
            </w:pPr>
            <w:r w:rsidRPr="008A62D9">
              <w:rPr>
                <w:rFonts w:ascii="Times New Roman" w:eastAsia="Times New Roman" w:hAnsi="Times New Roman"/>
                <w:lang w:val="en-GB"/>
              </w:rPr>
              <w:t>18</w:t>
            </w:r>
          </w:p>
        </w:tc>
        <w:tc>
          <w:tcPr>
            <w:tcW w:w="2744" w:type="dxa"/>
            <w:vAlign w:val="center"/>
          </w:tcPr>
          <w:p w14:paraId="298DECB7" w14:textId="77777777" w:rsidR="00E23FD1" w:rsidRPr="008A62D9" w:rsidRDefault="00E23FD1" w:rsidP="00C537B2">
            <w:pPr>
              <w:spacing w:after="0"/>
              <w:rPr>
                <w:rFonts w:ascii="Times New Roman" w:eastAsia="Times New Roman" w:hAnsi="Times New Roman"/>
                <w:lang w:val="en-GB"/>
              </w:rPr>
            </w:pPr>
            <w:r w:rsidRPr="008A62D9">
              <w:rPr>
                <w:rFonts w:ascii="Times New Roman" w:eastAsia="Times New Roman" w:hAnsi="Times New Roman"/>
                <w:lang w:val="en-GB"/>
              </w:rPr>
              <w:t>Guifa</w:t>
            </w:r>
          </w:p>
        </w:tc>
        <w:tc>
          <w:tcPr>
            <w:tcW w:w="2693" w:type="dxa"/>
            <w:vAlign w:val="center"/>
          </w:tcPr>
          <w:p w14:paraId="44BEE2DA" w14:textId="77777777" w:rsidR="00E23FD1" w:rsidRPr="008A62D9" w:rsidRDefault="00E23FD1" w:rsidP="00C537B2">
            <w:pPr>
              <w:spacing w:after="0"/>
              <w:jc w:val="center"/>
              <w:rPr>
                <w:rFonts w:ascii="Times New Roman" w:eastAsia="Times New Roman" w:hAnsi="Times New Roman"/>
                <w:lang w:val="en-GB"/>
              </w:rPr>
            </w:pPr>
            <w:r w:rsidRPr="008A62D9">
              <w:rPr>
                <w:rFonts w:ascii="Times New Roman" w:eastAsia="Times New Roman" w:hAnsi="Times New Roman"/>
                <w:lang w:val="en-GB"/>
              </w:rPr>
              <w:t>6</w:t>
            </w:r>
          </w:p>
        </w:tc>
        <w:tc>
          <w:tcPr>
            <w:tcW w:w="3118" w:type="dxa"/>
            <w:vMerge/>
            <w:vAlign w:val="center"/>
          </w:tcPr>
          <w:p w14:paraId="6A118BC7" w14:textId="77777777" w:rsidR="00E23FD1" w:rsidRPr="008A62D9" w:rsidRDefault="00E23FD1" w:rsidP="00E23FD1">
            <w:pPr>
              <w:jc w:val="center"/>
              <w:rPr>
                <w:rFonts w:ascii="Times New Roman" w:eastAsia="Times New Roman" w:hAnsi="Times New Roman"/>
                <w:lang w:val="en-GB"/>
              </w:rPr>
            </w:pPr>
          </w:p>
        </w:tc>
      </w:tr>
      <w:tr w:rsidR="00E23FD1" w:rsidRPr="008A62D9" w14:paraId="149AF86F" w14:textId="77777777" w:rsidTr="00E23FD1">
        <w:tc>
          <w:tcPr>
            <w:tcW w:w="625" w:type="dxa"/>
          </w:tcPr>
          <w:p w14:paraId="401AC20A" w14:textId="77777777" w:rsidR="00E23FD1" w:rsidRPr="008A62D9" w:rsidRDefault="005940B7" w:rsidP="00E23FD1">
            <w:pPr>
              <w:rPr>
                <w:rFonts w:ascii="Times New Roman" w:eastAsia="Times New Roman" w:hAnsi="Times New Roman"/>
                <w:lang w:val="en-GB"/>
              </w:rPr>
            </w:pPr>
            <w:r w:rsidRPr="008A62D9">
              <w:rPr>
                <w:rFonts w:ascii="Times New Roman" w:eastAsia="Times New Roman" w:hAnsi="Times New Roman"/>
                <w:lang w:val="en-GB"/>
              </w:rPr>
              <w:t>19</w:t>
            </w:r>
          </w:p>
        </w:tc>
        <w:tc>
          <w:tcPr>
            <w:tcW w:w="2744" w:type="dxa"/>
            <w:vAlign w:val="center"/>
          </w:tcPr>
          <w:p w14:paraId="5D92DAAA" w14:textId="77777777" w:rsidR="00E23FD1" w:rsidRPr="008A62D9" w:rsidRDefault="00E23FD1" w:rsidP="00C537B2">
            <w:pPr>
              <w:spacing w:after="0"/>
              <w:rPr>
                <w:rFonts w:ascii="Times New Roman" w:eastAsia="Times New Roman" w:hAnsi="Times New Roman"/>
                <w:lang w:val="en-GB"/>
              </w:rPr>
            </w:pPr>
            <w:r w:rsidRPr="008A62D9">
              <w:rPr>
                <w:rFonts w:ascii="Times New Roman" w:eastAsia="Times New Roman" w:hAnsi="Times New Roman"/>
                <w:lang w:val="en-GB"/>
              </w:rPr>
              <w:t>Maigaro</w:t>
            </w:r>
          </w:p>
        </w:tc>
        <w:tc>
          <w:tcPr>
            <w:tcW w:w="2693" w:type="dxa"/>
            <w:vAlign w:val="center"/>
          </w:tcPr>
          <w:p w14:paraId="65DB8E36" w14:textId="77777777" w:rsidR="00E23FD1" w:rsidRPr="008A62D9" w:rsidRDefault="00E23FD1" w:rsidP="00C537B2">
            <w:pPr>
              <w:spacing w:after="0"/>
              <w:jc w:val="center"/>
              <w:rPr>
                <w:rFonts w:ascii="Times New Roman" w:eastAsia="Times New Roman" w:hAnsi="Times New Roman"/>
                <w:lang w:val="en-GB"/>
              </w:rPr>
            </w:pPr>
            <w:r w:rsidRPr="008A62D9">
              <w:rPr>
                <w:rFonts w:ascii="Times New Roman" w:eastAsia="Times New Roman" w:hAnsi="Times New Roman"/>
                <w:lang w:val="en-GB"/>
              </w:rPr>
              <w:t>5</w:t>
            </w:r>
          </w:p>
        </w:tc>
        <w:tc>
          <w:tcPr>
            <w:tcW w:w="3118" w:type="dxa"/>
            <w:vMerge/>
            <w:vAlign w:val="center"/>
          </w:tcPr>
          <w:p w14:paraId="32EBA162" w14:textId="77777777" w:rsidR="00E23FD1" w:rsidRPr="008A62D9" w:rsidRDefault="00E23FD1" w:rsidP="00E23FD1">
            <w:pPr>
              <w:jc w:val="center"/>
              <w:rPr>
                <w:rFonts w:ascii="Times New Roman" w:eastAsia="Times New Roman" w:hAnsi="Times New Roman"/>
                <w:lang w:val="en-GB"/>
              </w:rPr>
            </w:pPr>
          </w:p>
        </w:tc>
      </w:tr>
      <w:tr w:rsidR="00E23FD1" w:rsidRPr="008A62D9" w14:paraId="78B9E7FB" w14:textId="77777777" w:rsidTr="00E23FD1">
        <w:tc>
          <w:tcPr>
            <w:tcW w:w="625" w:type="dxa"/>
          </w:tcPr>
          <w:p w14:paraId="183966E9" w14:textId="77777777" w:rsidR="00E23FD1" w:rsidRPr="008A62D9" w:rsidRDefault="005940B7" w:rsidP="00E23FD1">
            <w:pPr>
              <w:rPr>
                <w:rFonts w:ascii="Times New Roman" w:eastAsia="Times New Roman" w:hAnsi="Times New Roman"/>
                <w:lang w:val="en-GB"/>
              </w:rPr>
            </w:pPr>
            <w:r w:rsidRPr="008A62D9">
              <w:rPr>
                <w:rFonts w:ascii="Times New Roman" w:eastAsia="Times New Roman" w:hAnsi="Times New Roman"/>
                <w:lang w:val="en-GB"/>
              </w:rPr>
              <w:t>20</w:t>
            </w:r>
          </w:p>
        </w:tc>
        <w:tc>
          <w:tcPr>
            <w:tcW w:w="2744" w:type="dxa"/>
            <w:vAlign w:val="center"/>
          </w:tcPr>
          <w:p w14:paraId="6D2DAF0A" w14:textId="77777777" w:rsidR="00E23FD1" w:rsidRPr="008A62D9" w:rsidRDefault="00E23FD1" w:rsidP="00C537B2">
            <w:pPr>
              <w:spacing w:after="0"/>
              <w:rPr>
                <w:rFonts w:ascii="Times New Roman" w:eastAsia="Times New Roman" w:hAnsi="Times New Roman"/>
                <w:lang w:val="en-GB"/>
              </w:rPr>
            </w:pPr>
            <w:r w:rsidRPr="008A62D9">
              <w:rPr>
                <w:rFonts w:ascii="Times New Roman" w:eastAsia="Times New Roman" w:hAnsi="Times New Roman"/>
                <w:lang w:val="en-GB"/>
              </w:rPr>
              <w:t>Gbango</w:t>
            </w:r>
          </w:p>
        </w:tc>
        <w:tc>
          <w:tcPr>
            <w:tcW w:w="2693" w:type="dxa"/>
            <w:vAlign w:val="center"/>
          </w:tcPr>
          <w:p w14:paraId="0CA10DE5" w14:textId="77777777" w:rsidR="00E23FD1" w:rsidRPr="008A62D9" w:rsidRDefault="00E23FD1" w:rsidP="00C537B2">
            <w:pPr>
              <w:spacing w:after="0"/>
              <w:jc w:val="center"/>
              <w:rPr>
                <w:rFonts w:ascii="Times New Roman" w:eastAsia="Times New Roman" w:hAnsi="Times New Roman"/>
                <w:lang w:val="en-GB"/>
              </w:rPr>
            </w:pPr>
            <w:r w:rsidRPr="008A62D9">
              <w:rPr>
                <w:rFonts w:ascii="Times New Roman" w:eastAsia="Times New Roman" w:hAnsi="Times New Roman"/>
                <w:lang w:val="en-GB"/>
              </w:rPr>
              <w:t>4.8 (Feasibility Study available)</w:t>
            </w:r>
          </w:p>
        </w:tc>
        <w:tc>
          <w:tcPr>
            <w:tcW w:w="3118" w:type="dxa"/>
            <w:vMerge w:val="restart"/>
            <w:vAlign w:val="center"/>
          </w:tcPr>
          <w:p w14:paraId="199EB607" w14:textId="77777777" w:rsidR="00E23FD1" w:rsidRPr="008A62D9" w:rsidRDefault="00E23FD1" w:rsidP="00E23FD1">
            <w:pPr>
              <w:jc w:val="center"/>
              <w:rPr>
                <w:rFonts w:ascii="Times New Roman" w:eastAsia="Times New Roman" w:hAnsi="Times New Roman"/>
                <w:lang w:val="en-GB"/>
              </w:rPr>
            </w:pPr>
            <w:r w:rsidRPr="008A62D9">
              <w:rPr>
                <w:rFonts w:ascii="Times New Roman" w:eastAsia="Times New Roman" w:hAnsi="Times New Roman"/>
                <w:lang w:val="en-GB"/>
              </w:rPr>
              <w:t>Pico SHP</w:t>
            </w:r>
          </w:p>
        </w:tc>
      </w:tr>
      <w:tr w:rsidR="00E23FD1" w:rsidRPr="008A62D9" w14:paraId="6D4D3E64" w14:textId="77777777" w:rsidTr="00E23FD1">
        <w:tc>
          <w:tcPr>
            <w:tcW w:w="625" w:type="dxa"/>
          </w:tcPr>
          <w:p w14:paraId="0F05864B" w14:textId="77777777" w:rsidR="00E23FD1" w:rsidRPr="008A62D9" w:rsidRDefault="005940B7" w:rsidP="00E23FD1">
            <w:pPr>
              <w:rPr>
                <w:rFonts w:ascii="Times New Roman" w:eastAsia="Times New Roman" w:hAnsi="Times New Roman"/>
                <w:lang w:val="en-GB"/>
              </w:rPr>
            </w:pPr>
            <w:r w:rsidRPr="008A62D9">
              <w:rPr>
                <w:rFonts w:ascii="Times New Roman" w:eastAsia="Times New Roman" w:hAnsi="Times New Roman"/>
                <w:lang w:val="en-GB"/>
              </w:rPr>
              <w:t>21</w:t>
            </w:r>
          </w:p>
        </w:tc>
        <w:tc>
          <w:tcPr>
            <w:tcW w:w="2744" w:type="dxa"/>
            <w:vAlign w:val="center"/>
          </w:tcPr>
          <w:p w14:paraId="61FD9355" w14:textId="77777777" w:rsidR="00E23FD1" w:rsidRPr="008A62D9" w:rsidRDefault="00E23FD1" w:rsidP="00C537B2">
            <w:pPr>
              <w:spacing w:after="0"/>
              <w:rPr>
                <w:rFonts w:ascii="Times New Roman" w:eastAsia="Times New Roman" w:hAnsi="Times New Roman"/>
                <w:lang w:val="en-GB"/>
              </w:rPr>
            </w:pPr>
            <w:r w:rsidRPr="008A62D9">
              <w:rPr>
                <w:rFonts w:ascii="Times New Roman" w:eastAsia="Times New Roman" w:hAnsi="Times New Roman"/>
                <w:lang w:val="en-GB"/>
              </w:rPr>
              <w:t>Maigaro 1</w:t>
            </w:r>
          </w:p>
        </w:tc>
        <w:tc>
          <w:tcPr>
            <w:tcW w:w="2693" w:type="dxa"/>
            <w:vAlign w:val="center"/>
          </w:tcPr>
          <w:p w14:paraId="580A0489" w14:textId="77777777" w:rsidR="00E23FD1" w:rsidRPr="008A62D9" w:rsidRDefault="00E23FD1" w:rsidP="00C537B2">
            <w:pPr>
              <w:spacing w:after="0"/>
              <w:jc w:val="center"/>
              <w:rPr>
                <w:rFonts w:ascii="Times New Roman" w:eastAsia="Times New Roman" w:hAnsi="Times New Roman"/>
                <w:lang w:val="en-GB"/>
              </w:rPr>
            </w:pPr>
            <w:r w:rsidRPr="008A62D9">
              <w:rPr>
                <w:rFonts w:ascii="Times New Roman" w:eastAsia="Times New Roman" w:hAnsi="Times New Roman"/>
                <w:lang w:val="en-GB"/>
              </w:rPr>
              <w:t>4</w:t>
            </w:r>
          </w:p>
        </w:tc>
        <w:tc>
          <w:tcPr>
            <w:tcW w:w="3118" w:type="dxa"/>
            <w:vMerge/>
            <w:vAlign w:val="center"/>
          </w:tcPr>
          <w:p w14:paraId="135CE1C0" w14:textId="77777777" w:rsidR="00E23FD1" w:rsidRPr="008A62D9" w:rsidRDefault="00E23FD1" w:rsidP="00E23FD1">
            <w:pPr>
              <w:jc w:val="center"/>
              <w:rPr>
                <w:rFonts w:ascii="Times New Roman" w:eastAsia="Times New Roman" w:hAnsi="Times New Roman"/>
                <w:lang w:val="en-GB"/>
              </w:rPr>
            </w:pPr>
          </w:p>
        </w:tc>
      </w:tr>
    </w:tbl>
    <w:p w14:paraId="475F72A5" w14:textId="77777777" w:rsidR="00E23FD1" w:rsidRPr="008A62D9" w:rsidRDefault="00E23FD1" w:rsidP="00E23FD1">
      <w:pPr>
        <w:autoSpaceDE w:val="0"/>
        <w:autoSpaceDN w:val="0"/>
        <w:adjustRightInd w:val="0"/>
        <w:spacing w:after="200"/>
        <w:ind w:left="-540" w:right="-608"/>
        <w:jc w:val="center"/>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Source: Ministry of Mines, Energy and Hydraulics, 2016</w:t>
      </w:r>
    </w:p>
    <w:p w14:paraId="33BE0892" w14:textId="77777777" w:rsidR="00E23FD1" w:rsidRPr="008A62D9" w:rsidRDefault="00E23FD1" w:rsidP="00E23FD1">
      <w:pPr>
        <w:autoSpaceDE w:val="0"/>
        <w:autoSpaceDN w:val="0"/>
        <w:adjustRightInd w:val="0"/>
        <w:spacing w:after="20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The feasibility studies that are available for sites No. 6,7, 9,10 and 19 in Table 6 above were undertaken in 1993 by Group Consulting Engineers Salzgitter GMBH and Electricit</w:t>
      </w:r>
      <w:r w:rsidR="007B5F65" w:rsidRPr="008A62D9">
        <w:rPr>
          <w:rFonts w:ascii="Times New Roman" w:eastAsia="Times New Roman" w:hAnsi="Times New Roman"/>
          <w:bCs/>
          <w:sz w:val="22"/>
          <w:szCs w:val="22"/>
          <w:lang w:val="en-GB"/>
        </w:rPr>
        <w:t>é</w:t>
      </w:r>
      <w:r w:rsidRPr="008A62D9">
        <w:rPr>
          <w:rFonts w:ascii="Times New Roman" w:eastAsia="Times New Roman" w:hAnsi="Times New Roman"/>
          <w:bCs/>
          <w:sz w:val="22"/>
          <w:szCs w:val="22"/>
          <w:lang w:val="en-GB"/>
        </w:rPr>
        <w:t xml:space="preserve"> de France. Since then, no </w:t>
      </w:r>
      <w:r w:rsidR="007B5F65" w:rsidRPr="008A62D9">
        <w:rPr>
          <w:rFonts w:ascii="Times New Roman" w:eastAsia="Times New Roman" w:hAnsi="Times New Roman"/>
          <w:bCs/>
          <w:sz w:val="22"/>
          <w:szCs w:val="22"/>
          <w:lang w:val="en-GB"/>
        </w:rPr>
        <w:t xml:space="preserve">further action regarding </w:t>
      </w:r>
      <w:r w:rsidRPr="008A62D9">
        <w:rPr>
          <w:rFonts w:ascii="Times New Roman" w:eastAsia="Times New Roman" w:hAnsi="Times New Roman"/>
          <w:bCs/>
          <w:sz w:val="22"/>
          <w:szCs w:val="22"/>
          <w:lang w:val="en-GB"/>
        </w:rPr>
        <w:t>development of any of these sites has been implemented nor has the feasibility studies been updated. However, these sites do present the advantage that a large amount of technical information is already available and, in case any of them is selected for development, updating the feasibility study will necessitate a shorter time-fr</w:t>
      </w:r>
      <w:r w:rsidR="007B5F65" w:rsidRPr="008A62D9">
        <w:rPr>
          <w:rFonts w:ascii="Times New Roman" w:eastAsia="Times New Roman" w:hAnsi="Times New Roman"/>
          <w:bCs/>
          <w:sz w:val="22"/>
          <w:szCs w:val="22"/>
          <w:lang w:val="en-GB"/>
        </w:rPr>
        <w:t>ame and less resources than requir</w:t>
      </w:r>
      <w:r w:rsidRPr="008A62D9">
        <w:rPr>
          <w:rFonts w:ascii="Times New Roman" w:eastAsia="Times New Roman" w:hAnsi="Times New Roman"/>
          <w:bCs/>
          <w:sz w:val="22"/>
          <w:szCs w:val="22"/>
          <w:lang w:val="en-GB"/>
        </w:rPr>
        <w:t>ed for the other sites.</w:t>
      </w:r>
    </w:p>
    <w:p w14:paraId="1C5BA0B5" w14:textId="77777777" w:rsidR="00E23FD1" w:rsidRPr="008A62D9" w:rsidRDefault="00E23FD1" w:rsidP="00E23FD1">
      <w:pPr>
        <w:autoSpaceDE w:val="0"/>
        <w:autoSpaceDN w:val="0"/>
        <w:adjustRightInd w:val="0"/>
        <w:spacing w:after="200"/>
        <w:ind w:left="-540" w:right="-608"/>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Solar Energy</w:t>
      </w:r>
    </w:p>
    <w:p w14:paraId="0231072A" w14:textId="61B38AFA" w:rsidR="00E23FD1" w:rsidRPr="008A62D9" w:rsidRDefault="00E23FD1" w:rsidP="00E23FD1">
      <w:pPr>
        <w:autoSpaceDE w:val="0"/>
        <w:autoSpaceDN w:val="0"/>
        <w:adjustRightInd w:val="0"/>
        <w:spacing w:after="20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CAR has also good solar energy resources with an average of 7 hours of sunshine per day throughout the year and an average insolation level of 5 kWh/m</w:t>
      </w:r>
      <w:r w:rsidRPr="008A62D9">
        <w:rPr>
          <w:rFonts w:ascii="Times New Roman" w:eastAsia="Times New Roman" w:hAnsi="Times New Roman"/>
          <w:bCs/>
          <w:sz w:val="22"/>
          <w:szCs w:val="22"/>
          <w:vertAlign w:val="superscript"/>
          <w:lang w:val="en-GB"/>
        </w:rPr>
        <w:t>2</w:t>
      </w:r>
      <w:r w:rsidR="00925AB5" w:rsidRPr="008A62D9">
        <w:rPr>
          <w:rFonts w:ascii="Times New Roman" w:eastAsia="Times New Roman" w:hAnsi="Times New Roman"/>
          <w:bCs/>
          <w:sz w:val="22"/>
          <w:szCs w:val="22"/>
          <w:lang w:val="en-GB"/>
        </w:rPr>
        <w:t>/day</w:t>
      </w:r>
      <w:r w:rsidRPr="008A62D9">
        <w:rPr>
          <w:rFonts w:ascii="Times New Roman" w:eastAsia="Times New Roman" w:hAnsi="Times New Roman"/>
          <w:bCs/>
          <w:sz w:val="22"/>
          <w:szCs w:val="22"/>
          <w:lang w:val="en-GB"/>
        </w:rPr>
        <w:t>. Average monthly values of solar radiation indicate that they are lowest (4.5 kWh</w:t>
      </w:r>
      <w:r w:rsidR="00925AB5" w:rsidRPr="008A62D9">
        <w:rPr>
          <w:rFonts w:ascii="Times New Roman" w:eastAsia="Times New Roman" w:hAnsi="Times New Roman"/>
          <w:bCs/>
          <w:sz w:val="22"/>
          <w:szCs w:val="22"/>
          <w:lang w:val="en-GB"/>
        </w:rPr>
        <w:t>/m</w:t>
      </w:r>
      <w:r w:rsidR="00925AB5" w:rsidRPr="008A62D9">
        <w:rPr>
          <w:rFonts w:ascii="Times New Roman" w:eastAsia="Times New Roman" w:hAnsi="Times New Roman"/>
          <w:bCs/>
          <w:sz w:val="22"/>
          <w:szCs w:val="22"/>
          <w:vertAlign w:val="superscript"/>
          <w:lang w:val="en-GB"/>
        </w:rPr>
        <w:t>2</w:t>
      </w:r>
      <w:r w:rsidR="00925AB5" w:rsidRPr="008A62D9">
        <w:rPr>
          <w:rFonts w:ascii="Times New Roman" w:eastAsia="Times New Roman" w:hAnsi="Times New Roman"/>
          <w:bCs/>
          <w:sz w:val="22"/>
          <w:szCs w:val="22"/>
          <w:lang w:val="en-GB"/>
        </w:rPr>
        <w:t>/day</w:t>
      </w:r>
      <w:r w:rsidRPr="008A62D9">
        <w:rPr>
          <w:rFonts w:ascii="Times New Roman" w:eastAsia="Times New Roman" w:hAnsi="Times New Roman"/>
          <w:bCs/>
          <w:sz w:val="22"/>
          <w:szCs w:val="22"/>
          <w:lang w:val="en-GB"/>
        </w:rPr>
        <w:t>) in the south-western part of the country (Bangassou, Bangui et Berberati), medium (5.5 kWh</w:t>
      </w:r>
      <w:r w:rsidR="00925AB5" w:rsidRPr="008A62D9">
        <w:rPr>
          <w:rFonts w:ascii="Times New Roman" w:eastAsia="Times New Roman" w:hAnsi="Times New Roman"/>
          <w:bCs/>
          <w:sz w:val="22"/>
          <w:szCs w:val="22"/>
          <w:lang w:val="en-GB"/>
        </w:rPr>
        <w:t>/m2/day</w:t>
      </w:r>
      <w:r w:rsidRPr="008A62D9">
        <w:rPr>
          <w:rFonts w:ascii="Times New Roman" w:eastAsia="Times New Roman" w:hAnsi="Times New Roman"/>
          <w:bCs/>
          <w:sz w:val="22"/>
          <w:szCs w:val="22"/>
          <w:lang w:val="en-GB"/>
        </w:rPr>
        <w:t>) in the centre (Bambari, Bossangoa) and high (6.5 kWh</w:t>
      </w:r>
      <w:r w:rsidR="00925AB5" w:rsidRPr="008A62D9">
        <w:rPr>
          <w:rFonts w:ascii="Times New Roman" w:eastAsia="Times New Roman" w:hAnsi="Times New Roman"/>
          <w:bCs/>
          <w:sz w:val="22"/>
          <w:szCs w:val="22"/>
          <w:lang w:val="en-GB"/>
        </w:rPr>
        <w:t>/m</w:t>
      </w:r>
      <w:r w:rsidR="00925AB5" w:rsidRPr="008A62D9">
        <w:rPr>
          <w:rFonts w:ascii="Times New Roman" w:eastAsia="Times New Roman" w:hAnsi="Times New Roman"/>
          <w:bCs/>
          <w:sz w:val="22"/>
          <w:szCs w:val="22"/>
          <w:vertAlign w:val="superscript"/>
          <w:lang w:val="en-GB"/>
        </w:rPr>
        <w:t>2</w:t>
      </w:r>
      <w:r w:rsidR="00925AB5" w:rsidRPr="008A62D9">
        <w:rPr>
          <w:rFonts w:ascii="Times New Roman" w:eastAsia="Times New Roman" w:hAnsi="Times New Roman"/>
          <w:bCs/>
          <w:sz w:val="22"/>
          <w:szCs w:val="22"/>
          <w:lang w:val="en-GB"/>
        </w:rPr>
        <w:t>/day</w:t>
      </w:r>
      <w:r w:rsidRPr="008A62D9">
        <w:rPr>
          <w:rFonts w:ascii="Times New Roman" w:eastAsia="Times New Roman" w:hAnsi="Times New Roman"/>
          <w:bCs/>
          <w:sz w:val="22"/>
          <w:szCs w:val="22"/>
          <w:lang w:val="en-GB"/>
        </w:rPr>
        <w:t xml:space="preserve">) in the north (Ndélé and Birao). Hence, solar energy is considered as having a good potential in the North, but can also be utilised in the other regions for low power applications, especially in </w:t>
      </w:r>
      <w:r w:rsidR="00925AB5" w:rsidRPr="008A62D9">
        <w:rPr>
          <w:rFonts w:ascii="Times New Roman" w:eastAsia="Times New Roman" w:hAnsi="Times New Roman"/>
          <w:bCs/>
          <w:sz w:val="22"/>
          <w:szCs w:val="22"/>
          <w:lang w:val="en-GB"/>
        </w:rPr>
        <w:t xml:space="preserve">the </w:t>
      </w:r>
      <w:r w:rsidRPr="008A62D9">
        <w:rPr>
          <w:rFonts w:ascii="Times New Roman" w:eastAsia="Times New Roman" w:hAnsi="Times New Roman"/>
          <w:bCs/>
          <w:sz w:val="22"/>
          <w:szCs w:val="22"/>
          <w:lang w:val="en-GB"/>
        </w:rPr>
        <w:t>rural areas</w:t>
      </w:r>
      <w:r w:rsidR="00925AB5" w:rsidRPr="008A62D9">
        <w:rPr>
          <w:rFonts w:ascii="Times New Roman" w:eastAsia="Times New Roman" w:hAnsi="Times New Roman"/>
          <w:bCs/>
          <w:sz w:val="22"/>
          <w:szCs w:val="22"/>
          <w:lang w:val="en-GB"/>
        </w:rPr>
        <w:t xml:space="preserve"> away from the grid. In fact</w:t>
      </w:r>
      <w:r w:rsidRPr="008A62D9">
        <w:rPr>
          <w:rFonts w:ascii="Times New Roman" w:eastAsia="Times New Roman" w:hAnsi="Times New Roman"/>
          <w:bCs/>
          <w:sz w:val="22"/>
          <w:szCs w:val="22"/>
          <w:lang w:val="en-GB"/>
        </w:rPr>
        <w:t xml:space="preserve">, some </w:t>
      </w:r>
      <w:r w:rsidR="00925AB5" w:rsidRPr="008A62D9">
        <w:rPr>
          <w:rFonts w:ascii="Times New Roman" w:eastAsia="Times New Roman" w:hAnsi="Times New Roman"/>
          <w:bCs/>
          <w:sz w:val="22"/>
          <w:szCs w:val="22"/>
          <w:lang w:val="en-GB"/>
        </w:rPr>
        <w:t xml:space="preserve">“higher-income” </w:t>
      </w:r>
      <w:r w:rsidRPr="008A62D9">
        <w:rPr>
          <w:rFonts w:ascii="Times New Roman" w:eastAsia="Times New Roman" w:hAnsi="Times New Roman"/>
          <w:bCs/>
          <w:sz w:val="22"/>
          <w:szCs w:val="22"/>
          <w:lang w:val="en-GB"/>
        </w:rPr>
        <w:t>households have purchased solar kits for lighting, charging mobile phones and watch</w:t>
      </w:r>
      <w:r w:rsidR="00925AB5" w:rsidRPr="008A62D9">
        <w:rPr>
          <w:rFonts w:ascii="Times New Roman" w:eastAsia="Times New Roman" w:hAnsi="Times New Roman"/>
          <w:bCs/>
          <w:sz w:val="22"/>
          <w:szCs w:val="22"/>
          <w:lang w:val="en-GB"/>
        </w:rPr>
        <w:t xml:space="preserve">ing TV during black-outs and, as indicated earlier, mobile phone companies power some of their transmitters through PV. </w:t>
      </w:r>
    </w:p>
    <w:p w14:paraId="2DEC8DB5" w14:textId="0E8ADACC" w:rsidR="00E23FD1" w:rsidRPr="008A62D9" w:rsidRDefault="00E23FD1" w:rsidP="00E23FD1">
      <w:pPr>
        <w:autoSpaceDE w:val="0"/>
        <w:autoSpaceDN w:val="0"/>
        <w:adjustRightInd w:val="0"/>
        <w:spacing w:after="20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Within the framework of a grant from the People’s Republic of China in the amount of approx. $ 1 million, 200 street lights were installed in Bangui in June/July 2016. In addition, in order to provide relief from load shedding in </w:t>
      </w:r>
      <w:r w:rsidR="00925AB5" w:rsidRPr="008A62D9">
        <w:rPr>
          <w:rFonts w:ascii="Times New Roman" w:eastAsia="Times New Roman" w:hAnsi="Times New Roman"/>
          <w:bCs/>
          <w:sz w:val="22"/>
          <w:szCs w:val="22"/>
          <w:lang w:val="en-GB"/>
        </w:rPr>
        <w:t>the capital city</w:t>
      </w:r>
      <w:r w:rsidRPr="008A62D9">
        <w:rPr>
          <w:rFonts w:ascii="Times New Roman" w:eastAsia="Times New Roman" w:hAnsi="Times New Roman"/>
          <w:bCs/>
          <w:sz w:val="22"/>
          <w:szCs w:val="22"/>
          <w:lang w:val="en-GB"/>
        </w:rPr>
        <w:t>, the CAR Government signed on 29 April 2016 an agreement with Power China for a feasibility study for a 50-MW grid-connected c</w:t>
      </w:r>
      <w:r w:rsidR="00925AB5" w:rsidRPr="008A62D9">
        <w:rPr>
          <w:rFonts w:ascii="Times New Roman" w:eastAsia="Times New Roman" w:hAnsi="Times New Roman"/>
          <w:bCs/>
          <w:sz w:val="22"/>
          <w:szCs w:val="22"/>
          <w:lang w:val="en-GB"/>
        </w:rPr>
        <w:t xml:space="preserve">entral PV station at Bimbo near </w:t>
      </w:r>
      <w:r w:rsidRPr="008A62D9">
        <w:rPr>
          <w:rFonts w:ascii="Times New Roman" w:eastAsia="Times New Roman" w:hAnsi="Times New Roman"/>
          <w:bCs/>
          <w:sz w:val="22"/>
          <w:szCs w:val="22"/>
          <w:lang w:val="en-GB"/>
        </w:rPr>
        <w:t xml:space="preserve">Bangui. As per the feasibility study that was undertaken by HydroChina </w:t>
      </w:r>
      <w:r w:rsidR="000B46BC" w:rsidRPr="008A62D9">
        <w:rPr>
          <w:rFonts w:ascii="Times New Roman" w:eastAsia="Times New Roman" w:hAnsi="Times New Roman"/>
          <w:bCs/>
          <w:sz w:val="22"/>
          <w:szCs w:val="22"/>
          <w:lang w:val="en-GB"/>
        </w:rPr>
        <w:t>(a Chinese Consulting Company</w:t>
      </w:r>
      <w:r w:rsidR="00B96F03" w:rsidRPr="008A62D9">
        <w:rPr>
          <w:rFonts w:ascii="Times New Roman" w:eastAsia="Times New Roman" w:hAnsi="Times New Roman"/>
          <w:bCs/>
          <w:sz w:val="22"/>
          <w:szCs w:val="22"/>
          <w:lang w:val="en-GB"/>
        </w:rPr>
        <w:t xml:space="preserve"> th</w:t>
      </w:r>
      <w:r w:rsidR="00041458" w:rsidRPr="008A62D9">
        <w:rPr>
          <w:rFonts w:ascii="Times New Roman" w:eastAsia="Times New Roman" w:hAnsi="Times New Roman"/>
          <w:bCs/>
          <w:sz w:val="22"/>
          <w:szCs w:val="22"/>
          <w:lang w:val="en-GB"/>
        </w:rPr>
        <w:t>at also works on</w:t>
      </w:r>
      <w:r w:rsidR="00B96F03" w:rsidRPr="008A62D9">
        <w:rPr>
          <w:rFonts w:ascii="Times New Roman" w:eastAsia="Times New Roman" w:hAnsi="Times New Roman"/>
          <w:bCs/>
          <w:sz w:val="22"/>
          <w:szCs w:val="22"/>
          <w:lang w:val="en-GB"/>
        </w:rPr>
        <w:t xml:space="preserve"> Solar PV</w:t>
      </w:r>
      <w:r w:rsidR="000B46BC" w:rsidRPr="008A62D9">
        <w:rPr>
          <w:rFonts w:ascii="Times New Roman" w:eastAsia="Times New Roman" w:hAnsi="Times New Roman"/>
          <w:bCs/>
          <w:sz w:val="22"/>
          <w:szCs w:val="22"/>
          <w:lang w:val="en-GB"/>
        </w:rPr>
        <w:t xml:space="preserve">) </w:t>
      </w:r>
      <w:r w:rsidRPr="008A62D9">
        <w:rPr>
          <w:rFonts w:ascii="Times New Roman" w:eastAsia="Times New Roman" w:hAnsi="Times New Roman"/>
          <w:bCs/>
          <w:sz w:val="22"/>
          <w:szCs w:val="22"/>
          <w:lang w:val="en-GB"/>
        </w:rPr>
        <w:t>and completed in November 2016, the total investment for a 50.34 MW will amount to $ 167 million and 67 GWh will be injected into the grid annually at a cost of $ 0.20/kWh, excluding VAT.</w:t>
      </w:r>
      <w:r w:rsidRPr="008A62D9">
        <w:rPr>
          <w:rFonts w:ascii="Times New Roman" w:eastAsia="Times New Roman" w:hAnsi="Times New Roman"/>
          <w:bCs/>
          <w:color w:val="FF0000"/>
          <w:sz w:val="22"/>
          <w:szCs w:val="22"/>
          <w:lang w:val="en-GB"/>
        </w:rPr>
        <w:t xml:space="preserve"> </w:t>
      </w:r>
      <w:r w:rsidRPr="008A62D9">
        <w:rPr>
          <w:rFonts w:ascii="Times New Roman" w:eastAsia="Times New Roman" w:hAnsi="Times New Roman"/>
          <w:bCs/>
          <w:sz w:val="22"/>
          <w:szCs w:val="22"/>
          <w:lang w:val="en-GB"/>
        </w:rPr>
        <w:t>Following the feasibility study</w:t>
      </w:r>
      <w:r w:rsidR="00925AB5" w:rsidRPr="008A62D9">
        <w:rPr>
          <w:rFonts w:ascii="Times New Roman" w:eastAsia="Times New Roman" w:hAnsi="Times New Roman"/>
          <w:bCs/>
          <w:sz w:val="22"/>
          <w:szCs w:val="22"/>
          <w:lang w:val="en-GB"/>
        </w:rPr>
        <w:t>,</w:t>
      </w:r>
      <w:r w:rsidRPr="008A62D9">
        <w:rPr>
          <w:rFonts w:ascii="Times New Roman" w:eastAsia="Times New Roman" w:hAnsi="Times New Roman"/>
          <w:bCs/>
          <w:sz w:val="22"/>
          <w:szCs w:val="22"/>
          <w:lang w:val="en-GB"/>
        </w:rPr>
        <w:t xml:space="preserve"> Power China is seeking funding, on behalf of the Government, to implement the project.</w:t>
      </w:r>
    </w:p>
    <w:p w14:paraId="67051C1D" w14:textId="6644B3B1" w:rsidR="00E23FD1" w:rsidRPr="008A62D9" w:rsidRDefault="00E23FD1" w:rsidP="00E23FD1">
      <w:pPr>
        <w:autoSpaceDE w:val="0"/>
        <w:autoSpaceDN w:val="0"/>
        <w:adjustRightInd w:val="0"/>
        <w:spacing w:after="20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Other PV projects implemented in rural areas by ACER (Autonomous Agency for Rural Electrification – see below) </w:t>
      </w:r>
      <w:r w:rsidR="00EA6D76" w:rsidRPr="008A62D9">
        <w:rPr>
          <w:rFonts w:ascii="Times New Roman" w:eastAsia="Times New Roman" w:hAnsi="Times New Roman"/>
          <w:bCs/>
          <w:sz w:val="22"/>
          <w:szCs w:val="22"/>
          <w:lang w:val="en-GB"/>
        </w:rPr>
        <w:t xml:space="preserve">since its establishment in 2005 and directly by the Ministry of Energy prior to that </w:t>
      </w:r>
      <w:r w:rsidRPr="008A62D9">
        <w:rPr>
          <w:rFonts w:ascii="Times New Roman" w:eastAsia="Times New Roman" w:hAnsi="Times New Roman"/>
          <w:bCs/>
          <w:sz w:val="22"/>
          <w:szCs w:val="22"/>
          <w:lang w:val="en-GB"/>
        </w:rPr>
        <w:t>under donor assistance programmes include:</w:t>
      </w:r>
    </w:p>
    <w:p w14:paraId="4A1480B1" w14:textId="77777777" w:rsidR="00E23FD1" w:rsidRPr="008A62D9" w:rsidRDefault="00E23FD1" w:rsidP="00B97193">
      <w:pPr>
        <w:numPr>
          <w:ilvl w:val="0"/>
          <w:numId w:val="8"/>
        </w:numPr>
        <w:autoSpaceDE w:val="0"/>
        <w:autoSpaceDN w:val="0"/>
        <w:adjustRightInd w:val="0"/>
        <w:spacing w:after="200"/>
        <w:ind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Street lighting and solar kits with funding from Japan in 1988 in Damara, some 75 km north of Bangui;</w:t>
      </w:r>
    </w:p>
    <w:p w14:paraId="0F99DF52" w14:textId="4A35C4C4" w:rsidR="00E23FD1" w:rsidRPr="008A62D9" w:rsidRDefault="00E23FD1" w:rsidP="00B97193">
      <w:pPr>
        <w:numPr>
          <w:ilvl w:val="0"/>
          <w:numId w:val="8"/>
        </w:numPr>
        <w:autoSpaceDE w:val="0"/>
        <w:autoSpaceDN w:val="0"/>
        <w:adjustRightInd w:val="0"/>
        <w:spacing w:after="200"/>
        <w:ind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 A 1.1 kW solar water pump installed by UNICEF in 2007 in Ndomété, a village located some 10 km from Kang-Bandoro, the Prefectural centre of Nana-Gribizi;</w:t>
      </w:r>
    </w:p>
    <w:p w14:paraId="1D18F82D" w14:textId="77777777" w:rsidR="00E23FD1" w:rsidRPr="008A62D9" w:rsidRDefault="00E23FD1" w:rsidP="00B97193">
      <w:pPr>
        <w:numPr>
          <w:ilvl w:val="0"/>
          <w:numId w:val="8"/>
        </w:numPr>
        <w:autoSpaceDE w:val="0"/>
        <w:autoSpaceDN w:val="0"/>
        <w:adjustRightInd w:val="0"/>
        <w:spacing w:after="200"/>
        <w:ind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The “Seven Villages Project” funded by UNDP in May 2010 in the villages of Imohoro, Pata, Liby, Féré, Mabo, Galafondo and Ouaoua that involved the distribution of solar kits to community/health centres, schools and markets.</w:t>
      </w:r>
    </w:p>
    <w:p w14:paraId="61F59057" w14:textId="63CB3267" w:rsidR="00E23FD1" w:rsidRPr="008A62D9" w:rsidRDefault="00E23FD1" w:rsidP="00E23FD1">
      <w:pPr>
        <w:autoSpaceDE w:val="0"/>
        <w:autoSpaceDN w:val="0"/>
        <w:adjustRightInd w:val="0"/>
        <w:spacing w:after="20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Unfortunately, it has been reported that all the equipment provided under these initiatives met the same fate of being vandalised by </w:t>
      </w:r>
      <w:r w:rsidR="00E9685D" w:rsidRPr="008A62D9">
        <w:rPr>
          <w:rFonts w:ascii="Times New Roman" w:eastAsia="Times New Roman" w:hAnsi="Times New Roman"/>
          <w:bCs/>
          <w:sz w:val="22"/>
          <w:szCs w:val="22"/>
          <w:lang w:val="en-GB"/>
        </w:rPr>
        <w:t>armed groups</w:t>
      </w:r>
      <w:r w:rsidRPr="008A62D9">
        <w:rPr>
          <w:rFonts w:ascii="Times New Roman" w:eastAsia="Times New Roman" w:hAnsi="Times New Roman"/>
          <w:bCs/>
          <w:sz w:val="22"/>
          <w:szCs w:val="22"/>
          <w:lang w:val="en-GB"/>
        </w:rPr>
        <w:t xml:space="preserve"> in 2012.</w:t>
      </w:r>
    </w:p>
    <w:p w14:paraId="24AF4A13" w14:textId="77777777" w:rsidR="00E23FD1" w:rsidRPr="008A62D9" w:rsidRDefault="00E23FD1" w:rsidP="00E23FD1">
      <w:pPr>
        <w:autoSpaceDE w:val="0"/>
        <w:autoSpaceDN w:val="0"/>
        <w:adjustRightInd w:val="0"/>
        <w:spacing w:after="20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Contrary to the situation in many African countries, there does not exist in CAR a robust market for Solar Home Systems (SHS). However, because of the unavailability of electricity services, some households and small enterprises have installed low-quality SHS utilising 12 V car batteries and these are prone to frequent failures. In view of the low income level in the peri-urban and rural areas, the market for SHS is unlikely to take off in the absence of financial </w:t>
      </w:r>
      <w:r w:rsidR="00925AB5" w:rsidRPr="008A62D9">
        <w:rPr>
          <w:rFonts w:ascii="Times New Roman" w:eastAsia="Times New Roman" w:hAnsi="Times New Roman"/>
          <w:bCs/>
          <w:sz w:val="22"/>
          <w:szCs w:val="22"/>
          <w:lang w:val="en-GB"/>
        </w:rPr>
        <w:t>incentives</w:t>
      </w:r>
      <w:r w:rsidRPr="008A62D9">
        <w:rPr>
          <w:rFonts w:ascii="Times New Roman" w:eastAsia="Times New Roman" w:hAnsi="Times New Roman"/>
          <w:bCs/>
          <w:sz w:val="22"/>
          <w:szCs w:val="22"/>
          <w:lang w:val="en-GB"/>
        </w:rPr>
        <w:t xml:space="preserve">. </w:t>
      </w:r>
    </w:p>
    <w:p w14:paraId="73B98707" w14:textId="77777777" w:rsidR="00E23FD1" w:rsidRPr="008A62D9" w:rsidRDefault="00E23FD1" w:rsidP="00E23FD1">
      <w:pPr>
        <w:autoSpaceDE w:val="0"/>
        <w:autoSpaceDN w:val="0"/>
        <w:adjustRightInd w:val="0"/>
        <w:spacing w:after="200"/>
        <w:ind w:left="-540" w:right="-608"/>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Wind and Geothermal Energy</w:t>
      </w:r>
    </w:p>
    <w:p w14:paraId="2F7E065D" w14:textId="6B2FDF0A" w:rsidR="00E23FD1" w:rsidRPr="008A62D9" w:rsidRDefault="00E23FD1" w:rsidP="00E23FD1">
      <w:pPr>
        <w:autoSpaceDE w:val="0"/>
        <w:autoSpaceDN w:val="0"/>
        <w:adjustRightInd w:val="0"/>
        <w:spacing w:after="20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Very little data is </w:t>
      </w:r>
      <w:r w:rsidR="00E8734A" w:rsidRPr="008A62D9">
        <w:rPr>
          <w:rFonts w:ascii="Times New Roman" w:eastAsia="Times New Roman" w:hAnsi="Times New Roman"/>
          <w:bCs/>
          <w:sz w:val="22"/>
          <w:szCs w:val="22"/>
          <w:lang w:val="en-GB"/>
        </w:rPr>
        <w:t>available</w:t>
      </w:r>
      <w:r w:rsidRPr="008A62D9">
        <w:rPr>
          <w:rFonts w:ascii="Times New Roman" w:eastAsia="Times New Roman" w:hAnsi="Times New Roman"/>
          <w:bCs/>
          <w:sz w:val="22"/>
          <w:szCs w:val="22"/>
          <w:lang w:val="en-GB"/>
        </w:rPr>
        <w:t xml:space="preserve"> t</w:t>
      </w:r>
      <w:r w:rsidR="00925AB5" w:rsidRPr="008A62D9">
        <w:rPr>
          <w:rFonts w:ascii="Times New Roman" w:eastAsia="Times New Roman" w:hAnsi="Times New Roman"/>
          <w:bCs/>
          <w:sz w:val="22"/>
          <w:szCs w:val="22"/>
          <w:lang w:val="en-GB"/>
        </w:rPr>
        <w:t xml:space="preserve">hat can validate the potential </w:t>
      </w:r>
      <w:r w:rsidRPr="008A62D9">
        <w:rPr>
          <w:rFonts w:ascii="Times New Roman" w:eastAsia="Times New Roman" w:hAnsi="Times New Roman"/>
          <w:bCs/>
          <w:sz w:val="22"/>
          <w:szCs w:val="22"/>
          <w:lang w:val="en-GB"/>
        </w:rPr>
        <w:t>f</w:t>
      </w:r>
      <w:r w:rsidR="00925AB5" w:rsidRPr="008A62D9">
        <w:rPr>
          <w:rFonts w:ascii="Times New Roman" w:eastAsia="Times New Roman" w:hAnsi="Times New Roman"/>
          <w:bCs/>
          <w:sz w:val="22"/>
          <w:szCs w:val="22"/>
          <w:lang w:val="en-GB"/>
        </w:rPr>
        <w:t>or</w:t>
      </w:r>
      <w:r w:rsidRPr="008A62D9">
        <w:rPr>
          <w:rFonts w:ascii="Times New Roman" w:eastAsia="Times New Roman" w:hAnsi="Times New Roman"/>
          <w:bCs/>
          <w:sz w:val="22"/>
          <w:szCs w:val="22"/>
          <w:lang w:val="en-GB"/>
        </w:rPr>
        <w:t xml:space="preserve"> ut</w:t>
      </w:r>
      <w:r w:rsidR="00DC7471" w:rsidRPr="008A62D9">
        <w:rPr>
          <w:rFonts w:ascii="Times New Roman" w:eastAsia="Times New Roman" w:hAnsi="Times New Roman"/>
          <w:bCs/>
          <w:sz w:val="22"/>
          <w:szCs w:val="22"/>
          <w:lang w:val="en-GB"/>
        </w:rPr>
        <w:t>ilising any</w:t>
      </w:r>
      <w:r w:rsidRPr="008A62D9">
        <w:rPr>
          <w:rFonts w:ascii="Times New Roman" w:eastAsia="Times New Roman" w:hAnsi="Times New Roman"/>
          <w:bCs/>
          <w:sz w:val="22"/>
          <w:szCs w:val="22"/>
          <w:lang w:val="en-GB"/>
        </w:rPr>
        <w:t xml:space="preserve"> of these two resources for electricity generation. </w:t>
      </w:r>
    </w:p>
    <w:p w14:paraId="10C6EA24" w14:textId="1CD85AE1" w:rsidR="00E23FD1" w:rsidRPr="008A62D9" w:rsidRDefault="00E23FD1" w:rsidP="00E23FD1">
      <w:pPr>
        <w:autoSpaceDE w:val="0"/>
        <w:autoSpaceDN w:val="0"/>
        <w:adjustRightInd w:val="0"/>
        <w:spacing w:after="20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No studies have been undertaken to determine the wind power potential in the country; hence, there are no hard data to work with to forecast any electricity generation from wind. </w:t>
      </w:r>
      <w:r w:rsidR="00DC7471" w:rsidRPr="008A62D9">
        <w:rPr>
          <w:rFonts w:ascii="Times New Roman" w:eastAsia="Times New Roman" w:hAnsi="Times New Roman"/>
          <w:bCs/>
          <w:sz w:val="22"/>
          <w:szCs w:val="22"/>
          <w:lang w:val="en-GB"/>
        </w:rPr>
        <w:t>However, a</w:t>
      </w:r>
      <w:r w:rsidR="001F381A" w:rsidRPr="008A62D9">
        <w:rPr>
          <w:rFonts w:ascii="Times New Roman" w:eastAsia="Times New Roman" w:hAnsi="Times New Roman"/>
          <w:bCs/>
          <w:sz w:val="22"/>
          <w:szCs w:val="22"/>
          <w:lang w:val="en-GB"/>
        </w:rPr>
        <w:t xml:space="preserve"> wind map for the whole of Africa prepared</w:t>
      </w:r>
      <w:r w:rsidR="00034ADC" w:rsidRPr="008A62D9">
        <w:rPr>
          <w:rFonts w:ascii="Times New Roman" w:eastAsia="Times New Roman" w:hAnsi="Times New Roman"/>
          <w:bCs/>
          <w:sz w:val="22"/>
          <w:szCs w:val="22"/>
          <w:lang w:val="en-GB"/>
        </w:rPr>
        <w:t xml:space="preserve"> jointly</w:t>
      </w:r>
      <w:r w:rsidR="001F381A" w:rsidRPr="008A62D9">
        <w:rPr>
          <w:rFonts w:ascii="Times New Roman" w:eastAsia="Times New Roman" w:hAnsi="Times New Roman"/>
          <w:bCs/>
          <w:sz w:val="22"/>
          <w:szCs w:val="22"/>
          <w:lang w:val="en-GB"/>
        </w:rPr>
        <w:t xml:space="preserve"> by </w:t>
      </w:r>
      <w:r w:rsidR="00034ADC" w:rsidRPr="008A62D9">
        <w:rPr>
          <w:rFonts w:ascii="Times New Roman" w:eastAsia="Times New Roman" w:hAnsi="Times New Roman"/>
          <w:bCs/>
          <w:sz w:val="22"/>
          <w:szCs w:val="22"/>
          <w:lang w:val="en-GB"/>
        </w:rPr>
        <w:t xml:space="preserve">the Agence </w:t>
      </w:r>
      <w:r w:rsidR="004B5AB5" w:rsidRPr="008A62D9">
        <w:rPr>
          <w:rFonts w:ascii="Times New Roman" w:eastAsia="Times New Roman" w:hAnsi="Times New Roman"/>
          <w:bCs/>
          <w:sz w:val="22"/>
          <w:szCs w:val="22"/>
          <w:lang w:val="en-GB"/>
        </w:rPr>
        <w:t>Française</w:t>
      </w:r>
      <w:r w:rsidR="00034ADC" w:rsidRPr="008A62D9">
        <w:rPr>
          <w:rFonts w:ascii="Times New Roman" w:eastAsia="Times New Roman" w:hAnsi="Times New Roman"/>
          <w:bCs/>
          <w:sz w:val="22"/>
          <w:szCs w:val="22"/>
          <w:lang w:val="en-GB"/>
        </w:rPr>
        <w:t xml:space="preserve"> de D</w:t>
      </w:r>
      <w:r w:rsidR="004B5AB5" w:rsidRPr="008A62D9">
        <w:rPr>
          <w:rFonts w:ascii="Times New Roman" w:eastAsia="Times New Roman" w:hAnsi="Times New Roman"/>
          <w:bCs/>
          <w:sz w:val="22"/>
          <w:szCs w:val="22"/>
          <w:lang w:val="en-GB"/>
        </w:rPr>
        <w:t>é</w:t>
      </w:r>
      <w:r w:rsidR="00034ADC" w:rsidRPr="008A62D9">
        <w:rPr>
          <w:rFonts w:ascii="Times New Roman" w:eastAsia="Times New Roman" w:hAnsi="Times New Roman"/>
          <w:bCs/>
          <w:sz w:val="22"/>
          <w:szCs w:val="22"/>
          <w:lang w:val="en-GB"/>
        </w:rPr>
        <w:t>veloppe</w:t>
      </w:r>
      <w:r w:rsidR="004B5AB5" w:rsidRPr="008A62D9">
        <w:rPr>
          <w:rFonts w:ascii="Times New Roman" w:eastAsia="Times New Roman" w:hAnsi="Times New Roman"/>
          <w:bCs/>
          <w:sz w:val="22"/>
          <w:szCs w:val="22"/>
          <w:lang w:val="en-GB"/>
        </w:rPr>
        <w:t>men</w:t>
      </w:r>
      <w:r w:rsidR="00034ADC" w:rsidRPr="008A62D9">
        <w:rPr>
          <w:rFonts w:ascii="Times New Roman" w:eastAsia="Times New Roman" w:hAnsi="Times New Roman"/>
          <w:bCs/>
          <w:sz w:val="22"/>
          <w:szCs w:val="22"/>
          <w:lang w:val="en-GB"/>
        </w:rPr>
        <w:t>t and the African Development Bank in 2009</w:t>
      </w:r>
      <w:r w:rsidR="001F381A" w:rsidRPr="008A62D9">
        <w:rPr>
          <w:rFonts w:ascii="Times New Roman" w:eastAsia="Times New Roman" w:hAnsi="Times New Roman"/>
          <w:bCs/>
          <w:sz w:val="22"/>
          <w:szCs w:val="22"/>
          <w:lang w:val="en-GB"/>
        </w:rPr>
        <w:t xml:space="preserve"> indicates an average wind speed of 4 m/s at a 50-m height for CAR; this is a very low speed that does not lend itself for bulk electricity generation</w:t>
      </w:r>
      <w:r w:rsidR="006C1A35" w:rsidRPr="008A62D9">
        <w:rPr>
          <w:rFonts w:ascii="Times New Roman" w:eastAsia="Times New Roman" w:hAnsi="Times New Roman"/>
          <w:bCs/>
          <w:sz w:val="22"/>
          <w:szCs w:val="22"/>
          <w:lang w:val="en-GB"/>
        </w:rPr>
        <w:t xml:space="preserve"> from wind</w:t>
      </w:r>
      <w:r w:rsidR="001F381A" w:rsidRPr="008A62D9">
        <w:rPr>
          <w:rFonts w:ascii="Times New Roman" w:eastAsia="Times New Roman" w:hAnsi="Times New Roman"/>
          <w:bCs/>
          <w:sz w:val="22"/>
          <w:szCs w:val="22"/>
          <w:lang w:val="en-GB"/>
        </w:rPr>
        <w:t xml:space="preserve">. </w:t>
      </w:r>
      <w:r w:rsidRPr="008A62D9">
        <w:rPr>
          <w:rFonts w:ascii="Times New Roman" w:eastAsia="Times New Roman" w:hAnsi="Times New Roman"/>
          <w:bCs/>
          <w:sz w:val="22"/>
          <w:szCs w:val="22"/>
          <w:lang w:val="en-GB"/>
        </w:rPr>
        <w:t xml:space="preserve">In addition, a report prepared as an input to the CEEAC (Economic Community of Central African States)/CEMAC (Central African Economic and Monetary Community) White Paper 2013-2030 entitled “Regional Policy for Universal Access to modern energy services and socio-economic development” indicates that “The application possibilities for wind energy (in the Central African Republic) are very limited due to generally low continuous wind speeds and the frequent periods of lull”. The only reported example of wind power utilisation is the installation of a wind pump by a private party for mechanical village water pumping in the region of Ngaoundaye located in the north-western part of the country. </w:t>
      </w:r>
    </w:p>
    <w:p w14:paraId="3A111E14" w14:textId="7E1B49FB" w:rsidR="00E23FD1" w:rsidRPr="008A62D9" w:rsidRDefault="00E23FD1" w:rsidP="00E23FD1">
      <w:pPr>
        <w:autoSpaceDE w:val="0"/>
        <w:autoSpaceDN w:val="0"/>
        <w:adjustRightInd w:val="0"/>
        <w:spacing w:after="20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In light of the above, it might be </w:t>
      </w:r>
      <w:r w:rsidR="00680094" w:rsidRPr="008A62D9">
        <w:rPr>
          <w:rFonts w:ascii="Times New Roman" w:eastAsia="Times New Roman" w:hAnsi="Times New Roman"/>
          <w:bCs/>
          <w:sz w:val="22"/>
          <w:szCs w:val="22"/>
          <w:lang w:val="en-GB"/>
        </w:rPr>
        <w:t>worthwhile</w:t>
      </w:r>
      <w:r w:rsidRPr="008A62D9">
        <w:rPr>
          <w:rFonts w:ascii="Times New Roman" w:eastAsia="Times New Roman" w:hAnsi="Times New Roman"/>
          <w:bCs/>
          <w:sz w:val="22"/>
          <w:szCs w:val="22"/>
          <w:lang w:val="en-GB"/>
        </w:rPr>
        <w:t xml:space="preserve"> to initiate a </w:t>
      </w:r>
      <w:r w:rsidR="00814B8C" w:rsidRPr="008A62D9">
        <w:rPr>
          <w:rFonts w:ascii="Times New Roman" w:eastAsia="Times New Roman" w:hAnsi="Times New Roman"/>
          <w:bCs/>
          <w:sz w:val="22"/>
          <w:szCs w:val="22"/>
          <w:lang w:val="en-GB"/>
        </w:rPr>
        <w:t xml:space="preserve">serious </w:t>
      </w:r>
      <w:r w:rsidRPr="008A62D9">
        <w:rPr>
          <w:rFonts w:ascii="Times New Roman" w:eastAsia="Times New Roman" w:hAnsi="Times New Roman"/>
          <w:bCs/>
          <w:sz w:val="22"/>
          <w:szCs w:val="22"/>
          <w:lang w:val="en-GB"/>
        </w:rPr>
        <w:t xml:space="preserve">study to determine the wind power potential in the various regions of the country to ascertain the share of wind energy, if any, in the country’s decentralised energy strategy for the rural areas.  </w:t>
      </w:r>
    </w:p>
    <w:p w14:paraId="3DBBA52E" w14:textId="2930C3AE" w:rsidR="00E23FD1" w:rsidRDefault="00E23FD1" w:rsidP="00E23FD1">
      <w:pPr>
        <w:autoSpaceDE w:val="0"/>
        <w:autoSpaceDN w:val="0"/>
        <w:adjustRightInd w:val="0"/>
        <w:spacing w:after="20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With regard to geothermal energy, some sites have been identified in the zones of Dissikou (Dékoa) and d’Ambilo (Nzako)</w:t>
      </w:r>
      <w:r w:rsidR="00814B8C" w:rsidRPr="008A62D9">
        <w:rPr>
          <w:rFonts w:ascii="Times New Roman" w:eastAsia="Times New Roman" w:hAnsi="Times New Roman"/>
          <w:bCs/>
          <w:sz w:val="22"/>
          <w:szCs w:val="22"/>
          <w:lang w:val="en-GB"/>
        </w:rPr>
        <w:t xml:space="preserve"> due to the presence of hot springs</w:t>
      </w:r>
      <w:r w:rsidRPr="008A62D9">
        <w:rPr>
          <w:rFonts w:ascii="Times New Roman" w:eastAsia="Times New Roman" w:hAnsi="Times New Roman"/>
          <w:bCs/>
          <w:sz w:val="22"/>
          <w:szCs w:val="22"/>
          <w:lang w:val="en-GB"/>
        </w:rPr>
        <w:t xml:space="preserve">.  Similar to the case of wind energy, no studies have been undertaken for the utilisation of geothermal energy for electricity generation in the country. </w:t>
      </w:r>
    </w:p>
    <w:p w14:paraId="62BCAD3A" w14:textId="77777777" w:rsidR="00E23FD1" w:rsidRPr="008A62D9" w:rsidRDefault="007866FD" w:rsidP="00E23FD1">
      <w:pPr>
        <w:autoSpaceDE w:val="0"/>
        <w:autoSpaceDN w:val="0"/>
        <w:adjustRightInd w:val="0"/>
        <w:spacing w:after="200"/>
        <w:ind w:left="-540" w:right="-608"/>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Biomass</w:t>
      </w:r>
      <w:r w:rsidR="00E23FD1" w:rsidRPr="008A62D9">
        <w:rPr>
          <w:rFonts w:ascii="Times New Roman" w:eastAsia="Times New Roman" w:hAnsi="Times New Roman"/>
          <w:b/>
          <w:bCs/>
          <w:sz w:val="22"/>
          <w:szCs w:val="22"/>
          <w:lang w:val="en-GB"/>
        </w:rPr>
        <w:t xml:space="preserve"> and Bio-Fuels</w:t>
      </w:r>
    </w:p>
    <w:p w14:paraId="7B4E69E6" w14:textId="117199F5" w:rsidR="00DD7882" w:rsidRPr="008A62D9" w:rsidRDefault="00814B8C" w:rsidP="00E23FD1">
      <w:pPr>
        <w:autoSpaceDE w:val="0"/>
        <w:autoSpaceDN w:val="0"/>
        <w:adjustRightInd w:val="0"/>
        <w:spacing w:after="20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The use of by-prod</w:t>
      </w:r>
      <w:r w:rsidR="00542291" w:rsidRPr="008A62D9">
        <w:rPr>
          <w:rFonts w:ascii="Times New Roman" w:eastAsia="Times New Roman" w:hAnsi="Times New Roman"/>
          <w:bCs/>
          <w:sz w:val="22"/>
          <w:szCs w:val="22"/>
          <w:lang w:val="en-GB"/>
        </w:rPr>
        <w:t>ucts from the forestry industry and</w:t>
      </w:r>
      <w:r w:rsidRPr="008A62D9">
        <w:rPr>
          <w:rFonts w:ascii="Times New Roman" w:eastAsia="Times New Roman" w:hAnsi="Times New Roman"/>
          <w:bCs/>
          <w:sz w:val="22"/>
          <w:szCs w:val="22"/>
          <w:lang w:val="en-GB"/>
        </w:rPr>
        <w:t xml:space="preserve"> ag</w:t>
      </w:r>
      <w:r w:rsidR="00542291" w:rsidRPr="008A62D9">
        <w:rPr>
          <w:rFonts w:ascii="Times New Roman" w:eastAsia="Times New Roman" w:hAnsi="Times New Roman"/>
          <w:bCs/>
          <w:sz w:val="22"/>
          <w:szCs w:val="22"/>
          <w:lang w:val="en-GB"/>
        </w:rPr>
        <w:t>ricultural residue</w:t>
      </w:r>
      <w:r w:rsidRPr="008A62D9">
        <w:rPr>
          <w:rFonts w:ascii="Times New Roman" w:eastAsia="Times New Roman" w:hAnsi="Times New Roman"/>
          <w:bCs/>
          <w:sz w:val="22"/>
          <w:szCs w:val="22"/>
          <w:lang w:val="en-GB"/>
        </w:rPr>
        <w:t xml:space="preserve"> may present a case for electricity generation from biomass, in addition to bagasse that is already utilised at </w:t>
      </w:r>
      <w:r w:rsidR="002E0C69" w:rsidRPr="008A62D9">
        <w:rPr>
          <w:rFonts w:ascii="Times New Roman" w:eastAsia="Times New Roman" w:hAnsi="Times New Roman"/>
          <w:bCs/>
          <w:sz w:val="22"/>
          <w:szCs w:val="22"/>
          <w:lang w:val="en-GB"/>
        </w:rPr>
        <w:t>a sugar factory</w:t>
      </w:r>
      <w:r w:rsidRPr="008A62D9">
        <w:rPr>
          <w:rFonts w:ascii="Times New Roman" w:eastAsia="Times New Roman" w:hAnsi="Times New Roman"/>
          <w:bCs/>
          <w:sz w:val="22"/>
          <w:szCs w:val="22"/>
          <w:lang w:val="en-GB"/>
        </w:rPr>
        <w:t xml:space="preserve">. </w:t>
      </w:r>
      <w:r w:rsidR="002E0C69" w:rsidRPr="008A62D9">
        <w:rPr>
          <w:rFonts w:ascii="Times New Roman" w:eastAsia="Times New Roman" w:hAnsi="Times New Roman"/>
          <w:bCs/>
          <w:sz w:val="22"/>
          <w:szCs w:val="22"/>
          <w:lang w:val="en-GB"/>
        </w:rPr>
        <w:t xml:space="preserve">For example, SCAD, a private company involved in the “forestry” industry has a </w:t>
      </w:r>
      <w:r w:rsidR="0020628F" w:rsidRPr="008A62D9">
        <w:rPr>
          <w:rFonts w:ascii="Times New Roman" w:eastAsia="Times New Roman" w:hAnsi="Times New Roman"/>
          <w:bCs/>
          <w:sz w:val="22"/>
          <w:szCs w:val="22"/>
          <w:lang w:val="en-GB"/>
        </w:rPr>
        <w:t>750-kVA</w:t>
      </w:r>
      <w:r w:rsidR="002E0C69" w:rsidRPr="008A62D9">
        <w:rPr>
          <w:rFonts w:ascii="Times New Roman" w:eastAsia="Times New Roman" w:hAnsi="Times New Roman"/>
          <w:bCs/>
          <w:sz w:val="22"/>
          <w:szCs w:val="22"/>
          <w:lang w:val="en-GB"/>
        </w:rPr>
        <w:t xml:space="preserve"> generator operating on by-products from a saw mill to generate electricity for its own use (the boiler is presently out of commission). In addition, SUCAF, a sugar factory</w:t>
      </w:r>
      <w:r w:rsidR="002E0C69" w:rsidRPr="008A62D9">
        <w:rPr>
          <w:rFonts w:ascii="Times New Roman" w:hAnsi="Times New Roman"/>
          <w:sz w:val="22"/>
          <w:szCs w:val="22"/>
          <w:lang w:val="en-GB"/>
        </w:rPr>
        <w:t xml:space="preserve"> </w:t>
      </w:r>
      <w:r w:rsidR="002E0C69" w:rsidRPr="008A62D9">
        <w:rPr>
          <w:rFonts w:ascii="Times New Roman" w:eastAsia="Times New Roman" w:hAnsi="Times New Roman"/>
          <w:bCs/>
          <w:sz w:val="22"/>
          <w:szCs w:val="22"/>
          <w:lang w:val="en-GB"/>
        </w:rPr>
        <w:t xml:space="preserve">in the village of Ngakobo located some 25 km from Bambari, utilises bagasse and cotton seeds to operate a 1.6 MW generator. </w:t>
      </w:r>
      <w:r w:rsidRPr="008A62D9">
        <w:rPr>
          <w:rFonts w:ascii="Times New Roman" w:eastAsia="Times New Roman" w:hAnsi="Times New Roman"/>
          <w:bCs/>
          <w:sz w:val="22"/>
          <w:szCs w:val="22"/>
          <w:lang w:val="en-GB"/>
        </w:rPr>
        <w:t xml:space="preserve">However, like in the case of wind and geothermal energy, there are no hard data that can assist in determining the biomass potential </w:t>
      </w:r>
      <w:r w:rsidR="002E0C69" w:rsidRPr="008A62D9">
        <w:rPr>
          <w:rFonts w:ascii="Times New Roman" w:eastAsia="Times New Roman" w:hAnsi="Times New Roman"/>
          <w:bCs/>
          <w:sz w:val="22"/>
          <w:szCs w:val="22"/>
          <w:lang w:val="en-GB"/>
        </w:rPr>
        <w:t xml:space="preserve">of the country </w:t>
      </w:r>
      <w:r w:rsidRPr="008A62D9">
        <w:rPr>
          <w:rFonts w:ascii="Times New Roman" w:eastAsia="Times New Roman" w:hAnsi="Times New Roman"/>
          <w:bCs/>
          <w:sz w:val="22"/>
          <w:szCs w:val="22"/>
          <w:lang w:val="en-GB"/>
        </w:rPr>
        <w:t xml:space="preserve">for electricity generation. </w:t>
      </w:r>
      <w:r w:rsidR="00DD7882" w:rsidRPr="008A62D9">
        <w:rPr>
          <w:rFonts w:ascii="Times New Roman" w:eastAsia="Times New Roman" w:hAnsi="Times New Roman"/>
          <w:bCs/>
          <w:sz w:val="22"/>
          <w:szCs w:val="22"/>
          <w:lang w:val="en-GB"/>
        </w:rPr>
        <w:t xml:space="preserve">Of course, as indicated earlier, 95% of the population already rely on biomass in terms of charcoal and wood as fuel for cooking. </w:t>
      </w:r>
    </w:p>
    <w:p w14:paraId="0A41A8F9" w14:textId="77777777" w:rsidR="00E23FD1" w:rsidRPr="008A62D9" w:rsidRDefault="00E23FD1" w:rsidP="00E23FD1">
      <w:pPr>
        <w:autoSpaceDE w:val="0"/>
        <w:autoSpaceDN w:val="0"/>
        <w:adjustRightInd w:val="0"/>
        <w:spacing w:after="20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With regard to bio-fuels, the Government launched the process of its development through the adoption of Law 08.018 of 6 June 2008 designed to regulate activities in this field. Unfortunately, implementation of this Law is not yet effective, due to the absence of the required “accompanying” decrees/regulations.  </w:t>
      </w:r>
    </w:p>
    <w:p w14:paraId="13FC1B39" w14:textId="77777777" w:rsidR="00E23FD1" w:rsidRPr="008A62D9" w:rsidRDefault="00E23FD1" w:rsidP="00E23FD1">
      <w:pPr>
        <w:autoSpaceDE w:val="0"/>
        <w:autoSpaceDN w:val="0"/>
        <w:adjustRightInd w:val="0"/>
        <w:spacing w:after="200"/>
        <w:ind w:left="-540" w:right="-608"/>
        <w:rPr>
          <w:rFonts w:ascii="Times New Roman" w:eastAsia="Times New Roman" w:hAnsi="Times New Roman"/>
          <w:b/>
          <w:sz w:val="22"/>
          <w:szCs w:val="22"/>
          <w:lang w:val="en-GB"/>
        </w:rPr>
      </w:pPr>
      <w:r w:rsidRPr="008A62D9">
        <w:rPr>
          <w:rFonts w:ascii="Times New Roman" w:eastAsia="Times New Roman" w:hAnsi="Times New Roman"/>
          <w:b/>
          <w:sz w:val="22"/>
          <w:szCs w:val="22"/>
          <w:lang w:val="en-GB"/>
        </w:rPr>
        <w:t>1.1 Stakeholder Analysis and Institutional Framework</w:t>
      </w:r>
    </w:p>
    <w:p w14:paraId="49AD071D" w14:textId="77777777" w:rsidR="00E23FD1" w:rsidRPr="008A62D9" w:rsidRDefault="00E23FD1" w:rsidP="00B97193">
      <w:pPr>
        <w:numPr>
          <w:ilvl w:val="0"/>
          <w:numId w:val="10"/>
        </w:numPr>
        <w:autoSpaceDE w:val="0"/>
        <w:autoSpaceDN w:val="0"/>
        <w:adjustRightInd w:val="0"/>
        <w:spacing w:after="200"/>
        <w:ind w:right="-608"/>
        <w:rPr>
          <w:rFonts w:ascii="Times New Roman" w:eastAsia="Times New Roman" w:hAnsi="Times New Roman"/>
          <w:b/>
          <w:sz w:val="22"/>
          <w:szCs w:val="22"/>
          <w:lang w:val="en-GB"/>
        </w:rPr>
      </w:pPr>
      <w:r w:rsidRPr="008A62D9">
        <w:rPr>
          <w:rFonts w:ascii="Times New Roman" w:eastAsia="Times New Roman" w:hAnsi="Times New Roman"/>
          <w:b/>
          <w:sz w:val="22"/>
          <w:szCs w:val="22"/>
          <w:lang w:val="en-GB"/>
        </w:rPr>
        <w:t>Ministry of Mines, Energy and Hydraulics</w:t>
      </w:r>
    </w:p>
    <w:p w14:paraId="0DF6C03A" w14:textId="77777777" w:rsidR="00E23FD1" w:rsidRPr="008A62D9" w:rsidRDefault="00E23FD1" w:rsidP="00E23FD1">
      <w:pPr>
        <w:autoSpaceDE w:val="0"/>
        <w:autoSpaceDN w:val="0"/>
        <w:adjustRightInd w:val="0"/>
        <w:spacing w:after="200"/>
        <w:ind w:left="-54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The Ministry of Mines, Energy and Hydraulics (Fig.4) has the overall responsibility for formulating, implementing and monitoring policy in the energy sector. In accordance with Decree N° 16.349 of 11 October 2016 that relates to the organisation and functioning of the Ministry, it exercises its role through 2 distinct Directorates, viz.  Directorate General for Energy and Directorate General for Petroleum. The functions of each Directorate General are described below: </w:t>
      </w:r>
    </w:p>
    <w:p w14:paraId="4E3918A2" w14:textId="77777777" w:rsidR="00E23FD1" w:rsidRPr="008A62D9" w:rsidRDefault="00E23FD1" w:rsidP="00B97193">
      <w:pPr>
        <w:numPr>
          <w:ilvl w:val="0"/>
          <w:numId w:val="9"/>
        </w:numPr>
        <w:autoSpaceDE w:val="0"/>
        <w:autoSpaceDN w:val="0"/>
        <w:adjustRightInd w:val="0"/>
        <w:spacing w:after="200"/>
        <w:ind w:right="-608"/>
        <w:rPr>
          <w:rFonts w:ascii="Times New Roman" w:eastAsia="Times New Roman" w:hAnsi="Times New Roman"/>
          <w:b/>
          <w:sz w:val="22"/>
          <w:szCs w:val="22"/>
          <w:lang w:val="en-GB"/>
        </w:rPr>
      </w:pPr>
      <w:r w:rsidRPr="008A62D9">
        <w:rPr>
          <w:rFonts w:ascii="Times New Roman" w:eastAsia="Times New Roman" w:hAnsi="Times New Roman"/>
          <w:b/>
          <w:sz w:val="22"/>
          <w:szCs w:val="22"/>
          <w:lang w:val="en-GB"/>
        </w:rPr>
        <w:t>Directorate General for Energy</w:t>
      </w:r>
    </w:p>
    <w:p w14:paraId="7F72D517" w14:textId="77777777" w:rsidR="00E23FD1" w:rsidRPr="008A62D9" w:rsidRDefault="00C57CB4" w:rsidP="00E23FD1">
      <w:pPr>
        <w:autoSpaceDE w:val="0"/>
        <w:autoSpaceDN w:val="0"/>
        <w:adjustRightInd w:val="0"/>
        <w:spacing w:after="200"/>
        <w:ind w:left="-54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The</w:t>
      </w:r>
      <w:r w:rsidR="00E23FD1" w:rsidRPr="008A62D9">
        <w:rPr>
          <w:rFonts w:ascii="Times New Roman" w:eastAsia="Times New Roman" w:hAnsi="Times New Roman"/>
          <w:sz w:val="22"/>
          <w:szCs w:val="22"/>
          <w:lang w:val="en-GB"/>
        </w:rPr>
        <w:t xml:space="preserve"> Directorate </w:t>
      </w:r>
      <w:r w:rsidR="00685635" w:rsidRPr="008A62D9">
        <w:rPr>
          <w:rFonts w:ascii="Times New Roman" w:eastAsia="Times New Roman" w:hAnsi="Times New Roman"/>
          <w:sz w:val="22"/>
          <w:szCs w:val="22"/>
          <w:lang w:val="en-GB"/>
        </w:rPr>
        <w:t xml:space="preserve">General </w:t>
      </w:r>
      <w:r w:rsidRPr="008A62D9">
        <w:rPr>
          <w:rFonts w:ascii="Times New Roman" w:eastAsia="Times New Roman" w:hAnsi="Times New Roman"/>
          <w:sz w:val="22"/>
          <w:szCs w:val="22"/>
          <w:lang w:val="en-GB"/>
        </w:rPr>
        <w:t xml:space="preserve">for Energy </w:t>
      </w:r>
      <w:r w:rsidR="00E23FD1" w:rsidRPr="008A62D9">
        <w:rPr>
          <w:rFonts w:ascii="Times New Roman" w:eastAsia="Times New Roman" w:hAnsi="Times New Roman"/>
          <w:sz w:val="22"/>
          <w:szCs w:val="22"/>
          <w:lang w:val="en-GB"/>
        </w:rPr>
        <w:t>is directly responsible for implementing the Government’s energy policy and acc</w:t>
      </w:r>
      <w:r w:rsidR="00390243" w:rsidRPr="008A62D9">
        <w:rPr>
          <w:rFonts w:ascii="Times New Roman" w:eastAsia="Times New Roman" w:hAnsi="Times New Roman"/>
          <w:sz w:val="22"/>
          <w:szCs w:val="22"/>
          <w:lang w:val="en-GB"/>
        </w:rPr>
        <w:t xml:space="preserve">omplishes this through </w:t>
      </w:r>
      <w:r w:rsidR="00685635" w:rsidRPr="008A62D9">
        <w:rPr>
          <w:rFonts w:ascii="Times New Roman" w:eastAsia="Times New Roman" w:hAnsi="Times New Roman"/>
          <w:sz w:val="22"/>
          <w:szCs w:val="22"/>
          <w:lang w:val="en-GB"/>
        </w:rPr>
        <w:t>its</w:t>
      </w:r>
      <w:r w:rsidR="00E23FD1" w:rsidRPr="008A62D9">
        <w:rPr>
          <w:rFonts w:ascii="Times New Roman" w:eastAsia="Times New Roman" w:hAnsi="Times New Roman"/>
          <w:sz w:val="22"/>
          <w:szCs w:val="22"/>
          <w:lang w:val="en-GB"/>
        </w:rPr>
        <w:t xml:space="preserve"> Directorate for Conventional Energy (for activities related to Electricity Services, Energy Management and Energy Efficiency), the Directorate for New and Renewable sources of Energy (for activities related to t</w:t>
      </w:r>
      <w:r w:rsidR="00685635" w:rsidRPr="008A62D9">
        <w:rPr>
          <w:rFonts w:ascii="Times New Roman" w:eastAsia="Times New Roman" w:hAnsi="Times New Roman"/>
          <w:sz w:val="22"/>
          <w:szCs w:val="22"/>
          <w:lang w:val="en-GB"/>
        </w:rPr>
        <w:t>he promotion of H</w:t>
      </w:r>
      <w:r w:rsidR="00E23FD1" w:rsidRPr="008A62D9">
        <w:rPr>
          <w:rFonts w:ascii="Times New Roman" w:eastAsia="Times New Roman" w:hAnsi="Times New Roman"/>
          <w:sz w:val="22"/>
          <w:szCs w:val="22"/>
          <w:lang w:val="en-GB"/>
        </w:rPr>
        <w:t xml:space="preserve">ydro electricity generation, Bioenergy, Geothermal Energy, and Solar and Wind Energy) and the Directorate for Studies, Statistics and Planning (for activities related to Statistics and Documentation, Studies, Planning and Energy research, and Coordination, Monitoring and Evaluation of programmes and projects). </w:t>
      </w:r>
    </w:p>
    <w:p w14:paraId="0AB8F910" w14:textId="77777777" w:rsidR="00E23FD1" w:rsidRPr="008A62D9" w:rsidRDefault="00E23FD1" w:rsidP="00E23FD1">
      <w:pPr>
        <w:contextualSpacing/>
        <w:jc w:val="left"/>
        <w:rPr>
          <w:rFonts w:ascii="Times New Roman" w:eastAsia="Times New Roman" w:hAnsi="Times New Roman"/>
          <w:b/>
          <w:sz w:val="22"/>
          <w:szCs w:val="22"/>
          <w:lang w:val="en-GB"/>
        </w:rPr>
      </w:pPr>
      <w:r w:rsidRPr="008A62D9">
        <w:rPr>
          <w:rFonts w:ascii="Times New Roman" w:eastAsia="Times New Roman" w:hAnsi="Times New Roman"/>
          <w:b/>
          <w:noProof/>
          <w:sz w:val="22"/>
          <w:szCs w:val="22"/>
        </w:rPr>
        <mc:AlternateContent>
          <mc:Choice Requires="wps">
            <w:drawing>
              <wp:anchor distT="0" distB="0" distL="114300" distR="114300" simplePos="0" relativeHeight="251666944" behindDoc="0" locked="0" layoutInCell="1" allowOverlap="1" wp14:anchorId="67528063" wp14:editId="631454D1">
                <wp:simplePos x="0" y="0"/>
                <wp:positionH relativeFrom="column">
                  <wp:posOffset>1903095</wp:posOffset>
                </wp:positionH>
                <wp:positionV relativeFrom="paragraph">
                  <wp:posOffset>22860</wp:posOffset>
                </wp:positionV>
                <wp:extent cx="1123950" cy="390525"/>
                <wp:effectExtent l="0" t="0" r="19050" b="28575"/>
                <wp:wrapNone/>
                <wp:docPr id="27" name="Rectangle 27"/>
                <wp:cNvGraphicFramePr/>
                <a:graphic xmlns:a="http://schemas.openxmlformats.org/drawingml/2006/main">
                  <a:graphicData uri="http://schemas.microsoft.com/office/word/2010/wordprocessingShape">
                    <wps:wsp>
                      <wps:cNvSpPr/>
                      <wps:spPr>
                        <a:xfrm>
                          <a:off x="0" y="0"/>
                          <a:ext cx="1123950" cy="390525"/>
                        </a:xfrm>
                        <a:prstGeom prst="rect">
                          <a:avLst/>
                        </a:prstGeom>
                        <a:solidFill>
                          <a:srgbClr val="A5A5A5">
                            <a:lumMod val="75000"/>
                          </a:srgbClr>
                        </a:solidFill>
                        <a:ln w="12700" cap="flat" cmpd="sng" algn="ctr">
                          <a:solidFill>
                            <a:sysClr val="windowText" lastClr="000000"/>
                          </a:solidFill>
                          <a:prstDash val="solid"/>
                          <a:miter lim="800000"/>
                        </a:ln>
                        <a:effectLst/>
                      </wps:spPr>
                      <wps:txbx>
                        <w:txbxContent>
                          <w:p w14:paraId="38B0B089" w14:textId="77777777" w:rsidR="00725615" w:rsidRPr="00AF6233" w:rsidRDefault="00725615" w:rsidP="00E23FD1">
                            <w:pPr>
                              <w:jc w:val="center"/>
                              <w:rPr>
                                <w:rFonts w:ascii="Times New Roman" w:hAnsi="Times New Roman"/>
                                <w:b/>
                                <w:sz w:val="23"/>
                                <w:szCs w:val="23"/>
                              </w:rPr>
                            </w:pPr>
                            <w:r w:rsidRPr="00AF6233">
                              <w:rPr>
                                <w:rFonts w:ascii="Times New Roman" w:hAnsi="Times New Roman"/>
                                <w:b/>
                                <w:sz w:val="23"/>
                                <w:szCs w:val="23"/>
                              </w:rPr>
                              <w:t>ENERCA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528063" id="Rectangle 27" o:spid="_x0000_s1026" style="position:absolute;margin-left:149.85pt;margin-top:1.8pt;width:88.5pt;height:30.7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" fillcolor="#7c7c7c" strokecolor="windowText" strokeweight="1pt">
                <v:textbox>
                  <w:txbxContent>
                    <w:p w14:paraId="38B0B089" w14:textId="77777777" w:rsidR="00725615" w:rsidRPr="00AF6233" w:rsidRDefault="00725615" w:rsidP="00E23FD1">
                      <w:pPr>
                        <w:jc w:val="center"/>
                        <w:rPr>
                          <w:rFonts w:ascii="Times New Roman" w:hAnsi="Times New Roman"/>
                          <w:b/>
                          <w:sz w:val="23"/>
                          <w:szCs w:val="23"/>
                        </w:rPr>
                      </w:pPr>
                      <w:r w:rsidRPr="00AF6233">
                        <w:rPr>
                          <w:rFonts w:ascii="Times New Roman" w:hAnsi="Times New Roman"/>
                          <w:b/>
                          <w:sz w:val="23"/>
                          <w:szCs w:val="23"/>
                        </w:rPr>
                        <w:t>ENERCA</w:t>
                      </w:r>
                    </w:p>
                  </w:txbxContent>
                </v:textbox>
              </v:rect>
            </w:pict>
          </mc:Fallback>
        </mc:AlternateContent>
      </w:r>
    </w:p>
    <w:p w14:paraId="753783CC" w14:textId="77777777" w:rsidR="00E23FD1" w:rsidRPr="008A62D9" w:rsidRDefault="00E23FD1" w:rsidP="00E23FD1">
      <w:pPr>
        <w:contextualSpacing/>
        <w:jc w:val="left"/>
        <w:rPr>
          <w:rFonts w:ascii="Times New Roman" w:eastAsia="Times New Roman" w:hAnsi="Times New Roman"/>
          <w:b/>
          <w:sz w:val="22"/>
          <w:szCs w:val="22"/>
          <w:lang w:val="en-GB"/>
        </w:rPr>
      </w:pPr>
    </w:p>
    <w:p w14:paraId="6DC810A8" w14:textId="77777777" w:rsidR="00E23FD1" w:rsidRPr="008A62D9" w:rsidRDefault="00E23FD1" w:rsidP="00E23FD1">
      <w:pPr>
        <w:contextualSpacing/>
        <w:jc w:val="left"/>
        <w:rPr>
          <w:rFonts w:ascii="Times New Roman" w:eastAsia="Times New Roman" w:hAnsi="Times New Roman"/>
          <w:b/>
          <w:sz w:val="22"/>
          <w:szCs w:val="22"/>
          <w:lang w:val="en-GB"/>
        </w:rPr>
      </w:pPr>
      <w:r w:rsidRPr="008A62D9">
        <w:rPr>
          <w:rFonts w:ascii="Times New Roman" w:eastAsia="Times New Roman" w:hAnsi="Times New Roman"/>
          <w:b/>
          <w:noProof/>
          <w:sz w:val="22"/>
          <w:szCs w:val="22"/>
        </w:rPr>
        <mc:AlternateContent>
          <mc:Choice Requires="wps">
            <w:drawing>
              <wp:anchor distT="0" distB="0" distL="114300" distR="114300" simplePos="0" relativeHeight="251675136" behindDoc="0" locked="0" layoutInCell="1" allowOverlap="1" wp14:anchorId="1E06C3A0" wp14:editId="048B819C">
                <wp:simplePos x="0" y="0"/>
                <wp:positionH relativeFrom="column">
                  <wp:posOffset>2465070</wp:posOffset>
                </wp:positionH>
                <wp:positionV relativeFrom="paragraph">
                  <wp:posOffset>71120</wp:posOffset>
                </wp:positionV>
                <wp:extent cx="0" cy="238125"/>
                <wp:effectExtent l="0" t="0" r="19050" b="9525"/>
                <wp:wrapNone/>
                <wp:docPr id="29" name="Connecteur droit 15"/>
                <wp:cNvGraphicFramePr/>
                <a:graphic xmlns:a="http://schemas.openxmlformats.org/drawingml/2006/main">
                  <a:graphicData uri="http://schemas.microsoft.com/office/word/2010/wordprocessingShape">
                    <wps:wsp>
                      <wps:cNvCnPr/>
                      <wps:spPr>
                        <a:xfrm>
                          <a:off x="0" y="0"/>
                          <a:ext cx="0" cy="238125"/>
                        </a:xfrm>
                        <a:prstGeom prst="line">
                          <a:avLst/>
                        </a:prstGeom>
                        <a:noFill/>
                        <a:ln w="6350" cap="flat" cmpd="sng" algn="ctr">
                          <a:solidFill>
                            <a:srgbClr val="5B9BD5"/>
                          </a:solidFill>
                          <a:prstDash val="solid"/>
                          <a:miter lim="800000"/>
                        </a:ln>
                        <a:effectLst/>
                      </wps:spPr>
                      <wps:bodyPr/>
                    </wps:wsp>
                  </a:graphicData>
                </a:graphic>
              </wp:anchor>
            </w:drawing>
          </mc:Choice>
          <mc:Fallback xmlns:mo="http://schemas.microsoft.com/office/mac/office/2008/main" xmlns:mv="urn:schemas-microsoft-com:mac:vml">
            <w:pict>
              <v:line w14:anchorId="15B90925" id="Connecteur droit 15" o:spid="_x0000_s1026" style="position:absolute;z-index:251675136;visibility:visible;mso-wrap-style:square;mso-wrap-distance-left:9pt;mso-wrap-distance-top:0;mso-wrap-distance-right:9pt;mso-wrap-distance-bottom:0;mso-position-horizontal:absolute;mso-position-horizontal-relative:text;mso-position-vertical:absolute;mso-position-vertical-relative:text" from="194.1pt,5.6pt" to="194.1pt,24.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" strokecolor="#5b9bd5" strokeweight=".5pt">
                <v:stroke joinstyle="miter"/>
              </v:line>
            </w:pict>
          </mc:Fallback>
        </mc:AlternateContent>
      </w:r>
    </w:p>
    <w:p w14:paraId="2F33FE6F" w14:textId="77777777" w:rsidR="00E23FD1" w:rsidRPr="008A62D9" w:rsidRDefault="00E23FD1" w:rsidP="00E23FD1">
      <w:pPr>
        <w:contextualSpacing/>
        <w:jc w:val="left"/>
        <w:rPr>
          <w:rFonts w:ascii="Times New Roman" w:eastAsia="Times New Roman" w:hAnsi="Times New Roman"/>
          <w:b/>
          <w:sz w:val="22"/>
          <w:szCs w:val="22"/>
          <w:lang w:val="en-GB"/>
        </w:rPr>
      </w:pPr>
      <w:r w:rsidRPr="008A62D9">
        <w:rPr>
          <w:rFonts w:ascii="Times New Roman" w:eastAsia="Times New Roman" w:hAnsi="Times New Roman"/>
          <w:b/>
          <w:noProof/>
          <w:sz w:val="22"/>
          <w:szCs w:val="22"/>
        </w:rPr>
        <mc:AlternateContent>
          <mc:Choice Requires="wps">
            <w:drawing>
              <wp:anchor distT="0" distB="0" distL="114300" distR="114300" simplePos="0" relativeHeight="251661824" behindDoc="0" locked="0" layoutInCell="1" allowOverlap="1" wp14:anchorId="76F7DECA" wp14:editId="1E2AD02A">
                <wp:simplePos x="0" y="0"/>
                <wp:positionH relativeFrom="column">
                  <wp:posOffset>1347470</wp:posOffset>
                </wp:positionH>
                <wp:positionV relativeFrom="paragraph">
                  <wp:posOffset>139700</wp:posOffset>
                </wp:positionV>
                <wp:extent cx="2209800" cy="2143125"/>
                <wp:effectExtent l="0" t="0" r="19050" b="28575"/>
                <wp:wrapNone/>
                <wp:docPr id="30" name="Ellipse 1"/>
                <wp:cNvGraphicFramePr/>
                <a:graphic xmlns:a="http://schemas.openxmlformats.org/drawingml/2006/main">
                  <a:graphicData uri="http://schemas.microsoft.com/office/word/2010/wordprocessingShape">
                    <wps:wsp>
                      <wps:cNvSpPr/>
                      <wps:spPr>
                        <a:xfrm>
                          <a:off x="0" y="0"/>
                          <a:ext cx="2209800" cy="2143125"/>
                        </a:xfrm>
                        <a:prstGeom prst="ellipse">
                          <a:avLst/>
                        </a:prstGeom>
                        <a:solidFill>
                          <a:srgbClr val="ED7D31">
                            <a:lumMod val="75000"/>
                          </a:srgbClr>
                        </a:solidFill>
                        <a:ln w="12700" cap="flat" cmpd="sng" algn="ctr">
                          <a:solidFill>
                            <a:sysClr val="windowText" lastClr="000000"/>
                          </a:solidFill>
                          <a:prstDash val="solid"/>
                          <a:miter lim="800000"/>
                        </a:ln>
                        <a:effectLst/>
                      </wps:spPr>
                      <wps:txbx>
                        <w:txbxContent>
                          <w:p w14:paraId="2C803FEF" w14:textId="77777777" w:rsidR="00725615" w:rsidRPr="00AF6233" w:rsidRDefault="00725615" w:rsidP="00E23FD1">
                            <w:pPr>
                              <w:jc w:val="center"/>
                              <w:rPr>
                                <w:sz w:val="19"/>
                                <w:szCs w:val="19"/>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F7DECA" id="Ellipse 1" o:spid="_x0000_s1027" style="position:absolute;margin-left:106.1pt;margin-top:11pt;width:174pt;height:168.7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" fillcolor="#c55a11" strokecolor="windowText" strokeweight="1pt">
                <v:stroke joinstyle="miter"/>
                <v:textbox>
                  <w:txbxContent>
                    <w:p w14:paraId="2C803FEF" w14:textId="77777777" w:rsidR="00725615" w:rsidRPr="00AF6233" w:rsidRDefault="00725615" w:rsidP="00E23FD1">
                      <w:pPr>
                        <w:jc w:val="center"/>
                        <w:rPr>
                          <w:sz w:val="19"/>
                          <w:szCs w:val="19"/>
                        </w:rPr>
                      </w:pPr>
                    </w:p>
                  </w:txbxContent>
                </v:textbox>
              </v:oval>
            </w:pict>
          </mc:Fallback>
        </mc:AlternateContent>
      </w:r>
    </w:p>
    <w:p w14:paraId="78B4B679" w14:textId="77777777" w:rsidR="00E23FD1" w:rsidRPr="008A62D9" w:rsidRDefault="00E23FD1" w:rsidP="00E23FD1">
      <w:pPr>
        <w:contextualSpacing/>
        <w:jc w:val="left"/>
        <w:rPr>
          <w:rFonts w:ascii="Times New Roman" w:eastAsia="Times New Roman" w:hAnsi="Times New Roman"/>
          <w:b/>
          <w:sz w:val="22"/>
          <w:szCs w:val="22"/>
          <w:lang w:val="en-GB"/>
        </w:rPr>
      </w:pPr>
      <w:r w:rsidRPr="008A62D9">
        <w:rPr>
          <w:rFonts w:ascii="Times New Roman" w:eastAsia="Times New Roman" w:hAnsi="Times New Roman"/>
          <w:b/>
          <w:noProof/>
          <w:sz w:val="22"/>
          <w:szCs w:val="22"/>
        </w:rPr>
        <mc:AlternateContent>
          <mc:Choice Requires="wps">
            <w:drawing>
              <wp:anchor distT="0" distB="0" distL="114300" distR="114300" simplePos="0" relativeHeight="251665920" behindDoc="0" locked="0" layoutInCell="1" allowOverlap="1" wp14:anchorId="6B809A92" wp14:editId="3FB6BF89">
                <wp:simplePos x="0" y="0"/>
                <wp:positionH relativeFrom="column">
                  <wp:posOffset>-1905</wp:posOffset>
                </wp:positionH>
                <wp:positionV relativeFrom="paragraph">
                  <wp:posOffset>55245</wp:posOffset>
                </wp:positionV>
                <wp:extent cx="1066800" cy="381000"/>
                <wp:effectExtent l="0" t="0" r="19050" b="19050"/>
                <wp:wrapNone/>
                <wp:docPr id="31" name="Rectangle 31"/>
                <wp:cNvGraphicFramePr/>
                <a:graphic xmlns:a="http://schemas.openxmlformats.org/drawingml/2006/main">
                  <a:graphicData uri="http://schemas.microsoft.com/office/word/2010/wordprocessingShape">
                    <wps:wsp>
                      <wps:cNvSpPr/>
                      <wps:spPr>
                        <a:xfrm>
                          <a:off x="0" y="0"/>
                          <a:ext cx="1066800" cy="381000"/>
                        </a:xfrm>
                        <a:prstGeom prst="rect">
                          <a:avLst/>
                        </a:prstGeom>
                        <a:solidFill>
                          <a:srgbClr val="A5A5A5">
                            <a:lumMod val="75000"/>
                          </a:srgbClr>
                        </a:solidFill>
                        <a:ln w="12700" cap="flat" cmpd="sng" algn="ctr">
                          <a:solidFill>
                            <a:sysClr val="windowText" lastClr="000000"/>
                          </a:solidFill>
                          <a:prstDash val="solid"/>
                          <a:miter lim="800000"/>
                        </a:ln>
                        <a:effectLst/>
                      </wps:spPr>
                      <wps:txbx>
                        <w:txbxContent>
                          <w:p w14:paraId="55A0804A" w14:textId="77777777" w:rsidR="00725615" w:rsidRPr="00AF6233" w:rsidRDefault="00725615" w:rsidP="00E23FD1">
                            <w:pPr>
                              <w:jc w:val="center"/>
                              <w:rPr>
                                <w:rFonts w:ascii="Times New Roman" w:hAnsi="Times New Roman"/>
                                <w:b/>
                                <w:sz w:val="23"/>
                                <w:szCs w:val="23"/>
                              </w:rPr>
                            </w:pPr>
                            <w:r w:rsidRPr="00AF6233">
                              <w:rPr>
                                <w:rFonts w:ascii="Times New Roman" w:hAnsi="Times New Roman"/>
                                <w:b/>
                                <w:sz w:val="23"/>
                                <w:szCs w:val="23"/>
                              </w:rPr>
                              <w:t>SOCASP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809A92" id="Rectangle 31" o:spid="_x0000_s1028" style="position:absolute;margin-left:-.15pt;margin-top:4.35pt;width:84pt;height:30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" fillcolor="#7c7c7c" strokecolor="windowText" strokeweight="1pt">
                <v:textbox>
                  <w:txbxContent>
                    <w:p w14:paraId="55A0804A" w14:textId="77777777" w:rsidR="00725615" w:rsidRPr="00AF6233" w:rsidRDefault="00725615" w:rsidP="00E23FD1">
                      <w:pPr>
                        <w:jc w:val="center"/>
                        <w:rPr>
                          <w:rFonts w:ascii="Times New Roman" w:hAnsi="Times New Roman"/>
                          <w:b/>
                          <w:sz w:val="23"/>
                          <w:szCs w:val="23"/>
                        </w:rPr>
                      </w:pPr>
                      <w:r w:rsidRPr="00AF6233">
                        <w:rPr>
                          <w:rFonts w:ascii="Times New Roman" w:hAnsi="Times New Roman"/>
                          <w:b/>
                          <w:sz w:val="23"/>
                          <w:szCs w:val="23"/>
                        </w:rPr>
                        <w:t>SOCASP</w:t>
                      </w:r>
                    </w:p>
                  </w:txbxContent>
                </v:textbox>
              </v:rect>
            </w:pict>
          </mc:Fallback>
        </mc:AlternateContent>
      </w:r>
      <w:r w:rsidRPr="008A62D9">
        <w:rPr>
          <w:rFonts w:ascii="Times New Roman" w:eastAsia="Times New Roman" w:hAnsi="Times New Roman"/>
          <w:b/>
          <w:noProof/>
          <w:sz w:val="22"/>
          <w:szCs w:val="22"/>
        </w:rPr>
        <mc:AlternateContent>
          <mc:Choice Requires="wps">
            <w:drawing>
              <wp:anchor distT="0" distB="0" distL="114300" distR="114300" simplePos="0" relativeHeight="251668992" behindDoc="0" locked="0" layoutInCell="1" allowOverlap="1" wp14:anchorId="60DEC535" wp14:editId="5D40654F">
                <wp:simplePos x="0" y="0"/>
                <wp:positionH relativeFrom="column">
                  <wp:posOffset>3941445</wp:posOffset>
                </wp:positionH>
                <wp:positionV relativeFrom="paragraph">
                  <wp:posOffset>35560</wp:posOffset>
                </wp:positionV>
                <wp:extent cx="1104900" cy="390525"/>
                <wp:effectExtent l="0" t="0" r="19050" b="28575"/>
                <wp:wrapNone/>
                <wp:docPr id="224" name="Rectangle 224"/>
                <wp:cNvGraphicFramePr/>
                <a:graphic xmlns:a="http://schemas.openxmlformats.org/drawingml/2006/main">
                  <a:graphicData uri="http://schemas.microsoft.com/office/word/2010/wordprocessingShape">
                    <wps:wsp>
                      <wps:cNvSpPr/>
                      <wps:spPr>
                        <a:xfrm>
                          <a:off x="0" y="0"/>
                          <a:ext cx="1104900" cy="390525"/>
                        </a:xfrm>
                        <a:prstGeom prst="rect">
                          <a:avLst/>
                        </a:prstGeom>
                        <a:solidFill>
                          <a:srgbClr val="A5A5A5">
                            <a:lumMod val="75000"/>
                          </a:srgbClr>
                        </a:solidFill>
                        <a:ln w="12700" cap="flat" cmpd="sng" algn="ctr">
                          <a:solidFill>
                            <a:sysClr val="windowText" lastClr="000000"/>
                          </a:solidFill>
                          <a:prstDash val="solid"/>
                          <a:miter lim="800000"/>
                        </a:ln>
                        <a:effectLst/>
                      </wps:spPr>
                      <wps:txbx>
                        <w:txbxContent>
                          <w:p w14:paraId="3D29D669" w14:textId="77777777" w:rsidR="00725615" w:rsidRPr="00AF6233" w:rsidRDefault="00725615" w:rsidP="00E23FD1">
                            <w:pPr>
                              <w:jc w:val="center"/>
                              <w:rPr>
                                <w:rFonts w:ascii="Times New Roman" w:hAnsi="Times New Roman"/>
                                <w:b/>
                                <w:sz w:val="23"/>
                                <w:szCs w:val="23"/>
                              </w:rPr>
                            </w:pPr>
                            <w:r w:rsidRPr="00AF6233">
                              <w:rPr>
                                <w:rFonts w:ascii="Times New Roman" w:hAnsi="Times New Roman"/>
                                <w:b/>
                                <w:sz w:val="23"/>
                                <w:szCs w:val="23"/>
                              </w:rPr>
                              <w:t>ACER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DEC535" id="Rectangle 224" o:spid="_x0000_s1029" style="position:absolute;margin-left:310.35pt;margin-top:2.8pt;width:87pt;height:30.75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" fillcolor="#7c7c7c" strokecolor="windowText" strokeweight="1pt">
                <v:textbox>
                  <w:txbxContent>
                    <w:p w14:paraId="3D29D669" w14:textId="77777777" w:rsidR="00725615" w:rsidRPr="00AF6233" w:rsidRDefault="00725615" w:rsidP="00E23FD1">
                      <w:pPr>
                        <w:jc w:val="center"/>
                        <w:rPr>
                          <w:rFonts w:ascii="Times New Roman" w:hAnsi="Times New Roman"/>
                          <w:b/>
                          <w:sz w:val="23"/>
                          <w:szCs w:val="23"/>
                        </w:rPr>
                      </w:pPr>
                      <w:r w:rsidRPr="00AF6233">
                        <w:rPr>
                          <w:rFonts w:ascii="Times New Roman" w:hAnsi="Times New Roman"/>
                          <w:b/>
                          <w:sz w:val="23"/>
                          <w:szCs w:val="23"/>
                        </w:rPr>
                        <w:t>ACER</w:t>
                      </w:r>
                    </w:p>
                  </w:txbxContent>
                </v:textbox>
              </v:rect>
            </w:pict>
          </mc:Fallback>
        </mc:AlternateContent>
      </w:r>
      <w:r w:rsidRPr="008A62D9">
        <w:rPr>
          <w:rFonts w:ascii="Times New Roman" w:eastAsia="Times New Roman" w:hAnsi="Times New Roman"/>
          <w:b/>
          <w:noProof/>
          <w:sz w:val="22"/>
          <w:szCs w:val="22"/>
        </w:rPr>
        <mc:AlternateContent>
          <mc:Choice Requires="wps">
            <w:drawing>
              <wp:anchor distT="0" distB="0" distL="114300" distR="114300" simplePos="0" relativeHeight="251677184" behindDoc="0" locked="0" layoutInCell="1" allowOverlap="1" wp14:anchorId="0A7B667D" wp14:editId="3B177445">
                <wp:simplePos x="0" y="0"/>
                <wp:positionH relativeFrom="column">
                  <wp:posOffset>1064895</wp:posOffset>
                </wp:positionH>
                <wp:positionV relativeFrom="paragraph">
                  <wp:posOffset>235585</wp:posOffset>
                </wp:positionV>
                <wp:extent cx="409575" cy="342900"/>
                <wp:effectExtent l="0" t="0" r="28575" b="19050"/>
                <wp:wrapNone/>
                <wp:docPr id="225" name="Connecteur droit 17"/>
                <wp:cNvGraphicFramePr/>
                <a:graphic xmlns:a="http://schemas.openxmlformats.org/drawingml/2006/main">
                  <a:graphicData uri="http://schemas.microsoft.com/office/word/2010/wordprocessingShape">
                    <wps:wsp>
                      <wps:cNvCnPr/>
                      <wps:spPr>
                        <a:xfrm>
                          <a:off x="0" y="0"/>
                          <a:ext cx="409575" cy="342900"/>
                        </a:xfrm>
                        <a:prstGeom prst="line">
                          <a:avLst/>
                        </a:prstGeom>
                        <a:noFill/>
                        <a:ln w="6350" cap="flat" cmpd="sng" algn="ctr">
                          <a:solidFill>
                            <a:srgbClr val="5B9BD5"/>
                          </a:solidFill>
                          <a:prstDash val="solid"/>
                          <a:miter lim="800000"/>
                        </a:ln>
                        <a:effectLst/>
                      </wps:spPr>
                      <wps:bodyPr/>
                    </wps:wsp>
                  </a:graphicData>
                </a:graphic>
              </wp:anchor>
            </w:drawing>
          </mc:Choice>
          <mc:Fallback xmlns:mo="http://schemas.microsoft.com/office/mac/office/2008/main" xmlns:mv="urn:schemas-microsoft-com:mac:vml">
            <w:pict>
              <v:line w14:anchorId="223D9A37" id="Connecteur droit 17" o:spid="_x0000_s1026" style="position:absolute;z-index:251677184;visibility:visible;mso-wrap-style:square;mso-wrap-distance-left:9pt;mso-wrap-distance-top:0;mso-wrap-distance-right:9pt;mso-wrap-distance-bottom:0;mso-position-horizontal:absolute;mso-position-horizontal-relative:text;mso-position-vertical:absolute;mso-position-vertical-relative:text" from="83.85pt,18.55pt" to="116.1pt,45.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" strokecolor="#5b9bd5" strokeweight=".5pt">
                <v:stroke joinstyle="miter"/>
              </v:line>
            </w:pict>
          </mc:Fallback>
        </mc:AlternateContent>
      </w:r>
      <w:r w:rsidRPr="008A62D9">
        <w:rPr>
          <w:rFonts w:ascii="Times New Roman" w:eastAsia="Times New Roman" w:hAnsi="Times New Roman"/>
          <w:b/>
          <w:noProof/>
          <w:sz w:val="22"/>
          <w:szCs w:val="22"/>
        </w:rPr>
        <mc:AlternateContent>
          <mc:Choice Requires="wps">
            <w:drawing>
              <wp:anchor distT="0" distB="0" distL="114300" distR="114300" simplePos="0" relativeHeight="251673088" behindDoc="0" locked="0" layoutInCell="1" allowOverlap="1" wp14:anchorId="0DD45103" wp14:editId="2534A0AE">
                <wp:simplePos x="0" y="0"/>
                <wp:positionH relativeFrom="column">
                  <wp:posOffset>2941320</wp:posOffset>
                </wp:positionH>
                <wp:positionV relativeFrom="paragraph">
                  <wp:posOffset>807085</wp:posOffset>
                </wp:positionV>
                <wp:extent cx="0" cy="114300"/>
                <wp:effectExtent l="0" t="0" r="19050" b="19050"/>
                <wp:wrapNone/>
                <wp:docPr id="226" name="Connecteur droit 12"/>
                <wp:cNvGraphicFramePr/>
                <a:graphic xmlns:a="http://schemas.openxmlformats.org/drawingml/2006/main">
                  <a:graphicData uri="http://schemas.microsoft.com/office/word/2010/wordprocessingShape">
                    <wps:wsp>
                      <wps:cNvCnPr/>
                      <wps:spPr>
                        <a:xfrm>
                          <a:off x="0" y="0"/>
                          <a:ext cx="0" cy="114300"/>
                        </a:xfrm>
                        <a:prstGeom prst="line">
                          <a:avLst/>
                        </a:prstGeom>
                        <a:noFill/>
                        <a:ln w="6350" cap="flat" cmpd="sng" algn="ctr">
                          <a:solidFill>
                            <a:srgbClr val="5B9BD5"/>
                          </a:solidFill>
                          <a:prstDash val="solid"/>
                          <a:miter lim="800000"/>
                        </a:ln>
                        <a:effectLst/>
                      </wps:spPr>
                      <wps:bodyPr/>
                    </wps:wsp>
                  </a:graphicData>
                </a:graphic>
              </wp:anchor>
            </w:drawing>
          </mc:Choice>
          <mc:Fallback xmlns:mo="http://schemas.microsoft.com/office/mac/office/2008/main" xmlns:mv="urn:schemas-microsoft-com:mac:vml">
            <w:pict>
              <v:line w14:anchorId="6F1D49EE" id="Connecteur droit 12" o:spid="_x0000_s1026" style="position:absolute;z-index:251673088;visibility:visible;mso-wrap-style:square;mso-wrap-distance-left:9pt;mso-wrap-distance-top:0;mso-wrap-distance-right:9pt;mso-wrap-distance-bottom:0;mso-position-horizontal:absolute;mso-position-horizontal-relative:text;mso-position-vertical:absolute;mso-position-vertical-relative:text" from="231.6pt,63.55pt" to="231.6pt,72.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" strokecolor="#5b9bd5" strokeweight=".5pt">
                <v:stroke joinstyle="miter"/>
              </v:line>
            </w:pict>
          </mc:Fallback>
        </mc:AlternateContent>
      </w:r>
      <w:r w:rsidRPr="008A62D9">
        <w:rPr>
          <w:rFonts w:ascii="Times New Roman" w:eastAsia="Times New Roman" w:hAnsi="Times New Roman"/>
          <w:b/>
          <w:noProof/>
          <w:sz w:val="22"/>
          <w:szCs w:val="22"/>
        </w:rPr>
        <mc:AlternateContent>
          <mc:Choice Requires="wps">
            <w:drawing>
              <wp:anchor distT="0" distB="0" distL="114300" distR="114300" simplePos="0" relativeHeight="251672064" behindDoc="0" locked="0" layoutInCell="1" allowOverlap="1" wp14:anchorId="6F04FCB7" wp14:editId="2D5FD997">
                <wp:simplePos x="0" y="0"/>
                <wp:positionH relativeFrom="column">
                  <wp:posOffset>1969770</wp:posOffset>
                </wp:positionH>
                <wp:positionV relativeFrom="paragraph">
                  <wp:posOffset>807085</wp:posOffset>
                </wp:positionV>
                <wp:extent cx="0" cy="114300"/>
                <wp:effectExtent l="0" t="0" r="19050" b="19050"/>
                <wp:wrapNone/>
                <wp:docPr id="227" name="Connecteur droit 11"/>
                <wp:cNvGraphicFramePr/>
                <a:graphic xmlns:a="http://schemas.openxmlformats.org/drawingml/2006/main">
                  <a:graphicData uri="http://schemas.microsoft.com/office/word/2010/wordprocessingShape">
                    <wps:wsp>
                      <wps:cNvCnPr/>
                      <wps:spPr>
                        <a:xfrm>
                          <a:off x="0" y="0"/>
                          <a:ext cx="0" cy="114300"/>
                        </a:xfrm>
                        <a:prstGeom prst="line">
                          <a:avLst/>
                        </a:prstGeom>
                        <a:noFill/>
                        <a:ln w="6350" cap="flat" cmpd="sng" algn="ctr">
                          <a:solidFill>
                            <a:srgbClr val="5B9BD5"/>
                          </a:solidFill>
                          <a:prstDash val="solid"/>
                          <a:miter lim="800000"/>
                        </a:ln>
                        <a:effectLst/>
                      </wps:spPr>
                      <wps:bodyPr/>
                    </wps:wsp>
                  </a:graphicData>
                </a:graphic>
              </wp:anchor>
            </w:drawing>
          </mc:Choice>
          <mc:Fallback xmlns:mo="http://schemas.microsoft.com/office/mac/office/2008/main" xmlns:mv="urn:schemas-microsoft-com:mac:vml">
            <w:pict>
              <v:line w14:anchorId="7B61D8FC" id="Connecteur droit 11" o:spid="_x0000_s1026" style="position:absolute;z-index:251672064;visibility:visible;mso-wrap-style:square;mso-wrap-distance-left:9pt;mso-wrap-distance-top:0;mso-wrap-distance-right:9pt;mso-wrap-distance-bottom:0;mso-position-horizontal:absolute;mso-position-horizontal-relative:text;mso-position-vertical:absolute;mso-position-vertical-relative:text" from="155.1pt,63.55pt" to="155.1pt,72.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" strokecolor="#5b9bd5" strokeweight=".5pt">
                <v:stroke joinstyle="miter"/>
              </v:line>
            </w:pict>
          </mc:Fallback>
        </mc:AlternateContent>
      </w:r>
      <w:r w:rsidRPr="008A62D9">
        <w:rPr>
          <w:rFonts w:ascii="Times New Roman" w:eastAsia="Times New Roman" w:hAnsi="Times New Roman"/>
          <w:b/>
          <w:noProof/>
          <w:sz w:val="22"/>
          <w:szCs w:val="22"/>
        </w:rPr>
        <mc:AlternateContent>
          <mc:Choice Requires="wps">
            <w:drawing>
              <wp:anchor distT="0" distB="0" distL="114300" distR="114300" simplePos="0" relativeHeight="251671040" behindDoc="0" locked="0" layoutInCell="1" allowOverlap="1" wp14:anchorId="512B38EA" wp14:editId="023358A8">
                <wp:simplePos x="0" y="0"/>
                <wp:positionH relativeFrom="column">
                  <wp:posOffset>1969770</wp:posOffset>
                </wp:positionH>
                <wp:positionV relativeFrom="paragraph">
                  <wp:posOffset>807085</wp:posOffset>
                </wp:positionV>
                <wp:extent cx="971550" cy="0"/>
                <wp:effectExtent l="0" t="0" r="19050" b="19050"/>
                <wp:wrapNone/>
                <wp:docPr id="228" name="Connecteur droit 10"/>
                <wp:cNvGraphicFramePr/>
                <a:graphic xmlns:a="http://schemas.openxmlformats.org/drawingml/2006/main">
                  <a:graphicData uri="http://schemas.microsoft.com/office/word/2010/wordprocessingShape">
                    <wps:wsp>
                      <wps:cNvCnPr/>
                      <wps:spPr>
                        <a:xfrm>
                          <a:off x="0" y="0"/>
                          <a:ext cx="971550" cy="0"/>
                        </a:xfrm>
                        <a:prstGeom prst="line">
                          <a:avLst/>
                        </a:prstGeom>
                        <a:noFill/>
                        <a:ln w="6350" cap="flat" cmpd="sng" algn="ctr">
                          <a:solidFill>
                            <a:srgbClr val="5B9BD5"/>
                          </a:solidFill>
                          <a:prstDash val="solid"/>
                          <a:miter lim="800000"/>
                        </a:ln>
                        <a:effectLst/>
                      </wps:spPr>
                      <wps:bodyPr/>
                    </wps:wsp>
                  </a:graphicData>
                </a:graphic>
              </wp:anchor>
            </w:drawing>
          </mc:Choice>
          <mc:Fallback xmlns:mo="http://schemas.microsoft.com/office/mac/office/2008/main" xmlns:mv="urn:schemas-microsoft-com:mac:vml">
            <w:pict>
              <v:line w14:anchorId="2BFCB0BA" id="Connecteur droit 10"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155.1pt,63.55pt" to="231.6pt,63.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" strokecolor="#5b9bd5" strokeweight=".5pt">
                <v:stroke joinstyle="miter"/>
              </v:line>
            </w:pict>
          </mc:Fallback>
        </mc:AlternateContent>
      </w:r>
      <w:r w:rsidRPr="008A62D9">
        <w:rPr>
          <w:rFonts w:ascii="Times New Roman" w:eastAsia="Times New Roman" w:hAnsi="Times New Roman"/>
          <w:b/>
          <w:noProof/>
          <w:sz w:val="22"/>
          <w:szCs w:val="22"/>
        </w:rPr>
        <mc:AlternateContent>
          <mc:Choice Requires="wps">
            <w:drawing>
              <wp:anchor distT="0" distB="0" distL="114300" distR="114300" simplePos="0" relativeHeight="251679232" behindDoc="0" locked="0" layoutInCell="1" allowOverlap="1" wp14:anchorId="06DCCAE0" wp14:editId="5F5F9C70">
                <wp:simplePos x="0" y="0"/>
                <wp:positionH relativeFrom="column">
                  <wp:posOffset>3484245</wp:posOffset>
                </wp:positionH>
                <wp:positionV relativeFrom="paragraph">
                  <wp:posOffset>1463675</wp:posOffset>
                </wp:positionV>
                <wp:extent cx="533400" cy="647700"/>
                <wp:effectExtent l="0" t="0" r="19050" b="19050"/>
                <wp:wrapNone/>
                <wp:docPr id="229" name="Connecteur droit 19"/>
                <wp:cNvGraphicFramePr/>
                <a:graphic xmlns:a="http://schemas.openxmlformats.org/drawingml/2006/main">
                  <a:graphicData uri="http://schemas.microsoft.com/office/word/2010/wordprocessingShape">
                    <wps:wsp>
                      <wps:cNvCnPr/>
                      <wps:spPr>
                        <a:xfrm>
                          <a:off x="0" y="0"/>
                          <a:ext cx="533400" cy="647700"/>
                        </a:xfrm>
                        <a:prstGeom prst="line">
                          <a:avLst/>
                        </a:prstGeom>
                        <a:noFill/>
                        <a:ln w="6350" cap="flat" cmpd="sng" algn="ctr">
                          <a:solidFill>
                            <a:srgbClr val="5B9BD5"/>
                          </a:solidFill>
                          <a:prstDash val="solid"/>
                          <a:miter lim="800000"/>
                        </a:ln>
                        <a:effectLst/>
                      </wps:spPr>
                      <wps:bodyPr/>
                    </wps:wsp>
                  </a:graphicData>
                </a:graphic>
              </wp:anchor>
            </w:drawing>
          </mc:Choice>
          <mc:Fallback xmlns:mo="http://schemas.microsoft.com/office/mac/office/2008/main" xmlns:mv="urn:schemas-microsoft-com:mac:vml">
            <w:pict>
              <v:line w14:anchorId="29A6E9C8" id="Connecteur droit 19" o:spid="_x0000_s1026" style="position:absolute;z-index:251679232;visibility:visible;mso-wrap-style:square;mso-wrap-distance-left:9pt;mso-wrap-distance-top:0;mso-wrap-distance-right:9pt;mso-wrap-distance-bottom:0;mso-position-horizontal:absolute;mso-position-horizontal-relative:text;mso-position-vertical:absolute;mso-position-vertical-relative:text" from="274.35pt,115.25pt" to="316.35pt,166.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" strokecolor="#5b9bd5" strokeweight=".5pt">
                <v:stroke joinstyle="miter"/>
              </v:line>
            </w:pict>
          </mc:Fallback>
        </mc:AlternateContent>
      </w:r>
    </w:p>
    <w:p w14:paraId="47C92B1B" w14:textId="77777777" w:rsidR="00E23FD1" w:rsidRPr="008A62D9" w:rsidRDefault="00E23FD1" w:rsidP="00E23FD1">
      <w:pPr>
        <w:contextualSpacing/>
        <w:jc w:val="left"/>
        <w:rPr>
          <w:rFonts w:ascii="Times New Roman" w:eastAsia="Times New Roman" w:hAnsi="Times New Roman"/>
          <w:b/>
          <w:sz w:val="22"/>
          <w:szCs w:val="22"/>
          <w:lang w:val="en-GB"/>
        </w:rPr>
      </w:pPr>
      <w:r w:rsidRPr="008A62D9">
        <w:rPr>
          <w:rFonts w:ascii="Times New Roman" w:eastAsia="Times New Roman" w:hAnsi="Times New Roman"/>
          <w:b/>
          <w:noProof/>
          <w:sz w:val="22"/>
          <w:szCs w:val="22"/>
        </w:rPr>
        <mc:AlternateContent>
          <mc:Choice Requires="wps">
            <w:drawing>
              <wp:anchor distT="0" distB="0" distL="114300" distR="114300" simplePos="0" relativeHeight="251662848" behindDoc="0" locked="0" layoutInCell="1" allowOverlap="1" wp14:anchorId="720153D6" wp14:editId="37FA1D86">
                <wp:simplePos x="0" y="0"/>
                <wp:positionH relativeFrom="column">
                  <wp:posOffset>1762125</wp:posOffset>
                </wp:positionH>
                <wp:positionV relativeFrom="paragraph">
                  <wp:posOffset>11429</wp:posOffset>
                </wp:positionV>
                <wp:extent cx="1390650" cy="600075"/>
                <wp:effectExtent l="0" t="0" r="19050" b="28575"/>
                <wp:wrapNone/>
                <wp:docPr id="231" name="Rectangle 231"/>
                <wp:cNvGraphicFramePr/>
                <a:graphic xmlns:a="http://schemas.openxmlformats.org/drawingml/2006/main">
                  <a:graphicData uri="http://schemas.microsoft.com/office/word/2010/wordprocessingShape">
                    <wps:wsp>
                      <wps:cNvSpPr/>
                      <wps:spPr>
                        <a:xfrm>
                          <a:off x="0" y="0"/>
                          <a:ext cx="1390650" cy="600075"/>
                        </a:xfrm>
                        <a:prstGeom prst="rect">
                          <a:avLst/>
                        </a:prstGeom>
                        <a:solidFill>
                          <a:srgbClr val="ED7D31">
                            <a:lumMod val="60000"/>
                            <a:lumOff val="40000"/>
                          </a:srgbClr>
                        </a:solidFill>
                        <a:ln w="12700" cap="flat" cmpd="sng" algn="ctr">
                          <a:solidFill>
                            <a:srgbClr val="ED7D31">
                              <a:lumMod val="75000"/>
                            </a:srgbClr>
                          </a:solidFill>
                          <a:prstDash val="solid"/>
                          <a:miter lim="800000"/>
                        </a:ln>
                        <a:effectLst/>
                      </wps:spPr>
                      <wps:txbx>
                        <w:txbxContent>
                          <w:p w14:paraId="43C95065" w14:textId="77777777" w:rsidR="00725615" w:rsidRPr="00AF6233" w:rsidRDefault="00725615" w:rsidP="00E23FD1">
                            <w:pPr>
                              <w:spacing w:after="0"/>
                              <w:contextualSpacing/>
                              <w:jc w:val="center"/>
                              <w:rPr>
                                <w:rFonts w:ascii="Times New Roman" w:hAnsi="Times New Roman"/>
                                <w:sz w:val="19"/>
                                <w:szCs w:val="19"/>
                              </w:rPr>
                            </w:pPr>
                            <w:r w:rsidRPr="00AF6233">
                              <w:rPr>
                                <w:rFonts w:ascii="Times New Roman" w:hAnsi="Times New Roman"/>
                                <w:sz w:val="19"/>
                                <w:szCs w:val="19"/>
                              </w:rPr>
                              <w:t>Ministry of Mines, Energy &amp; Hydraulics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0153D6" id="Rectangle 231" o:spid="_x0000_s1030" style="position:absolute;margin-left:138.75pt;margin-top:.9pt;width:109.5pt;height:47.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" fillcolor="#f4b183" strokecolor="#c55a11" strokeweight="1pt">
                <v:textbox>
                  <w:txbxContent>
                    <w:p w14:paraId="43C95065" w14:textId="77777777" w:rsidR="00725615" w:rsidRPr="00AF6233" w:rsidRDefault="00725615" w:rsidP="00E23FD1">
                      <w:pPr>
                        <w:spacing w:after="0"/>
                        <w:contextualSpacing/>
                        <w:jc w:val="center"/>
                        <w:rPr>
                          <w:rFonts w:ascii="Times New Roman" w:hAnsi="Times New Roman"/>
                          <w:sz w:val="19"/>
                          <w:szCs w:val="19"/>
                        </w:rPr>
                      </w:pPr>
                      <w:r w:rsidRPr="00AF6233">
                        <w:rPr>
                          <w:rFonts w:ascii="Times New Roman" w:hAnsi="Times New Roman"/>
                          <w:sz w:val="19"/>
                          <w:szCs w:val="19"/>
                        </w:rPr>
                        <w:t>Ministry of Mines, Energy &amp; Hydraulics</w:t>
                      </w:r>
                    </w:p>
                  </w:txbxContent>
                </v:textbox>
              </v:rect>
            </w:pict>
          </mc:Fallback>
        </mc:AlternateContent>
      </w:r>
      <w:r w:rsidRPr="008A62D9">
        <w:rPr>
          <w:rFonts w:ascii="Times New Roman" w:eastAsia="Times New Roman" w:hAnsi="Times New Roman"/>
          <w:b/>
          <w:noProof/>
          <w:sz w:val="22"/>
          <w:szCs w:val="22"/>
        </w:rPr>
        <mc:AlternateContent>
          <mc:Choice Requires="wps">
            <w:drawing>
              <wp:anchor distT="0" distB="0" distL="114300" distR="114300" simplePos="0" relativeHeight="251676160" behindDoc="0" locked="0" layoutInCell="1" allowOverlap="1" wp14:anchorId="114B5CFF" wp14:editId="133B68C6">
                <wp:simplePos x="0" y="0"/>
                <wp:positionH relativeFrom="column">
                  <wp:posOffset>3455670</wp:posOffset>
                </wp:positionH>
                <wp:positionV relativeFrom="paragraph">
                  <wp:posOffset>57150</wp:posOffset>
                </wp:positionV>
                <wp:extent cx="504825" cy="400050"/>
                <wp:effectExtent l="0" t="0" r="28575" b="19050"/>
                <wp:wrapNone/>
                <wp:docPr id="232" name="Connecteur droit 16"/>
                <wp:cNvGraphicFramePr/>
                <a:graphic xmlns:a="http://schemas.openxmlformats.org/drawingml/2006/main">
                  <a:graphicData uri="http://schemas.microsoft.com/office/word/2010/wordprocessingShape">
                    <wps:wsp>
                      <wps:cNvCnPr/>
                      <wps:spPr>
                        <a:xfrm flipH="1">
                          <a:off x="0" y="0"/>
                          <a:ext cx="504825" cy="40005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line w14:anchorId="094FC065" id="Connecteur droit 16" o:spid="_x0000_s1026" style="position:absolute;flip:x;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1pt,4.5pt" to="311.85pt,3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" strokecolor="#5b9bd5" strokeweight=".5pt">
                <v:stroke joinstyle="miter"/>
              </v:line>
            </w:pict>
          </mc:Fallback>
        </mc:AlternateContent>
      </w:r>
    </w:p>
    <w:p w14:paraId="0B877B0F" w14:textId="77777777" w:rsidR="00E23FD1" w:rsidRPr="008A62D9" w:rsidRDefault="00E23FD1" w:rsidP="00E23FD1">
      <w:pPr>
        <w:contextualSpacing/>
        <w:jc w:val="left"/>
        <w:rPr>
          <w:rFonts w:ascii="Times New Roman" w:eastAsia="Times New Roman" w:hAnsi="Times New Roman"/>
          <w:b/>
          <w:sz w:val="22"/>
          <w:szCs w:val="22"/>
          <w:lang w:val="en-GB"/>
        </w:rPr>
      </w:pPr>
    </w:p>
    <w:p w14:paraId="6788B687" w14:textId="77777777" w:rsidR="00E23FD1" w:rsidRPr="008A62D9" w:rsidRDefault="00E23FD1" w:rsidP="00E23FD1">
      <w:pPr>
        <w:contextualSpacing/>
        <w:jc w:val="left"/>
        <w:rPr>
          <w:rFonts w:ascii="Times New Roman" w:eastAsia="Times New Roman" w:hAnsi="Times New Roman"/>
          <w:b/>
          <w:sz w:val="22"/>
          <w:szCs w:val="22"/>
          <w:lang w:val="en-GB"/>
        </w:rPr>
      </w:pPr>
    </w:p>
    <w:p w14:paraId="02CF4F35" w14:textId="77777777" w:rsidR="00E23FD1" w:rsidRPr="008A62D9" w:rsidRDefault="00E23FD1" w:rsidP="00E23FD1">
      <w:pPr>
        <w:contextualSpacing/>
        <w:jc w:val="left"/>
        <w:rPr>
          <w:rFonts w:ascii="Times New Roman" w:eastAsia="Times New Roman" w:hAnsi="Times New Roman"/>
          <w:b/>
          <w:sz w:val="22"/>
          <w:szCs w:val="22"/>
          <w:lang w:val="en-GB"/>
        </w:rPr>
      </w:pPr>
      <w:r w:rsidRPr="008A62D9">
        <w:rPr>
          <w:rFonts w:ascii="Times New Roman" w:eastAsia="Times New Roman" w:hAnsi="Times New Roman"/>
          <w:b/>
          <w:noProof/>
          <w:sz w:val="22"/>
          <w:szCs w:val="22"/>
        </w:rPr>
        <mc:AlternateContent>
          <mc:Choice Requires="wps">
            <w:drawing>
              <wp:anchor distT="0" distB="0" distL="114300" distR="114300" simplePos="0" relativeHeight="251674112" behindDoc="0" locked="0" layoutInCell="1" allowOverlap="1" wp14:anchorId="692F2801" wp14:editId="511E916B">
                <wp:simplePos x="0" y="0"/>
                <wp:positionH relativeFrom="column">
                  <wp:posOffset>2465070</wp:posOffset>
                </wp:positionH>
                <wp:positionV relativeFrom="paragraph">
                  <wp:posOffset>10795</wp:posOffset>
                </wp:positionV>
                <wp:extent cx="0" cy="114300"/>
                <wp:effectExtent l="0" t="0" r="19050" b="19050"/>
                <wp:wrapNone/>
                <wp:docPr id="233" name="Connecteur droit 13"/>
                <wp:cNvGraphicFramePr/>
                <a:graphic xmlns:a="http://schemas.openxmlformats.org/drawingml/2006/main">
                  <a:graphicData uri="http://schemas.microsoft.com/office/word/2010/wordprocessingShape">
                    <wps:wsp>
                      <wps:cNvCnPr/>
                      <wps:spPr>
                        <a:xfrm>
                          <a:off x="0" y="0"/>
                          <a:ext cx="0" cy="114300"/>
                        </a:xfrm>
                        <a:prstGeom prst="line">
                          <a:avLst/>
                        </a:prstGeom>
                        <a:noFill/>
                        <a:ln w="6350" cap="flat" cmpd="sng" algn="ctr">
                          <a:solidFill>
                            <a:srgbClr val="5B9BD5"/>
                          </a:solidFill>
                          <a:prstDash val="solid"/>
                          <a:miter lim="800000"/>
                        </a:ln>
                        <a:effectLst/>
                      </wps:spPr>
                      <wps:bodyPr/>
                    </wps:wsp>
                  </a:graphicData>
                </a:graphic>
              </wp:anchor>
            </w:drawing>
          </mc:Choice>
          <mc:Fallback xmlns:mo="http://schemas.microsoft.com/office/mac/office/2008/main" xmlns:mv="urn:schemas-microsoft-com:mac:vml">
            <w:pict>
              <v:line w14:anchorId="5EEA3137" id="Connecteur droit 13" o:spid="_x0000_s1026" style="position:absolute;z-index:251674112;visibility:visible;mso-wrap-style:square;mso-wrap-distance-left:9pt;mso-wrap-distance-top:0;mso-wrap-distance-right:9pt;mso-wrap-distance-bottom:0;mso-position-horizontal:absolute;mso-position-horizontal-relative:text;mso-position-vertical:absolute;mso-position-vertical-relative:text" from="194.1pt,.85pt" to="194.1pt,9.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" strokecolor="#5b9bd5" strokeweight=".5pt">
                <v:stroke joinstyle="miter"/>
              </v:line>
            </w:pict>
          </mc:Fallback>
        </mc:AlternateContent>
      </w:r>
    </w:p>
    <w:p w14:paraId="661E68E3" w14:textId="77777777" w:rsidR="00E23FD1" w:rsidRPr="008A62D9" w:rsidRDefault="00E23FD1" w:rsidP="00E23FD1">
      <w:pPr>
        <w:contextualSpacing/>
        <w:jc w:val="left"/>
        <w:rPr>
          <w:rFonts w:ascii="Times New Roman" w:eastAsia="Times New Roman" w:hAnsi="Times New Roman"/>
          <w:b/>
          <w:sz w:val="22"/>
          <w:szCs w:val="22"/>
          <w:lang w:val="en-GB"/>
        </w:rPr>
      </w:pPr>
      <w:r w:rsidRPr="008A62D9">
        <w:rPr>
          <w:rFonts w:ascii="Times New Roman" w:eastAsia="Times New Roman" w:hAnsi="Times New Roman"/>
          <w:b/>
          <w:noProof/>
          <w:sz w:val="22"/>
          <w:szCs w:val="22"/>
        </w:rPr>
        <mc:AlternateContent>
          <mc:Choice Requires="wps">
            <w:drawing>
              <wp:anchor distT="0" distB="0" distL="114300" distR="114300" simplePos="0" relativeHeight="251663872" behindDoc="0" locked="0" layoutInCell="1" allowOverlap="1" wp14:anchorId="1CBD94A8" wp14:editId="2FFCC241">
                <wp:simplePos x="0" y="0"/>
                <wp:positionH relativeFrom="column">
                  <wp:posOffset>1493520</wp:posOffset>
                </wp:positionH>
                <wp:positionV relativeFrom="paragraph">
                  <wp:posOffset>69215</wp:posOffset>
                </wp:positionV>
                <wp:extent cx="923925" cy="590550"/>
                <wp:effectExtent l="0" t="0" r="28575" b="19050"/>
                <wp:wrapNone/>
                <wp:docPr id="234" name="Rectangle 234"/>
                <wp:cNvGraphicFramePr/>
                <a:graphic xmlns:a="http://schemas.openxmlformats.org/drawingml/2006/main">
                  <a:graphicData uri="http://schemas.microsoft.com/office/word/2010/wordprocessingShape">
                    <wps:wsp>
                      <wps:cNvSpPr/>
                      <wps:spPr>
                        <a:xfrm>
                          <a:off x="0" y="0"/>
                          <a:ext cx="923925" cy="590550"/>
                        </a:xfrm>
                        <a:prstGeom prst="rect">
                          <a:avLst/>
                        </a:prstGeom>
                        <a:solidFill>
                          <a:srgbClr val="ED7D31">
                            <a:lumMod val="60000"/>
                            <a:lumOff val="40000"/>
                          </a:srgbClr>
                        </a:solidFill>
                        <a:ln w="12700" cap="flat" cmpd="sng" algn="ctr">
                          <a:solidFill>
                            <a:srgbClr val="ED7D31">
                              <a:lumMod val="75000"/>
                            </a:srgbClr>
                          </a:solidFill>
                          <a:prstDash val="solid"/>
                          <a:miter lim="800000"/>
                        </a:ln>
                        <a:effectLst/>
                      </wps:spPr>
                      <wps:txbx>
                        <w:txbxContent>
                          <w:p w14:paraId="235DDFE4" w14:textId="77777777" w:rsidR="00725615" w:rsidRPr="00AF6233" w:rsidRDefault="00725615" w:rsidP="00E23FD1">
                            <w:pPr>
                              <w:jc w:val="center"/>
                              <w:rPr>
                                <w:rFonts w:ascii="Times New Roman" w:hAnsi="Times New Roman"/>
                                <w:sz w:val="19"/>
                                <w:szCs w:val="19"/>
                              </w:rPr>
                            </w:pPr>
                            <w:r w:rsidRPr="00AF6233">
                              <w:rPr>
                                <w:rFonts w:ascii="Times New Roman" w:hAnsi="Times New Roman"/>
                                <w:sz w:val="19"/>
                                <w:szCs w:val="19"/>
                              </w:rPr>
                              <w:t xml:space="preserve">Directorate General for Energy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BD94A8" id="Rectangle 234" o:spid="_x0000_s1031" style="position:absolute;margin-left:117.6pt;margin-top:5.45pt;width:72.75pt;height:46.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" fillcolor="#f4b183" strokecolor="#c55a11" strokeweight="1pt">
                <v:textbox>
                  <w:txbxContent>
                    <w:p w14:paraId="235DDFE4" w14:textId="77777777" w:rsidR="00725615" w:rsidRPr="00AF6233" w:rsidRDefault="00725615" w:rsidP="00E23FD1">
                      <w:pPr>
                        <w:jc w:val="center"/>
                        <w:rPr>
                          <w:rFonts w:ascii="Times New Roman" w:hAnsi="Times New Roman"/>
                          <w:sz w:val="19"/>
                          <w:szCs w:val="19"/>
                        </w:rPr>
                      </w:pPr>
                      <w:r w:rsidRPr="00AF6233">
                        <w:rPr>
                          <w:rFonts w:ascii="Times New Roman" w:hAnsi="Times New Roman"/>
                          <w:sz w:val="19"/>
                          <w:szCs w:val="19"/>
                        </w:rPr>
                        <w:t xml:space="preserve">Directorate General for Energy </w:t>
                      </w:r>
                    </w:p>
                  </w:txbxContent>
                </v:textbox>
              </v:rect>
            </w:pict>
          </mc:Fallback>
        </mc:AlternateContent>
      </w:r>
      <w:r w:rsidRPr="008A62D9">
        <w:rPr>
          <w:rFonts w:ascii="Times New Roman" w:eastAsia="Times New Roman" w:hAnsi="Times New Roman"/>
          <w:b/>
          <w:noProof/>
          <w:sz w:val="22"/>
          <w:szCs w:val="22"/>
        </w:rPr>
        <mc:AlternateContent>
          <mc:Choice Requires="wps">
            <w:drawing>
              <wp:anchor distT="0" distB="0" distL="114300" distR="114300" simplePos="0" relativeHeight="251664896" behindDoc="0" locked="0" layoutInCell="1" allowOverlap="1" wp14:anchorId="0EB50D8F" wp14:editId="52D5E789">
                <wp:simplePos x="0" y="0"/>
                <wp:positionH relativeFrom="column">
                  <wp:posOffset>2531745</wp:posOffset>
                </wp:positionH>
                <wp:positionV relativeFrom="paragraph">
                  <wp:posOffset>69215</wp:posOffset>
                </wp:positionV>
                <wp:extent cx="895350" cy="590550"/>
                <wp:effectExtent l="0" t="0" r="19050" b="19050"/>
                <wp:wrapNone/>
                <wp:docPr id="236" name="Rectangle 236"/>
                <wp:cNvGraphicFramePr/>
                <a:graphic xmlns:a="http://schemas.openxmlformats.org/drawingml/2006/main">
                  <a:graphicData uri="http://schemas.microsoft.com/office/word/2010/wordprocessingShape">
                    <wps:wsp>
                      <wps:cNvSpPr/>
                      <wps:spPr>
                        <a:xfrm>
                          <a:off x="0" y="0"/>
                          <a:ext cx="895350" cy="590550"/>
                        </a:xfrm>
                        <a:prstGeom prst="rect">
                          <a:avLst/>
                        </a:prstGeom>
                        <a:solidFill>
                          <a:srgbClr val="ED7D31">
                            <a:lumMod val="60000"/>
                            <a:lumOff val="40000"/>
                          </a:srgbClr>
                        </a:solidFill>
                        <a:ln w="12700" cap="flat" cmpd="sng" algn="ctr">
                          <a:solidFill>
                            <a:srgbClr val="ED7D31">
                              <a:lumMod val="75000"/>
                            </a:srgbClr>
                          </a:solidFill>
                          <a:prstDash val="solid"/>
                          <a:miter lim="800000"/>
                        </a:ln>
                        <a:effectLst/>
                      </wps:spPr>
                      <wps:txbx>
                        <w:txbxContent>
                          <w:p w14:paraId="68E4FFE5" w14:textId="77777777" w:rsidR="00725615" w:rsidRPr="00AF6233" w:rsidRDefault="00725615" w:rsidP="00E23FD1">
                            <w:pPr>
                              <w:spacing w:after="0"/>
                              <w:contextualSpacing/>
                              <w:jc w:val="center"/>
                              <w:rPr>
                                <w:rFonts w:ascii="Times New Roman" w:hAnsi="Times New Roman"/>
                                <w:sz w:val="19"/>
                                <w:szCs w:val="19"/>
                              </w:rPr>
                            </w:pPr>
                            <w:r w:rsidRPr="00AF6233">
                              <w:rPr>
                                <w:rFonts w:ascii="Times New Roman" w:hAnsi="Times New Roman"/>
                                <w:sz w:val="19"/>
                                <w:szCs w:val="19"/>
                              </w:rPr>
                              <w:t>Directorate General for Petroleum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B50D8F" id="Rectangle 236" o:spid="_x0000_s1032" style="position:absolute;margin-left:199.35pt;margin-top:5.45pt;width:70.5pt;height:46.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" fillcolor="#f4b183" strokecolor="#c55a11" strokeweight="1pt">
                <v:textbox>
                  <w:txbxContent>
                    <w:p w14:paraId="68E4FFE5" w14:textId="77777777" w:rsidR="00725615" w:rsidRPr="00AF6233" w:rsidRDefault="00725615" w:rsidP="00E23FD1">
                      <w:pPr>
                        <w:spacing w:after="0"/>
                        <w:contextualSpacing/>
                        <w:jc w:val="center"/>
                        <w:rPr>
                          <w:rFonts w:ascii="Times New Roman" w:hAnsi="Times New Roman"/>
                          <w:sz w:val="19"/>
                          <w:szCs w:val="19"/>
                        </w:rPr>
                      </w:pPr>
                      <w:r w:rsidRPr="00AF6233">
                        <w:rPr>
                          <w:rFonts w:ascii="Times New Roman" w:hAnsi="Times New Roman"/>
                          <w:sz w:val="19"/>
                          <w:szCs w:val="19"/>
                        </w:rPr>
                        <w:t>Directorate General for Petroleum</w:t>
                      </w:r>
                    </w:p>
                  </w:txbxContent>
                </v:textbox>
              </v:rect>
            </w:pict>
          </mc:Fallback>
        </mc:AlternateContent>
      </w:r>
    </w:p>
    <w:p w14:paraId="37AAB4FE" w14:textId="77777777" w:rsidR="00E23FD1" w:rsidRPr="008A62D9" w:rsidRDefault="00E23FD1" w:rsidP="00E23FD1">
      <w:pPr>
        <w:contextualSpacing/>
        <w:jc w:val="left"/>
        <w:rPr>
          <w:rFonts w:ascii="Times New Roman" w:eastAsia="Times New Roman" w:hAnsi="Times New Roman"/>
          <w:b/>
          <w:sz w:val="22"/>
          <w:szCs w:val="22"/>
          <w:lang w:val="en-GB"/>
        </w:rPr>
      </w:pPr>
    </w:p>
    <w:p w14:paraId="2AEE4DAA" w14:textId="77777777" w:rsidR="00E23FD1" w:rsidRPr="008A62D9" w:rsidRDefault="00E23FD1" w:rsidP="00E23FD1">
      <w:pPr>
        <w:contextualSpacing/>
        <w:jc w:val="left"/>
        <w:rPr>
          <w:rFonts w:ascii="Times New Roman" w:eastAsia="Times New Roman" w:hAnsi="Times New Roman"/>
          <w:b/>
          <w:sz w:val="22"/>
          <w:szCs w:val="22"/>
          <w:lang w:val="en-GB"/>
        </w:rPr>
      </w:pPr>
    </w:p>
    <w:p w14:paraId="132640FC" w14:textId="77777777" w:rsidR="00E23FD1" w:rsidRPr="008A62D9" w:rsidRDefault="00E23FD1" w:rsidP="00E23FD1">
      <w:pPr>
        <w:contextualSpacing/>
        <w:jc w:val="left"/>
        <w:rPr>
          <w:rFonts w:ascii="Times New Roman" w:eastAsia="Times New Roman" w:hAnsi="Times New Roman"/>
          <w:b/>
          <w:sz w:val="22"/>
          <w:szCs w:val="22"/>
          <w:lang w:val="en-GB"/>
        </w:rPr>
      </w:pPr>
      <w:r w:rsidRPr="008A62D9">
        <w:rPr>
          <w:rFonts w:ascii="Times New Roman" w:eastAsia="Times New Roman" w:hAnsi="Times New Roman"/>
          <w:b/>
          <w:noProof/>
          <w:sz w:val="22"/>
          <w:szCs w:val="22"/>
        </w:rPr>
        <mc:AlternateContent>
          <mc:Choice Requires="wps">
            <w:drawing>
              <wp:anchor distT="0" distB="0" distL="114300" distR="114300" simplePos="0" relativeHeight="251678208" behindDoc="0" locked="0" layoutInCell="1" allowOverlap="1" wp14:anchorId="732062A2" wp14:editId="3C74E853">
                <wp:simplePos x="0" y="0"/>
                <wp:positionH relativeFrom="column">
                  <wp:posOffset>883920</wp:posOffset>
                </wp:positionH>
                <wp:positionV relativeFrom="paragraph">
                  <wp:posOffset>99695</wp:posOffset>
                </wp:positionV>
                <wp:extent cx="571500" cy="628650"/>
                <wp:effectExtent l="0" t="0" r="19050" b="19050"/>
                <wp:wrapNone/>
                <wp:docPr id="237" name="Connecteur droit 18"/>
                <wp:cNvGraphicFramePr/>
                <a:graphic xmlns:a="http://schemas.openxmlformats.org/drawingml/2006/main">
                  <a:graphicData uri="http://schemas.microsoft.com/office/word/2010/wordprocessingShape">
                    <wps:wsp>
                      <wps:cNvCnPr/>
                      <wps:spPr>
                        <a:xfrm flipH="1">
                          <a:off x="0" y="0"/>
                          <a:ext cx="571500" cy="62865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line w14:anchorId="45642D6C" id="Connecteur droit 18" o:spid="_x0000_s1026" style="position:absolute;flip:x;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6pt,7.85pt" to="114.6pt,57.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" strokecolor="#5b9bd5" strokeweight=".5pt">
                <v:stroke joinstyle="miter"/>
              </v:line>
            </w:pict>
          </mc:Fallback>
        </mc:AlternateContent>
      </w:r>
    </w:p>
    <w:p w14:paraId="3D97CF4D" w14:textId="77777777" w:rsidR="00E23FD1" w:rsidRPr="008A62D9" w:rsidRDefault="00E23FD1" w:rsidP="00E23FD1">
      <w:pPr>
        <w:contextualSpacing/>
        <w:jc w:val="center"/>
        <w:rPr>
          <w:rFonts w:ascii="Times New Roman" w:eastAsia="Times New Roman" w:hAnsi="Times New Roman"/>
          <w:b/>
          <w:sz w:val="22"/>
          <w:szCs w:val="22"/>
          <w:lang w:val="en-GB"/>
        </w:rPr>
      </w:pPr>
    </w:p>
    <w:p w14:paraId="03F888F4" w14:textId="77777777" w:rsidR="00E23FD1" w:rsidRPr="008A62D9" w:rsidRDefault="00E23FD1" w:rsidP="00E23FD1">
      <w:pPr>
        <w:autoSpaceDE w:val="0"/>
        <w:autoSpaceDN w:val="0"/>
        <w:adjustRightInd w:val="0"/>
        <w:spacing w:after="200"/>
        <w:ind w:left="-540" w:right="-608"/>
        <w:jc w:val="center"/>
        <w:rPr>
          <w:rFonts w:ascii="Times New Roman" w:eastAsia="Times New Roman" w:hAnsi="Times New Roman"/>
          <w:sz w:val="22"/>
          <w:szCs w:val="22"/>
          <w:highlight w:val="yellow"/>
          <w:lang w:val="en-GB"/>
        </w:rPr>
      </w:pPr>
    </w:p>
    <w:p w14:paraId="70AAB328" w14:textId="77777777" w:rsidR="00E23FD1" w:rsidRPr="008A62D9" w:rsidRDefault="00E23FD1" w:rsidP="00E23FD1">
      <w:pPr>
        <w:autoSpaceDE w:val="0"/>
        <w:autoSpaceDN w:val="0"/>
        <w:adjustRightInd w:val="0"/>
        <w:spacing w:after="200"/>
        <w:ind w:left="-540" w:right="-608"/>
        <w:jc w:val="center"/>
        <w:rPr>
          <w:rFonts w:ascii="Times New Roman" w:eastAsia="Times New Roman" w:hAnsi="Times New Roman"/>
          <w:sz w:val="22"/>
          <w:szCs w:val="22"/>
          <w:highlight w:val="yellow"/>
          <w:lang w:val="en-GB"/>
        </w:rPr>
      </w:pPr>
      <w:r w:rsidRPr="008A62D9">
        <w:rPr>
          <w:rFonts w:ascii="Times New Roman" w:eastAsia="Times New Roman" w:hAnsi="Times New Roman"/>
          <w:b/>
          <w:noProof/>
          <w:sz w:val="22"/>
          <w:szCs w:val="22"/>
        </w:rPr>
        <mc:AlternateContent>
          <mc:Choice Requires="wps">
            <w:drawing>
              <wp:anchor distT="0" distB="0" distL="114300" distR="114300" simplePos="0" relativeHeight="251667968" behindDoc="0" locked="0" layoutInCell="1" allowOverlap="1" wp14:anchorId="6C017B36" wp14:editId="0FE0B643">
                <wp:simplePos x="0" y="0"/>
                <wp:positionH relativeFrom="column">
                  <wp:posOffset>285750</wp:posOffset>
                </wp:positionH>
                <wp:positionV relativeFrom="paragraph">
                  <wp:posOffset>120650</wp:posOffset>
                </wp:positionV>
                <wp:extent cx="1066800" cy="447675"/>
                <wp:effectExtent l="0" t="0" r="19050" b="28575"/>
                <wp:wrapNone/>
                <wp:docPr id="230" name="Rectangle 230"/>
                <wp:cNvGraphicFramePr/>
                <a:graphic xmlns:a="http://schemas.openxmlformats.org/drawingml/2006/main">
                  <a:graphicData uri="http://schemas.microsoft.com/office/word/2010/wordprocessingShape">
                    <wps:wsp>
                      <wps:cNvSpPr/>
                      <wps:spPr>
                        <a:xfrm>
                          <a:off x="0" y="0"/>
                          <a:ext cx="1066800" cy="447675"/>
                        </a:xfrm>
                        <a:prstGeom prst="rect">
                          <a:avLst/>
                        </a:prstGeom>
                        <a:solidFill>
                          <a:srgbClr val="A5A5A5">
                            <a:lumMod val="75000"/>
                          </a:srgbClr>
                        </a:solidFill>
                        <a:ln w="12700" cap="flat" cmpd="sng" algn="ctr">
                          <a:solidFill>
                            <a:sysClr val="windowText" lastClr="000000"/>
                          </a:solidFill>
                          <a:prstDash val="solid"/>
                          <a:miter lim="800000"/>
                        </a:ln>
                        <a:effectLst/>
                      </wps:spPr>
                      <wps:txbx>
                        <w:txbxContent>
                          <w:p w14:paraId="2BE37513" w14:textId="77777777" w:rsidR="00725615" w:rsidRPr="00AF6233" w:rsidRDefault="00725615" w:rsidP="00E23FD1">
                            <w:pPr>
                              <w:jc w:val="center"/>
                              <w:rPr>
                                <w:rFonts w:ascii="Times New Roman" w:hAnsi="Times New Roman"/>
                                <w:b/>
                                <w:sz w:val="23"/>
                                <w:szCs w:val="23"/>
                              </w:rPr>
                            </w:pPr>
                            <w:r w:rsidRPr="00AF6233">
                              <w:rPr>
                                <w:rFonts w:ascii="Times New Roman" w:hAnsi="Times New Roman"/>
                                <w:b/>
                                <w:sz w:val="23"/>
                                <w:szCs w:val="23"/>
                              </w:rPr>
                              <w:t>ASRP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017B36" id="Rectangle 230" o:spid="_x0000_s1033" style="position:absolute;left:0;text-align:left;margin-left:22.5pt;margin-top:9.5pt;width:84pt;height:35.2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" fillcolor="#7c7c7c" strokecolor="windowText" strokeweight="1pt">
                <v:textbox>
                  <w:txbxContent>
                    <w:p w14:paraId="2BE37513" w14:textId="77777777" w:rsidR="00725615" w:rsidRPr="00AF6233" w:rsidRDefault="00725615" w:rsidP="00E23FD1">
                      <w:pPr>
                        <w:jc w:val="center"/>
                        <w:rPr>
                          <w:rFonts w:ascii="Times New Roman" w:hAnsi="Times New Roman"/>
                          <w:b/>
                          <w:sz w:val="23"/>
                          <w:szCs w:val="23"/>
                        </w:rPr>
                      </w:pPr>
                      <w:r w:rsidRPr="00AF6233">
                        <w:rPr>
                          <w:rFonts w:ascii="Times New Roman" w:hAnsi="Times New Roman"/>
                          <w:b/>
                          <w:sz w:val="23"/>
                          <w:szCs w:val="23"/>
                        </w:rPr>
                        <w:t>ASRP</w:t>
                      </w:r>
                    </w:p>
                  </w:txbxContent>
                </v:textbox>
              </v:rect>
            </w:pict>
          </mc:Fallback>
        </mc:AlternateContent>
      </w:r>
      <w:r w:rsidRPr="008A62D9">
        <w:rPr>
          <w:rFonts w:ascii="Times New Roman" w:eastAsia="Times New Roman" w:hAnsi="Times New Roman"/>
          <w:b/>
          <w:noProof/>
          <w:sz w:val="22"/>
          <w:szCs w:val="22"/>
        </w:rPr>
        <mc:AlternateContent>
          <mc:Choice Requires="wps">
            <w:drawing>
              <wp:anchor distT="0" distB="0" distL="114300" distR="114300" simplePos="0" relativeHeight="251670016" behindDoc="0" locked="0" layoutInCell="1" allowOverlap="1" wp14:anchorId="3ABCF4B1" wp14:editId="7E0407A8">
                <wp:simplePos x="0" y="0"/>
                <wp:positionH relativeFrom="column">
                  <wp:posOffset>3486150</wp:posOffset>
                </wp:positionH>
                <wp:positionV relativeFrom="paragraph">
                  <wp:posOffset>196849</wp:posOffset>
                </wp:positionV>
                <wp:extent cx="1104900" cy="371475"/>
                <wp:effectExtent l="0" t="0" r="19050" b="28575"/>
                <wp:wrapNone/>
                <wp:docPr id="238" name="Rectangle 238"/>
                <wp:cNvGraphicFramePr/>
                <a:graphic xmlns:a="http://schemas.openxmlformats.org/drawingml/2006/main">
                  <a:graphicData uri="http://schemas.microsoft.com/office/word/2010/wordprocessingShape">
                    <wps:wsp>
                      <wps:cNvSpPr/>
                      <wps:spPr>
                        <a:xfrm>
                          <a:off x="0" y="0"/>
                          <a:ext cx="1104900" cy="371475"/>
                        </a:xfrm>
                        <a:prstGeom prst="rect">
                          <a:avLst/>
                        </a:prstGeom>
                        <a:solidFill>
                          <a:srgbClr val="A5A5A5">
                            <a:lumMod val="75000"/>
                          </a:srgbClr>
                        </a:solidFill>
                        <a:ln w="12700" cap="flat" cmpd="sng" algn="ctr">
                          <a:solidFill>
                            <a:sysClr val="windowText" lastClr="000000"/>
                          </a:solidFill>
                          <a:prstDash val="solid"/>
                          <a:miter lim="800000"/>
                        </a:ln>
                        <a:effectLst/>
                      </wps:spPr>
                      <wps:txbx>
                        <w:txbxContent>
                          <w:p w14:paraId="714F5C8E" w14:textId="77777777" w:rsidR="00725615" w:rsidRPr="00AF6233" w:rsidRDefault="00725615" w:rsidP="00E23FD1">
                            <w:pPr>
                              <w:jc w:val="center"/>
                              <w:rPr>
                                <w:rFonts w:ascii="Times New Roman" w:hAnsi="Times New Roman"/>
                                <w:b/>
                                <w:sz w:val="23"/>
                                <w:szCs w:val="23"/>
                              </w:rPr>
                            </w:pPr>
                            <w:r w:rsidRPr="00AF6233">
                              <w:rPr>
                                <w:rFonts w:ascii="Times New Roman" w:hAnsi="Times New Roman"/>
                                <w:b/>
                                <w:sz w:val="23"/>
                                <w:szCs w:val="23"/>
                              </w:rPr>
                              <w:t>ARSEC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BCF4B1" id="Rectangle 238" o:spid="_x0000_s1034" style="position:absolute;left:0;text-align:left;margin-left:274.5pt;margin-top:15.5pt;width:87pt;height:29.2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" fillcolor="#7c7c7c" strokecolor="windowText" strokeweight="1pt">
                <v:textbox>
                  <w:txbxContent>
                    <w:p w14:paraId="714F5C8E" w14:textId="77777777" w:rsidR="00725615" w:rsidRPr="00AF6233" w:rsidRDefault="00725615" w:rsidP="00E23FD1">
                      <w:pPr>
                        <w:jc w:val="center"/>
                        <w:rPr>
                          <w:rFonts w:ascii="Times New Roman" w:hAnsi="Times New Roman"/>
                          <w:b/>
                          <w:sz w:val="23"/>
                          <w:szCs w:val="23"/>
                        </w:rPr>
                      </w:pPr>
                      <w:r w:rsidRPr="00AF6233">
                        <w:rPr>
                          <w:rFonts w:ascii="Times New Roman" w:hAnsi="Times New Roman"/>
                          <w:b/>
                          <w:sz w:val="23"/>
                          <w:szCs w:val="23"/>
                        </w:rPr>
                        <w:t>ARSEC</w:t>
                      </w:r>
                    </w:p>
                  </w:txbxContent>
                </v:textbox>
              </v:rect>
            </w:pict>
          </mc:Fallback>
        </mc:AlternateContent>
      </w:r>
    </w:p>
    <w:p w14:paraId="5FA80069" w14:textId="77777777" w:rsidR="0046119F" w:rsidRPr="008A62D9" w:rsidRDefault="0046119F" w:rsidP="00E23FD1">
      <w:pPr>
        <w:tabs>
          <w:tab w:val="num" w:pos="360"/>
        </w:tabs>
        <w:autoSpaceDE w:val="0"/>
        <w:autoSpaceDN w:val="0"/>
        <w:adjustRightInd w:val="0"/>
        <w:spacing w:after="200"/>
        <w:ind w:left="360"/>
        <w:jc w:val="center"/>
        <w:rPr>
          <w:rFonts w:ascii="Times New Roman" w:eastAsia="Times New Roman" w:hAnsi="Times New Roman"/>
          <w:b/>
          <w:bCs/>
          <w:sz w:val="22"/>
          <w:szCs w:val="22"/>
          <w:lang w:val="en-GB"/>
        </w:rPr>
      </w:pPr>
    </w:p>
    <w:p w14:paraId="2A4A67B9" w14:textId="77777777" w:rsidR="00C537B2" w:rsidRDefault="00C537B2" w:rsidP="00E23FD1">
      <w:pPr>
        <w:tabs>
          <w:tab w:val="num" w:pos="360"/>
        </w:tabs>
        <w:autoSpaceDE w:val="0"/>
        <w:autoSpaceDN w:val="0"/>
        <w:adjustRightInd w:val="0"/>
        <w:spacing w:after="200"/>
        <w:ind w:left="360"/>
        <w:jc w:val="center"/>
        <w:rPr>
          <w:rFonts w:ascii="Times New Roman" w:eastAsia="Times New Roman" w:hAnsi="Times New Roman"/>
          <w:b/>
          <w:bCs/>
          <w:sz w:val="22"/>
          <w:szCs w:val="22"/>
          <w:lang w:val="en-GB"/>
        </w:rPr>
      </w:pPr>
    </w:p>
    <w:p w14:paraId="18B9F9E1" w14:textId="2D6C2EC1" w:rsidR="00E23FD1" w:rsidRPr="008A62D9" w:rsidRDefault="0046119F" w:rsidP="00E23FD1">
      <w:pPr>
        <w:tabs>
          <w:tab w:val="num" w:pos="360"/>
        </w:tabs>
        <w:autoSpaceDE w:val="0"/>
        <w:autoSpaceDN w:val="0"/>
        <w:adjustRightInd w:val="0"/>
        <w:spacing w:after="200"/>
        <w:ind w:left="360"/>
        <w:jc w:val="center"/>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 xml:space="preserve">Fig. 4: </w:t>
      </w:r>
      <w:r w:rsidR="00E23FD1" w:rsidRPr="008A62D9">
        <w:rPr>
          <w:rFonts w:ascii="Times New Roman" w:eastAsia="Times New Roman" w:hAnsi="Times New Roman"/>
          <w:b/>
          <w:bCs/>
          <w:sz w:val="22"/>
          <w:szCs w:val="22"/>
          <w:lang w:val="en-GB"/>
        </w:rPr>
        <w:t>Ministry of Mines, Energy, and Hydraulics Organisational Chart</w:t>
      </w:r>
      <w:r w:rsidRPr="008A62D9">
        <w:rPr>
          <w:rFonts w:ascii="Times New Roman" w:eastAsia="Times New Roman" w:hAnsi="Times New Roman"/>
          <w:b/>
          <w:bCs/>
          <w:sz w:val="22"/>
          <w:szCs w:val="22"/>
          <w:lang w:val="en-GB"/>
        </w:rPr>
        <w:t xml:space="preserve"> </w:t>
      </w:r>
    </w:p>
    <w:p w14:paraId="767EB06E" w14:textId="77777777" w:rsidR="006A65CC" w:rsidRPr="008A62D9" w:rsidRDefault="00862154" w:rsidP="006A65CC">
      <w:pPr>
        <w:autoSpaceDE w:val="0"/>
        <w:autoSpaceDN w:val="0"/>
        <w:adjustRightInd w:val="0"/>
        <w:spacing w:after="200"/>
        <w:ind w:left="-54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The following three Agencies/Institutions in the electricity sub-sector operate under the responsibility of MMEH, in close cooperation with the Directorate General for Energy:</w:t>
      </w:r>
    </w:p>
    <w:p w14:paraId="5D8AC5B1" w14:textId="7F9AF38F" w:rsidR="00E23FD1" w:rsidRPr="008A62D9" w:rsidRDefault="00E23FD1" w:rsidP="006A65CC">
      <w:pPr>
        <w:autoSpaceDE w:val="0"/>
        <w:autoSpaceDN w:val="0"/>
        <w:adjustRightInd w:val="0"/>
        <w:spacing w:after="200"/>
        <w:ind w:left="-18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(i)  ENERCA (Énergie Centrafricaine – Central African Electric Utility). ENERCA is a Government body established by decree N° 68/048 of 12 January 1968 with the exclusive mandate to generate, transmit, distribute and commercialise electricity throughout the country. </w:t>
      </w:r>
      <w:r w:rsidR="007E02D4" w:rsidRPr="008A62D9">
        <w:rPr>
          <w:rFonts w:ascii="Times New Roman" w:eastAsia="Times New Roman" w:hAnsi="Times New Roman"/>
          <w:sz w:val="22"/>
          <w:szCs w:val="22"/>
          <w:lang w:val="en-GB"/>
        </w:rPr>
        <w:t>However, as indicated earlier, t</w:t>
      </w:r>
      <w:r w:rsidRPr="008A62D9">
        <w:rPr>
          <w:rFonts w:ascii="Times New Roman" w:eastAsia="Times New Roman" w:hAnsi="Times New Roman"/>
          <w:sz w:val="22"/>
          <w:szCs w:val="22"/>
          <w:lang w:val="en-GB"/>
        </w:rPr>
        <w:t>he electricity sub-sector was “liberalized” on 1 January 2005 with the promulgation of Ordinance N° 001/05 related to the Electricity Code that opened up the sub-sector to other operators to generate, transmit, distribute and commercialise electricity anywhere in the country. Howe</w:t>
      </w:r>
      <w:r w:rsidR="00542291" w:rsidRPr="008A62D9">
        <w:rPr>
          <w:rFonts w:ascii="Times New Roman" w:eastAsia="Times New Roman" w:hAnsi="Times New Roman"/>
          <w:sz w:val="22"/>
          <w:szCs w:val="22"/>
          <w:lang w:val="en-GB"/>
        </w:rPr>
        <w:t xml:space="preserve">ver, as the accompanying </w:t>
      </w:r>
      <w:r w:rsidR="00861112" w:rsidRPr="008A62D9">
        <w:rPr>
          <w:rFonts w:ascii="Times New Roman" w:eastAsia="Times New Roman" w:hAnsi="Times New Roman"/>
          <w:sz w:val="22"/>
          <w:szCs w:val="22"/>
          <w:lang w:val="en-GB"/>
        </w:rPr>
        <w:t xml:space="preserve">decree and </w:t>
      </w:r>
      <w:r w:rsidR="009C1D75" w:rsidRPr="008A62D9">
        <w:rPr>
          <w:rFonts w:ascii="Times New Roman" w:eastAsia="Times New Roman" w:hAnsi="Times New Roman"/>
          <w:sz w:val="22"/>
          <w:szCs w:val="22"/>
          <w:lang w:val="en-GB"/>
        </w:rPr>
        <w:t xml:space="preserve">several </w:t>
      </w:r>
      <w:r w:rsidR="00542291" w:rsidRPr="008A62D9">
        <w:rPr>
          <w:rFonts w:ascii="Times New Roman" w:eastAsia="Times New Roman" w:hAnsi="Times New Roman"/>
          <w:sz w:val="22"/>
          <w:szCs w:val="22"/>
          <w:lang w:val="en-GB"/>
        </w:rPr>
        <w:t>regulations</w:t>
      </w:r>
      <w:r w:rsidRPr="008A62D9">
        <w:rPr>
          <w:rFonts w:ascii="Times New Roman" w:eastAsia="Times New Roman" w:hAnsi="Times New Roman"/>
          <w:sz w:val="22"/>
          <w:szCs w:val="22"/>
          <w:lang w:val="en-GB"/>
        </w:rPr>
        <w:t xml:space="preserve"> are yet to be approved, no other operator has stepped up to the plate to date, with the result that ENERCA still remains the sole operator and, thus, maintains its de facto monopoly.  </w:t>
      </w:r>
    </w:p>
    <w:p w14:paraId="2FCF0CA4" w14:textId="77777777" w:rsidR="00E23FD1" w:rsidRPr="008A62D9" w:rsidRDefault="00E23FD1" w:rsidP="00E23FD1">
      <w:pPr>
        <w:autoSpaceDE w:val="0"/>
        <w:autoSpaceDN w:val="0"/>
        <w:adjustRightInd w:val="0"/>
        <w:spacing w:after="200"/>
        <w:ind w:left="-180" w:right="-608"/>
        <w:rPr>
          <w:rFonts w:ascii="Times New Roman" w:eastAsia="Times New Roman" w:hAnsi="Times New Roman"/>
          <w:sz w:val="22"/>
          <w:szCs w:val="22"/>
          <w:lang w:val="en-GB"/>
        </w:rPr>
      </w:pPr>
      <w:r w:rsidRPr="00E43C99">
        <w:rPr>
          <w:rFonts w:ascii="Times New Roman" w:eastAsia="Times New Roman" w:hAnsi="Times New Roman"/>
          <w:sz w:val="22"/>
          <w:szCs w:val="22"/>
          <w:lang w:val="fr-FR"/>
        </w:rPr>
        <w:t xml:space="preserve">(ii) ARSEC (Agence Autonome de Régulation du Secteur de l’Électricité en République Centrafricaine - Autonomous Agency for Regulation in the Electricity sector of the CAR). </w:t>
      </w:r>
      <w:r w:rsidRPr="008A62D9">
        <w:rPr>
          <w:rFonts w:ascii="Times New Roman" w:eastAsia="Times New Roman" w:hAnsi="Times New Roman"/>
          <w:sz w:val="22"/>
          <w:szCs w:val="22"/>
          <w:lang w:val="en-GB"/>
        </w:rPr>
        <w:t>ARSEC derives its mandate from Ordinance No 05.001 of 1 January 2005, but became operational only when Decree No 09.046 of 2 February 2009 was issued to regulate its functions. ARSEC’s mandate is to ensure regulation, control and monitoring of activities in the electricity sub-sector. It is also tasked with supporting the energy needs of consumers within a sustainable development context, bearing in mind economic, social and environmental issues, ensuring the streamlined and economically viable development of electric</w:t>
      </w:r>
      <w:r w:rsidR="00861112" w:rsidRPr="008A62D9">
        <w:rPr>
          <w:rFonts w:ascii="Times New Roman" w:eastAsia="Times New Roman" w:hAnsi="Times New Roman"/>
          <w:sz w:val="22"/>
          <w:szCs w:val="22"/>
          <w:lang w:val="en-GB"/>
        </w:rPr>
        <w:t>ity services for</w:t>
      </w:r>
      <w:r w:rsidRPr="008A62D9">
        <w:rPr>
          <w:rFonts w:ascii="Times New Roman" w:eastAsia="Times New Roman" w:hAnsi="Times New Roman"/>
          <w:sz w:val="22"/>
          <w:szCs w:val="22"/>
          <w:lang w:val="en-GB"/>
        </w:rPr>
        <w:t xml:space="preserve"> industries, promoting competition in generation, transmission, distribution and sale of electricity, establishing electricity tariffs, etc.</w:t>
      </w:r>
    </w:p>
    <w:p w14:paraId="3524B44A" w14:textId="77777777" w:rsidR="00E23FD1" w:rsidRPr="008A62D9" w:rsidRDefault="00E23FD1" w:rsidP="00E23FD1">
      <w:pPr>
        <w:autoSpaceDE w:val="0"/>
        <w:autoSpaceDN w:val="0"/>
        <w:adjustRightInd w:val="0"/>
        <w:spacing w:after="200"/>
        <w:ind w:left="-18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(iii) ACER (Agence Autonome d’Électrification Rurale de Centrafrique – Autonomous Agency for Rural Electrification).  ACER was established under Decree No 05.273 on 11 September 2005 and has been functionally operational since 2008. Its mandate is to implement Government policy, through the promotion of simplified procedures, that facilitates promotion and development of rural electrification. It </w:t>
      </w:r>
      <w:r w:rsidR="00B32BCB" w:rsidRPr="008A62D9">
        <w:rPr>
          <w:rFonts w:ascii="Times New Roman" w:eastAsia="Times New Roman" w:hAnsi="Times New Roman"/>
          <w:sz w:val="22"/>
          <w:szCs w:val="22"/>
          <w:lang w:val="en-GB"/>
        </w:rPr>
        <w:t>is task</w:t>
      </w:r>
      <w:r w:rsidR="0081623C" w:rsidRPr="008A62D9">
        <w:rPr>
          <w:rFonts w:ascii="Times New Roman" w:eastAsia="Times New Roman" w:hAnsi="Times New Roman"/>
          <w:sz w:val="22"/>
          <w:szCs w:val="22"/>
          <w:lang w:val="en-GB"/>
        </w:rPr>
        <w:t>ed to support</w:t>
      </w:r>
      <w:r w:rsidRPr="008A62D9">
        <w:rPr>
          <w:rFonts w:ascii="Times New Roman" w:eastAsia="Times New Roman" w:hAnsi="Times New Roman"/>
          <w:sz w:val="22"/>
          <w:szCs w:val="22"/>
          <w:lang w:val="en-GB"/>
        </w:rPr>
        <w:t xml:space="preserve"> developers in the implementation of rural electrification progra</w:t>
      </w:r>
      <w:r w:rsidR="00B32BCB" w:rsidRPr="008A62D9">
        <w:rPr>
          <w:rFonts w:ascii="Times New Roman" w:eastAsia="Times New Roman" w:hAnsi="Times New Roman"/>
          <w:sz w:val="22"/>
          <w:szCs w:val="22"/>
          <w:lang w:val="en-GB"/>
        </w:rPr>
        <w:t>mmes and consumers in the utilis</w:t>
      </w:r>
      <w:r w:rsidRPr="008A62D9">
        <w:rPr>
          <w:rFonts w:ascii="Times New Roman" w:eastAsia="Times New Roman" w:hAnsi="Times New Roman"/>
          <w:sz w:val="22"/>
          <w:szCs w:val="22"/>
          <w:lang w:val="en-GB"/>
        </w:rPr>
        <w:t>ation of electricity services.</w:t>
      </w:r>
    </w:p>
    <w:p w14:paraId="5C254403" w14:textId="2FBD9F8E" w:rsidR="00E23FD1" w:rsidRPr="008A62D9" w:rsidRDefault="00E23FD1" w:rsidP="00E23FD1">
      <w:pPr>
        <w:autoSpaceDE w:val="0"/>
        <w:autoSpaceDN w:val="0"/>
        <w:adjustRightInd w:val="0"/>
        <w:spacing w:after="200"/>
        <w:ind w:left="-18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Unfortunately, due to the lack of sufficient support from decision makers and the absence of </w:t>
      </w:r>
      <w:r w:rsidR="00982D33" w:rsidRPr="008A62D9">
        <w:rPr>
          <w:rFonts w:ascii="Times New Roman" w:eastAsia="Times New Roman" w:hAnsi="Times New Roman"/>
          <w:sz w:val="22"/>
          <w:szCs w:val="22"/>
          <w:lang w:val="en-GB"/>
        </w:rPr>
        <w:t xml:space="preserve">a </w:t>
      </w:r>
      <w:r w:rsidR="0081623C" w:rsidRPr="008A62D9">
        <w:rPr>
          <w:rFonts w:ascii="Times New Roman" w:eastAsia="Times New Roman" w:hAnsi="Times New Roman"/>
          <w:sz w:val="22"/>
          <w:szCs w:val="22"/>
          <w:lang w:val="en-GB"/>
        </w:rPr>
        <w:t xml:space="preserve">regular </w:t>
      </w:r>
      <w:r w:rsidRPr="008A62D9">
        <w:rPr>
          <w:rFonts w:ascii="Times New Roman" w:eastAsia="Times New Roman" w:hAnsi="Times New Roman"/>
          <w:sz w:val="22"/>
          <w:szCs w:val="22"/>
          <w:lang w:val="en-GB"/>
        </w:rPr>
        <w:t>financial resource</w:t>
      </w:r>
      <w:r w:rsidR="0081623C" w:rsidRPr="008A62D9">
        <w:rPr>
          <w:rFonts w:ascii="Times New Roman" w:eastAsia="Times New Roman" w:hAnsi="Times New Roman"/>
          <w:sz w:val="22"/>
          <w:szCs w:val="22"/>
          <w:lang w:val="en-GB"/>
        </w:rPr>
        <w:t xml:space="preserve"> stream</w:t>
      </w:r>
      <w:r w:rsidRPr="008A62D9">
        <w:rPr>
          <w:rFonts w:ascii="Times New Roman" w:eastAsia="Times New Roman" w:hAnsi="Times New Roman"/>
          <w:sz w:val="22"/>
          <w:szCs w:val="22"/>
          <w:lang w:val="en-GB"/>
        </w:rPr>
        <w:t>, ACER is yet to implement its first village electrification project, although it has installed, as mentioned above, a few PV street/outdoor space lighting systems</w:t>
      </w:r>
      <w:r w:rsidR="00E76B81" w:rsidRPr="008A62D9">
        <w:rPr>
          <w:rFonts w:ascii="Times New Roman" w:eastAsia="Times New Roman" w:hAnsi="Times New Roman"/>
          <w:sz w:val="22"/>
          <w:szCs w:val="22"/>
          <w:lang w:val="en-GB"/>
        </w:rPr>
        <w:t xml:space="preserve"> under donor-funded programmes</w:t>
      </w:r>
      <w:r w:rsidRPr="008A62D9">
        <w:rPr>
          <w:rFonts w:ascii="Times New Roman" w:eastAsia="Times New Roman" w:hAnsi="Times New Roman"/>
          <w:sz w:val="22"/>
          <w:szCs w:val="22"/>
          <w:lang w:val="en-GB"/>
        </w:rPr>
        <w:t>. In this</w:t>
      </w:r>
      <w:r w:rsidR="007C33FD" w:rsidRPr="008A62D9">
        <w:rPr>
          <w:rFonts w:ascii="Times New Roman" w:eastAsia="Times New Roman" w:hAnsi="Times New Roman"/>
          <w:sz w:val="22"/>
          <w:szCs w:val="22"/>
          <w:lang w:val="en-GB"/>
        </w:rPr>
        <w:t xml:space="preserve"> connection, the</w:t>
      </w:r>
      <w:r w:rsidR="00E718B6" w:rsidRPr="008A62D9">
        <w:rPr>
          <w:rFonts w:ascii="Times New Roman" w:eastAsia="Times New Roman" w:hAnsi="Times New Roman"/>
          <w:sz w:val="22"/>
          <w:szCs w:val="22"/>
          <w:lang w:val="en-GB"/>
        </w:rPr>
        <w:t xml:space="preserve"> recently-published (January 2017) Technical Assis</w:t>
      </w:r>
      <w:r w:rsidR="00927C71" w:rsidRPr="008A62D9">
        <w:rPr>
          <w:rFonts w:ascii="Times New Roman" w:eastAsia="Times New Roman" w:hAnsi="Times New Roman"/>
          <w:sz w:val="22"/>
          <w:szCs w:val="22"/>
          <w:lang w:val="en-GB"/>
        </w:rPr>
        <w:t>tance Facility</w:t>
      </w:r>
      <w:r w:rsidR="00E718B6" w:rsidRPr="008A62D9">
        <w:rPr>
          <w:rFonts w:ascii="Times New Roman" w:eastAsia="Times New Roman" w:hAnsi="Times New Roman"/>
          <w:sz w:val="22"/>
          <w:szCs w:val="22"/>
          <w:lang w:val="en-GB"/>
        </w:rPr>
        <w:t xml:space="preserve"> (TAF) report prepared by the European Union </w:t>
      </w:r>
      <w:r w:rsidR="00927C71" w:rsidRPr="008A62D9">
        <w:rPr>
          <w:rFonts w:ascii="Times New Roman" w:eastAsia="Times New Roman" w:hAnsi="Times New Roman"/>
          <w:sz w:val="22"/>
          <w:szCs w:val="22"/>
          <w:lang w:val="en-GB"/>
        </w:rPr>
        <w:t>within the framework of Susta</w:t>
      </w:r>
      <w:r w:rsidR="00E76B81" w:rsidRPr="008A62D9">
        <w:rPr>
          <w:rFonts w:ascii="Times New Roman" w:eastAsia="Times New Roman" w:hAnsi="Times New Roman"/>
          <w:sz w:val="22"/>
          <w:szCs w:val="22"/>
          <w:lang w:val="en-GB"/>
        </w:rPr>
        <w:t xml:space="preserve">inable Energy for All (the report </w:t>
      </w:r>
      <w:r w:rsidR="00927C71" w:rsidRPr="008A62D9">
        <w:rPr>
          <w:rFonts w:ascii="Times New Roman" w:eastAsia="Times New Roman" w:hAnsi="Times New Roman"/>
          <w:sz w:val="22"/>
          <w:szCs w:val="22"/>
          <w:lang w:val="en-GB"/>
        </w:rPr>
        <w:t>will serve as an input towards the formulation of the European Development Fund next assistance cycle (EDF-11)</w:t>
      </w:r>
      <w:r w:rsidRPr="008A62D9">
        <w:rPr>
          <w:rFonts w:ascii="Times New Roman" w:eastAsia="Times New Roman" w:hAnsi="Times New Roman"/>
          <w:sz w:val="22"/>
          <w:szCs w:val="22"/>
          <w:lang w:val="en-GB"/>
        </w:rPr>
        <w:t xml:space="preserve"> notes that “The absence of a real energy policy has largely contributed to the inaccessibility to modern energy sources by the poor, particularly regarding rural electrification, that relates to the needs of 2/3 of the CAR population. It is indispensable to formulate a rural electrification policy and strategy, as well as a</w:t>
      </w:r>
      <w:r w:rsidR="00C83ABC" w:rsidRPr="008A62D9">
        <w:rPr>
          <w:rFonts w:ascii="Times New Roman" w:eastAsia="Times New Roman" w:hAnsi="Times New Roman"/>
          <w:sz w:val="22"/>
          <w:szCs w:val="22"/>
          <w:lang w:val="en-GB"/>
        </w:rPr>
        <w:t>n Energy</w:t>
      </w:r>
      <w:r w:rsidRPr="008A62D9">
        <w:rPr>
          <w:rFonts w:ascii="Times New Roman" w:eastAsia="Times New Roman" w:hAnsi="Times New Roman"/>
          <w:sz w:val="22"/>
          <w:szCs w:val="22"/>
          <w:lang w:val="en-GB"/>
        </w:rPr>
        <w:t xml:space="preserve"> Master Plan for CAR”. </w:t>
      </w:r>
    </w:p>
    <w:p w14:paraId="1CAF0BB9" w14:textId="77777777" w:rsidR="00E23FD1" w:rsidRPr="008A62D9" w:rsidRDefault="00E23FD1" w:rsidP="0005754C">
      <w:pPr>
        <w:autoSpaceDE w:val="0"/>
        <w:autoSpaceDN w:val="0"/>
        <w:adjustRightInd w:val="0"/>
        <w:spacing w:after="200"/>
        <w:ind w:left="-54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With regard to petroleum products and bio-fuels, the </w:t>
      </w:r>
      <w:r w:rsidR="000813E7" w:rsidRPr="008A62D9">
        <w:rPr>
          <w:rFonts w:ascii="Times New Roman" w:eastAsia="Times New Roman" w:hAnsi="Times New Roman"/>
          <w:sz w:val="22"/>
          <w:szCs w:val="22"/>
          <w:lang w:val="en-GB"/>
        </w:rPr>
        <w:t xml:space="preserve">Directorate General for Energy is </w:t>
      </w:r>
      <w:r w:rsidR="0005754C" w:rsidRPr="008A62D9">
        <w:rPr>
          <w:rFonts w:ascii="Times New Roman" w:eastAsia="Times New Roman" w:hAnsi="Times New Roman"/>
          <w:sz w:val="22"/>
          <w:szCs w:val="22"/>
          <w:lang w:val="en-GB"/>
        </w:rPr>
        <w:t xml:space="preserve">also </w:t>
      </w:r>
      <w:r w:rsidR="000813E7" w:rsidRPr="008A62D9">
        <w:rPr>
          <w:rFonts w:ascii="Times New Roman" w:eastAsia="Times New Roman" w:hAnsi="Times New Roman"/>
          <w:sz w:val="22"/>
          <w:szCs w:val="22"/>
          <w:lang w:val="en-GB"/>
        </w:rPr>
        <w:t>responsible for all “downstream” activities related to finished products up to the point of utilisation (as opposed to the Directorate General for Petroleum that has “upstream” responsibility related to oil exploration, exploitation, transportation of crude oil and refining</w:t>
      </w:r>
      <w:r w:rsidR="00E32EC9" w:rsidRPr="008A62D9">
        <w:rPr>
          <w:rFonts w:ascii="Times New Roman" w:eastAsia="Times New Roman" w:hAnsi="Times New Roman"/>
          <w:sz w:val="22"/>
          <w:szCs w:val="22"/>
          <w:lang w:val="en-GB"/>
        </w:rPr>
        <w:t xml:space="preserve"> – at the present time, the country </w:t>
      </w:r>
      <w:r w:rsidR="0018738D" w:rsidRPr="008A62D9">
        <w:rPr>
          <w:rFonts w:ascii="Times New Roman" w:eastAsia="Times New Roman" w:hAnsi="Times New Roman"/>
          <w:sz w:val="22"/>
          <w:szCs w:val="22"/>
          <w:lang w:val="en-GB"/>
        </w:rPr>
        <w:t>is still at the oil exploration stage</w:t>
      </w:r>
      <w:r w:rsidR="000813E7" w:rsidRPr="008A62D9">
        <w:rPr>
          <w:rFonts w:ascii="Times New Roman" w:eastAsia="Times New Roman" w:hAnsi="Times New Roman"/>
          <w:sz w:val="22"/>
          <w:szCs w:val="22"/>
          <w:lang w:val="en-GB"/>
        </w:rPr>
        <w:t xml:space="preserve">). It accomplishes this supervisory responsibility through the </w:t>
      </w:r>
      <w:r w:rsidRPr="008A62D9">
        <w:rPr>
          <w:rFonts w:ascii="Times New Roman" w:eastAsia="Times New Roman" w:hAnsi="Times New Roman"/>
          <w:sz w:val="22"/>
          <w:szCs w:val="22"/>
          <w:lang w:val="en-GB"/>
        </w:rPr>
        <w:t>following 3 Agencies:</w:t>
      </w:r>
    </w:p>
    <w:p w14:paraId="02616984" w14:textId="77777777" w:rsidR="00E23FD1" w:rsidRPr="008A62D9" w:rsidRDefault="00E23FD1" w:rsidP="0005754C">
      <w:pPr>
        <w:autoSpaceDE w:val="0"/>
        <w:autoSpaceDN w:val="0"/>
        <w:adjustRightInd w:val="0"/>
        <w:spacing w:after="200"/>
        <w:ind w:left="-27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(i) SOCASP (Société Centrafricaine de Stockage des Produits Pétroliers – Central African Company for Storage of Petroleum Products). SOCASP was established under Law N° 07.007 of 24 April 2007 and has, among others, the following objectives:</w:t>
      </w:r>
    </w:p>
    <w:p w14:paraId="6E198DFE" w14:textId="77777777" w:rsidR="00E23FD1" w:rsidRPr="008A62D9" w:rsidRDefault="00E23FD1" w:rsidP="00B97193">
      <w:pPr>
        <w:numPr>
          <w:ilvl w:val="0"/>
          <w:numId w:val="9"/>
        </w:numPr>
        <w:autoSpaceDE w:val="0"/>
        <w:autoSpaceDN w:val="0"/>
        <w:adjustRightInd w:val="0"/>
        <w:spacing w:after="0"/>
        <w:ind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Exclusive responsibility for storage, reception and handling of all petroleum products and their derivatives commercialised in CAR;</w:t>
      </w:r>
    </w:p>
    <w:p w14:paraId="65694D73" w14:textId="77777777" w:rsidR="00E23FD1" w:rsidRPr="008A62D9" w:rsidRDefault="00E23FD1" w:rsidP="00B97193">
      <w:pPr>
        <w:numPr>
          <w:ilvl w:val="0"/>
          <w:numId w:val="9"/>
        </w:numPr>
        <w:autoSpaceDE w:val="0"/>
        <w:autoSpaceDN w:val="0"/>
        <w:adjustRightInd w:val="0"/>
        <w:spacing w:after="0"/>
        <w:ind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Importation of all petroleum products and their derivatives for secure storage;</w:t>
      </w:r>
    </w:p>
    <w:p w14:paraId="13CD0F38" w14:textId="77777777" w:rsidR="00E23FD1" w:rsidRPr="008A62D9" w:rsidRDefault="00E23FD1" w:rsidP="00B97193">
      <w:pPr>
        <w:numPr>
          <w:ilvl w:val="0"/>
          <w:numId w:val="9"/>
        </w:numPr>
        <w:autoSpaceDE w:val="0"/>
        <w:autoSpaceDN w:val="0"/>
        <w:adjustRightInd w:val="0"/>
        <w:spacing w:after="0"/>
        <w:ind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Quality control of all petroleum products and their derivatives that are available for sale on the local market; </w:t>
      </w:r>
    </w:p>
    <w:p w14:paraId="3CCD9409" w14:textId="77777777" w:rsidR="00E23FD1" w:rsidRPr="008A62D9" w:rsidRDefault="00E23FD1" w:rsidP="00B97193">
      <w:pPr>
        <w:numPr>
          <w:ilvl w:val="0"/>
          <w:numId w:val="9"/>
        </w:numPr>
        <w:autoSpaceDE w:val="0"/>
        <w:autoSpaceDN w:val="0"/>
        <w:adjustRightInd w:val="0"/>
        <w:spacing w:after="0"/>
        <w:ind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Siting, rehabilitation and construction of all infrastructure for secure storage of all petroleum products and their derivatives;</w:t>
      </w:r>
    </w:p>
    <w:p w14:paraId="35B4FC0E" w14:textId="77777777" w:rsidR="00E23FD1" w:rsidRPr="008A62D9" w:rsidRDefault="00E23FD1" w:rsidP="00B97193">
      <w:pPr>
        <w:numPr>
          <w:ilvl w:val="0"/>
          <w:numId w:val="9"/>
        </w:numPr>
        <w:autoSpaceDE w:val="0"/>
        <w:autoSpaceDN w:val="0"/>
        <w:adjustRightInd w:val="0"/>
        <w:spacing w:after="200"/>
        <w:ind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Organisation and procurement of all petroleum products and their derivatives, etc.</w:t>
      </w:r>
    </w:p>
    <w:p w14:paraId="7B36764E" w14:textId="77777777" w:rsidR="00E23FD1" w:rsidRPr="008A62D9" w:rsidRDefault="00E23FD1" w:rsidP="00E23FD1">
      <w:pPr>
        <w:autoSpaceDE w:val="0"/>
        <w:autoSpaceDN w:val="0"/>
        <w:adjustRightInd w:val="0"/>
        <w:spacing w:after="200"/>
        <w:ind w:left="-54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All petroleum products and gas </w:t>
      </w:r>
      <w:r w:rsidR="0005754C" w:rsidRPr="008A62D9">
        <w:rPr>
          <w:rFonts w:ascii="Times New Roman" w:eastAsia="Times New Roman" w:hAnsi="Times New Roman"/>
          <w:sz w:val="22"/>
          <w:szCs w:val="22"/>
          <w:lang w:val="en-GB"/>
        </w:rPr>
        <w:t xml:space="preserve">presently </w:t>
      </w:r>
      <w:r w:rsidRPr="008A62D9">
        <w:rPr>
          <w:rFonts w:ascii="Times New Roman" w:eastAsia="Times New Roman" w:hAnsi="Times New Roman"/>
          <w:sz w:val="22"/>
          <w:szCs w:val="22"/>
          <w:lang w:val="en-GB"/>
        </w:rPr>
        <w:t>consumed in the country are imported. In 2016, the country imported 76</w:t>
      </w:r>
      <w:r w:rsidR="00E91202" w:rsidRPr="008A62D9">
        <w:rPr>
          <w:rFonts w:ascii="Times New Roman" w:eastAsia="Times New Roman" w:hAnsi="Times New Roman"/>
          <w:sz w:val="22"/>
          <w:szCs w:val="22"/>
          <w:lang w:val="en-GB"/>
        </w:rPr>
        <w:t xml:space="preserve">.37 Mtoe, equivalent to </w:t>
      </w:r>
      <w:r w:rsidR="007312FF" w:rsidRPr="008A62D9">
        <w:rPr>
          <w:rFonts w:ascii="Times New Roman" w:eastAsia="Times New Roman" w:hAnsi="Times New Roman"/>
          <w:sz w:val="22"/>
          <w:szCs w:val="22"/>
          <w:lang w:val="en-GB"/>
        </w:rPr>
        <w:t>15 toe</w:t>
      </w:r>
      <w:r w:rsidRPr="008A62D9">
        <w:rPr>
          <w:rFonts w:ascii="Times New Roman" w:eastAsia="Times New Roman" w:hAnsi="Times New Roman"/>
          <w:sz w:val="22"/>
          <w:szCs w:val="22"/>
          <w:lang w:val="en-GB"/>
        </w:rPr>
        <w:t xml:space="preserve">/person/year. The consumption of petroleum products alone </w:t>
      </w:r>
      <w:r w:rsidR="00795DB9" w:rsidRPr="008A62D9">
        <w:rPr>
          <w:rFonts w:ascii="Times New Roman" w:eastAsia="Times New Roman" w:hAnsi="Times New Roman"/>
          <w:sz w:val="22"/>
          <w:szCs w:val="22"/>
          <w:lang w:val="en-GB"/>
        </w:rPr>
        <w:t>in 2016 amounted to 76.32 Mtoe, with the remaining</w:t>
      </w:r>
      <w:r w:rsidRPr="008A62D9">
        <w:rPr>
          <w:rFonts w:ascii="Times New Roman" w:eastAsia="Times New Roman" w:hAnsi="Times New Roman"/>
          <w:sz w:val="22"/>
          <w:szCs w:val="22"/>
          <w:lang w:val="en-GB"/>
        </w:rPr>
        <w:t xml:space="preserve"> 0.05 Mtoe </w:t>
      </w:r>
      <w:r w:rsidR="00795DB9" w:rsidRPr="008A62D9">
        <w:rPr>
          <w:rFonts w:ascii="Times New Roman" w:eastAsia="Times New Roman" w:hAnsi="Times New Roman"/>
          <w:sz w:val="22"/>
          <w:szCs w:val="22"/>
          <w:lang w:val="en-GB"/>
        </w:rPr>
        <w:t>attributed to gas</w:t>
      </w:r>
      <w:r w:rsidR="007312FF" w:rsidRPr="008A62D9">
        <w:rPr>
          <w:rFonts w:ascii="Times New Roman" w:eastAsia="Times New Roman" w:hAnsi="Times New Roman"/>
          <w:sz w:val="22"/>
          <w:szCs w:val="22"/>
          <w:lang w:val="en-GB"/>
        </w:rPr>
        <w:t xml:space="preserve"> </w:t>
      </w:r>
      <w:r w:rsidR="00795DB9" w:rsidRPr="008A62D9">
        <w:rPr>
          <w:rFonts w:ascii="Times New Roman" w:eastAsia="Times New Roman" w:hAnsi="Times New Roman"/>
          <w:sz w:val="22"/>
          <w:szCs w:val="22"/>
          <w:lang w:val="en-GB"/>
        </w:rPr>
        <w:t>(</w:t>
      </w:r>
      <w:r w:rsidR="007312FF" w:rsidRPr="008A62D9">
        <w:rPr>
          <w:rFonts w:ascii="Times New Roman" w:eastAsia="Times New Roman" w:hAnsi="Times New Roman"/>
          <w:sz w:val="22"/>
          <w:szCs w:val="22"/>
          <w:lang w:val="en-GB"/>
        </w:rPr>
        <w:t xml:space="preserve">equivalent to </w:t>
      </w:r>
      <w:r w:rsidR="00795DB9" w:rsidRPr="008A62D9">
        <w:rPr>
          <w:rFonts w:ascii="Times New Roman" w:eastAsia="Times New Roman" w:hAnsi="Times New Roman"/>
          <w:sz w:val="22"/>
          <w:szCs w:val="22"/>
          <w:lang w:val="en-GB"/>
        </w:rPr>
        <w:t xml:space="preserve">a per capita consumption of </w:t>
      </w:r>
      <w:r w:rsidR="007312FF" w:rsidRPr="008A62D9">
        <w:rPr>
          <w:rFonts w:ascii="Times New Roman" w:eastAsia="Times New Roman" w:hAnsi="Times New Roman"/>
          <w:sz w:val="22"/>
          <w:szCs w:val="22"/>
          <w:lang w:val="en-GB"/>
        </w:rPr>
        <w:t>10 kg</w:t>
      </w:r>
      <w:r w:rsidR="00795DB9" w:rsidRPr="008A62D9">
        <w:rPr>
          <w:rFonts w:ascii="Times New Roman" w:eastAsia="Times New Roman" w:hAnsi="Times New Roman"/>
          <w:sz w:val="22"/>
          <w:szCs w:val="22"/>
          <w:lang w:val="en-GB"/>
        </w:rPr>
        <w:t>/</w:t>
      </w:r>
      <w:r w:rsidRPr="008A62D9">
        <w:rPr>
          <w:rFonts w:ascii="Times New Roman" w:eastAsia="Times New Roman" w:hAnsi="Times New Roman"/>
          <w:sz w:val="22"/>
          <w:szCs w:val="22"/>
          <w:lang w:val="en-GB"/>
        </w:rPr>
        <w:t>year</w:t>
      </w:r>
      <w:r w:rsidR="00795DB9" w:rsidRPr="008A62D9">
        <w:rPr>
          <w:rFonts w:ascii="Times New Roman" w:eastAsia="Times New Roman" w:hAnsi="Times New Roman"/>
          <w:sz w:val="22"/>
          <w:szCs w:val="22"/>
          <w:lang w:val="en-GB"/>
        </w:rPr>
        <w:t>)</w:t>
      </w:r>
      <w:r w:rsidRPr="008A62D9">
        <w:rPr>
          <w:rFonts w:ascii="Times New Roman" w:eastAsia="Times New Roman" w:hAnsi="Times New Roman"/>
          <w:sz w:val="22"/>
          <w:szCs w:val="22"/>
          <w:lang w:val="en-GB"/>
        </w:rPr>
        <w:t>, thus confirming that the share of gas among the imported sources of energy is negligible.</w:t>
      </w:r>
    </w:p>
    <w:p w14:paraId="73658AA4" w14:textId="77777777" w:rsidR="00E23FD1" w:rsidRPr="008A62D9" w:rsidRDefault="00E23FD1" w:rsidP="00E23FD1">
      <w:pPr>
        <w:autoSpaceDE w:val="0"/>
        <w:autoSpaceDN w:val="0"/>
        <w:adjustRightInd w:val="0"/>
        <w:spacing w:after="200"/>
        <w:ind w:left="-54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    </w:t>
      </w:r>
      <w:r w:rsidRPr="00E43C99">
        <w:rPr>
          <w:rFonts w:ascii="Times New Roman" w:eastAsia="Times New Roman" w:hAnsi="Times New Roman"/>
          <w:sz w:val="22"/>
          <w:szCs w:val="22"/>
          <w:lang w:val="fr-FR"/>
        </w:rPr>
        <w:t xml:space="preserve">(ii) ASRP (Agence de Stabilisation et de Régulation des Prix des Produits Pétroliers – Agency for Stabilising and Regulating Prices of Petroleum Products). </w:t>
      </w:r>
      <w:r w:rsidRPr="008A62D9">
        <w:rPr>
          <w:rFonts w:ascii="Times New Roman" w:eastAsia="Times New Roman" w:hAnsi="Times New Roman"/>
          <w:sz w:val="22"/>
          <w:szCs w:val="22"/>
          <w:lang w:val="en-GB"/>
        </w:rPr>
        <w:t xml:space="preserve">ASRP was established under Law N° 07.006 of 24 April 2007 with the dual objective of stabilising and regulating the prices of petroleum products and their derivatives throughout the country. It is responsible for providing transparency in petroleum products pricing, for control of installations and operations of the supply chain, for support to operators in the sub-sector in securing competitive prices from suppliers, for quality control of petroleum products and its derivatives in the market, etc.  </w:t>
      </w:r>
    </w:p>
    <w:p w14:paraId="19849C9B" w14:textId="59C96538" w:rsidR="00CA62B6" w:rsidRPr="008A62D9" w:rsidRDefault="00E23FD1" w:rsidP="00E23FD1">
      <w:pPr>
        <w:autoSpaceDE w:val="0"/>
        <w:autoSpaceDN w:val="0"/>
        <w:adjustRightInd w:val="0"/>
        <w:spacing w:after="200"/>
        <w:ind w:left="-54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    (iii) APB (Agence de Promotion des Biocarburants – Agency for the Promotion of Bio-fuels). As indicated earlier, the Government has launched the process for developing bio-fuel through the adoption of Law 08.018 of 6 June 2008 to regulate activities in this field. Unfortunately, implementation of this Law is</w:t>
      </w:r>
      <w:r w:rsidR="00680094" w:rsidRPr="008A62D9">
        <w:rPr>
          <w:rFonts w:ascii="Times New Roman" w:eastAsia="Times New Roman" w:hAnsi="Times New Roman"/>
          <w:sz w:val="22"/>
          <w:szCs w:val="22"/>
          <w:lang w:val="en-GB"/>
        </w:rPr>
        <w:t xml:space="preserve"> delayed</w:t>
      </w:r>
      <w:r w:rsidRPr="008A62D9">
        <w:rPr>
          <w:rFonts w:ascii="Times New Roman" w:eastAsia="Times New Roman" w:hAnsi="Times New Roman"/>
          <w:sz w:val="22"/>
          <w:szCs w:val="22"/>
          <w:lang w:val="en-GB"/>
        </w:rPr>
        <w:t xml:space="preserve">, due to the absence </w:t>
      </w:r>
      <w:r w:rsidR="006A3D92" w:rsidRPr="008A62D9">
        <w:rPr>
          <w:rFonts w:ascii="Times New Roman" w:eastAsia="Times New Roman" w:hAnsi="Times New Roman"/>
          <w:sz w:val="22"/>
          <w:szCs w:val="22"/>
          <w:lang w:val="en-GB"/>
        </w:rPr>
        <w:t>of the required accompanying</w:t>
      </w:r>
      <w:r w:rsidRPr="008A62D9">
        <w:rPr>
          <w:rFonts w:ascii="Times New Roman" w:eastAsia="Times New Roman" w:hAnsi="Times New Roman"/>
          <w:sz w:val="22"/>
          <w:szCs w:val="22"/>
          <w:lang w:val="en-GB"/>
        </w:rPr>
        <w:t xml:space="preserve"> decrees to establish its operations.</w:t>
      </w:r>
    </w:p>
    <w:p w14:paraId="0F78B6DC" w14:textId="77777777" w:rsidR="00CA62B6" w:rsidRPr="008A62D9" w:rsidRDefault="00CA62B6" w:rsidP="00B97193">
      <w:pPr>
        <w:numPr>
          <w:ilvl w:val="0"/>
          <w:numId w:val="9"/>
        </w:numPr>
        <w:spacing w:after="0"/>
        <w:contextualSpacing/>
        <w:jc w:val="left"/>
        <w:rPr>
          <w:rFonts w:ascii="Times New Roman" w:eastAsia="Times New Roman" w:hAnsi="Times New Roman"/>
          <w:b/>
          <w:sz w:val="22"/>
          <w:szCs w:val="22"/>
          <w:lang w:val="en-GB"/>
        </w:rPr>
      </w:pPr>
      <w:r w:rsidRPr="008A62D9">
        <w:rPr>
          <w:rFonts w:ascii="Times New Roman" w:eastAsia="Times New Roman" w:hAnsi="Times New Roman"/>
          <w:b/>
          <w:sz w:val="22"/>
          <w:szCs w:val="22"/>
          <w:lang w:val="en-GB"/>
        </w:rPr>
        <w:t>Investment Charter/One-stop Shop</w:t>
      </w:r>
    </w:p>
    <w:p w14:paraId="250BD384" w14:textId="77777777" w:rsidR="00CA62B6" w:rsidRPr="008A62D9" w:rsidRDefault="00CA62B6" w:rsidP="00CA62B6">
      <w:pPr>
        <w:spacing w:after="0"/>
        <w:ind w:left="-540"/>
        <w:contextualSpacing/>
        <w:jc w:val="left"/>
        <w:rPr>
          <w:rFonts w:ascii="Times New Roman" w:eastAsia="Times New Roman" w:hAnsi="Times New Roman"/>
          <w:b/>
          <w:color w:val="000000"/>
          <w:sz w:val="22"/>
          <w:szCs w:val="22"/>
          <w:lang w:val="en-GB"/>
        </w:rPr>
      </w:pPr>
    </w:p>
    <w:p w14:paraId="51BE2E44" w14:textId="77777777" w:rsidR="00CA62B6" w:rsidRPr="008A62D9" w:rsidRDefault="00CA62B6" w:rsidP="00CA62B6">
      <w:pPr>
        <w:spacing w:after="0"/>
        <w:ind w:left="-540" w:right="-630"/>
        <w:contextualSpacing/>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In addition to the above Directorates, the CAR Government established the « Charte des Investissements » (Investment Charter) on 16 July 2001 (Law No. 01.010) with the objective to support and promote investment in the country for developing income-generating activities that would add value to local raw material, both for the local market and for export, and to create sustainable jobs. This investment charter, under the responsibility of the </w:t>
      </w:r>
      <w:r w:rsidR="002F464E" w:rsidRPr="008A62D9">
        <w:rPr>
          <w:rFonts w:ascii="Times New Roman" w:eastAsia="Times New Roman" w:hAnsi="Times New Roman"/>
          <w:color w:val="000000"/>
          <w:sz w:val="22"/>
          <w:szCs w:val="22"/>
          <w:lang w:val="en-GB"/>
        </w:rPr>
        <w:t xml:space="preserve">Ministry of Commerce </w:t>
      </w:r>
      <w:r w:rsidR="000347D2" w:rsidRPr="008A62D9">
        <w:rPr>
          <w:rFonts w:ascii="Times New Roman" w:eastAsia="Times New Roman" w:hAnsi="Times New Roman"/>
          <w:color w:val="000000"/>
          <w:sz w:val="22"/>
          <w:szCs w:val="22"/>
          <w:lang w:val="en-GB"/>
        </w:rPr>
        <w:t xml:space="preserve">and Industry </w:t>
      </w:r>
      <w:r w:rsidRPr="008A62D9">
        <w:rPr>
          <w:rFonts w:ascii="Times New Roman" w:eastAsia="Times New Roman" w:hAnsi="Times New Roman"/>
          <w:color w:val="000000"/>
          <w:sz w:val="22"/>
          <w:szCs w:val="22"/>
          <w:lang w:val="en-GB"/>
        </w:rPr>
        <w:t>applies to all industrial, small and medium enterprises, with the exception of forestry, mining and tourism that are governed under other specific Ordinances.</w:t>
      </w:r>
    </w:p>
    <w:p w14:paraId="0801D334" w14:textId="77777777" w:rsidR="00CA62B6" w:rsidRPr="008A62D9" w:rsidRDefault="00CA62B6" w:rsidP="00CA62B6">
      <w:pPr>
        <w:spacing w:after="0"/>
        <w:ind w:left="-540" w:right="-630"/>
        <w:contextualSpacing/>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w:t>
      </w:r>
    </w:p>
    <w:p w14:paraId="491025F7" w14:textId="77777777" w:rsidR="00CA62B6" w:rsidRPr="008A62D9" w:rsidRDefault="00CA62B6" w:rsidP="00CA62B6">
      <w:pPr>
        <w:spacing w:after="0"/>
        <w:ind w:left="-540" w:right="-630"/>
        <w:contextualSpacing/>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The Investment Charter established a One-stop Shop for business development </w:t>
      </w:r>
      <w:r w:rsidRPr="008A62D9">
        <w:rPr>
          <w:rFonts w:ascii="Times New Roman" w:eastAsia="Times New Roman" w:hAnsi="Times New Roman"/>
          <w:sz w:val="22"/>
          <w:szCs w:val="22"/>
          <w:lang w:val="en-GB"/>
        </w:rPr>
        <w:t>(</w:t>
      </w:r>
      <w:r w:rsidRPr="008A62D9">
        <w:rPr>
          <w:rFonts w:ascii="Times New Roman" w:eastAsia="Times New Roman" w:hAnsi="Times New Roman"/>
          <w:color w:val="000000"/>
          <w:sz w:val="22"/>
          <w:szCs w:val="22"/>
          <w:lang w:val="en-GB"/>
        </w:rPr>
        <w:t xml:space="preserve">Le Guichet Unique de Formalités des Entreprises en République Centrafricaine (GUFE-RCA)) that reflects the Government’s desire to improve procedures with regard to establishing enterprises through </w:t>
      </w:r>
      <w:r w:rsidR="006A3D92" w:rsidRPr="008A62D9">
        <w:rPr>
          <w:rFonts w:ascii="Times New Roman" w:eastAsia="Times New Roman" w:hAnsi="Times New Roman"/>
          <w:color w:val="000000"/>
          <w:sz w:val="22"/>
          <w:szCs w:val="22"/>
          <w:lang w:val="en-GB"/>
        </w:rPr>
        <w:t xml:space="preserve">streamlining of the administrative procedures and reducing the timeframe for processing applications. </w:t>
      </w:r>
      <w:r w:rsidRPr="008A62D9">
        <w:rPr>
          <w:rFonts w:ascii="Times New Roman" w:eastAsia="Times New Roman" w:hAnsi="Times New Roman"/>
          <w:color w:val="000000"/>
          <w:sz w:val="22"/>
          <w:szCs w:val="22"/>
          <w:lang w:val="en-GB"/>
        </w:rPr>
        <w:t xml:space="preserve">In this connection, the mission of GUFE-RCA is to, among others: </w:t>
      </w:r>
    </w:p>
    <w:p w14:paraId="0B8D57CA" w14:textId="77777777" w:rsidR="00CA62B6" w:rsidRPr="008A62D9" w:rsidRDefault="00CA62B6" w:rsidP="00CA62B6">
      <w:pPr>
        <w:spacing w:after="0"/>
        <w:ind w:left="-540" w:right="-630"/>
        <w:contextualSpacing/>
        <w:rPr>
          <w:rFonts w:ascii="Times New Roman" w:eastAsia="Times New Roman" w:hAnsi="Times New Roman"/>
          <w:color w:val="000000"/>
          <w:sz w:val="22"/>
          <w:szCs w:val="22"/>
          <w:lang w:val="en-GB"/>
        </w:rPr>
      </w:pPr>
    </w:p>
    <w:p w14:paraId="486D98CE" w14:textId="77777777" w:rsidR="00CA62B6" w:rsidRPr="008A62D9" w:rsidRDefault="00CA62B6" w:rsidP="00B97193">
      <w:pPr>
        <w:numPr>
          <w:ilvl w:val="0"/>
          <w:numId w:val="9"/>
        </w:numPr>
        <w:shd w:val="clear" w:color="auto" w:fill="FFFFFF"/>
        <w:spacing w:after="0"/>
        <w:ind w:right="-720"/>
        <w:contextualSpacing/>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Simplify procedures and formalities for establishing, amending, winding down or dissolving activities of enterprises</w:t>
      </w:r>
      <w:r w:rsidR="006A3D92" w:rsidRPr="008A62D9">
        <w:rPr>
          <w:rFonts w:ascii="Times New Roman" w:eastAsia="Times New Roman" w:hAnsi="Times New Roman"/>
          <w:color w:val="000000"/>
          <w:sz w:val="22"/>
          <w:szCs w:val="22"/>
          <w:lang w:val="en-GB" w:eastAsia="fr-FR"/>
        </w:rPr>
        <w:t>;</w:t>
      </w:r>
      <w:r w:rsidRPr="008A62D9">
        <w:rPr>
          <w:rFonts w:ascii="Times New Roman" w:eastAsia="Times New Roman" w:hAnsi="Times New Roman"/>
          <w:color w:val="000000"/>
          <w:sz w:val="22"/>
          <w:szCs w:val="22"/>
          <w:lang w:val="en-GB" w:eastAsia="fr-FR"/>
        </w:rPr>
        <w:t> </w:t>
      </w:r>
    </w:p>
    <w:p w14:paraId="2F8BE80F" w14:textId="77777777" w:rsidR="00CA62B6" w:rsidRPr="008A62D9" w:rsidRDefault="00CA62B6" w:rsidP="00B97193">
      <w:pPr>
        <w:numPr>
          <w:ilvl w:val="0"/>
          <w:numId w:val="9"/>
        </w:numPr>
        <w:shd w:val="clear" w:color="auto" w:fill="FFFFFF"/>
        <w:spacing w:after="0"/>
        <w:ind w:right="-720"/>
        <w:contextualSpacing/>
        <w:jc w:val="left"/>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Contribute to the improvement of the business climate to make it attractive for investment; and</w:t>
      </w:r>
    </w:p>
    <w:p w14:paraId="25525D65" w14:textId="77777777" w:rsidR="00CA62B6" w:rsidRPr="008A62D9" w:rsidRDefault="00CA62B6" w:rsidP="00B97193">
      <w:pPr>
        <w:numPr>
          <w:ilvl w:val="0"/>
          <w:numId w:val="9"/>
        </w:numPr>
        <w:shd w:val="clear" w:color="auto" w:fill="FFFFFF"/>
        <w:spacing w:after="0"/>
        <w:ind w:right="-720"/>
        <w:contextualSpacing/>
        <w:jc w:val="left"/>
        <w:rPr>
          <w:rFonts w:ascii="Times New Roman" w:eastAsia="Times New Roman" w:hAnsi="Times New Roman"/>
          <w:color w:val="000000"/>
          <w:sz w:val="22"/>
          <w:szCs w:val="22"/>
          <w:lang w:val="en-GB" w:eastAsia="fr-FR"/>
        </w:rPr>
      </w:pPr>
      <w:r w:rsidRPr="008A62D9">
        <w:rPr>
          <w:rFonts w:ascii="Times New Roman" w:eastAsia="Times New Roman" w:hAnsi="Times New Roman"/>
          <w:color w:val="000000"/>
          <w:sz w:val="22"/>
          <w:szCs w:val="22"/>
          <w:lang w:val="en-GB" w:eastAsia="fr-FR"/>
        </w:rPr>
        <w:t>Contribute to welcoming, informing, orienting and advis</w:t>
      </w:r>
      <w:r w:rsidR="006A3D92" w:rsidRPr="008A62D9">
        <w:rPr>
          <w:rFonts w:ascii="Times New Roman" w:eastAsia="Times New Roman" w:hAnsi="Times New Roman"/>
          <w:color w:val="000000"/>
          <w:sz w:val="22"/>
          <w:szCs w:val="22"/>
          <w:lang w:val="en-GB" w:eastAsia="fr-FR"/>
        </w:rPr>
        <w:t>ing local and foreign investors.</w:t>
      </w:r>
      <w:r w:rsidRPr="008A62D9">
        <w:rPr>
          <w:rFonts w:ascii="Times New Roman" w:eastAsia="Times New Roman" w:hAnsi="Times New Roman"/>
          <w:color w:val="000000"/>
          <w:sz w:val="22"/>
          <w:szCs w:val="22"/>
          <w:lang w:val="en-GB" w:eastAsia="fr-FR"/>
        </w:rPr>
        <w:t xml:space="preserve"> </w:t>
      </w:r>
    </w:p>
    <w:p w14:paraId="63D5AC47" w14:textId="77777777" w:rsidR="00CA62B6" w:rsidRPr="008A62D9" w:rsidRDefault="00CA62B6" w:rsidP="00E23FD1">
      <w:pPr>
        <w:ind w:left="-540" w:right="-608"/>
        <w:rPr>
          <w:rFonts w:ascii="Times New Roman" w:eastAsia="Times New Roman" w:hAnsi="Times New Roman"/>
          <w:b/>
          <w:sz w:val="22"/>
          <w:szCs w:val="22"/>
          <w:lang w:val="en-GB"/>
        </w:rPr>
      </w:pPr>
    </w:p>
    <w:p w14:paraId="173F0FAA" w14:textId="77777777" w:rsidR="00E23FD1" w:rsidRPr="008A62D9" w:rsidRDefault="00E23FD1" w:rsidP="00E23FD1">
      <w:pPr>
        <w:ind w:left="-540" w:right="-608"/>
        <w:rPr>
          <w:rFonts w:ascii="Times New Roman" w:eastAsia="Times New Roman" w:hAnsi="Times New Roman"/>
          <w:b/>
          <w:sz w:val="22"/>
          <w:szCs w:val="22"/>
          <w:lang w:val="en-GB"/>
        </w:rPr>
      </w:pPr>
      <w:r w:rsidRPr="008A62D9">
        <w:rPr>
          <w:rFonts w:ascii="Times New Roman" w:eastAsia="Times New Roman" w:hAnsi="Times New Roman"/>
          <w:b/>
          <w:sz w:val="22"/>
          <w:szCs w:val="22"/>
          <w:lang w:val="en-GB"/>
        </w:rPr>
        <w:t xml:space="preserve">1.2 National Strategies and Plans </w:t>
      </w:r>
    </w:p>
    <w:p w14:paraId="6948A780" w14:textId="77777777" w:rsidR="00E23FD1" w:rsidRPr="008A62D9" w:rsidRDefault="00E23FD1" w:rsidP="00E23FD1">
      <w:pPr>
        <w:autoSpaceDE w:val="0"/>
        <w:autoSpaceDN w:val="0"/>
        <w:adjustRightInd w:val="0"/>
        <w:spacing w:after="0"/>
        <w:ind w:left="-540" w:right="-608"/>
        <w:rPr>
          <w:rFonts w:ascii="Times New Roman" w:eastAsia="Times New Roman" w:hAnsi="Times New Roman"/>
          <w:b/>
          <w:bCs/>
          <w:sz w:val="22"/>
          <w:szCs w:val="22"/>
          <w:lang w:val="en-GB"/>
        </w:rPr>
      </w:pPr>
    </w:p>
    <w:p w14:paraId="234EC2ED" w14:textId="77777777" w:rsidR="00E23FD1" w:rsidRPr="008A62D9" w:rsidRDefault="00E23FD1" w:rsidP="00E23FD1">
      <w:pPr>
        <w:autoSpaceDE w:val="0"/>
        <w:autoSpaceDN w:val="0"/>
        <w:adjustRightInd w:val="0"/>
        <w:spacing w:after="0"/>
        <w:ind w:left="-540" w:right="-608"/>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National Plan for Recovery and Consolidation of Peace (Plan national de relèvement et consolidation de la paix -RCPCA) 2017 – 2021.</w:t>
      </w:r>
    </w:p>
    <w:p w14:paraId="1F98C761" w14:textId="77777777" w:rsidR="00E23FD1" w:rsidRPr="008A62D9" w:rsidRDefault="00E23FD1" w:rsidP="00E23FD1">
      <w:pPr>
        <w:autoSpaceDE w:val="0"/>
        <w:autoSpaceDN w:val="0"/>
        <w:adjustRightInd w:val="0"/>
        <w:spacing w:after="0"/>
        <w:ind w:left="-540" w:right="-608"/>
        <w:rPr>
          <w:rFonts w:ascii="Times New Roman" w:eastAsia="Times New Roman" w:hAnsi="Times New Roman"/>
          <w:b/>
          <w:bCs/>
          <w:sz w:val="22"/>
          <w:szCs w:val="22"/>
          <w:lang w:val="en-GB"/>
        </w:rPr>
      </w:pPr>
    </w:p>
    <w:p w14:paraId="4325A071" w14:textId="77777777" w:rsidR="00E23FD1" w:rsidRPr="008A62D9" w:rsidRDefault="00E23FD1" w:rsidP="00E23FD1">
      <w:pPr>
        <w:autoSpaceDE w:val="0"/>
        <w:autoSpaceDN w:val="0"/>
        <w:adjustRightInd w:val="0"/>
        <w:spacing w:after="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In order to avail itself of the </w:t>
      </w:r>
      <w:r w:rsidR="00FD17E5" w:rsidRPr="008A62D9">
        <w:rPr>
          <w:rFonts w:ascii="Times New Roman" w:eastAsia="Times New Roman" w:hAnsi="Times New Roman"/>
          <w:bCs/>
          <w:sz w:val="22"/>
          <w:szCs w:val="22"/>
          <w:lang w:val="en-GB"/>
        </w:rPr>
        <w:t>window of opportunity</w:t>
      </w:r>
      <w:r w:rsidRPr="008A62D9">
        <w:rPr>
          <w:rFonts w:ascii="Times New Roman" w:eastAsia="Times New Roman" w:hAnsi="Times New Roman"/>
          <w:bCs/>
          <w:sz w:val="22"/>
          <w:szCs w:val="22"/>
          <w:lang w:val="en-GB"/>
        </w:rPr>
        <w:t xml:space="preserve"> provided by the present situation in the country to lay down solid bases for a fresh start, the Government has formulated a National Plan for Recovery and Consolidation of Peace (RCPCA) for the period 2017-2021 in order to define its intervention and that of its development partners over the next five years.</w:t>
      </w:r>
      <w:r w:rsidR="00B07A61" w:rsidRPr="008A62D9">
        <w:rPr>
          <w:rFonts w:ascii="Times New Roman" w:eastAsia="Times New Roman" w:hAnsi="Times New Roman"/>
          <w:bCs/>
          <w:sz w:val="22"/>
          <w:szCs w:val="22"/>
          <w:lang w:val="en-GB"/>
        </w:rPr>
        <w:t xml:space="preserve"> </w:t>
      </w:r>
      <w:r w:rsidRPr="008A62D9">
        <w:rPr>
          <w:rFonts w:ascii="Times New Roman" w:eastAsia="Times New Roman" w:hAnsi="Times New Roman"/>
          <w:bCs/>
          <w:sz w:val="22"/>
          <w:szCs w:val="22"/>
          <w:lang w:val="en-GB"/>
        </w:rPr>
        <w:t xml:space="preserve">The Government’s vision through implementation of RCPCA is that of a country that has achieved peace, that is pursuing the dialogue for reconciliation, that has established concrete milestones on the road to solid peace and initiated a process of recovery and sustainable development.    </w:t>
      </w:r>
    </w:p>
    <w:p w14:paraId="1588DE7A" w14:textId="77777777" w:rsidR="00E23FD1" w:rsidRPr="008A62D9" w:rsidRDefault="00E23FD1" w:rsidP="00E23FD1">
      <w:pPr>
        <w:autoSpaceDE w:val="0"/>
        <w:autoSpaceDN w:val="0"/>
        <w:adjustRightInd w:val="0"/>
        <w:spacing w:after="0"/>
        <w:ind w:left="-540" w:right="-608"/>
        <w:rPr>
          <w:rFonts w:ascii="Times New Roman" w:eastAsia="Times New Roman" w:hAnsi="Times New Roman"/>
          <w:bCs/>
          <w:sz w:val="22"/>
          <w:szCs w:val="22"/>
          <w:lang w:val="en-GB"/>
        </w:rPr>
      </w:pPr>
    </w:p>
    <w:p w14:paraId="3ECBB67A" w14:textId="5F296724" w:rsidR="00E23FD1" w:rsidRPr="008A62D9" w:rsidRDefault="00E23FD1" w:rsidP="00E23FD1">
      <w:pPr>
        <w:autoSpaceDE w:val="0"/>
        <w:autoSpaceDN w:val="0"/>
        <w:adjustRightInd w:val="0"/>
        <w:spacing w:after="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The document that was presented at the Round Table held in Brussels on 17 November 2016 revolves around three priority pillars</w:t>
      </w:r>
      <w:r w:rsidR="0049156C">
        <w:rPr>
          <w:rFonts w:ascii="Times New Roman" w:eastAsia="Times New Roman" w:hAnsi="Times New Roman"/>
          <w:bCs/>
          <w:sz w:val="22"/>
          <w:szCs w:val="22"/>
          <w:lang w:val="en-GB"/>
        </w:rPr>
        <w:t>:</w:t>
      </w:r>
      <w:r w:rsidRPr="008A62D9">
        <w:rPr>
          <w:rFonts w:ascii="Times New Roman" w:eastAsia="Times New Roman" w:hAnsi="Times New Roman"/>
          <w:bCs/>
          <w:sz w:val="22"/>
          <w:szCs w:val="22"/>
          <w:lang w:val="en-GB"/>
        </w:rPr>
        <w:t xml:space="preserve"> (i) support peace, security and reconciliation, (ii) renew the social contract between the State and the population, and (iii) ensure economic recovery and jump-start the productive sectors. Each pillar revolves around a number of specific strategic objectives, themselves broken down into results and priority strategic activities. In addition, six cross-cutting objectives are dealt with in their totality of actions, reflecting the immense magnitude of the structural challenges facing CAR, to mitig</w:t>
      </w:r>
      <w:r w:rsidR="000E7DE3" w:rsidRPr="008A62D9">
        <w:rPr>
          <w:rFonts w:ascii="Times New Roman" w:eastAsia="Times New Roman" w:hAnsi="Times New Roman"/>
          <w:bCs/>
          <w:sz w:val="22"/>
          <w:szCs w:val="22"/>
          <w:lang w:val="en-GB"/>
        </w:rPr>
        <w:t>ate regional disparities,</w:t>
      </w:r>
      <w:r w:rsidRPr="008A62D9">
        <w:rPr>
          <w:rFonts w:ascii="Times New Roman" w:eastAsia="Times New Roman" w:hAnsi="Times New Roman"/>
          <w:bCs/>
          <w:sz w:val="22"/>
          <w:szCs w:val="22"/>
          <w:lang w:val="en-GB"/>
        </w:rPr>
        <w:t xml:space="preserve"> promote gender equality, strengthen transparency and acceptability at all levels; develop national capacities (public administration and civil society); promote the inclusion of the youth; ensure viability of the environment and sustainable exploitation of natural resources. The financial requirements to implement all these were </w:t>
      </w:r>
      <w:r w:rsidR="000E7DE3" w:rsidRPr="008A62D9">
        <w:rPr>
          <w:rFonts w:ascii="Times New Roman" w:eastAsia="Times New Roman" w:hAnsi="Times New Roman"/>
          <w:bCs/>
          <w:sz w:val="22"/>
          <w:szCs w:val="22"/>
          <w:lang w:val="en-GB"/>
        </w:rPr>
        <w:t xml:space="preserve">estimated at </w:t>
      </w:r>
      <w:r w:rsidRPr="008A62D9">
        <w:rPr>
          <w:rFonts w:ascii="Times New Roman" w:eastAsia="Times New Roman" w:hAnsi="Times New Roman"/>
          <w:bCs/>
          <w:sz w:val="22"/>
          <w:szCs w:val="22"/>
          <w:lang w:val="en-GB"/>
        </w:rPr>
        <w:t>$ 3.161 billion</w:t>
      </w:r>
      <w:r w:rsidR="000E7DE3" w:rsidRPr="008A62D9">
        <w:rPr>
          <w:rFonts w:ascii="Times New Roman" w:eastAsia="Times New Roman" w:hAnsi="Times New Roman"/>
          <w:bCs/>
          <w:sz w:val="22"/>
          <w:szCs w:val="22"/>
          <w:lang w:val="en-GB"/>
        </w:rPr>
        <w:t>,</w:t>
      </w:r>
      <w:r w:rsidRPr="008A62D9">
        <w:rPr>
          <w:rFonts w:ascii="Times New Roman" w:eastAsia="Times New Roman" w:hAnsi="Times New Roman"/>
          <w:bCs/>
          <w:sz w:val="22"/>
          <w:szCs w:val="22"/>
          <w:lang w:val="en-GB"/>
        </w:rPr>
        <w:t xml:space="preserve"> of which the donor conference mobilised $ 2.20 billion.</w:t>
      </w:r>
    </w:p>
    <w:p w14:paraId="28243D17" w14:textId="77777777" w:rsidR="00E23FD1" w:rsidRPr="008A62D9" w:rsidRDefault="00E23FD1" w:rsidP="00E23FD1">
      <w:pPr>
        <w:autoSpaceDE w:val="0"/>
        <w:autoSpaceDN w:val="0"/>
        <w:adjustRightInd w:val="0"/>
        <w:spacing w:after="0"/>
        <w:ind w:left="-540" w:right="-608"/>
        <w:rPr>
          <w:rFonts w:ascii="Times New Roman" w:eastAsia="Times New Roman" w:hAnsi="Times New Roman"/>
          <w:bCs/>
          <w:sz w:val="22"/>
          <w:szCs w:val="22"/>
          <w:lang w:val="en-GB"/>
        </w:rPr>
      </w:pPr>
    </w:p>
    <w:p w14:paraId="11485BDF" w14:textId="77777777" w:rsidR="00E23FD1" w:rsidRPr="008A62D9" w:rsidRDefault="00E23FD1" w:rsidP="00E23FD1">
      <w:pPr>
        <w:autoSpaceDE w:val="0"/>
        <w:autoSpaceDN w:val="0"/>
        <w:adjustRightInd w:val="0"/>
        <w:spacing w:after="0"/>
        <w:ind w:left="-540" w:right="-608"/>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 xml:space="preserve">National Energy Policy </w:t>
      </w:r>
    </w:p>
    <w:p w14:paraId="1FF93C8D" w14:textId="77777777" w:rsidR="00E23FD1" w:rsidRPr="008A62D9" w:rsidRDefault="00E23FD1" w:rsidP="00E23FD1">
      <w:pPr>
        <w:autoSpaceDE w:val="0"/>
        <w:autoSpaceDN w:val="0"/>
        <w:adjustRightInd w:val="0"/>
        <w:spacing w:after="0"/>
        <w:ind w:left="-540" w:right="-608"/>
        <w:rPr>
          <w:rFonts w:ascii="Times New Roman" w:eastAsia="Times New Roman" w:hAnsi="Times New Roman"/>
          <w:b/>
          <w:bCs/>
          <w:sz w:val="22"/>
          <w:szCs w:val="22"/>
          <w:lang w:val="en-GB"/>
        </w:rPr>
      </w:pPr>
    </w:p>
    <w:p w14:paraId="3794AC17" w14:textId="77777777" w:rsidR="00E23FD1" w:rsidRPr="008A62D9" w:rsidRDefault="00E23FD1" w:rsidP="00E23FD1">
      <w:pPr>
        <w:spacing w:after="0"/>
        <w:ind w:left="-540" w:right="-630"/>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The Government approved, among others, Ordinance N</w:t>
      </w:r>
      <w:r w:rsidRPr="008A62D9">
        <w:rPr>
          <w:rFonts w:ascii="Times New Roman" w:eastAsia="Times New Roman" w:hAnsi="Times New Roman"/>
          <w:bCs/>
          <w:sz w:val="22"/>
          <w:szCs w:val="22"/>
          <w:vertAlign w:val="superscript"/>
          <w:lang w:val="en-GB"/>
        </w:rPr>
        <w:t>o</w:t>
      </w:r>
      <w:r w:rsidRPr="008A62D9">
        <w:rPr>
          <w:rFonts w:ascii="Times New Roman" w:eastAsia="Times New Roman" w:hAnsi="Times New Roman"/>
          <w:bCs/>
          <w:sz w:val="22"/>
          <w:szCs w:val="22"/>
          <w:lang w:val="en-GB"/>
        </w:rPr>
        <w:t xml:space="preserve"> 05.001 of 1 January 2005 on the Electricity Code aimed at liberalising the Electricity Sub-Sector, Laws N</w:t>
      </w:r>
      <w:r w:rsidRPr="008A62D9">
        <w:rPr>
          <w:rFonts w:ascii="Times New Roman" w:eastAsia="Times New Roman" w:hAnsi="Times New Roman"/>
          <w:bCs/>
          <w:sz w:val="22"/>
          <w:szCs w:val="22"/>
          <w:vertAlign w:val="superscript"/>
          <w:lang w:val="en-GB"/>
        </w:rPr>
        <w:t>o</w:t>
      </w:r>
      <w:r w:rsidRPr="008A62D9">
        <w:rPr>
          <w:rFonts w:ascii="Times New Roman" w:eastAsia="Times New Roman" w:hAnsi="Times New Roman"/>
          <w:bCs/>
          <w:sz w:val="22"/>
          <w:szCs w:val="22"/>
          <w:lang w:val="en-GB"/>
        </w:rPr>
        <w:t xml:space="preserve"> 07.005, N</w:t>
      </w:r>
      <w:r w:rsidRPr="008A62D9">
        <w:rPr>
          <w:rFonts w:ascii="Times New Roman" w:eastAsia="Times New Roman" w:hAnsi="Times New Roman"/>
          <w:bCs/>
          <w:sz w:val="22"/>
          <w:szCs w:val="22"/>
          <w:vertAlign w:val="superscript"/>
          <w:lang w:val="en-GB"/>
        </w:rPr>
        <w:t>o</w:t>
      </w:r>
      <w:r w:rsidRPr="008A62D9">
        <w:rPr>
          <w:rFonts w:ascii="Times New Roman" w:eastAsia="Times New Roman" w:hAnsi="Times New Roman"/>
          <w:bCs/>
          <w:sz w:val="22"/>
          <w:szCs w:val="22"/>
          <w:lang w:val="en-GB"/>
        </w:rPr>
        <w:t xml:space="preserve"> 07.006 and N</w:t>
      </w:r>
      <w:r w:rsidRPr="008A62D9">
        <w:rPr>
          <w:rFonts w:ascii="Times New Roman" w:eastAsia="Times New Roman" w:hAnsi="Times New Roman"/>
          <w:bCs/>
          <w:sz w:val="22"/>
          <w:szCs w:val="22"/>
          <w:vertAlign w:val="superscript"/>
          <w:lang w:val="en-GB"/>
        </w:rPr>
        <w:t>o</w:t>
      </w:r>
      <w:r w:rsidRPr="008A62D9">
        <w:rPr>
          <w:rFonts w:ascii="Times New Roman" w:eastAsia="Times New Roman" w:hAnsi="Times New Roman"/>
          <w:bCs/>
          <w:sz w:val="22"/>
          <w:szCs w:val="22"/>
          <w:lang w:val="en-GB"/>
        </w:rPr>
        <w:t xml:space="preserve"> 0.007 of 24 April 2007 on reorganizing the Petroleum Sub-Sector, establishing ASRP and SOCASP, respectively, and Law N</w:t>
      </w:r>
      <w:r w:rsidRPr="008A62D9">
        <w:rPr>
          <w:rFonts w:ascii="Times New Roman" w:eastAsia="Times New Roman" w:hAnsi="Times New Roman"/>
          <w:bCs/>
          <w:sz w:val="22"/>
          <w:szCs w:val="22"/>
          <w:vertAlign w:val="superscript"/>
          <w:lang w:val="en-GB"/>
        </w:rPr>
        <w:t>o</w:t>
      </w:r>
      <w:r w:rsidRPr="008A62D9">
        <w:rPr>
          <w:rFonts w:ascii="Times New Roman" w:eastAsia="Times New Roman" w:hAnsi="Times New Roman"/>
          <w:bCs/>
          <w:sz w:val="22"/>
          <w:szCs w:val="22"/>
          <w:lang w:val="en-GB"/>
        </w:rPr>
        <w:t xml:space="preserve"> 08.018 of 18 March 2010 on Bio-Fuels. </w:t>
      </w:r>
      <w:r w:rsidR="00B07A61" w:rsidRPr="008A62D9">
        <w:rPr>
          <w:rFonts w:ascii="Times New Roman" w:eastAsia="Times New Roman" w:hAnsi="Times New Roman"/>
          <w:bCs/>
          <w:sz w:val="22"/>
          <w:szCs w:val="22"/>
          <w:lang w:val="en-GB"/>
        </w:rPr>
        <w:t>Following these</w:t>
      </w:r>
      <w:r w:rsidRPr="008A62D9">
        <w:rPr>
          <w:rFonts w:ascii="Times New Roman" w:eastAsia="Times New Roman" w:hAnsi="Times New Roman"/>
          <w:bCs/>
          <w:sz w:val="22"/>
          <w:szCs w:val="22"/>
          <w:lang w:val="en-GB"/>
        </w:rPr>
        <w:t>, the Government issued Decree N</w:t>
      </w:r>
      <w:r w:rsidRPr="008A62D9">
        <w:rPr>
          <w:rFonts w:ascii="Times New Roman" w:eastAsia="Times New Roman" w:hAnsi="Times New Roman"/>
          <w:bCs/>
          <w:sz w:val="22"/>
          <w:szCs w:val="22"/>
          <w:vertAlign w:val="superscript"/>
          <w:lang w:val="en-GB"/>
        </w:rPr>
        <w:t>o</w:t>
      </w:r>
      <w:r w:rsidRPr="008A62D9">
        <w:rPr>
          <w:rFonts w:ascii="Times New Roman" w:eastAsia="Times New Roman" w:hAnsi="Times New Roman"/>
          <w:bCs/>
          <w:sz w:val="22"/>
          <w:szCs w:val="22"/>
          <w:lang w:val="en-GB"/>
        </w:rPr>
        <w:t xml:space="preserve"> 10.092 on 18 March 2010 that made public its National Energy Policy (NEP). </w:t>
      </w:r>
    </w:p>
    <w:p w14:paraId="5D9AB10A" w14:textId="77777777" w:rsidR="00E23FD1" w:rsidRPr="008A62D9" w:rsidRDefault="00E23FD1" w:rsidP="00E23FD1">
      <w:pPr>
        <w:spacing w:after="0"/>
        <w:ind w:right="-630" w:hanging="540"/>
        <w:rPr>
          <w:rFonts w:ascii="Times New Roman" w:eastAsia="Times New Roman" w:hAnsi="Times New Roman"/>
          <w:bCs/>
          <w:sz w:val="22"/>
          <w:szCs w:val="22"/>
          <w:lang w:val="en-GB"/>
        </w:rPr>
      </w:pPr>
    </w:p>
    <w:p w14:paraId="1286BFCD" w14:textId="77777777" w:rsidR="00E23FD1" w:rsidRPr="008A62D9" w:rsidRDefault="00E23FD1" w:rsidP="00E23FD1">
      <w:pPr>
        <w:spacing w:after="0"/>
        <w:ind w:left="-540" w:right="-630"/>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The overall objective of the National Energy Policy is to “contribute to economic growth, to improve the quality of life through the increase in the electricity access level and to ensure energy independence in security of energy supply through interconnection with other countries”. This overall objective is accom</w:t>
      </w:r>
      <w:r w:rsidR="0025135C" w:rsidRPr="008A62D9">
        <w:rPr>
          <w:rFonts w:ascii="Times New Roman" w:eastAsia="Times New Roman" w:hAnsi="Times New Roman"/>
          <w:bCs/>
          <w:sz w:val="22"/>
          <w:szCs w:val="22"/>
          <w:lang w:val="en-GB"/>
        </w:rPr>
        <w:t>panied by 5 specific objectives</w:t>
      </w:r>
      <w:r w:rsidRPr="008A62D9">
        <w:rPr>
          <w:rFonts w:ascii="Times New Roman" w:eastAsia="Times New Roman" w:hAnsi="Times New Roman"/>
          <w:bCs/>
          <w:sz w:val="22"/>
          <w:szCs w:val="22"/>
          <w:lang w:val="en-GB"/>
        </w:rPr>
        <w:t>, viz:</w:t>
      </w:r>
    </w:p>
    <w:p w14:paraId="5678D5EA" w14:textId="77777777" w:rsidR="00E23FD1" w:rsidRPr="008A62D9" w:rsidRDefault="00E23FD1" w:rsidP="00B97193">
      <w:pPr>
        <w:numPr>
          <w:ilvl w:val="0"/>
          <w:numId w:val="11"/>
        </w:numPr>
        <w:spacing w:after="0"/>
        <w:ind w:right="-630"/>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Improve institutional capacities to strategically manage the energy sector;</w:t>
      </w:r>
    </w:p>
    <w:p w14:paraId="74B365EB" w14:textId="77777777" w:rsidR="00E23FD1" w:rsidRPr="008A62D9" w:rsidRDefault="00E23FD1" w:rsidP="00B97193">
      <w:pPr>
        <w:numPr>
          <w:ilvl w:val="0"/>
          <w:numId w:val="11"/>
        </w:numPr>
        <w:spacing w:after="0"/>
        <w:ind w:right="-630"/>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Guarantee continuity in energy supply to all enterprises and households throughout the country on a competitive basis;</w:t>
      </w:r>
    </w:p>
    <w:p w14:paraId="2159E880" w14:textId="77777777" w:rsidR="00E23FD1" w:rsidRPr="008A62D9" w:rsidRDefault="00E23FD1" w:rsidP="00B97193">
      <w:pPr>
        <w:numPr>
          <w:ilvl w:val="0"/>
          <w:numId w:val="11"/>
        </w:numPr>
        <w:spacing w:after="0"/>
        <w:ind w:right="-630"/>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Ensure protection of the people, property and environment against the risks arising from activities in the field of energy;</w:t>
      </w:r>
    </w:p>
    <w:p w14:paraId="1139415B" w14:textId="77777777" w:rsidR="00E23FD1" w:rsidRPr="008A62D9" w:rsidRDefault="00E23FD1" w:rsidP="00B97193">
      <w:pPr>
        <w:numPr>
          <w:ilvl w:val="0"/>
          <w:numId w:val="11"/>
        </w:numPr>
        <w:spacing w:after="0"/>
        <w:ind w:right="-630"/>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Ensure independence and security in energy supply in the country; and</w:t>
      </w:r>
    </w:p>
    <w:p w14:paraId="5C8D0524" w14:textId="77777777" w:rsidR="00E23FD1" w:rsidRPr="008A62D9" w:rsidRDefault="00E23FD1" w:rsidP="00B97193">
      <w:pPr>
        <w:numPr>
          <w:ilvl w:val="0"/>
          <w:numId w:val="11"/>
        </w:numPr>
        <w:spacing w:after="0"/>
        <w:ind w:right="-630"/>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Ensure governance in the energy sector within the framework of a sub-regional, regional and international interconnected system.</w:t>
      </w:r>
    </w:p>
    <w:p w14:paraId="290B220D" w14:textId="77777777" w:rsidR="00B07A61" w:rsidRPr="008A62D9" w:rsidRDefault="00B07A61" w:rsidP="00B07A61">
      <w:pPr>
        <w:spacing w:after="0"/>
        <w:ind w:left="180" w:right="-630"/>
        <w:rPr>
          <w:rFonts w:ascii="Times New Roman" w:eastAsia="Times New Roman" w:hAnsi="Times New Roman"/>
          <w:bCs/>
          <w:sz w:val="22"/>
          <w:szCs w:val="22"/>
          <w:lang w:val="en-GB"/>
        </w:rPr>
      </w:pPr>
    </w:p>
    <w:p w14:paraId="2B261CBF" w14:textId="77777777" w:rsidR="00E23FD1" w:rsidRPr="008A62D9" w:rsidRDefault="00E23FD1" w:rsidP="00E23FD1">
      <w:pPr>
        <w:tabs>
          <w:tab w:val="left" w:pos="-540"/>
        </w:tabs>
        <w:spacing w:after="0"/>
        <w:ind w:left="-540" w:right="-630"/>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The guiding principles of the National Energy Policy takes into account economic competition and profitability, living environment, national independence, public-private partnerships, programmatic and participatory approaches, etc.</w:t>
      </w:r>
      <w:r w:rsidR="00B07A61" w:rsidRPr="008A62D9">
        <w:rPr>
          <w:rFonts w:ascii="Times New Roman" w:eastAsia="Times New Roman" w:hAnsi="Times New Roman"/>
          <w:bCs/>
          <w:sz w:val="22"/>
          <w:szCs w:val="22"/>
          <w:lang w:val="en-GB"/>
        </w:rPr>
        <w:t xml:space="preserve"> </w:t>
      </w:r>
      <w:r w:rsidR="00534FD6" w:rsidRPr="008A62D9">
        <w:rPr>
          <w:rFonts w:ascii="Times New Roman" w:eastAsia="Times New Roman" w:hAnsi="Times New Roman"/>
          <w:bCs/>
          <w:sz w:val="22"/>
          <w:szCs w:val="22"/>
          <w:lang w:val="en-GB"/>
        </w:rPr>
        <w:t>The Government has for some time been contemplating the idea of revising/updating the National Energy Policy, but no time-frame has yet been proposed</w:t>
      </w:r>
      <w:r w:rsidR="0025135C" w:rsidRPr="008A62D9">
        <w:rPr>
          <w:rFonts w:ascii="Times New Roman" w:eastAsia="Times New Roman" w:hAnsi="Times New Roman"/>
          <w:bCs/>
          <w:sz w:val="22"/>
          <w:szCs w:val="22"/>
          <w:lang w:val="en-GB"/>
        </w:rPr>
        <w:t>.</w:t>
      </w:r>
    </w:p>
    <w:p w14:paraId="7029A4EC" w14:textId="77777777" w:rsidR="00E23FD1" w:rsidRPr="008A62D9" w:rsidRDefault="00E23FD1" w:rsidP="00E23FD1">
      <w:pPr>
        <w:spacing w:after="0"/>
        <w:ind w:left="-540" w:right="-608"/>
        <w:rPr>
          <w:rFonts w:ascii="Times New Roman" w:eastAsia="Times New Roman" w:hAnsi="Times New Roman"/>
          <w:b/>
          <w:sz w:val="22"/>
          <w:szCs w:val="22"/>
          <w:lang w:val="en-GB"/>
        </w:rPr>
      </w:pPr>
    </w:p>
    <w:p w14:paraId="08A8F443" w14:textId="77777777" w:rsidR="00E23FD1" w:rsidRPr="008A62D9" w:rsidRDefault="00E23FD1" w:rsidP="00E23FD1">
      <w:pPr>
        <w:spacing w:after="0"/>
        <w:ind w:left="-540" w:right="-608"/>
        <w:rPr>
          <w:rFonts w:ascii="Times New Roman" w:eastAsia="Times New Roman" w:hAnsi="Times New Roman"/>
          <w:b/>
          <w:sz w:val="22"/>
          <w:szCs w:val="22"/>
          <w:lang w:val="en-GB"/>
        </w:rPr>
      </w:pPr>
      <w:r w:rsidRPr="008A62D9">
        <w:rPr>
          <w:rFonts w:ascii="Times New Roman" w:eastAsia="Times New Roman" w:hAnsi="Times New Roman"/>
          <w:b/>
          <w:sz w:val="22"/>
          <w:szCs w:val="22"/>
          <w:lang w:val="en-GB"/>
        </w:rPr>
        <w:t>Decentralised Energy Policy</w:t>
      </w:r>
      <w:r w:rsidR="00DC623A" w:rsidRPr="008A62D9">
        <w:rPr>
          <w:rFonts w:ascii="Times New Roman" w:eastAsia="Times New Roman" w:hAnsi="Times New Roman"/>
          <w:b/>
          <w:sz w:val="22"/>
          <w:szCs w:val="22"/>
          <w:lang w:val="en-GB"/>
        </w:rPr>
        <w:t xml:space="preserve"> (Draft, 2017)</w:t>
      </w:r>
    </w:p>
    <w:p w14:paraId="54AF7200" w14:textId="77777777" w:rsidR="00E23FD1" w:rsidRPr="008A62D9" w:rsidRDefault="00E23FD1" w:rsidP="00E23FD1">
      <w:pPr>
        <w:spacing w:after="0"/>
        <w:ind w:left="-540" w:right="-608"/>
        <w:rPr>
          <w:rFonts w:ascii="Times New Roman" w:eastAsia="Times New Roman" w:hAnsi="Times New Roman"/>
          <w:b/>
          <w:sz w:val="22"/>
          <w:szCs w:val="22"/>
          <w:lang w:val="en-GB"/>
        </w:rPr>
      </w:pPr>
    </w:p>
    <w:p w14:paraId="69B544A9" w14:textId="2DAE4FEA" w:rsidR="00B07A61" w:rsidRPr="008A62D9" w:rsidRDefault="00524B72" w:rsidP="00E23FD1">
      <w:pPr>
        <w:spacing w:after="0"/>
        <w:ind w:left="-54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The overall objective being pursued by the Government in the electricity sub-sector is to significantly increase access to reliable electricity services to urban, peri-urban and rural populations at an affordable cost and to stimulate economic growth through promoting public- private sector partnerships. Towards this end, t</w:t>
      </w:r>
      <w:r w:rsidR="00B07A61" w:rsidRPr="008A62D9">
        <w:rPr>
          <w:rFonts w:ascii="Times New Roman" w:eastAsia="Times New Roman" w:hAnsi="Times New Roman"/>
          <w:sz w:val="22"/>
          <w:szCs w:val="22"/>
          <w:lang w:val="en-GB"/>
        </w:rPr>
        <w:t xml:space="preserve">he Government </w:t>
      </w:r>
      <w:r w:rsidR="00B00B5D" w:rsidRPr="008A62D9">
        <w:rPr>
          <w:rFonts w:ascii="Times New Roman" w:eastAsia="Times New Roman" w:hAnsi="Times New Roman"/>
          <w:sz w:val="22"/>
          <w:szCs w:val="22"/>
          <w:lang w:val="en-GB"/>
        </w:rPr>
        <w:t xml:space="preserve">has recently </w:t>
      </w:r>
      <w:r w:rsidR="001E0A1F" w:rsidRPr="008A62D9">
        <w:rPr>
          <w:rFonts w:ascii="Times New Roman" w:eastAsia="Times New Roman" w:hAnsi="Times New Roman"/>
          <w:sz w:val="22"/>
          <w:szCs w:val="22"/>
          <w:lang w:val="en-GB"/>
        </w:rPr>
        <w:t xml:space="preserve">(February 2017) </w:t>
      </w:r>
      <w:r w:rsidR="00B00B5D" w:rsidRPr="008A62D9">
        <w:rPr>
          <w:rFonts w:ascii="Times New Roman" w:eastAsia="Times New Roman" w:hAnsi="Times New Roman"/>
          <w:sz w:val="22"/>
          <w:szCs w:val="22"/>
          <w:lang w:val="en-GB"/>
        </w:rPr>
        <w:t>formulated a draft “Decentralised Energy Policy” (DEP) in which it elaborates its overall objective</w:t>
      </w:r>
      <w:r w:rsidR="00B07A61" w:rsidRPr="008A62D9">
        <w:rPr>
          <w:rFonts w:ascii="Times New Roman" w:eastAsia="Times New Roman" w:hAnsi="Times New Roman"/>
          <w:sz w:val="22"/>
          <w:szCs w:val="22"/>
          <w:lang w:val="en-GB"/>
        </w:rPr>
        <w:t xml:space="preserve"> </w:t>
      </w:r>
      <w:r w:rsidR="00AD44B4" w:rsidRPr="008A62D9">
        <w:rPr>
          <w:rFonts w:ascii="Times New Roman" w:eastAsia="Times New Roman" w:hAnsi="Times New Roman"/>
          <w:sz w:val="22"/>
          <w:szCs w:val="22"/>
          <w:lang w:val="en-GB"/>
        </w:rPr>
        <w:t>“</w:t>
      </w:r>
      <w:r w:rsidR="00B00B5D" w:rsidRPr="008A62D9">
        <w:rPr>
          <w:rFonts w:ascii="Times New Roman" w:eastAsia="Times New Roman" w:hAnsi="Times New Roman"/>
          <w:sz w:val="22"/>
          <w:szCs w:val="22"/>
          <w:lang w:val="en-GB"/>
        </w:rPr>
        <w:t>to guarantee</w:t>
      </w:r>
      <w:r w:rsidR="00B07A61" w:rsidRPr="008A62D9">
        <w:rPr>
          <w:rFonts w:ascii="Times New Roman" w:eastAsia="Times New Roman" w:hAnsi="Times New Roman"/>
          <w:sz w:val="22"/>
          <w:szCs w:val="22"/>
          <w:lang w:val="en-GB"/>
        </w:rPr>
        <w:t xml:space="preserve"> access to efficient, sustainable and modern </w:t>
      </w:r>
      <w:r w:rsidR="00AD44B4" w:rsidRPr="008A62D9">
        <w:rPr>
          <w:rFonts w:ascii="Times New Roman" w:eastAsia="Times New Roman" w:hAnsi="Times New Roman"/>
          <w:sz w:val="22"/>
          <w:szCs w:val="22"/>
          <w:lang w:val="en-GB"/>
        </w:rPr>
        <w:t>energy services to the rural population by 2030 and at an affordable cost”. This demonstrates its undertaking to implement the 2030 Agenda for Sustainable Development (Sustainable Development Goals) and, specifically, SDG No. 7: Affordable and Clean Energy - Ensure access to affordable, reliable, sustainable and modern energy for all. Achievement of this goal starts with clarifying and consolidating</w:t>
      </w:r>
      <w:r w:rsidR="00B00B5D" w:rsidRPr="008A62D9">
        <w:rPr>
          <w:rFonts w:ascii="Times New Roman" w:eastAsia="Times New Roman" w:hAnsi="Times New Roman"/>
          <w:sz w:val="22"/>
          <w:szCs w:val="22"/>
          <w:lang w:val="en-GB"/>
        </w:rPr>
        <w:t xml:space="preserve"> the legal and institutional framework of the electricity sub-sector, sharpening the roles of the main stakeholders and mobilizing financial resources. </w:t>
      </w:r>
      <w:r w:rsidR="000B6BC2" w:rsidRPr="008A62D9">
        <w:rPr>
          <w:rFonts w:ascii="Times New Roman" w:eastAsia="Times New Roman" w:hAnsi="Times New Roman"/>
          <w:sz w:val="22"/>
          <w:szCs w:val="22"/>
          <w:lang w:val="en-GB"/>
        </w:rPr>
        <w:t>It hence proposes to implement specific activities aimed at putting the country on a trajectory of achieving SDG 7 within the defined timeframe.</w:t>
      </w:r>
      <w:r w:rsidR="00B00B5D" w:rsidRPr="008A62D9">
        <w:rPr>
          <w:rFonts w:ascii="Times New Roman" w:eastAsia="Times New Roman" w:hAnsi="Times New Roman"/>
          <w:sz w:val="22"/>
          <w:szCs w:val="22"/>
          <w:lang w:val="en-GB"/>
        </w:rPr>
        <w:t xml:space="preserve"> </w:t>
      </w:r>
    </w:p>
    <w:p w14:paraId="6A17FF5A" w14:textId="77777777" w:rsidR="00B00B5D" w:rsidRPr="008A62D9" w:rsidRDefault="00B00B5D" w:rsidP="00E23FD1">
      <w:pPr>
        <w:spacing w:after="0"/>
        <w:ind w:left="-540" w:right="-608"/>
        <w:rPr>
          <w:rFonts w:ascii="Times New Roman" w:eastAsia="Times New Roman" w:hAnsi="Times New Roman"/>
          <w:sz w:val="22"/>
          <w:szCs w:val="22"/>
          <w:lang w:val="en-GB"/>
        </w:rPr>
      </w:pPr>
    </w:p>
    <w:p w14:paraId="35AC187B" w14:textId="77777777" w:rsidR="000B6BC2" w:rsidRPr="008A62D9" w:rsidRDefault="000B6BC2" w:rsidP="00E23FD1">
      <w:pPr>
        <w:spacing w:after="0"/>
        <w:ind w:left="-54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With regard to t</w:t>
      </w:r>
      <w:r w:rsidR="00B00B5D" w:rsidRPr="008A62D9">
        <w:rPr>
          <w:rFonts w:ascii="Times New Roman" w:eastAsia="Times New Roman" w:hAnsi="Times New Roman"/>
          <w:sz w:val="22"/>
          <w:szCs w:val="22"/>
          <w:lang w:val="en-GB"/>
        </w:rPr>
        <w:t>he specific objectives of DEP</w:t>
      </w:r>
      <w:r w:rsidRPr="008A62D9">
        <w:rPr>
          <w:rFonts w:ascii="Times New Roman" w:eastAsia="Times New Roman" w:hAnsi="Times New Roman"/>
          <w:sz w:val="22"/>
          <w:szCs w:val="22"/>
          <w:lang w:val="en-GB"/>
        </w:rPr>
        <w:t>, they</w:t>
      </w:r>
      <w:r w:rsidR="00B00B5D" w:rsidRPr="008A62D9">
        <w:rPr>
          <w:rFonts w:ascii="Times New Roman" w:eastAsia="Times New Roman" w:hAnsi="Times New Roman"/>
          <w:sz w:val="22"/>
          <w:szCs w:val="22"/>
          <w:lang w:val="en-GB"/>
        </w:rPr>
        <w:t xml:space="preserve"> are</w:t>
      </w:r>
      <w:r w:rsidRPr="008A62D9">
        <w:rPr>
          <w:rFonts w:ascii="Times New Roman" w:eastAsia="Times New Roman" w:hAnsi="Times New Roman"/>
          <w:sz w:val="22"/>
          <w:szCs w:val="22"/>
          <w:lang w:val="en-GB"/>
        </w:rPr>
        <w:t xml:space="preserve"> as follows</w:t>
      </w:r>
      <w:r w:rsidR="00B00B5D" w:rsidRPr="008A62D9">
        <w:rPr>
          <w:rFonts w:ascii="Times New Roman" w:eastAsia="Times New Roman" w:hAnsi="Times New Roman"/>
          <w:sz w:val="22"/>
          <w:szCs w:val="22"/>
          <w:lang w:val="en-GB"/>
        </w:rPr>
        <w:t>:</w:t>
      </w:r>
    </w:p>
    <w:p w14:paraId="2633F908" w14:textId="77777777" w:rsidR="00B00B5D" w:rsidRPr="008A62D9" w:rsidRDefault="000B6BC2" w:rsidP="00B97193">
      <w:pPr>
        <w:pStyle w:val="ListParagraph"/>
        <w:numPr>
          <w:ilvl w:val="0"/>
          <w:numId w:val="17"/>
        </w:numPr>
        <w:ind w:right="-608"/>
        <w:rPr>
          <w:rFonts w:eastAsia="Times New Roman"/>
          <w:sz w:val="22"/>
          <w:szCs w:val="22"/>
          <w:lang w:val="en-GB"/>
        </w:rPr>
      </w:pPr>
      <w:r w:rsidRPr="008A62D9">
        <w:rPr>
          <w:rFonts w:eastAsia="Times New Roman"/>
          <w:sz w:val="22"/>
          <w:szCs w:val="22"/>
          <w:lang w:val="en-GB"/>
        </w:rPr>
        <w:t>Promote legal and institutional capacity adapted for decentralising and disseminating electricity services;</w:t>
      </w:r>
    </w:p>
    <w:p w14:paraId="32E57349" w14:textId="77777777" w:rsidR="000B6BC2" w:rsidRPr="008A62D9" w:rsidRDefault="000B6BC2" w:rsidP="00B97193">
      <w:pPr>
        <w:pStyle w:val="ListParagraph"/>
        <w:numPr>
          <w:ilvl w:val="0"/>
          <w:numId w:val="17"/>
        </w:numPr>
        <w:ind w:right="-608"/>
        <w:rPr>
          <w:rFonts w:eastAsia="Times New Roman"/>
          <w:sz w:val="22"/>
          <w:szCs w:val="22"/>
          <w:lang w:val="en-GB"/>
        </w:rPr>
      </w:pPr>
      <w:bookmarkStart w:id="10" w:name="_Hlk483515659"/>
      <w:r w:rsidRPr="008A62D9">
        <w:rPr>
          <w:rFonts w:eastAsia="Times New Roman"/>
          <w:sz w:val="22"/>
          <w:szCs w:val="22"/>
          <w:lang w:val="en-GB"/>
        </w:rPr>
        <w:t>Provide access to electricity services to all rural and urban residents at an affordable cost;</w:t>
      </w:r>
    </w:p>
    <w:bookmarkEnd w:id="10"/>
    <w:p w14:paraId="27848705" w14:textId="77777777" w:rsidR="000B6BC2" w:rsidRPr="008A62D9" w:rsidRDefault="000B6BC2" w:rsidP="00B97193">
      <w:pPr>
        <w:pStyle w:val="ListParagraph"/>
        <w:numPr>
          <w:ilvl w:val="0"/>
          <w:numId w:val="17"/>
        </w:numPr>
        <w:ind w:right="-608"/>
        <w:rPr>
          <w:rFonts w:eastAsia="Times New Roman"/>
          <w:sz w:val="22"/>
          <w:szCs w:val="22"/>
          <w:lang w:val="en-GB"/>
        </w:rPr>
      </w:pPr>
      <w:r w:rsidRPr="008A62D9">
        <w:rPr>
          <w:rFonts w:eastAsia="Times New Roman"/>
          <w:sz w:val="22"/>
          <w:szCs w:val="22"/>
          <w:lang w:val="en-GB"/>
        </w:rPr>
        <w:t>Ensure coherent and coordinated management of the electricity sub-sector at the regional and local levels; and</w:t>
      </w:r>
    </w:p>
    <w:p w14:paraId="223C99F1" w14:textId="77777777" w:rsidR="000B6BC2" w:rsidRPr="008A62D9" w:rsidRDefault="000B6BC2" w:rsidP="00B97193">
      <w:pPr>
        <w:pStyle w:val="ListParagraph"/>
        <w:numPr>
          <w:ilvl w:val="0"/>
          <w:numId w:val="17"/>
        </w:numPr>
        <w:ind w:right="-608"/>
        <w:jc w:val="both"/>
        <w:rPr>
          <w:rFonts w:eastAsia="Times New Roman"/>
          <w:sz w:val="22"/>
          <w:szCs w:val="22"/>
          <w:lang w:val="en-GB"/>
        </w:rPr>
      </w:pPr>
      <w:r w:rsidRPr="008A62D9">
        <w:rPr>
          <w:rFonts w:eastAsia="Times New Roman"/>
          <w:sz w:val="22"/>
          <w:szCs w:val="22"/>
          <w:lang w:val="en-GB"/>
        </w:rPr>
        <w:t xml:space="preserve">Protect the environment against the risks associated with activities in the field of energy through a reduction in deforestation and </w:t>
      </w:r>
      <w:r w:rsidR="00E20C58" w:rsidRPr="008A62D9">
        <w:rPr>
          <w:rFonts w:eastAsia="Times New Roman"/>
          <w:sz w:val="22"/>
          <w:szCs w:val="22"/>
          <w:lang w:val="en-GB"/>
        </w:rPr>
        <w:t>GHG emissions.</w:t>
      </w:r>
    </w:p>
    <w:p w14:paraId="09EA8533" w14:textId="77777777" w:rsidR="00AD44B4" w:rsidRPr="008A62D9" w:rsidRDefault="00AD44B4" w:rsidP="00E23FD1">
      <w:pPr>
        <w:spacing w:after="0"/>
        <w:ind w:left="-540" w:right="-608"/>
        <w:rPr>
          <w:rFonts w:ascii="Times New Roman" w:eastAsia="Times New Roman" w:hAnsi="Times New Roman"/>
          <w:sz w:val="22"/>
          <w:szCs w:val="22"/>
          <w:lang w:val="en-GB"/>
        </w:rPr>
      </w:pPr>
    </w:p>
    <w:p w14:paraId="0504B66B" w14:textId="77777777" w:rsidR="00E23FD1" w:rsidRPr="008A62D9" w:rsidRDefault="00E23FD1" w:rsidP="00E23FD1">
      <w:pPr>
        <w:spacing w:after="0"/>
        <w:ind w:left="-54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This </w:t>
      </w:r>
      <w:r w:rsidR="00E20C58" w:rsidRPr="008A62D9">
        <w:rPr>
          <w:rFonts w:ascii="Times New Roman" w:eastAsia="Times New Roman" w:hAnsi="Times New Roman"/>
          <w:sz w:val="22"/>
          <w:szCs w:val="22"/>
          <w:lang w:val="en-GB"/>
        </w:rPr>
        <w:t xml:space="preserve">draft Decentralised Energy Policy document is presently </w:t>
      </w:r>
      <w:r w:rsidRPr="008A62D9">
        <w:rPr>
          <w:rFonts w:ascii="Times New Roman" w:eastAsia="Times New Roman" w:hAnsi="Times New Roman"/>
          <w:sz w:val="22"/>
          <w:szCs w:val="22"/>
          <w:lang w:val="en-GB"/>
        </w:rPr>
        <w:t xml:space="preserve">being discussed </w:t>
      </w:r>
      <w:r w:rsidR="00E20C58" w:rsidRPr="008A62D9">
        <w:rPr>
          <w:rFonts w:ascii="Times New Roman" w:eastAsia="Times New Roman" w:hAnsi="Times New Roman"/>
          <w:sz w:val="22"/>
          <w:szCs w:val="22"/>
          <w:lang w:val="en-GB"/>
        </w:rPr>
        <w:t xml:space="preserve">at </w:t>
      </w:r>
      <w:r w:rsidRPr="008A62D9">
        <w:rPr>
          <w:rFonts w:ascii="Times New Roman" w:eastAsia="Times New Roman" w:hAnsi="Times New Roman"/>
          <w:sz w:val="22"/>
          <w:szCs w:val="22"/>
          <w:lang w:val="en-GB"/>
        </w:rPr>
        <w:t xml:space="preserve">various Government </w:t>
      </w:r>
      <w:r w:rsidR="00E20C58" w:rsidRPr="008A62D9">
        <w:rPr>
          <w:rFonts w:ascii="Times New Roman" w:eastAsia="Times New Roman" w:hAnsi="Times New Roman"/>
          <w:sz w:val="22"/>
          <w:szCs w:val="22"/>
          <w:lang w:val="en-GB"/>
        </w:rPr>
        <w:t xml:space="preserve">levels and </w:t>
      </w:r>
      <w:r w:rsidR="004B564F" w:rsidRPr="008A62D9">
        <w:rPr>
          <w:rFonts w:ascii="Times New Roman" w:eastAsia="Times New Roman" w:hAnsi="Times New Roman"/>
          <w:sz w:val="22"/>
          <w:szCs w:val="22"/>
          <w:lang w:val="en-GB"/>
        </w:rPr>
        <w:t>with different</w:t>
      </w:r>
      <w:r w:rsidRPr="008A62D9">
        <w:rPr>
          <w:rFonts w:ascii="Times New Roman" w:eastAsia="Times New Roman" w:hAnsi="Times New Roman"/>
          <w:sz w:val="22"/>
          <w:szCs w:val="22"/>
          <w:lang w:val="en-GB"/>
        </w:rPr>
        <w:t xml:space="preserve"> stakeholders</w:t>
      </w:r>
      <w:r w:rsidR="004B564F" w:rsidRPr="008A62D9">
        <w:rPr>
          <w:rFonts w:ascii="Times New Roman" w:eastAsia="Times New Roman" w:hAnsi="Times New Roman"/>
          <w:sz w:val="22"/>
          <w:szCs w:val="22"/>
          <w:lang w:val="en-GB"/>
        </w:rPr>
        <w:t xml:space="preserve"> outside of Government</w:t>
      </w:r>
      <w:r w:rsidR="008D172E" w:rsidRPr="008A62D9">
        <w:rPr>
          <w:rFonts w:ascii="Times New Roman" w:eastAsia="Times New Roman" w:hAnsi="Times New Roman"/>
          <w:sz w:val="22"/>
          <w:szCs w:val="22"/>
          <w:lang w:val="en-GB"/>
        </w:rPr>
        <w:t xml:space="preserve">. It </w:t>
      </w:r>
      <w:r w:rsidR="00E20C58" w:rsidRPr="008A62D9">
        <w:rPr>
          <w:rFonts w:ascii="Times New Roman" w:eastAsia="Times New Roman" w:hAnsi="Times New Roman"/>
          <w:sz w:val="22"/>
          <w:szCs w:val="22"/>
          <w:lang w:val="en-GB"/>
        </w:rPr>
        <w:t xml:space="preserve">is expected that it would </w:t>
      </w:r>
      <w:r w:rsidRPr="008A62D9">
        <w:rPr>
          <w:rFonts w:ascii="Times New Roman" w:eastAsia="Times New Roman" w:hAnsi="Times New Roman"/>
          <w:sz w:val="22"/>
          <w:szCs w:val="22"/>
          <w:lang w:val="en-GB"/>
        </w:rPr>
        <w:t xml:space="preserve">be </w:t>
      </w:r>
      <w:r w:rsidR="00E20C58" w:rsidRPr="008A62D9">
        <w:rPr>
          <w:rFonts w:ascii="Times New Roman" w:eastAsia="Times New Roman" w:hAnsi="Times New Roman"/>
          <w:sz w:val="22"/>
          <w:szCs w:val="22"/>
          <w:lang w:val="en-GB"/>
        </w:rPr>
        <w:t xml:space="preserve">formally </w:t>
      </w:r>
      <w:r w:rsidRPr="008A62D9">
        <w:rPr>
          <w:rFonts w:ascii="Times New Roman" w:eastAsia="Times New Roman" w:hAnsi="Times New Roman"/>
          <w:sz w:val="22"/>
          <w:szCs w:val="22"/>
          <w:lang w:val="en-GB"/>
        </w:rPr>
        <w:t xml:space="preserve">approved </w:t>
      </w:r>
      <w:r w:rsidR="008D172E" w:rsidRPr="008A62D9">
        <w:rPr>
          <w:rFonts w:ascii="Times New Roman" w:eastAsia="Times New Roman" w:hAnsi="Times New Roman"/>
          <w:sz w:val="22"/>
          <w:szCs w:val="22"/>
          <w:lang w:val="en-GB"/>
        </w:rPr>
        <w:t xml:space="preserve">by the Government </w:t>
      </w:r>
      <w:r w:rsidRPr="008A62D9">
        <w:rPr>
          <w:rFonts w:ascii="Times New Roman" w:eastAsia="Times New Roman" w:hAnsi="Times New Roman"/>
          <w:sz w:val="22"/>
          <w:szCs w:val="22"/>
          <w:lang w:val="en-GB"/>
        </w:rPr>
        <w:t xml:space="preserve">during the course of </w:t>
      </w:r>
      <w:r w:rsidR="001E0A1F" w:rsidRPr="008A62D9">
        <w:rPr>
          <w:rFonts w:ascii="Times New Roman" w:eastAsia="Times New Roman" w:hAnsi="Times New Roman"/>
          <w:sz w:val="22"/>
          <w:szCs w:val="22"/>
          <w:lang w:val="en-GB"/>
        </w:rPr>
        <w:t>this year (</w:t>
      </w:r>
      <w:r w:rsidRPr="008A62D9">
        <w:rPr>
          <w:rFonts w:ascii="Times New Roman" w:eastAsia="Times New Roman" w:hAnsi="Times New Roman"/>
          <w:sz w:val="22"/>
          <w:szCs w:val="22"/>
          <w:lang w:val="en-GB"/>
        </w:rPr>
        <w:t>2017</w:t>
      </w:r>
      <w:r w:rsidR="001E0A1F" w:rsidRPr="008A62D9">
        <w:rPr>
          <w:rFonts w:ascii="Times New Roman" w:eastAsia="Times New Roman" w:hAnsi="Times New Roman"/>
          <w:sz w:val="22"/>
          <w:szCs w:val="22"/>
          <w:lang w:val="en-GB"/>
        </w:rPr>
        <w:t>)</w:t>
      </w:r>
      <w:r w:rsidRPr="008A62D9">
        <w:rPr>
          <w:rFonts w:ascii="Times New Roman" w:eastAsia="Times New Roman" w:hAnsi="Times New Roman"/>
          <w:sz w:val="22"/>
          <w:szCs w:val="22"/>
          <w:lang w:val="en-GB"/>
        </w:rPr>
        <w:t xml:space="preserve">.  </w:t>
      </w:r>
    </w:p>
    <w:p w14:paraId="20D6E5E3" w14:textId="77777777" w:rsidR="00E23FD1" w:rsidRPr="008A62D9" w:rsidRDefault="00E23FD1" w:rsidP="00E23FD1">
      <w:pPr>
        <w:ind w:right="-608"/>
        <w:rPr>
          <w:rFonts w:ascii="Times New Roman" w:eastAsia="Times New Roman" w:hAnsi="Times New Roman"/>
          <w:bCs/>
          <w:sz w:val="22"/>
          <w:szCs w:val="22"/>
          <w:lang w:val="en-GB"/>
        </w:rPr>
      </w:pPr>
      <w:r w:rsidRPr="008A62D9">
        <w:rPr>
          <w:rFonts w:ascii="Times New Roman" w:eastAsia="Times New Roman" w:hAnsi="Times New Roman"/>
          <w:sz w:val="22"/>
          <w:szCs w:val="22"/>
          <w:lang w:val="en-GB"/>
        </w:rPr>
        <w:t xml:space="preserve">  </w:t>
      </w:r>
    </w:p>
    <w:p w14:paraId="6F3E0616" w14:textId="77777777" w:rsidR="00E23FD1" w:rsidRPr="008A62D9" w:rsidRDefault="00E23FD1" w:rsidP="00E23FD1">
      <w:pPr>
        <w:autoSpaceDE w:val="0"/>
        <w:autoSpaceDN w:val="0"/>
        <w:adjustRightInd w:val="0"/>
        <w:spacing w:after="0"/>
        <w:ind w:left="-540" w:right="-608"/>
        <w:rPr>
          <w:rFonts w:ascii="Times New Roman" w:eastAsia="Times New Roman" w:hAnsi="Times New Roman"/>
          <w:bCs/>
          <w:sz w:val="22"/>
          <w:szCs w:val="22"/>
          <w:lang w:val="en-GB"/>
        </w:rPr>
      </w:pPr>
      <w:r w:rsidRPr="008A62D9">
        <w:rPr>
          <w:rFonts w:ascii="Times New Roman" w:eastAsia="Times New Roman" w:hAnsi="Times New Roman"/>
          <w:b/>
          <w:bCs/>
          <w:sz w:val="22"/>
          <w:szCs w:val="22"/>
          <w:lang w:val="en-GB"/>
        </w:rPr>
        <w:t>Master Plan for Generation and Transportation/Distribution of Electricity, 1992:</w:t>
      </w:r>
      <w:r w:rsidRPr="008A62D9">
        <w:rPr>
          <w:rFonts w:ascii="Times New Roman" w:eastAsia="Times New Roman" w:hAnsi="Times New Roman"/>
          <w:bCs/>
          <w:sz w:val="22"/>
          <w:szCs w:val="22"/>
          <w:lang w:val="en-GB"/>
        </w:rPr>
        <w:tab/>
      </w:r>
    </w:p>
    <w:p w14:paraId="397C64EA" w14:textId="77777777" w:rsidR="00E23FD1" w:rsidRPr="008A62D9" w:rsidRDefault="00E23FD1" w:rsidP="00E23FD1">
      <w:pPr>
        <w:autoSpaceDE w:val="0"/>
        <w:autoSpaceDN w:val="0"/>
        <w:adjustRightInd w:val="0"/>
        <w:spacing w:after="0"/>
        <w:ind w:left="-540" w:right="-608"/>
        <w:rPr>
          <w:rFonts w:ascii="Times New Roman" w:eastAsia="Times New Roman" w:hAnsi="Times New Roman"/>
          <w:bCs/>
          <w:sz w:val="22"/>
          <w:szCs w:val="22"/>
          <w:lang w:val="en-GB"/>
        </w:rPr>
      </w:pPr>
    </w:p>
    <w:p w14:paraId="743846A3" w14:textId="77777777" w:rsidR="00E23FD1" w:rsidRPr="008A62D9" w:rsidRDefault="00E23FD1" w:rsidP="00E23FD1">
      <w:pPr>
        <w:autoSpaceDE w:val="0"/>
        <w:autoSpaceDN w:val="0"/>
        <w:adjustRightInd w:val="0"/>
        <w:spacing w:after="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Within the framework of planning </w:t>
      </w:r>
      <w:r w:rsidR="001E0A1F" w:rsidRPr="008A62D9">
        <w:rPr>
          <w:rFonts w:ascii="Times New Roman" w:eastAsia="Times New Roman" w:hAnsi="Times New Roman"/>
          <w:bCs/>
          <w:sz w:val="22"/>
          <w:szCs w:val="22"/>
          <w:lang w:val="en-GB"/>
        </w:rPr>
        <w:t>t</w:t>
      </w:r>
      <w:r w:rsidRPr="008A62D9">
        <w:rPr>
          <w:rFonts w:ascii="Times New Roman" w:eastAsia="Times New Roman" w:hAnsi="Times New Roman"/>
          <w:bCs/>
          <w:sz w:val="22"/>
          <w:szCs w:val="22"/>
          <w:lang w:val="en-GB"/>
        </w:rPr>
        <w:t xml:space="preserve">he development of the electricity sub-sector in CAR, ENERCA commissioned a study in November 1992 to formulate a master plan for electricity generation, transmission and distribution for </w:t>
      </w:r>
      <w:r w:rsidR="002E3DC2" w:rsidRPr="008A62D9">
        <w:rPr>
          <w:rFonts w:ascii="Times New Roman" w:eastAsia="Times New Roman" w:hAnsi="Times New Roman"/>
          <w:bCs/>
          <w:sz w:val="22"/>
          <w:szCs w:val="22"/>
          <w:lang w:val="en-GB"/>
        </w:rPr>
        <w:t>t</w:t>
      </w:r>
      <w:r w:rsidRPr="008A62D9">
        <w:rPr>
          <w:rFonts w:ascii="Times New Roman" w:eastAsia="Times New Roman" w:hAnsi="Times New Roman"/>
          <w:bCs/>
          <w:sz w:val="22"/>
          <w:szCs w:val="22"/>
          <w:lang w:val="en-GB"/>
        </w:rPr>
        <w:t>he next 15 years. This study was undertaken by SOGREAH et ELECTROWATT and dealt with the evolution of the Bangui interconnected grid. The study also looked at the then 12 secondary centres, together with a specific study for the one closest to Bangui. Simulations were undertaken for the period 1992-2012 on the basis of low, medium and high demand growth.</w:t>
      </w:r>
    </w:p>
    <w:p w14:paraId="2DFACF0E" w14:textId="77777777" w:rsidR="00E23FD1" w:rsidRPr="008A62D9" w:rsidRDefault="00E23FD1" w:rsidP="00E23FD1">
      <w:pPr>
        <w:autoSpaceDE w:val="0"/>
        <w:autoSpaceDN w:val="0"/>
        <w:adjustRightInd w:val="0"/>
        <w:spacing w:after="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Since then, ENERCA has not updated this master plan to cater for future years.</w:t>
      </w:r>
    </w:p>
    <w:p w14:paraId="09E61F09" w14:textId="77777777" w:rsidR="00E23FD1" w:rsidRPr="008A62D9" w:rsidRDefault="00E23FD1" w:rsidP="00E23FD1">
      <w:pPr>
        <w:autoSpaceDE w:val="0"/>
        <w:autoSpaceDN w:val="0"/>
        <w:adjustRightInd w:val="0"/>
        <w:spacing w:after="0"/>
        <w:ind w:left="-540" w:right="-608"/>
        <w:rPr>
          <w:rFonts w:ascii="Times New Roman" w:eastAsia="Times New Roman" w:hAnsi="Times New Roman"/>
          <w:bCs/>
          <w:sz w:val="22"/>
          <w:szCs w:val="22"/>
          <w:lang w:val="en-GB"/>
        </w:rPr>
      </w:pPr>
    </w:p>
    <w:p w14:paraId="5C4152AB" w14:textId="77777777" w:rsidR="00E23FD1" w:rsidRPr="00E43C99" w:rsidRDefault="00E23FD1" w:rsidP="00E23FD1">
      <w:pPr>
        <w:autoSpaceDE w:val="0"/>
        <w:autoSpaceDN w:val="0"/>
        <w:adjustRightInd w:val="0"/>
        <w:spacing w:after="0"/>
        <w:ind w:left="-540" w:right="-608"/>
        <w:rPr>
          <w:rFonts w:ascii="Times New Roman" w:eastAsia="Times New Roman" w:hAnsi="Times New Roman"/>
          <w:b/>
          <w:bCs/>
          <w:sz w:val="22"/>
          <w:szCs w:val="22"/>
          <w:lang w:val="fr-FR"/>
        </w:rPr>
      </w:pPr>
      <w:r w:rsidRPr="00E43C99">
        <w:rPr>
          <w:rFonts w:ascii="Times New Roman" w:eastAsia="Times New Roman" w:hAnsi="Times New Roman"/>
          <w:b/>
          <w:bCs/>
          <w:sz w:val="22"/>
          <w:szCs w:val="22"/>
          <w:lang w:val="fr-FR"/>
        </w:rPr>
        <w:t>National Adaptation Programme of Action (</w:t>
      </w:r>
      <w:r w:rsidR="00F475CD" w:rsidRPr="00E43C99">
        <w:rPr>
          <w:rFonts w:ascii="Times New Roman" w:eastAsia="Times New Roman" w:hAnsi="Times New Roman"/>
          <w:b/>
          <w:bCs/>
          <w:sz w:val="22"/>
          <w:szCs w:val="22"/>
          <w:lang w:val="fr-FR"/>
        </w:rPr>
        <w:t>PANA :</w:t>
      </w:r>
      <w:r w:rsidRPr="00E43C99">
        <w:rPr>
          <w:rFonts w:ascii="Times New Roman" w:eastAsia="Times New Roman" w:hAnsi="Times New Roman"/>
          <w:b/>
          <w:sz w:val="22"/>
          <w:szCs w:val="22"/>
          <w:lang w:val="fr-FR"/>
        </w:rPr>
        <w:t xml:space="preserve"> Plan d’Action Nationale d’Adaptation au Changement Climatique)</w:t>
      </w:r>
      <w:r w:rsidRPr="00E43C99">
        <w:rPr>
          <w:rFonts w:ascii="Times New Roman" w:eastAsia="Times New Roman" w:hAnsi="Times New Roman"/>
          <w:b/>
          <w:bCs/>
          <w:sz w:val="22"/>
          <w:szCs w:val="22"/>
          <w:lang w:val="fr-FR"/>
        </w:rPr>
        <w:t xml:space="preserve">. </w:t>
      </w:r>
    </w:p>
    <w:p w14:paraId="510D3F04" w14:textId="77777777" w:rsidR="00E23FD1" w:rsidRPr="00E43C99" w:rsidRDefault="00E23FD1" w:rsidP="00E23FD1">
      <w:pPr>
        <w:autoSpaceDE w:val="0"/>
        <w:autoSpaceDN w:val="0"/>
        <w:adjustRightInd w:val="0"/>
        <w:spacing w:after="0"/>
        <w:ind w:left="-540" w:right="-608"/>
        <w:rPr>
          <w:rFonts w:ascii="Times New Roman" w:eastAsia="Times New Roman" w:hAnsi="Times New Roman"/>
          <w:bCs/>
          <w:sz w:val="22"/>
          <w:szCs w:val="22"/>
          <w:lang w:val="fr-FR"/>
        </w:rPr>
      </w:pPr>
    </w:p>
    <w:p w14:paraId="04374E94" w14:textId="4B0771D6" w:rsidR="00E23FD1" w:rsidRPr="008A62D9" w:rsidRDefault="00E23FD1" w:rsidP="00E23FD1">
      <w:pPr>
        <w:autoSpaceDE w:val="0"/>
        <w:autoSpaceDN w:val="0"/>
        <w:adjustRightInd w:val="0"/>
        <w:spacing w:after="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The CAR prepared a National Adaptation Programme of Action against Climate Change (NAPA) in 2008</w:t>
      </w:r>
      <w:r w:rsidR="00EE448E" w:rsidRPr="008A62D9">
        <w:rPr>
          <w:rFonts w:ascii="Times New Roman" w:eastAsia="Times New Roman" w:hAnsi="Times New Roman"/>
          <w:bCs/>
          <w:sz w:val="22"/>
          <w:szCs w:val="22"/>
          <w:lang w:val="en-GB"/>
        </w:rPr>
        <w:t xml:space="preserve"> with the support of UNDP</w:t>
      </w:r>
      <w:r w:rsidRPr="008A62D9">
        <w:rPr>
          <w:rFonts w:ascii="Times New Roman" w:eastAsia="Times New Roman" w:hAnsi="Times New Roman"/>
          <w:bCs/>
          <w:sz w:val="22"/>
          <w:szCs w:val="22"/>
          <w:lang w:val="en-GB"/>
        </w:rPr>
        <w:t xml:space="preserve">, not only to meet its obligations under UNFCCC, but also to set priorities for action and to integrate climate change concerns into national and sectoral development plans and programmes. The sectors that were assessed during the NAPA process included water, forestry, agriculture, health and energy. </w:t>
      </w:r>
      <w:r w:rsidR="00B434E5" w:rsidRPr="008A62D9">
        <w:rPr>
          <w:rFonts w:ascii="Times New Roman" w:eastAsia="Times New Roman" w:hAnsi="Times New Roman"/>
          <w:bCs/>
          <w:sz w:val="22"/>
          <w:szCs w:val="22"/>
          <w:lang w:val="en-GB"/>
        </w:rPr>
        <w:t>Priority actions were identified and defined, but, unfortunately, no funding could be mobilised to implement them.</w:t>
      </w:r>
      <w:r w:rsidRPr="008A62D9">
        <w:rPr>
          <w:rFonts w:ascii="Times New Roman" w:eastAsia="Times New Roman" w:hAnsi="Times New Roman"/>
          <w:bCs/>
          <w:sz w:val="22"/>
          <w:szCs w:val="22"/>
          <w:lang w:val="en-GB"/>
        </w:rPr>
        <w:t xml:space="preserve"> </w:t>
      </w:r>
    </w:p>
    <w:p w14:paraId="77A6F668" w14:textId="77777777" w:rsidR="002C053E" w:rsidRPr="008A62D9" w:rsidRDefault="002C053E" w:rsidP="00E23FD1">
      <w:pPr>
        <w:autoSpaceDE w:val="0"/>
        <w:autoSpaceDN w:val="0"/>
        <w:adjustRightInd w:val="0"/>
        <w:spacing w:after="0"/>
        <w:ind w:left="-540" w:right="-608"/>
        <w:rPr>
          <w:rFonts w:ascii="Times New Roman" w:eastAsia="Times New Roman" w:hAnsi="Times New Roman"/>
          <w:bCs/>
          <w:sz w:val="22"/>
          <w:szCs w:val="22"/>
          <w:lang w:val="en-GB"/>
        </w:rPr>
      </w:pPr>
    </w:p>
    <w:p w14:paraId="58CE3A3D" w14:textId="3DCFC86C" w:rsidR="00E23FD1" w:rsidRPr="008A62D9" w:rsidRDefault="006D703C" w:rsidP="00E23FD1">
      <w:pPr>
        <w:autoSpaceDE w:val="0"/>
        <w:autoSpaceDN w:val="0"/>
        <w:adjustRightInd w:val="0"/>
        <w:spacing w:after="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In October 2011, </w:t>
      </w:r>
      <w:r w:rsidR="00E23FD1" w:rsidRPr="008A62D9">
        <w:rPr>
          <w:rFonts w:ascii="Times New Roman" w:eastAsia="Times New Roman" w:hAnsi="Times New Roman"/>
          <w:bCs/>
          <w:sz w:val="22"/>
          <w:szCs w:val="22"/>
          <w:lang w:val="en-GB"/>
        </w:rPr>
        <w:t>in connection with the initiative of “Reducing Emissions from Deforestation and Forest Degradation” (REDD)</w:t>
      </w:r>
      <w:r w:rsidR="00B20B1D" w:rsidRPr="008A62D9">
        <w:rPr>
          <w:rFonts w:ascii="Times New Roman" w:eastAsia="Times New Roman" w:hAnsi="Times New Roman"/>
          <w:bCs/>
          <w:sz w:val="22"/>
          <w:szCs w:val="22"/>
          <w:lang w:val="en-GB"/>
        </w:rPr>
        <w:t xml:space="preserve">, the Government formulated and submitted its Readiness Preparation Proposal (RPP) </w:t>
      </w:r>
      <w:r w:rsidR="00E23FD1" w:rsidRPr="008A62D9">
        <w:rPr>
          <w:rFonts w:ascii="Times New Roman" w:eastAsia="Times New Roman" w:hAnsi="Times New Roman"/>
          <w:bCs/>
          <w:sz w:val="22"/>
          <w:szCs w:val="22"/>
          <w:lang w:val="en-GB"/>
        </w:rPr>
        <w:t xml:space="preserve">to the donor community. Following revisions to the document to incorporate comments received, the final version was submitted to the World Bank in March 2013. </w:t>
      </w:r>
      <w:r w:rsidR="00B20B1D" w:rsidRPr="008A62D9">
        <w:rPr>
          <w:rFonts w:ascii="Times New Roman" w:eastAsia="Times New Roman" w:hAnsi="Times New Roman"/>
          <w:bCs/>
          <w:sz w:val="22"/>
          <w:szCs w:val="22"/>
          <w:lang w:val="en-GB"/>
        </w:rPr>
        <w:t xml:space="preserve">Funding in the amount of $ </w:t>
      </w:r>
      <w:r w:rsidR="00890F3F" w:rsidRPr="008A62D9">
        <w:rPr>
          <w:rFonts w:ascii="Times New Roman" w:eastAsia="Times New Roman" w:hAnsi="Times New Roman"/>
          <w:bCs/>
          <w:sz w:val="22"/>
          <w:szCs w:val="22"/>
          <w:lang w:val="en-GB"/>
        </w:rPr>
        <w:t xml:space="preserve">10 million was mobilised to </w:t>
      </w:r>
      <w:r w:rsidR="009D2F91" w:rsidRPr="008A62D9">
        <w:rPr>
          <w:rFonts w:ascii="Times New Roman" w:eastAsia="Times New Roman" w:hAnsi="Times New Roman"/>
          <w:bCs/>
          <w:sz w:val="22"/>
          <w:szCs w:val="22"/>
          <w:lang w:val="en-GB"/>
        </w:rPr>
        <w:t>implement</w:t>
      </w:r>
      <w:r w:rsidR="00B20B1D" w:rsidRPr="008A62D9">
        <w:rPr>
          <w:rFonts w:ascii="Times New Roman" w:eastAsia="Times New Roman" w:hAnsi="Times New Roman"/>
          <w:bCs/>
          <w:sz w:val="22"/>
          <w:szCs w:val="22"/>
          <w:lang w:val="en-GB"/>
        </w:rPr>
        <w:t xml:space="preserve"> activities </w:t>
      </w:r>
      <w:r w:rsidR="009D2F91" w:rsidRPr="008A62D9">
        <w:rPr>
          <w:rFonts w:ascii="Times New Roman" w:eastAsia="Times New Roman" w:hAnsi="Times New Roman"/>
          <w:bCs/>
          <w:sz w:val="22"/>
          <w:szCs w:val="22"/>
          <w:lang w:val="en-GB"/>
        </w:rPr>
        <w:t>with the focus being</w:t>
      </w:r>
      <w:r w:rsidR="00E23FD1" w:rsidRPr="008A62D9">
        <w:rPr>
          <w:rFonts w:ascii="Times New Roman" w:eastAsia="Times New Roman" w:hAnsi="Times New Roman"/>
          <w:bCs/>
          <w:sz w:val="22"/>
          <w:szCs w:val="22"/>
          <w:lang w:val="en-GB"/>
        </w:rPr>
        <w:t xml:space="preserve"> the protection of forests, the « reservoir par excellence » for biodiversity and for carbon sequestration</w:t>
      </w:r>
      <w:r w:rsidR="00B20B1D" w:rsidRPr="008A62D9">
        <w:rPr>
          <w:rFonts w:ascii="Times New Roman" w:eastAsia="Times New Roman" w:hAnsi="Times New Roman"/>
          <w:bCs/>
          <w:sz w:val="22"/>
          <w:szCs w:val="22"/>
          <w:lang w:val="en-GB"/>
        </w:rPr>
        <w:t xml:space="preserve"> in the country. The</w:t>
      </w:r>
      <w:r w:rsidR="00E23FD1" w:rsidRPr="008A62D9">
        <w:rPr>
          <w:rFonts w:ascii="Times New Roman" w:eastAsia="Times New Roman" w:hAnsi="Times New Roman"/>
          <w:bCs/>
          <w:sz w:val="22"/>
          <w:szCs w:val="22"/>
          <w:lang w:val="en-GB"/>
        </w:rPr>
        <w:t xml:space="preserve"> objective was, in the long term, to put </w:t>
      </w:r>
      <w:r w:rsidR="00B20B1D" w:rsidRPr="008A62D9">
        <w:rPr>
          <w:rFonts w:ascii="Times New Roman" w:eastAsia="Times New Roman" w:hAnsi="Times New Roman"/>
          <w:bCs/>
          <w:sz w:val="22"/>
          <w:szCs w:val="22"/>
          <w:lang w:val="en-GB"/>
        </w:rPr>
        <w:t>CAR</w:t>
      </w:r>
      <w:r w:rsidR="00E23FD1" w:rsidRPr="008A62D9">
        <w:rPr>
          <w:rFonts w:ascii="Times New Roman" w:eastAsia="Times New Roman" w:hAnsi="Times New Roman"/>
          <w:bCs/>
          <w:sz w:val="22"/>
          <w:szCs w:val="22"/>
          <w:lang w:val="en-GB"/>
        </w:rPr>
        <w:t xml:space="preserve"> on the</w:t>
      </w:r>
      <w:r w:rsidR="0059182E" w:rsidRPr="008A62D9">
        <w:rPr>
          <w:rFonts w:ascii="Times New Roman" w:eastAsia="Times New Roman" w:hAnsi="Times New Roman"/>
          <w:bCs/>
          <w:sz w:val="22"/>
          <w:szCs w:val="22"/>
          <w:lang w:val="en-GB"/>
        </w:rPr>
        <w:t xml:space="preserve"> path towards a robust market for </w:t>
      </w:r>
      <w:r w:rsidR="00B20B1D" w:rsidRPr="008A62D9">
        <w:rPr>
          <w:rFonts w:ascii="Times New Roman" w:eastAsia="Times New Roman" w:hAnsi="Times New Roman"/>
          <w:bCs/>
          <w:sz w:val="22"/>
          <w:szCs w:val="22"/>
          <w:lang w:val="en-GB"/>
        </w:rPr>
        <w:t>carbon trading, but this has yet to materialise</w:t>
      </w:r>
      <w:r w:rsidR="0059182E" w:rsidRPr="008A62D9">
        <w:rPr>
          <w:rFonts w:ascii="Times New Roman" w:eastAsia="Times New Roman" w:hAnsi="Times New Roman"/>
          <w:bCs/>
          <w:sz w:val="22"/>
          <w:szCs w:val="22"/>
          <w:lang w:val="en-GB"/>
        </w:rPr>
        <w:t xml:space="preserve"> due to the </w:t>
      </w:r>
      <w:r w:rsidR="00B20B1D" w:rsidRPr="008A62D9">
        <w:rPr>
          <w:rFonts w:ascii="Times New Roman" w:eastAsia="Times New Roman" w:hAnsi="Times New Roman"/>
          <w:bCs/>
          <w:sz w:val="22"/>
          <w:szCs w:val="22"/>
          <w:lang w:val="en-GB"/>
        </w:rPr>
        <w:t xml:space="preserve">present carbon </w:t>
      </w:r>
      <w:r w:rsidR="0059182E" w:rsidRPr="008A62D9">
        <w:rPr>
          <w:rFonts w:ascii="Times New Roman" w:eastAsia="Times New Roman" w:hAnsi="Times New Roman"/>
          <w:bCs/>
          <w:sz w:val="22"/>
          <w:szCs w:val="22"/>
          <w:lang w:val="en-GB"/>
        </w:rPr>
        <w:t>market situation. However</w:t>
      </w:r>
      <w:r w:rsidR="00E23FD1" w:rsidRPr="008A62D9">
        <w:rPr>
          <w:rFonts w:ascii="Times New Roman" w:eastAsia="Times New Roman" w:hAnsi="Times New Roman"/>
          <w:bCs/>
          <w:sz w:val="22"/>
          <w:szCs w:val="22"/>
          <w:lang w:val="en-GB"/>
        </w:rPr>
        <w:t xml:space="preserve">, RPP </w:t>
      </w:r>
      <w:r w:rsidR="0059182E" w:rsidRPr="008A62D9">
        <w:rPr>
          <w:rFonts w:ascii="Times New Roman" w:eastAsia="Times New Roman" w:hAnsi="Times New Roman"/>
          <w:bCs/>
          <w:sz w:val="22"/>
          <w:szCs w:val="22"/>
          <w:lang w:val="en-GB"/>
        </w:rPr>
        <w:t xml:space="preserve">still </w:t>
      </w:r>
      <w:r w:rsidR="00E23FD1" w:rsidRPr="008A62D9">
        <w:rPr>
          <w:rFonts w:ascii="Times New Roman" w:eastAsia="Times New Roman" w:hAnsi="Times New Roman"/>
          <w:bCs/>
          <w:sz w:val="22"/>
          <w:szCs w:val="22"/>
          <w:lang w:val="en-GB"/>
        </w:rPr>
        <w:t xml:space="preserve">remains </w:t>
      </w:r>
      <w:r w:rsidR="0059182E" w:rsidRPr="008A62D9">
        <w:rPr>
          <w:rFonts w:ascii="Times New Roman" w:eastAsia="Times New Roman" w:hAnsi="Times New Roman"/>
          <w:bCs/>
          <w:sz w:val="22"/>
          <w:szCs w:val="22"/>
          <w:lang w:val="en-GB"/>
        </w:rPr>
        <w:t>very relevant for</w:t>
      </w:r>
      <w:r w:rsidR="00E23FD1" w:rsidRPr="008A62D9">
        <w:rPr>
          <w:rFonts w:ascii="Times New Roman" w:eastAsia="Times New Roman" w:hAnsi="Times New Roman"/>
          <w:bCs/>
          <w:sz w:val="22"/>
          <w:szCs w:val="22"/>
          <w:lang w:val="en-GB"/>
        </w:rPr>
        <w:t xml:space="preserve"> climate change in the country, especially with respect to mitigation and adaptation measures. </w:t>
      </w:r>
    </w:p>
    <w:p w14:paraId="7A9D1205" w14:textId="77777777" w:rsidR="00B20B1D" w:rsidRPr="008A62D9" w:rsidRDefault="00B20B1D" w:rsidP="00E23FD1">
      <w:pPr>
        <w:autoSpaceDE w:val="0"/>
        <w:autoSpaceDN w:val="0"/>
        <w:adjustRightInd w:val="0"/>
        <w:spacing w:after="0"/>
        <w:ind w:left="-540" w:right="-608"/>
        <w:rPr>
          <w:rFonts w:ascii="Times New Roman" w:eastAsia="Times New Roman" w:hAnsi="Times New Roman"/>
          <w:bCs/>
          <w:sz w:val="22"/>
          <w:szCs w:val="22"/>
          <w:lang w:val="en-GB"/>
        </w:rPr>
      </w:pPr>
    </w:p>
    <w:p w14:paraId="76C93E2D" w14:textId="77777777" w:rsidR="00E23FD1" w:rsidRPr="008A62D9" w:rsidRDefault="004A7E6B" w:rsidP="002B4F96">
      <w:pPr>
        <w:autoSpaceDE w:val="0"/>
        <w:autoSpaceDN w:val="0"/>
        <w:adjustRightInd w:val="0"/>
        <w:spacing w:after="0"/>
        <w:ind w:left="-540" w:right="-630"/>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The main expected output from RPP was a net reduction </w:t>
      </w:r>
      <w:r w:rsidR="003C1291" w:rsidRPr="008A62D9">
        <w:rPr>
          <w:rFonts w:ascii="Times New Roman" w:eastAsia="Times New Roman" w:hAnsi="Times New Roman"/>
          <w:bCs/>
          <w:sz w:val="22"/>
          <w:szCs w:val="22"/>
          <w:lang w:val="en-GB"/>
        </w:rPr>
        <w:t xml:space="preserve">in </w:t>
      </w:r>
      <w:r w:rsidRPr="008A62D9">
        <w:rPr>
          <w:rFonts w:ascii="Times New Roman" w:eastAsia="Times New Roman" w:hAnsi="Times New Roman"/>
          <w:bCs/>
          <w:sz w:val="22"/>
          <w:szCs w:val="22"/>
          <w:lang w:val="en-GB"/>
        </w:rPr>
        <w:t xml:space="preserve">GHG emissions attributed to forests through capacity development of national institutions. Towards this end, several initiatives were implemented, including a project on community forests and another one on management and participatory restauration of degraded forests </w:t>
      </w:r>
      <w:r w:rsidR="002B4F96" w:rsidRPr="008A62D9">
        <w:rPr>
          <w:rFonts w:ascii="Times New Roman" w:eastAsia="Times New Roman" w:hAnsi="Times New Roman"/>
          <w:bCs/>
          <w:sz w:val="22"/>
          <w:szCs w:val="22"/>
          <w:lang w:val="en-GB"/>
        </w:rPr>
        <w:t xml:space="preserve">in Basse-Lobaye, both </w:t>
      </w:r>
      <w:r w:rsidRPr="008A62D9">
        <w:rPr>
          <w:rFonts w:ascii="Times New Roman" w:eastAsia="Times New Roman" w:hAnsi="Times New Roman"/>
          <w:bCs/>
          <w:sz w:val="22"/>
          <w:szCs w:val="22"/>
          <w:lang w:val="en-GB"/>
        </w:rPr>
        <w:t xml:space="preserve">funded by the African Development Bank </w:t>
      </w:r>
      <w:r w:rsidR="00B20B1D" w:rsidRPr="008A62D9">
        <w:rPr>
          <w:rFonts w:ascii="Times New Roman" w:eastAsia="Times New Roman" w:hAnsi="Times New Roman"/>
          <w:bCs/>
          <w:sz w:val="22"/>
          <w:szCs w:val="22"/>
          <w:lang w:val="en-GB"/>
        </w:rPr>
        <w:t xml:space="preserve">in the amount of $ 165,000. </w:t>
      </w:r>
      <w:r w:rsidR="002B4F96" w:rsidRPr="008A62D9">
        <w:rPr>
          <w:rFonts w:ascii="Times New Roman" w:eastAsia="Times New Roman" w:hAnsi="Times New Roman"/>
          <w:bCs/>
          <w:sz w:val="22"/>
          <w:szCs w:val="22"/>
          <w:lang w:val="en-GB"/>
        </w:rPr>
        <w:t>In order to ensure better governance of the REDD process, including REDD+, and implementation of RPP, the Government recently established</w:t>
      </w:r>
      <w:r w:rsidR="00B20B1D" w:rsidRPr="008A62D9">
        <w:rPr>
          <w:rFonts w:ascii="Times New Roman" w:eastAsia="Times New Roman" w:hAnsi="Times New Roman"/>
          <w:bCs/>
          <w:sz w:val="22"/>
          <w:szCs w:val="22"/>
          <w:lang w:val="en-GB"/>
        </w:rPr>
        <w:t xml:space="preserve"> a Coordination Unit by way of a</w:t>
      </w:r>
      <w:r w:rsidR="006570F7" w:rsidRPr="008A62D9">
        <w:rPr>
          <w:rFonts w:ascii="Times New Roman" w:eastAsia="Times New Roman" w:hAnsi="Times New Roman"/>
          <w:bCs/>
          <w:sz w:val="22"/>
          <w:szCs w:val="22"/>
          <w:lang w:val="en-GB"/>
        </w:rPr>
        <w:t xml:space="preserve"> Presidential Decree dated</w:t>
      </w:r>
      <w:r w:rsidR="002B4F96" w:rsidRPr="008A62D9">
        <w:rPr>
          <w:rFonts w:ascii="Times New Roman" w:eastAsia="Times New Roman" w:hAnsi="Times New Roman"/>
          <w:bCs/>
          <w:sz w:val="22"/>
          <w:szCs w:val="22"/>
          <w:lang w:val="en-GB"/>
        </w:rPr>
        <w:t xml:space="preserve"> 9 February 2017.</w:t>
      </w:r>
    </w:p>
    <w:p w14:paraId="21634800" w14:textId="77777777" w:rsidR="00E23FD1" w:rsidRPr="008A62D9" w:rsidRDefault="00E23FD1" w:rsidP="00E23FD1">
      <w:pPr>
        <w:autoSpaceDE w:val="0"/>
        <w:autoSpaceDN w:val="0"/>
        <w:adjustRightInd w:val="0"/>
        <w:spacing w:after="0"/>
        <w:ind w:left="-540" w:right="-608"/>
        <w:rPr>
          <w:rFonts w:ascii="Times New Roman" w:eastAsia="Times New Roman" w:hAnsi="Times New Roman"/>
          <w:bCs/>
          <w:sz w:val="22"/>
          <w:szCs w:val="22"/>
          <w:lang w:val="en-GB"/>
        </w:rPr>
      </w:pPr>
    </w:p>
    <w:p w14:paraId="78CDE104" w14:textId="77777777" w:rsidR="00980B1E" w:rsidRPr="008A62D9" w:rsidRDefault="00E23FD1" w:rsidP="00E23FD1">
      <w:pPr>
        <w:autoSpaceDE w:val="0"/>
        <w:autoSpaceDN w:val="0"/>
        <w:adjustRightInd w:val="0"/>
        <w:spacing w:after="0"/>
        <w:ind w:left="-540" w:right="-608"/>
        <w:rPr>
          <w:rFonts w:ascii="Times New Roman" w:eastAsia="Times New Roman" w:hAnsi="Times New Roman"/>
          <w:bCs/>
          <w:sz w:val="22"/>
          <w:szCs w:val="22"/>
          <w:lang w:val="en-GB"/>
        </w:rPr>
      </w:pPr>
      <w:r w:rsidRPr="008A62D9">
        <w:rPr>
          <w:rFonts w:ascii="Times New Roman" w:eastAsia="Times New Roman" w:hAnsi="Times New Roman"/>
          <w:b/>
          <w:bCs/>
          <w:sz w:val="22"/>
          <w:szCs w:val="22"/>
          <w:lang w:val="en-GB"/>
        </w:rPr>
        <w:t xml:space="preserve">First </w:t>
      </w:r>
      <w:r w:rsidR="00AD4B82" w:rsidRPr="008A62D9">
        <w:rPr>
          <w:rFonts w:ascii="Times New Roman" w:eastAsia="Times New Roman" w:hAnsi="Times New Roman"/>
          <w:b/>
          <w:bCs/>
          <w:sz w:val="22"/>
          <w:szCs w:val="22"/>
          <w:lang w:val="en-GB"/>
        </w:rPr>
        <w:t xml:space="preserve">(Initial) </w:t>
      </w:r>
      <w:r w:rsidRPr="008A62D9">
        <w:rPr>
          <w:rFonts w:ascii="Times New Roman" w:eastAsia="Times New Roman" w:hAnsi="Times New Roman"/>
          <w:b/>
          <w:bCs/>
          <w:sz w:val="22"/>
          <w:szCs w:val="22"/>
          <w:lang w:val="en-GB"/>
        </w:rPr>
        <w:t>National Communication to UNFCCC:</w:t>
      </w:r>
      <w:r w:rsidR="00AD4B82" w:rsidRPr="008A62D9">
        <w:rPr>
          <w:rFonts w:ascii="Times New Roman" w:eastAsia="Times New Roman" w:hAnsi="Times New Roman"/>
          <w:b/>
          <w:bCs/>
          <w:sz w:val="22"/>
          <w:szCs w:val="22"/>
          <w:lang w:val="en-GB"/>
        </w:rPr>
        <w:t xml:space="preserve"> </w:t>
      </w:r>
      <w:r w:rsidR="00AD4B82" w:rsidRPr="008A62D9">
        <w:rPr>
          <w:rFonts w:ascii="Times New Roman" w:eastAsia="Times New Roman" w:hAnsi="Times New Roman"/>
          <w:bCs/>
          <w:sz w:val="22"/>
          <w:szCs w:val="22"/>
          <w:lang w:val="en-GB"/>
        </w:rPr>
        <w:t>The</w:t>
      </w:r>
      <w:r w:rsidRPr="008A62D9">
        <w:rPr>
          <w:rFonts w:ascii="Times New Roman" w:eastAsia="Times New Roman" w:hAnsi="Times New Roman"/>
          <w:bCs/>
          <w:sz w:val="22"/>
          <w:szCs w:val="22"/>
          <w:lang w:val="en-GB"/>
        </w:rPr>
        <w:t xml:space="preserve"> First </w:t>
      </w:r>
      <w:r w:rsidR="00AD4B82" w:rsidRPr="008A62D9">
        <w:rPr>
          <w:rFonts w:ascii="Times New Roman" w:eastAsia="Times New Roman" w:hAnsi="Times New Roman"/>
          <w:bCs/>
          <w:sz w:val="22"/>
          <w:szCs w:val="22"/>
          <w:lang w:val="en-GB"/>
        </w:rPr>
        <w:t xml:space="preserve">(Initial) </w:t>
      </w:r>
      <w:r w:rsidRPr="008A62D9">
        <w:rPr>
          <w:rFonts w:ascii="Times New Roman" w:eastAsia="Times New Roman" w:hAnsi="Times New Roman"/>
          <w:bCs/>
          <w:sz w:val="22"/>
          <w:szCs w:val="22"/>
          <w:lang w:val="en-GB"/>
        </w:rPr>
        <w:t xml:space="preserve">National Communication to </w:t>
      </w:r>
      <w:r w:rsidR="00980B1E" w:rsidRPr="008A62D9">
        <w:rPr>
          <w:rFonts w:ascii="Times New Roman" w:eastAsia="Times New Roman" w:hAnsi="Times New Roman"/>
          <w:bCs/>
          <w:sz w:val="22"/>
          <w:szCs w:val="22"/>
          <w:lang w:val="en-GB"/>
        </w:rPr>
        <w:t>UNFCCC prepared</w:t>
      </w:r>
      <w:r w:rsidR="00AD4B82" w:rsidRPr="008A62D9">
        <w:rPr>
          <w:rFonts w:ascii="Times New Roman" w:eastAsia="Times New Roman" w:hAnsi="Times New Roman"/>
          <w:bCs/>
          <w:sz w:val="22"/>
          <w:szCs w:val="22"/>
          <w:lang w:val="en-GB"/>
        </w:rPr>
        <w:t xml:space="preserve"> in December 2002</w:t>
      </w:r>
      <w:r w:rsidR="00A92230" w:rsidRPr="008A62D9">
        <w:rPr>
          <w:rFonts w:ascii="Times New Roman" w:eastAsia="Times New Roman" w:hAnsi="Times New Roman"/>
          <w:bCs/>
          <w:sz w:val="22"/>
          <w:szCs w:val="22"/>
          <w:lang w:val="en-GB"/>
        </w:rPr>
        <w:t xml:space="preserve"> by the</w:t>
      </w:r>
      <w:r w:rsidR="00AD4B82" w:rsidRPr="008A62D9">
        <w:rPr>
          <w:rFonts w:ascii="Times New Roman" w:eastAsia="Times New Roman" w:hAnsi="Times New Roman"/>
          <w:bCs/>
          <w:sz w:val="22"/>
          <w:szCs w:val="22"/>
          <w:lang w:val="en-GB"/>
        </w:rPr>
        <w:t xml:space="preserve"> Ministry </w:t>
      </w:r>
      <w:r w:rsidR="00A92230" w:rsidRPr="008A62D9">
        <w:rPr>
          <w:rFonts w:ascii="Times New Roman" w:eastAsia="Times New Roman" w:hAnsi="Times New Roman"/>
          <w:bCs/>
          <w:sz w:val="22"/>
          <w:szCs w:val="22"/>
          <w:lang w:val="en-GB"/>
        </w:rPr>
        <w:t xml:space="preserve">of </w:t>
      </w:r>
      <w:r w:rsidR="00AD4B82" w:rsidRPr="008A62D9">
        <w:rPr>
          <w:rFonts w:ascii="Times New Roman" w:eastAsia="Times New Roman" w:hAnsi="Times New Roman"/>
          <w:bCs/>
          <w:sz w:val="22"/>
          <w:szCs w:val="22"/>
          <w:lang w:val="en-GB"/>
        </w:rPr>
        <w:t xml:space="preserve">Water, Forests, Hunting, Fisheries, Environment and Tourism </w:t>
      </w:r>
      <w:r w:rsidRPr="008A62D9">
        <w:rPr>
          <w:rFonts w:ascii="Times New Roman" w:eastAsia="Times New Roman" w:hAnsi="Times New Roman"/>
          <w:bCs/>
          <w:sz w:val="22"/>
          <w:szCs w:val="22"/>
          <w:lang w:val="en-GB"/>
        </w:rPr>
        <w:t>(short fo</w:t>
      </w:r>
      <w:r w:rsidR="00980B1E" w:rsidRPr="008A62D9">
        <w:rPr>
          <w:rFonts w:ascii="Times New Roman" w:eastAsia="Times New Roman" w:hAnsi="Times New Roman"/>
          <w:bCs/>
          <w:sz w:val="22"/>
          <w:szCs w:val="22"/>
          <w:lang w:val="en-GB"/>
        </w:rPr>
        <w:t xml:space="preserve">rm: Ministry of Environment) </w:t>
      </w:r>
      <w:r w:rsidRPr="008A62D9">
        <w:rPr>
          <w:rFonts w:ascii="Times New Roman" w:eastAsia="Times New Roman" w:hAnsi="Times New Roman"/>
          <w:bCs/>
          <w:sz w:val="22"/>
          <w:szCs w:val="22"/>
          <w:lang w:val="en-GB"/>
        </w:rPr>
        <w:t>indicated that</w:t>
      </w:r>
      <w:r w:rsidR="00980B1E" w:rsidRPr="008A62D9">
        <w:rPr>
          <w:rFonts w:ascii="Times New Roman" w:eastAsia="Times New Roman" w:hAnsi="Times New Roman"/>
          <w:bCs/>
          <w:sz w:val="22"/>
          <w:szCs w:val="22"/>
          <w:lang w:val="en-GB"/>
        </w:rPr>
        <w:t xml:space="preserve"> “several adaptation and mitigation strategies for CO</w:t>
      </w:r>
      <w:r w:rsidR="00980B1E" w:rsidRPr="008A62D9">
        <w:rPr>
          <w:rFonts w:ascii="Times New Roman" w:eastAsia="Times New Roman" w:hAnsi="Times New Roman"/>
          <w:bCs/>
          <w:sz w:val="22"/>
          <w:szCs w:val="22"/>
          <w:vertAlign w:val="subscript"/>
          <w:lang w:val="en-GB"/>
        </w:rPr>
        <w:t>2</w:t>
      </w:r>
      <w:r w:rsidR="00980B1E" w:rsidRPr="008A62D9">
        <w:rPr>
          <w:rFonts w:ascii="Times New Roman" w:eastAsia="Times New Roman" w:hAnsi="Times New Roman"/>
          <w:bCs/>
          <w:sz w:val="22"/>
          <w:szCs w:val="22"/>
          <w:lang w:val="en-GB"/>
        </w:rPr>
        <w:t xml:space="preserve"> emission reduction and carbon sequestration were discussed within the framework of studies on Forestry and Energy”. They all pointed towards the utilisation of renewable energy technologies and reforestation/afforestation for emission reduction and “job creation in both urban and rural areas and this would contribute to reducing </w:t>
      </w:r>
      <w:r w:rsidR="00487357" w:rsidRPr="008A62D9">
        <w:rPr>
          <w:rFonts w:ascii="Times New Roman" w:eastAsia="Times New Roman" w:hAnsi="Times New Roman"/>
          <w:bCs/>
          <w:sz w:val="22"/>
          <w:szCs w:val="22"/>
          <w:lang w:val="en-GB"/>
        </w:rPr>
        <w:t>rural exodus towards large agglomeration”.</w:t>
      </w:r>
    </w:p>
    <w:p w14:paraId="0D3E5F6D" w14:textId="77777777" w:rsidR="00980B1E" w:rsidRPr="008A62D9" w:rsidRDefault="00980B1E" w:rsidP="00E23FD1">
      <w:pPr>
        <w:autoSpaceDE w:val="0"/>
        <w:autoSpaceDN w:val="0"/>
        <w:adjustRightInd w:val="0"/>
        <w:spacing w:after="0"/>
        <w:ind w:left="-540" w:right="-608"/>
        <w:rPr>
          <w:rFonts w:ascii="Times New Roman" w:eastAsia="Times New Roman" w:hAnsi="Times New Roman"/>
          <w:bCs/>
          <w:sz w:val="22"/>
          <w:szCs w:val="22"/>
          <w:lang w:val="en-GB"/>
        </w:rPr>
      </w:pPr>
    </w:p>
    <w:p w14:paraId="2CDF8D93" w14:textId="77777777" w:rsidR="00E23FD1" w:rsidRPr="008A62D9" w:rsidRDefault="00E23FD1" w:rsidP="00E23FD1">
      <w:pPr>
        <w:autoSpaceDE w:val="0"/>
        <w:autoSpaceDN w:val="0"/>
        <w:adjustRightInd w:val="0"/>
        <w:spacing w:after="0"/>
        <w:ind w:left="-540" w:right="-608"/>
        <w:rPr>
          <w:rFonts w:ascii="Times New Roman" w:eastAsia="Times New Roman" w:hAnsi="Times New Roman"/>
          <w:bCs/>
          <w:color w:val="FF0000"/>
          <w:sz w:val="22"/>
          <w:szCs w:val="22"/>
          <w:lang w:val="en-GB"/>
        </w:rPr>
      </w:pPr>
      <w:r w:rsidRPr="008A62D9">
        <w:rPr>
          <w:rFonts w:ascii="Times New Roman" w:eastAsia="Times New Roman" w:hAnsi="Times New Roman"/>
          <w:b/>
          <w:bCs/>
          <w:sz w:val="22"/>
          <w:szCs w:val="22"/>
          <w:lang w:val="en-GB"/>
        </w:rPr>
        <w:t>Second National Communication to UNFCCC:</w:t>
      </w:r>
      <w:r w:rsidRPr="008A62D9">
        <w:rPr>
          <w:rFonts w:ascii="Times New Roman" w:eastAsia="Times New Roman" w:hAnsi="Times New Roman"/>
          <w:bCs/>
          <w:sz w:val="22"/>
          <w:szCs w:val="22"/>
          <w:lang w:val="en-GB"/>
        </w:rPr>
        <w:t xml:space="preserve"> The Second National Communication submitted in 2013 covered the period 2003 - 2010 and estimated that the total GHG emissions in 2010 (the base year used) were 116 million tonnes of CO</w:t>
      </w:r>
      <w:r w:rsidRPr="008A62D9">
        <w:rPr>
          <w:rFonts w:ascii="Times New Roman" w:eastAsia="Times New Roman" w:hAnsi="Times New Roman"/>
          <w:bCs/>
          <w:sz w:val="22"/>
          <w:szCs w:val="22"/>
          <w:vertAlign w:val="subscript"/>
          <w:lang w:val="en-GB"/>
        </w:rPr>
        <w:t>2</w:t>
      </w:r>
      <w:r w:rsidRPr="008A62D9">
        <w:rPr>
          <w:rFonts w:ascii="Times New Roman" w:eastAsia="Times New Roman" w:hAnsi="Times New Roman"/>
          <w:bCs/>
          <w:sz w:val="22"/>
          <w:szCs w:val="22"/>
          <w:lang w:val="en-GB"/>
        </w:rPr>
        <w:t>, representing 0.002% of global emissions or equivalent to 26 tonnes of CO</w:t>
      </w:r>
      <w:r w:rsidRPr="008A62D9">
        <w:rPr>
          <w:rFonts w:ascii="Times New Roman" w:eastAsia="Times New Roman" w:hAnsi="Times New Roman"/>
          <w:bCs/>
          <w:sz w:val="22"/>
          <w:szCs w:val="22"/>
          <w:vertAlign w:val="subscript"/>
          <w:lang w:val="en-GB"/>
        </w:rPr>
        <w:t>2</w:t>
      </w:r>
      <w:r w:rsidRPr="008A62D9">
        <w:rPr>
          <w:rFonts w:ascii="Times New Roman" w:eastAsia="Times New Roman" w:hAnsi="Times New Roman"/>
          <w:bCs/>
          <w:sz w:val="22"/>
          <w:szCs w:val="22"/>
          <w:lang w:val="en-GB"/>
        </w:rPr>
        <w:t xml:space="preserve"> per capita. On the other hand, its absorption capacity during the same base year was 330 million tonnes of CO</w:t>
      </w:r>
      <w:r w:rsidRPr="008A62D9">
        <w:rPr>
          <w:rFonts w:ascii="Times New Roman" w:eastAsia="Times New Roman" w:hAnsi="Times New Roman"/>
          <w:bCs/>
          <w:sz w:val="22"/>
          <w:szCs w:val="22"/>
          <w:vertAlign w:val="subscript"/>
          <w:lang w:val="en-GB"/>
        </w:rPr>
        <w:t>2</w:t>
      </w:r>
      <w:r w:rsidRPr="008A62D9">
        <w:rPr>
          <w:rFonts w:ascii="Times New Roman" w:eastAsia="Times New Roman" w:hAnsi="Times New Roman"/>
          <w:bCs/>
          <w:sz w:val="22"/>
          <w:szCs w:val="22"/>
          <w:lang w:val="en-GB"/>
        </w:rPr>
        <w:t>, making the country a net sink.  It noted that Land-Use Change and Forestry (LUCF) accounted for 89.5% of the total emissions, followed by agriculture with 5.3% and energy with 5.2% (including 4.9% for wood fuel); the contribution of industrial processes to the total emission was a negligible 0.1% (the numbers have been rounded off). Despite the need for the country to develop its economy, it plans to reduce its per capita emissions to 20 tonnes of CO</w:t>
      </w:r>
      <w:r w:rsidRPr="008A62D9">
        <w:rPr>
          <w:rFonts w:ascii="Times New Roman" w:eastAsia="Times New Roman" w:hAnsi="Times New Roman"/>
          <w:bCs/>
          <w:sz w:val="22"/>
          <w:szCs w:val="22"/>
          <w:vertAlign w:val="subscript"/>
          <w:lang w:val="en-GB"/>
        </w:rPr>
        <w:t>2</w:t>
      </w:r>
      <w:r w:rsidRPr="008A62D9">
        <w:rPr>
          <w:rFonts w:ascii="Times New Roman" w:eastAsia="Times New Roman" w:hAnsi="Times New Roman"/>
          <w:bCs/>
          <w:sz w:val="22"/>
          <w:szCs w:val="22"/>
          <w:lang w:val="en-GB"/>
        </w:rPr>
        <w:t xml:space="preserve"> by 2030 and 12 tonnes of CO</w:t>
      </w:r>
      <w:r w:rsidRPr="008A62D9">
        <w:rPr>
          <w:rFonts w:ascii="Times New Roman" w:eastAsia="Times New Roman" w:hAnsi="Times New Roman"/>
          <w:bCs/>
          <w:sz w:val="22"/>
          <w:szCs w:val="22"/>
          <w:vertAlign w:val="subscript"/>
          <w:lang w:val="en-GB"/>
        </w:rPr>
        <w:t>2</w:t>
      </w:r>
      <w:r w:rsidRPr="008A62D9">
        <w:rPr>
          <w:rFonts w:ascii="Times New Roman" w:eastAsia="Times New Roman" w:hAnsi="Times New Roman"/>
          <w:bCs/>
          <w:sz w:val="22"/>
          <w:szCs w:val="22"/>
          <w:lang w:val="en-GB"/>
        </w:rPr>
        <w:t xml:space="preserve"> by 2050. </w:t>
      </w:r>
    </w:p>
    <w:p w14:paraId="174703FE" w14:textId="77777777" w:rsidR="00E23FD1" w:rsidRPr="008A62D9" w:rsidRDefault="00E23FD1" w:rsidP="00E23FD1">
      <w:pPr>
        <w:autoSpaceDE w:val="0"/>
        <w:autoSpaceDN w:val="0"/>
        <w:adjustRightInd w:val="0"/>
        <w:spacing w:after="0"/>
        <w:ind w:left="-540" w:right="-608"/>
        <w:rPr>
          <w:rFonts w:ascii="Times New Roman" w:eastAsia="Times New Roman" w:hAnsi="Times New Roman"/>
          <w:bCs/>
          <w:sz w:val="22"/>
          <w:szCs w:val="22"/>
          <w:lang w:val="en-GB"/>
        </w:rPr>
      </w:pPr>
    </w:p>
    <w:p w14:paraId="1A70D49C" w14:textId="6A4E27C3" w:rsidR="00E23FD1" w:rsidRPr="008A62D9" w:rsidRDefault="00176692" w:rsidP="00E23FD1">
      <w:pPr>
        <w:autoSpaceDE w:val="0"/>
        <w:autoSpaceDN w:val="0"/>
        <w:adjustRightInd w:val="0"/>
        <w:spacing w:after="0"/>
        <w:ind w:left="-540" w:right="-608"/>
        <w:rPr>
          <w:rFonts w:ascii="Times New Roman" w:eastAsia="Times New Roman" w:hAnsi="Times New Roman"/>
          <w:bCs/>
          <w:sz w:val="22"/>
          <w:szCs w:val="22"/>
          <w:lang w:val="en-GB"/>
        </w:rPr>
      </w:pPr>
      <w:r w:rsidRPr="008A62D9">
        <w:rPr>
          <w:rFonts w:ascii="Times New Roman" w:eastAsia="Times New Roman" w:hAnsi="Times New Roman"/>
          <w:b/>
          <w:sz w:val="22"/>
          <w:szCs w:val="22"/>
          <w:lang w:val="en-GB"/>
        </w:rPr>
        <w:t>Intended Nationally Determined Contribution:</w:t>
      </w:r>
      <w:r w:rsidRPr="008A62D9">
        <w:rPr>
          <w:rFonts w:ascii="Times New Roman" w:eastAsia="Times New Roman" w:hAnsi="Times New Roman"/>
          <w:bCs/>
          <w:sz w:val="22"/>
          <w:szCs w:val="22"/>
          <w:lang w:val="en-GB"/>
        </w:rPr>
        <w:t xml:space="preserve"> </w:t>
      </w:r>
      <w:r w:rsidR="00E23FD1" w:rsidRPr="008A62D9">
        <w:rPr>
          <w:rFonts w:ascii="Times New Roman" w:eastAsia="Times New Roman" w:hAnsi="Times New Roman"/>
          <w:bCs/>
          <w:sz w:val="22"/>
          <w:szCs w:val="22"/>
          <w:lang w:val="en-GB"/>
        </w:rPr>
        <w:t>Projections made in 2015 during preparation of the Intended Nationally Determined Contribution for submission to UNFCCC point to GHG emissions increasing to 189 million tonnes of CO</w:t>
      </w:r>
      <w:r w:rsidR="00E23FD1" w:rsidRPr="008A62D9">
        <w:rPr>
          <w:rFonts w:ascii="Times New Roman" w:eastAsia="Times New Roman" w:hAnsi="Times New Roman"/>
          <w:bCs/>
          <w:sz w:val="22"/>
          <w:szCs w:val="22"/>
          <w:vertAlign w:val="subscript"/>
          <w:lang w:val="en-GB"/>
        </w:rPr>
        <w:t>2</w:t>
      </w:r>
      <w:r w:rsidR="00E23FD1" w:rsidRPr="008A62D9">
        <w:rPr>
          <w:rFonts w:ascii="Times New Roman" w:eastAsia="Times New Roman" w:hAnsi="Times New Roman"/>
          <w:bCs/>
          <w:sz w:val="22"/>
          <w:szCs w:val="22"/>
          <w:lang w:val="en-GB"/>
        </w:rPr>
        <w:t xml:space="preserve"> by 2050 compared to the base year of 2010, representing a net increase of 63% that takes into consideration the projected level of population growth, if no remedial action</w:t>
      </w:r>
      <w:r w:rsidR="00A92230" w:rsidRPr="008A62D9">
        <w:rPr>
          <w:rFonts w:ascii="Times New Roman" w:eastAsia="Times New Roman" w:hAnsi="Times New Roman"/>
          <w:bCs/>
          <w:sz w:val="22"/>
          <w:szCs w:val="22"/>
          <w:lang w:val="en-GB"/>
        </w:rPr>
        <w:t>s</w:t>
      </w:r>
      <w:r w:rsidR="00E23FD1" w:rsidRPr="008A62D9">
        <w:rPr>
          <w:rFonts w:ascii="Times New Roman" w:eastAsia="Times New Roman" w:hAnsi="Times New Roman"/>
          <w:bCs/>
          <w:sz w:val="22"/>
          <w:szCs w:val="22"/>
          <w:lang w:val="en-GB"/>
        </w:rPr>
        <w:t xml:space="preserve"> were implemented. The sectors contributing to such </w:t>
      </w:r>
      <w:r w:rsidR="00A92230" w:rsidRPr="008A62D9">
        <w:rPr>
          <w:rFonts w:ascii="Times New Roman" w:eastAsia="Times New Roman" w:hAnsi="Times New Roman"/>
          <w:bCs/>
          <w:sz w:val="22"/>
          <w:szCs w:val="22"/>
          <w:lang w:val="en-GB"/>
        </w:rPr>
        <w:t xml:space="preserve">an </w:t>
      </w:r>
      <w:r w:rsidR="00E23FD1" w:rsidRPr="008A62D9">
        <w:rPr>
          <w:rFonts w:ascii="Times New Roman" w:eastAsia="Times New Roman" w:hAnsi="Times New Roman"/>
          <w:bCs/>
          <w:sz w:val="22"/>
          <w:szCs w:val="22"/>
          <w:lang w:val="en-GB"/>
        </w:rPr>
        <w:t>increase are: LULUCF</w:t>
      </w:r>
      <w:r w:rsidR="00A92230" w:rsidRPr="008A62D9">
        <w:rPr>
          <w:rFonts w:ascii="Times New Roman" w:eastAsia="Times New Roman" w:hAnsi="Times New Roman"/>
          <w:bCs/>
          <w:sz w:val="22"/>
          <w:szCs w:val="22"/>
          <w:lang w:val="en-GB"/>
        </w:rPr>
        <w:t xml:space="preserve"> </w:t>
      </w:r>
      <w:r w:rsidR="00E23FD1" w:rsidRPr="008A62D9">
        <w:rPr>
          <w:rFonts w:ascii="Times New Roman" w:eastAsia="Times New Roman" w:hAnsi="Times New Roman"/>
          <w:bCs/>
          <w:sz w:val="22"/>
          <w:szCs w:val="22"/>
          <w:lang w:val="en-GB"/>
        </w:rPr>
        <w:t>-69% increase, energy -13.4% increase (including 10.7% for wood fuel), waste -3.2% increase and industrial processes - 1.6% increase. As per the INDC, the Government plans to reduce emissions by 5% compared to the business as usual reference level (i.e. 5.5 million tonnes of CO</w:t>
      </w:r>
      <w:r w:rsidR="00E23FD1" w:rsidRPr="008A62D9">
        <w:rPr>
          <w:rFonts w:ascii="Times New Roman" w:eastAsia="Times New Roman" w:hAnsi="Times New Roman"/>
          <w:bCs/>
          <w:sz w:val="22"/>
          <w:szCs w:val="22"/>
          <w:vertAlign w:val="subscript"/>
          <w:lang w:val="en-GB"/>
        </w:rPr>
        <w:t>2</w:t>
      </w:r>
      <w:r w:rsidR="00E23FD1" w:rsidRPr="008A62D9">
        <w:rPr>
          <w:rFonts w:ascii="Times New Roman" w:eastAsia="Times New Roman" w:hAnsi="Times New Roman"/>
          <w:bCs/>
          <w:sz w:val="22"/>
          <w:szCs w:val="22"/>
          <w:lang w:val="en-GB"/>
        </w:rPr>
        <w:t xml:space="preserve"> of avoided emissions) by 2030 and 25% (i.e. 33 million tonnes of CO</w:t>
      </w:r>
      <w:r w:rsidR="00E23FD1" w:rsidRPr="008A62D9">
        <w:rPr>
          <w:rFonts w:ascii="Times New Roman" w:eastAsia="Times New Roman" w:hAnsi="Times New Roman"/>
          <w:bCs/>
          <w:sz w:val="22"/>
          <w:szCs w:val="22"/>
          <w:vertAlign w:val="subscript"/>
          <w:lang w:val="en-GB"/>
        </w:rPr>
        <w:t>2</w:t>
      </w:r>
      <w:r w:rsidR="00E23FD1" w:rsidRPr="008A62D9">
        <w:rPr>
          <w:rFonts w:ascii="Times New Roman" w:eastAsia="Times New Roman" w:hAnsi="Times New Roman"/>
          <w:bCs/>
          <w:sz w:val="22"/>
          <w:szCs w:val="22"/>
          <w:lang w:val="en-GB"/>
        </w:rPr>
        <w:t xml:space="preserve">) by 2050, within the framework of conditional implementation.  </w:t>
      </w:r>
    </w:p>
    <w:p w14:paraId="75991406" w14:textId="77777777" w:rsidR="00E23FD1" w:rsidRPr="008A62D9" w:rsidRDefault="00E23FD1" w:rsidP="00E23FD1">
      <w:pPr>
        <w:autoSpaceDE w:val="0"/>
        <w:autoSpaceDN w:val="0"/>
        <w:adjustRightInd w:val="0"/>
        <w:spacing w:after="0"/>
        <w:ind w:left="-540" w:right="-608"/>
        <w:rPr>
          <w:rFonts w:ascii="Times New Roman" w:eastAsia="Times New Roman" w:hAnsi="Times New Roman"/>
          <w:bCs/>
          <w:sz w:val="22"/>
          <w:szCs w:val="22"/>
          <w:lang w:val="en-GB"/>
        </w:rPr>
      </w:pPr>
    </w:p>
    <w:p w14:paraId="0CA22298" w14:textId="30628873" w:rsidR="00E23FD1" w:rsidRPr="008A62D9" w:rsidRDefault="00E23FD1" w:rsidP="00E23FD1">
      <w:pPr>
        <w:autoSpaceDE w:val="0"/>
        <w:autoSpaceDN w:val="0"/>
        <w:adjustRightInd w:val="0"/>
        <w:spacing w:after="0"/>
        <w:ind w:left="-540" w:right="-608"/>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1.3 Baseline Situation and Problem to be addressed</w:t>
      </w:r>
    </w:p>
    <w:p w14:paraId="4F196F87" w14:textId="77777777" w:rsidR="006D091F" w:rsidRPr="008A62D9" w:rsidRDefault="006D091F" w:rsidP="00E23FD1">
      <w:pPr>
        <w:autoSpaceDE w:val="0"/>
        <w:autoSpaceDN w:val="0"/>
        <w:adjustRightInd w:val="0"/>
        <w:spacing w:after="0"/>
        <w:ind w:left="-540" w:right="-608"/>
        <w:rPr>
          <w:rFonts w:ascii="Times New Roman" w:eastAsia="Times New Roman" w:hAnsi="Times New Roman"/>
          <w:b/>
          <w:bCs/>
          <w:sz w:val="22"/>
          <w:szCs w:val="22"/>
          <w:lang w:val="en-GB"/>
        </w:rPr>
      </w:pPr>
    </w:p>
    <w:p w14:paraId="4315D0CC" w14:textId="77777777" w:rsidR="00982D33" w:rsidRPr="008A62D9" w:rsidRDefault="00982D33" w:rsidP="00B97193">
      <w:pPr>
        <w:pStyle w:val="ListParagraph"/>
        <w:numPr>
          <w:ilvl w:val="0"/>
          <w:numId w:val="20"/>
        </w:numPr>
        <w:autoSpaceDE w:val="0"/>
        <w:autoSpaceDN w:val="0"/>
        <w:adjustRightInd w:val="0"/>
        <w:ind w:right="-608"/>
        <w:rPr>
          <w:rFonts w:eastAsia="Times New Roman"/>
          <w:b/>
          <w:bCs/>
          <w:sz w:val="22"/>
          <w:szCs w:val="22"/>
          <w:lang w:val="en-GB"/>
        </w:rPr>
      </w:pPr>
      <w:r w:rsidRPr="008A62D9">
        <w:rPr>
          <w:rFonts w:eastAsia="Times New Roman"/>
          <w:b/>
          <w:bCs/>
          <w:sz w:val="22"/>
          <w:szCs w:val="22"/>
          <w:lang w:val="en-GB"/>
        </w:rPr>
        <w:t>Rural Electrification in CAR</w:t>
      </w:r>
    </w:p>
    <w:p w14:paraId="36F80910" w14:textId="77777777" w:rsidR="006A73C2" w:rsidRPr="008A62D9" w:rsidRDefault="006A73C2" w:rsidP="006A73C2">
      <w:pPr>
        <w:pStyle w:val="ListParagraph"/>
        <w:autoSpaceDE w:val="0"/>
        <w:autoSpaceDN w:val="0"/>
        <w:adjustRightInd w:val="0"/>
        <w:ind w:left="180" w:right="-608"/>
        <w:rPr>
          <w:rFonts w:eastAsia="Times New Roman"/>
          <w:b/>
          <w:bCs/>
          <w:sz w:val="22"/>
          <w:szCs w:val="22"/>
          <w:lang w:val="en-GB"/>
        </w:rPr>
      </w:pPr>
    </w:p>
    <w:p w14:paraId="64807451" w14:textId="54E14045" w:rsidR="00196A76" w:rsidRPr="008A62D9" w:rsidRDefault="00E23FD1" w:rsidP="00E23FD1">
      <w:pPr>
        <w:autoSpaceDE w:val="0"/>
        <w:autoSpaceDN w:val="0"/>
        <w:adjustRightInd w:val="0"/>
        <w:spacing w:after="20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The Government is cognisant of the fact that it is an unsurmountable task to serve the un-electrified 94% of the country’s rural population through grid extension and/or new power stations due to the massive invest</w:t>
      </w:r>
      <w:r w:rsidR="00A01CD1" w:rsidRPr="008A62D9">
        <w:rPr>
          <w:rFonts w:ascii="Times New Roman" w:eastAsia="Times New Roman" w:hAnsi="Times New Roman"/>
          <w:bCs/>
          <w:sz w:val="22"/>
          <w:szCs w:val="22"/>
          <w:lang w:val="en-GB"/>
        </w:rPr>
        <w:t>m</w:t>
      </w:r>
      <w:r w:rsidRPr="008A62D9">
        <w:rPr>
          <w:rFonts w:ascii="Times New Roman" w:eastAsia="Times New Roman" w:hAnsi="Times New Roman"/>
          <w:bCs/>
          <w:sz w:val="22"/>
          <w:szCs w:val="22"/>
          <w:lang w:val="en-GB"/>
        </w:rPr>
        <w:t xml:space="preserve">ents required and the scarcity of budget resources. Consequently, there is a keen awareness among decision makers of the need to develop more decentralised, sustainable and modern forms of energy for the </w:t>
      </w:r>
      <w:r w:rsidR="001C38D4" w:rsidRPr="008A62D9">
        <w:rPr>
          <w:rFonts w:ascii="Times New Roman" w:eastAsia="Times New Roman" w:hAnsi="Times New Roman"/>
          <w:bCs/>
          <w:sz w:val="22"/>
          <w:szCs w:val="22"/>
          <w:lang w:val="en-GB"/>
        </w:rPr>
        <w:t>much-dispersed</w:t>
      </w:r>
      <w:r w:rsidRPr="008A62D9">
        <w:rPr>
          <w:rFonts w:ascii="Times New Roman" w:eastAsia="Times New Roman" w:hAnsi="Times New Roman"/>
          <w:bCs/>
          <w:sz w:val="22"/>
          <w:szCs w:val="22"/>
          <w:lang w:val="en-GB"/>
        </w:rPr>
        <w:t xml:space="preserve"> rural areas in terms of lighting, refrigeration, cooking and income-generating activities.</w:t>
      </w:r>
      <w:r w:rsidR="00512A53" w:rsidRPr="008A62D9">
        <w:rPr>
          <w:rFonts w:ascii="Times New Roman" w:eastAsia="Times New Roman" w:hAnsi="Times New Roman"/>
          <w:bCs/>
          <w:sz w:val="22"/>
          <w:szCs w:val="22"/>
          <w:lang w:val="en-GB"/>
        </w:rPr>
        <w:t xml:space="preserve"> Among the priorities </w:t>
      </w:r>
      <w:r w:rsidR="0025135C" w:rsidRPr="008A62D9">
        <w:rPr>
          <w:rFonts w:ascii="Times New Roman" w:eastAsia="Times New Roman" w:hAnsi="Times New Roman"/>
          <w:bCs/>
          <w:sz w:val="22"/>
          <w:szCs w:val="22"/>
          <w:lang w:val="en-GB"/>
        </w:rPr>
        <w:t xml:space="preserve">of the Government </w:t>
      </w:r>
      <w:r w:rsidR="00512A53" w:rsidRPr="008A62D9">
        <w:rPr>
          <w:rFonts w:ascii="Times New Roman" w:eastAsia="Times New Roman" w:hAnsi="Times New Roman"/>
          <w:bCs/>
          <w:sz w:val="22"/>
          <w:szCs w:val="22"/>
          <w:lang w:val="en-GB"/>
        </w:rPr>
        <w:t xml:space="preserve">for the electricity sub-sector, there resides a focus for an increase in reliable electricity services through rehabilitation and extension of existing generation capacities, strengthening of the transmission and distribution system, reform of ENERCA for better governance, rural electrification based on renewable energy sources, implementation of energy efficiency measures, interconnection with neighbouring </w:t>
      </w:r>
      <w:r w:rsidR="009D2F91" w:rsidRPr="008A62D9">
        <w:rPr>
          <w:rFonts w:ascii="Times New Roman" w:eastAsia="Times New Roman" w:hAnsi="Times New Roman"/>
          <w:bCs/>
          <w:sz w:val="22"/>
          <w:szCs w:val="22"/>
          <w:lang w:val="en-GB"/>
        </w:rPr>
        <w:t xml:space="preserve">Congo-Kinshasa </w:t>
      </w:r>
      <w:r w:rsidR="00EF4B7E" w:rsidRPr="008A62D9">
        <w:rPr>
          <w:rFonts w:ascii="Times New Roman" w:eastAsia="Times New Roman" w:hAnsi="Times New Roman"/>
          <w:bCs/>
          <w:sz w:val="22"/>
          <w:szCs w:val="22"/>
          <w:lang w:val="en-GB"/>
        </w:rPr>
        <w:t>(a</w:t>
      </w:r>
      <w:r w:rsidR="00A34E86" w:rsidRPr="008A62D9">
        <w:rPr>
          <w:rFonts w:ascii="Times New Roman" w:eastAsia="Times New Roman" w:hAnsi="Times New Roman"/>
          <w:bCs/>
          <w:sz w:val="22"/>
          <w:szCs w:val="22"/>
          <w:lang w:val="en-GB"/>
        </w:rPr>
        <w:t>n</w:t>
      </w:r>
      <w:r w:rsidR="00EF4B7E" w:rsidRPr="008A62D9">
        <w:rPr>
          <w:rFonts w:ascii="Times New Roman" w:eastAsia="Times New Roman" w:hAnsi="Times New Roman"/>
          <w:bCs/>
          <w:sz w:val="22"/>
          <w:szCs w:val="22"/>
          <w:lang w:val="en-GB"/>
        </w:rPr>
        <w:t xml:space="preserve"> </w:t>
      </w:r>
      <w:r w:rsidR="00A34E86" w:rsidRPr="008A62D9">
        <w:rPr>
          <w:rFonts w:ascii="Times New Roman" w:eastAsia="Times New Roman" w:hAnsi="Times New Roman"/>
          <w:bCs/>
          <w:sz w:val="22"/>
          <w:szCs w:val="22"/>
          <w:lang w:val="en-GB"/>
        </w:rPr>
        <w:t>e</w:t>
      </w:r>
      <w:r w:rsidR="002B2563" w:rsidRPr="008A62D9">
        <w:rPr>
          <w:rFonts w:ascii="Times New Roman" w:eastAsia="Times New Roman" w:hAnsi="Times New Roman"/>
          <w:bCs/>
          <w:sz w:val="22"/>
          <w:szCs w:val="22"/>
          <w:lang w:val="en-GB"/>
        </w:rPr>
        <w:t>x</w:t>
      </w:r>
      <w:r w:rsidR="00A34E86" w:rsidRPr="008A62D9">
        <w:rPr>
          <w:rFonts w:ascii="Times New Roman" w:eastAsia="Times New Roman" w:hAnsi="Times New Roman"/>
          <w:bCs/>
          <w:sz w:val="22"/>
          <w:szCs w:val="22"/>
          <w:lang w:val="en-GB"/>
        </w:rPr>
        <w:t xml:space="preserve">ample of interconnection is the </w:t>
      </w:r>
      <w:r w:rsidR="00EF4B7E" w:rsidRPr="008A62D9">
        <w:rPr>
          <w:rFonts w:ascii="Times New Roman" w:eastAsia="Times New Roman" w:hAnsi="Times New Roman"/>
          <w:bCs/>
          <w:sz w:val="22"/>
          <w:szCs w:val="22"/>
          <w:lang w:val="en-GB"/>
        </w:rPr>
        <w:t>11</w:t>
      </w:r>
      <w:r w:rsidR="00E84536" w:rsidRPr="008A62D9">
        <w:rPr>
          <w:rFonts w:ascii="Times New Roman" w:eastAsia="Times New Roman" w:hAnsi="Times New Roman"/>
          <w:bCs/>
          <w:sz w:val="22"/>
          <w:szCs w:val="22"/>
          <w:lang w:val="en-GB"/>
        </w:rPr>
        <w:t xml:space="preserve"> M</w:t>
      </w:r>
      <w:r w:rsidR="00406F0E" w:rsidRPr="008A62D9">
        <w:rPr>
          <w:rFonts w:ascii="Times New Roman" w:eastAsia="Times New Roman" w:hAnsi="Times New Roman"/>
          <w:bCs/>
          <w:sz w:val="22"/>
          <w:szCs w:val="22"/>
          <w:lang w:val="en-GB"/>
        </w:rPr>
        <w:t xml:space="preserve">W </w:t>
      </w:r>
      <w:r w:rsidR="00A34E86" w:rsidRPr="008A62D9">
        <w:rPr>
          <w:rFonts w:ascii="Times New Roman" w:eastAsia="Times New Roman" w:hAnsi="Times New Roman"/>
          <w:bCs/>
          <w:sz w:val="22"/>
          <w:szCs w:val="22"/>
          <w:lang w:val="en-GB"/>
        </w:rPr>
        <w:t>hydropower station locat</w:t>
      </w:r>
      <w:r w:rsidR="009D2F91" w:rsidRPr="008A62D9">
        <w:rPr>
          <w:rFonts w:ascii="Times New Roman" w:eastAsia="Times New Roman" w:hAnsi="Times New Roman"/>
          <w:bCs/>
          <w:sz w:val="22"/>
          <w:szCs w:val="22"/>
          <w:lang w:val="en-GB"/>
        </w:rPr>
        <w:t xml:space="preserve">ed in </w:t>
      </w:r>
      <w:r w:rsidR="00EF4B7E" w:rsidRPr="008A62D9">
        <w:rPr>
          <w:rFonts w:ascii="Times New Roman" w:eastAsia="Times New Roman" w:hAnsi="Times New Roman"/>
          <w:bCs/>
          <w:sz w:val="22"/>
          <w:szCs w:val="22"/>
          <w:lang w:val="en-GB"/>
        </w:rPr>
        <w:t>Mo</w:t>
      </w:r>
      <w:r w:rsidR="00E84536" w:rsidRPr="008A62D9">
        <w:rPr>
          <w:rFonts w:ascii="Times New Roman" w:eastAsia="Times New Roman" w:hAnsi="Times New Roman"/>
          <w:bCs/>
          <w:sz w:val="22"/>
          <w:szCs w:val="22"/>
          <w:lang w:val="en-GB"/>
        </w:rPr>
        <w:t>ba</w:t>
      </w:r>
      <w:r w:rsidR="00EF4B7E" w:rsidRPr="008A62D9">
        <w:rPr>
          <w:rFonts w:ascii="Times New Roman" w:eastAsia="Times New Roman" w:hAnsi="Times New Roman"/>
          <w:bCs/>
          <w:sz w:val="22"/>
          <w:szCs w:val="22"/>
          <w:lang w:val="en-GB"/>
        </w:rPr>
        <w:t>yi</w:t>
      </w:r>
      <w:r w:rsidR="00E84536" w:rsidRPr="008A62D9">
        <w:rPr>
          <w:rFonts w:ascii="Times New Roman" w:eastAsia="Times New Roman" w:hAnsi="Times New Roman"/>
          <w:bCs/>
          <w:sz w:val="22"/>
          <w:szCs w:val="22"/>
          <w:lang w:val="en-GB"/>
        </w:rPr>
        <w:t xml:space="preserve"> in </w:t>
      </w:r>
      <w:r w:rsidR="009D2F91" w:rsidRPr="008A62D9">
        <w:rPr>
          <w:rFonts w:ascii="Times New Roman" w:eastAsia="Times New Roman" w:hAnsi="Times New Roman"/>
          <w:bCs/>
          <w:sz w:val="22"/>
          <w:szCs w:val="22"/>
          <w:lang w:val="en-GB"/>
        </w:rPr>
        <w:t xml:space="preserve">Congo-Kinshasa </w:t>
      </w:r>
      <w:r w:rsidR="00A34E86" w:rsidRPr="008A62D9">
        <w:rPr>
          <w:rFonts w:ascii="Times New Roman" w:eastAsia="Times New Roman" w:hAnsi="Times New Roman"/>
          <w:bCs/>
          <w:sz w:val="22"/>
          <w:szCs w:val="22"/>
          <w:lang w:val="en-GB"/>
        </w:rPr>
        <w:t xml:space="preserve">that </w:t>
      </w:r>
      <w:r w:rsidR="009D2F91" w:rsidRPr="008A62D9">
        <w:rPr>
          <w:rFonts w:ascii="Times New Roman" w:eastAsia="Times New Roman" w:hAnsi="Times New Roman"/>
          <w:bCs/>
          <w:sz w:val="22"/>
          <w:szCs w:val="22"/>
          <w:lang w:val="en-GB"/>
        </w:rPr>
        <w:t>a</w:t>
      </w:r>
      <w:r w:rsidR="0046119F" w:rsidRPr="008A62D9">
        <w:rPr>
          <w:rFonts w:ascii="Times New Roman" w:eastAsia="Times New Roman" w:hAnsi="Times New Roman"/>
          <w:bCs/>
          <w:sz w:val="22"/>
          <w:szCs w:val="22"/>
          <w:lang w:val="en-GB"/>
        </w:rPr>
        <w:t xml:space="preserve">lready supplies electricity to </w:t>
      </w:r>
      <w:r w:rsidR="00EF4B7E" w:rsidRPr="008A62D9">
        <w:rPr>
          <w:rFonts w:ascii="Times New Roman" w:eastAsia="Times New Roman" w:hAnsi="Times New Roman"/>
          <w:bCs/>
          <w:sz w:val="22"/>
          <w:szCs w:val="22"/>
          <w:lang w:val="en-GB"/>
        </w:rPr>
        <w:t>Mobaye</w:t>
      </w:r>
      <w:r w:rsidR="00406F0E" w:rsidRPr="008A62D9">
        <w:rPr>
          <w:rFonts w:ascii="Times New Roman" w:eastAsia="Times New Roman" w:hAnsi="Times New Roman"/>
          <w:bCs/>
          <w:sz w:val="22"/>
          <w:szCs w:val="22"/>
          <w:lang w:val="en-GB"/>
        </w:rPr>
        <w:t xml:space="preserve"> in CAR</w:t>
      </w:r>
      <w:r w:rsidR="00EF4B7E" w:rsidRPr="008A62D9">
        <w:rPr>
          <w:rFonts w:ascii="Times New Roman" w:eastAsia="Times New Roman" w:hAnsi="Times New Roman"/>
          <w:bCs/>
          <w:sz w:val="22"/>
          <w:szCs w:val="22"/>
          <w:lang w:val="en-GB"/>
        </w:rPr>
        <w:t xml:space="preserve"> through a 0.9 </w:t>
      </w:r>
      <w:r w:rsidR="00E84536" w:rsidRPr="008A62D9">
        <w:rPr>
          <w:rFonts w:ascii="Times New Roman" w:eastAsia="Times New Roman" w:hAnsi="Times New Roman"/>
          <w:bCs/>
          <w:sz w:val="22"/>
          <w:szCs w:val="22"/>
          <w:lang w:val="en-GB"/>
        </w:rPr>
        <w:t>km long</w:t>
      </w:r>
      <w:r w:rsidR="00EF4B7E" w:rsidRPr="008A62D9">
        <w:rPr>
          <w:rFonts w:ascii="Times New Roman" w:eastAsia="Times New Roman" w:hAnsi="Times New Roman"/>
          <w:bCs/>
          <w:sz w:val="22"/>
          <w:szCs w:val="22"/>
          <w:lang w:val="en-GB"/>
        </w:rPr>
        <w:t>, 6.6 kV</w:t>
      </w:r>
      <w:r w:rsidR="00E84536" w:rsidRPr="008A62D9">
        <w:rPr>
          <w:rFonts w:ascii="Times New Roman" w:eastAsia="Times New Roman" w:hAnsi="Times New Roman"/>
          <w:bCs/>
          <w:sz w:val="22"/>
          <w:szCs w:val="22"/>
          <w:lang w:val="en-GB"/>
        </w:rPr>
        <w:t xml:space="preserve"> </w:t>
      </w:r>
      <w:r w:rsidR="00EF4B7E" w:rsidRPr="008A62D9">
        <w:rPr>
          <w:rFonts w:ascii="Times New Roman" w:eastAsia="Times New Roman" w:hAnsi="Times New Roman"/>
          <w:bCs/>
          <w:sz w:val="22"/>
          <w:szCs w:val="22"/>
          <w:lang w:val="en-GB"/>
        </w:rPr>
        <w:t>line and a 630 kVA transformer</w:t>
      </w:r>
      <w:r w:rsidR="00406F0E" w:rsidRPr="008A62D9">
        <w:rPr>
          <w:rFonts w:ascii="Times New Roman" w:eastAsia="Times New Roman" w:hAnsi="Times New Roman"/>
          <w:bCs/>
          <w:sz w:val="22"/>
          <w:szCs w:val="22"/>
          <w:lang w:val="en-GB"/>
        </w:rPr>
        <w:t xml:space="preserve">) </w:t>
      </w:r>
      <w:r w:rsidR="00512A53" w:rsidRPr="008A62D9">
        <w:rPr>
          <w:rFonts w:ascii="Times New Roman" w:eastAsia="Times New Roman" w:hAnsi="Times New Roman"/>
          <w:bCs/>
          <w:sz w:val="22"/>
          <w:szCs w:val="22"/>
          <w:lang w:val="en-GB"/>
        </w:rPr>
        <w:t xml:space="preserve">and  </w:t>
      </w:r>
      <w:r w:rsidR="00406F0E" w:rsidRPr="008A62D9">
        <w:rPr>
          <w:rFonts w:ascii="Times New Roman" w:eastAsia="Times New Roman" w:hAnsi="Times New Roman"/>
          <w:bCs/>
          <w:sz w:val="22"/>
          <w:szCs w:val="22"/>
          <w:lang w:val="en-GB"/>
        </w:rPr>
        <w:t xml:space="preserve">potential </w:t>
      </w:r>
      <w:r w:rsidR="00512A53" w:rsidRPr="008A62D9">
        <w:rPr>
          <w:rFonts w:ascii="Times New Roman" w:eastAsia="Times New Roman" w:hAnsi="Times New Roman"/>
          <w:bCs/>
          <w:sz w:val="22"/>
          <w:szCs w:val="22"/>
          <w:lang w:val="en-GB"/>
        </w:rPr>
        <w:t>hybridisation of the electricity network, mainly solar and hydro</w:t>
      </w:r>
      <w:r w:rsidR="00A92230" w:rsidRPr="008A62D9">
        <w:rPr>
          <w:rFonts w:ascii="Times New Roman" w:eastAsia="Times New Roman" w:hAnsi="Times New Roman"/>
          <w:bCs/>
          <w:sz w:val="22"/>
          <w:szCs w:val="22"/>
          <w:lang w:val="en-GB"/>
        </w:rPr>
        <w:t>,</w:t>
      </w:r>
      <w:r w:rsidR="00512A53" w:rsidRPr="008A62D9">
        <w:rPr>
          <w:rFonts w:ascii="Times New Roman" w:eastAsia="Times New Roman" w:hAnsi="Times New Roman"/>
          <w:bCs/>
          <w:sz w:val="22"/>
          <w:szCs w:val="22"/>
          <w:lang w:val="en-GB"/>
        </w:rPr>
        <w:t xml:space="preserve"> where feasible. </w:t>
      </w:r>
    </w:p>
    <w:p w14:paraId="2EFB2889" w14:textId="54A4A9AD" w:rsidR="00196A76" w:rsidRPr="008A62D9" w:rsidRDefault="00196A76" w:rsidP="00E23FD1">
      <w:pPr>
        <w:autoSpaceDE w:val="0"/>
        <w:autoSpaceDN w:val="0"/>
        <w:adjustRightInd w:val="0"/>
        <w:spacing w:after="20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As discussed earlier, rural electrification in the country is under the responsibility of ACER. Unfortunately, due to the lack of sufficient support from decision makers and the absence of a regular financial resource stream, ACER is yet to implement its first village electrification project, although it has installed, as mentioned above, a few PV street/outdoor space lighting systems</w:t>
      </w:r>
      <w:r w:rsidR="00A92230" w:rsidRPr="008A62D9">
        <w:rPr>
          <w:rFonts w:ascii="Times New Roman" w:eastAsia="Times New Roman" w:hAnsi="Times New Roman"/>
          <w:bCs/>
          <w:sz w:val="22"/>
          <w:szCs w:val="22"/>
          <w:lang w:val="en-GB"/>
        </w:rPr>
        <w:t xml:space="preserve"> under donor-funded programmes</w:t>
      </w:r>
      <w:r w:rsidRPr="008A62D9">
        <w:rPr>
          <w:rFonts w:ascii="Times New Roman" w:eastAsia="Times New Roman" w:hAnsi="Times New Roman"/>
          <w:bCs/>
          <w:sz w:val="22"/>
          <w:szCs w:val="22"/>
          <w:lang w:val="en-GB"/>
        </w:rPr>
        <w:t xml:space="preserve">. Hence, as a stop-gap measure, this function has continued to be implemented by ENERCA </w:t>
      </w:r>
      <w:r w:rsidR="00A92230" w:rsidRPr="008A62D9">
        <w:rPr>
          <w:rFonts w:ascii="Times New Roman" w:eastAsia="Times New Roman" w:hAnsi="Times New Roman"/>
          <w:bCs/>
          <w:sz w:val="22"/>
          <w:szCs w:val="22"/>
          <w:lang w:val="en-GB"/>
        </w:rPr>
        <w:t xml:space="preserve">in </w:t>
      </w:r>
      <w:r w:rsidRPr="008A62D9">
        <w:rPr>
          <w:rFonts w:ascii="Times New Roman" w:eastAsia="Times New Roman" w:hAnsi="Times New Roman"/>
          <w:bCs/>
          <w:sz w:val="22"/>
          <w:szCs w:val="22"/>
          <w:lang w:val="en-GB"/>
        </w:rPr>
        <w:t xml:space="preserve">that </w:t>
      </w:r>
      <w:r w:rsidR="00A92230" w:rsidRPr="008A62D9">
        <w:rPr>
          <w:rFonts w:ascii="Times New Roman" w:eastAsia="Times New Roman" w:hAnsi="Times New Roman"/>
          <w:bCs/>
          <w:sz w:val="22"/>
          <w:szCs w:val="22"/>
          <w:lang w:val="en-GB"/>
        </w:rPr>
        <w:t>it has installed and operated 15</w:t>
      </w:r>
      <w:r w:rsidRPr="008A62D9">
        <w:rPr>
          <w:rFonts w:ascii="Times New Roman" w:eastAsia="Times New Roman" w:hAnsi="Times New Roman"/>
          <w:bCs/>
          <w:sz w:val="22"/>
          <w:szCs w:val="22"/>
          <w:lang w:val="en-GB"/>
        </w:rPr>
        <w:t xml:space="preserve"> diesel-based mini-grids to supply electricity to Prefectures/Sub-Prefe</w:t>
      </w:r>
      <w:r w:rsidR="004A2CB0" w:rsidRPr="008A62D9">
        <w:rPr>
          <w:rFonts w:ascii="Times New Roman" w:eastAsia="Times New Roman" w:hAnsi="Times New Roman"/>
          <w:bCs/>
          <w:sz w:val="22"/>
          <w:szCs w:val="22"/>
          <w:lang w:val="en-GB"/>
        </w:rPr>
        <w:t>ctures, as indicated in Table 6</w:t>
      </w:r>
      <w:r w:rsidRPr="008A62D9">
        <w:rPr>
          <w:rFonts w:ascii="Times New Roman" w:eastAsia="Times New Roman" w:hAnsi="Times New Roman"/>
          <w:bCs/>
          <w:sz w:val="22"/>
          <w:szCs w:val="22"/>
          <w:lang w:val="en-GB"/>
        </w:rPr>
        <w:t xml:space="preserve"> above, although only one 44 kVA generator is presently in operation in Mongoumba. Hence, the Government then de facto chose the public utility model for rural electrification from among the </w:t>
      </w:r>
      <w:r w:rsidR="00187F7D" w:rsidRPr="008A62D9">
        <w:rPr>
          <w:rFonts w:ascii="Times New Roman" w:eastAsia="Times New Roman" w:hAnsi="Times New Roman"/>
          <w:bCs/>
          <w:sz w:val="22"/>
          <w:szCs w:val="22"/>
          <w:lang w:val="en-GB"/>
        </w:rPr>
        <w:t>diffe</w:t>
      </w:r>
      <w:r w:rsidR="00E8734A" w:rsidRPr="008A62D9">
        <w:rPr>
          <w:rFonts w:ascii="Times New Roman" w:eastAsia="Times New Roman" w:hAnsi="Times New Roman"/>
          <w:bCs/>
          <w:sz w:val="22"/>
          <w:szCs w:val="22"/>
          <w:lang w:val="en-GB"/>
        </w:rPr>
        <w:t>r</w:t>
      </w:r>
      <w:r w:rsidR="00187F7D" w:rsidRPr="008A62D9">
        <w:rPr>
          <w:rFonts w:ascii="Times New Roman" w:eastAsia="Times New Roman" w:hAnsi="Times New Roman"/>
          <w:bCs/>
          <w:sz w:val="22"/>
          <w:szCs w:val="22"/>
          <w:lang w:val="en-GB"/>
        </w:rPr>
        <w:t xml:space="preserve">ent </w:t>
      </w:r>
      <w:r w:rsidRPr="008A62D9">
        <w:rPr>
          <w:rFonts w:ascii="Times New Roman" w:eastAsia="Times New Roman" w:hAnsi="Times New Roman"/>
          <w:bCs/>
          <w:sz w:val="22"/>
          <w:szCs w:val="22"/>
          <w:lang w:val="en-GB"/>
        </w:rPr>
        <w:t>options, viz. Public Utilities, Private ownership, NGOs, Community Cooperatives and Mixed (Source: The ACP-EU Energy Facility: Sustainability - Busine</w:t>
      </w:r>
      <w:r w:rsidR="00545490" w:rsidRPr="008A62D9">
        <w:rPr>
          <w:rFonts w:ascii="Times New Roman" w:eastAsia="Times New Roman" w:hAnsi="Times New Roman"/>
          <w:bCs/>
          <w:sz w:val="22"/>
          <w:szCs w:val="22"/>
          <w:lang w:val="en-GB"/>
        </w:rPr>
        <w:t xml:space="preserve">ss Models for Rural </w:t>
      </w:r>
      <w:r w:rsidRPr="008A62D9">
        <w:rPr>
          <w:rFonts w:ascii="Times New Roman" w:eastAsia="Times New Roman" w:hAnsi="Times New Roman"/>
          <w:bCs/>
          <w:sz w:val="22"/>
          <w:szCs w:val="22"/>
          <w:lang w:val="en-GB"/>
        </w:rPr>
        <w:t>Electrification</w:t>
      </w:r>
      <w:r w:rsidR="00F106F5" w:rsidRPr="008A62D9">
        <w:rPr>
          <w:rFonts w:ascii="Times New Roman" w:eastAsia="Times New Roman" w:hAnsi="Times New Roman"/>
          <w:bCs/>
          <w:sz w:val="22"/>
          <w:szCs w:val="22"/>
          <w:lang w:val="en-GB"/>
        </w:rPr>
        <w:t xml:space="preserve">, </w:t>
      </w:r>
      <w:r w:rsidR="00890F3F" w:rsidRPr="008A62D9">
        <w:rPr>
          <w:rFonts w:ascii="Times New Roman" w:eastAsia="Times New Roman" w:hAnsi="Times New Roman"/>
          <w:bCs/>
          <w:sz w:val="22"/>
          <w:szCs w:val="22"/>
          <w:lang w:val="en-GB"/>
        </w:rPr>
        <w:t>2012</w:t>
      </w:r>
      <w:r w:rsidRPr="008A62D9">
        <w:rPr>
          <w:rFonts w:ascii="Times New Roman" w:eastAsia="Times New Roman" w:hAnsi="Times New Roman"/>
          <w:bCs/>
          <w:sz w:val="22"/>
          <w:szCs w:val="22"/>
          <w:lang w:val="en-GB"/>
        </w:rPr>
        <w:t>).</w:t>
      </w:r>
    </w:p>
    <w:p w14:paraId="7B1D11BE" w14:textId="6A19445F" w:rsidR="006D091F" w:rsidRPr="008A62D9" w:rsidRDefault="00196A76" w:rsidP="00E23FD1">
      <w:pPr>
        <w:autoSpaceDE w:val="0"/>
        <w:autoSpaceDN w:val="0"/>
        <w:adjustRightInd w:val="0"/>
        <w:spacing w:after="20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However, besides being unable to replace those diesel generators that have been vandalised and taking note of the </w:t>
      </w:r>
      <w:r w:rsidR="0022050B" w:rsidRPr="008A62D9">
        <w:rPr>
          <w:rFonts w:ascii="Times New Roman" w:eastAsia="Times New Roman" w:hAnsi="Times New Roman"/>
          <w:bCs/>
          <w:sz w:val="22"/>
          <w:szCs w:val="22"/>
          <w:lang w:val="en-GB"/>
        </w:rPr>
        <w:t xml:space="preserve">financial </w:t>
      </w:r>
      <w:r w:rsidRPr="008A62D9">
        <w:rPr>
          <w:rFonts w:ascii="Times New Roman" w:eastAsia="Times New Roman" w:hAnsi="Times New Roman"/>
          <w:bCs/>
          <w:sz w:val="22"/>
          <w:szCs w:val="22"/>
          <w:lang w:val="en-GB"/>
        </w:rPr>
        <w:t xml:space="preserve">difficulties faced by ENERCA to maintain the remaining generators </w:t>
      </w:r>
      <w:r w:rsidR="00A92230" w:rsidRPr="008A62D9">
        <w:rPr>
          <w:rFonts w:ascii="Times New Roman" w:eastAsia="Times New Roman" w:hAnsi="Times New Roman"/>
          <w:bCs/>
          <w:sz w:val="22"/>
          <w:szCs w:val="22"/>
          <w:lang w:val="en-GB"/>
        </w:rPr>
        <w:t>and/</w:t>
      </w:r>
      <w:r w:rsidRPr="008A62D9">
        <w:rPr>
          <w:rFonts w:ascii="Times New Roman" w:eastAsia="Times New Roman" w:hAnsi="Times New Roman"/>
          <w:bCs/>
          <w:sz w:val="22"/>
          <w:szCs w:val="22"/>
          <w:lang w:val="en-GB"/>
        </w:rPr>
        <w:t xml:space="preserve">or supplying them with fuel for operation, </w:t>
      </w:r>
      <w:r w:rsidR="0022050B" w:rsidRPr="008A62D9">
        <w:rPr>
          <w:rFonts w:ascii="Times New Roman" w:eastAsia="Times New Roman" w:hAnsi="Times New Roman"/>
          <w:bCs/>
          <w:sz w:val="22"/>
          <w:szCs w:val="22"/>
          <w:lang w:val="en-GB"/>
        </w:rPr>
        <w:t xml:space="preserve">the Government now considers Public Private Partnerships as an important vehicle in energy project development to meet the electricity needs of the 61% of the population that live in the rural areas without any access to clean fuels. This view was underscored at the forum for the promotion of the private sector that was held in Bangui in September 2015. In addition, as mentioned earlier, only 8% of the total population of the country’s 5.1 million, urban, peri-urban and rural combined, have access to clean fuels. Such a public private partnership may lend itself to a win-win situation on the understanding that, as a start, the private sector would be encouraged to develop power stations, with ENERCA (the public sector) making available its existing </w:t>
      </w:r>
      <w:r w:rsidR="00937EFF" w:rsidRPr="008A62D9">
        <w:rPr>
          <w:rFonts w:ascii="Times New Roman" w:eastAsia="Times New Roman" w:hAnsi="Times New Roman"/>
          <w:bCs/>
          <w:sz w:val="22"/>
          <w:szCs w:val="22"/>
          <w:lang w:val="en-GB"/>
        </w:rPr>
        <w:t xml:space="preserve">and “dormant” </w:t>
      </w:r>
      <w:r w:rsidR="0022050B" w:rsidRPr="008A62D9">
        <w:rPr>
          <w:rFonts w:ascii="Times New Roman" w:eastAsia="Times New Roman" w:hAnsi="Times New Roman"/>
          <w:bCs/>
          <w:sz w:val="22"/>
          <w:szCs w:val="22"/>
          <w:lang w:val="en-GB"/>
        </w:rPr>
        <w:t>distribution systems in the Prefectures/Sub-Prefectures, albeit w</w:t>
      </w:r>
      <w:r w:rsidR="00187F7D" w:rsidRPr="008A62D9">
        <w:rPr>
          <w:rFonts w:ascii="Times New Roman" w:eastAsia="Times New Roman" w:hAnsi="Times New Roman"/>
          <w:bCs/>
          <w:sz w:val="22"/>
          <w:szCs w:val="22"/>
          <w:lang w:val="en-GB"/>
        </w:rPr>
        <w:t>i</w:t>
      </w:r>
      <w:r w:rsidR="0022050B" w:rsidRPr="008A62D9">
        <w:rPr>
          <w:rFonts w:ascii="Times New Roman" w:eastAsia="Times New Roman" w:hAnsi="Times New Roman"/>
          <w:bCs/>
          <w:sz w:val="22"/>
          <w:szCs w:val="22"/>
          <w:lang w:val="en-GB"/>
        </w:rPr>
        <w:t xml:space="preserve">th some refurbishment and/or extension, to the former to distribute and sell electricity to consumers. Utilisation of the existing distribution lines could be </w:t>
      </w:r>
      <w:r w:rsidR="00363107" w:rsidRPr="008A62D9">
        <w:rPr>
          <w:rFonts w:ascii="Times New Roman" w:eastAsia="Times New Roman" w:hAnsi="Times New Roman"/>
          <w:bCs/>
          <w:sz w:val="22"/>
          <w:szCs w:val="22"/>
          <w:lang w:val="en-GB"/>
        </w:rPr>
        <w:t xml:space="preserve">on a </w:t>
      </w:r>
      <w:r w:rsidR="00C56E68" w:rsidRPr="008A62D9">
        <w:rPr>
          <w:rFonts w:ascii="Times New Roman" w:eastAsia="Times New Roman" w:hAnsi="Times New Roman"/>
          <w:bCs/>
          <w:sz w:val="22"/>
          <w:szCs w:val="22"/>
          <w:lang w:val="en-GB"/>
        </w:rPr>
        <w:t xml:space="preserve">straight lease or </w:t>
      </w:r>
      <w:r w:rsidR="00363107" w:rsidRPr="008A62D9">
        <w:rPr>
          <w:rFonts w:ascii="Times New Roman" w:eastAsia="Times New Roman" w:hAnsi="Times New Roman"/>
          <w:bCs/>
          <w:sz w:val="22"/>
          <w:szCs w:val="22"/>
          <w:lang w:val="en-GB"/>
        </w:rPr>
        <w:t>lease-purchase basis under terms to be negotiated by both parties.</w:t>
      </w:r>
    </w:p>
    <w:p w14:paraId="744ED2D4" w14:textId="61E68E7C" w:rsidR="00EF4B7E" w:rsidRPr="008A62D9" w:rsidRDefault="006D091F" w:rsidP="006D091F">
      <w:pPr>
        <w:pStyle w:val="ListParagraph"/>
        <w:numPr>
          <w:ilvl w:val="0"/>
          <w:numId w:val="20"/>
        </w:numPr>
        <w:autoSpaceDE w:val="0"/>
        <w:autoSpaceDN w:val="0"/>
        <w:adjustRightInd w:val="0"/>
        <w:spacing w:after="200"/>
        <w:ind w:right="-608"/>
        <w:rPr>
          <w:rFonts w:eastAsia="Times New Roman"/>
          <w:b/>
          <w:bCs/>
          <w:sz w:val="22"/>
          <w:szCs w:val="22"/>
          <w:lang w:val="en-GB"/>
        </w:rPr>
      </w:pPr>
      <w:r w:rsidRPr="008A62D9">
        <w:rPr>
          <w:rFonts w:eastAsia="Times New Roman"/>
          <w:b/>
          <w:bCs/>
          <w:sz w:val="22"/>
          <w:szCs w:val="22"/>
          <w:lang w:val="en-GB"/>
        </w:rPr>
        <w:t>Barriers to Rural Electrification</w:t>
      </w:r>
    </w:p>
    <w:p w14:paraId="0EFAFEAA" w14:textId="725209E4" w:rsidR="00E23FD1" w:rsidRPr="008A62D9" w:rsidRDefault="00363107" w:rsidP="00E23FD1">
      <w:pPr>
        <w:autoSpaceDE w:val="0"/>
        <w:autoSpaceDN w:val="0"/>
        <w:adjustRightInd w:val="0"/>
        <w:spacing w:after="20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 xml:space="preserve">In light of the above and </w:t>
      </w:r>
      <w:r w:rsidR="00512A53" w:rsidRPr="008A62D9">
        <w:rPr>
          <w:rFonts w:ascii="Times New Roman" w:eastAsia="Times New Roman" w:hAnsi="Times New Roman"/>
          <w:bCs/>
          <w:sz w:val="22"/>
          <w:szCs w:val="22"/>
          <w:lang w:val="en-GB"/>
        </w:rPr>
        <w:t xml:space="preserve">with regard to rural energy services, </w:t>
      </w:r>
      <w:r w:rsidR="00E23FD1" w:rsidRPr="008A62D9">
        <w:rPr>
          <w:rFonts w:ascii="Times New Roman" w:eastAsia="Times New Roman" w:hAnsi="Times New Roman"/>
          <w:bCs/>
          <w:sz w:val="22"/>
          <w:szCs w:val="22"/>
          <w:lang w:val="en-GB"/>
        </w:rPr>
        <w:t xml:space="preserve">the Government proposes to utilise the abundance </w:t>
      </w:r>
      <w:r w:rsidR="000B46BC" w:rsidRPr="008A62D9">
        <w:rPr>
          <w:rFonts w:ascii="Times New Roman" w:eastAsia="Times New Roman" w:hAnsi="Times New Roman"/>
          <w:bCs/>
          <w:sz w:val="22"/>
          <w:szCs w:val="22"/>
          <w:lang w:val="en-GB"/>
        </w:rPr>
        <w:t>of hydro</w:t>
      </w:r>
      <w:r w:rsidR="00E23FD1" w:rsidRPr="008A62D9">
        <w:rPr>
          <w:rFonts w:ascii="Times New Roman" w:eastAsia="Times New Roman" w:hAnsi="Times New Roman"/>
          <w:bCs/>
          <w:sz w:val="22"/>
          <w:szCs w:val="22"/>
          <w:lang w:val="en-GB"/>
        </w:rPr>
        <w:t xml:space="preserve"> resources, where available</w:t>
      </w:r>
      <w:r w:rsidRPr="008A62D9">
        <w:rPr>
          <w:rFonts w:ascii="Times New Roman" w:eastAsia="Times New Roman" w:hAnsi="Times New Roman"/>
          <w:bCs/>
          <w:sz w:val="22"/>
          <w:szCs w:val="22"/>
          <w:lang w:val="en-GB"/>
        </w:rPr>
        <w:t>/appropriate</w:t>
      </w:r>
      <w:r w:rsidR="00E23FD1" w:rsidRPr="008A62D9">
        <w:rPr>
          <w:rFonts w:ascii="Times New Roman" w:eastAsia="Times New Roman" w:hAnsi="Times New Roman"/>
          <w:bCs/>
          <w:sz w:val="22"/>
          <w:szCs w:val="22"/>
          <w:lang w:val="en-GB"/>
        </w:rPr>
        <w:t>, to meet the energy needs of the rural communities</w:t>
      </w:r>
      <w:r w:rsidR="00406F0E" w:rsidRPr="008A62D9">
        <w:rPr>
          <w:rFonts w:ascii="Times New Roman" w:eastAsia="Times New Roman" w:hAnsi="Times New Roman"/>
          <w:bCs/>
          <w:sz w:val="22"/>
          <w:szCs w:val="22"/>
          <w:lang w:val="en-GB"/>
        </w:rPr>
        <w:t xml:space="preserve">, especially as many of the rivers </w:t>
      </w:r>
      <w:r w:rsidRPr="008A62D9">
        <w:rPr>
          <w:rFonts w:ascii="Times New Roman" w:eastAsia="Times New Roman" w:hAnsi="Times New Roman"/>
          <w:bCs/>
          <w:sz w:val="22"/>
          <w:szCs w:val="22"/>
          <w:lang w:val="en-GB"/>
        </w:rPr>
        <w:t xml:space="preserve">still have sufficient flow even </w:t>
      </w:r>
      <w:r w:rsidR="00406F0E" w:rsidRPr="008A62D9">
        <w:rPr>
          <w:rFonts w:ascii="Times New Roman" w:eastAsia="Times New Roman" w:hAnsi="Times New Roman"/>
          <w:bCs/>
          <w:sz w:val="22"/>
          <w:szCs w:val="22"/>
          <w:lang w:val="en-GB"/>
        </w:rPr>
        <w:t>during the dry season</w:t>
      </w:r>
      <w:r w:rsidR="00E23FD1" w:rsidRPr="008A62D9">
        <w:rPr>
          <w:rFonts w:ascii="Times New Roman" w:eastAsia="Times New Roman" w:hAnsi="Times New Roman"/>
          <w:bCs/>
          <w:sz w:val="22"/>
          <w:szCs w:val="22"/>
          <w:lang w:val="en-GB"/>
        </w:rPr>
        <w:t xml:space="preserve">. </w:t>
      </w:r>
      <w:r w:rsidRPr="008A62D9">
        <w:rPr>
          <w:rFonts w:ascii="Times New Roman" w:eastAsia="Times New Roman" w:hAnsi="Times New Roman"/>
          <w:bCs/>
          <w:sz w:val="22"/>
          <w:szCs w:val="22"/>
          <w:lang w:val="en-GB"/>
        </w:rPr>
        <w:t>Also, t</w:t>
      </w:r>
      <w:r w:rsidR="00512A53" w:rsidRPr="008A62D9">
        <w:rPr>
          <w:rFonts w:ascii="Times New Roman" w:eastAsia="Times New Roman" w:hAnsi="Times New Roman"/>
          <w:bCs/>
          <w:sz w:val="22"/>
          <w:szCs w:val="22"/>
          <w:lang w:val="en-GB"/>
        </w:rPr>
        <w:t xml:space="preserve">his is in line with </w:t>
      </w:r>
      <w:r w:rsidR="00E23FD1" w:rsidRPr="008A62D9">
        <w:rPr>
          <w:rFonts w:ascii="Times New Roman" w:eastAsia="Times New Roman" w:hAnsi="Times New Roman"/>
          <w:bCs/>
          <w:sz w:val="22"/>
          <w:szCs w:val="22"/>
          <w:lang w:val="en-GB"/>
        </w:rPr>
        <w:t>the 3 objectives of the Sustainab</w:t>
      </w:r>
      <w:r w:rsidR="00512A53" w:rsidRPr="008A62D9">
        <w:rPr>
          <w:rFonts w:ascii="Times New Roman" w:eastAsia="Times New Roman" w:hAnsi="Times New Roman"/>
          <w:bCs/>
          <w:sz w:val="22"/>
          <w:szCs w:val="22"/>
          <w:lang w:val="en-GB"/>
        </w:rPr>
        <w:t>le Energy for All Initiative, viz.</w:t>
      </w:r>
      <w:r w:rsidR="00E23FD1" w:rsidRPr="008A62D9">
        <w:rPr>
          <w:rFonts w:ascii="Times New Roman" w:eastAsia="Times New Roman" w:hAnsi="Times New Roman"/>
          <w:bCs/>
          <w:sz w:val="22"/>
          <w:szCs w:val="22"/>
          <w:lang w:val="en-GB"/>
        </w:rPr>
        <w:t xml:space="preserve"> to ensure universal access to modern energy services, double the rate of improvement in energy efficiency and double the share of renewable energy in the global energy mix by 2030. Thus, the transformation of the rural energy sector to an economically viable and environmentally friendly system requires a comprehensive and multi-faceted approach in the design of appropriate policy and </w:t>
      </w:r>
      <w:r w:rsidR="00512A53" w:rsidRPr="008A62D9">
        <w:rPr>
          <w:rFonts w:ascii="Times New Roman" w:eastAsia="Times New Roman" w:hAnsi="Times New Roman"/>
          <w:bCs/>
          <w:sz w:val="22"/>
          <w:szCs w:val="22"/>
          <w:lang w:val="en-GB"/>
        </w:rPr>
        <w:t>institutional</w:t>
      </w:r>
      <w:r w:rsidR="00E23FD1" w:rsidRPr="008A62D9">
        <w:rPr>
          <w:rFonts w:ascii="Times New Roman" w:eastAsia="Times New Roman" w:hAnsi="Times New Roman"/>
          <w:bCs/>
          <w:sz w:val="22"/>
          <w:szCs w:val="22"/>
          <w:lang w:val="en-GB"/>
        </w:rPr>
        <w:t xml:space="preserve"> frameworks, and incentives to fully integrate </w:t>
      </w:r>
      <w:r w:rsidR="00512A53" w:rsidRPr="008A62D9">
        <w:rPr>
          <w:rFonts w:ascii="Times New Roman" w:eastAsia="Times New Roman" w:hAnsi="Times New Roman"/>
          <w:bCs/>
          <w:sz w:val="22"/>
          <w:szCs w:val="22"/>
          <w:lang w:val="en-GB"/>
        </w:rPr>
        <w:t xml:space="preserve">small hydropower among other </w:t>
      </w:r>
      <w:r w:rsidR="00E23FD1" w:rsidRPr="008A62D9">
        <w:rPr>
          <w:rFonts w:ascii="Times New Roman" w:eastAsia="Times New Roman" w:hAnsi="Times New Roman"/>
          <w:bCs/>
          <w:sz w:val="22"/>
          <w:szCs w:val="22"/>
          <w:lang w:val="en-GB"/>
        </w:rPr>
        <w:t>renewable energy technologies into the country’s energy mix.</w:t>
      </w:r>
    </w:p>
    <w:p w14:paraId="4E0865BF" w14:textId="77777777" w:rsidR="00480670" w:rsidRPr="008A62D9" w:rsidRDefault="00836DAD" w:rsidP="00E23FD1">
      <w:pPr>
        <w:autoSpaceDE w:val="0"/>
        <w:autoSpaceDN w:val="0"/>
        <w:adjustRightInd w:val="0"/>
        <w:spacing w:after="20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Moreover</w:t>
      </w:r>
      <w:r w:rsidR="00480670" w:rsidRPr="008A62D9">
        <w:rPr>
          <w:rFonts w:ascii="Times New Roman" w:eastAsia="Times New Roman" w:hAnsi="Times New Roman"/>
          <w:bCs/>
          <w:sz w:val="22"/>
          <w:szCs w:val="22"/>
          <w:lang w:val="en-GB"/>
        </w:rPr>
        <w:t>, the Second National Communication identified the development of renewable energy technologies (hydro power electricity generation, renewable fuelwood through woodlots to reduce deforestation) as one of the mitigation measures “to change the country’s economic growth from intensive carbon mode to low carbon mode”. This was reinforced by the INDC (Intended Nationally Determined Contribution) formulated for COP-21 (Paris, 2015) that singled out emission reduction to the extent of up to 90% hinging upon the development and utilisation of renewable sources of energy. Towards this goal, INDC proposed the increased use of renewable energy resources, mainly the development of “Hydroelectric micro-dams” in view of the abundant hydropower, as one of the options in a basket of measures to pursue to reverse the increasing trend in GHG emissions in the country.</w:t>
      </w:r>
    </w:p>
    <w:p w14:paraId="050F03A6" w14:textId="23517640" w:rsidR="00091376" w:rsidRPr="008A62D9" w:rsidRDefault="00443E06" w:rsidP="00A929C1">
      <w:pPr>
        <w:autoSpaceDE w:val="0"/>
        <w:autoSpaceDN w:val="0"/>
        <w:adjustRightInd w:val="0"/>
        <w:spacing w:after="200"/>
        <w:ind w:left="-540" w:right="-608"/>
        <w:rPr>
          <w:rFonts w:ascii="Times New Roman" w:eastAsia="Times New Roman" w:hAnsi="Times New Roman"/>
          <w:bCs/>
          <w:sz w:val="22"/>
          <w:szCs w:val="22"/>
          <w:lang w:val="en-GB"/>
        </w:rPr>
      </w:pPr>
      <w:r w:rsidRPr="008A62D9">
        <w:rPr>
          <w:rFonts w:ascii="Times New Roman" w:eastAsia="Times New Roman" w:hAnsi="Times New Roman"/>
          <w:bCs/>
          <w:sz w:val="22"/>
          <w:szCs w:val="22"/>
          <w:lang w:val="en-GB"/>
        </w:rPr>
        <w:t>Finally, t</w:t>
      </w:r>
      <w:r w:rsidR="00512A53" w:rsidRPr="008A62D9">
        <w:rPr>
          <w:rFonts w:ascii="Times New Roman" w:eastAsia="Times New Roman" w:hAnsi="Times New Roman"/>
          <w:bCs/>
          <w:sz w:val="22"/>
          <w:szCs w:val="22"/>
          <w:lang w:val="en-GB"/>
        </w:rPr>
        <w:t xml:space="preserve">he EU </w:t>
      </w:r>
      <w:r w:rsidR="00524B72" w:rsidRPr="008A62D9">
        <w:rPr>
          <w:rFonts w:ascii="Times New Roman" w:eastAsia="Times New Roman" w:hAnsi="Times New Roman"/>
          <w:bCs/>
          <w:sz w:val="22"/>
          <w:szCs w:val="22"/>
          <w:lang w:val="en-GB"/>
        </w:rPr>
        <w:t>TAF</w:t>
      </w:r>
      <w:r w:rsidR="00512A53" w:rsidRPr="008A62D9">
        <w:rPr>
          <w:rFonts w:ascii="Times New Roman" w:eastAsia="Times New Roman" w:hAnsi="Times New Roman"/>
          <w:bCs/>
          <w:sz w:val="22"/>
          <w:szCs w:val="22"/>
          <w:lang w:val="en-GB"/>
        </w:rPr>
        <w:t xml:space="preserve"> document referred to earlier indicate</w:t>
      </w:r>
      <w:r w:rsidRPr="008A62D9">
        <w:rPr>
          <w:rFonts w:ascii="Times New Roman" w:eastAsia="Times New Roman" w:hAnsi="Times New Roman"/>
          <w:bCs/>
          <w:sz w:val="22"/>
          <w:szCs w:val="22"/>
          <w:lang w:val="en-GB"/>
        </w:rPr>
        <w:t>s that</w:t>
      </w:r>
      <w:r w:rsidR="00524B72" w:rsidRPr="008A62D9">
        <w:rPr>
          <w:rFonts w:ascii="Times New Roman" w:eastAsia="Times New Roman" w:hAnsi="Times New Roman"/>
          <w:bCs/>
          <w:sz w:val="22"/>
          <w:szCs w:val="22"/>
          <w:lang w:val="en-GB"/>
        </w:rPr>
        <w:t xml:space="preserve"> </w:t>
      </w:r>
      <w:r w:rsidR="00512A53" w:rsidRPr="008A62D9">
        <w:rPr>
          <w:rFonts w:ascii="Times New Roman" w:eastAsia="Times New Roman" w:hAnsi="Times New Roman"/>
          <w:bCs/>
          <w:sz w:val="22"/>
          <w:szCs w:val="22"/>
          <w:lang w:val="en-GB"/>
        </w:rPr>
        <w:t>“</w:t>
      </w:r>
      <w:r w:rsidR="00524B72" w:rsidRPr="008A62D9">
        <w:rPr>
          <w:rFonts w:ascii="Times New Roman" w:eastAsia="Times New Roman" w:hAnsi="Times New Roman"/>
          <w:bCs/>
          <w:sz w:val="22"/>
          <w:szCs w:val="22"/>
          <w:lang w:val="en-GB"/>
        </w:rPr>
        <w:t xml:space="preserve">There is no on-going programmes or projects that target rural electrification. The Government is presently very much focused on dealing with urban electricity supply, mainly in the capital city, that it has had no opportunity to turn its attention towards rural electrification. Coupled with this is the problem of insufficient technical capacity available within </w:t>
      </w:r>
      <w:r w:rsidR="00982D33" w:rsidRPr="008A62D9">
        <w:rPr>
          <w:rFonts w:ascii="Times New Roman" w:eastAsia="Times New Roman" w:hAnsi="Times New Roman"/>
          <w:bCs/>
          <w:sz w:val="22"/>
          <w:szCs w:val="22"/>
          <w:lang w:val="en-GB"/>
        </w:rPr>
        <w:t>ACER</w:t>
      </w:r>
      <w:r w:rsidR="00524B72" w:rsidRPr="008A62D9">
        <w:rPr>
          <w:rFonts w:ascii="Times New Roman" w:eastAsia="Times New Roman" w:hAnsi="Times New Roman"/>
          <w:bCs/>
          <w:sz w:val="22"/>
          <w:szCs w:val="22"/>
          <w:lang w:val="en-GB"/>
        </w:rPr>
        <w:t xml:space="preserve"> and ARSEC. Moreove</w:t>
      </w:r>
      <w:r w:rsidR="00383328" w:rsidRPr="008A62D9">
        <w:rPr>
          <w:rFonts w:ascii="Times New Roman" w:eastAsia="Times New Roman" w:hAnsi="Times New Roman"/>
          <w:bCs/>
          <w:sz w:val="22"/>
          <w:szCs w:val="22"/>
          <w:lang w:val="en-GB"/>
        </w:rPr>
        <w:t>r, there is no Rural Electrification</w:t>
      </w:r>
      <w:r w:rsidR="00524B72" w:rsidRPr="008A62D9">
        <w:rPr>
          <w:rFonts w:ascii="Times New Roman" w:eastAsia="Times New Roman" w:hAnsi="Times New Roman"/>
          <w:bCs/>
          <w:sz w:val="22"/>
          <w:szCs w:val="22"/>
          <w:lang w:val="en-GB"/>
        </w:rPr>
        <w:t xml:space="preserve"> Policy and, consequently, </w:t>
      </w:r>
      <w:r w:rsidR="00406F0E" w:rsidRPr="008A62D9">
        <w:rPr>
          <w:rFonts w:ascii="Times New Roman" w:eastAsia="Times New Roman" w:hAnsi="Times New Roman"/>
          <w:bCs/>
          <w:sz w:val="22"/>
          <w:szCs w:val="22"/>
          <w:lang w:val="en-GB"/>
        </w:rPr>
        <w:t xml:space="preserve">both </w:t>
      </w:r>
      <w:r w:rsidR="00524B72" w:rsidRPr="008A62D9">
        <w:rPr>
          <w:rFonts w:ascii="Times New Roman" w:eastAsia="Times New Roman" w:hAnsi="Times New Roman"/>
          <w:bCs/>
          <w:sz w:val="22"/>
          <w:szCs w:val="22"/>
          <w:lang w:val="en-GB"/>
        </w:rPr>
        <w:t>a rural electrification strategy and implementation framework are absent. This leads to frustration among the two-thirds as the national population living in the rural areas and, coupled with the absence of economic opportunities and prevailing poverty among the rural inhabitants, feeds into the conflicts that the country has lately experienced</w:t>
      </w:r>
      <w:r w:rsidR="00512A53" w:rsidRPr="008A62D9">
        <w:rPr>
          <w:rFonts w:ascii="Times New Roman" w:eastAsia="Times New Roman" w:hAnsi="Times New Roman"/>
          <w:bCs/>
          <w:sz w:val="22"/>
          <w:szCs w:val="22"/>
          <w:lang w:val="en-GB"/>
        </w:rPr>
        <w:t>”</w:t>
      </w:r>
      <w:r w:rsidR="00524B72" w:rsidRPr="008A62D9">
        <w:rPr>
          <w:rFonts w:ascii="Times New Roman" w:eastAsia="Times New Roman" w:hAnsi="Times New Roman"/>
          <w:bCs/>
          <w:sz w:val="22"/>
          <w:szCs w:val="22"/>
          <w:lang w:val="en-GB"/>
        </w:rPr>
        <w:t xml:space="preserve">. </w:t>
      </w:r>
    </w:p>
    <w:p w14:paraId="471C3A40" w14:textId="06DFC743" w:rsidR="0048702D" w:rsidRPr="005C161A" w:rsidRDefault="00A1671D" w:rsidP="005C161A">
      <w:pPr>
        <w:pStyle w:val="ListParagraph"/>
        <w:numPr>
          <w:ilvl w:val="0"/>
          <w:numId w:val="20"/>
        </w:numPr>
        <w:autoSpaceDE w:val="0"/>
        <w:autoSpaceDN w:val="0"/>
        <w:adjustRightInd w:val="0"/>
        <w:spacing w:after="200"/>
        <w:ind w:right="-608"/>
        <w:rPr>
          <w:rFonts w:eastAsia="Times New Roman"/>
          <w:b/>
          <w:bCs/>
          <w:sz w:val="22"/>
          <w:szCs w:val="22"/>
          <w:lang w:val="en-GB"/>
        </w:rPr>
      </w:pPr>
      <w:r w:rsidRPr="005C161A">
        <w:rPr>
          <w:rFonts w:eastAsia="Times New Roman"/>
          <w:b/>
          <w:bCs/>
          <w:sz w:val="22"/>
          <w:szCs w:val="22"/>
          <w:lang w:val="en-GB"/>
        </w:rPr>
        <w:t>Barriers faced by small hydro power plants</w:t>
      </w:r>
    </w:p>
    <w:p w14:paraId="0DCCBF5E" w14:textId="41452ABF" w:rsidR="009E2F9B" w:rsidRDefault="00DF1885" w:rsidP="009E2F9B">
      <w:pPr>
        <w:autoSpaceDE w:val="0"/>
        <w:autoSpaceDN w:val="0"/>
        <w:adjustRightInd w:val="0"/>
        <w:spacing w:after="200"/>
        <w:ind w:left="-540" w:right="-608"/>
        <w:rPr>
          <w:rFonts w:ascii="Times New Roman" w:eastAsia="Times New Roman" w:hAnsi="Times New Roman"/>
          <w:bCs/>
          <w:sz w:val="22"/>
          <w:szCs w:val="22"/>
          <w:lang w:val="en-GB"/>
        </w:rPr>
      </w:pPr>
      <w:r w:rsidRPr="005C161A">
        <w:rPr>
          <w:rFonts w:ascii="Times New Roman" w:hAnsi="Times New Roman"/>
          <w:iCs/>
          <w:sz w:val="22"/>
          <w:szCs w:val="22"/>
          <w:lang w:val="en-GB"/>
        </w:rPr>
        <w:t xml:space="preserve">Small hydro power plant face specific barriers beyond the </w:t>
      </w:r>
      <w:r w:rsidR="00637E24" w:rsidRPr="005C161A">
        <w:rPr>
          <w:rFonts w:ascii="Times New Roman" w:hAnsi="Times New Roman"/>
          <w:iCs/>
          <w:sz w:val="22"/>
          <w:szCs w:val="22"/>
          <w:lang w:val="en-GB"/>
        </w:rPr>
        <w:t>ones described above. First</w:t>
      </w:r>
      <w:r w:rsidR="00A963EE" w:rsidRPr="005C161A">
        <w:rPr>
          <w:rFonts w:ascii="Times New Roman" w:hAnsi="Times New Roman"/>
          <w:iCs/>
          <w:sz w:val="22"/>
          <w:szCs w:val="22"/>
          <w:lang w:val="en-GB"/>
        </w:rPr>
        <w:t xml:space="preserve">, the technology </w:t>
      </w:r>
      <w:r w:rsidR="00A85DF6" w:rsidRPr="005C161A">
        <w:rPr>
          <w:rFonts w:ascii="Times New Roman" w:hAnsi="Times New Roman"/>
          <w:iCs/>
          <w:sz w:val="22"/>
          <w:szCs w:val="22"/>
          <w:lang w:val="en-GB"/>
        </w:rPr>
        <w:t>is largely unknown in the country</w:t>
      </w:r>
      <w:r w:rsidR="0096537C" w:rsidRPr="005C161A">
        <w:rPr>
          <w:rFonts w:ascii="Times New Roman" w:hAnsi="Times New Roman"/>
          <w:iCs/>
          <w:sz w:val="22"/>
          <w:szCs w:val="22"/>
          <w:lang w:val="en-GB"/>
        </w:rPr>
        <w:t xml:space="preserve">. Besides the 120-kW SHP station in Gamboula there are no known installations that can serve as a model for financial viability to project developers and investors. </w:t>
      </w:r>
      <w:r w:rsidR="00EC70F1" w:rsidRPr="005C161A">
        <w:rPr>
          <w:rFonts w:ascii="Times New Roman" w:hAnsi="Times New Roman"/>
          <w:iCs/>
          <w:sz w:val="22"/>
          <w:szCs w:val="22"/>
          <w:lang w:val="en-GB"/>
        </w:rPr>
        <w:t xml:space="preserve"> Second, SHP ar</w:t>
      </w:r>
      <w:r w:rsidR="00083655" w:rsidRPr="005C161A">
        <w:rPr>
          <w:rFonts w:ascii="Times New Roman" w:hAnsi="Times New Roman"/>
          <w:iCs/>
          <w:sz w:val="22"/>
          <w:szCs w:val="22"/>
          <w:lang w:val="en-GB"/>
        </w:rPr>
        <w:t xml:space="preserve">e more expensive to set-up than the diesel mini-grid previously installed by ENERCA. </w:t>
      </w:r>
      <w:r w:rsidR="00020D68" w:rsidRPr="005C161A">
        <w:rPr>
          <w:rFonts w:ascii="Times New Roman" w:hAnsi="Times New Roman"/>
          <w:iCs/>
          <w:sz w:val="22"/>
          <w:szCs w:val="22"/>
          <w:lang w:val="en-GB"/>
        </w:rPr>
        <w:t>Financial models</w:t>
      </w:r>
      <w:r w:rsidR="000B2369" w:rsidRPr="005C161A">
        <w:rPr>
          <w:rFonts w:ascii="Times New Roman" w:hAnsi="Times New Roman"/>
          <w:iCs/>
          <w:sz w:val="22"/>
          <w:szCs w:val="22"/>
          <w:lang w:val="en-GB"/>
        </w:rPr>
        <w:t xml:space="preserve"> for this project</w:t>
      </w:r>
      <w:r w:rsidR="00020D68" w:rsidRPr="005C161A">
        <w:rPr>
          <w:rFonts w:ascii="Times New Roman" w:hAnsi="Times New Roman"/>
          <w:iCs/>
          <w:sz w:val="22"/>
          <w:szCs w:val="22"/>
          <w:lang w:val="en-GB"/>
        </w:rPr>
        <w:t xml:space="preserve"> show</w:t>
      </w:r>
      <w:r w:rsidR="00405F24">
        <w:rPr>
          <w:rFonts w:ascii="Times New Roman" w:hAnsi="Times New Roman"/>
          <w:iCs/>
          <w:sz w:val="22"/>
          <w:szCs w:val="22"/>
          <w:lang w:val="en-GB"/>
        </w:rPr>
        <w:t xml:space="preserve"> for instance</w:t>
      </w:r>
      <w:r w:rsidR="00020D68" w:rsidRPr="005C161A">
        <w:rPr>
          <w:rFonts w:ascii="Times New Roman" w:hAnsi="Times New Roman"/>
          <w:iCs/>
          <w:sz w:val="22"/>
          <w:szCs w:val="22"/>
          <w:lang w:val="en-GB"/>
        </w:rPr>
        <w:t xml:space="preserve"> that </w:t>
      </w:r>
      <w:r w:rsidR="00112AAF" w:rsidRPr="005C161A">
        <w:rPr>
          <w:rFonts w:ascii="Times New Roman" w:hAnsi="Times New Roman"/>
          <w:iCs/>
          <w:sz w:val="22"/>
          <w:szCs w:val="22"/>
          <w:lang w:val="en-GB"/>
        </w:rPr>
        <w:t>a 600 kW SHP mini-</w:t>
      </w:r>
      <w:r w:rsidR="00EE430C" w:rsidRPr="005C161A">
        <w:rPr>
          <w:rFonts w:ascii="Times New Roman" w:hAnsi="Times New Roman"/>
          <w:iCs/>
          <w:sz w:val="22"/>
          <w:szCs w:val="22"/>
          <w:lang w:val="en-GB"/>
        </w:rPr>
        <w:t xml:space="preserve">grid would could cost </w:t>
      </w:r>
      <w:r w:rsidR="000B2369" w:rsidRPr="005C161A">
        <w:rPr>
          <w:rFonts w:ascii="Times New Roman" w:hAnsi="Times New Roman"/>
          <w:iCs/>
          <w:sz w:val="22"/>
          <w:szCs w:val="22"/>
          <w:lang w:val="en-GB"/>
        </w:rPr>
        <w:t>30% more to install than a diesel mini-grid</w:t>
      </w:r>
      <w:r w:rsidR="00112AAF">
        <w:rPr>
          <w:rFonts w:ascii="Times New Roman" w:hAnsi="Times New Roman"/>
          <w:iCs/>
          <w:sz w:val="22"/>
          <w:szCs w:val="22"/>
          <w:lang w:val="en-GB"/>
        </w:rPr>
        <w:t xml:space="preserve"> (see table 9)</w:t>
      </w:r>
      <w:r w:rsidR="00112AAF" w:rsidRPr="005C161A">
        <w:rPr>
          <w:rFonts w:ascii="Times New Roman" w:hAnsi="Times New Roman"/>
          <w:iCs/>
          <w:sz w:val="22"/>
          <w:szCs w:val="22"/>
          <w:lang w:val="en-GB"/>
        </w:rPr>
        <w:t>. And finally, t</w:t>
      </w:r>
      <w:r w:rsidR="00091376" w:rsidRPr="005C161A">
        <w:rPr>
          <w:rFonts w:ascii="Times New Roman" w:hAnsi="Times New Roman"/>
          <w:iCs/>
          <w:sz w:val="22"/>
          <w:szCs w:val="22"/>
          <w:lang w:val="en-GB"/>
        </w:rPr>
        <w:t>he</w:t>
      </w:r>
      <w:r w:rsidR="00091376" w:rsidRPr="008A62D9">
        <w:rPr>
          <w:rFonts w:ascii="Times New Roman" w:eastAsia="Times New Roman" w:hAnsi="Times New Roman"/>
          <w:bCs/>
          <w:sz w:val="22"/>
          <w:szCs w:val="22"/>
          <w:lang w:val="en-GB"/>
        </w:rPr>
        <w:t xml:space="preserve"> overall situation is exacerbated by the absence of private and public-sector funding for rural electrification.</w:t>
      </w:r>
    </w:p>
    <w:p w14:paraId="6DE277DB" w14:textId="1585BDDA" w:rsidR="00091376" w:rsidRPr="00112AAF" w:rsidRDefault="00091376" w:rsidP="009E2F9B">
      <w:pPr>
        <w:autoSpaceDE w:val="0"/>
        <w:autoSpaceDN w:val="0"/>
        <w:adjustRightInd w:val="0"/>
        <w:spacing w:after="200"/>
        <w:ind w:left="-540" w:right="-608"/>
        <w:rPr>
          <w:rFonts w:ascii="Times New Roman" w:eastAsia="Times New Roman" w:hAnsi="Times New Roman"/>
          <w:bCs/>
          <w:sz w:val="22"/>
          <w:szCs w:val="22"/>
          <w:lang w:val="en-GB"/>
        </w:rPr>
      </w:pPr>
      <w:r w:rsidRPr="008A62D9">
        <w:rPr>
          <w:rFonts w:ascii="Times New Roman" w:hAnsi="Times New Roman"/>
          <w:iCs/>
          <w:sz w:val="22"/>
          <w:szCs w:val="22"/>
          <w:lang w:val="en-GB"/>
        </w:rPr>
        <w:t>Domestic commercial banks are not typically involved in the energy sector. Bank managers from ECOBANK and the Commercial Bank Centraf</w:t>
      </w:r>
      <w:r w:rsidR="00CD65F6" w:rsidRPr="008A62D9">
        <w:rPr>
          <w:rFonts w:ascii="Times New Roman" w:hAnsi="Times New Roman"/>
          <w:iCs/>
          <w:sz w:val="22"/>
          <w:szCs w:val="22"/>
          <w:lang w:val="en-GB"/>
        </w:rPr>
        <w:t>r</w:t>
      </w:r>
      <w:r w:rsidRPr="008A62D9">
        <w:rPr>
          <w:rFonts w:ascii="Times New Roman" w:hAnsi="Times New Roman"/>
          <w:iCs/>
          <w:sz w:val="22"/>
          <w:szCs w:val="22"/>
          <w:lang w:val="en-GB"/>
        </w:rPr>
        <w:t xml:space="preserve">ique met during the </w:t>
      </w:r>
      <w:r w:rsidR="00137AF0" w:rsidRPr="008A62D9">
        <w:rPr>
          <w:rFonts w:ascii="Times New Roman" w:hAnsi="Times New Roman"/>
          <w:iCs/>
          <w:sz w:val="22"/>
          <w:szCs w:val="22"/>
          <w:lang w:val="en-GB"/>
        </w:rPr>
        <w:t>PPG phase</w:t>
      </w:r>
      <w:r w:rsidR="00B53F49" w:rsidRPr="008A62D9">
        <w:rPr>
          <w:rFonts w:ascii="Times New Roman" w:hAnsi="Times New Roman"/>
          <w:iCs/>
          <w:sz w:val="22"/>
          <w:szCs w:val="22"/>
          <w:lang w:val="en-GB"/>
        </w:rPr>
        <w:t xml:space="preserve"> stated that they do</w:t>
      </w:r>
      <w:r w:rsidR="00137AF0" w:rsidRPr="008A62D9">
        <w:rPr>
          <w:rFonts w:ascii="Times New Roman" w:hAnsi="Times New Roman"/>
          <w:iCs/>
          <w:sz w:val="22"/>
          <w:szCs w:val="22"/>
          <w:lang w:val="en-GB"/>
        </w:rPr>
        <w:t xml:space="preserve"> </w:t>
      </w:r>
      <w:r w:rsidR="00B53F49" w:rsidRPr="008A62D9">
        <w:rPr>
          <w:rFonts w:ascii="Times New Roman" w:hAnsi="Times New Roman"/>
          <w:iCs/>
          <w:sz w:val="22"/>
          <w:szCs w:val="22"/>
          <w:lang w:val="en-GB"/>
        </w:rPr>
        <w:t>n</w:t>
      </w:r>
      <w:r w:rsidR="00137AF0" w:rsidRPr="008A62D9">
        <w:rPr>
          <w:rFonts w:ascii="Times New Roman" w:hAnsi="Times New Roman"/>
          <w:iCs/>
          <w:sz w:val="22"/>
          <w:szCs w:val="22"/>
          <w:lang w:val="en-GB"/>
        </w:rPr>
        <w:t>o</w:t>
      </w:r>
      <w:r w:rsidR="00B53F49" w:rsidRPr="008A62D9">
        <w:rPr>
          <w:rFonts w:ascii="Times New Roman" w:hAnsi="Times New Roman"/>
          <w:iCs/>
          <w:sz w:val="22"/>
          <w:szCs w:val="22"/>
          <w:lang w:val="en-GB"/>
        </w:rPr>
        <w:t xml:space="preserve">t have either </w:t>
      </w:r>
      <w:r w:rsidRPr="008A62D9">
        <w:rPr>
          <w:rFonts w:ascii="Times New Roman" w:hAnsi="Times New Roman"/>
          <w:iCs/>
          <w:sz w:val="22"/>
          <w:szCs w:val="22"/>
          <w:lang w:val="en-GB"/>
        </w:rPr>
        <w:t>specific products</w:t>
      </w:r>
      <w:r w:rsidR="00B53F49" w:rsidRPr="008A62D9">
        <w:rPr>
          <w:rFonts w:ascii="Times New Roman" w:hAnsi="Times New Roman"/>
          <w:iCs/>
          <w:sz w:val="22"/>
          <w:szCs w:val="22"/>
          <w:lang w:val="en-GB"/>
        </w:rPr>
        <w:t xml:space="preserve"> or</w:t>
      </w:r>
      <w:r w:rsidRPr="008A62D9">
        <w:rPr>
          <w:rFonts w:ascii="Times New Roman" w:hAnsi="Times New Roman"/>
          <w:iCs/>
          <w:sz w:val="22"/>
          <w:szCs w:val="22"/>
          <w:lang w:val="en-GB"/>
        </w:rPr>
        <w:t xml:space="preserve"> the expertise to invest in the renewable energy sector. The financial sector in Central African Republic is generally unsophisticated and undeveloped. It is the smallest in the Central African Economic and Monetary Community (CEMAC). The country has 3 commercial banks</w:t>
      </w:r>
      <w:r w:rsidRPr="008A62D9">
        <w:rPr>
          <w:rStyle w:val="FootnoteReference"/>
          <w:rFonts w:ascii="Times New Roman" w:hAnsi="Times New Roman"/>
          <w:iCs/>
          <w:sz w:val="22"/>
          <w:szCs w:val="22"/>
          <w:lang w:val="en-GB"/>
        </w:rPr>
        <w:footnoteReference w:id="3"/>
      </w:r>
      <w:r w:rsidRPr="008A62D9">
        <w:rPr>
          <w:rFonts w:ascii="Times New Roman" w:hAnsi="Times New Roman"/>
          <w:iCs/>
          <w:sz w:val="22"/>
          <w:szCs w:val="22"/>
          <w:lang w:val="en-GB"/>
        </w:rPr>
        <w:t>, 4 large Microfinance Institutions</w:t>
      </w:r>
      <w:r w:rsidRPr="008A62D9">
        <w:rPr>
          <w:rStyle w:val="FootnoteReference"/>
          <w:rFonts w:ascii="Times New Roman" w:hAnsi="Times New Roman"/>
          <w:iCs/>
          <w:sz w:val="22"/>
          <w:szCs w:val="22"/>
          <w:lang w:val="en-GB"/>
        </w:rPr>
        <w:footnoteReference w:id="4"/>
      </w:r>
      <w:r w:rsidRPr="008A62D9">
        <w:rPr>
          <w:rFonts w:ascii="Times New Roman" w:hAnsi="Times New Roman"/>
          <w:iCs/>
          <w:sz w:val="22"/>
          <w:szCs w:val="22"/>
          <w:lang w:val="en-GB"/>
        </w:rPr>
        <w:t xml:space="preserve"> and 2 post office banks</w:t>
      </w:r>
      <w:r w:rsidRPr="008A62D9">
        <w:rPr>
          <w:rStyle w:val="FootnoteReference"/>
          <w:rFonts w:ascii="Times New Roman" w:hAnsi="Times New Roman"/>
          <w:iCs/>
          <w:sz w:val="22"/>
          <w:szCs w:val="22"/>
          <w:lang w:val="en-GB"/>
        </w:rPr>
        <w:footnoteReference w:id="5"/>
      </w:r>
      <w:r w:rsidRPr="008A62D9">
        <w:rPr>
          <w:rFonts w:ascii="Times New Roman" w:hAnsi="Times New Roman"/>
          <w:iCs/>
          <w:sz w:val="22"/>
          <w:szCs w:val="22"/>
          <w:lang w:val="en-GB"/>
        </w:rPr>
        <w:t>. According to a 2009 IMF Financial System Stability Assessment the domestic financial sector in CAR contributes very little to the country’s economic growth and is saddled by government borrowing which in turn limits cash availability for the private sector. The IMF</w:t>
      </w:r>
      <w:r w:rsidR="00CD65F6" w:rsidRPr="008A62D9">
        <w:rPr>
          <w:rFonts w:ascii="Times New Roman" w:hAnsi="Times New Roman"/>
          <w:iCs/>
          <w:sz w:val="22"/>
          <w:szCs w:val="22"/>
          <w:lang w:val="en-GB"/>
        </w:rPr>
        <w:t xml:space="preserve"> assessment further noted</w:t>
      </w:r>
      <w:r w:rsidRPr="008A62D9">
        <w:rPr>
          <w:rFonts w:ascii="Times New Roman" w:hAnsi="Times New Roman"/>
          <w:iCs/>
          <w:sz w:val="22"/>
          <w:szCs w:val="22"/>
          <w:lang w:val="en-GB"/>
        </w:rPr>
        <w:t xml:space="preserve"> that “less than 1 percent of the population has access to banking sector services; the scope for promoting SME lending is constrained by weaknesses in the legal and regulatory framework; the range of financial products offered by banks is not diversified, and credit information is poor.” The World Bank 2017 Doing Business report ranks CAR number 185 (out of 190 countries) for access to finance.</w:t>
      </w:r>
    </w:p>
    <w:p w14:paraId="040303D3" w14:textId="3E8920B5" w:rsidR="00CD65F6" w:rsidRPr="008A62D9" w:rsidRDefault="00CD65F6" w:rsidP="00BB260D">
      <w:pPr>
        <w:ind w:left="-540" w:right="-630"/>
        <w:rPr>
          <w:rFonts w:ascii="Times New Roman" w:hAnsi="Times New Roman"/>
          <w:iCs/>
          <w:sz w:val="22"/>
          <w:szCs w:val="22"/>
          <w:lang w:val="en-GB"/>
        </w:rPr>
      </w:pPr>
      <w:r w:rsidRPr="008A62D9">
        <w:rPr>
          <w:rFonts w:ascii="Times New Roman" w:hAnsi="Times New Roman"/>
          <w:iCs/>
          <w:sz w:val="22"/>
          <w:szCs w:val="22"/>
          <w:lang w:val="en-GB"/>
        </w:rPr>
        <w:t xml:space="preserve">Public finance </w:t>
      </w:r>
      <w:r w:rsidR="005575B1" w:rsidRPr="008A62D9">
        <w:rPr>
          <w:rFonts w:ascii="Times New Roman" w:hAnsi="Times New Roman"/>
          <w:iCs/>
          <w:sz w:val="22"/>
          <w:szCs w:val="22"/>
          <w:lang w:val="en-GB"/>
        </w:rPr>
        <w:t>is being channelled</w:t>
      </w:r>
      <w:r w:rsidR="00D57185" w:rsidRPr="008A62D9">
        <w:rPr>
          <w:rFonts w:ascii="Times New Roman" w:hAnsi="Times New Roman"/>
          <w:iCs/>
          <w:sz w:val="22"/>
          <w:szCs w:val="22"/>
          <w:lang w:val="en-GB"/>
        </w:rPr>
        <w:t xml:space="preserve"> into the country </w:t>
      </w:r>
      <w:r w:rsidRPr="008A62D9">
        <w:rPr>
          <w:rFonts w:ascii="Times New Roman" w:hAnsi="Times New Roman"/>
          <w:iCs/>
          <w:sz w:val="22"/>
          <w:szCs w:val="22"/>
          <w:lang w:val="en-GB"/>
        </w:rPr>
        <w:t>since the November 2016 Brussels Forum where the international community pledged over 2 billion Euros to fund the country’s National Recovery and Peacebuilding Plan (NRPP). Pillar 3 of the NRPP</w:t>
      </w:r>
      <w:r w:rsidRPr="008A62D9">
        <w:rPr>
          <w:rStyle w:val="FootnoteReference"/>
          <w:rFonts w:ascii="Times New Roman" w:hAnsi="Times New Roman"/>
          <w:iCs/>
          <w:sz w:val="22"/>
          <w:szCs w:val="22"/>
          <w:lang w:val="en-GB"/>
        </w:rPr>
        <w:footnoteReference w:id="6"/>
      </w:r>
      <w:r w:rsidRPr="008A62D9">
        <w:rPr>
          <w:rFonts w:ascii="Times New Roman" w:hAnsi="Times New Roman"/>
          <w:iCs/>
          <w:sz w:val="22"/>
          <w:szCs w:val="22"/>
          <w:lang w:val="en-GB"/>
        </w:rPr>
        <w:t xml:space="preserve"> intends to repair the ageing electricity infrastructure and construct new electricity installations at an estimated cost of 267 million USD. This includes small-scale installations based on renewable energy. However, most of these funds- pledged at the Brussels Forum or otherwise- are expected to be channelled through the national budget or earmarked as grant funding for specific projects and programmes. For instance, the World Bank Emergency Power Response Project is restoring electricity supply from the Boali 1 and Boali 2 hydro power plants; the French Development Agency (AFD) is planning a water infrastructure project in the </w:t>
      </w:r>
      <w:r w:rsidR="00785FC7" w:rsidRPr="008A62D9">
        <w:rPr>
          <w:rFonts w:ascii="Times New Roman" w:hAnsi="Times New Roman"/>
          <w:iCs/>
          <w:sz w:val="22"/>
          <w:szCs w:val="22"/>
          <w:lang w:val="en-GB"/>
        </w:rPr>
        <w:t>north-east</w:t>
      </w:r>
      <w:r w:rsidRPr="008A62D9">
        <w:rPr>
          <w:rFonts w:ascii="Times New Roman" w:hAnsi="Times New Roman"/>
          <w:iCs/>
          <w:sz w:val="22"/>
          <w:szCs w:val="22"/>
          <w:lang w:val="en-GB"/>
        </w:rPr>
        <w:t xml:space="preserve"> region of the country. </w:t>
      </w:r>
      <w:r w:rsidR="00785FC7" w:rsidRPr="008A62D9">
        <w:rPr>
          <w:rFonts w:ascii="Times New Roman" w:hAnsi="Times New Roman"/>
          <w:iCs/>
          <w:sz w:val="22"/>
          <w:szCs w:val="22"/>
          <w:lang w:val="en-GB"/>
        </w:rPr>
        <w:t>The institutions</w:t>
      </w:r>
      <w:r w:rsidR="0058107C" w:rsidRPr="008A62D9">
        <w:rPr>
          <w:rFonts w:ascii="Times New Roman" w:hAnsi="Times New Roman"/>
          <w:iCs/>
          <w:sz w:val="22"/>
          <w:szCs w:val="22"/>
          <w:lang w:val="en-GB"/>
        </w:rPr>
        <w:t xml:space="preserve"> that are </w:t>
      </w:r>
      <w:r w:rsidRPr="008A62D9">
        <w:rPr>
          <w:rFonts w:ascii="Times New Roman" w:hAnsi="Times New Roman"/>
          <w:iCs/>
          <w:sz w:val="22"/>
          <w:szCs w:val="22"/>
          <w:lang w:val="en-GB"/>
        </w:rPr>
        <w:t>administering CAR’s foreign aid -namely The Bekou Trust Fund, the Ezingo Fund and the CAR Humanitarian Fund- are</w:t>
      </w:r>
      <w:r w:rsidR="0058107C" w:rsidRPr="008A62D9">
        <w:rPr>
          <w:rFonts w:ascii="Times New Roman" w:hAnsi="Times New Roman"/>
          <w:iCs/>
          <w:sz w:val="22"/>
          <w:szCs w:val="22"/>
          <w:lang w:val="en-GB"/>
        </w:rPr>
        <w:t xml:space="preserve"> currently</w:t>
      </w:r>
      <w:r w:rsidRPr="008A62D9">
        <w:rPr>
          <w:rFonts w:ascii="Times New Roman" w:hAnsi="Times New Roman"/>
          <w:iCs/>
          <w:sz w:val="22"/>
          <w:szCs w:val="22"/>
          <w:lang w:val="en-GB"/>
        </w:rPr>
        <w:t xml:space="preserve"> not providing public finance directly to the private sector nor extending guarantees to facilitate loans to the private sector. </w:t>
      </w:r>
      <w:r w:rsidR="006B3ECA">
        <w:rPr>
          <w:rFonts w:ascii="Times New Roman" w:hAnsi="Times New Roman"/>
          <w:iCs/>
          <w:sz w:val="22"/>
          <w:szCs w:val="22"/>
          <w:lang w:val="en-GB"/>
        </w:rPr>
        <w:t>Finally, the World Bank has been formulating an $ 18 million technical assistance proposal to support electricity and water supply in selected cities like Bangui, Bria and N’Délé,</w:t>
      </w:r>
      <w:r w:rsidR="0018141C">
        <w:rPr>
          <w:rFonts w:ascii="Times New Roman" w:hAnsi="Times New Roman"/>
          <w:iCs/>
          <w:sz w:val="22"/>
          <w:szCs w:val="22"/>
          <w:lang w:val="en-GB"/>
        </w:rPr>
        <w:t xml:space="preserve"> but this assistance will not focus on the load centres that are the target of this project.</w:t>
      </w:r>
      <w:r w:rsidR="006B3ECA">
        <w:rPr>
          <w:rFonts w:ascii="Times New Roman" w:hAnsi="Times New Roman"/>
          <w:iCs/>
          <w:sz w:val="22"/>
          <w:szCs w:val="22"/>
          <w:lang w:val="en-GB"/>
        </w:rPr>
        <w:t xml:space="preserve"> </w:t>
      </w:r>
    </w:p>
    <w:p w14:paraId="02B65799" w14:textId="77777777" w:rsidR="00CD65F6" w:rsidRPr="008A62D9" w:rsidRDefault="00CD65F6" w:rsidP="00CD65F6">
      <w:pPr>
        <w:rPr>
          <w:rFonts w:ascii="Times New Roman" w:hAnsi="Times New Roman"/>
          <w:iCs/>
          <w:sz w:val="22"/>
          <w:szCs w:val="22"/>
          <w:lang w:val="en-GB"/>
        </w:rPr>
      </w:pPr>
    </w:p>
    <w:p w14:paraId="284B46ED" w14:textId="5FA024A2" w:rsidR="00CD65F6" w:rsidRPr="008A62D9" w:rsidRDefault="00785FC7" w:rsidP="00B53F49">
      <w:pPr>
        <w:ind w:left="-540" w:right="-630"/>
        <w:rPr>
          <w:rFonts w:ascii="Times New Roman" w:hAnsi="Times New Roman"/>
          <w:iCs/>
          <w:sz w:val="22"/>
          <w:szCs w:val="22"/>
          <w:lang w:val="en-GB"/>
        </w:rPr>
      </w:pPr>
      <w:r w:rsidRPr="008A62D9">
        <w:rPr>
          <w:rFonts w:ascii="Times New Roman" w:hAnsi="Times New Roman"/>
          <w:iCs/>
          <w:sz w:val="22"/>
          <w:szCs w:val="22"/>
          <w:lang w:val="en-GB"/>
        </w:rPr>
        <w:t>Nonetheless, o</w:t>
      </w:r>
      <w:r w:rsidR="00CD65F6" w:rsidRPr="008A62D9">
        <w:rPr>
          <w:rFonts w:ascii="Times New Roman" w:hAnsi="Times New Roman"/>
          <w:iCs/>
          <w:sz w:val="22"/>
          <w:szCs w:val="22"/>
          <w:lang w:val="en-GB"/>
        </w:rPr>
        <w:t>ne notable effort that is underway is the establishment of a National Guarantee and Investment Fund (FNGI in its French acronym) w</w:t>
      </w:r>
      <w:r w:rsidR="00D21EB0">
        <w:rPr>
          <w:rFonts w:ascii="Times New Roman" w:hAnsi="Times New Roman"/>
          <w:iCs/>
          <w:sz w:val="22"/>
          <w:szCs w:val="22"/>
          <w:lang w:val="en-GB"/>
        </w:rPr>
        <w:t>ith the</w:t>
      </w:r>
      <w:r w:rsidR="00CD65F6" w:rsidRPr="008A62D9">
        <w:rPr>
          <w:rFonts w:ascii="Times New Roman" w:hAnsi="Times New Roman"/>
          <w:iCs/>
          <w:sz w:val="22"/>
          <w:szCs w:val="22"/>
          <w:lang w:val="en-GB"/>
        </w:rPr>
        <w:t xml:space="preserve"> mission to support small and medium enterprises in all major sectors of the economy, including energy.</w:t>
      </w:r>
      <w:r w:rsidR="00D21EB0">
        <w:rPr>
          <w:rFonts w:ascii="Times New Roman" w:hAnsi="Times New Roman"/>
          <w:iCs/>
          <w:sz w:val="22"/>
          <w:szCs w:val="22"/>
          <w:lang w:val="en-GB"/>
        </w:rPr>
        <w:t xml:space="preserve"> According to the </w:t>
      </w:r>
      <w:r w:rsidR="00D21EB0" w:rsidRPr="008A62D9">
        <w:rPr>
          <w:rFonts w:ascii="Times New Roman" w:hAnsi="Times New Roman"/>
          <w:iCs/>
          <w:sz w:val="22"/>
          <w:szCs w:val="22"/>
          <w:lang w:val="en-GB"/>
        </w:rPr>
        <w:t>Ministry of National Entrepreneurship, Handicraft and the Promotion of Small and Medium Enterprises</w:t>
      </w:r>
      <w:r w:rsidR="003120A9">
        <w:rPr>
          <w:rFonts w:ascii="Times New Roman" w:hAnsi="Times New Roman"/>
          <w:iCs/>
          <w:sz w:val="22"/>
          <w:szCs w:val="22"/>
          <w:lang w:val="en-GB"/>
        </w:rPr>
        <w:t>,</w:t>
      </w:r>
      <w:r w:rsidR="00CD65F6" w:rsidRPr="008A62D9">
        <w:rPr>
          <w:rFonts w:ascii="Times New Roman" w:hAnsi="Times New Roman"/>
          <w:iCs/>
          <w:sz w:val="22"/>
          <w:szCs w:val="22"/>
          <w:lang w:val="en-GB"/>
        </w:rPr>
        <w:t xml:space="preserve"> </w:t>
      </w:r>
      <w:r w:rsidR="003120A9">
        <w:rPr>
          <w:rFonts w:ascii="Times New Roman" w:hAnsi="Times New Roman"/>
          <w:iCs/>
          <w:sz w:val="22"/>
          <w:szCs w:val="22"/>
          <w:lang w:val="en-GB"/>
        </w:rPr>
        <w:t>t</w:t>
      </w:r>
      <w:r w:rsidR="00CD65F6" w:rsidRPr="008A62D9">
        <w:rPr>
          <w:rFonts w:ascii="Times New Roman" w:hAnsi="Times New Roman"/>
          <w:iCs/>
          <w:sz w:val="22"/>
          <w:szCs w:val="22"/>
          <w:lang w:val="en-GB"/>
        </w:rPr>
        <w:t xml:space="preserve">he Fund is scheduled to be operational </w:t>
      </w:r>
      <w:r w:rsidR="002D7085">
        <w:rPr>
          <w:rFonts w:ascii="Times New Roman" w:hAnsi="Times New Roman"/>
          <w:iCs/>
          <w:sz w:val="22"/>
          <w:szCs w:val="22"/>
          <w:lang w:val="en-GB"/>
        </w:rPr>
        <w:t xml:space="preserve">by early </w:t>
      </w:r>
      <w:r w:rsidR="00CD65F6" w:rsidRPr="008A62D9">
        <w:rPr>
          <w:rFonts w:ascii="Times New Roman" w:hAnsi="Times New Roman"/>
          <w:iCs/>
          <w:sz w:val="22"/>
          <w:szCs w:val="22"/>
          <w:lang w:val="en-GB"/>
        </w:rPr>
        <w:t>201</w:t>
      </w:r>
      <w:r w:rsidR="002D7085">
        <w:rPr>
          <w:rFonts w:ascii="Times New Roman" w:hAnsi="Times New Roman"/>
          <w:iCs/>
          <w:sz w:val="22"/>
          <w:szCs w:val="22"/>
          <w:lang w:val="en-GB"/>
        </w:rPr>
        <w:t>8</w:t>
      </w:r>
      <w:r w:rsidR="00CD65F6" w:rsidRPr="008A62D9">
        <w:rPr>
          <w:rFonts w:ascii="Times New Roman" w:hAnsi="Times New Roman"/>
          <w:iCs/>
          <w:sz w:val="22"/>
          <w:szCs w:val="22"/>
          <w:lang w:val="en-GB"/>
        </w:rPr>
        <w:t>. To date, it has mobilized 50 million USD</w:t>
      </w:r>
      <w:r w:rsidR="001539CC">
        <w:rPr>
          <w:rFonts w:ascii="Times New Roman" w:hAnsi="Times New Roman"/>
          <w:iCs/>
          <w:sz w:val="22"/>
          <w:szCs w:val="22"/>
          <w:lang w:val="en-GB"/>
        </w:rPr>
        <w:t xml:space="preserve"> from the African Development Bank</w:t>
      </w:r>
      <w:r w:rsidR="00CD65F6" w:rsidRPr="008A62D9">
        <w:rPr>
          <w:rFonts w:ascii="Times New Roman" w:hAnsi="Times New Roman"/>
          <w:iCs/>
          <w:sz w:val="22"/>
          <w:szCs w:val="22"/>
          <w:lang w:val="en-GB"/>
        </w:rPr>
        <w:t xml:space="preserve"> out of its goal 80 million USD</w:t>
      </w:r>
      <w:r w:rsidR="00CD65F6" w:rsidRPr="008A62D9">
        <w:rPr>
          <w:rStyle w:val="FootnoteReference"/>
          <w:rFonts w:ascii="Times New Roman" w:hAnsi="Times New Roman"/>
          <w:iCs/>
          <w:sz w:val="22"/>
          <w:szCs w:val="22"/>
          <w:lang w:val="en-GB"/>
        </w:rPr>
        <w:footnoteReference w:id="7"/>
      </w:r>
      <w:r w:rsidR="00CD65F6" w:rsidRPr="008A62D9">
        <w:rPr>
          <w:rFonts w:ascii="Times New Roman" w:hAnsi="Times New Roman"/>
          <w:iCs/>
          <w:sz w:val="22"/>
          <w:szCs w:val="22"/>
          <w:lang w:val="en-GB"/>
        </w:rPr>
        <w:t xml:space="preserve">. The Fund’s rules and by-laws are not in place yet but the feasibility study conducted for the Fund recommends a 60% to 70% guarantee for loans above 80,000 USD that have repayment period of 5 years. It is not clear yet if there will be a cap on the loan amounts that the Fund can guarantee but already the </w:t>
      </w:r>
      <w:r w:rsidR="005E290D" w:rsidRPr="008A62D9">
        <w:rPr>
          <w:rFonts w:ascii="Times New Roman" w:hAnsi="Times New Roman"/>
          <w:iCs/>
          <w:sz w:val="22"/>
          <w:szCs w:val="22"/>
          <w:lang w:val="en-GB"/>
        </w:rPr>
        <w:t xml:space="preserve">5-year </w:t>
      </w:r>
      <w:r w:rsidR="00CD65F6" w:rsidRPr="008A62D9">
        <w:rPr>
          <w:rFonts w:ascii="Times New Roman" w:hAnsi="Times New Roman"/>
          <w:iCs/>
          <w:sz w:val="22"/>
          <w:szCs w:val="22"/>
          <w:lang w:val="en-GB"/>
        </w:rPr>
        <w:t>repayment period is cause for concern since debt finance in the SHP will likely need a minimum of 10-year repayment period. As part of this project, the UNDP country office in CAR is engaging with the</w:t>
      </w:r>
      <w:r w:rsidR="003120A9">
        <w:rPr>
          <w:rFonts w:ascii="Times New Roman" w:hAnsi="Times New Roman"/>
          <w:iCs/>
          <w:sz w:val="22"/>
          <w:szCs w:val="22"/>
          <w:lang w:val="en-GB"/>
        </w:rPr>
        <w:t xml:space="preserve"> Ministry</w:t>
      </w:r>
      <w:r w:rsidR="00CD65F6" w:rsidRPr="008A62D9" w:rsidDel="003B6573">
        <w:rPr>
          <w:rFonts w:ascii="Times New Roman" w:hAnsi="Times New Roman"/>
          <w:iCs/>
          <w:sz w:val="22"/>
          <w:szCs w:val="22"/>
          <w:lang w:val="en-GB"/>
        </w:rPr>
        <w:t xml:space="preserve"> </w:t>
      </w:r>
      <w:r w:rsidR="00CD65F6" w:rsidRPr="008A62D9">
        <w:rPr>
          <w:rFonts w:ascii="Times New Roman" w:hAnsi="Times New Roman"/>
          <w:iCs/>
          <w:sz w:val="22"/>
          <w:szCs w:val="22"/>
          <w:lang w:val="en-GB"/>
        </w:rPr>
        <w:t>to ensure that the Fund takes into account the financial conditions of investments in SHP.</w:t>
      </w:r>
    </w:p>
    <w:p w14:paraId="6AECAA5E" w14:textId="77777777" w:rsidR="00CD65F6" w:rsidRPr="008A62D9" w:rsidRDefault="00CD65F6" w:rsidP="00CD65F6">
      <w:pPr>
        <w:rPr>
          <w:rFonts w:ascii="Times New Roman" w:hAnsi="Times New Roman"/>
          <w:iCs/>
          <w:sz w:val="22"/>
          <w:szCs w:val="22"/>
          <w:lang w:val="en-GB"/>
        </w:rPr>
      </w:pPr>
    </w:p>
    <w:p w14:paraId="13671101" w14:textId="1DAA4ED8" w:rsidR="00112AAF" w:rsidRPr="008A62D9" w:rsidRDefault="00CD65F6" w:rsidP="00B53F49">
      <w:pPr>
        <w:ind w:left="-540" w:right="-630"/>
        <w:rPr>
          <w:rFonts w:ascii="Times New Roman" w:hAnsi="Times New Roman"/>
          <w:iCs/>
          <w:sz w:val="22"/>
          <w:szCs w:val="22"/>
          <w:lang w:val="en-GB"/>
        </w:rPr>
      </w:pPr>
      <w:r w:rsidRPr="008A62D9">
        <w:rPr>
          <w:rFonts w:ascii="Times New Roman" w:hAnsi="Times New Roman"/>
          <w:iCs/>
          <w:sz w:val="22"/>
          <w:szCs w:val="22"/>
          <w:lang w:val="en-GB"/>
        </w:rPr>
        <w:t>In addition to the FNGI, Central African Republic is one of the 14 members of FAGACE, an African guarantee fund that supports private and public-sector investment in agriculture, industry, energy, health, etc. FAGACE guarantees loans of 80,000 USD and up for 60% of the total loan amount. Recently, FAGACE has provided a guarantee for 5 million USD to Telecel Centrafrique, a cell phone operator in CAR</w:t>
      </w:r>
      <w:r w:rsidRPr="008A62D9">
        <w:rPr>
          <w:rStyle w:val="FootnoteReference"/>
          <w:rFonts w:ascii="Times New Roman" w:hAnsi="Times New Roman"/>
          <w:iCs/>
          <w:sz w:val="22"/>
          <w:szCs w:val="22"/>
          <w:lang w:val="en-GB"/>
        </w:rPr>
        <w:footnoteReference w:id="8"/>
      </w:r>
      <w:r w:rsidRPr="008A62D9">
        <w:rPr>
          <w:rFonts w:ascii="Times New Roman" w:hAnsi="Times New Roman"/>
          <w:iCs/>
          <w:sz w:val="22"/>
          <w:szCs w:val="22"/>
          <w:lang w:val="en-GB"/>
        </w:rPr>
        <w:t>.</w:t>
      </w:r>
    </w:p>
    <w:p w14:paraId="3B12558F" w14:textId="77777777" w:rsidR="00091376" w:rsidRPr="008A62D9" w:rsidRDefault="00091376" w:rsidP="005C161A">
      <w:pPr>
        <w:ind w:left="-540" w:right="-630"/>
        <w:rPr>
          <w:rFonts w:ascii="Times New Roman" w:eastAsia="Times New Roman" w:hAnsi="Times New Roman"/>
          <w:bCs/>
          <w:sz w:val="22"/>
          <w:szCs w:val="22"/>
          <w:lang w:val="en-GB"/>
        </w:rPr>
      </w:pPr>
    </w:p>
    <w:p w14:paraId="555F0695" w14:textId="77777777" w:rsidR="006D091F" w:rsidRPr="008A62D9" w:rsidRDefault="006D091F" w:rsidP="006D091F">
      <w:pPr>
        <w:autoSpaceDE w:val="0"/>
        <w:autoSpaceDN w:val="0"/>
        <w:adjustRightInd w:val="0"/>
        <w:spacing w:after="0"/>
        <w:ind w:left="-540" w:right="-608"/>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As indicated earlier, there is very little experience in the country with small hydropower stations operating in an isolated mini-grid configuration for rural electrification in the country. Almost all the existing ENERCA diesel-based mini-grids have not been operating for several years now due to the unavailability of fuel and or spare parts for maintenance and repairs. Therefore, the present project will provide a start to utilising small hydropower-based mini-grids to provide modern energy services to the rural areas, given the very promising potential that hydropower technology has to reduce GHG emissions and improve livelihoods of the population, especially of those living in the rural areas. A novel approach will be applied through enabling the private sector to drive the initiative to develop these small hydropower-based mini-grids in the country; the crucial role of the Government will be to create the appropriate environment for this private sector-driven modality to successfully move forward.</w:t>
      </w:r>
    </w:p>
    <w:p w14:paraId="398C652F" w14:textId="77777777" w:rsidR="006D091F" w:rsidRPr="008A62D9" w:rsidRDefault="006D091F" w:rsidP="00A20577">
      <w:pPr>
        <w:autoSpaceDE w:val="0"/>
        <w:autoSpaceDN w:val="0"/>
        <w:adjustRightInd w:val="0"/>
        <w:spacing w:after="0"/>
        <w:ind w:right="-608"/>
        <w:rPr>
          <w:rFonts w:ascii="Times New Roman" w:eastAsia="Times New Roman" w:hAnsi="Times New Roman"/>
          <w:sz w:val="22"/>
          <w:szCs w:val="22"/>
          <w:lang w:val="en-GB"/>
        </w:rPr>
      </w:pPr>
    </w:p>
    <w:p w14:paraId="5A129ADB" w14:textId="77777777" w:rsidR="006D091F" w:rsidRPr="008A62D9" w:rsidRDefault="006D091F" w:rsidP="006D091F">
      <w:pPr>
        <w:tabs>
          <w:tab w:val="left" w:pos="7820"/>
        </w:tabs>
        <w:spacing w:after="200"/>
        <w:ind w:left="-540" w:right="-604"/>
        <w:contextualSpacing/>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In line with the foregoing, GEF intervention is needed to remove the policy, regulatory and market barriers which hamper realisation of the Government plans to harness the abundant small hydropower potential in the country.</w:t>
      </w:r>
    </w:p>
    <w:p w14:paraId="16CBBB26" w14:textId="77777777" w:rsidR="006D091F" w:rsidRPr="008A62D9" w:rsidRDefault="006D091F" w:rsidP="006D091F">
      <w:pPr>
        <w:tabs>
          <w:tab w:val="left" w:pos="7820"/>
        </w:tabs>
        <w:spacing w:after="200"/>
        <w:ind w:left="-284" w:right="-151"/>
        <w:contextualSpacing/>
        <w:rPr>
          <w:rFonts w:ascii="Times New Roman" w:eastAsia="Times New Roman" w:hAnsi="Times New Roman"/>
          <w:sz w:val="22"/>
          <w:szCs w:val="22"/>
          <w:lang w:val="en-GB"/>
        </w:rPr>
      </w:pPr>
    </w:p>
    <w:p w14:paraId="20D75063" w14:textId="31E14456" w:rsidR="006D091F" w:rsidRPr="008A62D9" w:rsidRDefault="006D091F" w:rsidP="006D091F">
      <w:pPr>
        <w:tabs>
          <w:tab w:val="left" w:pos="7820"/>
        </w:tabs>
        <w:spacing w:after="200"/>
        <w:ind w:left="-540" w:right="-604"/>
        <w:contextualSpacing/>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A summary of the barriers to rural electrification in CAR </w:t>
      </w:r>
      <w:r w:rsidRPr="008A62D9">
        <w:rPr>
          <w:rFonts w:ascii="Times New Roman" w:eastAsia="Times New Roman" w:hAnsi="Times New Roman"/>
          <w:bCs/>
          <w:sz w:val="22"/>
          <w:szCs w:val="22"/>
          <w:lang w:val="en-GB"/>
        </w:rPr>
        <w:t>and</w:t>
      </w:r>
      <w:r w:rsidRPr="008A62D9">
        <w:rPr>
          <w:rFonts w:ascii="Times New Roman" w:eastAsia="Times New Roman" w:hAnsi="Times New Roman"/>
          <w:sz w:val="22"/>
          <w:szCs w:val="22"/>
          <w:lang w:val="en-GB"/>
        </w:rPr>
        <w:t xml:space="preserve"> the strategy for addressing them are presented in Table 7 below.</w:t>
      </w:r>
    </w:p>
    <w:p w14:paraId="7F33A68D" w14:textId="77777777" w:rsidR="006D091F" w:rsidRPr="008A62D9" w:rsidRDefault="006D091F" w:rsidP="00391F8D">
      <w:pPr>
        <w:widowControl w:val="0"/>
        <w:autoSpaceDE w:val="0"/>
        <w:autoSpaceDN w:val="0"/>
        <w:adjustRightInd w:val="0"/>
        <w:spacing w:after="0"/>
        <w:ind w:left="720"/>
        <w:jc w:val="center"/>
        <w:rPr>
          <w:rFonts w:ascii="Times New Roman" w:eastAsia="Times New Roman" w:hAnsi="Times New Roman"/>
          <w:b/>
          <w:sz w:val="22"/>
          <w:szCs w:val="22"/>
          <w:lang w:val="en-GB"/>
        </w:rPr>
      </w:pPr>
    </w:p>
    <w:p w14:paraId="7B895F16" w14:textId="4356E454" w:rsidR="006D091F" w:rsidRPr="008A62D9" w:rsidRDefault="006D091F" w:rsidP="00391F8D">
      <w:pPr>
        <w:widowControl w:val="0"/>
        <w:autoSpaceDE w:val="0"/>
        <w:autoSpaceDN w:val="0"/>
        <w:adjustRightInd w:val="0"/>
        <w:spacing w:after="0"/>
        <w:ind w:left="720"/>
        <w:jc w:val="center"/>
        <w:rPr>
          <w:rFonts w:ascii="Times New Roman" w:eastAsia="Times New Roman" w:hAnsi="Times New Roman"/>
          <w:b/>
          <w:sz w:val="22"/>
          <w:szCs w:val="22"/>
          <w:lang w:val="en-GB"/>
        </w:rPr>
      </w:pPr>
      <w:r w:rsidRPr="008A62D9">
        <w:rPr>
          <w:rFonts w:ascii="Times New Roman" w:eastAsia="Times New Roman" w:hAnsi="Times New Roman"/>
          <w:b/>
          <w:sz w:val="22"/>
          <w:szCs w:val="22"/>
          <w:lang w:val="en-GB"/>
        </w:rPr>
        <w:t>Table 7: Summary of barriers and mitigation strategies</w:t>
      </w:r>
    </w:p>
    <w:tbl>
      <w:tblPr>
        <w:tblpPr w:leftFromText="141" w:rightFromText="141" w:vertAnchor="text" w:horzAnchor="margin" w:tblpXSpec="right" w:tblpY="287"/>
        <w:tblW w:w="97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17"/>
        <w:gridCol w:w="3663"/>
        <w:gridCol w:w="4318"/>
      </w:tblGrid>
      <w:tr w:rsidR="006D091F" w:rsidRPr="008A62D9" w14:paraId="70187556" w14:textId="77777777" w:rsidTr="00391F8D">
        <w:tc>
          <w:tcPr>
            <w:tcW w:w="1555" w:type="dxa"/>
          </w:tcPr>
          <w:p w14:paraId="6011D689" w14:textId="77777777" w:rsidR="006D091F" w:rsidRPr="008A62D9" w:rsidRDefault="006D091F" w:rsidP="00391F8D">
            <w:pPr>
              <w:widowControl w:val="0"/>
              <w:autoSpaceDE w:val="0"/>
              <w:autoSpaceDN w:val="0"/>
              <w:adjustRightInd w:val="0"/>
              <w:spacing w:after="0"/>
              <w:jc w:val="center"/>
              <w:rPr>
                <w:rFonts w:ascii="Times New Roman" w:eastAsia="Times New Roman" w:hAnsi="Times New Roman"/>
                <w:smallCaps/>
                <w:sz w:val="22"/>
                <w:szCs w:val="22"/>
                <w:lang w:val="en-GB"/>
              </w:rPr>
            </w:pPr>
            <w:r w:rsidRPr="008A62D9">
              <w:rPr>
                <w:rFonts w:ascii="Times New Roman" w:eastAsia="Times New Roman" w:hAnsi="Times New Roman"/>
                <w:sz w:val="22"/>
                <w:szCs w:val="22"/>
                <w:lang w:val="en-GB"/>
              </w:rPr>
              <w:t>Barrier</w:t>
            </w:r>
          </w:p>
        </w:tc>
        <w:tc>
          <w:tcPr>
            <w:tcW w:w="3773" w:type="dxa"/>
          </w:tcPr>
          <w:p w14:paraId="2760363D" w14:textId="77777777" w:rsidR="006D091F" w:rsidRPr="008A62D9" w:rsidRDefault="006D091F" w:rsidP="00391F8D">
            <w:pPr>
              <w:widowControl w:val="0"/>
              <w:autoSpaceDE w:val="0"/>
              <w:autoSpaceDN w:val="0"/>
              <w:adjustRightInd w:val="0"/>
              <w:spacing w:after="0"/>
              <w:jc w:val="center"/>
              <w:rPr>
                <w:rFonts w:ascii="Times New Roman" w:eastAsia="Times New Roman" w:hAnsi="Times New Roman"/>
                <w:b/>
                <w:smallCaps/>
                <w:sz w:val="22"/>
                <w:szCs w:val="22"/>
                <w:lang w:val="en-GB"/>
              </w:rPr>
            </w:pPr>
            <w:r w:rsidRPr="008A62D9">
              <w:rPr>
                <w:rFonts w:ascii="Times New Roman" w:eastAsia="Times New Roman" w:hAnsi="Times New Roman"/>
                <w:sz w:val="22"/>
                <w:szCs w:val="22"/>
                <w:lang w:val="en-GB"/>
              </w:rPr>
              <w:t>Present Situation</w:t>
            </w:r>
          </w:p>
        </w:tc>
        <w:tc>
          <w:tcPr>
            <w:tcW w:w="4470" w:type="dxa"/>
          </w:tcPr>
          <w:p w14:paraId="310D8E4A" w14:textId="77777777" w:rsidR="006D091F" w:rsidRPr="008A62D9" w:rsidRDefault="006D091F" w:rsidP="00391F8D">
            <w:pPr>
              <w:widowControl w:val="0"/>
              <w:autoSpaceDE w:val="0"/>
              <w:autoSpaceDN w:val="0"/>
              <w:adjustRightInd w:val="0"/>
              <w:spacing w:after="0"/>
              <w:jc w:val="center"/>
              <w:rPr>
                <w:rFonts w:ascii="Times New Roman" w:eastAsia="Times New Roman" w:hAnsi="Times New Roman"/>
                <w:b/>
                <w:smallCaps/>
                <w:sz w:val="22"/>
                <w:szCs w:val="22"/>
                <w:lang w:val="en-GB"/>
              </w:rPr>
            </w:pPr>
            <w:r w:rsidRPr="008A62D9">
              <w:rPr>
                <w:rFonts w:ascii="Times New Roman" w:eastAsia="Times New Roman" w:hAnsi="Times New Roman"/>
                <w:sz w:val="22"/>
                <w:szCs w:val="22"/>
                <w:lang w:val="en-GB"/>
              </w:rPr>
              <w:t>Strategy for addressing barrier</w:t>
            </w:r>
          </w:p>
        </w:tc>
      </w:tr>
      <w:tr w:rsidR="006D091F" w:rsidRPr="008A62D9" w14:paraId="68FB40C7" w14:textId="77777777" w:rsidTr="00391F8D">
        <w:tc>
          <w:tcPr>
            <w:tcW w:w="1555" w:type="dxa"/>
          </w:tcPr>
          <w:p w14:paraId="755A56E1" w14:textId="77777777" w:rsidR="006D091F" w:rsidRPr="008A62D9" w:rsidRDefault="006D091F" w:rsidP="00391F8D">
            <w:pPr>
              <w:spacing w:after="0"/>
              <w:jc w:val="center"/>
              <w:rPr>
                <w:rFonts w:ascii="Times New Roman" w:eastAsia="Times New Roman" w:hAnsi="Times New Roman"/>
                <w:b/>
                <w:smallCaps/>
                <w:sz w:val="22"/>
                <w:szCs w:val="22"/>
                <w:lang w:val="en-GB"/>
              </w:rPr>
            </w:pPr>
            <w:r w:rsidRPr="008A62D9">
              <w:rPr>
                <w:rFonts w:ascii="Times New Roman" w:eastAsia="Times New Roman" w:hAnsi="Times New Roman"/>
                <w:sz w:val="22"/>
                <w:szCs w:val="22"/>
                <w:lang w:val="en-GB"/>
              </w:rPr>
              <w:t>Policy/Regulatory</w:t>
            </w:r>
          </w:p>
        </w:tc>
        <w:tc>
          <w:tcPr>
            <w:tcW w:w="3773" w:type="dxa"/>
          </w:tcPr>
          <w:p w14:paraId="25C3F2A5" w14:textId="299F6ED7" w:rsidR="006D091F" w:rsidRPr="008A62D9" w:rsidRDefault="006D091F" w:rsidP="00391F8D">
            <w:pPr>
              <w:widowControl w:val="0"/>
              <w:autoSpaceDE w:val="0"/>
              <w:autoSpaceDN w:val="0"/>
              <w:adjustRightInd w:val="0"/>
              <w:spacing w:after="0"/>
              <w:jc w:val="lef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Absence of a conducive policy and regulatory framework </w:t>
            </w:r>
            <w:r w:rsidR="00B25293">
              <w:rPr>
                <w:rFonts w:ascii="Times New Roman" w:eastAsia="Times New Roman" w:hAnsi="Times New Roman"/>
                <w:sz w:val="22"/>
                <w:szCs w:val="22"/>
                <w:lang w:val="en-GB"/>
              </w:rPr>
              <w:t>that facilitate investor interest  in</w:t>
            </w:r>
            <w:r w:rsidRPr="008A62D9">
              <w:rPr>
                <w:rFonts w:ascii="Times New Roman" w:eastAsia="Times New Roman" w:hAnsi="Times New Roman"/>
                <w:sz w:val="22"/>
                <w:szCs w:val="22"/>
                <w:lang w:val="en-GB"/>
              </w:rPr>
              <w:t xml:space="preserve"> small hydropower-based electricity generation for isolated mini-grids.</w:t>
            </w:r>
          </w:p>
        </w:tc>
        <w:tc>
          <w:tcPr>
            <w:tcW w:w="4470" w:type="dxa"/>
          </w:tcPr>
          <w:p w14:paraId="694075FC" w14:textId="2369F3DD" w:rsidR="006D091F" w:rsidRPr="008A62D9" w:rsidRDefault="00660CF8" w:rsidP="00391F8D">
            <w:pPr>
              <w:widowControl w:val="0"/>
              <w:autoSpaceDE w:val="0"/>
              <w:autoSpaceDN w:val="0"/>
              <w:adjustRightInd w:val="0"/>
              <w:spacing w:after="0"/>
              <w:rPr>
                <w:rFonts w:ascii="Times New Roman" w:eastAsia="Times New Roman" w:hAnsi="Times New Roman"/>
                <w:b/>
                <w:smallCaps/>
                <w:sz w:val="22"/>
                <w:szCs w:val="22"/>
                <w:lang w:val="en-GB"/>
              </w:rPr>
            </w:pPr>
            <w:r w:rsidRPr="008A62D9">
              <w:rPr>
                <w:rFonts w:ascii="Times New Roman" w:eastAsia="Times New Roman" w:hAnsi="Times New Roman"/>
                <w:sz w:val="22"/>
                <w:szCs w:val="22"/>
                <w:lang w:val="en-GB"/>
              </w:rPr>
              <w:t xml:space="preserve">A set </w:t>
            </w:r>
            <w:r w:rsidR="006D091F" w:rsidRPr="008A62D9">
              <w:rPr>
                <w:rFonts w:ascii="Times New Roman" w:eastAsia="Times New Roman" w:hAnsi="Times New Roman"/>
                <w:sz w:val="22"/>
                <w:szCs w:val="22"/>
                <w:lang w:val="en-GB"/>
              </w:rPr>
              <w:t xml:space="preserve">of regulations </w:t>
            </w:r>
            <w:r w:rsidRPr="008A62D9">
              <w:rPr>
                <w:rFonts w:ascii="Times New Roman" w:eastAsia="Times New Roman" w:hAnsi="Times New Roman"/>
                <w:sz w:val="22"/>
                <w:szCs w:val="22"/>
                <w:lang w:val="en-GB"/>
              </w:rPr>
              <w:t>will be developed to</w:t>
            </w:r>
            <w:r w:rsidR="006D091F" w:rsidRPr="008A62D9">
              <w:rPr>
                <w:rFonts w:ascii="Times New Roman" w:eastAsia="Times New Roman" w:hAnsi="Times New Roman"/>
                <w:sz w:val="22"/>
                <w:szCs w:val="22"/>
                <w:lang w:val="en-GB"/>
              </w:rPr>
              <w:t xml:space="preserve"> facilitate private sector investment in small hydropower-based electricity generation for isolated mini-grids.</w:t>
            </w:r>
          </w:p>
        </w:tc>
      </w:tr>
      <w:tr w:rsidR="006D091F" w:rsidRPr="008A62D9" w14:paraId="3EF360B3" w14:textId="77777777" w:rsidTr="00391F8D">
        <w:tc>
          <w:tcPr>
            <w:tcW w:w="1555" w:type="dxa"/>
          </w:tcPr>
          <w:p w14:paraId="09F0F248" w14:textId="77777777" w:rsidR="006D091F" w:rsidRPr="008A62D9" w:rsidRDefault="006D091F" w:rsidP="00391F8D">
            <w:pPr>
              <w:spacing w:after="0"/>
              <w:jc w:val="center"/>
              <w:rPr>
                <w:rFonts w:ascii="Times New Roman" w:eastAsia="Times New Roman" w:hAnsi="Times New Roman"/>
                <w:b/>
                <w:smallCaps/>
                <w:sz w:val="22"/>
                <w:szCs w:val="22"/>
                <w:lang w:val="en-GB"/>
              </w:rPr>
            </w:pPr>
            <w:r w:rsidRPr="008A62D9">
              <w:rPr>
                <w:rFonts w:ascii="Times New Roman" w:eastAsia="Times New Roman" w:hAnsi="Times New Roman"/>
                <w:sz w:val="22"/>
                <w:szCs w:val="22"/>
                <w:lang w:val="en-GB"/>
              </w:rPr>
              <w:t>Financial</w:t>
            </w:r>
          </w:p>
        </w:tc>
        <w:tc>
          <w:tcPr>
            <w:tcW w:w="3773" w:type="dxa"/>
          </w:tcPr>
          <w:p w14:paraId="261BDD08" w14:textId="77777777" w:rsidR="009B2F9F" w:rsidRDefault="006D091F" w:rsidP="00391F8D">
            <w:pPr>
              <w:widowControl w:val="0"/>
              <w:autoSpaceDE w:val="0"/>
              <w:autoSpaceDN w:val="0"/>
              <w:adjustRightInd w:val="0"/>
              <w:spacing w:after="0"/>
              <w:jc w:val="lef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Absence of </w:t>
            </w:r>
            <w:r w:rsidR="006102A9">
              <w:rPr>
                <w:rFonts w:ascii="Times New Roman" w:eastAsia="Times New Roman" w:hAnsi="Times New Roman"/>
                <w:sz w:val="22"/>
                <w:szCs w:val="22"/>
                <w:lang w:val="en-GB"/>
              </w:rPr>
              <w:t xml:space="preserve">public funding to support private sector </w:t>
            </w:r>
            <w:r w:rsidR="009B2F9F">
              <w:rPr>
                <w:rFonts w:ascii="Times New Roman" w:eastAsia="Times New Roman" w:hAnsi="Times New Roman"/>
                <w:sz w:val="22"/>
                <w:szCs w:val="22"/>
                <w:lang w:val="en-GB"/>
              </w:rPr>
              <w:t xml:space="preserve">engagement in rural electrification </w:t>
            </w:r>
          </w:p>
          <w:p w14:paraId="63CAEC70" w14:textId="77777777" w:rsidR="009B2F9F" w:rsidRDefault="009B2F9F" w:rsidP="00391F8D">
            <w:pPr>
              <w:widowControl w:val="0"/>
              <w:autoSpaceDE w:val="0"/>
              <w:autoSpaceDN w:val="0"/>
              <w:adjustRightInd w:val="0"/>
              <w:spacing w:after="0"/>
              <w:jc w:val="left"/>
              <w:rPr>
                <w:rFonts w:ascii="Times New Roman" w:eastAsia="Times New Roman" w:hAnsi="Times New Roman"/>
                <w:sz w:val="22"/>
                <w:szCs w:val="22"/>
                <w:lang w:val="en-GB"/>
              </w:rPr>
            </w:pPr>
          </w:p>
          <w:p w14:paraId="58C3083D" w14:textId="77777777" w:rsidR="00EE2F7F" w:rsidRDefault="00540D07" w:rsidP="00391F8D">
            <w:pPr>
              <w:widowControl w:val="0"/>
              <w:autoSpaceDE w:val="0"/>
              <w:autoSpaceDN w:val="0"/>
              <w:adjustRightInd w:val="0"/>
              <w:spacing w:after="0"/>
              <w:jc w:val="left"/>
              <w:rPr>
                <w:rFonts w:ascii="Times New Roman" w:eastAsia="Times New Roman" w:hAnsi="Times New Roman"/>
                <w:sz w:val="22"/>
                <w:szCs w:val="22"/>
                <w:lang w:val="en-GB"/>
              </w:rPr>
            </w:pPr>
            <w:r>
              <w:rPr>
                <w:rFonts w:ascii="Times New Roman" w:eastAsia="Times New Roman" w:hAnsi="Times New Roman"/>
                <w:sz w:val="22"/>
                <w:szCs w:val="22"/>
                <w:lang w:val="en-GB"/>
              </w:rPr>
              <w:t xml:space="preserve">Limited </w:t>
            </w:r>
            <w:r w:rsidR="00C27A3B">
              <w:rPr>
                <w:rFonts w:ascii="Times New Roman" w:eastAsia="Times New Roman" w:hAnsi="Times New Roman"/>
                <w:sz w:val="22"/>
                <w:szCs w:val="22"/>
                <w:lang w:val="en-GB"/>
              </w:rPr>
              <w:t xml:space="preserve">knowledge of SHP from </w:t>
            </w:r>
            <w:r>
              <w:rPr>
                <w:rFonts w:ascii="Times New Roman" w:eastAsia="Times New Roman" w:hAnsi="Times New Roman"/>
                <w:sz w:val="22"/>
                <w:szCs w:val="22"/>
                <w:lang w:val="en-GB"/>
              </w:rPr>
              <w:t>commercial banks</w:t>
            </w:r>
          </w:p>
          <w:p w14:paraId="23FE0D54" w14:textId="77777777" w:rsidR="00B40F11" w:rsidRDefault="00B40F11" w:rsidP="00391F8D">
            <w:pPr>
              <w:widowControl w:val="0"/>
              <w:autoSpaceDE w:val="0"/>
              <w:autoSpaceDN w:val="0"/>
              <w:adjustRightInd w:val="0"/>
              <w:spacing w:after="0"/>
              <w:jc w:val="left"/>
              <w:rPr>
                <w:rFonts w:ascii="Times New Roman" w:eastAsia="Times New Roman" w:hAnsi="Times New Roman"/>
                <w:sz w:val="22"/>
                <w:szCs w:val="22"/>
                <w:lang w:val="en-GB"/>
              </w:rPr>
            </w:pPr>
          </w:p>
          <w:p w14:paraId="645208E9" w14:textId="3A2CB1BB" w:rsidR="00B40F11" w:rsidRDefault="00B40F11" w:rsidP="00391F8D">
            <w:pPr>
              <w:widowControl w:val="0"/>
              <w:autoSpaceDE w:val="0"/>
              <w:autoSpaceDN w:val="0"/>
              <w:adjustRightInd w:val="0"/>
              <w:spacing w:after="0"/>
              <w:jc w:val="left"/>
              <w:rPr>
                <w:rFonts w:ascii="Times New Roman" w:eastAsia="Times New Roman" w:hAnsi="Times New Roman"/>
                <w:sz w:val="22"/>
                <w:szCs w:val="22"/>
                <w:lang w:val="en-GB"/>
              </w:rPr>
            </w:pPr>
            <w:r>
              <w:rPr>
                <w:rFonts w:ascii="Times New Roman" w:eastAsia="Times New Roman" w:hAnsi="Times New Roman"/>
                <w:sz w:val="22"/>
                <w:szCs w:val="22"/>
                <w:lang w:val="en-GB"/>
              </w:rPr>
              <w:t xml:space="preserve">Limited engagement of commercial bank in private sector </w:t>
            </w:r>
          </w:p>
          <w:p w14:paraId="5D0F10ED" w14:textId="77777777" w:rsidR="00EE2F7F" w:rsidRDefault="00EE2F7F" w:rsidP="00391F8D">
            <w:pPr>
              <w:widowControl w:val="0"/>
              <w:autoSpaceDE w:val="0"/>
              <w:autoSpaceDN w:val="0"/>
              <w:adjustRightInd w:val="0"/>
              <w:spacing w:after="0"/>
              <w:jc w:val="left"/>
              <w:rPr>
                <w:rFonts w:ascii="Times New Roman" w:eastAsia="Times New Roman" w:hAnsi="Times New Roman"/>
                <w:sz w:val="22"/>
                <w:szCs w:val="22"/>
                <w:lang w:val="en-GB"/>
              </w:rPr>
            </w:pPr>
          </w:p>
          <w:p w14:paraId="749507F9" w14:textId="24805C7D" w:rsidR="000A207C" w:rsidRDefault="00EE2F7F" w:rsidP="00391F8D">
            <w:pPr>
              <w:widowControl w:val="0"/>
              <w:autoSpaceDE w:val="0"/>
              <w:autoSpaceDN w:val="0"/>
              <w:adjustRightInd w:val="0"/>
              <w:spacing w:after="0"/>
              <w:jc w:val="left"/>
              <w:rPr>
                <w:rFonts w:ascii="Times New Roman" w:eastAsia="Times New Roman" w:hAnsi="Times New Roman"/>
                <w:sz w:val="22"/>
                <w:szCs w:val="22"/>
                <w:lang w:val="en-GB"/>
              </w:rPr>
            </w:pPr>
            <w:r>
              <w:rPr>
                <w:rFonts w:ascii="Times New Roman" w:eastAsia="Times New Roman" w:hAnsi="Times New Roman"/>
                <w:sz w:val="22"/>
                <w:szCs w:val="22"/>
                <w:lang w:val="en-GB"/>
              </w:rPr>
              <w:t xml:space="preserve">High cost of capital </w:t>
            </w:r>
          </w:p>
          <w:p w14:paraId="3D9FE6F3" w14:textId="77777777" w:rsidR="000A207C" w:rsidRDefault="000A207C" w:rsidP="00391F8D">
            <w:pPr>
              <w:widowControl w:val="0"/>
              <w:autoSpaceDE w:val="0"/>
              <w:autoSpaceDN w:val="0"/>
              <w:adjustRightInd w:val="0"/>
              <w:spacing w:after="0"/>
              <w:jc w:val="left"/>
              <w:rPr>
                <w:rFonts w:ascii="Times New Roman" w:eastAsia="Times New Roman" w:hAnsi="Times New Roman"/>
                <w:sz w:val="22"/>
                <w:szCs w:val="22"/>
                <w:lang w:val="en-GB"/>
              </w:rPr>
            </w:pPr>
          </w:p>
          <w:p w14:paraId="2C3EF89B" w14:textId="1C96E1D3" w:rsidR="006D091F" w:rsidRPr="008A62D9" w:rsidRDefault="000A207C" w:rsidP="00391F8D">
            <w:pPr>
              <w:widowControl w:val="0"/>
              <w:autoSpaceDE w:val="0"/>
              <w:autoSpaceDN w:val="0"/>
              <w:adjustRightInd w:val="0"/>
              <w:spacing w:after="0"/>
              <w:jc w:val="left"/>
              <w:rPr>
                <w:rFonts w:ascii="Times New Roman" w:eastAsia="Times New Roman" w:hAnsi="Times New Roman"/>
                <w:sz w:val="22"/>
                <w:szCs w:val="22"/>
                <w:lang w:val="en-GB"/>
              </w:rPr>
            </w:pPr>
            <w:r>
              <w:rPr>
                <w:rFonts w:ascii="Times New Roman" w:eastAsia="Times New Roman" w:hAnsi="Times New Roman"/>
                <w:sz w:val="22"/>
                <w:szCs w:val="22"/>
                <w:lang w:val="en-GB"/>
              </w:rPr>
              <w:t xml:space="preserve">Absence of financial incentives for private sector involvement in rural electrification </w:t>
            </w:r>
            <w:r w:rsidR="006D091F" w:rsidRPr="008A62D9">
              <w:rPr>
                <w:rFonts w:ascii="Times New Roman" w:eastAsia="Times New Roman" w:hAnsi="Times New Roman"/>
                <w:sz w:val="22"/>
                <w:szCs w:val="22"/>
                <w:lang w:val="en-GB"/>
              </w:rPr>
              <w:t>Absence of financial incentives to facilitate the uptake of small hydropower to supply isolated mini-grids.</w:t>
            </w:r>
          </w:p>
        </w:tc>
        <w:tc>
          <w:tcPr>
            <w:tcW w:w="4470" w:type="dxa"/>
          </w:tcPr>
          <w:p w14:paraId="30F4A884" w14:textId="6580405F" w:rsidR="005D25A7" w:rsidRDefault="00104622" w:rsidP="00391F8D">
            <w:pPr>
              <w:widowControl w:val="0"/>
              <w:autoSpaceDE w:val="0"/>
              <w:autoSpaceDN w:val="0"/>
              <w:adjustRightInd w:val="0"/>
              <w:spacing w:after="0"/>
              <w:rPr>
                <w:rFonts w:ascii="Times New Roman" w:eastAsia="Times New Roman" w:hAnsi="Times New Roman"/>
                <w:sz w:val="22"/>
                <w:szCs w:val="22"/>
                <w:lang w:val="en-GB"/>
              </w:rPr>
            </w:pPr>
            <w:r>
              <w:rPr>
                <w:rFonts w:ascii="Times New Roman" w:eastAsia="Times New Roman" w:hAnsi="Times New Roman"/>
                <w:sz w:val="22"/>
                <w:szCs w:val="22"/>
                <w:lang w:val="en-GB"/>
              </w:rPr>
              <w:t>The project will link-up with</w:t>
            </w:r>
            <w:r w:rsidR="001D3215">
              <w:rPr>
                <w:rFonts w:ascii="Times New Roman" w:eastAsia="Times New Roman" w:hAnsi="Times New Roman"/>
                <w:sz w:val="22"/>
                <w:szCs w:val="22"/>
                <w:lang w:val="en-GB"/>
              </w:rPr>
              <w:t xml:space="preserve"> the soon-to-be-established National Guarantee and Investment Fund to provide loan guarantee</w:t>
            </w:r>
            <w:r w:rsidR="00F249D7">
              <w:rPr>
                <w:rFonts w:ascii="Times New Roman" w:eastAsia="Times New Roman" w:hAnsi="Times New Roman"/>
                <w:sz w:val="22"/>
                <w:szCs w:val="22"/>
                <w:lang w:val="en-GB"/>
              </w:rPr>
              <w:t>s</w:t>
            </w:r>
            <w:r w:rsidR="001D3215">
              <w:rPr>
                <w:rFonts w:ascii="Times New Roman" w:eastAsia="Times New Roman" w:hAnsi="Times New Roman"/>
                <w:sz w:val="22"/>
                <w:szCs w:val="22"/>
                <w:lang w:val="en-GB"/>
              </w:rPr>
              <w:t xml:space="preserve"> to SHP developers</w:t>
            </w:r>
            <w:r w:rsidR="00F249D7">
              <w:rPr>
                <w:rFonts w:ascii="Times New Roman" w:eastAsia="Times New Roman" w:hAnsi="Times New Roman"/>
                <w:sz w:val="22"/>
                <w:szCs w:val="22"/>
                <w:lang w:val="en-GB"/>
              </w:rPr>
              <w:t xml:space="preserve"> and therefore unloc</w:t>
            </w:r>
            <w:r w:rsidR="00BA1F7D">
              <w:rPr>
                <w:rFonts w:ascii="Times New Roman" w:eastAsia="Times New Roman" w:hAnsi="Times New Roman"/>
                <w:sz w:val="22"/>
                <w:szCs w:val="22"/>
                <w:lang w:val="en-GB"/>
              </w:rPr>
              <w:t>k lending from commercial banks and reduce cost of capital.</w:t>
            </w:r>
          </w:p>
          <w:p w14:paraId="5636440E" w14:textId="173F5B04" w:rsidR="00132527" w:rsidRDefault="00132527" w:rsidP="00391F8D">
            <w:pPr>
              <w:widowControl w:val="0"/>
              <w:autoSpaceDE w:val="0"/>
              <w:autoSpaceDN w:val="0"/>
              <w:adjustRightInd w:val="0"/>
              <w:spacing w:after="0"/>
              <w:rPr>
                <w:rFonts w:ascii="Times New Roman" w:eastAsia="Times New Roman" w:hAnsi="Times New Roman"/>
                <w:sz w:val="22"/>
                <w:szCs w:val="22"/>
                <w:lang w:val="en-GB"/>
              </w:rPr>
            </w:pPr>
          </w:p>
          <w:p w14:paraId="74936F42" w14:textId="137BC90C" w:rsidR="00AC2AA4" w:rsidRDefault="00AC2AA4" w:rsidP="00391F8D">
            <w:pPr>
              <w:widowControl w:val="0"/>
              <w:autoSpaceDE w:val="0"/>
              <w:autoSpaceDN w:val="0"/>
              <w:adjustRightInd w:val="0"/>
              <w:spacing w:after="0"/>
              <w:rPr>
                <w:rFonts w:ascii="Times New Roman" w:eastAsia="Times New Roman" w:hAnsi="Times New Roman"/>
                <w:sz w:val="22"/>
                <w:szCs w:val="22"/>
                <w:lang w:val="en-GB"/>
              </w:rPr>
            </w:pPr>
            <w:r>
              <w:rPr>
                <w:rFonts w:ascii="Times New Roman" w:eastAsia="Times New Roman" w:hAnsi="Times New Roman"/>
                <w:sz w:val="22"/>
                <w:szCs w:val="22"/>
                <w:lang w:val="en-GB"/>
              </w:rPr>
              <w:t xml:space="preserve">The project will build the capacity of local banks to </w:t>
            </w:r>
            <w:r w:rsidR="00EB3E93">
              <w:rPr>
                <w:rFonts w:ascii="Times New Roman" w:eastAsia="Times New Roman" w:hAnsi="Times New Roman"/>
                <w:sz w:val="22"/>
                <w:szCs w:val="22"/>
                <w:lang w:val="en-GB"/>
              </w:rPr>
              <w:t>better appraise investments in SHP and create appropriate financial products</w:t>
            </w:r>
          </w:p>
          <w:p w14:paraId="34F1A5E6" w14:textId="77777777" w:rsidR="005D25A7" w:rsidRDefault="005D25A7" w:rsidP="00391F8D">
            <w:pPr>
              <w:widowControl w:val="0"/>
              <w:autoSpaceDE w:val="0"/>
              <w:autoSpaceDN w:val="0"/>
              <w:adjustRightInd w:val="0"/>
              <w:spacing w:after="0"/>
              <w:rPr>
                <w:rFonts w:ascii="Times New Roman" w:eastAsia="Times New Roman" w:hAnsi="Times New Roman"/>
                <w:sz w:val="22"/>
                <w:szCs w:val="22"/>
                <w:lang w:val="en-GB"/>
              </w:rPr>
            </w:pPr>
          </w:p>
          <w:p w14:paraId="35762925" w14:textId="77777777" w:rsidR="005D25A7" w:rsidRDefault="005D25A7" w:rsidP="00391F8D">
            <w:pPr>
              <w:widowControl w:val="0"/>
              <w:autoSpaceDE w:val="0"/>
              <w:autoSpaceDN w:val="0"/>
              <w:adjustRightInd w:val="0"/>
              <w:spacing w:after="0"/>
              <w:rPr>
                <w:rFonts w:ascii="Times New Roman" w:eastAsia="Times New Roman" w:hAnsi="Times New Roman"/>
                <w:sz w:val="22"/>
                <w:szCs w:val="22"/>
                <w:lang w:val="en-GB"/>
              </w:rPr>
            </w:pPr>
          </w:p>
          <w:p w14:paraId="11CEA096" w14:textId="7F04ECC9" w:rsidR="006D091F" w:rsidRPr="008A62D9" w:rsidRDefault="00EB09E4" w:rsidP="00391F8D">
            <w:pPr>
              <w:widowControl w:val="0"/>
              <w:autoSpaceDE w:val="0"/>
              <w:autoSpaceDN w:val="0"/>
              <w:adjustRightInd w:val="0"/>
              <w:spacing w:after="0"/>
              <w:rPr>
                <w:rFonts w:ascii="Times New Roman" w:eastAsia="Times New Roman" w:hAnsi="Times New Roman"/>
                <w:sz w:val="22"/>
                <w:szCs w:val="22"/>
                <w:lang w:val="en-GB"/>
              </w:rPr>
            </w:pPr>
            <w:r>
              <w:rPr>
                <w:rFonts w:ascii="Times New Roman" w:eastAsia="Times New Roman" w:hAnsi="Times New Roman"/>
                <w:sz w:val="22"/>
                <w:szCs w:val="22"/>
                <w:lang w:val="en-GB"/>
              </w:rPr>
              <w:t xml:space="preserve">A financial instrument will be put in place to support the development of 4 SHP by private developers. </w:t>
            </w:r>
          </w:p>
        </w:tc>
      </w:tr>
      <w:tr w:rsidR="006D091F" w:rsidRPr="008A62D9" w14:paraId="5D68106A" w14:textId="77777777" w:rsidTr="00391F8D">
        <w:tc>
          <w:tcPr>
            <w:tcW w:w="1555" w:type="dxa"/>
          </w:tcPr>
          <w:p w14:paraId="19D19470" w14:textId="699A0ECA" w:rsidR="006D091F" w:rsidRPr="008A62D9" w:rsidRDefault="006D091F" w:rsidP="00391F8D">
            <w:pPr>
              <w:spacing w:after="0"/>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Technical</w:t>
            </w:r>
          </w:p>
        </w:tc>
        <w:tc>
          <w:tcPr>
            <w:tcW w:w="3773" w:type="dxa"/>
          </w:tcPr>
          <w:p w14:paraId="18384543" w14:textId="77777777" w:rsidR="006D091F" w:rsidRPr="008A62D9" w:rsidRDefault="006D091F" w:rsidP="00391F8D">
            <w:pPr>
              <w:widowControl w:val="0"/>
              <w:autoSpaceDE w:val="0"/>
              <w:autoSpaceDN w:val="0"/>
              <w:adjustRightInd w:val="0"/>
              <w:spacing w:after="0"/>
              <w:jc w:val="lef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Insufficient capacities at the local level to </w:t>
            </w:r>
            <w:r w:rsidRPr="008A62D9">
              <w:rPr>
                <w:rFonts w:ascii="Times New Roman" w:eastAsia="Times New Roman" w:hAnsi="Times New Roman"/>
                <w:bCs/>
                <w:sz w:val="22"/>
                <w:szCs w:val="22"/>
                <w:lang w:val="en-GB"/>
              </w:rPr>
              <w:t>deliver turnkey solutions and quality O&amp;M&amp;M services for SHP development.</w:t>
            </w:r>
          </w:p>
        </w:tc>
        <w:tc>
          <w:tcPr>
            <w:tcW w:w="4470" w:type="dxa"/>
          </w:tcPr>
          <w:p w14:paraId="41C5D423" w14:textId="69715047" w:rsidR="006D091F" w:rsidRPr="008A62D9" w:rsidRDefault="00660CF8" w:rsidP="00391F8D">
            <w:pPr>
              <w:widowControl w:val="0"/>
              <w:autoSpaceDE w:val="0"/>
              <w:autoSpaceDN w:val="0"/>
              <w:adjustRightInd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L</w:t>
            </w:r>
            <w:r w:rsidR="006D091F" w:rsidRPr="008A62D9">
              <w:rPr>
                <w:rFonts w:ascii="Times New Roman" w:eastAsia="Times New Roman" w:hAnsi="Times New Roman"/>
                <w:sz w:val="22"/>
                <w:szCs w:val="22"/>
                <w:lang w:val="en-GB"/>
              </w:rPr>
              <w:t xml:space="preserve">ocal institutions and project developers </w:t>
            </w:r>
            <w:r w:rsidRPr="008A62D9">
              <w:rPr>
                <w:rFonts w:ascii="Times New Roman" w:eastAsia="Times New Roman" w:hAnsi="Times New Roman"/>
                <w:sz w:val="22"/>
                <w:szCs w:val="22"/>
                <w:lang w:val="en-GB"/>
              </w:rPr>
              <w:t xml:space="preserve">will be supported </w:t>
            </w:r>
            <w:r w:rsidR="006D091F" w:rsidRPr="008A62D9">
              <w:rPr>
                <w:rFonts w:ascii="Times New Roman" w:eastAsia="Times New Roman" w:hAnsi="Times New Roman"/>
                <w:sz w:val="22"/>
                <w:szCs w:val="22"/>
                <w:lang w:val="en-GB"/>
              </w:rPr>
              <w:t xml:space="preserve">to provide </w:t>
            </w:r>
            <w:r w:rsidR="006D091F" w:rsidRPr="008A62D9">
              <w:rPr>
                <w:rFonts w:ascii="Times New Roman" w:eastAsia="Times New Roman" w:hAnsi="Times New Roman"/>
                <w:bCs/>
                <w:sz w:val="22"/>
                <w:szCs w:val="22"/>
                <w:lang w:val="en-GB"/>
              </w:rPr>
              <w:t>quality O&amp;M&amp;M services for SHP development.</w:t>
            </w:r>
          </w:p>
        </w:tc>
      </w:tr>
      <w:tr w:rsidR="006D091F" w:rsidRPr="008A62D9" w14:paraId="5FCABF83" w14:textId="77777777" w:rsidTr="00391F8D">
        <w:trPr>
          <w:trHeight w:val="1201"/>
        </w:trPr>
        <w:tc>
          <w:tcPr>
            <w:tcW w:w="1555" w:type="dxa"/>
          </w:tcPr>
          <w:p w14:paraId="7C4A9A35" w14:textId="77777777" w:rsidR="006D091F" w:rsidRPr="008A62D9" w:rsidRDefault="006D091F" w:rsidP="00391F8D">
            <w:pPr>
              <w:spacing w:after="0"/>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Economical</w:t>
            </w:r>
          </w:p>
        </w:tc>
        <w:tc>
          <w:tcPr>
            <w:tcW w:w="3773" w:type="dxa"/>
          </w:tcPr>
          <w:p w14:paraId="550ACC14" w14:textId="51C367D5" w:rsidR="006D091F" w:rsidRPr="008A62D9" w:rsidRDefault="006D091F" w:rsidP="00391F8D">
            <w:pPr>
              <w:spacing w:after="0"/>
              <w:jc w:val="lef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Absence of viable options for </w:t>
            </w:r>
            <w:r w:rsidR="00B25293">
              <w:rPr>
                <w:rFonts w:ascii="Times New Roman" w:eastAsia="Times New Roman" w:hAnsi="Times New Roman"/>
                <w:sz w:val="22"/>
                <w:szCs w:val="22"/>
                <w:lang w:val="en-GB"/>
              </w:rPr>
              <w:t xml:space="preserve">expanding income-generating activities in rural communities through </w:t>
            </w:r>
            <w:r w:rsidRPr="008A62D9">
              <w:rPr>
                <w:rFonts w:ascii="Times New Roman" w:eastAsia="Times New Roman" w:hAnsi="Times New Roman"/>
                <w:sz w:val="22"/>
                <w:szCs w:val="22"/>
                <w:lang w:val="en-GB"/>
              </w:rPr>
              <w:t>utilising electricity services</w:t>
            </w:r>
            <w:r w:rsidR="00B25293">
              <w:rPr>
                <w:rFonts w:ascii="Times New Roman" w:eastAsia="Times New Roman" w:hAnsi="Times New Roman"/>
                <w:sz w:val="22"/>
                <w:szCs w:val="22"/>
                <w:lang w:val="en-GB"/>
              </w:rPr>
              <w:t>.</w:t>
            </w:r>
            <w:r w:rsidRPr="008A62D9">
              <w:rPr>
                <w:rFonts w:ascii="Times New Roman" w:eastAsia="Times New Roman" w:hAnsi="Times New Roman"/>
                <w:sz w:val="22"/>
                <w:szCs w:val="22"/>
                <w:lang w:val="en-GB"/>
              </w:rPr>
              <w:t xml:space="preserve"> </w:t>
            </w:r>
          </w:p>
        </w:tc>
        <w:tc>
          <w:tcPr>
            <w:tcW w:w="4470" w:type="dxa"/>
          </w:tcPr>
          <w:p w14:paraId="1A43F99A" w14:textId="4CDDF545" w:rsidR="006D091F" w:rsidRPr="008A62D9" w:rsidRDefault="00660CF8" w:rsidP="00391F8D">
            <w:pPr>
              <w:widowControl w:val="0"/>
              <w:autoSpaceDE w:val="0"/>
              <w:autoSpaceDN w:val="0"/>
              <w:adjustRightInd w:val="0"/>
              <w:spacing w:after="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V</w:t>
            </w:r>
            <w:r w:rsidR="006D091F" w:rsidRPr="008A62D9">
              <w:rPr>
                <w:rFonts w:ascii="Times New Roman" w:eastAsia="Times New Roman" w:hAnsi="Times New Roman"/>
                <w:sz w:val="22"/>
                <w:szCs w:val="22"/>
                <w:lang w:val="en-GB"/>
              </w:rPr>
              <w:t xml:space="preserve">iable income generating activities </w:t>
            </w:r>
            <w:r w:rsidRPr="008A62D9">
              <w:rPr>
                <w:rFonts w:ascii="Times New Roman" w:eastAsia="Times New Roman" w:hAnsi="Times New Roman"/>
                <w:sz w:val="22"/>
                <w:szCs w:val="22"/>
                <w:lang w:val="en-GB"/>
              </w:rPr>
              <w:t>through electricity utilisation will be implemented.</w:t>
            </w:r>
          </w:p>
          <w:p w14:paraId="3CCB56B9" w14:textId="77777777" w:rsidR="006D091F" w:rsidRPr="008A62D9" w:rsidRDefault="006D091F" w:rsidP="00391F8D">
            <w:pPr>
              <w:widowControl w:val="0"/>
              <w:autoSpaceDE w:val="0"/>
              <w:autoSpaceDN w:val="0"/>
              <w:adjustRightInd w:val="0"/>
              <w:spacing w:after="0"/>
              <w:rPr>
                <w:rFonts w:ascii="Times New Roman" w:eastAsia="Times New Roman" w:hAnsi="Times New Roman"/>
                <w:sz w:val="22"/>
                <w:szCs w:val="22"/>
                <w:lang w:val="en-GB"/>
              </w:rPr>
            </w:pPr>
          </w:p>
        </w:tc>
      </w:tr>
      <w:tr w:rsidR="006D091F" w:rsidRPr="008A62D9" w14:paraId="277FFF8A" w14:textId="77777777" w:rsidTr="00391F8D">
        <w:tc>
          <w:tcPr>
            <w:tcW w:w="1555" w:type="dxa"/>
          </w:tcPr>
          <w:p w14:paraId="0021E94C" w14:textId="77777777" w:rsidR="006D091F" w:rsidRPr="008A62D9" w:rsidRDefault="006D091F" w:rsidP="00391F8D">
            <w:pPr>
              <w:spacing w:after="0"/>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Promotion/ Outreach</w:t>
            </w:r>
          </w:p>
        </w:tc>
        <w:tc>
          <w:tcPr>
            <w:tcW w:w="3773" w:type="dxa"/>
          </w:tcPr>
          <w:p w14:paraId="2FFFC0E2" w14:textId="77777777" w:rsidR="006D091F" w:rsidRPr="008A62D9" w:rsidRDefault="006D091F" w:rsidP="00391F8D">
            <w:pPr>
              <w:spacing w:after="0"/>
              <w:jc w:val="left"/>
              <w:rPr>
                <w:rFonts w:ascii="Times New Roman" w:eastAsia="Times New Roman" w:hAnsi="Times New Roman"/>
                <w:b/>
                <w:smallCaps/>
                <w:sz w:val="22"/>
                <w:szCs w:val="22"/>
                <w:lang w:val="en-GB"/>
              </w:rPr>
            </w:pPr>
            <w:r w:rsidRPr="008A62D9">
              <w:rPr>
                <w:rFonts w:ascii="Times New Roman" w:eastAsia="Times New Roman" w:hAnsi="Times New Roman"/>
                <w:sz w:val="22"/>
                <w:szCs w:val="22"/>
                <w:lang w:val="en-GB"/>
              </w:rPr>
              <w:t>Absence of promotional/outreach activities and lack of project experience/best practices.</w:t>
            </w:r>
          </w:p>
        </w:tc>
        <w:tc>
          <w:tcPr>
            <w:tcW w:w="4470" w:type="dxa"/>
          </w:tcPr>
          <w:p w14:paraId="01976165" w14:textId="0016D67C" w:rsidR="006D091F" w:rsidRPr="008A62D9" w:rsidRDefault="00660CF8" w:rsidP="00391F8D">
            <w:pPr>
              <w:widowControl w:val="0"/>
              <w:autoSpaceDE w:val="0"/>
              <w:autoSpaceDN w:val="0"/>
              <w:adjustRightInd w:val="0"/>
              <w:spacing w:after="0"/>
              <w:rPr>
                <w:rFonts w:ascii="Times New Roman" w:eastAsia="Times New Roman" w:hAnsi="Times New Roman"/>
                <w:smallCaps/>
                <w:sz w:val="22"/>
                <w:szCs w:val="22"/>
                <w:lang w:val="en-GB"/>
              </w:rPr>
            </w:pPr>
            <w:r w:rsidRPr="008A62D9">
              <w:rPr>
                <w:rFonts w:ascii="Times New Roman" w:eastAsia="Times New Roman" w:hAnsi="Times New Roman"/>
                <w:sz w:val="22"/>
                <w:szCs w:val="22"/>
                <w:lang w:val="en-GB"/>
              </w:rPr>
              <w:t>O</w:t>
            </w:r>
            <w:r w:rsidR="006D091F" w:rsidRPr="008A62D9">
              <w:rPr>
                <w:rFonts w:ascii="Times New Roman" w:eastAsia="Times New Roman" w:hAnsi="Times New Roman"/>
                <w:sz w:val="22"/>
                <w:szCs w:val="22"/>
                <w:lang w:val="en-GB"/>
              </w:rPr>
              <w:t xml:space="preserve">utreach/promotional activities </w:t>
            </w:r>
            <w:r w:rsidRPr="008A62D9">
              <w:rPr>
                <w:rFonts w:ascii="Times New Roman" w:eastAsia="Times New Roman" w:hAnsi="Times New Roman"/>
                <w:sz w:val="22"/>
                <w:szCs w:val="22"/>
                <w:lang w:val="en-GB"/>
              </w:rPr>
              <w:t xml:space="preserve">will be implemented and </w:t>
            </w:r>
            <w:r w:rsidR="006D091F" w:rsidRPr="008A62D9">
              <w:rPr>
                <w:rFonts w:ascii="Times New Roman" w:eastAsia="Times New Roman" w:hAnsi="Times New Roman"/>
                <w:sz w:val="22"/>
                <w:szCs w:val="22"/>
                <w:lang w:val="en-GB"/>
              </w:rPr>
              <w:t>project experience</w:t>
            </w:r>
            <w:r w:rsidRPr="008A62D9">
              <w:rPr>
                <w:rFonts w:ascii="Times New Roman" w:eastAsia="Times New Roman" w:hAnsi="Times New Roman"/>
                <w:sz w:val="22"/>
                <w:szCs w:val="22"/>
                <w:lang w:val="en-GB"/>
              </w:rPr>
              <w:t>/lessons learned will be documented.</w:t>
            </w:r>
          </w:p>
        </w:tc>
      </w:tr>
    </w:tbl>
    <w:p w14:paraId="747B0C2D" w14:textId="77777777" w:rsidR="006D091F" w:rsidRPr="008A62D9" w:rsidRDefault="006D091F" w:rsidP="006D091F">
      <w:pPr>
        <w:tabs>
          <w:tab w:val="left" w:pos="7820"/>
        </w:tabs>
        <w:spacing w:after="200"/>
        <w:contextualSpacing/>
        <w:rPr>
          <w:rFonts w:ascii="Times New Roman" w:eastAsia="Times New Roman" w:hAnsi="Times New Roman"/>
          <w:b/>
          <w:sz w:val="22"/>
          <w:szCs w:val="22"/>
          <w:lang w:val="en-GB"/>
        </w:rPr>
      </w:pPr>
    </w:p>
    <w:p w14:paraId="73CBDEA9" w14:textId="77777777" w:rsidR="00A7241D" w:rsidRPr="008A62D9" w:rsidRDefault="00A7241D" w:rsidP="003B2A79">
      <w:pPr>
        <w:jc w:val="left"/>
        <w:rPr>
          <w:rFonts w:ascii="Times New Roman" w:hAnsi="Times New Roman"/>
          <w:color w:val="000000"/>
          <w:sz w:val="22"/>
          <w:szCs w:val="22"/>
          <w:lang w:val="en-GB"/>
        </w:rPr>
      </w:pPr>
    </w:p>
    <w:p w14:paraId="169CE86E" w14:textId="77777777" w:rsidR="00391F8D" w:rsidRDefault="00391F8D" w:rsidP="00ED2E04">
      <w:pPr>
        <w:pStyle w:val="Heading1"/>
        <w:rPr>
          <w:rFonts w:ascii="Times New Roman" w:hAnsi="Times New Roman"/>
          <w:sz w:val="22"/>
          <w:szCs w:val="22"/>
          <w:lang w:val="en-GB"/>
        </w:rPr>
        <w:sectPr w:rsidR="00391F8D">
          <w:pgSz w:w="12240" w:h="15840"/>
          <w:pgMar w:top="1440" w:right="1440" w:bottom="1440" w:left="1440" w:header="720" w:footer="720" w:gutter="0"/>
          <w:cols w:space="720"/>
          <w:docGrid w:linePitch="360"/>
        </w:sectPr>
      </w:pPr>
      <w:bookmarkStart w:id="11" w:name="_Toc443050721"/>
      <w:bookmarkStart w:id="12" w:name="_Toc207800911"/>
    </w:p>
    <w:p w14:paraId="6F29F746" w14:textId="507AEB2C" w:rsidR="00D218B7" w:rsidRPr="008A62D9" w:rsidRDefault="004C3717" w:rsidP="00ED2E04">
      <w:pPr>
        <w:pStyle w:val="Heading1"/>
        <w:rPr>
          <w:rFonts w:ascii="Times New Roman" w:hAnsi="Times New Roman"/>
          <w:sz w:val="22"/>
          <w:szCs w:val="22"/>
          <w:lang w:val="en-GB"/>
        </w:rPr>
      </w:pPr>
      <w:bookmarkStart w:id="13" w:name="_Toc499827955"/>
      <w:r w:rsidRPr="008A62D9">
        <w:rPr>
          <w:rFonts w:ascii="Times New Roman" w:hAnsi="Times New Roman"/>
          <w:sz w:val="22"/>
          <w:szCs w:val="22"/>
          <w:lang w:val="en-GB"/>
        </w:rPr>
        <w:t>Strategy</w:t>
      </w:r>
      <w:bookmarkEnd w:id="11"/>
      <w:bookmarkEnd w:id="13"/>
      <w:r w:rsidR="00A25CCB" w:rsidRPr="008A62D9">
        <w:rPr>
          <w:rFonts w:ascii="Times New Roman" w:hAnsi="Times New Roman"/>
          <w:sz w:val="22"/>
          <w:szCs w:val="22"/>
          <w:lang w:val="en-GB"/>
        </w:rPr>
        <w:t xml:space="preserve"> </w:t>
      </w:r>
      <w:bookmarkEnd w:id="12"/>
    </w:p>
    <w:p w14:paraId="76AFA877" w14:textId="77777777" w:rsidR="00164B24" w:rsidRPr="008A62D9" w:rsidRDefault="00164B24" w:rsidP="00164B24">
      <w:pPr>
        <w:autoSpaceDE w:val="0"/>
        <w:autoSpaceDN w:val="0"/>
        <w:adjustRightInd w:val="0"/>
        <w:spacing w:after="0"/>
        <w:ind w:left="-540" w:right="-608"/>
        <w:rPr>
          <w:rFonts w:ascii="Times New Roman" w:hAnsi="Times New Roman"/>
          <w:b/>
          <w:bCs/>
          <w:sz w:val="22"/>
          <w:szCs w:val="22"/>
          <w:lang w:val="en-GB"/>
        </w:rPr>
      </w:pPr>
      <w:r w:rsidRPr="008A62D9">
        <w:rPr>
          <w:rFonts w:ascii="Times New Roman" w:hAnsi="Times New Roman"/>
          <w:b/>
          <w:bCs/>
          <w:sz w:val="22"/>
          <w:szCs w:val="22"/>
          <w:lang w:val="en-GB"/>
        </w:rPr>
        <w:t xml:space="preserve">Project Rationale and Policy Conformity         </w:t>
      </w:r>
    </w:p>
    <w:p w14:paraId="4BDECD2C" w14:textId="77777777" w:rsidR="00164B24" w:rsidRPr="008A62D9" w:rsidRDefault="00164B24" w:rsidP="00164B24">
      <w:pPr>
        <w:autoSpaceDE w:val="0"/>
        <w:autoSpaceDN w:val="0"/>
        <w:adjustRightInd w:val="0"/>
        <w:spacing w:after="0"/>
        <w:ind w:left="-540" w:right="-608"/>
        <w:rPr>
          <w:rFonts w:ascii="Times New Roman" w:hAnsi="Times New Roman"/>
          <w:b/>
          <w:bCs/>
          <w:sz w:val="22"/>
          <w:szCs w:val="22"/>
          <w:lang w:val="en-GB"/>
        </w:rPr>
      </w:pPr>
    </w:p>
    <w:p w14:paraId="3D71F936" w14:textId="30ABD9D3"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The project’s goal is to reduce GHG emissions by creating a favourable legal, regulatory and market environment and building institutional, administrative and technical capacities to promote rural electrification through isolated </w:t>
      </w:r>
      <w:r w:rsidR="008D172E" w:rsidRPr="008A62D9">
        <w:rPr>
          <w:rFonts w:ascii="Times New Roman" w:hAnsi="Times New Roman"/>
          <w:bCs/>
          <w:sz w:val="22"/>
          <w:szCs w:val="22"/>
          <w:lang w:val="en-GB"/>
        </w:rPr>
        <w:t xml:space="preserve">small hydropower-based </w:t>
      </w:r>
      <w:r w:rsidRPr="008A62D9">
        <w:rPr>
          <w:rFonts w:ascii="Times New Roman" w:hAnsi="Times New Roman"/>
          <w:bCs/>
          <w:sz w:val="22"/>
          <w:szCs w:val="22"/>
          <w:lang w:val="en-GB"/>
        </w:rPr>
        <w:t>mini-grids.</w:t>
      </w:r>
      <w:r w:rsidR="00137AF0" w:rsidRPr="008A62D9">
        <w:rPr>
          <w:rFonts w:ascii="Times New Roman" w:hAnsi="Times New Roman"/>
          <w:bCs/>
          <w:sz w:val="22"/>
          <w:szCs w:val="22"/>
          <w:lang w:val="en-GB"/>
        </w:rPr>
        <w:t xml:space="preserve"> </w:t>
      </w:r>
      <w:r w:rsidR="00890F3F" w:rsidRPr="008A62D9">
        <w:rPr>
          <w:rFonts w:ascii="Times New Roman" w:hAnsi="Times New Roman"/>
          <w:bCs/>
          <w:sz w:val="22"/>
          <w:szCs w:val="22"/>
          <w:lang w:val="en-GB"/>
        </w:rPr>
        <w:t>Currently</w:t>
      </w:r>
      <w:r w:rsidR="00443E06" w:rsidRPr="008A62D9">
        <w:rPr>
          <w:rFonts w:ascii="Times New Roman" w:hAnsi="Times New Roman"/>
          <w:bCs/>
          <w:sz w:val="22"/>
          <w:szCs w:val="22"/>
          <w:lang w:val="en-GB"/>
        </w:rPr>
        <w:t xml:space="preserve">, there is no autonomous electricity generation in the country that supplies isolated mini grids outside those that were built by ENERCA. </w:t>
      </w:r>
      <w:r w:rsidR="009865F3" w:rsidRPr="008A62D9">
        <w:rPr>
          <w:rFonts w:ascii="Times New Roman" w:hAnsi="Times New Roman"/>
          <w:bCs/>
          <w:sz w:val="22"/>
          <w:szCs w:val="22"/>
          <w:lang w:val="en-GB"/>
        </w:rPr>
        <w:t>Even most of ENERCA’s 15</w:t>
      </w:r>
      <w:r w:rsidR="00FC1AE9" w:rsidRPr="008A62D9">
        <w:rPr>
          <w:rFonts w:ascii="Times New Roman" w:hAnsi="Times New Roman"/>
          <w:bCs/>
          <w:sz w:val="22"/>
          <w:szCs w:val="22"/>
          <w:lang w:val="en-GB"/>
        </w:rPr>
        <w:t xml:space="preserve"> diesel-operated mini-grids built to supply the </w:t>
      </w:r>
      <w:r w:rsidR="00E03DFF" w:rsidRPr="008A62D9">
        <w:rPr>
          <w:rFonts w:ascii="Times New Roman" w:hAnsi="Times New Roman"/>
          <w:bCs/>
          <w:sz w:val="22"/>
          <w:szCs w:val="22"/>
          <w:lang w:val="en-GB"/>
        </w:rPr>
        <w:t>Prefectures/Sub-Prefectures are</w:t>
      </w:r>
      <w:r w:rsidR="00FC1AE9" w:rsidRPr="008A62D9">
        <w:rPr>
          <w:rFonts w:ascii="Times New Roman" w:hAnsi="Times New Roman"/>
          <w:bCs/>
          <w:sz w:val="22"/>
          <w:szCs w:val="22"/>
          <w:lang w:val="en-GB"/>
        </w:rPr>
        <w:t xml:space="preserve"> not operational due to lack of maintenance and spare parts and, often, the </w:t>
      </w:r>
      <w:r w:rsidR="00B03392" w:rsidRPr="008A62D9">
        <w:rPr>
          <w:rFonts w:ascii="Times New Roman" w:hAnsi="Times New Roman"/>
          <w:bCs/>
          <w:sz w:val="22"/>
          <w:szCs w:val="22"/>
          <w:lang w:val="en-GB"/>
        </w:rPr>
        <w:t>unavailability</w:t>
      </w:r>
      <w:r w:rsidR="00FC1AE9" w:rsidRPr="008A62D9">
        <w:rPr>
          <w:rFonts w:ascii="Times New Roman" w:hAnsi="Times New Roman"/>
          <w:bCs/>
          <w:sz w:val="22"/>
          <w:szCs w:val="22"/>
          <w:lang w:val="en-GB"/>
        </w:rPr>
        <w:t xml:space="preserve"> of fuel</w:t>
      </w:r>
      <w:r w:rsidR="00B03392" w:rsidRPr="008A62D9">
        <w:rPr>
          <w:rFonts w:ascii="Times New Roman" w:hAnsi="Times New Roman"/>
          <w:bCs/>
          <w:sz w:val="22"/>
          <w:szCs w:val="22"/>
          <w:lang w:val="en-GB"/>
        </w:rPr>
        <w:t>. T</w:t>
      </w:r>
      <w:r w:rsidR="00443E06" w:rsidRPr="008A62D9">
        <w:rPr>
          <w:rFonts w:ascii="Times New Roman" w:hAnsi="Times New Roman"/>
          <w:bCs/>
          <w:sz w:val="22"/>
          <w:szCs w:val="22"/>
          <w:lang w:val="en-GB"/>
        </w:rPr>
        <w:t xml:space="preserve">here are, however, a few self-generators who produce electricity for their own consumption, either through SHS or small diesel generator sets; these are consumers who either live far from the existing grid or are small entrepreneurs (bakeries, </w:t>
      </w:r>
      <w:r w:rsidR="00E03DFF" w:rsidRPr="008A62D9">
        <w:rPr>
          <w:rFonts w:ascii="Times New Roman" w:hAnsi="Times New Roman"/>
          <w:bCs/>
          <w:sz w:val="22"/>
          <w:szCs w:val="22"/>
          <w:lang w:val="en-GB"/>
        </w:rPr>
        <w:t>hotels, restaurants, etc.) who are determined</w:t>
      </w:r>
      <w:r w:rsidR="00443E06" w:rsidRPr="008A62D9">
        <w:rPr>
          <w:rFonts w:ascii="Times New Roman" w:hAnsi="Times New Roman"/>
          <w:bCs/>
          <w:sz w:val="22"/>
          <w:szCs w:val="22"/>
          <w:lang w:val="en-GB"/>
        </w:rPr>
        <w:t xml:space="preserve"> “to ride out” the frequent black-outs that negatively impact upon their businesses.</w:t>
      </w:r>
    </w:p>
    <w:p w14:paraId="5872597E"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 </w:t>
      </w:r>
    </w:p>
    <w:p w14:paraId="35E01E8D" w14:textId="1E71731C"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The objective is to assist the Government of </w:t>
      </w:r>
      <w:r w:rsidR="00F87560" w:rsidRPr="008A62D9">
        <w:rPr>
          <w:rFonts w:ascii="Times New Roman" w:hAnsi="Times New Roman"/>
          <w:bCs/>
          <w:sz w:val="22"/>
          <w:szCs w:val="22"/>
          <w:lang w:val="en-GB"/>
        </w:rPr>
        <w:t>the Central African Republic</w:t>
      </w:r>
      <w:r w:rsidRPr="008A62D9">
        <w:rPr>
          <w:rFonts w:ascii="Times New Roman" w:hAnsi="Times New Roman"/>
          <w:bCs/>
          <w:sz w:val="22"/>
          <w:szCs w:val="22"/>
          <w:lang w:val="en-GB"/>
        </w:rPr>
        <w:t xml:space="preserve">, as outlined in the </w:t>
      </w:r>
      <w:r w:rsidR="00DC623A" w:rsidRPr="008A62D9">
        <w:rPr>
          <w:rFonts w:ascii="Times New Roman" w:hAnsi="Times New Roman"/>
          <w:bCs/>
          <w:sz w:val="22"/>
          <w:szCs w:val="22"/>
          <w:lang w:val="en-GB"/>
        </w:rPr>
        <w:t>recently formulated draft “Decentralised Energy Policy” (DEP), in its overall objective “to guarantee access to efficient, sustainable and modern energy services to the rural population by 2030 and at an affordable cost”</w:t>
      </w:r>
      <w:r w:rsidR="00DC3F6D" w:rsidRPr="008A62D9">
        <w:rPr>
          <w:rFonts w:ascii="Times New Roman" w:hAnsi="Times New Roman"/>
          <w:bCs/>
          <w:sz w:val="22"/>
          <w:szCs w:val="22"/>
          <w:lang w:val="en-GB"/>
        </w:rPr>
        <w:t xml:space="preserve"> and </w:t>
      </w:r>
      <w:r w:rsidRPr="008A62D9">
        <w:rPr>
          <w:rFonts w:ascii="Times New Roman" w:hAnsi="Times New Roman"/>
          <w:bCs/>
          <w:sz w:val="22"/>
          <w:szCs w:val="22"/>
          <w:lang w:val="en-GB"/>
        </w:rPr>
        <w:t>in a sustainable manner, with minimal neg</w:t>
      </w:r>
      <w:r w:rsidR="00DC3F6D" w:rsidRPr="008A62D9">
        <w:rPr>
          <w:rFonts w:ascii="Times New Roman" w:hAnsi="Times New Roman"/>
          <w:bCs/>
          <w:sz w:val="22"/>
          <w:szCs w:val="22"/>
          <w:lang w:val="en-GB"/>
        </w:rPr>
        <w:t>ative impact on the environment</w:t>
      </w:r>
      <w:r w:rsidRPr="008A62D9">
        <w:rPr>
          <w:rFonts w:ascii="Times New Roman" w:hAnsi="Times New Roman"/>
          <w:bCs/>
          <w:sz w:val="22"/>
          <w:szCs w:val="22"/>
          <w:lang w:val="en-GB"/>
        </w:rPr>
        <w:t xml:space="preserve">. </w:t>
      </w:r>
      <w:r w:rsidR="00DC3F6D" w:rsidRPr="008A62D9">
        <w:rPr>
          <w:rFonts w:ascii="Times New Roman" w:hAnsi="Times New Roman"/>
          <w:bCs/>
          <w:sz w:val="22"/>
          <w:szCs w:val="22"/>
          <w:lang w:val="en-GB"/>
        </w:rPr>
        <w:t xml:space="preserve">The DEP, when approved, will enable the Government to integrate energy </w:t>
      </w:r>
      <w:r w:rsidRPr="008A62D9">
        <w:rPr>
          <w:rFonts w:ascii="Times New Roman" w:hAnsi="Times New Roman"/>
          <w:bCs/>
          <w:sz w:val="22"/>
          <w:szCs w:val="22"/>
          <w:lang w:val="en-GB"/>
        </w:rPr>
        <w:t>into national an</w:t>
      </w:r>
      <w:r w:rsidR="00DC3F6D" w:rsidRPr="008A62D9">
        <w:rPr>
          <w:rFonts w:ascii="Times New Roman" w:hAnsi="Times New Roman"/>
          <w:bCs/>
          <w:sz w:val="22"/>
          <w:szCs w:val="22"/>
          <w:lang w:val="en-GB"/>
        </w:rPr>
        <w:t xml:space="preserve">d sectoral planning and that will serve as a </w:t>
      </w:r>
      <w:r w:rsidRPr="008A62D9">
        <w:rPr>
          <w:rFonts w:ascii="Times New Roman" w:hAnsi="Times New Roman"/>
          <w:bCs/>
          <w:sz w:val="22"/>
          <w:szCs w:val="22"/>
          <w:lang w:val="en-GB"/>
        </w:rPr>
        <w:t xml:space="preserve">catalyst for </w:t>
      </w:r>
      <w:r w:rsidR="00DC3F6D" w:rsidRPr="008A62D9">
        <w:rPr>
          <w:rFonts w:ascii="Times New Roman" w:hAnsi="Times New Roman"/>
          <w:bCs/>
          <w:sz w:val="22"/>
          <w:szCs w:val="22"/>
          <w:lang w:val="en-GB"/>
        </w:rPr>
        <w:t>effective energy</w:t>
      </w:r>
      <w:r w:rsidRPr="008A62D9">
        <w:rPr>
          <w:rFonts w:ascii="Times New Roman" w:hAnsi="Times New Roman"/>
          <w:bCs/>
          <w:sz w:val="22"/>
          <w:szCs w:val="22"/>
          <w:lang w:val="en-GB"/>
        </w:rPr>
        <w:t xml:space="preserve"> utilisation to improve the livelihoods of the people of </w:t>
      </w:r>
      <w:r w:rsidR="00DC3F6D" w:rsidRPr="008A62D9">
        <w:rPr>
          <w:rFonts w:ascii="Times New Roman" w:hAnsi="Times New Roman"/>
          <w:bCs/>
          <w:sz w:val="22"/>
          <w:szCs w:val="22"/>
          <w:lang w:val="en-GB"/>
        </w:rPr>
        <w:t>CAR</w:t>
      </w:r>
      <w:r w:rsidRPr="008A62D9">
        <w:rPr>
          <w:rFonts w:ascii="Times New Roman" w:hAnsi="Times New Roman"/>
          <w:bCs/>
          <w:sz w:val="22"/>
          <w:szCs w:val="22"/>
          <w:lang w:val="en-GB"/>
        </w:rPr>
        <w:t xml:space="preserve"> as well as</w:t>
      </w:r>
      <w:r w:rsidR="00DC3F6D" w:rsidRPr="008A62D9">
        <w:rPr>
          <w:rFonts w:ascii="Times New Roman" w:hAnsi="Times New Roman"/>
          <w:bCs/>
          <w:sz w:val="22"/>
          <w:szCs w:val="22"/>
          <w:lang w:val="en-GB"/>
        </w:rPr>
        <w:t xml:space="preserve"> to drive economic growth. </w:t>
      </w:r>
      <w:r w:rsidRPr="008A62D9">
        <w:rPr>
          <w:rFonts w:ascii="Times New Roman" w:hAnsi="Times New Roman"/>
          <w:bCs/>
          <w:sz w:val="22"/>
          <w:szCs w:val="22"/>
          <w:lang w:val="en-GB"/>
        </w:rPr>
        <w:t xml:space="preserve"> </w:t>
      </w:r>
    </w:p>
    <w:p w14:paraId="7200D0A6" w14:textId="77777777" w:rsidR="00330490" w:rsidRPr="008A62D9" w:rsidRDefault="00330490" w:rsidP="00164B24">
      <w:pPr>
        <w:autoSpaceDE w:val="0"/>
        <w:autoSpaceDN w:val="0"/>
        <w:adjustRightInd w:val="0"/>
        <w:spacing w:after="0"/>
        <w:ind w:left="-540" w:right="-608"/>
        <w:rPr>
          <w:rFonts w:ascii="Times New Roman" w:hAnsi="Times New Roman"/>
          <w:bCs/>
          <w:sz w:val="22"/>
          <w:szCs w:val="22"/>
          <w:lang w:val="en-GB"/>
        </w:rPr>
      </w:pPr>
    </w:p>
    <w:p w14:paraId="245170CF" w14:textId="77777777" w:rsidR="00164B24" w:rsidRPr="008A62D9" w:rsidRDefault="00330490"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Under a business as usual scenario, implementation of rural electrification for the majority of the population with reliance solely on </w:t>
      </w:r>
      <w:r w:rsidR="00707C56" w:rsidRPr="008A62D9">
        <w:rPr>
          <w:rFonts w:ascii="Times New Roman" w:hAnsi="Times New Roman"/>
          <w:bCs/>
          <w:sz w:val="22"/>
          <w:szCs w:val="22"/>
          <w:lang w:val="en-GB"/>
        </w:rPr>
        <w:t xml:space="preserve">Government </w:t>
      </w:r>
      <w:r w:rsidRPr="008A62D9">
        <w:rPr>
          <w:rFonts w:ascii="Times New Roman" w:hAnsi="Times New Roman"/>
          <w:bCs/>
          <w:sz w:val="22"/>
          <w:szCs w:val="22"/>
          <w:lang w:val="en-GB"/>
        </w:rPr>
        <w:t xml:space="preserve">budgetary resources and without the participation of the private sector, will take a very long time to materialise. Hence, the project will support the Government of CAR, working with the private sector, to use the </w:t>
      </w:r>
      <w:r w:rsidR="00707C56" w:rsidRPr="008A62D9">
        <w:rPr>
          <w:rFonts w:ascii="Times New Roman" w:hAnsi="Times New Roman"/>
          <w:bCs/>
          <w:sz w:val="22"/>
          <w:szCs w:val="22"/>
          <w:lang w:val="en-GB"/>
        </w:rPr>
        <w:t>Public Private Partnership approach in</w:t>
      </w:r>
      <w:r w:rsidRPr="008A62D9">
        <w:rPr>
          <w:rFonts w:ascii="Times New Roman" w:hAnsi="Times New Roman"/>
          <w:bCs/>
          <w:sz w:val="22"/>
          <w:szCs w:val="22"/>
          <w:lang w:val="en-GB"/>
        </w:rPr>
        <w:t xml:space="preserve"> hydropower-based electricity generation</w:t>
      </w:r>
      <w:r w:rsidR="00E03DFF" w:rsidRPr="008A62D9">
        <w:rPr>
          <w:rFonts w:ascii="Times New Roman" w:hAnsi="Times New Roman"/>
          <w:bCs/>
          <w:sz w:val="22"/>
          <w:szCs w:val="22"/>
          <w:lang w:val="en-GB"/>
        </w:rPr>
        <w:t>, thus enabling</w:t>
      </w:r>
      <w:r w:rsidRPr="008A62D9">
        <w:rPr>
          <w:rFonts w:ascii="Times New Roman" w:hAnsi="Times New Roman"/>
          <w:bCs/>
          <w:sz w:val="22"/>
          <w:szCs w:val="22"/>
          <w:lang w:val="en-GB"/>
        </w:rPr>
        <w:t xml:space="preserve"> the rural population to </w:t>
      </w:r>
      <w:r w:rsidR="00707C56" w:rsidRPr="008A62D9">
        <w:rPr>
          <w:rFonts w:ascii="Times New Roman" w:hAnsi="Times New Roman"/>
          <w:bCs/>
          <w:sz w:val="22"/>
          <w:szCs w:val="22"/>
          <w:lang w:val="en-GB"/>
        </w:rPr>
        <w:t xml:space="preserve">enjoy a better quality of life and to </w:t>
      </w:r>
      <w:r w:rsidRPr="008A62D9">
        <w:rPr>
          <w:rFonts w:ascii="Times New Roman" w:hAnsi="Times New Roman"/>
          <w:bCs/>
          <w:sz w:val="22"/>
          <w:szCs w:val="22"/>
          <w:lang w:val="en-GB"/>
        </w:rPr>
        <w:t>embark upon income-generating activities utilising electricity services</w:t>
      </w:r>
      <w:r w:rsidR="00707C56" w:rsidRPr="008A62D9">
        <w:rPr>
          <w:rFonts w:ascii="Times New Roman" w:hAnsi="Times New Roman"/>
          <w:bCs/>
          <w:sz w:val="22"/>
          <w:szCs w:val="22"/>
          <w:lang w:val="en-GB"/>
        </w:rPr>
        <w:t xml:space="preserve">. </w:t>
      </w:r>
      <w:r w:rsidR="00164B24" w:rsidRPr="008A62D9">
        <w:rPr>
          <w:rFonts w:ascii="Times New Roman" w:hAnsi="Times New Roman"/>
          <w:bCs/>
          <w:sz w:val="22"/>
          <w:szCs w:val="22"/>
          <w:lang w:val="en-GB"/>
        </w:rPr>
        <w:t>This is proposed to be achieved through the following:</w:t>
      </w:r>
    </w:p>
    <w:p w14:paraId="63617C74" w14:textId="77777777" w:rsidR="00783B3A" w:rsidRPr="008A62D9" w:rsidRDefault="00783B3A" w:rsidP="00164B24">
      <w:pPr>
        <w:autoSpaceDE w:val="0"/>
        <w:autoSpaceDN w:val="0"/>
        <w:adjustRightInd w:val="0"/>
        <w:spacing w:after="0"/>
        <w:ind w:left="-540" w:right="-608"/>
        <w:rPr>
          <w:rFonts w:ascii="Times New Roman" w:hAnsi="Times New Roman"/>
          <w:bCs/>
          <w:sz w:val="22"/>
          <w:szCs w:val="22"/>
          <w:lang w:val="en-GB"/>
        </w:rPr>
      </w:pPr>
    </w:p>
    <w:p w14:paraId="2DF06461" w14:textId="77777777" w:rsidR="00164B24" w:rsidRPr="008A62D9" w:rsidRDefault="00164B24" w:rsidP="00B97193">
      <w:pPr>
        <w:pStyle w:val="ListParagraph"/>
        <w:numPr>
          <w:ilvl w:val="0"/>
          <w:numId w:val="13"/>
        </w:numPr>
        <w:autoSpaceDE w:val="0"/>
        <w:autoSpaceDN w:val="0"/>
        <w:adjustRightInd w:val="0"/>
        <w:ind w:right="-608"/>
        <w:jc w:val="both"/>
        <w:rPr>
          <w:bCs/>
          <w:sz w:val="22"/>
          <w:szCs w:val="22"/>
          <w:lang w:val="en-GB"/>
        </w:rPr>
      </w:pPr>
      <w:r w:rsidRPr="008A62D9">
        <w:rPr>
          <w:bCs/>
          <w:sz w:val="22"/>
          <w:szCs w:val="22"/>
          <w:lang w:val="en-GB"/>
        </w:rPr>
        <w:t xml:space="preserve">Streamlining and simplifying policy, regulatory, legislative and financial instruments for </w:t>
      </w:r>
      <w:r w:rsidR="00D727DE" w:rsidRPr="008A62D9">
        <w:rPr>
          <w:bCs/>
          <w:sz w:val="22"/>
          <w:szCs w:val="22"/>
          <w:lang w:val="en-GB"/>
        </w:rPr>
        <w:t>SHP-</w:t>
      </w:r>
      <w:r w:rsidRPr="008A62D9">
        <w:rPr>
          <w:bCs/>
          <w:sz w:val="22"/>
          <w:szCs w:val="22"/>
          <w:lang w:val="en-GB"/>
        </w:rPr>
        <w:t xml:space="preserve">based isolated mini-grids for rural electrification; </w:t>
      </w:r>
    </w:p>
    <w:p w14:paraId="7A47A8D6" w14:textId="77777777" w:rsidR="00164B24" w:rsidRPr="008A62D9" w:rsidRDefault="00164B24" w:rsidP="00B97193">
      <w:pPr>
        <w:pStyle w:val="ListParagraph"/>
        <w:numPr>
          <w:ilvl w:val="0"/>
          <w:numId w:val="13"/>
        </w:numPr>
        <w:autoSpaceDE w:val="0"/>
        <w:autoSpaceDN w:val="0"/>
        <w:adjustRightInd w:val="0"/>
        <w:ind w:right="-608"/>
        <w:jc w:val="both"/>
        <w:rPr>
          <w:bCs/>
          <w:sz w:val="22"/>
          <w:szCs w:val="22"/>
          <w:lang w:val="en-GB"/>
        </w:rPr>
      </w:pPr>
      <w:r w:rsidRPr="008A62D9">
        <w:rPr>
          <w:bCs/>
          <w:sz w:val="22"/>
          <w:szCs w:val="22"/>
          <w:lang w:val="en-GB"/>
        </w:rPr>
        <w:t>Developing capacity of stakeholders fo</w:t>
      </w:r>
      <w:r w:rsidR="00745F4A" w:rsidRPr="008A62D9">
        <w:rPr>
          <w:bCs/>
          <w:sz w:val="22"/>
          <w:szCs w:val="22"/>
          <w:lang w:val="en-GB"/>
        </w:rPr>
        <w:t>r</w:t>
      </w:r>
      <w:r w:rsidR="00745F4A" w:rsidRPr="008A62D9">
        <w:rPr>
          <w:sz w:val="22"/>
          <w:szCs w:val="22"/>
          <w:lang w:val="en-GB"/>
        </w:rPr>
        <w:t xml:space="preserve"> </w:t>
      </w:r>
      <w:r w:rsidR="00D727DE" w:rsidRPr="008A62D9">
        <w:rPr>
          <w:bCs/>
          <w:sz w:val="22"/>
          <w:szCs w:val="22"/>
          <w:lang w:val="en-GB"/>
        </w:rPr>
        <w:t>SHP-</w:t>
      </w:r>
      <w:r w:rsidR="00745F4A" w:rsidRPr="008A62D9">
        <w:rPr>
          <w:bCs/>
          <w:sz w:val="22"/>
          <w:szCs w:val="22"/>
          <w:lang w:val="en-GB"/>
        </w:rPr>
        <w:t>based isolated mini-grid</w:t>
      </w:r>
      <w:r w:rsidR="00D727DE" w:rsidRPr="008A62D9">
        <w:rPr>
          <w:bCs/>
          <w:sz w:val="22"/>
          <w:szCs w:val="22"/>
          <w:lang w:val="en-GB"/>
        </w:rPr>
        <w:t>s</w:t>
      </w:r>
      <w:r w:rsidR="00745F4A" w:rsidRPr="008A62D9">
        <w:rPr>
          <w:bCs/>
          <w:sz w:val="22"/>
          <w:szCs w:val="22"/>
          <w:lang w:val="en-GB"/>
        </w:rPr>
        <w:t xml:space="preserve"> development and management </w:t>
      </w:r>
      <w:r w:rsidR="00E03DFF" w:rsidRPr="008A62D9">
        <w:rPr>
          <w:bCs/>
          <w:sz w:val="22"/>
          <w:szCs w:val="22"/>
          <w:lang w:val="en-GB"/>
        </w:rPr>
        <w:t>for rural</w:t>
      </w:r>
      <w:r w:rsidRPr="008A62D9">
        <w:rPr>
          <w:bCs/>
          <w:sz w:val="22"/>
          <w:szCs w:val="22"/>
          <w:lang w:val="en-GB"/>
        </w:rPr>
        <w:t xml:space="preserve"> electrification;  </w:t>
      </w:r>
    </w:p>
    <w:p w14:paraId="2A252483" w14:textId="77777777" w:rsidR="00164B24" w:rsidRPr="008A62D9" w:rsidRDefault="00164B24" w:rsidP="00B97193">
      <w:pPr>
        <w:pStyle w:val="ListParagraph"/>
        <w:numPr>
          <w:ilvl w:val="0"/>
          <w:numId w:val="13"/>
        </w:numPr>
        <w:autoSpaceDE w:val="0"/>
        <w:autoSpaceDN w:val="0"/>
        <w:adjustRightInd w:val="0"/>
        <w:ind w:right="-608"/>
        <w:jc w:val="both"/>
        <w:rPr>
          <w:bCs/>
          <w:sz w:val="22"/>
          <w:szCs w:val="22"/>
          <w:lang w:val="en-GB"/>
        </w:rPr>
      </w:pPr>
      <w:r w:rsidRPr="008A62D9">
        <w:rPr>
          <w:bCs/>
          <w:sz w:val="22"/>
          <w:szCs w:val="22"/>
          <w:lang w:val="en-GB"/>
        </w:rPr>
        <w:t xml:space="preserve">Creating attractive and competitive business terms and conditions for investors, such as providing financial incentives towards project development and implementation, which will give developers long-term stability and provide for sufficient investment return; and </w:t>
      </w:r>
    </w:p>
    <w:p w14:paraId="6DF67859" w14:textId="77777777" w:rsidR="00164B24" w:rsidRPr="008A62D9" w:rsidRDefault="00164B24" w:rsidP="00B97193">
      <w:pPr>
        <w:pStyle w:val="ListParagraph"/>
        <w:numPr>
          <w:ilvl w:val="0"/>
          <w:numId w:val="13"/>
        </w:numPr>
        <w:autoSpaceDE w:val="0"/>
        <w:autoSpaceDN w:val="0"/>
        <w:adjustRightInd w:val="0"/>
        <w:ind w:right="-608"/>
        <w:jc w:val="both"/>
        <w:rPr>
          <w:bCs/>
          <w:sz w:val="22"/>
          <w:szCs w:val="22"/>
          <w:lang w:val="en-GB"/>
        </w:rPr>
      </w:pPr>
      <w:r w:rsidRPr="008A62D9">
        <w:rPr>
          <w:bCs/>
          <w:sz w:val="22"/>
          <w:szCs w:val="22"/>
          <w:lang w:val="en-GB"/>
        </w:rPr>
        <w:t xml:space="preserve">Facilitating implementation of </w:t>
      </w:r>
      <w:r w:rsidR="00D727DE" w:rsidRPr="008A62D9">
        <w:rPr>
          <w:bCs/>
          <w:sz w:val="22"/>
          <w:szCs w:val="22"/>
          <w:lang w:val="en-GB"/>
        </w:rPr>
        <w:t>SHP</w:t>
      </w:r>
      <w:r w:rsidRPr="008A62D9">
        <w:rPr>
          <w:bCs/>
          <w:sz w:val="22"/>
          <w:szCs w:val="22"/>
          <w:lang w:val="en-GB"/>
        </w:rPr>
        <w:t xml:space="preserve">-based isolated mini-grids for rural electrification in the country through a pool of trained technicians who would ensure high quality construction, operation and maintenance of the systems and ancillary equipment. </w:t>
      </w:r>
    </w:p>
    <w:p w14:paraId="2373E878"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p>
    <w:p w14:paraId="30A9FA11" w14:textId="77777777" w:rsidR="00164B24" w:rsidRPr="008A62D9" w:rsidRDefault="00164B24" w:rsidP="00164B24">
      <w:pPr>
        <w:autoSpaceDE w:val="0"/>
        <w:autoSpaceDN w:val="0"/>
        <w:adjustRightInd w:val="0"/>
        <w:spacing w:after="0"/>
        <w:ind w:left="-540" w:right="-608"/>
        <w:rPr>
          <w:rFonts w:ascii="Times New Roman" w:hAnsi="Times New Roman"/>
          <w:b/>
          <w:bCs/>
          <w:sz w:val="22"/>
          <w:szCs w:val="22"/>
          <w:lang w:val="en-GB"/>
        </w:rPr>
      </w:pPr>
      <w:r w:rsidRPr="008A62D9">
        <w:rPr>
          <w:rFonts w:ascii="Times New Roman" w:hAnsi="Times New Roman"/>
          <w:b/>
          <w:bCs/>
          <w:sz w:val="22"/>
          <w:szCs w:val="22"/>
          <w:lang w:val="en-GB"/>
        </w:rPr>
        <w:t xml:space="preserve">Institutional Structure                                  </w:t>
      </w:r>
    </w:p>
    <w:p w14:paraId="03EB3A0B" w14:textId="77777777" w:rsidR="00164B24" w:rsidRPr="008A62D9" w:rsidRDefault="00164B24" w:rsidP="00164B24">
      <w:pPr>
        <w:autoSpaceDE w:val="0"/>
        <w:autoSpaceDN w:val="0"/>
        <w:adjustRightInd w:val="0"/>
        <w:spacing w:after="0"/>
        <w:ind w:left="-540" w:right="-608"/>
        <w:rPr>
          <w:rFonts w:ascii="Times New Roman" w:hAnsi="Times New Roman"/>
          <w:b/>
          <w:bCs/>
          <w:sz w:val="22"/>
          <w:szCs w:val="22"/>
          <w:lang w:val="en-GB"/>
        </w:rPr>
      </w:pPr>
    </w:p>
    <w:p w14:paraId="721E5FA1" w14:textId="5DC3F399" w:rsidR="00164B24" w:rsidRDefault="00C57CB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As indicated earlier, the </w:t>
      </w:r>
      <w:r w:rsidR="00574C9E" w:rsidRPr="008A62D9">
        <w:rPr>
          <w:rFonts w:ascii="Times New Roman" w:hAnsi="Times New Roman"/>
          <w:bCs/>
          <w:sz w:val="22"/>
          <w:szCs w:val="22"/>
          <w:lang w:val="en-GB"/>
        </w:rPr>
        <w:t xml:space="preserve">Directorate General </w:t>
      </w:r>
      <w:r w:rsidRPr="008A62D9">
        <w:rPr>
          <w:rFonts w:ascii="Times New Roman" w:hAnsi="Times New Roman"/>
          <w:bCs/>
          <w:sz w:val="22"/>
          <w:szCs w:val="22"/>
          <w:lang w:val="en-GB"/>
        </w:rPr>
        <w:t xml:space="preserve">for Energy </w:t>
      </w:r>
      <w:r w:rsidR="00574C9E" w:rsidRPr="008A62D9">
        <w:rPr>
          <w:rFonts w:ascii="Times New Roman" w:hAnsi="Times New Roman"/>
          <w:bCs/>
          <w:sz w:val="22"/>
          <w:szCs w:val="22"/>
          <w:lang w:val="en-GB"/>
        </w:rPr>
        <w:t xml:space="preserve">is directly responsible for implementing the Government’s energy policy and accomplishes this through its </w:t>
      </w:r>
      <w:r w:rsidRPr="008A62D9">
        <w:rPr>
          <w:rFonts w:ascii="Times New Roman" w:hAnsi="Times New Roman"/>
          <w:bCs/>
          <w:sz w:val="22"/>
          <w:szCs w:val="22"/>
          <w:lang w:val="en-GB"/>
        </w:rPr>
        <w:t xml:space="preserve">several </w:t>
      </w:r>
      <w:r w:rsidR="00574C9E" w:rsidRPr="008A62D9">
        <w:rPr>
          <w:rFonts w:ascii="Times New Roman" w:hAnsi="Times New Roman"/>
          <w:bCs/>
          <w:sz w:val="22"/>
          <w:szCs w:val="22"/>
          <w:lang w:val="en-GB"/>
        </w:rPr>
        <w:t>Directorate</w:t>
      </w:r>
      <w:r w:rsidRPr="008A62D9">
        <w:rPr>
          <w:rFonts w:ascii="Times New Roman" w:hAnsi="Times New Roman"/>
          <w:bCs/>
          <w:sz w:val="22"/>
          <w:szCs w:val="22"/>
          <w:lang w:val="en-GB"/>
        </w:rPr>
        <w:t>s, including the</w:t>
      </w:r>
      <w:r w:rsidR="00574C9E" w:rsidRPr="008A62D9">
        <w:rPr>
          <w:rFonts w:ascii="Times New Roman" w:hAnsi="Times New Roman"/>
          <w:bCs/>
          <w:sz w:val="22"/>
          <w:szCs w:val="22"/>
          <w:lang w:val="en-GB"/>
        </w:rPr>
        <w:t xml:space="preserve"> Directorate for New a</w:t>
      </w:r>
      <w:r w:rsidRPr="008A62D9">
        <w:rPr>
          <w:rFonts w:ascii="Times New Roman" w:hAnsi="Times New Roman"/>
          <w:bCs/>
          <w:sz w:val="22"/>
          <w:szCs w:val="22"/>
          <w:lang w:val="en-GB"/>
        </w:rPr>
        <w:t xml:space="preserve">nd Renewable sources of Energy </w:t>
      </w:r>
      <w:r w:rsidR="00574C9E" w:rsidRPr="008A62D9">
        <w:rPr>
          <w:rFonts w:ascii="Times New Roman" w:hAnsi="Times New Roman"/>
          <w:bCs/>
          <w:sz w:val="22"/>
          <w:szCs w:val="22"/>
          <w:lang w:val="en-GB"/>
        </w:rPr>
        <w:t>for activiti</w:t>
      </w:r>
      <w:r w:rsidR="006B591A" w:rsidRPr="008A62D9">
        <w:rPr>
          <w:rFonts w:ascii="Times New Roman" w:hAnsi="Times New Roman"/>
          <w:bCs/>
          <w:sz w:val="22"/>
          <w:szCs w:val="22"/>
          <w:lang w:val="en-GB"/>
        </w:rPr>
        <w:t>es related to the promotion of H</w:t>
      </w:r>
      <w:r w:rsidR="00574C9E" w:rsidRPr="008A62D9">
        <w:rPr>
          <w:rFonts w:ascii="Times New Roman" w:hAnsi="Times New Roman"/>
          <w:bCs/>
          <w:sz w:val="22"/>
          <w:szCs w:val="22"/>
          <w:lang w:val="en-GB"/>
        </w:rPr>
        <w:t>ydro</w:t>
      </w:r>
      <w:r w:rsidR="006B591A" w:rsidRPr="008A62D9">
        <w:rPr>
          <w:rFonts w:ascii="Times New Roman" w:hAnsi="Times New Roman"/>
          <w:bCs/>
          <w:sz w:val="22"/>
          <w:szCs w:val="22"/>
          <w:lang w:val="en-GB"/>
        </w:rPr>
        <w:t>power</w:t>
      </w:r>
      <w:r w:rsidR="00574C9E" w:rsidRPr="008A62D9">
        <w:rPr>
          <w:rFonts w:ascii="Times New Roman" w:hAnsi="Times New Roman"/>
          <w:bCs/>
          <w:sz w:val="22"/>
          <w:szCs w:val="22"/>
          <w:lang w:val="en-GB"/>
        </w:rPr>
        <w:t>, Bioenergy, Geothermal En</w:t>
      </w:r>
      <w:r w:rsidRPr="008A62D9">
        <w:rPr>
          <w:rFonts w:ascii="Times New Roman" w:hAnsi="Times New Roman"/>
          <w:bCs/>
          <w:sz w:val="22"/>
          <w:szCs w:val="22"/>
          <w:lang w:val="en-GB"/>
        </w:rPr>
        <w:t>ergy, Solar and Wind Energy.</w:t>
      </w:r>
      <w:r w:rsidR="00574C9E" w:rsidRPr="008A62D9">
        <w:rPr>
          <w:rFonts w:ascii="Times New Roman" w:hAnsi="Times New Roman"/>
          <w:bCs/>
          <w:sz w:val="22"/>
          <w:szCs w:val="22"/>
          <w:lang w:val="en-GB"/>
        </w:rPr>
        <w:t xml:space="preserve"> </w:t>
      </w:r>
      <w:r w:rsidR="00164B24" w:rsidRPr="008A62D9">
        <w:rPr>
          <w:rFonts w:ascii="Times New Roman" w:hAnsi="Times New Roman"/>
          <w:bCs/>
          <w:sz w:val="22"/>
          <w:szCs w:val="22"/>
          <w:lang w:val="en-GB"/>
        </w:rPr>
        <w:t xml:space="preserve">In this capacity, it will be entrusted with implementation of the present project under the UNDP </w:t>
      </w:r>
      <w:r w:rsidR="00890F3F" w:rsidRPr="008A62D9">
        <w:rPr>
          <w:rFonts w:ascii="Times New Roman" w:hAnsi="Times New Roman"/>
          <w:bCs/>
          <w:sz w:val="22"/>
          <w:szCs w:val="22"/>
          <w:lang w:val="en-GB"/>
        </w:rPr>
        <w:t xml:space="preserve">Direct </w:t>
      </w:r>
      <w:r w:rsidR="00164B24" w:rsidRPr="008A62D9">
        <w:rPr>
          <w:rFonts w:ascii="Times New Roman" w:hAnsi="Times New Roman"/>
          <w:bCs/>
          <w:sz w:val="22"/>
          <w:szCs w:val="22"/>
          <w:lang w:val="en-GB"/>
        </w:rPr>
        <w:t>Implementation Modality (</w:t>
      </w:r>
      <w:r w:rsidR="00890F3F" w:rsidRPr="008A62D9">
        <w:rPr>
          <w:rFonts w:ascii="Times New Roman" w:hAnsi="Times New Roman"/>
          <w:bCs/>
          <w:sz w:val="22"/>
          <w:szCs w:val="22"/>
          <w:lang w:val="en-GB"/>
        </w:rPr>
        <w:t>D</w:t>
      </w:r>
      <w:r w:rsidR="00164B24" w:rsidRPr="008A62D9">
        <w:rPr>
          <w:rFonts w:ascii="Times New Roman" w:hAnsi="Times New Roman"/>
          <w:bCs/>
          <w:sz w:val="22"/>
          <w:szCs w:val="22"/>
          <w:lang w:val="en-GB"/>
        </w:rPr>
        <w:t xml:space="preserve">IM) and, in doing so, it will work very closely with other Government Agencies, </w:t>
      </w:r>
      <w:r w:rsidR="006B591A" w:rsidRPr="008A62D9">
        <w:rPr>
          <w:rFonts w:ascii="Times New Roman" w:hAnsi="Times New Roman"/>
          <w:bCs/>
          <w:sz w:val="22"/>
          <w:szCs w:val="22"/>
          <w:lang w:val="en-GB"/>
        </w:rPr>
        <w:t xml:space="preserve">the </w:t>
      </w:r>
      <w:r w:rsidR="00164B24" w:rsidRPr="008A62D9">
        <w:rPr>
          <w:rFonts w:ascii="Times New Roman" w:hAnsi="Times New Roman"/>
          <w:bCs/>
          <w:sz w:val="22"/>
          <w:szCs w:val="22"/>
          <w:lang w:val="en-GB"/>
        </w:rPr>
        <w:t>private sector and NGOs to ensure that the participation of the full range of stakeholders is secured and effective.</w:t>
      </w:r>
    </w:p>
    <w:p w14:paraId="41651038" w14:textId="4C6262A7" w:rsidR="004A6527" w:rsidRDefault="004A6527" w:rsidP="00164B24">
      <w:pPr>
        <w:autoSpaceDE w:val="0"/>
        <w:autoSpaceDN w:val="0"/>
        <w:adjustRightInd w:val="0"/>
        <w:spacing w:after="0"/>
        <w:ind w:left="-540" w:right="-608"/>
        <w:rPr>
          <w:rFonts w:ascii="Times New Roman" w:hAnsi="Times New Roman"/>
          <w:bCs/>
          <w:sz w:val="22"/>
          <w:szCs w:val="22"/>
          <w:lang w:val="en-GB"/>
        </w:rPr>
      </w:pPr>
    </w:p>
    <w:p w14:paraId="756F86F2" w14:textId="77777777" w:rsidR="004A6527" w:rsidRPr="008A62D9" w:rsidRDefault="004A6527" w:rsidP="00164B24">
      <w:pPr>
        <w:autoSpaceDE w:val="0"/>
        <w:autoSpaceDN w:val="0"/>
        <w:adjustRightInd w:val="0"/>
        <w:spacing w:after="0"/>
        <w:ind w:left="-540" w:right="-608"/>
        <w:rPr>
          <w:rFonts w:ascii="Times New Roman" w:hAnsi="Times New Roman"/>
          <w:bCs/>
          <w:sz w:val="22"/>
          <w:szCs w:val="22"/>
          <w:lang w:val="en-GB"/>
        </w:rPr>
      </w:pPr>
    </w:p>
    <w:p w14:paraId="1247A711"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p>
    <w:p w14:paraId="5F20ED17" w14:textId="275AA096" w:rsidR="00D64964" w:rsidRPr="008A62D9" w:rsidRDefault="00164B24" w:rsidP="00164B24">
      <w:pPr>
        <w:autoSpaceDE w:val="0"/>
        <w:autoSpaceDN w:val="0"/>
        <w:adjustRightInd w:val="0"/>
        <w:spacing w:after="0"/>
        <w:ind w:left="-540" w:right="-608"/>
        <w:rPr>
          <w:rFonts w:ascii="Times New Roman" w:hAnsi="Times New Roman"/>
          <w:sz w:val="22"/>
          <w:szCs w:val="22"/>
          <w:lang w:val="en-GB"/>
        </w:rPr>
      </w:pPr>
      <w:r w:rsidRPr="008A62D9">
        <w:rPr>
          <w:rFonts w:ascii="Times New Roman" w:hAnsi="Times New Roman"/>
          <w:b/>
          <w:bCs/>
          <w:sz w:val="22"/>
          <w:szCs w:val="22"/>
          <w:lang w:val="en-GB"/>
        </w:rPr>
        <w:t>Financial Support to Project Developers</w:t>
      </w:r>
      <w:r w:rsidR="00665571" w:rsidRPr="008A62D9">
        <w:rPr>
          <w:rFonts w:ascii="Times New Roman" w:hAnsi="Times New Roman"/>
          <w:b/>
          <w:bCs/>
          <w:sz w:val="22"/>
          <w:szCs w:val="22"/>
          <w:lang w:val="en-GB"/>
        </w:rPr>
        <w:t xml:space="preserve"> </w:t>
      </w:r>
    </w:p>
    <w:p w14:paraId="701FF0E0" w14:textId="77777777" w:rsidR="00D64964" w:rsidRPr="008A62D9" w:rsidRDefault="00D64964" w:rsidP="00164B24">
      <w:pPr>
        <w:autoSpaceDE w:val="0"/>
        <w:autoSpaceDN w:val="0"/>
        <w:adjustRightInd w:val="0"/>
        <w:spacing w:after="0"/>
        <w:ind w:left="-540" w:right="-608"/>
        <w:rPr>
          <w:rFonts w:ascii="Times New Roman" w:hAnsi="Times New Roman"/>
          <w:b/>
          <w:bCs/>
          <w:sz w:val="22"/>
          <w:szCs w:val="22"/>
          <w:lang w:val="en-GB"/>
        </w:rPr>
      </w:pPr>
    </w:p>
    <w:p w14:paraId="35B30DF7" w14:textId="77777777" w:rsidR="0069243F" w:rsidRPr="008A62D9" w:rsidRDefault="00024C71" w:rsidP="00A20577">
      <w:pPr>
        <w:ind w:left="-540" w:right="-630"/>
        <w:rPr>
          <w:rFonts w:ascii="Times New Roman" w:hAnsi="Times New Roman"/>
          <w:sz w:val="22"/>
          <w:szCs w:val="22"/>
          <w:lang w:val="en-GB"/>
        </w:rPr>
      </w:pPr>
      <w:r w:rsidRPr="008A62D9">
        <w:rPr>
          <w:rFonts w:ascii="Times New Roman" w:hAnsi="Times New Roman"/>
          <w:sz w:val="22"/>
          <w:szCs w:val="22"/>
          <w:lang w:val="en-GB"/>
        </w:rPr>
        <w:t xml:space="preserve">The project will support the roll-out of 4 SHP mini-grids totalling over 2 MW installed capacity. The installations proposed will provide electricity to the towns of Bambari, Mbaiki, Boda and Gamboula. </w:t>
      </w:r>
      <w:r w:rsidR="0069243F" w:rsidRPr="008A62D9">
        <w:rPr>
          <w:rFonts w:ascii="Times New Roman" w:hAnsi="Times New Roman"/>
          <w:sz w:val="22"/>
          <w:szCs w:val="22"/>
          <w:lang w:val="en-GB"/>
        </w:rPr>
        <w:t xml:space="preserve">The business-as-usual practice has been to provide electricity to these areas with small diesel power stations. Up to 2012, Bambari, Mbaiki and Boda had diesel mini-grid systems operated by ENERCA. These installations are no longer functioning. Gamboula has an existing mini hydro station that the project is proposing to expand to provide electricity to a nearby town. </w:t>
      </w:r>
    </w:p>
    <w:p w14:paraId="735C24CE" w14:textId="77777777" w:rsidR="0069243F" w:rsidRPr="008A62D9" w:rsidRDefault="0069243F" w:rsidP="00A20577">
      <w:pPr>
        <w:ind w:left="-540" w:right="-630"/>
        <w:rPr>
          <w:rFonts w:ascii="Times New Roman" w:hAnsi="Times New Roman"/>
          <w:sz w:val="22"/>
          <w:szCs w:val="22"/>
          <w:lang w:val="en-GB"/>
        </w:rPr>
      </w:pPr>
    </w:p>
    <w:p w14:paraId="4770CC6B" w14:textId="0C973E05" w:rsidR="0069243F" w:rsidRPr="008A62D9" w:rsidRDefault="0069243F" w:rsidP="00A20577">
      <w:pPr>
        <w:ind w:left="-540" w:right="-630"/>
        <w:rPr>
          <w:rFonts w:ascii="Times New Roman" w:hAnsi="Times New Roman"/>
          <w:sz w:val="22"/>
          <w:szCs w:val="22"/>
          <w:lang w:val="en-GB"/>
        </w:rPr>
      </w:pPr>
      <w:r w:rsidRPr="008A62D9">
        <w:rPr>
          <w:rFonts w:ascii="Times New Roman" w:hAnsi="Times New Roman"/>
          <w:sz w:val="22"/>
          <w:szCs w:val="22"/>
          <w:lang w:val="en-GB"/>
        </w:rPr>
        <w:t>The town o</w:t>
      </w:r>
      <w:r w:rsidR="00ED2E04" w:rsidRPr="008A62D9">
        <w:rPr>
          <w:rFonts w:ascii="Times New Roman" w:hAnsi="Times New Roman"/>
          <w:sz w:val="22"/>
          <w:szCs w:val="22"/>
          <w:lang w:val="en-GB"/>
        </w:rPr>
        <w:t>f</w:t>
      </w:r>
      <w:r w:rsidRPr="008A62D9">
        <w:rPr>
          <w:rFonts w:ascii="Times New Roman" w:hAnsi="Times New Roman"/>
          <w:sz w:val="22"/>
          <w:szCs w:val="22"/>
          <w:lang w:val="en-GB"/>
        </w:rPr>
        <w:t xml:space="preserve"> Mbaiki for instance, has an estimated total electricity demand of 9,360 kWh/day for about 3,5</w:t>
      </w:r>
      <w:r w:rsidR="00E43C99">
        <w:rPr>
          <w:rFonts w:ascii="Times New Roman" w:hAnsi="Times New Roman"/>
          <w:sz w:val="22"/>
          <w:szCs w:val="22"/>
          <w:lang w:val="en-GB"/>
        </w:rPr>
        <w:t>00 households, 56 non-household</w:t>
      </w:r>
      <w:r w:rsidRPr="008A62D9">
        <w:rPr>
          <w:rFonts w:ascii="Times New Roman" w:hAnsi="Times New Roman"/>
          <w:sz w:val="22"/>
          <w:szCs w:val="22"/>
          <w:lang w:val="en-GB"/>
        </w:rPr>
        <w:t xml:space="preserve"> consumers (administrative buildings, schools, hospital, shops, etc.) and about 100 public lights.  The town was formerly electrified by a 125KVA diesel power station that produced 2,529 kWh in 2008 and connected 53 customers. </w:t>
      </w:r>
    </w:p>
    <w:p w14:paraId="30FCE9D3" w14:textId="77777777" w:rsidR="0069243F" w:rsidRPr="008A62D9" w:rsidRDefault="0069243F" w:rsidP="0069243F">
      <w:pPr>
        <w:ind w:left="-540" w:right="-630"/>
        <w:rPr>
          <w:rFonts w:ascii="Times New Roman" w:hAnsi="Times New Roman"/>
          <w:sz w:val="22"/>
          <w:szCs w:val="22"/>
          <w:lang w:val="en-GB"/>
        </w:rPr>
      </w:pPr>
    </w:p>
    <w:p w14:paraId="533E3CAE" w14:textId="50733683" w:rsidR="0069243F" w:rsidRDefault="0069243F" w:rsidP="0069243F">
      <w:pPr>
        <w:ind w:left="-540" w:right="-630"/>
        <w:rPr>
          <w:rFonts w:ascii="Times New Roman" w:hAnsi="Times New Roman"/>
          <w:sz w:val="22"/>
          <w:szCs w:val="22"/>
          <w:lang w:val="en-GB"/>
        </w:rPr>
      </w:pPr>
      <w:r w:rsidRPr="008A62D9">
        <w:rPr>
          <w:rFonts w:ascii="Times New Roman" w:hAnsi="Times New Roman"/>
          <w:sz w:val="22"/>
          <w:szCs w:val="22"/>
          <w:lang w:val="en-GB"/>
        </w:rPr>
        <w:t>If</w:t>
      </w:r>
      <w:r w:rsidR="005A29F2">
        <w:rPr>
          <w:rFonts w:ascii="Times New Roman" w:hAnsi="Times New Roman"/>
          <w:sz w:val="22"/>
          <w:szCs w:val="22"/>
          <w:lang w:val="en-GB"/>
        </w:rPr>
        <w:t xml:space="preserve"> </w:t>
      </w:r>
      <w:r w:rsidRPr="008A62D9">
        <w:rPr>
          <w:rFonts w:ascii="Times New Roman" w:hAnsi="Times New Roman"/>
          <w:sz w:val="22"/>
          <w:szCs w:val="22"/>
          <w:lang w:val="en-GB"/>
        </w:rPr>
        <w:t>the same level of service</w:t>
      </w:r>
      <w:r w:rsidR="005A29F2">
        <w:rPr>
          <w:rFonts w:ascii="Times New Roman" w:hAnsi="Times New Roman"/>
          <w:sz w:val="22"/>
          <w:szCs w:val="22"/>
          <w:lang w:val="en-GB"/>
        </w:rPr>
        <w:t xml:space="preserve"> was to be provided</w:t>
      </w:r>
      <w:r w:rsidRPr="008A62D9">
        <w:rPr>
          <w:rFonts w:ascii="Times New Roman" w:hAnsi="Times New Roman"/>
          <w:sz w:val="22"/>
          <w:szCs w:val="22"/>
          <w:lang w:val="en-GB"/>
        </w:rPr>
        <w:t xml:space="preserve"> as proposed by the project with a new diesel power station, the initial capital investment would be significantly less than that of the SHP. First, construction cost would be lower: whereas the cost of diesel plant is estimated at $1,500 per kW installed, it is $4,500 per kW installed for SHP</w:t>
      </w:r>
      <w:r w:rsidRPr="008A62D9">
        <w:rPr>
          <w:rStyle w:val="FootnoteReference"/>
          <w:rFonts w:ascii="Times New Roman" w:hAnsi="Times New Roman"/>
          <w:sz w:val="22"/>
          <w:szCs w:val="22"/>
          <w:lang w:val="en-GB"/>
        </w:rPr>
        <w:footnoteReference w:id="9"/>
      </w:r>
      <w:r w:rsidR="00E43C99">
        <w:rPr>
          <w:rFonts w:ascii="Times New Roman" w:hAnsi="Times New Roman"/>
          <w:sz w:val="22"/>
          <w:szCs w:val="22"/>
          <w:lang w:val="en-GB"/>
        </w:rPr>
        <w:t>. Second, the 10-</w:t>
      </w:r>
      <w:r w:rsidRPr="008A62D9">
        <w:rPr>
          <w:rFonts w:ascii="Times New Roman" w:hAnsi="Times New Roman"/>
          <w:sz w:val="22"/>
          <w:szCs w:val="22"/>
          <w:lang w:val="en-GB"/>
        </w:rPr>
        <w:t xml:space="preserve">km transmission line that has to connect the hydro plant to the town would be avoided with a diesel plant. Third, expenses for pre-project studies would be negligible since studies from the previous diesel plant could </w:t>
      </w:r>
      <w:r w:rsidR="00E43C99">
        <w:rPr>
          <w:rFonts w:ascii="Times New Roman" w:hAnsi="Times New Roman"/>
          <w:sz w:val="22"/>
          <w:szCs w:val="22"/>
          <w:lang w:val="en-GB"/>
        </w:rPr>
        <w:t>be used. Nonetheless, over a 25-</w:t>
      </w:r>
      <w:r w:rsidRPr="008A62D9">
        <w:rPr>
          <w:rFonts w:ascii="Times New Roman" w:hAnsi="Times New Roman"/>
          <w:sz w:val="22"/>
          <w:szCs w:val="22"/>
          <w:lang w:val="en-GB"/>
        </w:rPr>
        <w:t xml:space="preserve">year period the diesel plant is costlier than the SHP </w:t>
      </w:r>
      <w:r w:rsidR="00C86995" w:rsidRPr="008A62D9">
        <w:rPr>
          <w:rFonts w:ascii="Times New Roman" w:hAnsi="Times New Roman"/>
          <w:sz w:val="22"/>
          <w:szCs w:val="22"/>
          <w:lang w:val="en-GB"/>
        </w:rPr>
        <w:t xml:space="preserve">because of high maintenance, </w:t>
      </w:r>
      <w:r w:rsidRPr="008A62D9">
        <w:rPr>
          <w:rFonts w:ascii="Times New Roman" w:hAnsi="Times New Roman"/>
          <w:sz w:val="22"/>
          <w:szCs w:val="22"/>
          <w:lang w:val="en-GB"/>
        </w:rPr>
        <w:t>fuel expenses</w:t>
      </w:r>
      <w:r w:rsidR="00C86995" w:rsidRPr="008A62D9">
        <w:rPr>
          <w:rFonts w:ascii="Times New Roman" w:hAnsi="Times New Roman"/>
          <w:sz w:val="22"/>
          <w:szCs w:val="22"/>
          <w:lang w:val="en-GB"/>
        </w:rPr>
        <w:t xml:space="preserve"> and the replacement of diesel generator every 10 years</w:t>
      </w:r>
      <w:r w:rsidRPr="008A62D9">
        <w:rPr>
          <w:rFonts w:ascii="Times New Roman" w:hAnsi="Times New Roman"/>
          <w:sz w:val="22"/>
          <w:szCs w:val="22"/>
          <w:lang w:val="en-GB"/>
        </w:rPr>
        <w:t>. Already, at the onset of the project, the diesel power plant would need over 1.4 million USD in working capital to cover for the first two years of operation. These funds would have to be secured from a financial institution at the going interest rate thus raising the cost of capital. In contrast, the SHP would only need $154,000 in working capital for the same period.</w:t>
      </w:r>
    </w:p>
    <w:p w14:paraId="71DB016B" w14:textId="77777777" w:rsidR="004A6527" w:rsidRPr="008A62D9" w:rsidRDefault="004A6527" w:rsidP="0069243F">
      <w:pPr>
        <w:ind w:left="-540" w:right="-630"/>
        <w:rPr>
          <w:rFonts w:ascii="Times New Roman" w:hAnsi="Times New Roman"/>
          <w:sz w:val="22"/>
          <w:szCs w:val="22"/>
          <w:lang w:val="en-GB"/>
        </w:rPr>
      </w:pPr>
    </w:p>
    <w:p w14:paraId="133B82B4" w14:textId="0835DC3F" w:rsidR="00C86995" w:rsidRPr="008A62D9" w:rsidRDefault="00C86995" w:rsidP="00535B7F">
      <w:pPr>
        <w:ind w:left="-540" w:right="-630"/>
        <w:rPr>
          <w:rFonts w:ascii="Times New Roman" w:hAnsi="Times New Roman"/>
          <w:sz w:val="22"/>
          <w:szCs w:val="22"/>
          <w:lang w:val="en-GB"/>
        </w:rPr>
      </w:pPr>
      <w:r w:rsidRPr="008A62D9">
        <w:rPr>
          <w:rFonts w:ascii="Times New Roman" w:hAnsi="Times New Roman"/>
          <w:sz w:val="22"/>
          <w:szCs w:val="22"/>
          <w:lang w:val="en-GB"/>
        </w:rPr>
        <w:t xml:space="preserve">Table </w:t>
      </w:r>
      <w:r w:rsidR="00535B7F" w:rsidRPr="008A62D9">
        <w:rPr>
          <w:rFonts w:ascii="Times New Roman" w:hAnsi="Times New Roman"/>
          <w:sz w:val="22"/>
          <w:szCs w:val="22"/>
          <w:lang w:val="en-GB"/>
        </w:rPr>
        <w:t>8</w:t>
      </w:r>
      <w:r w:rsidRPr="008A62D9">
        <w:rPr>
          <w:rFonts w:ascii="Times New Roman" w:hAnsi="Times New Roman"/>
          <w:sz w:val="22"/>
          <w:szCs w:val="22"/>
          <w:lang w:val="en-GB"/>
        </w:rPr>
        <w:t xml:space="preserve"> below summarizes the upfront capital investment for the site of Mbaiki with the diesel option and the SHP option. Clearly the high price tag of SHP is a major deterrent to investment in this option for a cash-strapped government looking for a quick solution or a private investor eager to get a rapid return on investment. This is undoubtedly the reason why ENERCA installed a diesel power station in Mbaiki when it undertook the electrification of this town.</w:t>
      </w:r>
    </w:p>
    <w:p w14:paraId="6D11FBFE" w14:textId="77777777" w:rsidR="00C86995" w:rsidRPr="008A62D9" w:rsidRDefault="00C86995" w:rsidP="00C86995">
      <w:pPr>
        <w:rPr>
          <w:rFonts w:ascii="Times New Roman" w:hAnsi="Times New Roman"/>
          <w:sz w:val="22"/>
          <w:szCs w:val="22"/>
          <w:lang w:val="en-GB"/>
        </w:rPr>
      </w:pPr>
    </w:p>
    <w:p w14:paraId="65FD3FD9" w14:textId="251DD0D2" w:rsidR="00C86995" w:rsidRDefault="00C86995" w:rsidP="00C86995">
      <w:pPr>
        <w:rPr>
          <w:rFonts w:ascii="Times New Roman" w:hAnsi="Times New Roman"/>
          <w:sz w:val="22"/>
          <w:szCs w:val="22"/>
          <w:lang w:val="en-GB"/>
        </w:rPr>
      </w:pPr>
      <w:r w:rsidRPr="008A62D9">
        <w:rPr>
          <w:rFonts w:ascii="Times New Roman" w:hAnsi="Times New Roman"/>
          <w:sz w:val="22"/>
          <w:szCs w:val="22"/>
          <w:lang w:val="en-GB"/>
        </w:rPr>
        <w:t xml:space="preserve">Table </w:t>
      </w:r>
      <w:r w:rsidR="00535B7F" w:rsidRPr="008A62D9">
        <w:rPr>
          <w:rFonts w:ascii="Times New Roman" w:hAnsi="Times New Roman"/>
          <w:sz w:val="22"/>
          <w:szCs w:val="22"/>
          <w:lang w:val="en-GB"/>
        </w:rPr>
        <w:t>8</w:t>
      </w:r>
      <w:r w:rsidRPr="008A62D9">
        <w:rPr>
          <w:rFonts w:ascii="Times New Roman" w:hAnsi="Times New Roman"/>
          <w:sz w:val="22"/>
          <w:szCs w:val="22"/>
          <w:lang w:val="en-GB"/>
        </w:rPr>
        <w:t>: Capital investment comparison</w:t>
      </w:r>
    </w:p>
    <w:p w14:paraId="03E0C968" w14:textId="77777777" w:rsidR="004A6527" w:rsidRPr="008A62D9" w:rsidRDefault="004A6527" w:rsidP="00C86995">
      <w:pPr>
        <w:rPr>
          <w:rFonts w:ascii="Times New Roman" w:hAnsi="Times New Roman"/>
          <w:sz w:val="22"/>
          <w:szCs w:val="22"/>
          <w:lang w:val="en-GB"/>
        </w:rPr>
      </w:pPr>
    </w:p>
    <w:tbl>
      <w:tblPr>
        <w:tblW w:w="8940" w:type="dxa"/>
        <w:tblLook w:val="04A0" w:firstRow="1" w:lastRow="0" w:firstColumn="1" w:lastColumn="0" w:noHBand="0" w:noVBand="1"/>
      </w:tblPr>
      <w:tblGrid>
        <w:gridCol w:w="3826"/>
        <w:gridCol w:w="2557"/>
        <w:gridCol w:w="2557"/>
      </w:tblGrid>
      <w:tr w:rsidR="00C86995" w:rsidRPr="008A62D9" w14:paraId="47C259FF" w14:textId="77777777" w:rsidTr="00961F5C">
        <w:trPr>
          <w:trHeight w:val="320"/>
        </w:trPr>
        <w:tc>
          <w:tcPr>
            <w:tcW w:w="8940" w:type="dxa"/>
            <w:gridSpan w:val="3"/>
            <w:tcBorders>
              <w:top w:val="single" w:sz="8" w:space="0" w:color="auto"/>
              <w:left w:val="single" w:sz="8" w:space="0" w:color="auto"/>
              <w:bottom w:val="single" w:sz="4" w:space="0" w:color="auto"/>
              <w:right w:val="single" w:sz="8" w:space="0" w:color="000000"/>
            </w:tcBorders>
            <w:shd w:val="clear" w:color="auto" w:fill="auto"/>
            <w:noWrap/>
            <w:vAlign w:val="bottom"/>
            <w:hideMark/>
          </w:tcPr>
          <w:p w14:paraId="46EE871E" w14:textId="77777777" w:rsidR="00C86995" w:rsidRPr="008A62D9" w:rsidRDefault="00C86995" w:rsidP="00961F5C">
            <w:pPr>
              <w:jc w:val="center"/>
              <w:rPr>
                <w:rFonts w:ascii="Times New Roman" w:eastAsia="Times New Roman" w:hAnsi="Times New Roman"/>
                <w:b/>
                <w:bCs/>
                <w:color w:val="000000"/>
                <w:sz w:val="22"/>
                <w:szCs w:val="22"/>
                <w:lang w:val="en-GB"/>
              </w:rPr>
            </w:pPr>
            <w:r w:rsidRPr="008A62D9">
              <w:rPr>
                <w:rFonts w:ascii="Times New Roman" w:eastAsia="Times New Roman" w:hAnsi="Times New Roman"/>
                <w:b/>
                <w:bCs/>
                <w:color w:val="000000"/>
                <w:sz w:val="22"/>
                <w:szCs w:val="22"/>
                <w:lang w:val="en-GB"/>
              </w:rPr>
              <w:t>Mbaiki upfront capital investment</w:t>
            </w:r>
          </w:p>
        </w:tc>
      </w:tr>
      <w:tr w:rsidR="00C86995" w:rsidRPr="008A62D9" w14:paraId="1C9B6908" w14:textId="77777777" w:rsidTr="00961F5C">
        <w:trPr>
          <w:trHeight w:val="320"/>
        </w:trPr>
        <w:tc>
          <w:tcPr>
            <w:tcW w:w="3826" w:type="dxa"/>
            <w:tcBorders>
              <w:top w:val="nil"/>
              <w:left w:val="single" w:sz="8" w:space="0" w:color="auto"/>
              <w:bottom w:val="single" w:sz="4" w:space="0" w:color="auto"/>
              <w:right w:val="single" w:sz="4" w:space="0" w:color="auto"/>
            </w:tcBorders>
            <w:shd w:val="clear" w:color="auto" w:fill="auto"/>
            <w:noWrap/>
            <w:vAlign w:val="bottom"/>
            <w:hideMark/>
          </w:tcPr>
          <w:p w14:paraId="06036C26" w14:textId="77777777" w:rsidR="00C86995" w:rsidRPr="008A62D9" w:rsidRDefault="00C86995" w:rsidP="00961F5C">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w:t>
            </w:r>
          </w:p>
        </w:tc>
        <w:tc>
          <w:tcPr>
            <w:tcW w:w="2557" w:type="dxa"/>
            <w:tcBorders>
              <w:top w:val="nil"/>
              <w:left w:val="nil"/>
              <w:bottom w:val="single" w:sz="4" w:space="0" w:color="auto"/>
              <w:right w:val="single" w:sz="4" w:space="0" w:color="auto"/>
            </w:tcBorders>
            <w:shd w:val="clear" w:color="auto" w:fill="auto"/>
            <w:noWrap/>
            <w:vAlign w:val="bottom"/>
            <w:hideMark/>
          </w:tcPr>
          <w:p w14:paraId="4C589F7B" w14:textId="77777777" w:rsidR="00C86995" w:rsidRPr="008A62D9" w:rsidRDefault="00C86995" w:rsidP="00961F5C">
            <w:pPr>
              <w:jc w:val="right"/>
              <w:rPr>
                <w:rFonts w:ascii="Times New Roman" w:eastAsia="Times New Roman" w:hAnsi="Times New Roman"/>
                <w:b/>
                <w:bCs/>
                <w:color w:val="000000"/>
                <w:sz w:val="22"/>
                <w:szCs w:val="22"/>
                <w:lang w:val="en-GB"/>
              </w:rPr>
            </w:pPr>
            <w:r w:rsidRPr="008A62D9">
              <w:rPr>
                <w:rFonts w:ascii="Times New Roman" w:eastAsia="Times New Roman" w:hAnsi="Times New Roman"/>
                <w:b/>
                <w:bCs/>
                <w:color w:val="000000"/>
                <w:sz w:val="22"/>
                <w:szCs w:val="22"/>
                <w:lang w:val="en-GB"/>
              </w:rPr>
              <w:t xml:space="preserve"> Hydro </w:t>
            </w:r>
          </w:p>
        </w:tc>
        <w:tc>
          <w:tcPr>
            <w:tcW w:w="2557" w:type="dxa"/>
            <w:tcBorders>
              <w:top w:val="nil"/>
              <w:left w:val="nil"/>
              <w:bottom w:val="single" w:sz="4" w:space="0" w:color="auto"/>
              <w:right w:val="single" w:sz="8" w:space="0" w:color="auto"/>
            </w:tcBorders>
            <w:shd w:val="clear" w:color="auto" w:fill="auto"/>
            <w:noWrap/>
            <w:vAlign w:val="bottom"/>
            <w:hideMark/>
          </w:tcPr>
          <w:p w14:paraId="7EEB1BEE" w14:textId="77777777" w:rsidR="00C86995" w:rsidRPr="008A62D9" w:rsidRDefault="00C86995" w:rsidP="00961F5C">
            <w:pPr>
              <w:rPr>
                <w:rFonts w:ascii="Times New Roman" w:eastAsia="Times New Roman" w:hAnsi="Times New Roman"/>
                <w:b/>
                <w:bCs/>
                <w:color w:val="000000"/>
                <w:sz w:val="22"/>
                <w:szCs w:val="22"/>
                <w:lang w:val="en-GB"/>
              </w:rPr>
            </w:pPr>
            <w:r w:rsidRPr="008A62D9">
              <w:rPr>
                <w:rFonts w:ascii="Times New Roman" w:eastAsia="Times New Roman" w:hAnsi="Times New Roman"/>
                <w:b/>
                <w:bCs/>
                <w:color w:val="000000"/>
                <w:sz w:val="22"/>
                <w:szCs w:val="22"/>
                <w:lang w:val="en-GB"/>
              </w:rPr>
              <w:t>Diesel</w:t>
            </w:r>
          </w:p>
        </w:tc>
      </w:tr>
      <w:tr w:rsidR="00C86995" w:rsidRPr="008A62D9" w14:paraId="474794C6" w14:textId="77777777" w:rsidTr="00961F5C">
        <w:trPr>
          <w:trHeight w:val="320"/>
        </w:trPr>
        <w:tc>
          <w:tcPr>
            <w:tcW w:w="3826" w:type="dxa"/>
            <w:tcBorders>
              <w:top w:val="nil"/>
              <w:left w:val="single" w:sz="8" w:space="0" w:color="auto"/>
              <w:bottom w:val="single" w:sz="4" w:space="0" w:color="auto"/>
              <w:right w:val="single" w:sz="4" w:space="0" w:color="auto"/>
            </w:tcBorders>
            <w:shd w:val="clear" w:color="auto" w:fill="auto"/>
            <w:noWrap/>
            <w:vAlign w:val="bottom"/>
            <w:hideMark/>
          </w:tcPr>
          <w:p w14:paraId="11191D38" w14:textId="77777777" w:rsidR="00C86995" w:rsidRPr="008A62D9" w:rsidRDefault="00C86995" w:rsidP="00961F5C">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Plant installation cost</w:t>
            </w:r>
          </w:p>
        </w:tc>
        <w:tc>
          <w:tcPr>
            <w:tcW w:w="2557" w:type="dxa"/>
            <w:tcBorders>
              <w:top w:val="nil"/>
              <w:left w:val="nil"/>
              <w:bottom w:val="single" w:sz="4" w:space="0" w:color="auto"/>
              <w:right w:val="single" w:sz="4" w:space="0" w:color="auto"/>
            </w:tcBorders>
            <w:shd w:val="clear" w:color="auto" w:fill="auto"/>
            <w:noWrap/>
            <w:vAlign w:val="bottom"/>
            <w:hideMark/>
          </w:tcPr>
          <w:p w14:paraId="0B82A17F"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$2,700,000.00 </w:t>
            </w:r>
          </w:p>
        </w:tc>
        <w:tc>
          <w:tcPr>
            <w:tcW w:w="2557" w:type="dxa"/>
            <w:tcBorders>
              <w:top w:val="nil"/>
              <w:left w:val="nil"/>
              <w:bottom w:val="single" w:sz="4" w:space="0" w:color="auto"/>
              <w:right w:val="single" w:sz="8" w:space="0" w:color="auto"/>
            </w:tcBorders>
            <w:shd w:val="clear" w:color="auto" w:fill="auto"/>
            <w:noWrap/>
            <w:vAlign w:val="bottom"/>
            <w:hideMark/>
          </w:tcPr>
          <w:p w14:paraId="2D7A48CC"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$900,000.00 </w:t>
            </w:r>
          </w:p>
        </w:tc>
      </w:tr>
      <w:tr w:rsidR="00C86995" w:rsidRPr="008A62D9" w14:paraId="27141E25" w14:textId="77777777" w:rsidTr="00961F5C">
        <w:trPr>
          <w:trHeight w:val="320"/>
        </w:trPr>
        <w:tc>
          <w:tcPr>
            <w:tcW w:w="3826" w:type="dxa"/>
            <w:tcBorders>
              <w:top w:val="nil"/>
              <w:left w:val="single" w:sz="8" w:space="0" w:color="auto"/>
              <w:bottom w:val="single" w:sz="4" w:space="0" w:color="auto"/>
              <w:right w:val="single" w:sz="4" w:space="0" w:color="auto"/>
            </w:tcBorders>
            <w:shd w:val="clear" w:color="auto" w:fill="auto"/>
            <w:noWrap/>
            <w:vAlign w:val="bottom"/>
            <w:hideMark/>
          </w:tcPr>
          <w:p w14:paraId="20234187" w14:textId="77777777" w:rsidR="00C86995" w:rsidRPr="008A62D9" w:rsidRDefault="00C86995" w:rsidP="00961F5C">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Transmission line</w:t>
            </w:r>
          </w:p>
        </w:tc>
        <w:tc>
          <w:tcPr>
            <w:tcW w:w="2557" w:type="dxa"/>
            <w:tcBorders>
              <w:top w:val="nil"/>
              <w:left w:val="nil"/>
              <w:bottom w:val="single" w:sz="4" w:space="0" w:color="auto"/>
              <w:right w:val="single" w:sz="4" w:space="0" w:color="auto"/>
            </w:tcBorders>
            <w:shd w:val="clear" w:color="auto" w:fill="auto"/>
            <w:noWrap/>
            <w:vAlign w:val="bottom"/>
            <w:hideMark/>
          </w:tcPr>
          <w:p w14:paraId="0395AA78"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$474,926.10 </w:t>
            </w:r>
          </w:p>
        </w:tc>
        <w:tc>
          <w:tcPr>
            <w:tcW w:w="2557" w:type="dxa"/>
            <w:tcBorders>
              <w:top w:val="nil"/>
              <w:left w:val="nil"/>
              <w:bottom w:val="single" w:sz="4" w:space="0" w:color="auto"/>
              <w:right w:val="single" w:sz="8" w:space="0" w:color="auto"/>
            </w:tcBorders>
            <w:shd w:val="clear" w:color="auto" w:fill="auto"/>
            <w:noWrap/>
            <w:vAlign w:val="bottom"/>
            <w:hideMark/>
          </w:tcPr>
          <w:p w14:paraId="1FB96994" w14:textId="06DB4C4F" w:rsidR="00C86995" w:rsidRPr="008A62D9" w:rsidRDefault="00E43C99" w:rsidP="00E43C99">
            <w:pPr>
              <w:jc w:val="center"/>
              <w:rPr>
                <w:rFonts w:ascii="Times New Roman" w:eastAsia="Times New Roman" w:hAnsi="Times New Roman"/>
                <w:color w:val="000000"/>
                <w:sz w:val="22"/>
                <w:szCs w:val="22"/>
                <w:lang w:val="en-GB"/>
              </w:rPr>
            </w:pPr>
            <w:r>
              <w:rPr>
                <w:rFonts w:ascii="Times New Roman" w:eastAsia="Times New Roman" w:hAnsi="Times New Roman"/>
                <w:color w:val="000000"/>
                <w:sz w:val="22"/>
                <w:szCs w:val="22"/>
                <w:lang w:val="en-GB"/>
              </w:rPr>
              <w:t xml:space="preserve">                      ---</w:t>
            </w:r>
          </w:p>
        </w:tc>
      </w:tr>
      <w:tr w:rsidR="00C86995" w:rsidRPr="008A62D9" w14:paraId="0F5CB807" w14:textId="77777777" w:rsidTr="00961F5C">
        <w:trPr>
          <w:trHeight w:val="320"/>
        </w:trPr>
        <w:tc>
          <w:tcPr>
            <w:tcW w:w="3826" w:type="dxa"/>
            <w:tcBorders>
              <w:top w:val="nil"/>
              <w:left w:val="single" w:sz="8" w:space="0" w:color="auto"/>
              <w:bottom w:val="single" w:sz="4" w:space="0" w:color="auto"/>
              <w:right w:val="single" w:sz="4" w:space="0" w:color="auto"/>
            </w:tcBorders>
            <w:shd w:val="clear" w:color="auto" w:fill="auto"/>
            <w:noWrap/>
            <w:vAlign w:val="bottom"/>
            <w:hideMark/>
          </w:tcPr>
          <w:p w14:paraId="49D540F1" w14:textId="77777777" w:rsidR="00C86995" w:rsidRPr="008A62D9" w:rsidRDefault="00C86995" w:rsidP="00961F5C">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Customer connections</w:t>
            </w:r>
          </w:p>
        </w:tc>
        <w:tc>
          <w:tcPr>
            <w:tcW w:w="2557" w:type="dxa"/>
            <w:tcBorders>
              <w:top w:val="nil"/>
              <w:left w:val="nil"/>
              <w:bottom w:val="single" w:sz="4" w:space="0" w:color="auto"/>
              <w:right w:val="single" w:sz="4" w:space="0" w:color="auto"/>
            </w:tcBorders>
            <w:shd w:val="clear" w:color="auto" w:fill="auto"/>
            <w:noWrap/>
            <w:vAlign w:val="bottom"/>
            <w:hideMark/>
          </w:tcPr>
          <w:p w14:paraId="15292CAE"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$721,000.00 </w:t>
            </w:r>
          </w:p>
        </w:tc>
        <w:tc>
          <w:tcPr>
            <w:tcW w:w="2557" w:type="dxa"/>
            <w:tcBorders>
              <w:top w:val="nil"/>
              <w:left w:val="nil"/>
              <w:bottom w:val="single" w:sz="4" w:space="0" w:color="auto"/>
              <w:right w:val="single" w:sz="8" w:space="0" w:color="auto"/>
            </w:tcBorders>
            <w:shd w:val="clear" w:color="auto" w:fill="auto"/>
            <w:noWrap/>
            <w:vAlign w:val="bottom"/>
            <w:hideMark/>
          </w:tcPr>
          <w:p w14:paraId="67A3BB7E"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$721,000.00 </w:t>
            </w:r>
          </w:p>
        </w:tc>
      </w:tr>
      <w:tr w:rsidR="00C86995" w:rsidRPr="008A62D9" w14:paraId="70375AEC" w14:textId="77777777" w:rsidTr="00961F5C">
        <w:trPr>
          <w:trHeight w:val="320"/>
        </w:trPr>
        <w:tc>
          <w:tcPr>
            <w:tcW w:w="3826" w:type="dxa"/>
            <w:tcBorders>
              <w:top w:val="nil"/>
              <w:left w:val="single" w:sz="8" w:space="0" w:color="auto"/>
              <w:bottom w:val="single" w:sz="4" w:space="0" w:color="auto"/>
              <w:right w:val="single" w:sz="4" w:space="0" w:color="auto"/>
            </w:tcBorders>
            <w:shd w:val="clear" w:color="auto" w:fill="auto"/>
            <w:noWrap/>
            <w:vAlign w:val="bottom"/>
            <w:hideMark/>
          </w:tcPr>
          <w:p w14:paraId="730CA38E" w14:textId="77777777" w:rsidR="00C86995" w:rsidRPr="008A62D9" w:rsidRDefault="00C86995" w:rsidP="00961F5C">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Pre-project studies</w:t>
            </w:r>
          </w:p>
        </w:tc>
        <w:tc>
          <w:tcPr>
            <w:tcW w:w="2557" w:type="dxa"/>
            <w:tcBorders>
              <w:top w:val="nil"/>
              <w:left w:val="nil"/>
              <w:bottom w:val="single" w:sz="4" w:space="0" w:color="auto"/>
              <w:right w:val="single" w:sz="4" w:space="0" w:color="auto"/>
            </w:tcBorders>
            <w:shd w:val="clear" w:color="auto" w:fill="auto"/>
            <w:noWrap/>
            <w:vAlign w:val="bottom"/>
            <w:hideMark/>
          </w:tcPr>
          <w:p w14:paraId="46EB7592"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$296,721.31 </w:t>
            </w:r>
          </w:p>
        </w:tc>
        <w:tc>
          <w:tcPr>
            <w:tcW w:w="2557" w:type="dxa"/>
            <w:tcBorders>
              <w:top w:val="nil"/>
              <w:left w:val="nil"/>
              <w:bottom w:val="single" w:sz="4" w:space="0" w:color="auto"/>
              <w:right w:val="single" w:sz="8" w:space="0" w:color="auto"/>
            </w:tcBorders>
            <w:shd w:val="clear" w:color="auto" w:fill="auto"/>
            <w:noWrap/>
            <w:vAlign w:val="bottom"/>
            <w:hideMark/>
          </w:tcPr>
          <w:p w14:paraId="520A4CF6"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$30,000.00 </w:t>
            </w:r>
          </w:p>
        </w:tc>
      </w:tr>
      <w:tr w:rsidR="00C86995" w:rsidRPr="008A62D9" w14:paraId="1216A0DE" w14:textId="77777777" w:rsidTr="00961F5C">
        <w:trPr>
          <w:trHeight w:val="320"/>
        </w:trPr>
        <w:tc>
          <w:tcPr>
            <w:tcW w:w="3826" w:type="dxa"/>
            <w:tcBorders>
              <w:top w:val="nil"/>
              <w:left w:val="single" w:sz="8" w:space="0" w:color="auto"/>
              <w:bottom w:val="single" w:sz="4" w:space="0" w:color="auto"/>
              <w:right w:val="single" w:sz="4" w:space="0" w:color="auto"/>
            </w:tcBorders>
            <w:shd w:val="clear" w:color="auto" w:fill="auto"/>
            <w:noWrap/>
            <w:vAlign w:val="bottom"/>
            <w:hideMark/>
          </w:tcPr>
          <w:p w14:paraId="16A7FC9C" w14:textId="77777777" w:rsidR="00C86995" w:rsidRPr="008A62D9" w:rsidRDefault="00C86995" w:rsidP="00961F5C">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Working Capital</w:t>
            </w:r>
          </w:p>
        </w:tc>
        <w:tc>
          <w:tcPr>
            <w:tcW w:w="2557" w:type="dxa"/>
            <w:tcBorders>
              <w:top w:val="nil"/>
              <w:left w:val="nil"/>
              <w:bottom w:val="single" w:sz="4" w:space="0" w:color="auto"/>
              <w:right w:val="single" w:sz="4" w:space="0" w:color="auto"/>
            </w:tcBorders>
            <w:shd w:val="clear" w:color="auto" w:fill="auto"/>
            <w:noWrap/>
            <w:vAlign w:val="bottom"/>
            <w:hideMark/>
          </w:tcPr>
          <w:p w14:paraId="45929D4D"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$154,391.54 </w:t>
            </w:r>
          </w:p>
        </w:tc>
        <w:tc>
          <w:tcPr>
            <w:tcW w:w="2557" w:type="dxa"/>
            <w:tcBorders>
              <w:top w:val="nil"/>
              <w:left w:val="nil"/>
              <w:bottom w:val="single" w:sz="4" w:space="0" w:color="auto"/>
              <w:right w:val="single" w:sz="8" w:space="0" w:color="auto"/>
            </w:tcBorders>
            <w:shd w:val="clear" w:color="auto" w:fill="auto"/>
            <w:noWrap/>
            <w:vAlign w:val="bottom"/>
            <w:hideMark/>
          </w:tcPr>
          <w:p w14:paraId="24A96865"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$1,431,965.84 </w:t>
            </w:r>
          </w:p>
        </w:tc>
      </w:tr>
      <w:tr w:rsidR="00C86995" w:rsidRPr="008A62D9" w14:paraId="4FED0616" w14:textId="77777777" w:rsidTr="00961F5C">
        <w:trPr>
          <w:trHeight w:val="360"/>
        </w:trPr>
        <w:tc>
          <w:tcPr>
            <w:tcW w:w="3826" w:type="dxa"/>
            <w:tcBorders>
              <w:top w:val="nil"/>
              <w:left w:val="single" w:sz="8" w:space="0" w:color="auto"/>
              <w:bottom w:val="single" w:sz="4" w:space="0" w:color="auto"/>
              <w:right w:val="single" w:sz="4" w:space="0" w:color="auto"/>
            </w:tcBorders>
            <w:shd w:val="clear" w:color="auto" w:fill="auto"/>
            <w:noWrap/>
            <w:vAlign w:val="bottom"/>
            <w:hideMark/>
          </w:tcPr>
          <w:p w14:paraId="092624A4" w14:textId="77777777" w:rsidR="00C86995" w:rsidRPr="008A62D9" w:rsidRDefault="00C86995" w:rsidP="00961F5C">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Permits and licenses</w:t>
            </w:r>
          </w:p>
        </w:tc>
        <w:tc>
          <w:tcPr>
            <w:tcW w:w="2557" w:type="dxa"/>
            <w:tcBorders>
              <w:top w:val="nil"/>
              <w:left w:val="nil"/>
              <w:bottom w:val="single" w:sz="4" w:space="0" w:color="auto"/>
              <w:right w:val="single" w:sz="4" w:space="0" w:color="auto"/>
            </w:tcBorders>
            <w:shd w:val="clear" w:color="auto" w:fill="auto"/>
            <w:noWrap/>
            <w:vAlign w:val="bottom"/>
            <w:hideMark/>
          </w:tcPr>
          <w:p w14:paraId="17585FB4"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$40,000.00 </w:t>
            </w:r>
          </w:p>
        </w:tc>
        <w:tc>
          <w:tcPr>
            <w:tcW w:w="2557" w:type="dxa"/>
            <w:tcBorders>
              <w:top w:val="nil"/>
              <w:left w:val="nil"/>
              <w:bottom w:val="single" w:sz="4" w:space="0" w:color="auto"/>
              <w:right w:val="single" w:sz="8" w:space="0" w:color="auto"/>
            </w:tcBorders>
            <w:shd w:val="clear" w:color="auto" w:fill="auto"/>
            <w:noWrap/>
            <w:vAlign w:val="bottom"/>
            <w:hideMark/>
          </w:tcPr>
          <w:p w14:paraId="345C31BE"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$40,000.00 </w:t>
            </w:r>
          </w:p>
        </w:tc>
      </w:tr>
      <w:tr w:rsidR="00C86995" w:rsidRPr="008A62D9" w14:paraId="02BBD631" w14:textId="77777777" w:rsidTr="00961F5C">
        <w:trPr>
          <w:trHeight w:val="340"/>
        </w:trPr>
        <w:tc>
          <w:tcPr>
            <w:tcW w:w="3826" w:type="dxa"/>
            <w:tcBorders>
              <w:top w:val="nil"/>
              <w:left w:val="single" w:sz="8" w:space="0" w:color="auto"/>
              <w:bottom w:val="single" w:sz="8" w:space="0" w:color="auto"/>
              <w:right w:val="single" w:sz="4" w:space="0" w:color="auto"/>
            </w:tcBorders>
            <w:shd w:val="clear" w:color="auto" w:fill="auto"/>
            <w:noWrap/>
            <w:vAlign w:val="bottom"/>
            <w:hideMark/>
          </w:tcPr>
          <w:p w14:paraId="530F5F72" w14:textId="77777777" w:rsidR="00C86995" w:rsidRPr="008A62D9" w:rsidRDefault="00C86995" w:rsidP="00961F5C">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Total</w:t>
            </w:r>
          </w:p>
        </w:tc>
        <w:tc>
          <w:tcPr>
            <w:tcW w:w="2557" w:type="dxa"/>
            <w:tcBorders>
              <w:top w:val="nil"/>
              <w:left w:val="nil"/>
              <w:bottom w:val="single" w:sz="8" w:space="0" w:color="auto"/>
              <w:right w:val="single" w:sz="4" w:space="0" w:color="auto"/>
            </w:tcBorders>
            <w:shd w:val="clear" w:color="auto" w:fill="auto"/>
            <w:noWrap/>
            <w:vAlign w:val="bottom"/>
            <w:hideMark/>
          </w:tcPr>
          <w:p w14:paraId="0FCD7002"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$4,387,038.96 </w:t>
            </w:r>
          </w:p>
        </w:tc>
        <w:tc>
          <w:tcPr>
            <w:tcW w:w="2557" w:type="dxa"/>
            <w:tcBorders>
              <w:top w:val="nil"/>
              <w:left w:val="nil"/>
              <w:bottom w:val="single" w:sz="8" w:space="0" w:color="auto"/>
              <w:right w:val="single" w:sz="8" w:space="0" w:color="auto"/>
            </w:tcBorders>
            <w:shd w:val="clear" w:color="auto" w:fill="auto"/>
            <w:noWrap/>
            <w:vAlign w:val="bottom"/>
            <w:hideMark/>
          </w:tcPr>
          <w:p w14:paraId="574EBD2A"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$3,122,965.84 </w:t>
            </w:r>
          </w:p>
        </w:tc>
      </w:tr>
    </w:tbl>
    <w:p w14:paraId="7B14D8C9" w14:textId="77777777" w:rsidR="00C86995" w:rsidRPr="008A62D9" w:rsidRDefault="00C86995" w:rsidP="00C86995">
      <w:pPr>
        <w:rPr>
          <w:rFonts w:ascii="Times New Roman" w:hAnsi="Times New Roman"/>
          <w:sz w:val="22"/>
          <w:szCs w:val="22"/>
          <w:lang w:val="en-GB"/>
        </w:rPr>
      </w:pPr>
    </w:p>
    <w:p w14:paraId="0BA8B6FE" w14:textId="406CFB9D" w:rsidR="00C86995" w:rsidRPr="008A62D9" w:rsidRDefault="00C86995" w:rsidP="00535B7F">
      <w:pPr>
        <w:ind w:left="-540" w:right="-630"/>
        <w:rPr>
          <w:rFonts w:ascii="Times New Roman" w:hAnsi="Times New Roman"/>
          <w:sz w:val="22"/>
          <w:szCs w:val="22"/>
          <w:lang w:val="en-GB"/>
        </w:rPr>
      </w:pPr>
      <w:r w:rsidRPr="008A62D9">
        <w:rPr>
          <w:rFonts w:ascii="Times New Roman" w:hAnsi="Times New Roman"/>
          <w:sz w:val="22"/>
          <w:szCs w:val="22"/>
          <w:lang w:val="en-GB"/>
        </w:rPr>
        <w:t xml:space="preserve">Table </w:t>
      </w:r>
      <w:r w:rsidR="00535B7F" w:rsidRPr="008A62D9">
        <w:rPr>
          <w:rFonts w:ascii="Times New Roman" w:hAnsi="Times New Roman"/>
          <w:sz w:val="22"/>
          <w:szCs w:val="22"/>
          <w:lang w:val="en-GB"/>
        </w:rPr>
        <w:t>9</w:t>
      </w:r>
      <w:r w:rsidRPr="008A62D9">
        <w:rPr>
          <w:rFonts w:ascii="Times New Roman" w:hAnsi="Times New Roman"/>
          <w:sz w:val="22"/>
          <w:szCs w:val="22"/>
          <w:lang w:val="en-GB"/>
        </w:rPr>
        <w:t xml:space="preserve"> shows the financial viability of the SHP versus the diesel plant over a </w:t>
      </w:r>
      <w:r w:rsidR="00C17AF0" w:rsidRPr="008A62D9">
        <w:rPr>
          <w:rFonts w:ascii="Times New Roman" w:hAnsi="Times New Roman"/>
          <w:sz w:val="22"/>
          <w:szCs w:val="22"/>
          <w:lang w:val="en-GB"/>
        </w:rPr>
        <w:t>25-year</w:t>
      </w:r>
      <w:r w:rsidRPr="008A62D9">
        <w:rPr>
          <w:rFonts w:ascii="Times New Roman" w:hAnsi="Times New Roman"/>
          <w:sz w:val="22"/>
          <w:szCs w:val="22"/>
          <w:lang w:val="en-GB"/>
        </w:rPr>
        <w:t xml:space="preserve"> period. The amount of financing required includes working capital for the first two years of operation. For the diesel plant, the generator is replaced every 10 years. Over a 25-year period, the LCOE of the SHP is $0.13/kWh whereas that of the diesel power station is $0.83/kWh.  The owner’s equity IRR is 15% for the SHP and negative for the diesel plant.</w:t>
      </w:r>
    </w:p>
    <w:p w14:paraId="6280F441" w14:textId="77777777" w:rsidR="00C86995" w:rsidRPr="008A62D9" w:rsidRDefault="00C86995" w:rsidP="00C86995">
      <w:pPr>
        <w:rPr>
          <w:rFonts w:ascii="Times New Roman" w:hAnsi="Times New Roman"/>
          <w:sz w:val="22"/>
          <w:szCs w:val="22"/>
          <w:lang w:val="en-GB"/>
        </w:rPr>
      </w:pPr>
    </w:p>
    <w:p w14:paraId="0827547B" w14:textId="1C7CA752" w:rsidR="00C86995" w:rsidRDefault="00C86995" w:rsidP="00C86995">
      <w:pPr>
        <w:rPr>
          <w:rFonts w:ascii="Times New Roman" w:hAnsi="Times New Roman"/>
          <w:sz w:val="22"/>
          <w:szCs w:val="22"/>
          <w:lang w:val="en-GB"/>
        </w:rPr>
      </w:pPr>
      <w:r w:rsidRPr="008A62D9">
        <w:rPr>
          <w:rFonts w:ascii="Times New Roman" w:hAnsi="Times New Roman"/>
          <w:sz w:val="22"/>
          <w:szCs w:val="22"/>
          <w:lang w:val="en-GB"/>
        </w:rPr>
        <w:t xml:space="preserve">Table </w:t>
      </w:r>
      <w:r w:rsidR="00535B7F" w:rsidRPr="008A62D9">
        <w:rPr>
          <w:rFonts w:ascii="Times New Roman" w:hAnsi="Times New Roman"/>
          <w:sz w:val="22"/>
          <w:szCs w:val="22"/>
          <w:lang w:val="en-GB"/>
        </w:rPr>
        <w:t>9</w:t>
      </w:r>
      <w:r w:rsidRPr="008A62D9">
        <w:rPr>
          <w:rFonts w:ascii="Times New Roman" w:hAnsi="Times New Roman"/>
          <w:sz w:val="22"/>
          <w:szCs w:val="22"/>
          <w:lang w:val="en-GB"/>
        </w:rPr>
        <w:t>: LCOE and IRR comparison</w:t>
      </w:r>
    </w:p>
    <w:p w14:paraId="752BBA78" w14:textId="77777777" w:rsidR="004A6527" w:rsidRPr="008A62D9" w:rsidRDefault="004A6527" w:rsidP="00C86995">
      <w:pPr>
        <w:rPr>
          <w:rFonts w:ascii="Times New Roman" w:hAnsi="Times New Roman"/>
          <w:sz w:val="22"/>
          <w:szCs w:val="22"/>
          <w:lang w:val="en-GB"/>
        </w:rPr>
      </w:pPr>
    </w:p>
    <w:tbl>
      <w:tblPr>
        <w:tblW w:w="8900" w:type="dxa"/>
        <w:tblLook w:val="04A0" w:firstRow="1" w:lastRow="0" w:firstColumn="1" w:lastColumn="0" w:noHBand="0" w:noVBand="1"/>
      </w:tblPr>
      <w:tblGrid>
        <w:gridCol w:w="4490"/>
        <w:gridCol w:w="1890"/>
        <w:gridCol w:w="2520"/>
      </w:tblGrid>
      <w:tr w:rsidR="00535B7F" w:rsidRPr="008A62D9" w14:paraId="6390A897" w14:textId="77777777" w:rsidTr="00A20577">
        <w:trPr>
          <w:trHeight w:val="320"/>
        </w:trPr>
        <w:tc>
          <w:tcPr>
            <w:tcW w:w="8900" w:type="dxa"/>
            <w:gridSpan w:val="3"/>
            <w:tcBorders>
              <w:top w:val="single" w:sz="8" w:space="0" w:color="auto"/>
              <w:left w:val="single" w:sz="8" w:space="0" w:color="auto"/>
              <w:bottom w:val="single" w:sz="4" w:space="0" w:color="auto"/>
              <w:right w:val="single" w:sz="8" w:space="0" w:color="000000"/>
            </w:tcBorders>
            <w:shd w:val="clear" w:color="auto" w:fill="auto"/>
            <w:noWrap/>
            <w:vAlign w:val="bottom"/>
            <w:hideMark/>
          </w:tcPr>
          <w:p w14:paraId="32F1066F" w14:textId="77777777" w:rsidR="00C86995" w:rsidRPr="008A62D9" w:rsidRDefault="00C86995" w:rsidP="00961F5C">
            <w:pPr>
              <w:jc w:val="center"/>
              <w:rPr>
                <w:rFonts w:ascii="Times New Roman" w:eastAsia="Times New Roman" w:hAnsi="Times New Roman"/>
                <w:b/>
                <w:bCs/>
                <w:color w:val="000000"/>
                <w:sz w:val="22"/>
                <w:szCs w:val="22"/>
                <w:lang w:val="en-GB"/>
              </w:rPr>
            </w:pPr>
            <w:r w:rsidRPr="008A62D9">
              <w:rPr>
                <w:rFonts w:ascii="Times New Roman" w:eastAsia="Times New Roman" w:hAnsi="Times New Roman"/>
                <w:b/>
                <w:bCs/>
                <w:color w:val="000000"/>
                <w:sz w:val="22"/>
                <w:szCs w:val="22"/>
                <w:lang w:val="en-GB"/>
              </w:rPr>
              <w:t>Mbaiki</w:t>
            </w:r>
          </w:p>
        </w:tc>
      </w:tr>
      <w:tr w:rsidR="00535B7F" w:rsidRPr="008A62D9" w14:paraId="5CF4763D" w14:textId="77777777" w:rsidTr="00A20577">
        <w:trPr>
          <w:trHeight w:val="320"/>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14:paraId="3FA081A5" w14:textId="77777777" w:rsidR="00C86995" w:rsidRPr="008A62D9" w:rsidRDefault="00C86995" w:rsidP="00961F5C">
            <w:pPr>
              <w:rPr>
                <w:rFonts w:ascii="Times New Roman" w:eastAsia="Times New Roman" w:hAnsi="Times New Roman"/>
                <w:b/>
                <w:bCs/>
                <w:color w:val="000000"/>
                <w:sz w:val="22"/>
                <w:szCs w:val="22"/>
                <w:lang w:val="en-GB"/>
              </w:rPr>
            </w:pPr>
            <w:r w:rsidRPr="008A62D9">
              <w:rPr>
                <w:rFonts w:ascii="Times New Roman" w:eastAsia="Times New Roman" w:hAnsi="Times New Roman"/>
                <w:b/>
                <w:bCs/>
                <w:color w:val="000000"/>
                <w:sz w:val="22"/>
                <w:szCs w:val="22"/>
                <w:lang w:val="en-GB"/>
              </w:rPr>
              <w:t> </w:t>
            </w:r>
          </w:p>
        </w:tc>
        <w:tc>
          <w:tcPr>
            <w:tcW w:w="1890" w:type="dxa"/>
            <w:tcBorders>
              <w:top w:val="nil"/>
              <w:left w:val="nil"/>
              <w:bottom w:val="single" w:sz="4" w:space="0" w:color="auto"/>
              <w:right w:val="single" w:sz="4" w:space="0" w:color="auto"/>
            </w:tcBorders>
            <w:shd w:val="clear" w:color="auto" w:fill="auto"/>
            <w:noWrap/>
            <w:vAlign w:val="bottom"/>
            <w:hideMark/>
          </w:tcPr>
          <w:p w14:paraId="0B9A7A26" w14:textId="77777777" w:rsidR="00C86995" w:rsidRPr="008A62D9" w:rsidRDefault="00C86995" w:rsidP="00E43C99">
            <w:pPr>
              <w:jc w:val="center"/>
              <w:rPr>
                <w:rFonts w:ascii="Times New Roman" w:eastAsia="Times New Roman" w:hAnsi="Times New Roman"/>
                <w:b/>
                <w:bCs/>
                <w:color w:val="000000"/>
                <w:sz w:val="22"/>
                <w:szCs w:val="22"/>
                <w:lang w:val="en-GB"/>
              </w:rPr>
            </w:pPr>
            <w:r w:rsidRPr="008A62D9">
              <w:rPr>
                <w:rFonts w:ascii="Times New Roman" w:eastAsia="Times New Roman" w:hAnsi="Times New Roman"/>
                <w:b/>
                <w:bCs/>
                <w:color w:val="000000"/>
                <w:sz w:val="22"/>
                <w:szCs w:val="22"/>
                <w:lang w:val="en-GB"/>
              </w:rPr>
              <w:t>Hydro</w:t>
            </w:r>
          </w:p>
        </w:tc>
        <w:tc>
          <w:tcPr>
            <w:tcW w:w="2520" w:type="dxa"/>
            <w:tcBorders>
              <w:top w:val="nil"/>
              <w:left w:val="nil"/>
              <w:bottom w:val="single" w:sz="4" w:space="0" w:color="auto"/>
              <w:right w:val="single" w:sz="8" w:space="0" w:color="auto"/>
            </w:tcBorders>
            <w:shd w:val="clear" w:color="auto" w:fill="auto"/>
            <w:noWrap/>
            <w:vAlign w:val="bottom"/>
            <w:hideMark/>
          </w:tcPr>
          <w:p w14:paraId="404CCA2A" w14:textId="77777777" w:rsidR="00C86995" w:rsidRPr="008A62D9" w:rsidRDefault="00C86995" w:rsidP="00E43C99">
            <w:pPr>
              <w:jc w:val="center"/>
              <w:rPr>
                <w:rFonts w:ascii="Times New Roman" w:eastAsia="Times New Roman" w:hAnsi="Times New Roman"/>
                <w:b/>
                <w:bCs/>
                <w:color w:val="000000"/>
                <w:sz w:val="22"/>
                <w:szCs w:val="22"/>
                <w:lang w:val="en-GB"/>
              </w:rPr>
            </w:pPr>
            <w:r w:rsidRPr="008A62D9">
              <w:rPr>
                <w:rFonts w:ascii="Times New Roman" w:eastAsia="Times New Roman" w:hAnsi="Times New Roman"/>
                <w:b/>
                <w:bCs/>
                <w:color w:val="000000"/>
                <w:sz w:val="22"/>
                <w:szCs w:val="22"/>
                <w:lang w:val="en-GB"/>
              </w:rPr>
              <w:t>Diesel</w:t>
            </w:r>
          </w:p>
        </w:tc>
      </w:tr>
      <w:tr w:rsidR="00535B7F" w:rsidRPr="008A62D9" w14:paraId="5A945F15" w14:textId="77777777" w:rsidTr="00A20577">
        <w:trPr>
          <w:trHeight w:val="341"/>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14:paraId="2968D8DB" w14:textId="77777777" w:rsidR="00C86995" w:rsidRPr="008A62D9" w:rsidRDefault="00C86995" w:rsidP="00961F5C">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Model period (years)</w:t>
            </w:r>
          </w:p>
        </w:tc>
        <w:tc>
          <w:tcPr>
            <w:tcW w:w="1890" w:type="dxa"/>
            <w:tcBorders>
              <w:top w:val="nil"/>
              <w:left w:val="nil"/>
              <w:bottom w:val="single" w:sz="4" w:space="0" w:color="auto"/>
              <w:right w:val="single" w:sz="4" w:space="0" w:color="auto"/>
            </w:tcBorders>
            <w:shd w:val="clear" w:color="auto" w:fill="auto"/>
            <w:noWrap/>
            <w:vAlign w:val="bottom"/>
            <w:hideMark/>
          </w:tcPr>
          <w:p w14:paraId="3654031B"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25</w:t>
            </w:r>
          </w:p>
        </w:tc>
        <w:tc>
          <w:tcPr>
            <w:tcW w:w="2520" w:type="dxa"/>
            <w:tcBorders>
              <w:top w:val="nil"/>
              <w:left w:val="nil"/>
              <w:bottom w:val="single" w:sz="4" w:space="0" w:color="auto"/>
              <w:right w:val="single" w:sz="8" w:space="0" w:color="auto"/>
            </w:tcBorders>
            <w:shd w:val="clear" w:color="auto" w:fill="auto"/>
            <w:noWrap/>
            <w:vAlign w:val="bottom"/>
            <w:hideMark/>
          </w:tcPr>
          <w:p w14:paraId="5007E977"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25</w:t>
            </w:r>
          </w:p>
        </w:tc>
      </w:tr>
      <w:tr w:rsidR="00535B7F" w:rsidRPr="008A62D9" w14:paraId="4ADBDAA3" w14:textId="77777777" w:rsidTr="00A20577">
        <w:trPr>
          <w:trHeight w:val="359"/>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14:paraId="09109534" w14:textId="77777777" w:rsidR="00C86995" w:rsidRPr="008A62D9" w:rsidRDefault="00C86995" w:rsidP="00961F5C">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installed capacity (kW)</w:t>
            </w:r>
          </w:p>
        </w:tc>
        <w:tc>
          <w:tcPr>
            <w:tcW w:w="1890" w:type="dxa"/>
            <w:tcBorders>
              <w:top w:val="nil"/>
              <w:left w:val="nil"/>
              <w:bottom w:val="single" w:sz="4" w:space="0" w:color="auto"/>
              <w:right w:val="single" w:sz="4" w:space="0" w:color="auto"/>
            </w:tcBorders>
            <w:shd w:val="clear" w:color="auto" w:fill="auto"/>
            <w:noWrap/>
            <w:vAlign w:val="bottom"/>
            <w:hideMark/>
          </w:tcPr>
          <w:p w14:paraId="5C38A6EF"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600</w:t>
            </w:r>
          </w:p>
        </w:tc>
        <w:tc>
          <w:tcPr>
            <w:tcW w:w="2520" w:type="dxa"/>
            <w:tcBorders>
              <w:top w:val="nil"/>
              <w:left w:val="nil"/>
              <w:bottom w:val="single" w:sz="4" w:space="0" w:color="auto"/>
              <w:right w:val="single" w:sz="8" w:space="0" w:color="auto"/>
            </w:tcBorders>
            <w:shd w:val="clear" w:color="auto" w:fill="auto"/>
            <w:noWrap/>
            <w:vAlign w:val="bottom"/>
            <w:hideMark/>
          </w:tcPr>
          <w:p w14:paraId="0468FDC3"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600</w:t>
            </w:r>
          </w:p>
        </w:tc>
      </w:tr>
      <w:tr w:rsidR="00535B7F" w:rsidRPr="008A62D9" w14:paraId="71DCC806" w14:textId="77777777" w:rsidTr="00A20577">
        <w:trPr>
          <w:trHeight w:val="320"/>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14:paraId="6F5F6CEA" w14:textId="77777777" w:rsidR="00C86995" w:rsidRPr="008A62D9" w:rsidRDefault="00C86995" w:rsidP="00961F5C">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Capacity factor</w:t>
            </w:r>
          </w:p>
        </w:tc>
        <w:tc>
          <w:tcPr>
            <w:tcW w:w="1890" w:type="dxa"/>
            <w:tcBorders>
              <w:top w:val="nil"/>
              <w:left w:val="nil"/>
              <w:bottom w:val="single" w:sz="4" w:space="0" w:color="auto"/>
              <w:right w:val="single" w:sz="4" w:space="0" w:color="auto"/>
            </w:tcBorders>
            <w:shd w:val="clear" w:color="auto" w:fill="auto"/>
            <w:noWrap/>
            <w:vAlign w:val="bottom"/>
            <w:hideMark/>
          </w:tcPr>
          <w:p w14:paraId="3AE234B6"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0.8</w:t>
            </w:r>
          </w:p>
        </w:tc>
        <w:tc>
          <w:tcPr>
            <w:tcW w:w="2520" w:type="dxa"/>
            <w:tcBorders>
              <w:top w:val="nil"/>
              <w:left w:val="nil"/>
              <w:bottom w:val="single" w:sz="4" w:space="0" w:color="auto"/>
              <w:right w:val="single" w:sz="8" w:space="0" w:color="auto"/>
            </w:tcBorders>
            <w:shd w:val="clear" w:color="auto" w:fill="auto"/>
            <w:noWrap/>
            <w:vAlign w:val="bottom"/>
            <w:hideMark/>
          </w:tcPr>
          <w:p w14:paraId="130CEC95"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0.52</w:t>
            </w:r>
          </w:p>
        </w:tc>
      </w:tr>
      <w:tr w:rsidR="00535B7F" w:rsidRPr="008A62D9" w14:paraId="267B69E7" w14:textId="77777777" w:rsidTr="00A20577">
        <w:trPr>
          <w:trHeight w:val="320"/>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14:paraId="3DF27B5A" w14:textId="77777777" w:rsidR="00C86995" w:rsidRPr="008A62D9" w:rsidRDefault="00C86995" w:rsidP="00961F5C">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Average annual electricity sale (kWh/year)</w:t>
            </w:r>
          </w:p>
        </w:tc>
        <w:tc>
          <w:tcPr>
            <w:tcW w:w="1890" w:type="dxa"/>
            <w:tcBorders>
              <w:top w:val="nil"/>
              <w:left w:val="nil"/>
              <w:bottom w:val="single" w:sz="4" w:space="0" w:color="auto"/>
              <w:right w:val="single" w:sz="4" w:space="0" w:color="auto"/>
            </w:tcBorders>
            <w:shd w:val="clear" w:color="auto" w:fill="auto"/>
            <w:noWrap/>
            <w:vAlign w:val="bottom"/>
            <w:hideMark/>
          </w:tcPr>
          <w:p w14:paraId="1A72F833"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3,611,852 </w:t>
            </w:r>
          </w:p>
        </w:tc>
        <w:tc>
          <w:tcPr>
            <w:tcW w:w="2520" w:type="dxa"/>
            <w:tcBorders>
              <w:top w:val="nil"/>
              <w:left w:val="nil"/>
              <w:bottom w:val="single" w:sz="4" w:space="0" w:color="auto"/>
              <w:right w:val="single" w:sz="8" w:space="0" w:color="auto"/>
            </w:tcBorders>
            <w:shd w:val="clear" w:color="auto" w:fill="auto"/>
            <w:noWrap/>
            <w:vAlign w:val="bottom"/>
            <w:hideMark/>
          </w:tcPr>
          <w:p w14:paraId="47A88176"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2,733,120 </w:t>
            </w:r>
          </w:p>
        </w:tc>
      </w:tr>
      <w:tr w:rsidR="00535B7F" w:rsidRPr="008A62D9" w14:paraId="2D4D4722" w14:textId="77777777" w:rsidTr="00A20577">
        <w:trPr>
          <w:trHeight w:val="320"/>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14:paraId="679A9B2E" w14:textId="77777777" w:rsidR="00C86995" w:rsidRPr="008A62D9" w:rsidRDefault="00C86995" w:rsidP="00961F5C">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Investment required ($)</w:t>
            </w:r>
          </w:p>
        </w:tc>
        <w:tc>
          <w:tcPr>
            <w:tcW w:w="1890" w:type="dxa"/>
            <w:tcBorders>
              <w:top w:val="nil"/>
              <w:left w:val="nil"/>
              <w:bottom w:val="single" w:sz="4" w:space="0" w:color="auto"/>
              <w:right w:val="single" w:sz="4" w:space="0" w:color="auto"/>
            </w:tcBorders>
            <w:shd w:val="clear" w:color="auto" w:fill="auto"/>
            <w:noWrap/>
            <w:vAlign w:val="bottom"/>
            <w:hideMark/>
          </w:tcPr>
          <w:p w14:paraId="314032DE"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$4,387,038.96 </w:t>
            </w:r>
          </w:p>
        </w:tc>
        <w:tc>
          <w:tcPr>
            <w:tcW w:w="2520" w:type="dxa"/>
            <w:tcBorders>
              <w:top w:val="nil"/>
              <w:left w:val="nil"/>
              <w:bottom w:val="single" w:sz="4" w:space="0" w:color="auto"/>
              <w:right w:val="single" w:sz="8" w:space="0" w:color="auto"/>
            </w:tcBorders>
            <w:shd w:val="clear" w:color="auto" w:fill="auto"/>
            <w:noWrap/>
            <w:vAlign w:val="bottom"/>
            <w:hideMark/>
          </w:tcPr>
          <w:p w14:paraId="06EC2B7E"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$3,122,965.84 </w:t>
            </w:r>
          </w:p>
        </w:tc>
      </w:tr>
      <w:tr w:rsidR="00535B7F" w:rsidRPr="008A62D9" w14:paraId="5AB5B7EF" w14:textId="77777777" w:rsidTr="00A20577">
        <w:trPr>
          <w:trHeight w:val="320"/>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14:paraId="08AEAC56" w14:textId="77777777" w:rsidR="00C86995" w:rsidRPr="008A62D9" w:rsidRDefault="00C86995" w:rsidP="00961F5C">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Owner contribution </w:t>
            </w:r>
          </w:p>
        </w:tc>
        <w:tc>
          <w:tcPr>
            <w:tcW w:w="1890" w:type="dxa"/>
            <w:tcBorders>
              <w:top w:val="nil"/>
              <w:left w:val="nil"/>
              <w:bottom w:val="single" w:sz="4" w:space="0" w:color="auto"/>
              <w:right w:val="single" w:sz="4" w:space="0" w:color="auto"/>
            </w:tcBorders>
            <w:shd w:val="clear" w:color="auto" w:fill="auto"/>
            <w:noWrap/>
            <w:vAlign w:val="bottom"/>
            <w:hideMark/>
          </w:tcPr>
          <w:p w14:paraId="30160F92"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$877,407.79 </w:t>
            </w:r>
          </w:p>
        </w:tc>
        <w:tc>
          <w:tcPr>
            <w:tcW w:w="2520" w:type="dxa"/>
            <w:tcBorders>
              <w:top w:val="nil"/>
              <w:left w:val="nil"/>
              <w:bottom w:val="single" w:sz="4" w:space="0" w:color="auto"/>
              <w:right w:val="single" w:sz="8" w:space="0" w:color="auto"/>
            </w:tcBorders>
            <w:shd w:val="clear" w:color="auto" w:fill="auto"/>
            <w:noWrap/>
            <w:vAlign w:val="bottom"/>
            <w:hideMark/>
          </w:tcPr>
          <w:p w14:paraId="596033F2"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$624,593.17 </w:t>
            </w:r>
          </w:p>
        </w:tc>
      </w:tr>
      <w:tr w:rsidR="00535B7F" w:rsidRPr="008A62D9" w14:paraId="7560D5B9" w14:textId="77777777" w:rsidTr="00A20577">
        <w:trPr>
          <w:trHeight w:val="320"/>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14:paraId="085E30AE" w14:textId="77777777" w:rsidR="00C86995" w:rsidRPr="008A62D9" w:rsidRDefault="00C86995" w:rsidP="00961F5C">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Financing required </w:t>
            </w:r>
          </w:p>
        </w:tc>
        <w:tc>
          <w:tcPr>
            <w:tcW w:w="1890" w:type="dxa"/>
            <w:tcBorders>
              <w:top w:val="nil"/>
              <w:left w:val="nil"/>
              <w:bottom w:val="single" w:sz="4" w:space="0" w:color="auto"/>
              <w:right w:val="single" w:sz="4" w:space="0" w:color="auto"/>
            </w:tcBorders>
            <w:shd w:val="clear" w:color="auto" w:fill="auto"/>
            <w:noWrap/>
            <w:vAlign w:val="bottom"/>
            <w:hideMark/>
          </w:tcPr>
          <w:p w14:paraId="207E496C"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$3,509,631.16 </w:t>
            </w:r>
          </w:p>
        </w:tc>
        <w:tc>
          <w:tcPr>
            <w:tcW w:w="2520" w:type="dxa"/>
            <w:tcBorders>
              <w:top w:val="nil"/>
              <w:left w:val="nil"/>
              <w:bottom w:val="single" w:sz="4" w:space="0" w:color="auto"/>
              <w:right w:val="single" w:sz="8" w:space="0" w:color="auto"/>
            </w:tcBorders>
            <w:shd w:val="clear" w:color="auto" w:fill="auto"/>
            <w:noWrap/>
            <w:vAlign w:val="bottom"/>
            <w:hideMark/>
          </w:tcPr>
          <w:p w14:paraId="27D36F48"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$2,498,372.68 </w:t>
            </w:r>
          </w:p>
        </w:tc>
      </w:tr>
      <w:tr w:rsidR="00535B7F" w:rsidRPr="008A62D9" w14:paraId="1CD5D9D5" w14:textId="77777777" w:rsidTr="00A20577">
        <w:trPr>
          <w:trHeight w:val="320"/>
        </w:trPr>
        <w:tc>
          <w:tcPr>
            <w:tcW w:w="4490" w:type="dxa"/>
            <w:tcBorders>
              <w:top w:val="nil"/>
              <w:left w:val="single" w:sz="8" w:space="0" w:color="auto"/>
              <w:bottom w:val="single" w:sz="4" w:space="0" w:color="auto"/>
              <w:right w:val="single" w:sz="4" w:space="0" w:color="auto"/>
            </w:tcBorders>
            <w:shd w:val="clear" w:color="auto" w:fill="auto"/>
            <w:noWrap/>
            <w:vAlign w:val="bottom"/>
            <w:hideMark/>
          </w:tcPr>
          <w:p w14:paraId="1EF41FBB" w14:textId="77777777" w:rsidR="00C86995" w:rsidRPr="008A62D9" w:rsidRDefault="00C86995" w:rsidP="00961F5C">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Cost of capital</w:t>
            </w:r>
          </w:p>
        </w:tc>
        <w:tc>
          <w:tcPr>
            <w:tcW w:w="1890" w:type="dxa"/>
            <w:tcBorders>
              <w:top w:val="nil"/>
              <w:left w:val="nil"/>
              <w:bottom w:val="single" w:sz="4" w:space="0" w:color="auto"/>
              <w:right w:val="single" w:sz="4" w:space="0" w:color="auto"/>
            </w:tcBorders>
            <w:shd w:val="clear" w:color="auto" w:fill="auto"/>
            <w:noWrap/>
            <w:vAlign w:val="bottom"/>
            <w:hideMark/>
          </w:tcPr>
          <w:p w14:paraId="167216C9"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15%</w:t>
            </w:r>
          </w:p>
        </w:tc>
        <w:tc>
          <w:tcPr>
            <w:tcW w:w="2520" w:type="dxa"/>
            <w:tcBorders>
              <w:top w:val="nil"/>
              <w:left w:val="nil"/>
              <w:bottom w:val="single" w:sz="4" w:space="0" w:color="auto"/>
              <w:right w:val="single" w:sz="8" w:space="0" w:color="auto"/>
            </w:tcBorders>
            <w:shd w:val="clear" w:color="auto" w:fill="auto"/>
            <w:noWrap/>
            <w:vAlign w:val="bottom"/>
            <w:hideMark/>
          </w:tcPr>
          <w:p w14:paraId="31E0EC4B"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15%</w:t>
            </w:r>
          </w:p>
        </w:tc>
      </w:tr>
      <w:tr w:rsidR="00535B7F" w:rsidRPr="008A62D9" w14:paraId="051F34DF" w14:textId="77777777" w:rsidTr="00A20577">
        <w:trPr>
          <w:trHeight w:val="320"/>
        </w:trPr>
        <w:tc>
          <w:tcPr>
            <w:tcW w:w="4490" w:type="dxa"/>
            <w:tcBorders>
              <w:top w:val="nil"/>
              <w:left w:val="single" w:sz="8" w:space="0" w:color="auto"/>
              <w:bottom w:val="nil"/>
              <w:right w:val="single" w:sz="4" w:space="0" w:color="auto"/>
            </w:tcBorders>
            <w:shd w:val="clear" w:color="auto" w:fill="auto"/>
            <w:noWrap/>
            <w:vAlign w:val="bottom"/>
            <w:hideMark/>
          </w:tcPr>
          <w:p w14:paraId="53127906" w14:textId="77777777" w:rsidR="00C86995" w:rsidRPr="008A62D9" w:rsidRDefault="00C86995" w:rsidP="00961F5C">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LCOE ($/kWh)</w:t>
            </w:r>
          </w:p>
        </w:tc>
        <w:tc>
          <w:tcPr>
            <w:tcW w:w="1890" w:type="dxa"/>
            <w:tcBorders>
              <w:top w:val="nil"/>
              <w:left w:val="nil"/>
              <w:bottom w:val="nil"/>
              <w:right w:val="single" w:sz="4" w:space="0" w:color="auto"/>
            </w:tcBorders>
            <w:shd w:val="clear" w:color="auto" w:fill="auto"/>
            <w:noWrap/>
            <w:vAlign w:val="bottom"/>
            <w:hideMark/>
          </w:tcPr>
          <w:p w14:paraId="06B9C150"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$0.13</w:t>
            </w:r>
          </w:p>
        </w:tc>
        <w:tc>
          <w:tcPr>
            <w:tcW w:w="2520" w:type="dxa"/>
            <w:tcBorders>
              <w:top w:val="nil"/>
              <w:left w:val="nil"/>
              <w:bottom w:val="nil"/>
              <w:right w:val="single" w:sz="8" w:space="0" w:color="auto"/>
            </w:tcBorders>
            <w:shd w:val="clear" w:color="auto" w:fill="auto"/>
            <w:noWrap/>
            <w:vAlign w:val="bottom"/>
            <w:hideMark/>
          </w:tcPr>
          <w:p w14:paraId="1F39BD48" w14:textId="77777777" w:rsidR="00C86995" w:rsidRPr="008A62D9" w:rsidRDefault="00C86995"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$0.83</w:t>
            </w:r>
          </w:p>
        </w:tc>
      </w:tr>
      <w:tr w:rsidR="00535B7F" w:rsidRPr="008A62D9" w14:paraId="17EDDF11" w14:textId="77777777" w:rsidTr="003A35C7">
        <w:trPr>
          <w:trHeight w:val="340"/>
        </w:trPr>
        <w:tc>
          <w:tcPr>
            <w:tcW w:w="4490"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193C0DF4" w14:textId="77777777" w:rsidR="00C86995" w:rsidRPr="008A62D9" w:rsidRDefault="00C86995" w:rsidP="00961F5C">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Owner's Equity IRR</w:t>
            </w:r>
          </w:p>
        </w:tc>
        <w:tc>
          <w:tcPr>
            <w:tcW w:w="1890" w:type="dxa"/>
            <w:tcBorders>
              <w:top w:val="single" w:sz="4" w:space="0" w:color="auto"/>
              <w:left w:val="nil"/>
              <w:bottom w:val="single" w:sz="4" w:space="0" w:color="auto"/>
              <w:right w:val="single" w:sz="4" w:space="0" w:color="auto"/>
            </w:tcBorders>
            <w:shd w:val="clear" w:color="auto" w:fill="auto"/>
            <w:noWrap/>
            <w:vAlign w:val="bottom"/>
            <w:hideMark/>
          </w:tcPr>
          <w:p w14:paraId="2FF0134C" w14:textId="7F810F4E" w:rsidR="00C86995" w:rsidRPr="008A62D9" w:rsidRDefault="00DA5711"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14.6</w:t>
            </w:r>
            <w:r w:rsidR="00C86995" w:rsidRPr="008A62D9">
              <w:rPr>
                <w:rFonts w:ascii="Times New Roman" w:eastAsia="Times New Roman" w:hAnsi="Times New Roman"/>
                <w:color w:val="000000"/>
                <w:sz w:val="22"/>
                <w:szCs w:val="22"/>
                <w:lang w:val="en-GB"/>
              </w:rPr>
              <w:t>%</w:t>
            </w:r>
          </w:p>
        </w:tc>
        <w:tc>
          <w:tcPr>
            <w:tcW w:w="2520" w:type="dxa"/>
            <w:tcBorders>
              <w:top w:val="single" w:sz="4" w:space="0" w:color="auto"/>
              <w:left w:val="nil"/>
              <w:bottom w:val="single" w:sz="4" w:space="0" w:color="auto"/>
              <w:right w:val="single" w:sz="8" w:space="0" w:color="auto"/>
            </w:tcBorders>
            <w:shd w:val="clear" w:color="auto" w:fill="auto"/>
            <w:noWrap/>
            <w:vAlign w:val="bottom"/>
            <w:hideMark/>
          </w:tcPr>
          <w:p w14:paraId="2821134B" w14:textId="77777777" w:rsidR="00C86995" w:rsidRPr="008A62D9" w:rsidRDefault="00C86995" w:rsidP="007A68C5">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Negative</w:t>
            </w:r>
          </w:p>
        </w:tc>
      </w:tr>
      <w:tr w:rsidR="003A35C7" w:rsidRPr="008A62D9" w14:paraId="78DA5CA3" w14:textId="77777777" w:rsidTr="00A20577">
        <w:trPr>
          <w:trHeight w:val="340"/>
        </w:trPr>
        <w:tc>
          <w:tcPr>
            <w:tcW w:w="4490" w:type="dxa"/>
            <w:tcBorders>
              <w:top w:val="single" w:sz="4" w:space="0" w:color="auto"/>
              <w:left w:val="single" w:sz="8" w:space="0" w:color="auto"/>
              <w:bottom w:val="single" w:sz="8" w:space="0" w:color="auto"/>
              <w:right w:val="single" w:sz="4" w:space="0" w:color="auto"/>
            </w:tcBorders>
            <w:shd w:val="clear" w:color="auto" w:fill="auto"/>
            <w:noWrap/>
            <w:vAlign w:val="bottom"/>
          </w:tcPr>
          <w:p w14:paraId="18DD165F" w14:textId="371C1BC8" w:rsidR="003A35C7" w:rsidRPr="008A62D9" w:rsidRDefault="00DA5711" w:rsidP="00961F5C">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Project IRR</w:t>
            </w:r>
          </w:p>
        </w:tc>
        <w:tc>
          <w:tcPr>
            <w:tcW w:w="1890" w:type="dxa"/>
            <w:tcBorders>
              <w:top w:val="single" w:sz="4" w:space="0" w:color="auto"/>
              <w:left w:val="nil"/>
              <w:bottom w:val="single" w:sz="8" w:space="0" w:color="auto"/>
              <w:right w:val="single" w:sz="4" w:space="0" w:color="auto"/>
            </w:tcBorders>
            <w:shd w:val="clear" w:color="auto" w:fill="auto"/>
            <w:noWrap/>
            <w:vAlign w:val="bottom"/>
          </w:tcPr>
          <w:p w14:paraId="74AFF002" w14:textId="15351A40" w:rsidR="003A35C7" w:rsidRPr="008A62D9" w:rsidRDefault="00DA5711" w:rsidP="00961F5C">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14.8%</w:t>
            </w:r>
          </w:p>
        </w:tc>
        <w:tc>
          <w:tcPr>
            <w:tcW w:w="2520" w:type="dxa"/>
            <w:tcBorders>
              <w:top w:val="single" w:sz="4" w:space="0" w:color="auto"/>
              <w:left w:val="nil"/>
              <w:bottom w:val="single" w:sz="8" w:space="0" w:color="auto"/>
              <w:right w:val="single" w:sz="8" w:space="0" w:color="auto"/>
            </w:tcBorders>
            <w:shd w:val="clear" w:color="auto" w:fill="auto"/>
            <w:noWrap/>
            <w:vAlign w:val="bottom"/>
          </w:tcPr>
          <w:p w14:paraId="1C977118" w14:textId="313CC6EB" w:rsidR="003A35C7" w:rsidRPr="008A62D9" w:rsidRDefault="00DA5711" w:rsidP="007A68C5">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Negative</w:t>
            </w:r>
          </w:p>
        </w:tc>
      </w:tr>
    </w:tbl>
    <w:p w14:paraId="3ED8838D" w14:textId="77777777" w:rsidR="00C86995" w:rsidRPr="008A62D9" w:rsidRDefault="00C86995" w:rsidP="0069243F">
      <w:pPr>
        <w:ind w:left="-540" w:right="-630"/>
        <w:rPr>
          <w:rFonts w:ascii="Times New Roman" w:hAnsi="Times New Roman"/>
          <w:sz w:val="22"/>
          <w:szCs w:val="22"/>
          <w:lang w:val="en-GB"/>
        </w:rPr>
      </w:pPr>
    </w:p>
    <w:p w14:paraId="0F6A3873" w14:textId="6A5B596C" w:rsidR="00D64964" w:rsidRPr="008A62D9" w:rsidRDefault="00C17AF0" w:rsidP="00A8561C">
      <w:pPr>
        <w:autoSpaceDE w:val="0"/>
        <w:autoSpaceDN w:val="0"/>
        <w:adjustRightInd w:val="0"/>
        <w:spacing w:after="0"/>
        <w:ind w:left="-540" w:right="-608"/>
        <w:rPr>
          <w:rFonts w:ascii="Times New Roman" w:hAnsi="Times New Roman"/>
          <w:sz w:val="22"/>
          <w:szCs w:val="22"/>
          <w:lang w:val="en-GB"/>
        </w:rPr>
      </w:pPr>
      <w:r w:rsidRPr="008A62D9">
        <w:rPr>
          <w:rFonts w:ascii="Times New Roman" w:hAnsi="Times New Roman"/>
          <w:sz w:val="22"/>
          <w:szCs w:val="22"/>
          <w:lang w:val="en-GB"/>
        </w:rPr>
        <w:t>As demonstrated above, S</w:t>
      </w:r>
      <w:r w:rsidR="00D64964" w:rsidRPr="008A62D9">
        <w:rPr>
          <w:rFonts w:ascii="Times New Roman" w:hAnsi="Times New Roman"/>
          <w:sz w:val="22"/>
          <w:szCs w:val="22"/>
          <w:lang w:val="en-GB"/>
        </w:rPr>
        <w:t>HP are financially viable in the long term but their high upfront capital investment is intimidating. For project developers, the first challenge is to mobilize funds for feasibility studies, markets studies and environmental assessments (pre-project studies) which are all pre-requisites for approaching investors but are typically not financed by commercial banks. The second challenge is to raise the 20% co-financing required by most banks. The third, and perhaps most difficult challenge, is accessing finance for the remaining 80% capital investment.</w:t>
      </w:r>
    </w:p>
    <w:p w14:paraId="36536196" w14:textId="77777777" w:rsidR="00D64964" w:rsidRPr="008A62D9" w:rsidRDefault="00D64964" w:rsidP="00A8561C">
      <w:pPr>
        <w:autoSpaceDE w:val="0"/>
        <w:autoSpaceDN w:val="0"/>
        <w:adjustRightInd w:val="0"/>
        <w:spacing w:after="0"/>
        <w:ind w:left="-540" w:right="-608"/>
        <w:rPr>
          <w:rFonts w:ascii="Times New Roman" w:hAnsi="Times New Roman"/>
          <w:sz w:val="22"/>
          <w:szCs w:val="22"/>
          <w:lang w:val="en-GB"/>
        </w:rPr>
      </w:pPr>
    </w:p>
    <w:p w14:paraId="47731E78" w14:textId="4B5DB730" w:rsidR="00D64964" w:rsidRPr="008A62D9" w:rsidRDefault="00BA0782" w:rsidP="00A8561C">
      <w:pPr>
        <w:autoSpaceDE w:val="0"/>
        <w:autoSpaceDN w:val="0"/>
        <w:adjustRightInd w:val="0"/>
        <w:spacing w:after="0"/>
        <w:ind w:left="-540" w:right="-608"/>
        <w:rPr>
          <w:rFonts w:ascii="Times New Roman" w:hAnsi="Times New Roman"/>
          <w:sz w:val="22"/>
          <w:szCs w:val="22"/>
          <w:lang w:val="en-GB"/>
        </w:rPr>
      </w:pPr>
      <w:r>
        <w:rPr>
          <w:rFonts w:ascii="Times New Roman" w:hAnsi="Times New Roman"/>
          <w:sz w:val="22"/>
          <w:szCs w:val="22"/>
          <w:lang w:val="en-GB"/>
        </w:rPr>
        <w:t>T</w:t>
      </w:r>
      <w:r w:rsidRPr="00BA0782">
        <w:rPr>
          <w:rFonts w:ascii="Times New Roman" w:hAnsi="Times New Roman"/>
          <w:sz w:val="22"/>
          <w:szCs w:val="22"/>
          <w:lang w:val="en-GB"/>
        </w:rPr>
        <w:t>he project will provide incentives to project developers in the form of a financial support for the procurement pre-project studies and the procureme</w:t>
      </w:r>
      <w:r>
        <w:rPr>
          <w:rFonts w:ascii="Times New Roman" w:hAnsi="Times New Roman"/>
          <w:sz w:val="22"/>
          <w:szCs w:val="22"/>
          <w:lang w:val="en-GB"/>
        </w:rPr>
        <w:t>nt of equipment or construction.</w:t>
      </w:r>
      <w:r w:rsidRPr="00BA0782">
        <w:rPr>
          <w:rFonts w:ascii="Times New Roman" w:hAnsi="Times New Roman"/>
          <w:sz w:val="22"/>
          <w:szCs w:val="22"/>
          <w:lang w:val="en-GB"/>
        </w:rPr>
        <w:t xml:space="preserve"> </w:t>
      </w:r>
      <w:r w:rsidR="00D64964" w:rsidRPr="008A62D9">
        <w:rPr>
          <w:rFonts w:ascii="Times New Roman" w:hAnsi="Times New Roman"/>
          <w:sz w:val="22"/>
          <w:szCs w:val="22"/>
          <w:lang w:val="en-GB"/>
        </w:rPr>
        <w:t xml:space="preserve">The financial instrument will address the first two challenges by </w:t>
      </w:r>
      <w:r w:rsidR="00166973">
        <w:rPr>
          <w:rFonts w:ascii="Times New Roman" w:hAnsi="Times New Roman"/>
          <w:sz w:val="22"/>
          <w:szCs w:val="22"/>
          <w:lang w:val="en-GB"/>
        </w:rPr>
        <w:t>contributing</w:t>
      </w:r>
      <w:r w:rsidR="00D64964" w:rsidRPr="008A62D9">
        <w:rPr>
          <w:rFonts w:ascii="Times New Roman" w:hAnsi="Times New Roman"/>
          <w:sz w:val="22"/>
          <w:szCs w:val="22"/>
          <w:lang w:val="en-GB"/>
        </w:rPr>
        <w:t xml:space="preserve"> $200,00</w:t>
      </w:r>
      <w:r w:rsidR="00321A6C">
        <w:rPr>
          <w:rFonts w:ascii="Times New Roman" w:hAnsi="Times New Roman"/>
          <w:sz w:val="22"/>
          <w:szCs w:val="22"/>
          <w:lang w:val="en-GB"/>
        </w:rPr>
        <w:t>0</w:t>
      </w:r>
      <w:r w:rsidR="00D64964" w:rsidRPr="008A62D9">
        <w:rPr>
          <w:rFonts w:ascii="Times New Roman" w:hAnsi="Times New Roman"/>
          <w:sz w:val="22"/>
          <w:szCs w:val="22"/>
          <w:lang w:val="en-GB"/>
        </w:rPr>
        <w:t xml:space="preserve"> to each site </w:t>
      </w:r>
      <w:r w:rsidR="00166973">
        <w:rPr>
          <w:rFonts w:ascii="Times New Roman" w:hAnsi="Times New Roman"/>
          <w:sz w:val="22"/>
          <w:szCs w:val="22"/>
          <w:lang w:val="en-GB"/>
        </w:rPr>
        <w:t>for</w:t>
      </w:r>
      <w:r w:rsidR="009C40C5">
        <w:rPr>
          <w:rFonts w:ascii="Times New Roman" w:hAnsi="Times New Roman"/>
          <w:sz w:val="22"/>
          <w:szCs w:val="22"/>
          <w:lang w:val="en-GB"/>
        </w:rPr>
        <w:t xml:space="preserve"> the procurement of</w:t>
      </w:r>
      <w:r w:rsidR="00D64964" w:rsidRPr="008A62D9">
        <w:rPr>
          <w:rFonts w:ascii="Times New Roman" w:hAnsi="Times New Roman"/>
          <w:sz w:val="22"/>
          <w:szCs w:val="22"/>
          <w:lang w:val="en-GB"/>
        </w:rPr>
        <w:t xml:space="preserve"> pre-project studies and $125,000 </w:t>
      </w:r>
      <w:r w:rsidR="00AF37AA">
        <w:rPr>
          <w:rFonts w:ascii="Times New Roman" w:hAnsi="Times New Roman"/>
          <w:sz w:val="22"/>
          <w:szCs w:val="22"/>
          <w:lang w:val="en-GB"/>
        </w:rPr>
        <w:t>for the procurement of</w:t>
      </w:r>
      <w:r w:rsidR="00D64964" w:rsidRPr="008A62D9">
        <w:rPr>
          <w:rFonts w:ascii="Times New Roman" w:hAnsi="Times New Roman"/>
          <w:sz w:val="22"/>
          <w:szCs w:val="22"/>
          <w:lang w:val="en-GB"/>
        </w:rPr>
        <w:t xml:space="preserve"> SHP equipment or construction. </w:t>
      </w:r>
      <w:r w:rsidR="00595D8A">
        <w:rPr>
          <w:rFonts w:ascii="Times New Roman" w:hAnsi="Times New Roman"/>
          <w:sz w:val="22"/>
          <w:szCs w:val="22"/>
          <w:lang w:val="en-GB"/>
        </w:rPr>
        <w:t xml:space="preserve">Payment will be made to consulting firms selected to undertake the studies and to the vendors providing the equipment. </w:t>
      </w:r>
      <w:r w:rsidR="00D64964" w:rsidRPr="008A62D9">
        <w:rPr>
          <w:rFonts w:ascii="Times New Roman" w:hAnsi="Times New Roman"/>
          <w:sz w:val="22"/>
          <w:szCs w:val="22"/>
          <w:lang w:val="en-GB"/>
        </w:rPr>
        <w:t>Th</w:t>
      </w:r>
      <w:r w:rsidR="00166973">
        <w:rPr>
          <w:rFonts w:ascii="Times New Roman" w:hAnsi="Times New Roman"/>
          <w:sz w:val="22"/>
          <w:szCs w:val="22"/>
          <w:lang w:val="en-GB"/>
        </w:rPr>
        <w:t>is financial support</w:t>
      </w:r>
      <w:r w:rsidR="00D64964" w:rsidRPr="008A62D9">
        <w:rPr>
          <w:rFonts w:ascii="Times New Roman" w:hAnsi="Times New Roman"/>
          <w:sz w:val="22"/>
          <w:szCs w:val="22"/>
          <w:lang w:val="en-GB"/>
        </w:rPr>
        <w:t xml:space="preserve"> will reduce the project developer’s co-financing by $325,000 and </w:t>
      </w:r>
      <w:r w:rsidR="0014433E">
        <w:rPr>
          <w:rFonts w:ascii="Times New Roman" w:hAnsi="Times New Roman"/>
          <w:sz w:val="22"/>
          <w:szCs w:val="22"/>
          <w:lang w:val="en-GB"/>
        </w:rPr>
        <w:t>make him/her</w:t>
      </w:r>
      <w:r w:rsidR="00D64964" w:rsidRPr="008A62D9">
        <w:rPr>
          <w:rFonts w:ascii="Times New Roman" w:hAnsi="Times New Roman"/>
          <w:sz w:val="22"/>
          <w:szCs w:val="22"/>
          <w:lang w:val="en-GB"/>
        </w:rPr>
        <w:t xml:space="preserve"> ready for investment.</w:t>
      </w:r>
      <w:r>
        <w:rPr>
          <w:rFonts w:ascii="Times New Roman" w:hAnsi="Times New Roman"/>
          <w:sz w:val="22"/>
          <w:szCs w:val="22"/>
          <w:lang w:val="en-GB"/>
        </w:rPr>
        <w:t xml:space="preserve"> </w:t>
      </w:r>
    </w:p>
    <w:p w14:paraId="016BE384" w14:textId="77777777" w:rsidR="00D64964" w:rsidRPr="008A62D9" w:rsidRDefault="00D64964" w:rsidP="00A8561C">
      <w:pPr>
        <w:autoSpaceDE w:val="0"/>
        <w:autoSpaceDN w:val="0"/>
        <w:adjustRightInd w:val="0"/>
        <w:spacing w:after="0"/>
        <w:ind w:left="-540" w:right="-608"/>
        <w:rPr>
          <w:rFonts w:ascii="Times New Roman" w:hAnsi="Times New Roman"/>
          <w:sz w:val="22"/>
          <w:szCs w:val="22"/>
          <w:lang w:val="en-GB"/>
        </w:rPr>
      </w:pPr>
    </w:p>
    <w:p w14:paraId="3E332CFC" w14:textId="77777777" w:rsidR="00024C71" w:rsidRPr="008A62D9" w:rsidRDefault="00D64964" w:rsidP="00A8561C">
      <w:pPr>
        <w:autoSpaceDE w:val="0"/>
        <w:autoSpaceDN w:val="0"/>
        <w:adjustRightInd w:val="0"/>
        <w:spacing w:after="0"/>
        <w:ind w:left="-540" w:right="-608"/>
        <w:rPr>
          <w:rFonts w:ascii="Times New Roman" w:hAnsi="Times New Roman"/>
          <w:sz w:val="22"/>
          <w:szCs w:val="22"/>
          <w:lang w:val="en-GB"/>
        </w:rPr>
      </w:pPr>
      <w:r w:rsidRPr="008A62D9">
        <w:rPr>
          <w:rFonts w:ascii="Times New Roman" w:hAnsi="Times New Roman"/>
          <w:sz w:val="22"/>
          <w:szCs w:val="22"/>
          <w:lang w:val="en-GB"/>
        </w:rPr>
        <w:t xml:space="preserve">With regards to the third challenge, the project will link up with the African Fund for Guarantees and </w:t>
      </w:r>
      <w:r w:rsidR="00024C71" w:rsidRPr="008A62D9">
        <w:rPr>
          <w:rFonts w:ascii="Times New Roman" w:hAnsi="Times New Roman"/>
          <w:sz w:val="22"/>
          <w:szCs w:val="22"/>
          <w:lang w:val="en-GB"/>
        </w:rPr>
        <w:t xml:space="preserve">Economic </w:t>
      </w:r>
      <w:r w:rsidRPr="008A62D9">
        <w:rPr>
          <w:rFonts w:ascii="Times New Roman" w:hAnsi="Times New Roman"/>
          <w:sz w:val="22"/>
          <w:szCs w:val="22"/>
          <w:lang w:val="en-GB"/>
        </w:rPr>
        <w:t>Cooperation (FAGACE</w:t>
      </w:r>
      <w:r w:rsidRPr="008A62D9">
        <w:rPr>
          <w:rStyle w:val="FootnoteReference"/>
          <w:rFonts w:ascii="Times New Roman" w:hAnsi="Times New Roman"/>
          <w:sz w:val="22"/>
          <w:szCs w:val="22"/>
          <w:lang w:val="en-GB"/>
        </w:rPr>
        <w:footnoteReference w:id="10"/>
      </w:r>
      <w:r w:rsidRPr="008A62D9">
        <w:rPr>
          <w:rFonts w:ascii="Times New Roman" w:hAnsi="Times New Roman"/>
          <w:sz w:val="22"/>
          <w:szCs w:val="22"/>
          <w:lang w:val="en-GB"/>
        </w:rPr>
        <w:t>) and the soon-to-be-created National Fund for Guarantees and Investment (FNGI</w:t>
      </w:r>
      <w:r w:rsidR="00024C71" w:rsidRPr="008A62D9">
        <w:rPr>
          <w:rStyle w:val="FootnoteReference"/>
          <w:rFonts w:ascii="Times New Roman" w:hAnsi="Times New Roman"/>
          <w:sz w:val="22"/>
          <w:szCs w:val="22"/>
          <w:lang w:val="en-GB"/>
        </w:rPr>
        <w:footnoteReference w:id="11"/>
      </w:r>
      <w:r w:rsidRPr="008A62D9">
        <w:rPr>
          <w:rFonts w:ascii="Times New Roman" w:hAnsi="Times New Roman"/>
          <w:sz w:val="22"/>
          <w:szCs w:val="22"/>
          <w:lang w:val="en-GB"/>
        </w:rPr>
        <w:t>) to facilitate SHP developers’ access to finance. In addition to unlocking funds from local banks, these guarantees can decrease the interest rate on the loan to project developers which would significantly lower their cost of capital and would result in lower electricity prices for consumers.</w:t>
      </w:r>
    </w:p>
    <w:p w14:paraId="6FDE0F00" w14:textId="77777777" w:rsidR="00024C71" w:rsidRPr="008A62D9" w:rsidRDefault="00024C71" w:rsidP="00A8561C">
      <w:pPr>
        <w:autoSpaceDE w:val="0"/>
        <w:autoSpaceDN w:val="0"/>
        <w:adjustRightInd w:val="0"/>
        <w:spacing w:after="0"/>
        <w:ind w:left="-540" w:right="-608"/>
        <w:rPr>
          <w:rFonts w:ascii="Times New Roman" w:hAnsi="Times New Roman"/>
          <w:sz w:val="22"/>
          <w:szCs w:val="22"/>
          <w:lang w:val="en-GB"/>
        </w:rPr>
      </w:pPr>
    </w:p>
    <w:p w14:paraId="21B53327" w14:textId="05E5A507" w:rsidR="00024C71" w:rsidRPr="008A62D9" w:rsidRDefault="00024C71" w:rsidP="00A8561C">
      <w:pPr>
        <w:autoSpaceDE w:val="0"/>
        <w:autoSpaceDN w:val="0"/>
        <w:adjustRightInd w:val="0"/>
        <w:spacing w:after="0"/>
        <w:ind w:left="-540" w:right="-608"/>
        <w:rPr>
          <w:rFonts w:ascii="Times New Roman" w:hAnsi="Times New Roman"/>
          <w:sz w:val="22"/>
          <w:szCs w:val="22"/>
          <w:lang w:val="en-GB"/>
        </w:rPr>
      </w:pPr>
      <w:r w:rsidRPr="008A62D9">
        <w:rPr>
          <w:rFonts w:ascii="Times New Roman" w:hAnsi="Times New Roman"/>
          <w:sz w:val="22"/>
          <w:szCs w:val="22"/>
          <w:lang w:val="en-GB"/>
        </w:rPr>
        <w:t xml:space="preserve">The total investment required for the 4 sites is estimated at 15.5 million USD of which 3.1 million USD (20%) is expected to come from private developers as equity and 12.4 million USD from financial institutions as debt financing. The </w:t>
      </w:r>
      <w:r w:rsidR="0054621C">
        <w:rPr>
          <w:rFonts w:ascii="Times New Roman" w:hAnsi="Times New Roman"/>
          <w:sz w:val="22"/>
          <w:szCs w:val="22"/>
          <w:lang w:val="en-GB"/>
        </w:rPr>
        <w:t xml:space="preserve">financial support provided by the project </w:t>
      </w:r>
      <w:r w:rsidRPr="008A62D9">
        <w:rPr>
          <w:rFonts w:ascii="Times New Roman" w:hAnsi="Times New Roman"/>
          <w:sz w:val="22"/>
          <w:szCs w:val="22"/>
          <w:lang w:val="en-GB"/>
        </w:rPr>
        <w:t>will contribute</w:t>
      </w:r>
      <w:r w:rsidR="00FC24AC" w:rsidRPr="008A62D9">
        <w:rPr>
          <w:rFonts w:ascii="Times New Roman" w:hAnsi="Times New Roman"/>
          <w:sz w:val="22"/>
          <w:szCs w:val="22"/>
          <w:lang w:val="en-GB"/>
        </w:rPr>
        <w:t xml:space="preserve"> </w:t>
      </w:r>
      <w:r w:rsidRPr="008A62D9">
        <w:rPr>
          <w:rFonts w:ascii="Times New Roman" w:hAnsi="Times New Roman"/>
          <w:sz w:val="22"/>
          <w:szCs w:val="22"/>
          <w:lang w:val="en-GB"/>
        </w:rPr>
        <w:t xml:space="preserve">1.3 million USD </w:t>
      </w:r>
      <w:r w:rsidR="00A8561C" w:rsidRPr="008A62D9">
        <w:rPr>
          <w:rFonts w:ascii="Times New Roman" w:hAnsi="Times New Roman"/>
          <w:sz w:val="22"/>
          <w:szCs w:val="22"/>
          <w:lang w:val="en-GB"/>
        </w:rPr>
        <w:t>in</w:t>
      </w:r>
      <w:r w:rsidRPr="008A62D9">
        <w:rPr>
          <w:rFonts w:ascii="Times New Roman" w:hAnsi="Times New Roman"/>
          <w:sz w:val="22"/>
          <w:szCs w:val="22"/>
          <w:lang w:val="en-GB"/>
        </w:rPr>
        <w:t xml:space="preserve">to the developers’ co-financing thus decreasing their share to 1.8 million USD. </w:t>
      </w:r>
    </w:p>
    <w:p w14:paraId="1E29477C" w14:textId="77777777" w:rsidR="00024C71" w:rsidRPr="008A62D9" w:rsidRDefault="00024C71" w:rsidP="00107238">
      <w:pPr>
        <w:autoSpaceDE w:val="0"/>
        <w:autoSpaceDN w:val="0"/>
        <w:adjustRightInd w:val="0"/>
        <w:spacing w:after="0"/>
        <w:ind w:left="-540" w:right="-608"/>
        <w:rPr>
          <w:rFonts w:ascii="Times New Roman" w:hAnsi="Times New Roman"/>
          <w:sz w:val="22"/>
          <w:szCs w:val="22"/>
          <w:lang w:val="en-GB"/>
        </w:rPr>
      </w:pPr>
    </w:p>
    <w:p w14:paraId="29D3A897" w14:textId="77777777" w:rsidR="004A6527" w:rsidRPr="008A62D9" w:rsidRDefault="004A6527" w:rsidP="006E1D1F">
      <w:pPr>
        <w:rPr>
          <w:rFonts w:ascii="Times New Roman" w:hAnsi="Times New Roman"/>
          <w:sz w:val="22"/>
          <w:szCs w:val="22"/>
          <w:lang w:val="en-GB"/>
        </w:rPr>
      </w:pPr>
    </w:p>
    <w:p w14:paraId="04FAF937" w14:textId="119A5A1C" w:rsidR="006E1D1F" w:rsidRPr="008A62D9" w:rsidRDefault="006E1D1F" w:rsidP="006E1D1F">
      <w:pPr>
        <w:ind w:left="-540"/>
        <w:rPr>
          <w:rFonts w:ascii="Times New Roman" w:hAnsi="Times New Roman"/>
          <w:sz w:val="22"/>
          <w:szCs w:val="22"/>
          <w:lang w:val="en-GB"/>
        </w:rPr>
      </w:pPr>
      <w:r w:rsidRPr="008A62D9">
        <w:rPr>
          <w:rFonts w:ascii="Times New Roman" w:hAnsi="Times New Roman"/>
          <w:sz w:val="22"/>
          <w:szCs w:val="22"/>
          <w:lang w:val="en-GB"/>
        </w:rPr>
        <w:t xml:space="preserve">Table </w:t>
      </w:r>
      <w:r w:rsidR="00C17AF0" w:rsidRPr="008A62D9">
        <w:rPr>
          <w:rFonts w:ascii="Times New Roman" w:hAnsi="Times New Roman"/>
          <w:sz w:val="22"/>
          <w:szCs w:val="22"/>
          <w:lang w:val="en-GB"/>
        </w:rPr>
        <w:t>10</w:t>
      </w:r>
      <w:r w:rsidRPr="008A62D9">
        <w:rPr>
          <w:rFonts w:ascii="Times New Roman" w:hAnsi="Times New Roman"/>
          <w:sz w:val="22"/>
          <w:szCs w:val="22"/>
          <w:lang w:val="en-GB"/>
        </w:rPr>
        <w:t>: Investment for 4 SHP sites</w:t>
      </w:r>
    </w:p>
    <w:p w14:paraId="68426725" w14:textId="77777777" w:rsidR="00D64964" w:rsidRPr="008A62D9" w:rsidRDefault="00D64964" w:rsidP="006E1D1F">
      <w:pPr>
        <w:ind w:left="-540"/>
        <w:rPr>
          <w:rFonts w:ascii="Times New Roman" w:hAnsi="Times New Roman"/>
          <w:sz w:val="22"/>
          <w:szCs w:val="22"/>
          <w:lang w:val="en-GB"/>
        </w:rPr>
      </w:pPr>
    </w:p>
    <w:tbl>
      <w:tblPr>
        <w:tblW w:w="10147" w:type="dxa"/>
        <w:jc w:val="center"/>
        <w:tblLook w:val="04A0" w:firstRow="1" w:lastRow="0" w:firstColumn="1" w:lastColumn="0" w:noHBand="0" w:noVBand="1"/>
      </w:tblPr>
      <w:tblGrid>
        <w:gridCol w:w="2700"/>
        <w:gridCol w:w="1481"/>
        <w:gridCol w:w="1481"/>
        <w:gridCol w:w="1530"/>
        <w:gridCol w:w="1481"/>
        <w:gridCol w:w="1597"/>
      </w:tblGrid>
      <w:tr w:rsidR="00D64964" w:rsidRPr="008A62D9" w14:paraId="557FC4E5" w14:textId="77777777" w:rsidTr="00107238">
        <w:trPr>
          <w:trHeight w:val="320"/>
          <w:jc w:val="center"/>
        </w:trPr>
        <w:tc>
          <w:tcPr>
            <w:tcW w:w="2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4A1B52" w14:textId="77777777" w:rsidR="00D64964" w:rsidRPr="008A62D9" w:rsidRDefault="00D64964" w:rsidP="00C22E4D">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906E525" w14:textId="77777777" w:rsidR="00D64964" w:rsidRPr="008A62D9" w:rsidRDefault="00D64964" w:rsidP="00C22E4D">
            <w:pPr>
              <w:rPr>
                <w:rFonts w:ascii="Times New Roman" w:eastAsia="Times New Roman" w:hAnsi="Times New Roman"/>
                <w:b/>
                <w:bCs/>
                <w:color w:val="000000"/>
                <w:sz w:val="22"/>
                <w:szCs w:val="22"/>
                <w:lang w:val="en-GB"/>
              </w:rPr>
            </w:pPr>
            <w:r w:rsidRPr="008A62D9">
              <w:rPr>
                <w:rFonts w:ascii="Times New Roman" w:eastAsia="Times New Roman" w:hAnsi="Times New Roman"/>
                <w:b/>
                <w:bCs/>
                <w:color w:val="000000"/>
                <w:sz w:val="22"/>
                <w:szCs w:val="22"/>
                <w:lang w:val="en-GB"/>
              </w:rPr>
              <w:t>Mbaiki</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08917371" w14:textId="77777777" w:rsidR="00D64964" w:rsidRPr="008A62D9" w:rsidRDefault="00D64964" w:rsidP="00C22E4D">
            <w:pPr>
              <w:rPr>
                <w:rFonts w:ascii="Times New Roman" w:eastAsia="Times New Roman" w:hAnsi="Times New Roman"/>
                <w:b/>
                <w:bCs/>
                <w:color w:val="000000"/>
                <w:sz w:val="22"/>
                <w:szCs w:val="22"/>
                <w:lang w:val="en-GB"/>
              </w:rPr>
            </w:pPr>
            <w:r w:rsidRPr="008A62D9">
              <w:rPr>
                <w:rFonts w:ascii="Times New Roman" w:eastAsia="Times New Roman" w:hAnsi="Times New Roman"/>
                <w:b/>
                <w:bCs/>
                <w:color w:val="000000"/>
                <w:sz w:val="22"/>
                <w:szCs w:val="22"/>
                <w:lang w:val="en-GB"/>
              </w:rPr>
              <w:t>Bambari</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14:paraId="4F0675F7" w14:textId="77777777" w:rsidR="00D64964" w:rsidRPr="008A62D9" w:rsidRDefault="00D64964" w:rsidP="00C22E4D">
            <w:pPr>
              <w:rPr>
                <w:rFonts w:ascii="Times New Roman" w:eastAsia="Times New Roman" w:hAnsi="Times New Roman"/>
                <w:b/>
                <w:bCs/>
                <w:color w:val="000000"/>
                <w:sz w:val="22"/>
                <w:szCs w:val="22"/>
                <w:lang w:val="en-GB"/>
              </w:rPr>
            </w:pPr>
            <w:r w:rsidRPr="008A62D9">
              <w:rPr>
                <w:rFonts w:ascii="Times New Roman" w:eastAsia="Times New Roman" w:hAnsi="Times New Roman"/>
                <w:b/>
                <w:bCs/>
                <w:color w:val="000000"/>
                <w:sz w:val="22"/>
                <w:szCs w:val="22"/>
                <w:lang w:val="en-GB"/>
              </w:rPr>
              <w:t>Boda</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E85C3F" w14:textId="77777777" w:rsidR="00D64964" w:rsidRPr="008A62D9" w:rsidRDefault="00D64964" w:rsidP="00C22E4D">
            <w:pPr>
              <w:rPr>
                <w:rFonts w:ascii="Times New Roman" w:eastAsia="Times New Roman" w:hAnsi="Times New Roman"/>
                <w:b/>
                <w:bCs/>
                <w:color w:val="000000"/>
                <w:sz w:val="22"/>
                <w:szCs w:val="22"/>
                <w:lang w:val="en-GB"/>
              </w:rPr>
            </w:pPr>
            <w:r w:rsidRPr="008A62D9">
              <w:rPr>
                <w:rFonts w:ascii="Times New Roman" w:eastAsia="Times New Roman" w:hAnsi="Times New Roman"/>
                <w:b/>
                <w:bCs/>
                <w:color w:val="000000"/>
                <w:sz w:val="22"/>
                <w:szCs w:val="22"/>
                <w:lang w:val="en-GB"/>
              </w:rPr>
              <w:t>Gamboula</w:t>
            </w:r>
          </w:p>
        </w:tc>
        <w:tc>
          <w:tcPr>
            <w:tcW w:w="1597" w:type="dxa"/>
            <w:tcBorders>
              <w:top w:val="single" w:sz="4" w:space="0" w:color="auto"/>
              <w:left w:val="nil"/>
              <w:bottom w:val="single" w:sz="4" w:space="0" w:color="auto"/>
              <w:right w:val="single" w:sz="4" w:space="0" w:color="auto"/>
            </w:tcBorders>
            <w:shd w:val="clear" w:color="auto" w:fill="auto"/>
            <w:noWrap/>
            <w:vAlign w:val="bottom"/>
            <w:hideMark/>
          </w:tcPr>
          <w:p w14:paraId="7E27BCB7" w14:textId="77777777" w:rsidR="00D64964" w:rsidRPr="008A62D9" w:rsidRDefault="00D64964" w:rsidP="00C22E4D">
            <w:pPr>
              <w:rPr>
                <w:rFonts w:ascii="Times New Roman" w:eastAsia="Times New Roman" w:hAnsi="Times New Roman"/>
                <w:b/>
                <w:bCs/>
                <w:color w:val="000000"/>
                <w:sz w:val="22"/>
                <w:szCs w:val="22"/>
                <w:lang w:val="en-GB"/>
              </w:rPr>
            </w:pPr>
            <w:r w:rsidRPr="008A62D9">
              <w:rPr>
                <w:rFonts w:ascii="Times New Roman" w:eastAsia="Times New Roman" w:hAnsi="Times New Roman"/>
                <w:b/>
                <w:bCs/>
                <w:color w:val="000000"/>
                <w:sz w:val="22"/>
                <w:szCs w:val="22"/>
                <w:lang w:val="en-GB"/>
              </w:rPr>
              <w:t>Total</w:t>
            </w:r>
          </w:p>
        </w:tc>
      </w:tr>
      <w:tr w:rsidR="00D64964" w:rsidRPr="008A62D9" w14:paraId="670CEFAF" w14:textId="77777777" w:rsidTr="00107238">
        <w:trPr>
          <w:trHeight w:val="320"/>
          <w:jc w:val="center"/>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14:paraId="21B16E51" w14:textId="77777777" w:rsidR="00D64964" w:rsidRPr="008A62D9" w:rsidRDefault="00D64964" w:rsidP="00107238">
            <w:pPr>
              <w:jc w:val="lef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Total Capital Investment</w:t>
            </w:r>
          </w:p>
        </w:tc>
        <w:tc>
          <w:tcPr>
            <w:tcW w:w="1440" w:type="dxa"/>
            <w:tcBorders>
              <w:top w:val="nil"/>
              <w:left w:val="nil"/>
              <w:bottom w:val="single" w:sz="4" w:space="0" w:color="auto"/>
              <w:right w:val="single" w:sz="4" w:space="0" w:color="auto"/>
            </w:tcBorders>
            <w:shd w:val="clear" w:color="auto" w:fill="auto"/>
            <w:noWrap/>
            <w:vAlign w:val="bottom"/>
            <w:hideMark/>
          </w:tcPr>
          <w:p w14:paraId="2EE1ED32" w14:textId="77777777" w:rsidR="00D64964" w:rsidRPr="008A62D9" w:rsidRDefault="00D64964" w:rsidP="00C22E4D">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$4,387,038.96 </w:t>
            </w:r>
          </w:p>
        </w:tc>
        <w:tc>
          <w:tcPr>
            <w:tcW w:w="1440" w:type="dxa"/>
            <w:tcBorders>
              <w:top w:val="nil"/>
              <w:left w:val="nil"/>
              <w:bottom w:val="single" w:sz="4" w:space="0" w:color="auto"/>
              <w:right w:val="single" w:sz="4" w:space="0" w:color="auto"/>
            </w:tcBorders>
            <w:shd w:val="clear" w:color="auto" w:fill="auto"/>
            <w:noWrap/>
            <w:vAlign w:val="bottom"/>
            <w:hideMark/>
          </w:tcPr>
          <w:p w14:paraId="2C5573DA" w14:textId="77777777" w:rsidR="00D64964" w:rsidRPr="008A62D9" w:rsidRDefault="00D64964" w:rsidP="00C22E4D">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$5,251,116.79 </w:t>
            </w:r>
          </w:p>
        </w:tc>
        <w:tc>
          <w:tcPr>
            <w:tcW w:w="1530" w:type="dxa"/>
            <w:tcBorders>
              <w:top w:val="nil"/>
              <w:left w:val="nil"/>
              <w:bottom w:val="single" w:sz="4" w:space="0" w:color="auto"/>
              <w:right w:val="single" w:sz="4" w:space="0" w:color="auto"/>
            </w:tcBorders>
            <w:shd w:val="clear" w:color="auto" w:fill="auto"/>
            <w:noWrap/>
            <w:vAlign w:val="bottom"/>
            <w:hideMark/>
          </w:tcPr>
          <w:p w14:paraId="654A401E" w14:textId="77777777" w:rsidR="00D64964" w:rsidRPr="008A62D9" w:rsidRDefault="00D64964" w:rsidP="00C22E4D">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$3,426,412.42 </w:t>
            </w:r>
          </w:p>
        </w:tc>
        <w:tc>
          <w:tcPr>
            <w:tcW w:w="1440" w:type="dxa"/>
            <w:tcBorders>
              <w:top w:val="nil"/>
              <w:left w:val="nil"/>
              <w:bottom w:val="single" w:sz="4" w:space="0" w:color="auto"/>
              <w:right w:val="single" w:sz="4" w:space="0" w:color="auto"/>
            </w:tcBorders>
            <w:shd w:val="clear" w:color="auto" w:fill="auto"/>
            <w:noWrap/>
            <w:vAlign w:val="bottom"/>
            <w:hideMark/>
          </w:tcPr>
          <w:p w14:paraId="6C8ABB80" w14:textId="77777777" w:rsidR="00D64964" w:rsidRPr="008A62D9" w:rsidRDefault="00D64964" w:rsidP="00C22E4D">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$2,513,281.71 </w:t>
            </w:r>
          </w:p>
        </w:tc>
        <w:tc>
          <w:tcPr>
            <w:tcW w:w="1597" w:type="dxa"/>
            <w:tcBorders>
              <w:top w:val="nil"/>
              <w:left w:val="nil"/>
              <w:bottom w:val="single" w:sz="4" w:space="0" w:color="auto"/>
              <w:right w:val="single" w:sz="4" w:space="0" w:color="auto"/>
            </w:tcBorders>
            <w:shd w:val="clear" w:color="auto" w:fill="auto"/>
            <w:noWrap/>
            <w:vAlign w:val="bottom"/>
            <w:hideMark/>
          </w:tcPr>
          <w:p w14:paraId="21482054" w14:textId="77777777" w:rsidR="00D64964" w:rsidRPr="008A62D9" w:rsidRDefault="00D64964" w:rsidP="00C22E4D">
            <w:pPr>
              <w:jc w:val="right"/>
              <w:rPr>
                <w:rFonts w:ascii="Times New Roman" w:eastAsia="Times New Roman" w:hAnsi="Times New Roman"/>
                <w:b/>
                <w:bCs/>
                <w:color w:val="000000"/>
                <w:sz w:val="22"/>
                <w:szCs w:val="22"/>
                <w:lang w:val="en-GB"/>
              </w:rPr>
            </w:pPr>
            <w:r w:rsidRPr="008A62D9">
              <w:rPr>
                <w:rFonts w:ascii="Times New Roman" w:eastAsia="Times New Roman" w:hAnsi="Times New Roman"/>
                <w:b/>
                <w:bCs/>
                <w:color w:val="000000"/>
                <w:sz w:val="22"/>
                <w:szCs w:val="22"/>
                <w:lang w:val="en-GB"/>
              </w:rPr>
              <w:t xml:space="preserve"> $15,577,849.87 </w:t>
            </w:r>
          </w:p>
        </w:tc>
      </w:tr>
      <w:tr w:rsidR="00D64964" w:rsidRPr="008A62D9" w14:paraId="467FCEA3" w14:textId="77777777" w:rsidTr="00107238">
        <w:trPr>
          <w:trHeight w:val="320"/>
          <w:jc w:val="center"/>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14:paraId="7653FD1D" w14:textId="13CBDF65" w:rsidR="00D64964" w:rsidRPr="008A62D9" w:rsidRDefault="00D64964" w:rsidP="00107238">
            <w:pPr>
              <w:jc w:val="lef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Proje</w:t>
            </w:r>
            <w:r w:rsidR="00FC24AC" w:rsidRPr="008A62D9">
              <w:rPr>
                <w:rFonts w:ascii="Times New Roman" w:eastAsia="Times New Roman" w:hAnsi="Times New Roman"/>
                <w:color w:val="000000"/>
                <w:sz w:val="22"/>
                <w:szCs w:val="22"/>
                <w:lang w:val="en-GB"/>
              </w:rPr>
              <w:t>c</w:t>
            </w:r>
            <w:r w:rsidRPr="008A62D9">
              <w:rPr>
                <w:rFonts w:ascii="Times New Roman" w:eastAsia="Times New Roman" w:hAnsi="Times New Roman"/>
                <w:color w:val="000000"/>
                <w:sz w:val="22"/>
                <w:szCs w:val="22"/>
                <w:lang w:val="en-GB"/>
              </w:rPr>
              <w:t>t developer co-financing (Equity)</w:t>
            </w:r>
          </w:p>
        </w:tc>
        <w:tc>
          <w:tcPr>
            <w:tcW w:w="1440" w:type="dxa"/>
            <w:tcBorders>
              <w:top w:val="nil"/>
              <w:left w:val="nil"/>
              <w:bottom w:val="single" w:sz="4" w:space="0" w:color="auto"/>
              <w:right w:val="single" w:sz="4" w:space="0" w:color="auto"/>
            </w:tcBorders>
            <w:shd w:val="clear" w:color="auto" w:fill="auto"/>
            <w:noWrap/>
            <w:vAlign w:val="bottom"/>
            <w:hideMark/>
          </w:tcPr>
          <w:p w14:paraId="0F223AFF" w14:textId="77777777" w:rsidR="00D64964" w:rsidRPr="008A62D9" w:rsidRDefault="00D64964" w:rsidP="00C22E4D">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$877,407.79 </w:t>
            </w:r>
          </w:p>
        </w:tc>
        <w:tc>
          <w:tcPr>
            <w:tcW w:w="1440" w:type="dxa"/>
            <w:tcBorders>
              <w:top w:val="nil"/>
              <w:left w:val="nil"/>
              <w:bottom w:val="single" w:sz="4" w:space="0" w:color="auto"/>
              <w:right w:val="single" w:sz="4" w:space="0" w:color="auto"/>
            </w:tcBorders>
            <w:shd w:val="clear" w:color="auto" w:fill="auto"/>
            <w:noWrap/>
            <w:vAlign w:val="bottom"/>
            <w:hideMark/>
          </w:tcPr>
          <w:p w14:paraId="2F3E0D0C" w14:textId="77777777" w:rsidR="00D64964" w:rsidRPr="008A62D9" w:rsidRDefault="00D64964" w:rsidP="00C22E4D">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$1,050,223.36 </w:t>
            </w:r>
          </w:p>
        </w:tc>
        <w:tc>
          <w:tcPr>
            <w:tcW w:w="1530" w:type="dxa"/>
            <w:tcBorders>
              <w:top w:val="nil"/>
              <w:left w:val="nil"/>
              <w:bottom w:val="single" w:sz="4" w:space="0" w:color="auto"/>
              <w:right w:val="single" w:sz="4" w:space="0" w:color="auto"/>
            </w:tcBorders>
            <w:shd w:val="clear" w:color="auto" w:fill="auto"/>
            <w:noWrap/>
            <w:vAlign w:val="bottom"/>
            <w:hideMark/>
          </w:tcPr>
          <w:p w14:paraId="7A8758FA" w14:textId="77777777" w:rsidR="00D64964" w:rsidRPr="008A62D9" w:rsidRDefault="00D64964" w:rsidP="00C22E4D">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$685,282.48 </w:t>
            </w:r>
          </w:p>
        </w:tc>
        <w:tc>
          <w:tcPr>
            <w:tcW w:w="1440" w:type="dxa"/>
            <w:tcBorders>
              <w:top w:val="nil"/>
              <w:left w:val="nil"/>
              <w:bottom w:val="single" w:sz="4" w:space="0" w:color="auto"/>
              <w:right w:val="single" w:sz="4" w:space="0" w:color="auto"/>
            </w:tcBorders>
            <w:shd w:val="clear" w:color="auto" w:fill="auto"/>
            <w:noWrap/>
            <w:vAlign w:val="bottom"/>
            <w:hideMark/>
          </w:tcPr>
          <w:p w14:paraId="356D63EF" w14:textId="77777777" w:rsidR="00D64964" w:rsidRPr="008A62D9" w:rsidRDefault="00D64964" w:rsidP="00C22E4D">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$502,656.34 </w:t>
            </w:r>
          </w:p>
        </w:tc>
        <w:tc>
          <w:tcPr>
            <w:tcW w:w="1597" w:type="dxa"/>
            <w:tcBorders>
              <w:top w:val="nil"/>
              <w:left w:val="nil"/>
              <w:bottom w:val="single" w:sz="4" w:space="0" w:color="auto"/>
              <w:right w:val="single" w:sz="4" w:space="0" w:color="auto"/>
            </w:tcBorders>
            <w:shd w:val="clear" w:color="auto" w:fill="auto"/>
            <w:noWrap/>
            <w:vAlign w:val="bottom"/>
            <w:hideMark/>
          </w:tcPr>
          <w:p w14:paraId="409F9E11" w14:textId="77777777" w:rsidR="00D64964" w:rsidRPr="008A62D9" w:rsidRDefault="00D64964" w:rsidP="00C22E4D">
            <w:pPr>
              <w:jc w:val="right"/>
              <w:rPr>
                <w:rFonts w:ascii="Times New Roman" w:eastAsia="Times New Roman" w:hAnsi="Times New Roman"/>
                <w:b/>
                <w:bCs/>
                <w:color w:val="000000"/>
                <w:sz w:val="22"/>
                <w:szCs w:val="22"/>
                <w:lang w:val="en-GB"/>
              </w:rPr>
            </w:pPr>
            <w:r w:rsidRPr="008A62D9">
              <w:rPr>
                <w:rFonts w:ascii="Times New Roman" w:eastAsia="Times New Roman" w:hAnsi="Times New Roman"/>
                <w:b/>
                <w:bCs/>
                <w:color w:val="000000"/>
                <w:sz w:val="22"/>
                <w:szCs w:val="22"/>
                <w:lang w:val="en-GB"/>
              </w:rPr>
              <w:t xml:space="preserve"> $3,115,569.97 </w:t>
            </w:r>
          </w:p>
        </w:tc>
      </w:tr>
      <w:tr w:rsidR="00D64964" w:rsidRPr="008A62D9" w14:paraId="7B85CA0A" w14:textId="77777777" w:rsidTr="00107238">
        <w:trPr>
          <w:trHeight w:val="320"/>
          <w:jc w:val="center"/>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14:paraId="3027229A" w14:textId="55F89FEF" w:rsidR="00D64964" w:rsidRPr="008A62D9" w:rsidRDefault="0054621C" w:rsidP="00107238">
            <w:pPr>
              <w:jc w:val="left"/>
              <w:rPr>
                <w:rFonts w:ascii="Times New Roman" w:eastAsia="Times New Roman" w:hAnsi="Times New Roman"/>
                <w:sz w:val="22"/>
                <w:szCs w:val="22"/>
                <w:lang w:val="en-GB"/>
              </w:rPr>
            </w:pPr>
            <w:r>
              <w:rPr>
                <w:rFonts w:ascii="Times New Roman" w:eastAsia="Times New Roman" w:hAnsi="Times New Roman"/>
                <w:sz w:val="22"/>
                <w:szCs w:val="22"/>
                <w:lang w:val="en-GB"/>
              </w:rPr>
              <w:t>Financial support</w:t>
            </w:r>
          </w:p>
        </w:tc>
        <w:tc>
          <w:tcPr>
            <w:tcW w:w="1440" w:type="dxa"/>
            <w:tcBorders>
              <w:top w:val="nil"/>
              <w:left w:val="nil"/>
              <w:bottom w:val="single" w:sz="4" w:space="0" w:color="auto"/>
              <w:right w:val="single" w:sz="4" w:space="0" w:color="auto"/>
            </w:tcBorders>
            <w:shd w:val="clear" w:color="auto" w:fill="auto"/>
            <w:noWrap/>
            <w:vAlign w:val="bottom"/>
            <w:hideMark/>
          </w:tcPr>
          <w:p w14:paraId="68672A2F" w14:textId="77777777" w:rsidR="00D64964" w:rsidRPr="008A62D9" w:rsidRDefault="00D64964" w:rsidP="00C22E4D">
            <w:pPr>
              <w:jc w:val="righ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 $325,000.00 </w:t>
            </w:r>
          </w:p>
        </w:tc>
        <w:tc>
          <w:tcPr>
            <w:tcW w:w="1440" w:type="dxa"/>
            <w:tcBorders>
              <w:top w:val="nil"/>
              <w:left w:val="nil"/>
              <w:bottom w:val="single" w:sz="4" w:space="0" w:color="auto"/>
              <w:right w:val="single" w:sz="4" w:space="0" w:color="auto"/>
            </w:tcBorders>
            <w:shd w:val="clear" w:color="auto" w:fill="auto"/>
            <w:noWrap/>
            <w:vAlign w:val="bottom"/>
            <w:hideMark/>
          </w:tcPr>
          <w:p w14:paraId="58CA4EC6" w14:textId="77777777" w:rsidR="00D64964" w:rsidRPr="008A62D9" w:rsidRDefault="00D64964" w:rsidP="00C22E4D">
            <w:pPr>
              <w:jc w:val="righ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 $325,000.00 </w:t>
            </w:r>
          </w:p>
        </w:tc>
        <w:tc>
          <w:tcPr>
            <w:tcW w:w="1530" w:type="dxa"/>
            <w:tcBorders>
              <w:top w:val="nil"/>
              <w:left w:val="nil"/>
              <w:bottom w:val="single" w:sz="4" w:space="0" w:color="auto"/>
              <w:right w:val="single" w:sz="4" w:space="0" w:color="auto"/>
            </w:tcBorders>
            <w:shd w:val="clear" w:color="auto" w:fill="auto"/>
            <w:noWrap/>
            <w:vAlign w:val="bottom"/>
            <w:hideMark/>
          </w:tcPr>
          <w:p w14:paraId="643CEBE0" w14:textId="77777777" w:rsidR="00D64964" w:rsidRPr="008A62D9" w:rsidRDefault="00D64964" w:rsidP="00C22E4D">
            <w:pPr>
              <w:jc w:val="righ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 $325,000.00 </w:t>
            </w:r>
          </w:p>
        </w:tc>
        <w:tc>
          <w:tcPr>
            <w:tcW w:w="1440" w:type="dxa"/>
            <w:tcBorders>
              <w:top w:val="nil"/>
              <w:left w:val="nil"/>
              <w:bottom w:val="single" w:sz="4" w:space="0" w:color="auto"/>
              <w:right w:val="single" w:sz="4" w:space="0" w:color="auto"/>
            </w:tcBorders>
            <w:shd w:val="clear" w:color="auto" w:fill="auto"/>
            <w:noWrap/>
            <w:vAlign w:val="bottom"/>
            <w:hideMark/>
          </w:tcPr>
          <w:p w14:paraId="1031EA70" w14:textId="77777777" w:rsidR="00D64964" w:rsidRPr="008A62D9" w:rsidRDefault="00D64964" w:rsidP="00C22E4D">
            <w:pPr>
              <w:jc w:val="righ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 $325,000.00 </w:t>
            </w:r>
          </w:p>
        </w:tc>
        <w:tc>
          <w:tcPr>
            <w:tcW w:w="1597" w:type="dxa"/>
            <w:tcBorders>
              <w:top w:val="nil"/>
              <w:left w:val="nil"/>
              <w:bottom w:val="single" w:sz="4" w:space="0" w:color="auto"/>
              <w:right w:val="single" w:sz="4" w:space="0" w:color="auto"/>
            </w:tcBorders>
            <w:shd w:val="clear" w:color="auto" w:fill="auto"/>
            <w:noWrap/>
            <w:vAlign w:val="bottom"/>
            <w:hideMark/>
          </w:tcPr>
          <w:p w14:paraId="65FB7A0A" w14:textId="77777777" w:rsidR="00D64964" w:rsidRPr="008A62D9" w:rsidRDefault="00D64964" w:rsidP="00C22E4D">
            <w:pPr>
              <w:jc w:val="right"/>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 xml:space="preserve"> $1,300,000.00 </w:t>
            </w:r>
          </w:p>
        </w:tc>
      </w:tr>
      <w:tr w:rsidR="00D64964" w:rsidRPr="008A62D9" w14:paraId="79601DA8" w14:textId="77777777" w:rsidTr="00107238">
        <w:trPr>
          <w:trHeight w:val="320"/>
          <w:jc w:val="center"/>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14:paraId="56A4DDDD" w14:textId="3E1C7BFA" w:rsidR="00D64964" w:rsidRPr="008A62D9" w:rsidRDefault="00D64964" w:rsidP="00107238">
            <w:pPr>
              <w:jc w:val="lef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Proje</w:t>
            </w:r>
            <w:r w:rsidR="00FC24AC" w:rsidRPr="008A62D9">
              <w:rPr>
                <w:rFonts w:ascii="Times New Roman" w:eastAsia="Times New Roman" w:hAnsi="Times New Roman"/>
                <w:sz w:val="22"/>
                <w:szCs w:val="22"/>
                <w:lang w:val="en-GB"/>
              </w:rPr>
              <w:t>c</w:t>
            </w:r>
            <w:r w:rsidRPr="008A62D9">
              <w:rPr>
                <w:rFonts w:ascii="Times New Roman" w:eastAsia="Times New Roman" w:hAnsi="Times New Roman"/>
                <w:sz w:val="22"/>
                <w:szCs w:val="22"/>
                <w:lang w:val="en-GB"/>
              </w:rPr>
              <w:t xml:space="preserve">t developer co-financing after </w:t>
            </w:r>
            <w:r w:rsidR="00BB4E88">
              <w:rPr>
                <w:rFonts w:ascii="Times New Roman" w:eastAsia="Times New Roman" w:hAnsi="Times New Roman"/>
                <w:sz w:val="22"/>
                <w:szCs w:val="22"/>
                <w:lang w:val="en-GB"/>
              </w:rPr>
              <w:t>project’s financial support</w:t>
            </w:r>
          </w:p>
        </w:tc>
        <w:tc>
          <w:tcPr>
            <w:tcW w:w="1440" w:type="dxa"/>
            <w:tcBorders>
              <w:top w:val="nil"/>
              <w:left w:val="nil"/>
              <w:bottom w:val="single" w:sz="4" w:space="0" w:color="auto"/>
              <w:right w:val="single" w:sz="4" w:space="0" w:color="auto"/>
            </w:tcBorders>
            <w:shd w:val="clear" w:color="auto" w:fill="auto"/>
            <w:noWrap/>
            <w:vAlign w:val="bottom"/>
            <w:hideMark/>
          </w:tcPr>
          <w:p w14:paraId="0DE0476C" w14:textId="77777777" w:rsidR="00D64964" w:rsidRPr="008A62D9" w:rsidRDefault="00D64964" w:rsidP="00C22E4D">
            <w:pPr>
              <w:jc w:val="righ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 $552,407.79 </w:t>
            </w:r>
          </w:p>
        </w:tc>
        <w:tc>
          <w:tcPr>
            <w:tcW w:w="1440" w:type="dxa"/>
            <w:tcBorders>
              <w:top w:val="nil"/>
              <w:left w:val="nil"/>
              <w:bottom w:val="single" w:sz="4" w:space="0" w:color="auto"/>
              <w:right w:val="single" w:sz="4" w:space="0" w:color="auto"/>
            </w:tcBorders>
            <w:shd w:val="clear" w:color="auto" w:fill="auto"/>
            <w:noWrap/>
            <w:vAlign w:val="bottom"/>
            <w:hideMark/>
          </w:tcPr>
          <w:p w14:paraId="7020AF6E" w14:textId="77777777" w:rsidR="00D64964" w:rsidRPr="008A62D9" w:rsidRDefault="00D64964" w:rsidP="00C22E4D">
            <w:pPr>
              <w:jc w:val="righ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 $725,223.36 </w:t>
            </w:r>
          </w:p>
        </w:tc>
        <w:tc>
          <w:tcPr>
            <w:tcW w:w="1530" w:type="dxa"/>
            <w:tcBorders>
              <w:top w:val="nil"/>
              <w:left w:val="nil"/>
              <w:bottom w:val="single" w:sz="4" w:space="0" w:color="auto"/>
              <w:right w:val="single" w:sz="4" w:space="0" w:color="auto"/>
            </w:tcBorders>
            <w:shd w:val="clear" w:color="auto" w:fill="auto"/>
            <w:noWrap/>
            <w:vAlign w:val="bottom"/>
            <w:hideMark/>
          </w:tcPr>
          <w:p w14:paraId="30F70DD1" w14:textId="77777777" w:rsidR="00D64964" w:rsidRPr="008A62D9" w:rsidRDefault="00D64964" w:rsidP="00C22E4D">
            <w:pPr>
              <w:jc w:val="righ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 $360,282.48 </w:t>
            </w:r>
          </w:p>
        </w:tc>
        <w:tc>
          <w:tcPr>
            <w:tcW w:w="1440" w:type="dxa"/>
            <w:tcBorders>
              <w:top w:val="nil"/>
              <w:left w:val="nil"/>
              <w:bottom w:val="single" w:sz="4" w:space="0" w:color="auto"/>
              <w:right w:val="single" w:sz="4" w:space="0" w:color="auto"/>
            </w:tcBorders>
            <w:shd w:val="clear" w:color="auto" w:fill="auto"/>
            <w:noWrap/>
            <w:vAlign w:val="bottom"/>
            <w:hideMark/>
          </w:tcPr>
          <w:p w14:paraId="10D9D256" w14:textId="77777777" w:rsidR="00D64964" w:rsidRPr="008A62D9" w:rsidRDefault="00D64964" w:rsidP="00C22E4D">
            <w:pPr>
              <w:jc w:val="righ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 $177,656.34 </w:t>
            </w:r>
          </w:p>
        </w:tc>
        <w:tc>
          <w:tcPr>
            <w:tcW w:w="1597" w:type="dxa"/>
            <w:tcBorders>
              <w:top w:val="nil"/>
              <w:left w:val="nil"/>
              <w:bottom w:val="single" w:sz="4" w:space="0" w:color="auto"/>
              <w:right w:val="single" w:sz="4" w:space="0" w:color="auto"/>
            </w:tcBorders>
            <w:shd w:val="clear" w:color="auto" w:fill="auto"/>
            <w:noWrap/>
            <w:vAlign w:val="bottom"/>
            <w:hideMark/>
          </w:tcPr>
          <w:p w14:paraId="0F66E4B1" w14:textId="77777777" w:rsidR="00D64964" w:rsidRPr="008A62D9" w:rsidRDefault="00D64964" w:rsidP="00C22E4D">
            <w:pPr>
              <w:jc w:val="right"/>
              <w:rPr>
                <w:rFonts w:ascii="Times New Roman" w:eastAsia="Times New Roman" w:hAnsi="Times New Roman"/>
                <w:b/>
                <w:bCs/>
                <w:sz w:val="22"/>
                <w:szCs w:val="22"/>
                <w:lang w:val="en-GB"/>
              </w:rPr>
            </w:pPr>
            <w:r w:rsidRPr="008A62D9">
              <w:rPr>
                <w:rFonts w:ascii="Times New Roman" w:eastAsia="Times New Roman" w:hAnsi="Times New Roman"/>
                <w:b/>
                <w:bCs/>
                <w:sz w:val="22"/>
                <w:szCs w:val="22"/>
                <w:lang w:val="en-GB"/>
              </w:rPr>
              <w:t xml:space="preserve"> $1,815,569.97 </w:t>
            </w:r>
          </w:p>
        </w:tc>
      </w:tr>
      <w:tr w:rsidR="00D64964" w:rsidRPr="008A62D9" w14:paraId="75FD287A" w14:textId="77777777" w:rsidTr="00107238">
        <w:trPr>
          <w:trHeight w:val="320"/>
          <w:jc w:val="center"/>
        </w:trPr>
        <w:tc>
          <w:tcPr>
            <w:tcW w:w="2700" w:type="dxa"/>
            <w:tcBorders>
              <w:top w:val="nil"/>
              <w:left w:val="single" w:sz="4" w:space="0" w:color="auto"/>
              <w:bottom w:val="single" w:sz="4" w:space="0" w:color="auto"/>
              <w:right w:val="single" w:sz="4" w:space="0" w:color="auto"/>
            </w:tcBorders>
            <w:shd w:val="clear" w:color="auto" w:fill="auto"/>
            <w:noWrap/>
            <w:vAlign w:val="bottom"/>
            <w:hideMark/>
          </w:tcPr>
          <w:p w14:paraId="775EC18B" w14:textId="77777777" w:rsidR="00D64964" w:rsidRPr="008A62D9" w:rsidRDefault="00D64964" w:rsidP="00107238">
            <w:pPr>
              <w:jc w:val="lef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Debt</w:t>
            </w:r>
          </w:p>
        </w:tc>
        <w:tc>
          <w:tcPr>
            <w:tcW w:w="1440" w:type="dxa"/>
            <w:tcBorders>
              <w:top w:val="nil"/>
              <w:left w:val="nil"/>
              <w:bottom w:val="single" w:sz="4" w:space="0" w:color="auto"/>
              <w:right w:val="single" w:sz="4" w:space="0" w:color="auto"/>
            </w:tcBorders>
            <w:shd w:val="clear" w:color="auto" w:fill="auto"/>
            <w:noWrap/>
            <w:vAlign w:val="bottom"/>
            <w:hideMark/>
          </w:tcPr>
          <w:p w14:paraId="0933FA18" w14:textId="77777777" w:rsidR="00D64964" w:rsidRPr="008A62D9" w:rsidRDefault="00D64964" w:rsidP="00C22E4D">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$3,509,631.16 </w:t>
            </w:r>
          </w:p>
        </w:tc>
        <w:tc>
          <w:tcPr>
            <w:tcW w:w="1440" w:type="dxa"/>
            <w:tcBorders>
              <w:top w:val="nil"/>
              <w:left w:val="nil"/>
              <w:bottom w:val="single" w:sz="4" w:space="0" w:color="auto"/>
              <w:right w:val="single" w:sz="4" w:space="0" w:color="auto"/>
            </w:tcBorders>
            <w:shd w:val="clear" w:color="auto" w:fill="auto"/>
            <w:noWrap/>
            <w:vAlign w:val="bottom"/>
            <w:hideMark/>
          </w:tcPr>
          <w:p w14:paraId="2A0E234B" w14:textId="77777777" w:rsidR="00D64964" w:rsidRPr="008A62D9" w:rsidRDefault="00D64964" w:rsidP="00C22E4D">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$4,200,893.43 </w:t>
            </w:r>
          </w:p>
        </w:tc>
        <w:tc>
          <w:tcPr>
            <w:tcW w:w="1530" w:type="dxa"/>
            <w:tcBorders>
              <w:top w:val="nil"/>
              <w:left w:val="nil"/>
              <w:bottom w:val="single" w:sz="4" w:space="0" w:color="auto"/>
              <w:right w:val="single" w:sz="4" w:space="0" w:color="auto"/>
            </w:tcBorders>
            <w:shd w:val="clear" w:color="auto" w:fill="auto"/>
            <w:noWrap/>
            <w:vAlign w:val="bottom"/>
            <w:hideMark/>
          </w:tcPr>
          <w:p w14:paraId="7B6CAD0A" w14:textId="77777777" w:rsidR="00D64964" w:rsidRPr="008A62D9" w:rsidRDefault="00D64964" w:rsidP="00C22E4D">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$2,741,129.94 </w:t>
            </w:r>
          </w:p>
        </w:tc>
        <w:tc>
          <w:tcPr>
            <w:tcW w:w="1440" w:type="dxa"/>
            <w:tcBorders>
              <w:top w:val="nil"/>
              <w:left w:val="nil"/>
              <w:bottom w:val="single" w:sz="4" w:space="0" w:color="auto"/>
              <w:right w:val="single" w:sz="4" w:space="0" w:color="auto"/>
            </w:tcBorders>
            <w:shd w:val="clear" w:color="auto" w:fill="auto"/>
            <w:noWrap/>
            <w:vAlign w:val="bottom"/>
            <w:hideMark/>
          </w:tcPr>
          <w:p w14:paraId="13374CB3" w14:textId="77777777" w:rsidR="00D64964" w:rsidRPr="008A62D9" w:rsidRDefault="00D64964" w:rsidP="00C22E4D">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$2,010,625.36 </w:t>
            </w:r>
          </w:p>
        </w:tc>
        <w:tc>
          <w:tcPr>
            <w:tcW w:w="1597" w:type="dxa"/>
            <w:tcBorders>
              <w:top w:val="nil"/>
              <w:left w:val="nil"/>
              <w:bottom w:val="single" w:sz="4" w:space="0" w:color="auto"/>
              <w:right w:val="single" w:sz="4" w:space="0" w:color="auto"/>
            </w:tcBorders>
            <w:shd w:val="clear" w:color="auto" w:fill="auto"/>
            <w:noWrap/>
            <w:vAlign w:val="bottom"/>
            <w:hideMark/>
          </w:tcPr>
          <w:p w14:paraId="4B863070" w14:textId="77777777" w:rsidR="00D64964" w:rsidRPr="008A62D9" w:rsidRDefault="00D64964" w:rsidP="00C22E4D">
            <w:pPr>
              <w:jc w:val="right"/>
              <w:rPr>
                <w:rFonts w:ascii="Times New Roman" w:eastAsia="Times New Roman" w:hAnsi="Times New Roman"/>
                <w:b/>
                <w:bCs/>
                <w:color w:val="000000"/>
                <w:sz w:val="22"/>
                <w:szCs w:val="22"/>
                <w:lang w:val="en-GB"/>
              </w:rPr>
            </w:pPr>
            <w:r w:rsidRPr="008A62D9">
              <w:rPr>
                <w:rFonts w:ascii="Times New Roman" w:eastAsia="Times New Roman" w:hAnsi="Times New Roman"/>
                <w:b/>
                <w:bCs/>
                <w:color w:val="000000"/>
                <w:sz w:val="22"/>
                <w:szCs w:val="22"/>
                <w:lang w:val="en-GB"/>
              </w:rPr>
              <w:t xml:space="preserve"> $12,462,279.89 </w:t>
            </w:r>
          </w:p>
        </w:tc>
      </w:tr>
    </w:tbl>
    <w:p w14:paraId="262A01BA" w14:textId="77777777" w:rsidR="00D64964" w:rsidRPr="008A62D9" w:rsidRDefault="00D64964" w:rsidP="006E1D1F">
      <w:pPr>
        <w:ind w:left="-540"/>
        <w:rPr>
          <w:rFonts w:ascii="Times New Roman" w:hAnsi="Times New Roman"/>
          <w:sz w:val="22"/>
          <w:szCs w:val="22"/>
          <w:lang w:val="en-GB"/>
        </w:rPr>
      </w:pPr>
    </w:p>
    <w:p w14:paraId="5D7B1D07" w14:textId="79BF46DC" w:rsidR="006E1D1F" w:rsidRDefault="006E1D1F" w:rsidP="006E1D1F">
      <w:pPr>
        <w:ind w:left="-450"/>
        <w:rPr>
          <w:rFonts w:ascii="Times New Roman" w:hAnsi="Times New Roman"/>
          <w:sz w:val="22"/>
          <w:szCs w:val="22"/>
          <w:lang w:val="en-GB"/>
        </w:rPr>
      </w:pPr>
      <w:r w:rsidRPr="008A62D9">
        <w:rPr>
          <w:rFonts w:ascii="Times New Roman" w:hAnsi="Times New Roman"/>
          <w:sz w:val="22"/>
          <w:szCs w:val="22"/>
          <w:lang w:val="en-GB"/>
        </w:rPr>
        <w:t xml:space="preserve">Table </w:t>
      </w:r>
      <w:r w:rsidR="00C17AF0" w:rsidRPr="008A62D9">
        <w:rPr>
          <w:rFonts w:ascii="Times New Roman" w:hAnsi="Times New Roman"/>
          <w:sz w:val="22"/>
          <w:szCs w:val="22"/>
          <w:lang w:val="en-GB"/>
        </w:rPr>
        <w:t>11</w:t>
      </w:r>
      <w:r w:rsidRPr="008A62D9">
        <w:rPr>
          <w:rFonts w:ascii="Times New Roman" w:hAnsi="Times New Roman"/>
          <w:sz w:val="22"/>
          <w:szCs w:val="22"/>
          <w:lang w:val="en-GB"/>
        </w:rPr>
        <w:t>: Financial instrument break-down</w:t>
      </w:r>
    </w:p>
    <w:p w14:paraId="3A0E6573" w14:textId="77777777" w:rsidR="00490D62" w:rsidRPr="008A62D9" w:rsidRDefault="00490D62" w:rsidP="006E1D1F">
      <w:pPr>
        <w:ind w:left="-450"/>
        <w:rPr>
          <w:rFonts w:ascii="Times New Roman" w:hAnsi="Times New Roman"/>
          <w:sz w:val="22"/>
          <w:szCs w:val="22"/>
          <w:lang w:val="en-GB"/>
        </w:rPr>
      </w:pPr>
    </w:p>
    <w:tbl>
      <w:tblPr>
        <w:tblW w:w="5140" w:type="dxa"/>
        <w:jc w:val="center"/>
        <w:tblLook w:val="04A0" w:firstRow="1" w:lastRow="0" w:firstColumn="1" w:lastColumn="0" w:noHBand="0" w:noVBand="1"/>
      </w:tblPr>
      <w:tblGrid>
        <w:gridCol w:w="3420"/>
        <w:gridCol w:w="1720"/>
      </w:tblGrid>
      <w:tr w:rsidR="00D64964" w:rsidRPr="008A62D9" w14:paraId="0E73A29D" w14:textId="77777777" w:rsidTr="00081CF1">
        <w:trPr>
          <w:trHeight w:val="660"/>
          <w:jc w:val="center"/>
        </w:trPr>
        <w:tc>
          <w:tcPr>
            <w:tcW w:w="3420" w:type="dxa"/>
            <w:tcBorders>
              <w:top w:val="single" w:sz="8" w:space="0" w:color="auto"/>
              <w:left w:val="single" w:sz="8" w:space="0" w:color="auto"/>
              <w:bottom w:val="single" w:sz="8" w:space="0" w:color="auto"/>
              <w:right w:val="single" w:sz="4" w:space="0" w:color="auto"/>
            </w:tcBorders>
            <w:shd w:val="clear" w:color="auto" w:fill="auto"/>
            <w:hideMark/>
          </w:tcPr>
          <w:p w14:paraId="71E23A9B" w14:textId="77777777" w:rsidR="00D64964" w:rsidRPr="008A62D9" w:rsidRDefault="00D64964" w:rsidP="00C22E4D">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Total amount</w:t>
            </w:r>
          </w:p>
        </w:tc>
        <w:tc>
          <w:tcPr>
            <w:tcW w:w="1720" w:type="dxa"/>
            <w:tcBorders>
              <w:top w:val="single" w:sz="8" w:space="0" w:color="auto"/>
              <w:left w:val="nil"/>
              <w:bottom w:val="single" w:sz="8" w:space="0" w:color="auto"/>
              <w:right w:val="single" w:sz="8" w:space="0" w:color="auto"/>
            </w:tcBorders>
            <w:shd w:val="clear" w:color="auto" w:fill="auto"/>
            <w:noWrap/>
            <w:hideMark/>
          </w:tcPr>
          <w:p w14:paraId="0EEF53EF" w14:textId="77777777" w:rsidR="00D64964" w:rsidRPr="008A62D9" w:rsidRDefault="00D64964" w:rsidP="00C22E4D">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$1,300,000.00 </w:t>
            </w:r>
          </w:p>
        </w:tc>
      </w:tr>
      <w:tr w:rsidR="00D64964" w:rsidRPr="008A62D9" w14:paraId="4A266495" w14:textId="77777777" w:rsidTr="00081CF1">
        <w:trPr>
          <w:trHeight w:val="475"/>
          <w:jc w:val="center"/>
        </w:trPr>
        <w:tc>
          <w:tcPr>
            <w:tcW w:w="3420" w:type="dxa"/>
            <w:tcBorders>
              <w:top w:val="nil"/>
              <w:left w:val="single" w:sz="8" w:space="0" w:color="auto"/>
              <w:bottom w:val="single" w:sz="8" w:space="0" w:color="auto"/>
              <w:right w:val="single" w:sz="4" w:space="0" w:color="auto"/>
            </w:tcBorders>
            <w:shd w:val="clear" w:color="auto" w:fill="auto"/>
            <w:hideMark/>
          </w:tcPr>
          <w:p w14:paraId="053209A6" w14:textId="017C2A79" w:rsidR="00D64964" w:rsidRPr="008A62D9" w:rsidRDefault="0054621C" w:rsidP="00C22E4D">
            <w:pPr>
              <w:rPr>
                <w:rFonts w:ascii="Times New Roman" w:eastAsia="Times New Roman" w:hAnsi="Times New Roman"/>
                <w:color w:val="000000"/>
                <w:sz w:val="22"/>
                <w:szCs w:val="22"/>
                <w:lang w:val="en-GB"/>
              </w:rPr>
            </w:pPr>
            <w:r>
              <w:rPr>
                <w:rFonts w:ascii="Times New Roman" w:eastAsia="Times New Roman" w:hAnsi="Times New Roman"/>
                <w:color w:val="000000"/>
                <w:sz w:val="22"/>
                <w:szCs w:val="22"/>
                <w:lang w:val="en-GB"/>
              </w:rPr>
              <w:t>Financial support for p</w:t>
            </w:r>
            <w:r w:rsidR="00D64964" w:rsidRPr="008A62D9">
              <w:rPr>
                <w:rFonts w:ascii="Times New Roman" w:eastAsia="Times New Roman" w:hAnsi="Times New Roman"/>
                <w:color w:val="000000"/>
                <w:sz w:val="22"/>
                <w:szCs w:val="22"/>
                <w:lang w:val="en-GB"/>
              </w:rPr>
              <w:t xml:space="preserve">re-project studies </w:t>
            </w:r>
          </w:p>
        </w:tc>
        <w:tc>
          <w:tcPr>
            <w:tcW w:w="1720" w:type="dxa"/>
            <w:tcBorders>
              <w:top w:val="nil"/>
              <w:left w:val="nil"/>
              <w:bottom w:val="single" w:sz="8" w:space="0" w:color="auto"/>
              <w:right w:val="single" w:sz="8" w:space="0" w:color="auto"/>
            </w:tcBorders>
            <w:shd w:val="clear" w:color="auto" w:fill="auto"/>
            <w:noWrap/>
            <w:hideMark/>
          </w:tcPr>
          <w:p w14:paraId="6BA8EA03" w14:textId="77777777" w:rsidR="00D64964" w:rsidRPr="008A62D9" w:rsidRDefault="00D64964" w:rsidP="00C22E4D">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$800,000.00 </w:t>
            </w:r>
          </w:p>
        </w:tc>
      </w:tr>
      <w:tr w:rsidR="00D64964" w:rsidRPr="008A62D9" w14:paraId="25E740DA" w14:textId="77777777" w:rsidTr="00081CF1">
        <w:trPr>
          <w:trHeight w:val="412"/>
          <w:jc w:val="center"/>
        </w:trPr>
        <w:tc>
          <w:tcPr>
            <w:tcW w:w="3420" w:type="dxa"/>
            <w:tcBorders>
              <w:top w:val="nil"/>
              <w:left w:val="single" w:sz="8" w:space="0" w:color="auto"/>
              <w:bottom w:val="single" w:sz="8" w:space="0" w:color="auto"/>
              <w:right w:val="single" w:sz="4" w:space="0" w:color="auto"/>
            </w:tcBorders>
            <w:shd w:val="clear" w:color="auto" w:fill="auto"/>
            <w:hideMark/>
          </w:tcPr>
          <w:p w14:paraId="3DED8CC2" w14:textId="31E9EBF8" w:rsidR="00D64964" w:rsidRPr="008A62D9" w:rsidRDefault="0054621C" w:rsidP="00C22E4D">
            <w:pPr>
              <w:rPr>
                <w:rFonts w:ascii="Times New Roman" w:eastAsia="Times New Roman" w:hAnsi="Times New Roman"/>
                <w:color w:val="000000"/>
                <w:sz w:val="22"/>
                <w:szCs w:val="22"/>
                <w:lang w:val="en-GB"/>
              </w:rPr>
            </w:pPr>
            <w:r>
              <w:rPr>
                <w:rFonts w:ascii="Times New Roman" w:eastAsia="Times New Roman" w:hAnsi="Times New Roman"/>
                <w:color w:val="000000"/>
                <w:sz w:val="22"/>
                <w:szCs w:val="22"/>
                <w:lang w:val="en-GB"/>
              </w:rPr>
              <w:t>Financial support for c</w:t>
            </w:r>
            <w:r w:rsidR="00D64964" w:rsidRPr="008A62D9">
              <w:rPr>
                <w:rFonts w:ascii="Times New Roman" w:eastAsia="Times New Roman" w:hAnsi="Times New Roman"/>
                <w:color w:val="000000"/>
                <w:sz w:val="22"/>
                <w:szCs w:val="22"/>
                <w:lang w:val="en-GB"/>
              </w:rPr>
              <w:t xml:space="preserve">onstruction and equipment </w:t>
            </w:r>
          </w:p>
        </w:tc>
        <w:tc>
          <w:tcPr>
            <w:tcW w:w="1720" w:type="dxa"/>
            <w:tcBorders>
              <w:top w:val="nil"/>
              <w:left w:val="nil"/>
              <w:bottom w:val="single" w:sz="8" w:space="0" w:color="auto"/>
              <w:right w:val="single" w:sz="8" w:space="0" w:color="auto"/>
            </w:tcBorders>
            <w:shd w:val="clear" w:color="auto" w:fill="auto"/>
            <w:noWrap/>
            <w:hideMark/>
          </w:tcPr>
          <w:p w14:paraId="5D3DC624" w14:textId="77777777" w:rsidR="00D64964" w:rsidRPr="008A62D9" w:rsidRDefault="00D64964" w:rsidP="00C22E4D">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$500,000.00 </w:t>
            </w:r>
          </w:p>
        </w:tc>
      </w:tr>
    </w:tbl>
    <w:p w14:paraId="27603DA4" w14:textId="77777777" w:rsidR="00D64964" w:rsidRPr="008A62D9" w:rsidRDefault="00D64964" w:rsidP="006E1D1F">
      <w:pPr>
        <w:ind w:left="-450"/>
        <w:rPr>
          <w:rFonts w:ascii="Times New Roman" w:hAnsi="Times New Roman"/>
          <w:sz w:val="22"/>
          <w:szCs w:val="22"/>
          <w:lang w:val="en-GB"/>
        </w:rPr>
      </w:pPr>
    </w:p>
    <w:p w14:paraId="1A23829E" w14:textId="1E7D1489" w:rsidR="00D64964" w:rsidRPr="008A62D9" w:rsidRDefault="00D64964" w:rsidP="00C17AF0">
      <w:pPr>
        <w:ind w:left="-450" w:right="-720"/>
        <w:rPr>
          <w:rFonts w:ascii="Times New Roman" w:hAnsi="Times New Roman"/>
          <w:sz w:val="22"/>
          <w:szCs w:val="22"/>
          <w:lang w:val="en-GB"/>
        </w:rPr>
      </w:pPr>
      <w:r w:rsidRPr="008A62D9">
        <w:rPr>
          <w:rFonts w:ascii="Times New Roman" w:hAnsi="Times New Roman"/>
          <w:sz w:val="22"/>
          <w:szCs w:val="22"/>
          <w:lang w:val="en-GB"/>
        </w:rPr>
        <w:t>The</w:t>
      </w:r>
      <w:r w:rsidR="002376E9">
        <w:rPr>
          <w:rFonts w:ascii="Times New Roman" w:hAnsi="Times New Roman"/>
          <w:sz w:val="22"/>
          <w:szCs w:val="22"/>
          <w:lang w:val="en-GB"/>
        </w:rPr>
        <w:t xml:space="preserve"> financial support for </w:t>
      </w:r>
      <w:r w:rsidR="002376E9" w:rsidRPr="008A62D9">
        <w:rPr>
          <w:rFonts w:ascii="Times New Roman" w:hAnsi="Times New Roman"/>
          <w:sz w:val="22"/>
          <w:szCs w:val="22"/>
          <w:lang w:val="en-GB"/>
        </w:rPr>
        <w:t>pre</w:t>
      </w:r>
      <w:r w:rsidRPr="008A62D9">
        <w:rPr>
          <w:rFonts w:ascii="Times New Roman" w:hAnsi="Times New Roman"/>
          <w:sz w:val="22"/>
          <w:szCs w:val="22"/>
          <w:lang w:val="en-GB"/>
        </w:rPr>
        <w:t xml:space="preserve">-project </w:t>
      </w:r>
      <w:r w:rsidR="002376E9">
        <w:rPr>
          <w:rFonts w:ascii="Times New Roman" w:hAnsi="Times New Roman"/>
          <w:sz w:val="22"/>
          <w:szCs w:val="22"/>
          <w:lang w:val="en-GB"/>
        </w:rPr>
        <w:t>studies</w:t>
      </w:r>
      <w:r w:rsidRPr="008A62D9">
        <w:rPr>
          <w:rFonts w:ascii="Times New Roman" w:hAnsi="Times New Roman"/>
          <w:sz w:val="22"/>
          <w:szCs w:val="22"/>
          <w:lang w:val="en-GB"/>
        </w:rPr>
        <w:t xml:space="preserve"> will be up to $200,000 and can be used primarily for feasibility studies, technical studies, environmental assessment studies or any other activities that are pre-requisites for submitting a loan application to a financial institution.</w:t>
      </w:r>
      <w:r w:rsidR="00CC18EE">
        <w:rPr>
          <w:rFonts w:ascii="Times New Roman" w:hAnsi="Times New Roman"/>
          <w:sz w:val="22"/>
          <w:szCs w:val="22"/>
          <w:lang w:val="en-GB"/>
        </w:rPr>
        <w:t xml:space="preserve"> The funds can only be paid out to consulting firms selected to undertake the studies and can </w:t>
      </w:r>
      <w:r w:rsidRPr="008A62D9">
        <w:rPr>
          <w:rFonts w:ascii="Times New Roman" w:hAnsi="Times New Roman"/>
          <w:sz w:val="22"/>
          <w:szCs w:val="22"/>
          <w:lang w:val="en-GB"/>
        </w:rPr>
        <w:t xml:space="preserve">only cover up to 60% of the total cost of any of these activities. The </w:t>
      </w:r>
      <w:r w:rsidR="00CC18EE">
        <w:rPr>
          <w:rFonts w:ascii="Times New Roman" w:hAnsi="Times New Roman"/>
          <w:sz w:val="22"/>
          <w:szCs w:val="22"/>
          <w:lang w:val="en-GB"/>
        </w:rPr>
        <w:t>project developer</w:t>
      </w:r>
      <w:r w:rsidRPr="008A62D9">
        <w:rPr>
          <w:rFonts w:ascii="Times New Roman" w:hAnsi="Times New Roman"/>
          <w:sz w:val="22"/>
          <w:szCs w:val="22"/>
          <w:lang w:val="en-GB"/>
        </w:rPr>
        <w:t xml:space="preserve"> must present proof that the</w:t>
      </w:r>
      <w:r w:rsidR="00CC18EE">
        <w:rPr>
          <w:rFonts w:ascii="Times New Roman" w:hAnsi="Times New Roman"/>
          <w:sz w:val="22"/>
          <w:szCs w:val="22"/>
          <w:lang w:val="en-GB"/>
        </w:rPr>
        <w:t xml:space="preserve"> remaining</w:t>
      </w:r>
      <w:r w:rsidRPr="008A62D9">
        <w:rPr>
          <w:rFonts w:ascii="Times New Roman" w:hAnsi="Times New Roman"/>
          <w:sz w:val="22"/>
          <w:szCs w:val="22"/>
          <w:lang w:val="en-GB"/>
        </w:rPr>
        <w:t xml:space="preserve"> 40% is mobilized before </w:t>
      </w:r>
      <w:r w:rsidR="00CC18EE">
        <w:rPr>
          <w:rFonts w:ascii="Times New Roman" w:hAnsi="Times New Roman"/>
          <w:sz w:val="22"/>
          <w:szCs w:val="22"/>
          <w:lang w:val="en-GB"/>
        </w:rPr>
        <w:t>funds can be approved</w:t>
      </w:r>
      <w:r w:rsidRPr="008A62D9">
        <w:rPr>
          <w:rFonts w:ascii="Times New Roman" w:hAnsi="Times New Roman"/>
          <w:sz w:val="22"/>
          <w:szCs w:val="22"/>
          <w:lang w:val="en-GB"/>
        </w:rPr>
        <w:t xml:space="preserve">. Further, </w:t>
      </w:r>
      <w:r w:rsidR="00CC18EE">
        <w:rPr>
          <w:rFonts w:ascii="Times New Roman" w:hAnsi="Times New Roman"/>
          <w:sz w:val="22"/>
          <w:szCs w:val="22"/>
          <w:lang w:val="en-GB"/>
        </w:rPr>
        <w:t>disbursement will occur</w:t>
      </w:r>
      <w:r w:rsidRPr="008A62D9">
        <w:rPr>
          <w:rFonts w:ascii="Times New Roman" w:hAnsi="Times New Roman"/>
          <w:sz w:val="22"/>
          <w:szCs w:val="22"/>
          <w:lang w:val="en-GB"/>
        </w:rPr>
        <w:t xml:space="preserve"> in tranches based on milestones achieved in the implementation of the said activity. For instance, if the activity is a feasibility study that costs $120,000, </w:t>
      </w:r>
      <w:r w:rsidR="00CC18EE">
        <w:rPr>
          <w:rFonts w:ascii="Times New Roman" w:hAnsi="Times New Roman"/>
          <w:sz w:val="22"/>
          <w:szCs w:val="22"/>
          <w:lang w:val="en-GB"/>
        </w:rPr>
        <w:t>financial support</w:t>
      </w:r>
      <w:r w:rsidRPr="008A62D9">
        <w:rPr>
          <w:rFonts w:ascii="Times New Roman" w:hAnsi="Times New Roman"/>
          <w:sz w:val="22"/>
          <w:szCs w:val="22"/>
          <w:lang w:val="en-GB"/>
        </w:rPr>
        <w:t xml:space="preserve"> can be approved for $72,000.  40% of the $72,000 can be disbursed upon presentation of the service contract between the project developer and the firm executing the study; 30% at submission of draft feasibility report to UNDP and 30% at submission of final feasibility report to UNDP. </w:t>
      </w:r>
    </w:p>
    <w:p w14:paraId="5F569F38" w14:textId="77777777" w:rsidR="00D64964" w:rsidRPr="008A62D9" w:rsidRDefault="00D64964" w:rsidP="00D64964">
      <w:pPr>
        <w:rPr>
          <w:rFonts w:ascii="Times New Roman" w:hAnsi="Times New Roman"/>
          <w:sz w:val="22"/>
          <w:szCs w:val="22"/>
          <w:lang w:val="en-GB"/>
        </w:rPr>
      </w:pPr>
    </w:p>
    <w:p w14:paraId="19270D8C" w14:textId="3F898D08" w:rsidR="00D64964" w:rsidRPr="008A62D9" w:rsidRDefault="00D64964" w:rsidP="00C17AF0">
      <w:pPr>
        <w:ind w:left="-360" w:right="-720"/>
        <w:rPr>
          <w:rFonts w:ascii="Times New Roman" w:hAnsi="Times New Roman"/>
          <w:sz w:val="22"/>
          <w:szCs w:val="22"/>
          <w:lang w:val="en-GB"/>
        </w:rPr>
      </w:pPr>
      <w:r w:rsidRPr="008A62D9">
        <w:rPr>
          <w:rFonts w:ascii="Times New Roman" w:hAnsi="Times New Roman"/>
          <w:sz w:val="22"/>
          <w:szCs w:val="22"/>
          <w:lang w:val="en-GB"/>
        </w:rPr>
        <w:t xml:space="preserve">If the full $200,000 is not used in one activity, the balance can be applied to another activity for the same </w:t>
      </w:r>
      <w:r w:rsidR="002B65D1">
        <w:rPr>
          <w:rFonts w:ascii="Times New Roman" w:hAnsi="Times New Roman"/>
          <w:sz w:val="22"/>
          <w:szCs w:val="22"/>
          <w:lang w:val="en-GB"/>
        </w:rPr>
        <w:t>site</w:t>
      </w:r>
      <w:r w:rsidRPr="008A62D9">
        <w:rPr>
          <w:rFonts w:ascii="Times New Roman" w:hAnsi="Times New Roman"/>
          <w:sz w:val="22"/>
          <w:szCs w:val="22"/>
          <w:lang w:val="en-GB"/>
        </w:rPr>
        <w:t xml:space="preserve">. In the previous example, the remaining $128,000 could be used for environmental impact assessment for instance. The modalities of approval and disbursement would be the same i.e, no more than 60% of the total cost and disbursement in 3 tranches. </w:t>
      </w:r>
    </w:p>
    <w:p w14:paraId="0A3F8469" w14:textId="1252A463" w:rsidR="00D64964" w:rsidRDefault="00D64964" w:rsidP="00D64964">
      <w:pPr>
        <w:rPr>
          <w:rFonts w:ascii="Times New Roman" w:hAnsi="Times New Roman"/>
          <w:color w:val="00B0F0"/>
          <w:sz w:val="22"/>
          <w:szCs w:val="22"/>
          <w:lang w:val="en-GB"/>
        </w:rPr>
      </w:pPr>
    </w:p>
    <w:p w14:paraId="07791F2B" w14:textId="57E250A5" w:rsidR="00E70F32" w:rsidRDefault="00E70F32" w:rsidP="00D64964">
      <w:pPr>
        <w:rPr>
          <w:rFonts w:ascii="Times New Roman" w:hAnsi="Times New Roman"/>
          <w:color w:val="00B0F0"/>
          <w:sz w:val="22"/>
          <w:szCs w:val="22"/>
          <w:lang w:val="en-GB"/>
        </w:rPr>
      </w:pPr>
    </w:p>
    <w:p w14:paraId="203CB8C3" w14:textId="77777777" w:rsidR="00E70F32" w:rsidRPr="008A62D9" w:rsidRDefault="00E70F32" w:rsidP="00D64964">
      <w:pPr>
        <w:rPr>
          <w:rFonts w:ascii="Times New Roman" w:hAnsi="Times New Roman"/>
          <w:color w:val="00B0F0"/>
          <w:sz w:val="22"/>
          <w:szCs w:val="22"/>
          <w:lang w:val="en-GB"/>
        </w:rPr>
      </w:pPr>
    </w:p>
    <w:p w14:paraId="41C76DBC" w14:textId="1AF44DC4" w:rsidR="00D64964" w:rsidRPr="008A62D9" w:rsidRDefault="00D64964" w:rsidP="00D64964">
      <w:pPr>
        <w:rPr>
          <w:rFonts w:ascii="Times New Roman" w:hAnsi="Times New Roman"/>
          <w:sz w:val="22"/>
          <w:szCs w:val="22"/>
          <w:lang w:val="en-GB"/>
        </w:rPr>
      </w:pPr>
      <w:r w:rsidRPr="008A62D9">
        <w:rPr>
          <w:rFonts w:ascii="Times New Roman" w:hAnsi="Times New Roman"/>
          <w:sz w:val="22"/>
          <w:szCs w:val="22"/>
          <w:lang w:val="en-GB"/>
        </w:rPr>
        <w:t xml:space="preserve">Table 10: Summary of financial terms for </w:t>
      </w:r>
      <w:r w:rsidR="00CA02FF">
        <w:rPr>
          <w:rFonts w:ascii="Times New Roman" w:hAnsi="Times New Roman"/>
          <w:sz w:val="22"/>
          <w:szCs w:val="22"/>
          <w:lang w:val="en-GB"/>
        </w:rPr>
        <w:t xml:space="preserve">financial support to </w:t>
      </w:r>
      <w:r w:rsidRPr="008A62D9">
        <w:rPr>
          <w:rFonts w:ascii="Times New Roman" w:hAnsi="Times New Roman"/>
          <w:sz w:val="22"/>
          <w:szCs w:val="22"/>
          <w:lang w:val="en-GB"/>
        </w:rPr>
        <w:t xml:space="preserve">pre-project </w:t>
      </w:r>
      <w:r w:rsidR="002B65D1">
        <w:rPr>
          <w:rFonts w:ascii="Times New Roman" w:hAnsi="Times New Roman"/>
          <w:sz w:val="22"/>
          <w:szCs w:val="22"/>
          <w:lang w:val="en-GB"/>
        </w:rPr>
        <w:t>studies</w:t>
      </w:r>
    </w:p>
    <w:tbl>
      <w:tblPr>
        <w:tblStyle w:val="TableGrid"/>
        <w:tblW w:w="0" w:type="auto"/>
        <w:jc w:val="center"/>
        <w:tblLook w:val="04A0" w:firstRow="1" w:lastRow="0" w:firstColumn="1" w:lastColumn="0" w:noHBand="0" w:noVBand="1"/>
      </w:tblPr>
      <w:tblGrid>
        <w:gridCol w:w="3870"/>
        <w:gridCol w:w="2929"/>
      </w:tblGrid>
      <w:tr w:rsidR="00D64964" w:rsidRPr="008A62D9" w14:paraId="3231B115" w14:textId="77777777" w:rsidTr="00490D62">
        <w:trPr>
          <w:jc w:val="center"/>
        </w:trPr>
        <w:tc>
          <w:tcPr>
            <w:tcW w:w="3870" w:type="dxa"/>
          </w:tcPr>
          <w:p w14:paraId="1AC9AAFA" w14:textId="77777777" w:rsidR="00D64964" w:rsidRPr="008A62D9" w:rsidRDefault="00D64964" w:rsidP="00C22E4D">
            <w:pPr>
              <w:rPr>
                <w:rFonts w:ascii="Times New Roman" w:hAnsi="Times New Roman"/>
                <w:sz w:val="22"/>
                <w:szCs w:val="22"/>
                <w:lang w:val="en-GB"/>
              </w:rPr>
            </w:pPr>
          </w:p>
        </w:tc>
        <w:tc>
          <w:tcPr>
            <w:tcW w:w="2929" w:type="dxa"/>
          </w:tcPr>
          <w:p w14:paraId="45B0FEF4" w14:textId="330C9524" w:rsidR="00D64964" w:rsidRPr="008A62D9" w:rsidRDefault="00CA02FF">
            <w:pPr>
              <w:rPr>
                <w:rFonts w:ascii="Times New Roman" w:hAnsi="Times New Roman"/>
                <w:b/>
                <w:bCs/>
                <w:sz w:val="22"/>
                <w:szCs w:val="22"/>
                <w:lang w:val="en-GB"/>
              </w:rPr>
            </w:pPr>
            <w:r>
              <w:rPr>
                <w:rFonts w:ascii="Times New Roman" w:hAnsi="Times New Roman"/>
                <w:b/>
                <w:bCs/>
                <w:sz w:val="22"/>
                <w:szCs w:val="22"/>
                <w:lang w:val="en-GB"/>
              </w:rPr>
              <w:t>Financial support to p</w:t>
            </w:r>
            <w:r w:rsidR="00D64964" w:rsidRPr="008A62D9">
              <w:rPr>
                <w:rFonts w:ascii="Times New Roman" w:hAnsi="Times New Roman"/>
                <w:b/>
                <w:bCs/>
                <w:sz w:val="22"/>
                <w:szCs w:val="22"/>
                <w:lang w:val="en-GB"/>
              </w:rPr>
              <w:t xml:space="preserve">re-project studies </w:t>
            </w:r>
          </w:p>
        </w:tc>
      </w:tr>
      <w:tr w:rsidR="00D64964" w:rsidRPr="008A62D9" w14:paraId="76C9479F" w14:textId="77777777" w:rsidTr="00490D62">
        <w:trPr>
          <w:jc w:val="center"/>
        </w:trPr>
        <w:tc>
          <w:tcPr>
            <w:tcW w:w="3870" w:type="dxa"/>
          </w:tcPr>
          <w:p w14:paraId="37632F52" w14:textId="04C25608"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Total amount per site</w:t>
            </w:r>
          </w:p>
        </w:tc>
        <w:tc>
          <w:tcPr>
            <w:tcW w:w="2929" w:type="dxa"/>
          </w:tcPr>
          <w:p w14:paraId="731B3B92" w14:textId="77777777"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$200,000</w:t>
            </w:r>
          </w:p>
        </w:tc>
      </w:tr>
      <w:tr w:rsidR="00D64964" w:rsidRPr="008A62D9" w14:paraId="7EA1155C" w14:textId="77777777" w:rsidTr="00490D62">
        <w:trPr>
          <w:jc w:val="center"/>
        </w:trPr>
        <w:tc>
          <w:tcPr>
            <w:tcW w:w="3870" w:type="dxa"/>
          </w:tcPr>
          <w:p w14:paraId="22CD9B12" w14:textId="2E6B1D1E"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 xml:space="preserve">Share of total cost covered by </w:t>
            </w:r>
            <w:r w:rsidR="002B65D1">
              <w:rPr>
                <w:rFonts w:ascii="Times New Roman" w:hAnsi="Times New Roman"/>
                <w:sz w:val="22"/>
                <w:szCs w:val="22"/>
                <w:lang w:val="en-GB"/>
              </w:rPr>
              <w:t>financial support</w:t>
            </w:r>
          </w:p>
        </w:tc>
        <w:tc>
          <w:tcPr>
            <w:tcW w:w="2929" w:type="dxa"/>
          </w:tcPr>
          <w:p w14:paraId="44C2C234" w14:textId="77777777"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60%</w:t>
            </w:r>
          </w:p>
        </w:tc>
      </w:tr>
      <w:tr w:rsidR="00D64964" w:rsidRPr="008A62D9" w14:paraId="2B35A3C7" w14:textId="77777777" w:rsidTr="00490D62">
        <w:trPr>
          <w:jc w:val="center"/>
        </w:trPr>
        <w:tc>
          <w:tcPr>
            <w:tcW w:w="3870" w:type="dxa"/>
          </w:tcPr>
          <w:p w14:paraId="04BD6DC6" w14:textId="5E48C1D1"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 xml:space="preserve">Maximum amount to covered by </w:t>
            </w:r>
            <w:r w:rsidR="002B65D1">
              <w:rPr>
                <w:rFonts w:ascii="Times New Roman" w:hAnsi="Times New Roman"/>
                <w:sz w:val="22"/>
                <w:szCs w:val="22"/>
                <w:lang w:val="en-GB"/>
              </w:rPr>
              <w:t>financial support</w:t>
            </w:r>
          </w:p>
        </w:tc>
        <w:tc>
          <w:tcPr>
            <w:tcW w:w="2929" w:type="dxa"/>
          </w:tcPr>
          <w:p w14:paraId="72290870" w14:textId="77777777"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$100,000 per activity</w:t>
            </w:r>
          </w:p>
        </w:tc>
      </w:tr>
      <w:tr w:rsidR="00B20B4C" w:rsidRPr="008A62D9" w14:paraId="6824AB11" w14:textId="77777777" w:rsidTr="00490D62">
        <w:trPr>
          <w:jc w:val="center"/>
        </w:trPr>
        <w:tc>
          <w:tcPr>
            <w:tcW w:w="3870" w:type="dxa"/>
          </w:tcPr>
          <w:p w14:paraId="0F901CCC" w14:textId="61C38FBA" w:rsidR="00B20B4C" w:rsidRPr="008A62D9" w:rsidRDefault="00B20B4C" w:rsidP="00C22E4D">
            <w:pPr>
              <w:rPr>
                <w:rFonts w:ascii="Times New Roman" w:hAnsi="Times New Roman"/>
                <w:sz w:val="22"/>
                <w:szCs w:val="22"/>
                <w:lang w:val="en-GB"/>
              </w:rPr>
            </w:pPr>
            <w:r>
              <w:rPr>
                <w:rFonts w:ascii="Times New Roman" w:hAnsi="Times New Roman"/>
                <w:sz w:val="22"/>
                <w:szCs w:val="22"/>
                <w:lang w:val="en-GB"/>
              </w:rPr>
              <w:t>Fund recipient</w:t>
            </w:r>
          </w:p>
        </w:tc>
        <w:tc>
          <w:tcPr>
            <w:tcW w:w="2929" w:type="dxa"/>
          </w:tcPr>
          <w:p w14:paraId="26AD79C1" w14:textId="1FA99BBA" w:rsidR="00B20B4C" w:rsidRPr="008A62D9" w:rsidRDefault="00B20B4C" w:rsidP="00C22E4D">
            <w:pPr>
              <w:rPr>
                <w:rFonts w:ascii="Times New Roman" w:hAnsi="Times New Roman"/>
                <w:sz w:val="22"/>
                <w:szCs w:val="22"/>
                <w:lang w:val="en-GB"/>
              </w:rPr>
            </w:pPr>
            <w:r>
              <w:rPr>
                <w:rFonts w:ascii="Times New Roman" w:hAnsi="Times New Roman"/>
                <w:sz w:val="22"/>
                <w:szCs w:val="22"/>
                <w:lang w:val="en-GB"/>
              </w:rPr>
              <w:t>Consulting firm undertaking the studies</w:t>
            </w:r>
          </w:p>
        </w:tc>
      </w:tr>
      <w:tr w:rsidR="00D64964" w:rsidRPr="008A62D9" w14:paraId="5B2CFC91" w14:textId="77777777" w:rsidTr="00490D62">
        <w:trPr>
          <w:jc w:val="center"/>
        </w:trPr>
        <w:tc>
          <w:tcPr>
            <w:tcW w:w="3870" w:type="dxa"/>
          </w:tcPr>
          <w:p w14:paraId="43D8E322" w14:textId="77777777"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Disbursement tranches</w:t>
            </w:r>
          </w:p>
        </w:tc>
        <w:tc>
          <w:tcPr>
            <w:tcW w:w="2929" w:type="dxa"/>
          </w:tcPr>
          <w:p w14:paraId="728E6105" w14:textId="77777777"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3 per activity</w:t>
            </w:r>
          </w:p>
        </w:tc>
      </w:tr>
      <w:tr w:rsidR="00D64964" w:rsidRPr="008A62D9" w14:paraId="65559D5F" w14:textId="77777777" w:rsidTr="00490D62">
        <w:trPr>
          <w:jc w:val="center"/>
        </w:trPr>
        <w:tc>
          <w:tcPr>
            <w:tcW w:w="3870" w:type="dxa"/>
          </w:tcPr>
          <w:p w14:paraId="67E23B56" w14:textId="77777777"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Disbursement frequency</w:t>
            </w:r>
          </w:p>
        </w:tc>
        <w:tc>
          <w:tcPr>
            <w:tcW w:w="2929" w:type="dxa"/>
          </w:tcPr>
          <w:p w14:paraId="6D0B4B53" w14:textId="77777777"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As needed</w:t>
            </w:r>
          </w:p>
        </w:tc>
      </w:tr>
      <w:tr w:rsidR="00D64964" w:rsidRPr="008A62D9" w14:paraId="6494F99A" w14:textId="77777777" w:rsidTr="00490D62">
        <w:trPr>
          <w:jc w:val="center"/>
        </w:trPr>
        <w:tc>
          <w:tcPr>
            <w:tcW w:w="3870" w:type="dxa"/>
          </w:tcPr>
          <w:p w14:paraId="208326D9" w14:textId="2840586D"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 xml:space="preserve">Duration of </w:t>
            </w:r>
            <w:r w:rsidR="00B20B4C">
              <w:rPr>
                <w:rFonts w:ascii="Times New Roman" w:hAnsi="Times New Roman"/>
                <w:sz w:val="22"/>
                <w:szCs w:val="22"/>
                <w:lang w:val="en-GB"/>
              </w:rPr>
              <w:t>financial support</w:t>
            </w:r>
          </w:p>
        </w:tc>
        <w:tc>
          <w:tcPr>
            <w:tcW w:w="2929" w:type="dxa"/>
          </w:tcPr>
          <w:p w14:paraId="6276046F" w14:textId="77777777"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5 years</w:t>
            </w:r>
          </w:p>
        </w:tc>
      </w:tr>
    </w:tbl>
    <w:p w14:paraId="77F7477A" w14:textId="77777777" w:rsidR="00D64964" w:rsidRPr="008A62D9" w:rsidRDefault="00D64964" w:rsidP="00D64964">
      <w:pPr>
        <w:rPr>
          <w:rFonts w:ascii="Times New Roman" w:hAnsi="Times New Roman"/>
          <w:color w:val="00B0F0"/>
          <w:sz w:val="22"/>
          <w:szCs w:val="22"/>
          <w:lang w:val="en-GB"/>
        </w:rPr>
      </w:pPr>
    </w:p>
    <w:p w14:paraId="647E1219" w14:textId="1E942BBE" w:rsidR="00D64964" w:rsidRPr="008A62D9" w:rsidRDefault="00D64964" w:rsidP="00C17AF0">
      <w:pPr>
        <w:ind w:left="-270" w:right="-720"/>
        <w:rPr>
          <w:rFonts w:ascii="Times New Roman" w:hAnsi="Times New Roman"/>
          <w:sz w:val="22"/>
          <w:szCs w:val="22"/>
          <w:lang w:val="en-GB"/>
        </w:rPr>
      </w:pPr>
      <w:r w:rsidRPr="008A62D9">
        <w:rPr>
          <w:rFonts w:ascii="Times New Roman" w:hAnsi="Times New Roman"/>
          <w:sz w:val="22"/>
          <w:szCs w:val="22"/>
          <w:lang w:val="en-GB"/>
        </w:rPr>
        <w:t xml:space="preserve">The </w:t>
      </w:r>
      <w:r w:rsidR="00B20B4C">
        <w:rPr>
          <w:rFonts w:ascii="Times New Roman" w:hAnsi="Times New Roman"/>
          <w:sz w:val="22"/>
          <w:szCs w:val="22"/>
          <w:lang w:val="en-GB"/>
        </w:rPr>
        <w:t xml:space="preserve">financial support for </w:t>
      </w:r>
      <w:r w:rsidRPr="008A62D9">
        <w:rPr>
          <w:rFonts w:ascii="Times New Roman" w:hAnsi="Times New Roman"/>
          <w:sz w:val="22"/>
          <w:szCs w:val="22"/>
          <w:lang w:val="en-GB"/>
        </w:rPr>
        <w:t>equipment/construction comes into play only when the SHP is approaching construction phase. While the project developer applies for loans, he/she can be provided with certified document proving that funds are available to him but in no case</w:t>
      </w:r>
      <w:r w:rsidR="00D34129" w:rsidRPr="008A62D9">
        <w:rPr>
          <w:rFonts w:ascii="Times New Roman" w:hAnsi="Times New Roman"/>
          <w:sz w:val="22"/>
          <w:szCs w:val="22"/>
          <w:lang w:val="en-GB"/>
        </w:rPr>
        <w:t>,</w:t>
      </w:r>
      <w:r w:rsidRPr="008A62D9">
        <w:rPr>
          <w:rFonts w:ascii="Times New Roman" w:hAnsi="Times New Roman"/>
          <w:sz w:val="22"/>
          <w:szCs w:val="22"/>
          <w:lang w:val="en-GB"/>
        </w:rPr>
        <w:t xml:space="preserve"> will the fund be disbursed without proof that the rest of the financing is approved. The </w:t>
      </w:r>
      <w:r w:rsidR="00B20B4C">
        <w:rPr>
          <w:rFonts w:ascii="Times New Roman" w:hAnsi="Times New Roman"/>
          <w:sz w:val="22"/>
          <w:szCs w:val="22"/>
          <w:lang w:val="en-GB"/>
        </w:rPr>
        <w:t xml:space="preserve">financial support </w:t>
      </w:r>
      <w:r w:rsidRPr="008A62D9">
        <w:rPr>
          <w:rFonts w:ascii="Times New Roman" w:hAnsi="Times New Roman"/>
          <w:sz w:val="22"/>
          <w:szCs w:val="22"/>
          <w:lang w:val="en-GB"/>
        </w:rPr>
        <w:t xml:space="preserve">can only cover up to 60% of the equipment or construction to which it is being applied. If the </w:t>
      </w:r>
      <w:r w:rsidR="00B20B4C">
        <w:rPr>
          <w:rFonts w:ascii="Times New Roman" w:hAnsi="Times New Roman"/>
          <w:sz w:val="22"/>
          <w:szCs w:val="22"/>
          <w:lang w:val="en-GB"/>
        </w:rPr>
        <w:t>funds are</w:t>
      </w:r>
      <w:r w:rsidRPr="008A62D9">
        <w:rPr>
          <w:rFonts w:ascii="Times New Roman" w:hAnsi="Times New Roman"/>
          <w:sz w:val="22"/>
          <w:szCs w:val="22"/>
          <w:lang w:val="en-GB"/>
        </w:rPr>
        <w:t xml:space="preserve"> for equipment, the cost estimate for the equipment to be purchased must supplied directly to UNDP by the supplier.</w:t>
      </w:r>
      <w:r w:rsidR="00B20B4C">
        <w:rPr>
          <w:rFonts w:ascii="Times New Roman" w:hAnsi="Times New Roman"/>
          <w:sz w:val="22"/>
          <w:szCs w:val="22"/>
          <w:lang w:val="en-GB"/>
        </w:rPr>
        <w:t xml:space="preserve"> Funds must be disbursed directly to supplier. </w:t>
      </w:r>
      <w:r w:rsidRPr="008A62D9">
        <w:rPr>
          <w:rFonts w:ascii="Times New Roman" w:hAnsi="Times New Roman"/>
          <w:sz w:val="22"/>
          <w:szCs w:val="22"/>
          <w:lang w:val="en-GB"/>
        </w:rPr>
        <w:t xml:space="preserve">If the </w:t>
      </w:r>
      <w:r w:rsidR="00B20B4C">
        <w:rPr>
          <w:rFonts w:ascii="Times New Roman" w:hAnsi="Times New Roman"/>
          <w:sz w:val="22"/>
          <w:szCs w:val="22"/>
          <w:lang w:val="en-GB"/>
        </w:rPr>
        <w:t>financial support</w:t>
      </w:r>
      <w:r w:rsidRPr="008A62D9">
        <w:rPr>
          <w:rFonts w:ascii="Times New Roman" w:hAnsi="Times New Roman"/>
          <w:sz w:val="22"/>
          <w:szCs w:val="22"/>
          <w:lang w:val="en-GB"/>
        </w:rPr>
        <w:t xml:space="preserve"> is for construction, a full cost estimate signed by the service provider must also be provided to UNDP. In both cases, the </w:t>
      </w:r>
      <w:r w:rsidR="00B20B4C">
        <w:rPr>
          <w:rFonts w:ascii="Times New Roman" w:hAnsi="Times New Roman"/>
          <w:sz w:val="22"/>
          <w:szCs w:val="22"/>
          <w:lang w:val="en-GB"/>
        </w:rPr>
        <w:t>funds</w:t>
      </w:r>
      <w:r w:rsidRPr="008A62D9">
        <w:rPr>
          <w:rFonts w:ascii="Times New Roman" w:hAnsi="Times New Roman"/>
          <w:sz w:val="22"/>
          <w:szCs w:val="22"/>
          <w:lang w:val="en-GB"/>
        </w:rPr>
        <w:t xml:space="preserve"> will be disbursed in two tranches: 50% when the equipment is ordered or at start of construction and 50% when the equipment is received or construction is completed. </w:t>
      </w:r>
    </w:p>
    <w:p w14:paraId="53892FCF" w14:textId="77777777" w:rsidR="00D64964" w:rsidRPr="008A62D9" w:rsidRDefault="00D64964" w:rsidP="00D64964">
      <w:pPr>
        <w:rPr>
          <w:rFonts w:ascii="Times New Roman" w:hAnsi="Times New Roman"/>
          <w:color w:val="00B0F0"/>
          <w:sz w:val="22"/>
          <w:szCs w:val="22"/>
          <w:highlight w:val="yellow"/>
          <w:lang w:val="en-GB"/>
        </w:rPr>
      </w:pPr>
    </w:p>
    <w:p w14:paraId="1DD30A6D" w14:textId="355ED983" w:rsidR="00D64964" w:rsidRPr="008A62D9" w:rsidRDefault="00D64964" w:rsidP="00D64964">
      <w:pPr>
        <w:rPr>
          <w:rFonts w:ascii="Times New Roman" w:hAnsi="Times New Roman"/>
          <w:sz w:val="22"/>
          <w:szCs w:val="22"/>
          <w:lang w:val="en-GB"/>
        </w:rPr>
      </w:pPr>
      <w:r w:rsidRPr="008A62D9">
        <w:rPr>
          <w:rFonts w:ascii="Times New Roman" w:hAnsi="Times New Roman"/>
          <w:sz w:val="22"/>
          <w:szCs w:val="22"/>
          <w:lang w:val="en-GB"/>
        </w:rPr>
        <w:t xml:space="preserve">Table 11: Summary of financial terms for equipment/construction </w:t>
      </w:r>
      <w:r w:rsidR="00B20B4C">
        <w:rPr>
          <w:rFonts w:ascii="Times New Roman" w:hAnsi="Times New Roman"/>
          <w:sz w:val="22"/>
          <w:szCs w:val="22"/>
          <w:lang w:val="en-GB"/>
        </w:rPr>
        <w:t>financial support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1"/>
        <w:gridCol w:w="3060"/>
      </w:tblGrid>
      <w:tr w:rsidR="00D64964" w:rsidRPr="008A62D9" w14:paraId="2AED2D16" w14:textId="77777777" w:rsidTr="005C161A">
        <w:trPr>
          <w:jc w:val="center"/>
        </w:trPr>
        <w:tc>
          <w:tcPr>
            <w:tcW w:w="4221" w:type="dxa"/>
          </w:tcPr>
          <w:p w14:paraId="50FBF329" w14:textId="77777777" w:rsidR="00D64964" w:rsidRPr="008A62D9" w:rsidRDefault="00D64964" w:rsidP="00C22E4D">
            <w:pPr>
              <w:rPr>
                <w:rFonts w:ascii="Times New Roman" w:hAnsi="Times New Roman"/>
                <w:sz w:val="22"/>
                <w:szCs w:val="22"/>
                <w:lang w:val="en-GB"/>
              </w:rPr>
            </w:pPr>
          </w:p>
        </w:tc>
        <w:tc>
          <w:tcPr>
            <w:tcW w:w="3060" w:type="dxa"/>
          </w:tcPr>
          <w:p w14:paraId="6CAC595D" w14:textId="1B6F2DEE" w:rsidR="00D64964" w:rsidRPr="008A62D9" w:rsidRDefault="00CA02FF" w:rsidP="00C22E4D">
            <w:pPr>
              <w:rPr>
                <w:rFonts w:ascii="Times New Roman" w:hAnsi="Times New Roman"/>
                <w:b/>
                <w:bCs/>
                <w:sz w:val="22"/>
                <w:szCs w:val="22"/>
                <w:lang w:val="en-GB"/>
              </w:rPr>
            </w:pPr>
            <w:r>
              <w:rPr>
                <w:rFonts w:ascii="Times New Roman" w:hAnsi="Times New Roman"/>
                <w:b/>
                <w:bCs/>
                <w:sz w:val="22"/>
                <w:szCs w:val="22"/>
                <w:lang w:val="en-GB"/>
              </w:rPr>
              <w:t>Financial support for e</w:t>
            </w:r>
            <w:r w:rsidR="00D64964" w:rsidRPr="008A62D9">
              <w:rPr>
                <w:rFonts w:ascii="Times New Roman" w:hAnsi="Times New Roman"/>
                <w:b/>
                <w:bCs/>
                <w:sz w:val="22"/>
                <w:szCs w:val="22"/>
                <w:lang w:val="en-GB"/>
              </w:rPr>
              <w:t xml:space="preserve">quipment/construction </w:t>
            </w:r>
          </w:p>
        </w:tc>
      </w:tr>
      <w:tr w:rsidR="00D64964" w:rsidRPr="008A62D9" w14:paraId="27244BDC" w14:textId="77777777" w:rsidTr="005C161A">
        <w:trPr>
          <w:jc w:val="center"/>
        </w:trPr>
        <w:tc>
          <w:tcPr>
            <w:tcW w:w="4221" w:type="dxa"/>
          </w:tcPr>
          <w:p w14:paraId="67E778D6" w14:textId="1341CB05"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Total amount per site</w:t>
            </w:r>
          </w:p>
        </w:tc>
        <w:tc>
          <w:tcPr>
            <w:tcW w:w="3060" w:type="dxa"/>
          </w:tcPr>
          <w:p w14:paraId="36138D66" w14:textId="77777777"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$125,000</w:t>
            </w:r>
          </w:p>
        </w:tc>
      </w:tr>
      <w:tr w:rsidR="00D64964" w:rsidRPr="008A62D9" w14:paraId="39A1E3AE" w14:textId="77777777" w:rsidTr="005C161A">
        <w:trPr>
          <w:jc w:val="center"/>
        </w:trPr>
        <w:tc>
          <w:tcPr>
            <w:tcW w:w="4221" w:type="dxa"/>
          </w:tcPr>
          <w:p w14:paraId="367F0D8A" w14:textId="5E164433"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 xml:space="preserve">Share of total cost covered by </w:t>
            </w:r>
            <w:r w:rsidR="00B20B4C">
              <w:rPr>
                <w:rFonts w:ascii="Times New Roman" w:hAnsi="Times New Roman"/>
                <w:sz w:val="22"/>
                <w:szCs w:val="22"/>
                <w:lang w:val="en-GB"/>
              </w:rPr>
              <w:t>financial support</w:t>
            </w:r>
          </w:p>
        </w:tc>
        <w:tc>
          <w:tcPr>
            <w:tcW w:w="3060" w:type="dxa"/>
          </w:tcPr>
          <w:p w14:paraId="43374013" w14:textId="77777777"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60%</w:t>
            </w:r>
          </w:p>
        </w:tc>
      </w:tr>
      <w:tr w:rsidR="00D64964" w:rsidRPr="008A62D9" w14:paraId="5FAA708E" w14:textId="77777777" w:rsidTr="005C161A">
        <w:trPr>
          <w:jc w:val="center"/>
        </w:trPr>
        <w:tc>
          <w:tcPr>
            <w:tcW w:w="4221" w:type="dxa"/>
          </w:tcPr>
          <w:p w14:paraId="12A86EB1" w14:textId="17433A03"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 xml:space="preserve">Maximum amount to </w:t>
            </w:r>
            <w:r w:rsidR="00B20B4C">
              <w:rPr>
                <w:rFonts w:ascii="Times New Roman" w:hAnsi="Times New Roman"/>
                <w:sz w:val="22"/>
                <w:szCs w:val="22"/>
                <w:lang w:val="en-GB"/>
              </w:rPr>
              <w:t xml:space="preserve">be </w:t>
            </w:r>
            <w:r w:rsidRPr="008A62D9">
              <w:rPr>
                <w:rFonts w:ascii="Times New Roman" w:hAnsi="Times New Roman"/>
                <w:sz w:val="22"/>
                <w:szCs w:val="22"/>
                <w:lang w:val="en-GB"/>
              </w:rPr>
              <w:t xml:space="preserve">covered by </w:t>
            </w:r>
            <w:r w:rsidR="00B20B4C">
              <w:rPr>
                <w:rFonts w:ascii="Times New Roman" w:hAnsi="Times New Roman"/>
                <w:sz w:val="22"/>
                <w:szCs w:val="22"/>
                <w:lang w:val="en-GB"/>
              </w:rPr>
              <w:t>financial support</w:t>
            </w:r>
          </w:p>
        </w:tc>
        <w:tc>
          <w:tcPr>
            <w:tcW w:w="3060" w:type="dxa"/>
          </w:tcPr>
          <w:p w14:paraId="62AB4607" w14:textId="77777777"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$125,000 per activity</w:t>
            </w:r>
          </w:p>
        </w:tc>
      </w:tr>
      <w:tr w:rsidR="00B20B4C" w:rsidRPr="008A62D9" w14:paraId="0DB58FC8" w14:textId="77777777" w:rsidTr="005C161A">
        <w:trPr>
          <w:jc w:val="center"/>
        </w:trPr>
        <w:tc>
          <w:tcPr>
            <w:tcW w:w="4221" w:type="dxa"/>
          </w:tcPr>
          <w:p w14:paraId="2EEEE697" w14:textId="0959989E" w:rsidR="00B20B4C" w:rsidRPr="008A62D9" w:rsidRDefault="00B20B4C" w:rsidP="00C22E4D">
            <w:pPr>
              <w:rPr>
                <w:rFonts w:ascii="Times New Roman" w:hAnsi="Times New Roman"/>
                <w:sz w:val="22"/>
                <w:szCs w:val="22"/>
                <w:lang w:val="en-GB"/>
              </w:rPr>
            </w:pPr>
            <w:r>
              <w:rPr>
                <w:rFonts w:ascii="Times New Roman" w:hAnsi="Times New Roman"/>
                <w:sz w:val="22"/>
                <w:szCs w:val="22"/>
                <w:lang w:val="en-GB"/>
              </w:rPr>
              <w:t>Fund recipient</w:t>
            </w:r>
          </w:p>
        </w:tc>
        <w:tc>
          <w:tcPr>
            <w:tcW w:w="3060" w:type="dxa"/>
          </w:tcPr>
          <w:p w14:paraId="1E11033A" w14:textId="07A0BAEC" w:rsidR="00B20B4C" w:rsidRPr="008A62D9" w:rsidRDefault="00B20B4C" w:rsidP="00C22E4D">
            <w:pPr>
              <w:rPr>
                <w:rFonts w:ascii="Times New Roman" w:hAnsi="Times New Roman"/>
                <w:sz w:val="22"/>
                <w:szCs w:val="22"/>
                <w:lang w:val="en-GB"/>
              </w:rPr>
            </w:pPr>
            <w:r>
              <w:rPr>
                <w:rFonts w:ascii="Times New Roman" w:hAnsi="Times New Roman"/>
                <w:sz w:val="22"/>
                <w:szCs w:val="22"/>
                <w:lang w:val="en-GB"/>
              </w:rPr>
              <w:t>Supplier/Service provider</w:t>
            </w:r>
          </w:p>
        </w:tc>
      </w:tr>
      <w:tr w:rsidR="00D64964" w:rsidRPr="008A62D9" w14:paraId="43493DC1" w14:textId="77777777" w:rsidTr="005C161A">
        <w:trPr>
          <w:jc w:val="center"/>
        </w:trPr>
        <w:tc>
          <w:tcPr>
            <w:tcW w:w="4221" w:type="dxa"/>
          </w:tcPr>
          <w:p w14:paraId="28ACD4A6" w14:textId="77777777"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Disbursement tranches</w:t>
            </w:r>
          </w:p>
        </w:tc>
        <w:tc>
          <w:tcPr>
            <w:tcW w:w="3060" w:type="dxa"/>
          </w:tcPr>
          <w:p w14:paraId="0966AEB6" w14:textId="77777777"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2 per activity</w:t>
            </w:r>
          </w:p>
        </w:tc>
      </w:tr>
      <w:tr w:rsidR="00D64964" w:rsidRPr="008A62D9" w14:paraId="1D69200B" w14:textId="77777777" w:rsidTr="005C161A">
        <w:trPr>
          <w:jc w:val="center"/>
        </w:trPr>
        <w:tc>
          <w:tcPr>
            <w:tcW w:w="4221" w:type="dxa"/>
          </w:tcPr>
          <w:p w14:paraId="6BD2F372" w14:textId="77777777" w:rsidR="00D64964" w:rsidRPr="008A62D9" w:rsidRDefault="00D64964" w:rsidP="009F241C">
            <w:pPr>
              <w:jc w:val="left"/>
              <w:rPr>
                <w:rFonts w:ascii="Times New Roman" w:hAnsi="Times New Roman"/>
                <w:sz w:val="22"/>
                <w:szCs w:val="22"/>
                <w:lang w:val="en-GB"/>
              </w:rPr>
            </w:pPr>
            <w:r w:rsidRPr="008A62D9">
              <w:rPr>
                <w:rFonts w:ascii="Times New Roman" w:hAnsi="Times New Roman"/>
                <w:sz w:val="22"/>
                <w:szCs w:val="22"/>
                <w:lang w:val="en-GB"/>
              </w:rPr>
              <w:t>Disbursement amount (per disbursement)</w:t>
            </w:r>
          </w:p>
        </w:tc>
        <w:tc>
          <w:tcPr>
            <w:tcW w:w="3060" w:type="dxa"/>
          </w:tcPr>
          <w:p w14:paraId="16D2508E" w14:textId="77777777"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$62,500</w:t>
            </w:r>
          </w:p>
        </w:tc>
      </w:tr>
      <w:tr w:rsidR="00D64964" w:rsidRPr="008A62D9" w14:paraId="7386ABAF" w14:textId="77777777" w:rsidTr="005C161A">
        <w:trPr>
          <w:jc w:val="center"/>
        </w:trPr>
        <w:tc>
          <w:tcPr>
            <w:tcW w:w="4221" w:type="dxa"/>
          </w:tcPr>
          <w:p w14:paraId="64FF1245" w14:textId="77777777"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Disbursement frequency</w:t>
            </w:r>
          </w:p>
        </w:tc>
        <w:tc>
          <w:tcPr>
            <w:tcW w:w="3060" w:type="dxa"/>
          </w:tcPr>
          <w:p w14:paraId="286CDDD3" w14:textId="77777777"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As needed</w:t>
            </w:r>
          </w:p>
        </w:tc>
      </w:tr>
      <w:tr w:rsidR="00D64964" w:rsidRPr="008A62D9" w14:paraId="021727EE" w14:textId="77777777" w:rsidTr="005C161A">
        <w:trPr>
          <w:jc w:val="center"/>
        </w:trPr>
        <w:tc>
          <w:tcPr>
            <w:tcW w:w="4221" w:type="dxa"/>
          </w:tcPr>
          <w:p w14:paraId="10755615" w14:textId="091544A2"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 xml:space="preserve">Duration of </w:t>
            </w:r>
            <w:r w:rsidR="00B20B4C">
              <w:rPr>
                <w:rFonts w:ascii="Times New Roman" w:hAnsi="Times New Roman"/>
                <w:sz w:val="22"/>
                <w:szCs w:val="22"/>
                <w:lang w:val="en-GB"/>
              </w:rPr>
              <w:t>financial support</w:t>
            </w:r>
          </w:p>
        </w:tc>
        <w:tc>
          <w:tcPr>
            <w:tcW w:w="3060" w:type="dxa"/>
          </w:tcPr>
          <w:p w14:paraId="007420B3" w14:textId="77777777" w:rsidR="00D64964" w:rsidRPr="008A62D9" w:rsidRDefault="00D64964" w:rsidP="00C22E4D">
            <w:pPr>
              <w:rPr>
                <w:rFonts w:ascii="Times New Roman" w:hAnsi="Times New Roman"/>
                <w:sz w:val="22"/>
                <w:szCs w:val="22"/>
                <w:lang w:val="en-GB"/>
              </w:rPr>
            </w:pPr>
            <w:r w:rsidRPr="008A62D9">
              <w:rPr>
                <w:rFonts w:ascii="Times New Roman" w:hAnsi="Times New Roman"/>
                <w:sz w:val="22"/>
                <w:szCs w:val="22"/>
                <w:lang w:val="en-GB"/>
              </w:rPr>
              <w:t>5 years</w:t>
            </w:r>
          </w:p>
        </w:tc>
      </w:tr>
    </w:tbl>
    <w:p w14:paraId="32299179" w14:textId="77777777" w:rsidR="00D64964" w:rsidRPr="008A62D9" w:rsidRDefault="00D64964" w:rsidP="006E1D1F">
      <w:pPr>
        <w:ind w:left="-450"/>
        <w:rPr>
          <w:rFonts w:ascii="Times New Roman" w:hAnsi="Times New Roman"/>
          <w:sz w:val="22"/>
          <w:szCs w:val="22"/>
          <w:lang w:val="en-GB"/>
        </w:rPr>
      </w:pPr>
    </w:p>
    <w:p w14:paraId="532C3EA8" w14:textId="77777777" w:rsidR="00164B24" w:rsidRPr="008A62D9" w:rsidRDefault="00164B24" w:rsidP="00164B24">
      <w:pPr>
        <w:autoSpaceDE w:val="0"/>
        <w:autoSpaceDN w:val="0"/>
        <w:adjustRightInd w:val="0"/>
        <w:spacing w:after="0"/>
        <w:ind w:left="-540" w:right="-608"/>
        <w:rPr>
          <w:rFonts w:ascii="Times New Roman" w:hAnsi="Times New Roman"/>
          <w:b/>
          <w:bCs/>
          <w:sz w:val="22"/>
          <w:szCs w:val="22"/>
          <w:lang w:val="en-GB"/>
        </w:rPr>
      </w:pPr>
      <w:r w:rsidRPr="008A62D9">
        <w:rPr>
          <w:rFonts w:ascii="Times New Roman" w:hAnsi="Times New Roman"/>
          <w:b/>
          <w:bCs/>
          <w:sz w:val="22"/>
          <w:szCs w:val="22"/>
          <w:lang w:val="en-GB"/>
        </w:rPr>
        <w:t>Country ownership: country eligibility and country drivenness</w:t>
      </w:r>
    </w:p>
    <w:p w14:paraId="636C9B8E" w14:textId="77777777" w:rsidR="00164B24" w:rsidRPr="008A62D9" w:rsidRDefault="00164B24" w:rsidP="00164B24">
      <w:pPr>
        <w:autoSpaceDE w:val="0"/>
        <w:autoSpaceDN w:val="0"/>
        <w:adjustRightInd w:val="0"/>
        <w:spacing w:after="0"/>
        <w:ind w:left="-540" w:right="-608"/>
        <w:rPr>
          <w:rFonts w:ascii="Times New Roman" w:hAnsi="Times New Roman"/>
          <w:b/>
          <w:bCs/>
          <w:sz w:val="22"/>
          <w:szCs w:val="22"/>
          <w:lang w:val="en-GB"/>
        </w:rPr>
      </w:pPr>
    </w:p>
    <w:p w14:paraId="58987F56" w14:textId="77777777" w:rsidR="00B056EB"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Rural electrification through isolated, renewable energy-based mini-grids, which has not been the focus of much attention to date, is one of the important mitigations options that the Government of </w:t>
      </w:r>
      <w:r w:rsidR="00A34E86" w:rsidRPr="008A62D9">
        <w:rPr>
          <w:rFonts w:ascii="Times New Roman" w:hAnsi="Times New Roman"/>
          <w:bCs/>
          <w:sz w:val="22"/>
          <w:szCs w:val="22"/>
          <w:lang w:val="en-GB"/>
        </w:rPr>
        <w:t>the Central African Republic</w:t>
      </w:r>
      <w:r w:rsidRPr="008A62D9">
        <w:rPr>
          <w:rFonts w:ascii="Times New Roman" w:hAnsi="Times New Roman"/>
          <w:bCs/>
          <w:sz w:val="22"/>
          <w:szCs w:val="22"/>
          <w:lang w:val="en-GB"/>
        </w:rPr>
        <w:t xml:space="preserve"> wishes to pursue for reducing greenhouse gas emissions in the country. In this connection, </w:t>
      </w:r>
      <w:r w:rsidR="00B056EB" w:rsidRPr="008A62D9">
        <w:rPr>
          <w:rFonts w:ascii="Times New Roman" w:hAnsi="Times New Roman"/>
          <w:bCs/>
          <w:sz w:val="22"/>
          <w:szCs w:val="22"/>
          <w:lang w:val="en-GB"/>
        </w:rPr>
        <w:t>projections made in 2015 during preparation of the Intended Nationally Determined Contribution (INDC) for submission to UNFCCC point to GHG emissions increasing to 189 million tonnes of CO</w:t>
      </w:r>
      <w:r w:rsidR="00B056EB" w:rsidRPr="008A62D9">
        <w:rPr>
          <w:rFonts w:ascii="Times New Roman" w:hAnsi="Times New Roman"/>
          <w:bCs/>
          <w:sz w:val="22"/>
          <w:szCs w:val="22"/>
          <w:vertAlign w:val="subscript"/>
          <w:lang w:val="en-GB"/>
        </w:rPr>
        <w:t>2</w:t>
      </w:r>
      <w:r w:rsidR="00B056EB" w:rsidRPr="008A62D9">
        <w:rPr>
          <w:rFonts w:ascii="Times New Roman" w:hAnsi="Times New Roman"/>
          <w:bCs/>
          <w:sz w:val="22"/>
          <w:szCs w:val="22"/>
          <w:lang w:val="en-GB"/>
        </w:rPr>
        <w:t xml:space="preserve"> by 2050 compared to the base year of 2010, representing a net increase of 63% that takes into consideration the projected level of population growth, if no remedial action were implemented. </w:t>
      </w:r>
    </w:p>
    <w:p w14:paraId="6D59DD88" w14:textId="77777777" w:rsidR="00B056EB" w:rsidRPr="008A62D9" w:rsidRDefault="00B056EB" w:rsidP="00164B24">
      <w:pPr>
        <w:autoSpaceDE w:val="0"/>
        <w:autoSpaceDN w:val="0"/>
        <w:adjustRightInd w:val="0"/>
        <w:spacing w:after="0"/>
        <w:ind w:left="-540" w:right="-608"/>
        <w:rPr>
          <w:rFonts w:ascii="Times New Roman" w:hAnsi="Times New Roman"/>
          <w:bCs/>
          <w:sz w:val="22"/>
          <w:szCs w:val="22"/>
          <w:lang w:val="en-GB"/>
        </w:rPr>
      </w:pPr>
    </w:p>
    <w:p w14:paraId="2B949BB3"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highlight w:val="yellow"/>
          <w:lang w:val="en-GB"/>
        </w:rPr>
      </w:pPr>
      <w:r w:rsidRPr="008A62D9">
        <w:rPr>
          <w:rFonts w:ascii="Times New Roman" w:hAnsi="Times New Roman"/>
          <w:bCs/>
          <w:sz w:val="22"/>
          <w:szCs w:val="22"/>
          <w:lang w:val="en-GB"/>
        </w:rPr>
        <w:t xml:space="preserve">Also, the </w:t>
      </w:r>
      <w:r w:rsidR="00B056EB" w:rsidRPr="008A62D9">
        <w:rPr>
          <w:rFonts w:ascii="Times New Roman" w:hAnsi="Times New Roman"/>
          <w:bCs/>
          <w:sz w:val="22"/>
          <w:szCs w:val="22"/>
          <w:lang w:val="en-GB"/>
        </w:rPr>
        <w:t xml:space="preserve">draft Decentralised Energy Policy </w:t>
      </w:r>
      <w:r w:rsidR="00AE07B6" w:rsidRPr="008A62D9">
        <w:rPr>
          <w:rFonts w:ascii="Times New Roman" w:hAnsi="Times New Roman"/>
          <w:bCs/>
          <w:sz w:val="22"/>
          <w:szCs w:val="22"/>
          <w:lang w:val="en-GB"/>
        </w:rPr>
        <w:t>points towards</w:t>
      </w:r>
      <w:r w:rsidR="00E03DFF" w:rsidRPr="008A62D9">
        <w:rPr>
          <w:rFonts w:ascii="Times New Roman" w:hAnsi="Times New Roman"/>
          <w:bCs/>
          <w:sz w:val="22"/>
          <w:szCs w:val="22"/>
          <w:lang w:val="en-GB"/>
        </w:rPr>
        <w:t xml:space="preserve"> the country’s need</w:t>
      </w:r>
      <w:r w:rsidRPr="008A62D9">
        <w:rPr>
          <w:rFonts w:ascii="Times New Roman" w:hAnsi="Times New Roman"/>
          <w:bCs/>
          <w:sz w:val="22"/>
          <w:szCs w:val="22"/>
          <w:lang w:val="en-GB"/>
        </w:rPr>
        <w:t xml:space="preserve"> to, among others,</w:t>
      </w:r>
      <w:r w:rsidRPr="008A62D9">
        <w:rPr>
          <w:rFonts w:ascii="Times New Roman" w:hAnsi="Times New Roman"/>
          <w:sz w:val="22"/>
          <w:szCs w:val="22"/>
          <w:lang w:val="en-GB"/>
        </w:rPr>
        <w:t xml:space="preserve"> </w:t>
      </w:r>
      <w:r w:rsidRPr="008A62D9">
        <w:rPr>
          <w:rFonts w:ascii="Times New Roman" w:hAnsi="Times New Roman"/>
          <w:bCs/>
          <w:sz w:val="22"/>
          <w:szCs w:val="22"/>
          <w:lang w:val="en-GB"/>
        </w:rPr>
        <w:t xml:space="preserve">contribute to </w:t>
      </w:r>
      <w:r w:rsidR="00AE07B6" w:rsidRPr="008A62D9">
        <w:rPr>
          <w:rFonts w:ascii="Times New Roman" w:hAnsi="Times New Roman"/>
          <w:bCs/>
          <w:sz w:val="22"/>
          <w:szCs w:val="22"/>
          <w:lang w:val="en-GB"/>
        </w:rPr>
        <w:t xml:space="preserve">the improvement of livelihoods </w:t>
      </w:r>
      <w:r w:rsidRPr="008A62D9">
        <w:rPr>
          <w:rFonts w:ascii="Times New Roman" w:hAnsi="Times New Roman"/>
          <w:bCs/>
          <w:sz w:val="22"/>
          <w:szCs w:val="22"/>
          <w:lang w:val="en-GB"/>
        </w:rPr>
        <w:t>through the creation of income generating opportunities that sustain and improve the lives of people in the country through facilitating the provision of affor</w:t>
      </w:r>
      <w:r w:rsidR="00AE07B6" w:rsidRPr="008A62D9">
        <w:rPr>
          <w:rFonts w:ascii="Times New Roman" w:hAnsi="Times New Roman"/>
          <w:bCs/>
          <w:sz w:val="22"/>
          <w:szCs w:val="22"/>
          <w:lang w:val="en-GB"/>
        </w:rPr>
        <w:t>dable technologies and services</w:t>
      </w:r>
      <w:r w:rsidRPr="008A62D9">
        <w:rPr>
          <w:rFonts w:ascii="Times New Roman" w:hAnsi="Times New Roman"/>
          <w:bCs/>
          <w:sz w:val="22"/>
          <w:szCs w:val="22"/>
          <w:lang w:val="en-GB"/>
        </w:rPr>
        <w:t xml:space="preserve"> and to utilise </w:t>
      </w:r>
      <w:r w:rsidR="00AE07B6" w:rsidRPr="008A62D9">
        <w:rPr>
          <w:rFonts w:ascii="Times New Roman" w:hAnsi="Times New Roman"/>
          <w:bCs/>
          <w:sz w:val="22"/>
          <w:szCs w:val="22"/>
          <w:lang w:val="en-GB"/>
        </w:rPr>
        <w:t xml:space="preserve">clean </w:t>
      </w:r>
      <w:r w:rsidRPr="008A62D9">
        <w:rPr>
          <w:rFonts w:ascii="Times New Roman" w:hAnsi="Times New Roman"/>
          <w:bCs/>
          <w:sz w:val="22"/>
          <w:szCs w:val="22"/>
          <w:lang w:val="en-GB"/>
        </w:rPr>
        <w:t>energy resou</w:t>
      </w:r>
      <w:r w:rsidR="00AE07B6" w:rsidRPr="008A62D9">
        <w:rPr>
          <w:rFonts w:ascii="Times New Roman" w:hAnsi="Times New Roman"/>
          <w:bCs/>
          <w:sz w:val="22"/>
          <w:szCs w:val="22"/>
          <w:lang w:val="en-GB"/>
        </w:rPr>
        <w:t>rces</w:t>
      </w:r>
      <w:r w:rsidRPr="008A62D9">
        <w:rPr>
          <w:rFonts w:ascii="Times New Roman" w:hAnsi="Times New Roman"/>
          <w:bCs/>
          <w:sz w:val="22"/>
          <w:szCs w:val="22"/>
          <w:lang w:val="en-GB"/>
        </w:rPr>
        <w:t xml:space="preserve">.  </w:t>
      </w:r>
    </w:p>
    <w:p w14:paraId="7F25EE13"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highlight w:val="yellow"/>
          <w:lang w:val="en-GB"/>
        </w:rPr>
      </w:pPr>
    </w:p>
    <w:p w14:paraId="6D2B5D1D" w14:textId="77777777" w:rsidR="00480670"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Thus, the project is in line with national priorities and will contribute to meeting the objectives of the Government </w:t>
      </w:r>
      <w:r w:rsidR="00A34E86" w:rsidRPr="008A62D9">
        <w:rPr>
          <w:rFonts w:ascii="Times New Roman" w:hAnsi="Times New Roman"/>
          <w:bCs/>
          <w:sz w:val="22"/>
          <w:szCs w:val="22"/>
          <w:lang w:val="en-GB"/>
        </w:rPr>
        <w:t>to reduce GHG emissions that contribute t</w:t>
      </w:r>
      <w:r w:rsidRPr="008A62D9">
        <w:rPr>
          <w:rFonts w:ascii="Times New Roman" w:hAnsi="Times New Roman"/>
          <w:bCs/>
          <w:sz w:val="22"/>
          <w:szCs w:val="22"/>
          <w:lang w:val="en-GB"/>
        </w:rPr>
        <w:t xml:space="preserve">o global warming and </w:t>
      </w:r>
      <w:r w:rsidR="00A34E86" w:rsidRPr="008A62D9">
        <w:rPr>
          <w:rFonts w:ascii="Times New Roman" w:hAnsi="Times New Roman"/>
          <w:bCs/>
          <w:sz w:val="22"/>
          <w:szCs w:val="22"/>
          <w:lang w:val="en-GB"/>
        </w:rPr>
        <w:t>to promote energy development that will cater to the needs of the population.</w:t>
      </w:r>
      <w:r w:rsidRPr="008A62D9">
        <w:rPr>
          <w:rFonts w:ascii="Times New Roman" w:hAnsi="Times New Roman"/>
          <w:bCs/>
          <w:sz w:val="22"/>
          <w:szCs w:val="22"/>
          <w:lang w:val="en-GB"/>
        </w:rPr>
        <w:t xml:space="preserve"> </w:t>
      </w:r>
    </w:p>
    <w:p w14:paraId="33A01873" w14:textId="77777777" w:rsidR="00FC2B79" w:rsidRPr="008A62D9" w:rsidRDefault="00FC2B79" w:rsidP="00164B24">
      <w:pPr>
        <w:autoSpaceDE w:val="0"/>
        <w:autoSpaceDN w:val="0"/>
        <w:adjustRightInd w:val="0"/>
        <w:spacing w:after="0"/>
        <w:ind w:left="-540" w:right="-608"/>
        <w:rPr>
          <w:rFonts w:ascii="Times New Roman" w:hAnsi="Times New Roman"/>
          <w:bCs/>
          <w:sz w:val="22"/>
          <w:szCs w:val="22"/>
          <w:lang w:val="en-GB"/>
        </w:rPr>
      </w:pPr>
    </w:p>
    <w:p w14:paraId="1FD6B172" w14:textId="77777777" w:rsidR="00164B24" w:rsidRPr="008A62D9" w:rsidRDefault="00164B24" w:rsidP="00164B24">
      <w:pPr>
        <w:autoSpaceDE w:val="0"/>
        <w:autoSpaceDN w:val="0"/>
        <w:adjustRightInd w:val="0"/>
        <w:spacing w:after="0"/>
        <w:ind w:left="-540" w:right="-608"/>
        <w:rPr>
          <w:rFonts w:ascii="Times New Roman" w:hAnsi="Times New Roman"/>
          <w:b/>
          <w:bCs/>
          <w:sz w:val="22"/>
          <w:szCs w:val="22"/>
          <w:lang w:val="en-GB"/>
        </w:rPr>
      </w:pPr>
      <w:r w:rsidRPr="008A62D9">
        <w:rPr>
          <w:rFonts w:ascii="Times New Roman" w:hAnsi="Times New Roman"/>
          <w:b/>
          <w:bCs/>
          <w:sz w:val="22"/>
          <w:szCs w:val="22"/>
          <w:lang w:val="en-GB"/>
        </w:rPr>
        <w:t>Design principles and strategic considerations</w:t>
      </w:r>
    </w:p>
    <w:p w14:paraId="0A6228B3" w14:textId="77777777" w:rsidR="00164B24" w:rsidRPr="008A62D9" w:rsidRDefault="00164B24" w:rsidP="00164B24">
      <w:pPr>
        <w:autoSpaceDE w:val="0"/>
        <w:autoSpaceDN w:val="0"/>
        <w:adjustRightInd w:val="0"/>
        <w:spacing w:after="0"/>
        <w:ind w:left="-540" w:right="-608"/>
        <w:rPr>
          <w:rFonts w:ascii="Times New Roman" w:hAnsi="Times New Roman"/>
          <w:b/>
          <w:bCs/>
          <w:sz w:val="22"/>
          <w:szCs w:val="22"/>
          <w:lang w:val="en-GB"/>
        </w:rPr>
      </w:pPr>
    </w:p>
    <w:p w14:paraId="72C01D09"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The project will promote a market-driven approach to encourage the participation of the private sector to generate electricity in the rural areas through </w:t>
      </w:r>
      <w:r w:rsidR="00FC2B79" w:rsidRPr="008A62D9">
        <w:rPr>
          <w:rFonts w:ascii="Times New Roman" w:hAnsi="Times New Roman"/>
          <w:bCs/>
          <w:sz w:val="22"/>
          <w:szCs w:val="22"/>
          <w:lang w:val="en-GB"/>
        </w:rPr>
        <w:t>the development of small hydropower stations</w:t>
      </w:r>
      <w:r w:rsidRPr="008A62D9">
        <w:rPr>
          <w:rFonts w:ascii="Times New Roman" w:hAnsi="Times New Roman"/>
          <w:bCs/>
          <w:sz w:val="22"/>
          <w:szCs w:val="22"/>
          <w:lang w:val="en-GB"/>
        </w:rPr>
        <w:t>. In line with GEF requirements, “the emphasis will be upon developing policies and regulatory frameworks that provide limited incremental support to strategically important inve</w:t>
      </w:r>
      <w:r w:rsidR="00FC2B79" w:rsidRPr="008A62D9">
        <w:rPr>
          <w:rFonts w:ascii="Times New Roman" w:hAnsi="Times New Roman"/>
          <w:bCs/>
          <w:sz w:val="22"/>
          <w:szCs w:val="22"/>
          <w:lang w:val="en-GB"/>
        </w:rPr>
        <w:t>stments”, such as investment in</w:t>
      </w:r>
      <w:r w:rsidRPr="008A62D9">
        <w:rPr>
          <w:rFonts w:ascii="Times New Roman" w:hAnsi="Times New Roman"/>
          <w:bCs/>
          <w:sz w:val="22"/>
          <w:szCs w:val="22"/>
          <w:lang w:val="en-GB"/>
        </w:rPr>
        <w:t xml:space="preserve"> electricity generation</w:t>
      </w:r>
      <w:r w:rsidR="00FC2B79" w:rsidRPr="008A62D9">
        <w:rPr>
          <w:rFonts w:ascii="Times New Roman" w:hAnsi="Times New Roman"/>
          <w:bCs/>
          <w:sz w:val="22"/>
          <w:szCs w:val="22"/>
          <w:lang w:val="en-GB"/>
        </w:rPr>
        <w:t xml:space="preserve"> from hydropower</w:t>
      </w:r>
      <w:r w:rsidRPr="008A62D9">
        <w:rPr>
          <w:rFonts w:ascii="Times New Roman" w:hAnsi="Times New Roman"/>
          <w:bCs/>
          <w:sz w:val="22"/>
          <w:szCs w:val="22"/>
          <w:lang w:val="en-GB"/>
        </w:rPr>
        <w:t xml:space="preserve">, allowing the country to move towards energy independence and increased energy security in an environmentally and climate-friendly way. </w:t>
      </w:r>
    </w:p>
    <w:p w14:paraId="4F26E372"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highlight w:val="yellow"/>
          <w:lang w:val="en-GB"/>
        </w:rPr>
      </w:pPr>
    </w:p>
    <w:p w14:paraId="21F06BF3" w14:textId="0804088A" w:rsidR="00164B24" w:rsidRPr="008A62D9" w:rsidRDefault="00164B24" w:rsidP="00164B24">
      <w:pPr>
        <w:autoSpaceDE w:val="0"/>
        <w:autoSpaceDN w:val="0"/>
        <w:adjustRightInd w:val="0"/>
        <w:spacing w:after="0"/>
        <w:ind w:left="-540" w:right="-608"/>
        <w:rPr>
          <w:rFonts w:ascii="Times New Roman" w:hAnsi="Times New Roman"/>
          <w:bCs/>
          <w:sz w:val="22"/>
          <w:szCs w:val="22"/>
          <w:highlight w:val="yellow"/>
          <w:lang w:val="en-GB"/>
        </w:rPr>
      </w:pPr>
      <w:r w:rsidRPr="008A62D9">
        <w:rPr>
          <w:rFonts w:ascii="Times New Roman" w:hAnsi="Times New Roman"/>
          <w:bCs/>
          <w:sz w:val="22"/>
          <w:szCs w:val="22"/>
          <w:lang w:val="en-GB"/>
        </w:rPr>
        <w:t xml:space="preserve">As the law presently stands, </w:t>
      </w:r>
      <w:r w:rsidR="007D583E" w:rsidRPr="008A62D9">
        <w:rPr>
          <w:rFonts w:ascii="Times New Roman" w:hAnsi="Times New Roman"/>
          <w:bCs/>
          <w:sz w:val="22"/>
          <w:szCs w:val="22"/>
          <w:lang w:val="en-GB"/>
        </w:rPr>
        <w:t xml:space="preserve">following the Government’s decision to reform the electricity sector and establish an Electricity Code in 2005, </w:t>
      </w:r>
      <w:r w:rsidRPr="008A62D9">
        <w:rPr>
          <w:rFonts w:ascii="Times New Roman" w:hAnsi="Times New Roman"/>
          <w:bCs/>
          <w:sz w:val="22"/>
          <w:szCs w:val="22"/>
          <w:lang w:val="en-GB"/>
        </w:rPr>
        <w:t>the private sector (IPP) is allowed to generate electricity</w:t>
      </w:r>
      <w:r w:rsidR="007D583E" w:rsidRPr="008A62D9">
        <w:rPr>
          <w:rFonts w:ascii="Times New Roman" w:hAnsi="Times New Roman"/>
          <w:bCs/>
          <w:sz w:val="22"/>
          <w:szCs w:val="22"/>
          <w:lang w:val="en-GB"/>
        </w:rPr>
        <w:t xml:space="preserve"> in the country </w:t>
      </w:r>
      <w:r w:rsidR="0046119F" w:rsidRPr="008A62D9">
        <w:rPr>
          <w:rFonts w:ascii="Times New Roman" w:hAnsi="Times New Roman"/>
          <w:bCs/>
          <w:sz w:val="22"/>
          <w:szCs w:val="22"/>
          <w:lang w:val="en-GB"/>
        </w:rPr>
        <w:t>either for sale to the ENERCA network or</w:t>
      </w:r>
      <w:r w:rsidRPr="008A62D9">
        <w:rPr>
          <w:rFonts w:ascii="Times New Roman" w:hAnsi="Times New Roman"/>
          <w:bCs/>
          <w:sz w:val="22"/>
          <w:szCs w:val="22"/>
          <w:lang w:val="en-GB"/>
        </w:rPr>
        <w:t xml:space="preserve"> </w:t>
      </w:r>
      <w:r w:rsidR="0046119F" w:rsidRPr="008A62D9">
        <w:rPr>
          <w:rFonts w:ascii="Times New Roman" w:hAnsi="Times New Roman"/>
          <w:bCs/>
          <w:sz w:val="22"/>
          <w:szCs w:val="22"/>
          <w:lang w:val="en-GB"/>
        </w:rPr>
        <w:t xml:space="preserve">to </w:t>
      </w:r>
      <w:r w:rsidRPr="008A62D9">
        <w:rPr>
          <w:rFonts w:ascii="Times New Roman" w:hAnsi="Times New Roman"/>
          <w:bCs/>
          <w:sz w:val="22"/>
          <w:szCs w:val="22"/>
          <w:lang w:val="en-GB"/>
        </w:rPr>
        <w:t>oper</w:t>
      </w:r>
      <w:r w:rsidR="007D583E" w:rsidRPr="008A62D9">
        <w:rPr>
          <w:rFonts w:ascii="Times New Roman" w:hAnsi="Times New Roman"/>
          <w:bCs/>
          <w:sz w:val="22"/>
          <w:szCs w:val="22"/>
          <w:lang w:val="en-GB"/>
        </w:rPr>
        <w:t>ate an isolated mini-grid. However</w:t>
      </w:r>
      <w:r w:rsidRPr="008A62D9">
        <w:rPr>
          <w:rFonts w:ascii="Times New Roman" w:hAnsi="Times New Roman"/>
          <w:bCs/>
          <w:sz w:val="22"/>
          <w:szCs w:val="22"/>
          <w:lang w:val="en-GB"/>
        </w:rPr>
        <w:t>, the accompanying guidelines and procedures for private sector participation in the electricity sub-s</w:t>
      </w:r>
      <w:r w:rsidR="000750FD" w:rsidRPr="008A62D9">
        <w:rPr>
          <w:rFonts w:ascii="Times New Roman" w:hAnsi="Times New Roman"/>
          <w:bCs/>
          <w:sz w:val="22"/>
          <w:szCs w:val="22"/>
          <w:lang w:val="en-GB"/>
        </w:rPr>
        <w:t xml:space="preserve">ector, including </w:t>
      </w:r>
      <w:r w:rsidRPr="008A62D9">
        <w:rPr>
          <w:rFonts w:ascii="Times New Roman" w:hAnsi="Times New Roman"/>
          <w:bCs/>
          <w:sz w:val="22"/>
          <w:szCs w:val="22"/>
          <w:lang w:val="en-GB"/>
        </w:rPr>
        <w:t>tariffs to be paid by consumers connected to isolated mini-grids</w:t>
      </w:r>
      <w:r w:rsidR="000750FD" w:rsidRPr="008A62D9">
        <w:rPr>
          <w:rFonts w:ascii="Times New Roman" w:hAnsi="Times New Roman"/>
          <w:bCs/>
          <w:sz w:val="22"/>
          <w:szCs w:val="22"/>
          <w:lang w:val="en-GB"/>
        </w:rPr>
        <w:t>,</w:t>
      </w:r>
      <w:r w:rsidRPr="008A62D9">
        <w:rPr>
          <w:rFonts w:ascii="Times New Roman" w:hAnsi="Times New Roman"/>
          <w:bCs/>
          <w:sz w:val="22"/>
          <w:szCs w:val="22"/>
          <w:lang w:val="en-GB"/>
        </w:rPr>
        <w:t xml:space="preserve"> have </w:t>
      </w:r>
      <w:r w:rsidR="007D583E" w:rsidRPr="008A62D9">
        <w:rPr>
          <w:rFonts w:ascii="Times New Roman" w:hAnsi="Times New Roman"/>
          <w:bCs/>
          <w:sz w:val="22"/>
          <w:szCs w:val="22"/>
          <w:lang w:val="en-GB"/>
        </w:rPr>
        <w:t xml:space="preserve">yet to be </w:t>
      </w:r>
      <w:r w:rsidRPr="008A62D9">
        <w:rPr>
          <w:rFonts w:ascii="Times New Roman" w:hAnsi="Times New Roman"/>
          <w:bCs/>
          <w:sz w:val="22"/>
          <w:szCs w:val="22"/>
          <w:lang w:val="en-GB"/>
        </w:rPr>
        <w:t>formulated</w:t>
      </w:r>
      <w:r w:rsidR="00A60168" w:rsidRPr="008A62D9">
        <w:rPr>
          <w:rFonts w:ascii="Times New Roman" w:hAnsi="Times New Roman"/>
          <w:bCs/>
          <w:sz w:val="22"/>
          <w:szCs w:val="22"/>
          <w:lang w:val="en-GB"/>
        </w:rPr>
        <w:t xml:space="preserve"> or approved</w:t>
      </w:r>
      <w:r w:rsidRPr="008A62D9">
        <w:rPr>
          <w:rFonts w:ascii="Times New Roman" w:hAnsi="Times New Roman"/>
          <w:bCs/>
          <w:sz w:val="22"/>
          <w:szCs w:val="22"/>
          <w:lang w:val="en-GB"/>
        </w:rPr>
        <w:t xml:space="preserve">. As a result, no IPP has to date participated in the uptake of the private sector-driven electricity market. However, the </w:t>
      </w:r>
      <w:r w:rsidR="007D583E" w:rsidRPr="008A62D9">
        <w:rPr>
          <w:rFonts w:ascii="Times New Roman" w:hAnsi="Times New Roman"/>
          <w:bCs/>
          <w:sz w:val="22"/>
          <w:szCs w:val="22"/>
          <w:lang w:val="en-GB"/>
        </w:rPr>
        <w:t xml:space="preserve">draft Decentralised Energy Policy presently being discussed will remedy this situation </w:t>
      </w:r>
      <w:r w:rsidR="00BE4DD4" w:rsidRPr="008A62D9">
        <w:rPr>
          <w:rFonts w:ascii="Times New Roman" w:hAnsi="Times New Roman"/>
          <w:bCs/>
          <w:sz w:val="22"/>
          <w:szCs w:val="22"/>
          <w:lang w:val="en-GB"/>
        </w:rPr>
        <w:t xml:space="preserve">by defining the accompanying guidelines and procedures that will follow </w:t>
      </w:r>
      <w:r w:rsidRPr="008A62D9">
        <w:rPr>
          <w:rFonts w:ascii="Times New Roman" w:hAnsi="Times New Roman"/>
          <w:bCs/>
          <w:sz w:val="22"/>
          <w:szCs w:val="22"/>
          <w:lang w:val="en-GB"/>
        </w:rPr>
        <w:t xml:space="preserve">through on the </w:t>
      </w:r>
      <w:r w:rsidR="00BE4DD4" w:rsidRPr="008A62D9">
        <w:rPr>
          <w:rFonts w:ascii="Times New Roman" w:hAnsi="Times New Roman"/>
          <w:bCs/>
          <w:sz w:val="22"/>
          <w:szCs w:val="22"/>
          <w:lang w:val="en-GB"/>
        </w:rPr>
        <w:t>Government’</w:t>
      </w:r>
      <w:r w:rsidR="000750FD" w:rsidRPr="008A62D9">
        <w:rPr>
          <w:rFonts w:ascii="Times New Roman" w:hAnsi="Times New Roman"/>
          <w:bCs/>
          <w:sz w:val="22"/>
          <w:szCs w:val="22"/>
          <w:lang w:val="en-GB"/>
        </w:rPr>
        <w:t>s commitment to</w:t>
      </w:r>
      <w:r w:rsidR="00491CEE" w:rsidRPr="008A62D9">
        <w:rPr>
          <w:rFonts w:ascii="Times New Roman" w:hAnsi="Times New Roman"/>
          <w:bCs/>
          <w:sz w:val="22"/>
          <w:szCs w:val="22"/>
          <w:lang w:val="en-GB"/>
        </w:rPr>
        <w:t xml:space="preserve"> </w:t>
      </w:r>
      <w:r w:rsidR="000750FD" w:rsidRPr="008A62D9">
        <w:rPr>
          <w:rFonts w:ascii="Times New Roman" w:hAnsi="Times New Roman"/>
          <w:bCs/>
          <w:sz w:val="22"/>
          <w:szCs w:val="22"/>
          <w:lang w:val="en-GB"/>
        </w:rPr>
        <w:t>involve</w:t>
      </w:r>
      <w:r w:rsidRPr="008A62D9">
        <w:rPr>
          <w:rFonts w:ascii="Times New Roman" w:hAnsi="Times New Roman"/>
          <w:bCs/>
          <w:sz w:val="22"/>
          <w:szCs w:val="22"/>
          <w:lang w:val="en-GB"/>
        </w:rPr>
        <w:t xml:space="preserve"> private sector participation in delivering modernised energy services to the large num</w:t>
      </w:r>
      <w:r w:rsidR="000750FD" w:rsidRPr="008A62D9">
        <w:rPr>
          <w:rFonts w:ascii="Times New Roman" w:hAnsi="Times New Roman"/>
          <w:bCs/>
          <w:sz w:val="22"/>
          <w:szCs w:val="22"/>
          <w:lang w:val="en-GB"/>
        </w:rPr>
        <w:t>ber of unserved</w:t>
      </w:r>
      <w:r w:rsidRPr="008A62D9">
        <w:rPr>
          <w:rFonts w:ascii="Times New Roman" w:hAnsi="Times New Roman"/>
          <w:bCs/>
          <w:sz w:val="22"/>
          <w:szCs w:val="22"/>
          <w:lang w:val="en-GB"/>
        </w:rPr>
        <w:t xml:space="preserve"> households in the rural areas. Accordingly, the project will assist the Government to realise the objectives of the </w:t>
      </w:r>
      <w:r w:rsidR="000E54F3" w:rsidRPr="008A62D9">
        <w:rPr>
          <w:rFonts w:ascii="Times New Roman" w:hAnsi="Times New Roman"/>
          <w:bCs/>
          <w:sz w:val="22"/>
          <w:szCs w:val="22"/>
          <w:lang w:val="en-GB"/>
        </w:rPr>
        <w:t xml:space="preserve">2010 </w:t>
      </w:r>
      <w:r w:rsidR="000750FD" w:rsidRPr="008A62D9">
        <w:rPr>
          <w:rFonts w:ascii="Times New Roman" w:hAnsi="Times New Roman"/>
          <w:bCs/>
          <w:sz w:val="22"/>
          <w:szCs w:val="22"/>
          <w:lang w:val="en-GB"/>
        </w:rPr>
        <w:t xml:space="preserve">National Energy Policy to </w:t>
      </w:r>
      <w:r w:rsidR="00351342" w:rsidRPr="008A62D9">
        <w:rPr>
          <w:rFonts w:ascii="Times New Roman" w:hAnsi="Times New Roman"/>
          <w:bCs/>
          <w:sz w:val="22"/>
          <w:szCs w:val="22"/>
          <w:lang w:val="en-GB"/>
        </w:rPr>
        <w:t>provide an “</w:t>
      </w:r>
      <w:r w:rsidR="000750FD" w:rsidRPr="008A62D9">
        <w:rPr>
          <w:rFonts w:ascii="Times New Roman" w:hAnsi="Times New Roman"/>
          <w:bCs/>
          <w:sz w:val="22"/>
          <w:szCs w:val="22"/>
          <w:lang w:val="en-GB"/>
        </w:rPr>
        <w:t>increase</w:t>
      </w:r>
      <w:r w:rsidR="00351342" w:rsidRPr="008A62D9">
        <w:rPr>
          <w:rFonts w:ascii="Times New Roman" w:hAnsi="Times New Roman"/>
          <w:bCs/>
          <w:sz w:val="22"/>
          <w:szCs w:val="22"/>
          <w:lang w:val="en-GB"/>
        </w:rPr>
        <w:t xml:space="preserve"> in </w:t>
      </w:r>
      <w:r w:rsidR="000750FD" w:rsidRPr="008A62D9">
        <w:rPr>
          <w:rFonts w:ascii="Times New Roman" w:hAnsi="Times New Roman"/>
          <w:bCs/>
          <w:sz w:val="22"/>
          <w:szCs w:val="22"/>
          <w:lang w:val="en-GB"/>
        </w:rPr>
        <w:t>the electricity access level</w:t>
      </w:r>
      <w:r w:rsidR="00351342" w:rsidRPr="008A62D9">
        <w:rPr>
          <w:rFonts w:ascii="Times New Roman" w:hAnsi="Times New Roman"/>
          <w:bCs/>
          <w:sz w:val="22"/>
          <w:szCs w:val="22"/>
          <w:lang w:val="en-GB"/>
        </w:rPr>
        <w:t>”</w:t>
      </w:r>
      <w:r w:rsidR="000750FD" w:rsidRPr="008A62D9">
        <w:rPr>
          <w:rFonts w:ascii="Times New Roman" w:hAnsi="Times New Roman"/>
          <w:bCs/>
          <w:sz w:val="22"/>
          <w:szCs w:val="22"/>
          <w:lang w:val="en-GB"/>
        </w:rPr>
        <w:t xml:space="preserve"> to the population and </w:t>
      </w:r>
      <w:r w:rsidRPr="008A62D9">
        <w:rPr>
          <w:rFonts w:ascii="Times New Roman" w:hAnsi="Times New Roman"/>
          <w:bCs/>
          <w:sz w:val="22"/>
          <w:szCs w:val="22"/>
          <w:lang w:val="en-GB"/>
        </w:rPr>
        <w:t xml:space="preserve">to design and adopt regulations aimed at promoting private-sector driven rural electrification through the utilisation of </w:t>
      </w:r>
      <w:r w:rsidR="00351342" w:rsidRPr="008A62D9">
        <w:rPr>
          <w:rFonts w:ascii="Times New Roman" w:hAnsi="Times New Roman"/>
          <w:bCs/>
          <w:sz w:val="22"/>
          <w:szCs w:val="22"/>
          <w:lang w:val="en-GB"/>
        </w:rPr>
        <w:t>hydropower for electricity services “</w:t>
      </w:r>
      <w:r w:rsidR="000750FD" w:rsidRPr="008A62D9">
        <w:rPr>
          <w:rFonts w:ascii="Times New Roman" w:hAnsi="Times New Roman"/>
          <w:bCs/>
          <w:sz w:val="22"/>
          <w:szCs w:val="22"/>
          <w:lang w:val="en-GB"/>
        </w:rPr>
        <w:t>to all enterprises and households throughout the country on a competitive basis</w:t>
      </w:r>
      <w:r w:rsidR="00351342" w:rsidRPr="008A62D9">
        <w:rPr>
          <w:rFonts w:ascii="Times New Roman" w:hAnsi="Times New Roman"/>
          <w:bCs/>
          <w:sz w:val="22"/>
          <w:szCs w:val="22"/>
          <w:lang w:val="en-GB"/>
        </w:rPr>
        <w:t>”.</w:t>
      </w:r>
    </w:p>
    <w:p w14:paraId="1F6A1375"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p>
    <w:p w14:paraId="7D0AF309" w14:textId="77777777" w:rsidR="001F6BAC" w:rsidRDefault="001F6BAC" w:rsidP="00ED2E04">
      <w:pPr>
        <w:pStyle w:val="Heading1"/>
        <w:rPr>
          <w:rFonts w:ascii="Times New Roman" w:hAnsi="Times New Roman"/>
          <w:sz w:val="22"/>
          <w:szCs w:val="22"/>
          <w:lang w:val="en-GB"/>
        </w:rPr>
        <w:sectPr w:rsidR="001F6BAC">
          <w:pgSz w:w="12240" w:h="15840"/>
          <w:pgMar w:top="1440" w:right="1440" w:bottom="1440" w:left="1440" w:header="720" w:footer="720" w:gutter="0"/>
          <w:cols w:space="720"/>
          <w:docGrid w:linePitch="360"/>
        </w:sectPr>
      </w:pPr>
    </w:p>
    <w:p w14:paraId="43794299" w14:textId="5F528D7E" w:rsidR="00480670" w:rsidRPr="008A62D9" w:rsidRDefault="00480670" w:rsidP="00ED2E04">
      <w:pPr>
        <w:pStyle w:val="Heading1"/>
        <w:rPr>
          <w:rFonts w:ascii="Times New Roman" w:hAnsi="Times New Roman"/>
          <w:sz w:val="22"/>
          <w:szCs w:val="22"/>
          <w:lang w:val="en-GB"/>
        </w:rPr>
      </w:pPr>
      <w:bookmarkStart w:id="14" w:name="_Toc499827956"/>
      <w:r w:rsidRPr="008A62D9">
        <w:rPr>
          <w:rFonts w:ascii="Times New Roman" w:hAnsi="Times New Roman"/>
          <w:sz w:val="22"/>
          <w:szCs w:val="22"/>
          <w:lang w:val="en-GB"/>
        </w:rPr>
        <w:t>Results and Partnerships</w:t>
      </w:r>
      <w:bookmarkEnd w:id="14"/>
    </w:p>
    <w:p w14:paraId="1DFCD248" w14:textId="77777777" w:rsidR="00480670" w:rsidRPr="008A62D9" w:rsidRDefault="00480670" w:rsidP="00164B24">
      <w:pPr>
        <w:autoSpaceDE w:val="0"/>
        <w:autoSpaceDN w:val="0"/>
        <w:adjustRightInd w:val="0"/>
        <w:spacing w:after="0"/>
        <w:ind w:left="-540" w:right="-608"/>
        <w:rPr>
          <w:rFonts w:ascii="Times New Roman" w:hAnsi="Times New Roman"/>
          <w:b/>
          <w:bCs/>
          <w:sz w:val="22"/>
          <w:szCs w:val="22"/>
          <w:lang w:val="en-GB"/>
        </w:rPr>
      </w:pPr>
    </w:p>
    <w:p w14:paraId="454FE055" w14:textId="77777777" w:rsidR="00164B24" w:rsidRPr="008A62D9" w:rsidRDefault="00164B24" w:rsidP="00164B24">
      <w:pPr>
        <w:autoSpaceDE w:val="0"/>
        <w:autoSpaceDN w:val="0"/>
        <w:adjustRightInd w:val="0"/>
        <w:spacing w:after="0"/>
        <w:ind w:left="-540" w:right="-608"/>
        <w:rPr>
          <w:rFonts w:ascii="Times New Roman" w:hAnsi="Times New Roman"/>
          <w:b/>
          <w:bCs/>
          <w:sz w:val="22"/>
          <w:szCs w:val="22"/>
          <w:lang w:val="en-GB"/>
        </w:rPr>
      </w:pPr>
      <w:r w:rsidRPr="008A62D9">
        <w:rPr>
          <w:rFonts w:ascii="Times New Roman" w:hAnsi="Times New Roman"/>
          <w:b/>
          <w:bCs/>
          <w:sz w:val="22"/>
          <w:szCs w:val="22"/>
          <w:lang w:val="en-GB"/>
        </w:rPr>
        <w:t xml:space="preserve">Project objective, outcomes and outputs/activities         </w:t>
      </w:r>
    </w:p>
    <w:p w14:paraId="245DF5E5"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p>
    <w:p w14:paraId="43AF23F0"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highlight w:val="yellow"/>
          <w:lang w:val="en-GB"/>
        </w:rPr>
      </w:pPr>
      <w:r w:rsidRPr="008A62D9">
        <w:rPr>
          <w:rFonts w:ascii="Times New Roman" w:hAnsi="Times New Roman"/>
          <w:bCs/>
          <w:sz w:val="22"/>
          <w:szCs w:val="22"/>
          <w:lang w:val="en-GB"/>
        </w:rPr>
        <w:t xml:space="preserve">The objective of the project is to contribute towards the reduction in the growth of GHG emissions through promoting the implementation of </w:t>
      </w:r>
      <w:r w:rsidR="00E83213" w:rsidRPr="008A62D9">
        <w:rPr>
          <w:rFonts w:ascii="Times New Roman" w:hAnsi="Times New Roman"/>
          <w:bCs/>
          <w:sz w:val="22"/>
          <w:szCs w:val="22"/>
          <w:lang w:val="en-GB"/>
        </w:rPr>
        <w:t>hydropower</w:t>
      </w:r>
      <w:r w:rsidRPr="008A62D9">
        <w:rPr>
          <w:rFonts w:ascii="Times New Roman" w:hAnsi="Times New Roman"/>
          <w:bCs/>
          <w:sz w:val="22"/>
          <w:szCs w:val="22"/>
          <w:lang w:val="en-GB"/>
        </w:rPr>
        <w:t xml:space="preserve"> in a mini-grid configuration to meet the need for electricity services of the rural population. It proposes to put in place an enabling environment for the development of </w:t>
      </w:r>
      <w:r w:rsidR="00E83213" w:rsidRPr="008A62D9">
        <w:rPr>
          <w:rFonts w:ascii="Times New Roman" w:hAnsi="Times New Roman"/>
          <w:bCs/>
          <w:sz w:val="22"/>
          <w:szCs w:val="22"/>
          <w:lang w:val="en-GB"/>
        </w:rPr>
        <w:t>small hydropower stations</w:t>
      </w:r>
      <w:r w:rsidRPr="008A62D9">
        <w:rPr>
          <w:rFonts w:ascii="Times New Roman" w:hAnsi="Times New Roman"/>
          <w:bCs/>
          <w:sz w:val="22"/>
          <w:szCs w:val="22"/>
          <w:lang w:val="en-GB"/>
        </w:rPr>
        <w:t xml:space="preserve"> and develop </w:t>
      </w:r>
      <w:r w:rsidR="00AB6620" w:rsidRPr="008A62D9">
        <w:rPr>
          <w:rFonts w:ascii="Times New Roman" w:hAnsi="Times New Roman"/>
          <w:bCs/>
          <w:sz w:val="22"/>
          <w:szCs w:val="22"/>
          <w:lang w:val="en-GB"/>
        </w:rPr>
        <w:t xml:space="preserve">and showcase </w:t>
      </w:r>
      <w:r w:rsidRPr="008A62D9">
        <w:rPr>
          <w:rFonts w:ascii="Times New Roman" w:hAnsi="Times New Roman"/>
          <w:bCs/>
          <w:sz w:val="22"/>
          <w:szCs w:val="22"/>
          <w:lang w:val="en-GB"/>
        </w:rPr>
        <w:t>a suitable business model and financial instruments for their viability</w:t>
      </w:r>
      <w:r w:rsidR="00AB6620" w:rsidRPr="008A62D9">
        <w:rPr>
          <w:rFonts w:ascii="Times New Roman" w:hAnsi="Times New Roman"/>
          <w:bCs/>
          <w:sz w:val="22"/>
          <w:szCs w:val="22"/>
          <w:lang w:val="en-GB"/>
        </w:rPr>
        <w:t>, sustainability</w:t>
      </w:r>
      <w:r w:rsidRPr="008A62D9">
        <w:rPr>
          <w:rFonts w:ascii="Times New Roman" w:hAnsi="Times New Roman"/>
          <w:bCs/>
          <w:sz w:val="22"/>
          <w:szCs w:val="22"/>
          <w:lang w:val="en-GB"/>
        </w:rPr>
        <w:t xml:space="preserve"> and replication. This objective is proposed to be achieved through the participation of the private sector working hand in hand with village community organisations. Thus, this programme will not only benefit rural households and small commercial enterprises, but will also connect the private sector, financial </w:t>
      </w:r>
      <w:r w:rsidR="00D521BE" w:rsidRPr="008A62D9">
        <w:rPr>
          <w:rFonts w:ascii="Times New Roman" w:hAnsi="Times New Roman"/>
          <w:bCs/>
          <w:sz w:val="22"/>
          <w:szCs w:val="22"/>
          <w:lang w:val="en-GB"/>
        </w:rPr>
        <w:t xml:space="preserve">and </w:t>
      </w:r>
      <w:r w:rsidRPr="008A62D9">
        <w:rPr>
          <w:rFonts w:ascii="Times New Roman" w:hAnsi="Times New Roman"/>
          <w:bCs/>
          <w:sz w:val="22"/>
          <w:szCs w:val="22"/>
          <w:lang w:val="en-GB"/>
        </w:rPr>
        <w:t xml:space="preserve">technical training </w:t>
      </w:r>
      <w:r w:rsidR="00D521BE" w:rsidRPr="008A62D9">
        <w:rPr>
          <w:rFonts w:ascii="Times New Roman" w:hAnsi="Times New Roman"/>
          <w:bCs/>
          <w:sz w:val="22"/>
          <w:szCs w:val="22"/>
          <w:lang w:val="en-GB"/>
        </w:rPr>
        <w:t xml:space="preserve">institutions, </w:t>
      </w:r>
      <w:r w:rsidRPr="008A62D9">
        <w:rPr>
          <w:rFonts w:ascii="Times New Roman" w:hAnsi="Times New Roman"/>
          <w:bCs/>
          <w:sz w:val="22"/>
          <w:szCs w:val="22"/>
          <w:lang w:val="en-GB"/>
        </w:rPr>
        <w:t>and local organisations to promote the establishment of distribution channels</w:t>
      </w:r>
      <w:r w:rsidR="00E83213" w:rsidRPr="008A62D9">
        <w:rPr>
          <w:rFonts w:ascii="Times New Roman" w:hAnsi="Times New Roman"/>
          <w:bCs/>
          <w:sz w:val="22"/>
          <w:szCs w:val="22"/>
          <w:lang w:val="en-GB"/>
        </w:rPr>
        <w:t xml:space="preserve"> to develop the small hydropower</w:t>
      </w:r>
      <w:r w:rsidRPr="008A62D9">
        <w:rPr>
          <w:rFonts w:ascii="Times New Roman" w:hAnsi="Times New Roman"/>
          <w:bCs/>
          <w:sz w:val="22"/>
          <w:szCs w:val="22"/>
          <w:lang w:val="en-GB"/>
        </w:rPr>
        <w:t xml:space="preserve"> market for the provision of electricity services.</w:t>
      </w:r>
      <w:r w:rsidR="009A7975" w:rsidRPr="008A62D9">
        <w:rPr>
          <w:rFonts w:ascii="Times New Roman" w:hAnsi="Times New Roman"/>
          <w:bCs/>
          <w:sz w:val="22"/>
          <w:szCs w:val="22"/>
          <w:lang w:val="en-GB"/>
        </w:rPr>
        <w:t xml:space="preserve"> T</w:t>
      </w:r>
      <w:r w:rsidR="00F503DE" w:rsidRPr="008A62D9">
        <w:rPr>
          <w:rFonts w:ascii="Times New Roman" w:hAnsi="Times New Roman"/>
          <w:bCs/>
          <w:sz w:val="22"/>
          <w:szCs w:val="22"/>
          <w:lang w:val="en-GB"/>
        </w:rPr>
        <w:t>owards this end</w:t>
      </w:r>
      <w:r w:rsidR="009A7975" w:rsidRPr="008A62D9">
        <w:rPr>
          <w:rFonts w:ascii="Times New Roman" w:hAnsi="Times New Roman"/>
          <w:bCs/>
          <w:sz w:val="22"/>
          <w:szCs w:val="22"/>
          <w:lang w:val="en-GB"/>
        </w:rPr>
        <w:t xml:space="preserve">, the Government is planning to establish a Rural Electrification Fund </w:t>
      </w:r>
      <w:r w:rsidR="00F503DE" w:rsidRPr="008A62D9">
        <w:rPr>
          <w:rFonts w:ascii="Times New Roman" w:hAnsi="Times New Roman"/>
          <w:bCs/>
          <w:sz w:val="22"/>
          <w:szCs w:val="22"/>
          <w:lang w:val="en-GB"/>
        </w:rPr>
        <w:t xml:space="preserve">(REF) that will support rural electrification, fund studies to promote the development of renewable energy, in partnership with ACER and ARSEC, and to possibly co-finance investment. </w:t>
      </w:r>
      <w:r w:rsidR="0087593C" w:rsidRPr="008A62D9">
        <w:rPr>
          <w:rFonts w:ascii="Times New Roman" w:hAnsi="Times New Roman"/>
          <w:bCs/>
          <w:sz w:val="22"/>
          <w:szCs w:val="22"/>
          <w:lang w:val="en-GB"/>
        </w:rPr>
        <w:t xml:space="preserve">It is envisaged that funding for the REF will initially come from donor grants and would </w:t>
      </w:r>
      <w:r w:rsidR="00F503DE" w:rsidRPr="008A62D9">
        <w:rPr>
          <w:rFonts w:ascii="Times New Roman" w:hAnsi="Times New Roman"/>
          <w:bCs/>
          <w:sz w:val="22"/>
          <w:szCs w:val="22"/>
          <w:lang w:val="en-GB"/>
        </w:rPr>
        <w:t>be replenished from a levy on the sale of electricity in the cities and on certain goods and services.</w:t>
      </w:r>
    </w:p>
    <w:p w14:paraId="31028E8C"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highlight w:val="yellow"/>
          <w:lang w:val="en-GB"/>
        </w:rPr>
      </w:pPr>
    </w:p>
    <w:p w14:paraId="4A235AF7" w14:textId="522E8EC3" w:rsidR="00164B24" w:rsidRPr="008A62D9" w:rsidRDefault="00164B24" w:rsidP="00347697">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The project consists of four components as outlined below. It is recognised that on-the-job training will be provided by the recruited consultants, both local and international, during the normal course of their support to the relevant project activities and a communication strategy formulated to inform stakeholders on project implementation. Moreover, the project will seek to achieve gender equality through the empowerment of women (e.g. working with women’s association </w:t>
      </w:r>
      <w:r w:rsidR="00B14925" w:rsidRPr="008A62D9">
        <w:rPr>
          <w:rFonts w:ascii="Times New Roman" w:hAnsi="Times New Roman"/>
          <w:bCs/>
          <w:sz w:val="22"/>
          <w:szCs w:val="22"/>
          <w:lang w:val="en-GB"/>
        </w:rPr>
        <w:t>such as the National Rural Women Organisation (Organisation Nationale des Femmes Rurales)</w:t>
      </w:r>
      <w:r w:rsidR="00347697" w:rsidRPr="008A62D9">
        <w:rPr>
          <w:rFonts w:ascii="Times New Roman" w:hAnsi="Times New Roman"/>
          <w:bCs/>
          <w:sz w:val="22"/>
          <w:szCs w:val="22"/>
          <w:lang w:val="en-GB"/>
        </w:rPr>
        <w:t xml:space="preserve"> and the equal participation of men and women </w:t>
      </w:r>
      <w:r w:rsidR="00E0522F" w:rsidRPr="008A62D9">
        <w:rPr>
          <w:rFonts w:ascii="Times New Roman" w:hAnsi="Times New Roman"/>
          <w:bCs/>
          <w:sz w:val="22"/>
          <w:szCs w:val="22"/>
          <w:lang w:val="en-GB"/>
        </w:rPr>
        <w:t>(e.g. such as the National Rural Women Organisation (Organisation des Femmes Rurales,</w:t>
      </w:r>
      <w:r w:rsidR="0017499C" w:rsidRPr="008A62D9">
        <w:rPr>
          <w:rFonts w:ascii="Times New Roman" w:hAnsi="Times New Roman"/>
          <w:bCs/>
          <w:sz w:val="22"/>
          <w:szCs w:val="22"/>
          <w:lang w:val="en-GB"/>
        </w:rPr>
        <w:t xml:space="preserve"> Femmes-Forets-Developpement, Fleurs de Centreafrique</w:t>
      </w:r>
      <w:r w:rsidR="00E0522F" w:rsidRPr="008A62D9">
        <w:rPr>
          <w:rFonts w:ascii="Times New Roman" w:hAnsi="Times New Roman"/>
          <w:bCs/>
          <w:sz w:val="22"/>
          <w:szCs w:val="22"/>
          <w:lang w:val="en-GB"/>
        </w:rPr>
        <w:t>) in</w:t>
      </w:r>
      <w:r w:rsidRPr="008A62D9">
        <w:rPr>
          <w:rFonts w:ascii="Times New Roman" w:hAnsi="Times New Roman"/>
          <w:bCs/>
          <w:sz w:val="22"/>
          <w:szCs w:val="22"/>
          <w:lang w:val="en-GB"/>
        </w:rPr>
        <w:t xml:space="preserve"> all project activities and specifically those related to capacity development under the various components. In addition, the project will solicit the participation of NGOs </w:t>
      </w:r>
      <w:r w:rsidR="0054628B" w:rsidRPr="008A62D9">
        <w:rPr>
          <w:rFonts w:ascii="Times New Roman" w:hAnsi="Times New Roman"/>
          <w:bCs/>
          <w:sz w:val="22"/>
          <w:szCs w:val="22"/>
          <w:lang w:val="en-GB"/>
        </w:rPr>
        <w:t>working in the field o</w:t>
      </w:r>
      <w:r w:rsidR="00C2497C" w:rsidRPr="008A62D9">
        <w:rPr>
          <w:rFonts w:ascii="Times New Roman" w:hAnsi="Times New Roman"/>
          <w:bCs/>
          <w:sz w:val="22"/>
          <w:szCs w:val="22"/>
          <w:lang w:val="en-GB"/>
        </w:rPr>
        <w:t xml:space="preserve">f sustainable energy at the community level (e.g. ERADD </w:t>
      </w:r>
      <w:r w:rsidR="0017499C" w:rsidRPr="008A62D9">
        <w:rPr>
          <w:rFonts w:ascii="Times New Roman" w:hAnsi="Times New Roman"/>
          <w:bCs/>
          <w:sz w:val="22"/>
          <w:szCs w:val="22"/>
          <w:lang w:val="en-GB"/>
        </w:rPr>
        <w:t>– Energie Renouvelable et Action pour le Développement Durable</w:t>
      </w:r>
      <w:r w:rsidR="00BB7F03" w:rsidRPr="008A62D9">
        <w:rPr>
          <w:rFonts w:ascii="Times New Roman" w:hAnsi="Times New Roman"/>
          <w:bCs/>
          <w:sz w:val="22"/>
          <w:szCs w:val="22"/>
          <w:lang w:val="en-GB"/>
        </w:rPr>
        <w:t xml:space="preserve">, </w:t>
      </w:r>
      <w:r w:rsidR="0017499C" w:rsidRPr="008A62D9">
        <w:rPr>
          <w:rFonts w:ascii="Times New Roman" w:hAnsi="Times New Roman"/>
          <w:bCs/>
          <w:sz w:val="22"/>
          <w:szCs w:val="22"/>
          <w:lang w:val="en-GB"/>
        </w:rPr>
        <w:t>Groupe d'Etude et d'Action pour le Centrafrique</w:t>
      </w:r>
      <w:r w:rsidR="004745CA" w:rsidRPr="008A62D9">
        <w:rPr>
          <w:rFonts w:ascii="Times New Roman" w:hAnsi="Times New Roman"/>
          <w:bCs/>
          <w:sz w:val="22"/>
          <w:szCs w:val="22"/>
          <w:lang w:val="en-GB"/>
        </w:rPr>
        <w:t xml:space="preserve"> </w:t>
      </w:r>
      <w:r w:rsidR="00BB7F03" w:rsidRPr="008A62D9">
        <w:rPr>
          <w:rFonts w:ascii="Times New Roman" w:hAnsi="Times New Roman"/>
          <w:bCs/>
          <w:sz w:val="22"/>
          <w:szCs w:val="22"/>
          <w:lang w:val="en-GB"/>
        </w:rPr>
        <w:t>and Association of Electricity Consumers</w:t>
      </w:r>
      <w:r w:rsidR="00C2497C" w:rsidRPr="008A62D9">
        <w:rPr>
          <w:rFonts w:ascii="Times New Roman" w:hAnsi="Times New Roman"/>
          <w:bCs/>
          <w:sz w:val="22"/>
          <w:szCs w:val="22"/>
          <w:lang w:val="en-GB"/>
        </w:rPr>
        <w:t>)</w:t>
      </w:r>
      <w:r w:rsidRPr="008A62D9">
        <w:rPr>
          <w:rFonts w:ascii="Times New Roman" w:hAnsi="Times New Roman"/>
          <w:bCs/>
          <w:sz w:val="22"/>
          <w:szCs w:val="22"/>
          <w:lang w:val="en-GB"/>
        </w:rPr>
        <w:t xml:space="preserve">, capacity development institutions </w:t>
      </w:r>
      <w:r w:rsidR="004745CA" w:rsidRPr="008A62D9">
        <w:rPr>
          <w:rFonts w:ascii="Times New Roman" w:hAnsi="Times New Roman"/>
          <w:bCs/>
          <w:sz w:val="22"/>
          <w:szCs w:val="22"/>
          <w:lang w:val="en-GB"/>
        </w:rPr>
        <w:t>like Lycée</w:t>
      </w:r>
      <w:r w:rsidR="0017499C" w:rsidRPr="008A62D9">
        <w:rPr>
          <w:rFonts w:ascii="Times New Roman" w:hAnsi="Times New Roman"/>
          <w:bCs/>
          <w:sz w:val="22"/>
          <w:szCs w:val="22"/>
          <w:lang w:val="en-GB"/>
        </w:rPr>
        <w:t xml:space="preserve"> Technique de Bangui, Institut Moderne des Métiers Spécialisés, Institut Supérieur de Technologie</w:t>
      </w:r>
      <w:r w:rsidRPr="008A62D9">
        <w:rPr>
          <w:rFonts w:ascii="Times New Roman" w:hAnsi="Times New Roman"/>
          <w:bCs/>
          <w:sz w:val="22"/>
          <w:szCs w:val="22"/>
          <w:lang w:val="en-GB"/>
        </w:rPr>
        <w:t xml:space="preserve">, etc. </w:t>
      </w:r>
      <w:r w:rsidR="0017499C" w:rsidRPr="008A62D9">
        <w:rPr>
          <w:rFonts w:ascii="Times New Roman" w:hAnsi="Times New Roman"/>
          <w:bCs/>
          <w:sz w:val="22"/>
          <w:szCs w:val="22"/>
          <w:lang w:val="en-GB"/>
        </w:rPr>
        <w:t xml:space="preserve"> </w:t>
      </w:r>
    </w:p>
    <w:p w14:paraId="496581DB"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p>
    <w:p w14:paraId="5255585C" w14:textId="0FF6AF88" w:rsidR="006E1D1F" w:rsidRPr="008A62D9" w:rsidRDefault="006E1D1F" w:rsidP="006E1D1F">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Further, the project will provide incentives to project developers in the form of a </w:t>
      </w:r>
      <w:r w:rsidR="00B20B4C">
        <w:rPr>
          <w:rFonts w:ascii="Times New Roman" w:hAnsi="Times New Roman"/>
          <w:bCs/>
          <w:sz w:val="22"/>
          <w:szCs w:val="22"/>
          <w:lang w:val="en-GB"/>
        </w:rPr>
        <w:t>financial support</w:t>
      </w:r>
      <w:r w:rsidRPr="008A62D9">
        <w:rPr>
          <w:rFonts w:ascii="Times New Roman" w:hAnsi="Times New Roman"/>
          <w:bCs/>
          <w:sz w:val="22"/>
          <w:szCs w:val="22"/>
          <w:lang w:val="en-GB"/>
        </w:rPr>
        <w:t xml:space="preserve"> for pre-project studies</w:t>
      </w:r>
      <w:r w:rsidR="00157645" w:rsidRPr="008A62D9">
        <w:rPr>
          <w:rFonts w:ascii="Times New Roman" w:hAnsi="Times New Roman"/>
          <w:bCs/>
          <w:sz w:val="22"/>
          <w:szCs w:val="22"/>
          <w:lang w:val="en-GB"/>
        </w:rPr>
        <w:t xml:space="preserve"> and equipment or construction</w:t>
      </w:r>
      <w:r w:rsidRPr="008A62D9">
        <w:rPr>
          <w:rFonts w:ascii="Times New Roman" w:hAnsi="Times New Roman"/>
          <w:bCs/>
          <w:sz w:val="22"/>
          <w:szCs w:val="22"/>
          <w:lang w:val="en-GB"/>
        </w:rPr>
        <w:t xml:space="preserve">. In addition, it will </w:t>
      </w:r>
      <w:r w:rsidR="00157645" w:rsidRPr="008A62D9">
        <w:rPr>
          <w:rFonts w:ascii="Times New Roman" w:hAnsi="Times New Roman"/>
          <w:bCs/>
          <w:sz w:val="22"/>
          <w:szCs w:val="22"/>
          <w:lang w:val="en-GB"/>
        </w:rPr>
        <w:t xml:space="preserve">establish linkages with existing loan guarantee </w:t>
      </w:r>
      <w:r w:rsidR="001A1E8D" w:rsidRPr="008A62D9">
        <w:rPr>
          <w:rFonts w:ascii="Times New Roman" w:hAnsi="Times New Roman"/>
          <w:bCs/>
          <w:sz w:val="22"/>
          <w:szCs w:val="22"/>
          <w:lang w:val="en-GB"/>
        </w:rPr>
        <w:t>facilities that</w:t>
      </w:r>
      <w:r w:rsidRPr="008A62D9">
        <w:rPr>
          <w:rFonts w:ascii="Times New Roman" w:hAnsi="Times New Roman"/>
          <w:bCs/>
          <w:sz w:val="22"/>
          <w:szCs w:val="22"/>
          <w:lang w:val="en-GB"/>
        </w:rPr>
        <w:t xml:space="preserve"> will </w:t>
      </w:r>
      <w:r w:rsidR="00157645" w:rsidRPr="008A62D9">
        <w:rPr>
          <w:rFonts w:ascii="Times New Roman" w:hAnsi="Times New Roman"/>
          <w:bCs/>
          <w:sz w:val="22"/>
          <w:szCs w:val="22"/>
          <w:lang w:val="en-GB"/>
        </w:rPr>
        <w:t xml:space="preserve">unlock </w:t>
      </w:r>
      <w:r w:rsidRPr="008A62D9">
        <w:rPr>
          <w:rFonts w:ascii="Times New Roman" w:hAnsi="Times New Roman"/>
          <w:bCs/>
          <w:sz w:val="22"/>
          <w:szCs w:val="22"/>
          <w:lang w:val="en-GB"/>
        </w:rPr>
        <w:t>investment capital in the sector and decreas</w:t>
      </w:r>
      <w:r w:rsidR="00157645" w:rsidRPr="008A62D9">
        <w:rPr>
          <w:rFonts w:ascii="Times New Roman" w:hAnsi="Times New Roman"/>
          <w:bCs/>
          <w:sz w:val="22"/>
          <w:szCs w:val="22"/>
          <w:lang w:val="en-GB"/>
        </w:rPr>
        <w:t>e</w:t>
      </w:r>
      <w:r w:rsidRPr="008A62D9">
        <w:rPr>
          <w:rFonts w:ascii="Times New Roman" w:hAnsi="Times New Roman"/>
          <w:bCs/>
          <w:sz w:val="22"/>
          <w:szCs w:val="22"/>
          <w:lang w:val="en-GB"/>
        </w:rPr>
        <w:t xml:space="preserve"> the cost of capital for project developers thus enabling them to provide electricity at an affordable rate.</w:t>
      </w:r>
    </w:p>
    <w:p w14:paraId="15295E85" w14:textId="77777777" w:rsidR="00C2497C" w:rsidRPr="008A62D9" w:rsidRDefault="00C2497C" w:rsidP="00164B24">
      <w:pPr>
        <w:autoSpaceDE w:val="0"/>
        <w:autoSpaceDN w:val="0"/>
        <w:adjustRightInd w:val="0"/>
        <w:spacing w:after="0"/>
        <w:ind w:left="-540" w:right="-608"/>
        <w:rPr>
          <w:rFonts w:ascii="Times New Roman" w:hAnsi="Times New Roman"/>
          <w:bCs/>
          <w:sz w:val="22"/>
          <w:szCs w:val="22"/>
          <w:lang w:val="en-GB"/>
        </w:rPr>
      </w:pPr>
    </w:p>
    <w:p w14:paraId="6F1BC458" w14:textId="77777777" w:rsidR="00FC2B79" w:rsidRPr="008A62D9" w:rsidRDefault="00FC2B79" w:rsidP="00FC2B79">
      <w:pPr>
        <w:autoSpaceDE w:val="0"/>
        <w:autoSpaceDN w:val="0"/>
        <w:adjustRightInd w:val="0"/>
        <w:spacing w:after="0"/>
        <w:ind w:left="-540" w:right="-608"/>
        <w:rPr>
          <w:rFonts w:ascii="Times New Roman" w:hAnsi="Times New Roman"/>
          <w:bCs/>
          <w:sz w:val="22"/>
          <w:szCs w:val="22"/>
          <w:lang w:val="en-GB"/>
        </w:rPr>
      </w:pPr>
    </w:p>
    <w:p w14:paraId="17484E5F" w14:textId="77777777" w:rsidR="00164B24" w:rsidRPr="008A62D9" w:rsidRDefault="00164B24" w:rsidP="0051374C">
      <w:pPr>
        <w:pBdr>
          <w:top w:val="single" w:sz="4" w:space="1" w:color="auto"/>
          <w:left w:val="single" w:sz="4" w:space="4" w:color="auto"/>
          <w:bottom w:val="single" w:sz="4" w:space="1" w:color="auto"/>
          <w:right w:val="single" w:sz="4" w:space="4" w:color="auto"/>
        </w:pBdr>
        <w:autoSpaceDE w:val="0"/>
        <w:autoSpaceDN w:val="0"/>
        <w:adjustRightInd w:val="0"/>
        <w:spacing w:after="0"/>
        <w:ind w:left="-540" w:right="-608"/>
        <w:rPr>
          <w:rFonts w:ascii="Times New Roman" w:hAnsi="Times New Roman"/>
          <w:b/>
          <w:bCs/>
          <w:sz w:val="22"/>
          <w:szCs w:val="22"/>
          <w:lang w:val="en-GB"/>
        </w:rPr>
      </w:pPr>
      <w:r w:rsidRPr="008A62D9">
        <w:rPr>
          <w:rFonts w:ascii="Times New Roman" w:hAnsi="Times New Roman"/>
          <w:b/>
          <w:bCs/>
          <w:sz w:val="22"/>
          <w:szCs w:val="22"/>
          <w:lang w:val="en-GB"/>
        </w:rPr>
        <w:t xml:space="preserve">Component 1: </w:t>
      </w:r>
      <w:r w:rsidR="00FC2B79" w:rsidRPr="008A62D9">
        <w:rPr>
          <w:rFonts w:ascii="Times New Roman" w:hAnsi="Times New Roman"/>
          <w:b/>
          <w:bCs/>
          <w:sz w:val="22"/>
          <w:szCs w:val="22"/>
          <w:lang w:val="en-GB"/>
        </w:rPr>
        <w:t>Policy and financial instruments and incentive scheme for small hydropower (SHP) based mini-grids</w:t>
      </w:r>
      <w:r w:rsidRPr="008A62D9">
        <w:rPr>
          <w:rFonts w:ascii="Times New Roman" w:hAnsi="Times New Roman"/>
          <w:b/>
          <w:bCs/>
          <w:sz w:val="22"/>
          <w:szCs w:val="22"/>
          <w:lang w:val="en-GB"/>
        </w:rPr>
        <w:t>.</w:t>
      </w:r>
    </w:p>
    <w:p w14:paraId="4BF3434A"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 </w:t>
      </w:r>
    </w:p>
    <w:p w14:paraId="4E69513D" w14:textId="5EB3A403" w:rsidR="0045221F" w:rsidRPr="008A62D9" w:rsidRDefault="006B250A" w:rsidP="0045221F">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This component will jumpstart the </w:t>
      </w:r>
      <w:r w:rsidR="00BD1211" w:rsidRPr="008A62D9">
        <w:rPr>
          <w:rFonts w:ascii="Times New Roman" w:hAnsi="Times New Roman"/>
          <w:bCs/>
          <w:sz w:val="22"/>
          <w:szCs w:val="22"/>
          <w:lang w:val="en-GB"/>
        </w:rPr>
        <w:t xml:space="preserve">participation of the private sector in the </w:t>
      </w:r>
      <w:r w:rsidRPr="008A62D9">
        <w:rPr>
          <w:rFonts w:ascii="Times New Roman" w:hAnsi="Times New Roman"/>
          <w:bCs/>
          <w:sz w:val="22"/>
          <w:szCs w:val="22"/>
          <w:lang w:val="en-GB"/>
        </w:rPr>
        <w:t xml:space="preserve">development of </w:t>
      </w:r>
      <w:r w:rsidR="00BD1211" w:rsidRPr="008A62D9">
        <w:rPr>
          <w:rFonts w:ascii="Times New Roman" w:hAnsi="Times New Roman"/>
          <w:bCs/>
          <w:sz w:val="22"/>
          <w:szCs w:val="22"/>
          <w:lang w:val="en-GB"/>
        </w:rPr>
        <w:t xml:space="preserve">small hydropower-based </w:t>
      </w:r>
      <w:r w:rsidR="0045221F" w:rsidRPr="008A62D9">
        <w:rPr>
          <w:rFonts w:ascii="Times New Roman" w:hAnsi="Times New Roman"/>
          <w:bCs/>
          <w:sz w:val="22"/>
          <w:szCs w:val="22"/>
          <w:lang w:val="en-GB"/>
        </w:rPr>
        <w:t xml:space="preserve">mini-grids </w:t>
      </w:r>
      <w:r w:rsidR="00BD1211" w:rsidRPr="008A62D9">
        <w:rPr>
          <w:rFonts w:ascii="Times New Roman" w:hAnsi="Times New Roman"/>
          <w:bCs/>
          <w:sz w:val="22"/>
          <w:szCs w:val="22"/>
          <w:lang w:val="en-GB"/>
        </w:rPr>
        <w:t xml:space="preserve">for rural electrification in the country. </w:t>
      </w:r>
      <w:r w:rsidR="0045221F" w:rsidRPr="008A62D9">
        <w:rPr>
          <w:rFonts w:ascii="Times New Roman" w:hAnsi="Times New Roman"/>
          <w:bCs/>
          <w:sz w:val="22"/>
          <w:szCs w:val="22"/>
          <w:lang w:val="en-GB"/>
        </w:rPr>
        <w:t xml:space="preserve">At the present time, </w:t>
      </w:r>
      <w:r w:rsidR="008025BE" w:rsidRPr="008A62D9">
        <w:rPr>
          <w:rFonts w:ascii="Times New Roman" w:hAnsi="Times New Roman"/>
          <w:bCs/>
          <w:sz w:val="22"/>
          <w:szCs w:val="22"/>
          <w:lang w:val="en-GB"/>
        </w:rPr>
        <w:t>electrification outside of Bangui, the capital, is almost non-existent</w:t>
      </w:r>
      <w:r w:rsidR="003F6DF8" w:rsidRPr="008A62D9">
        <w:rPr>
          <w:rFonts w:ascii="Times New Roman" w:hAnsi="Times New Roman"/>
          <w:bCs/>
          <w:sz w:val="22"/>
          <w:szCs w:val="22"/>
          <w:lang w:val="en-GB"/>
        </w:rPr>
        <w:t xml:space="preserve"> (almost all ENERCA-managed diesel-based mini-grids in the Prefectures/Sub-Prefectures are not operating)</w:t>
      </w:r>
      <w:r w:rsidR="008025BE" w:rsidRPr="008A62D9">
        <w:rPr>
          <w:rFonts w:ascii="Times New Roman" w:hAnsi="Times New Roman"/>
          <w:bCs/>
          <w:sz w:val="22"/>
          <w:szCs w:val="22"/>
          <w:lang w:val="en-GB"/>
        </w:rPr>
        <w:t>, except for some enterprising NGOs and private individuals who have installed their own renewable energy or fossil fuel-based generators that provide them with electricity for a few</w:t>
      </w:r>
      <w:r w:rsidR="0045221F" w:rsidRPr="008A62D9">
        <w:rPr>
          <w:rFonts w:ascii="Times New Roman" w:hAnsi="Times New Roman"/>
          <w:bCs/>
          <w:sz w:val="22"/>
          <w:szCs w:val="22"/>
          <w:lang w:val="en-GB"/>
        </w:rPr>
        <w:t xml:space="preserve"> hours </w:t>
      </w:r>
      <w:r w:rsidR="008025BE" w:rsidRPr="008A62D9">
        <w:rPr>
          <w:rFonts w:ascii="Times New Roman" w:hAnsi="Times New Roman"/>
          <w:bCs/>
          <w:sz w:val="22"/>
          <w:szCs w:val="22"/>
          <w:lang w:val="en-GB"/>
        </w:rPr>
        <w:t xml:space="preserve">a day. </w:t>
      </w:r>
      <w:r w:rsidR="0045221F" w:rsidRPr="008A62D9">
        <w:rPr>
          <w:rFonts w:ascii="Times New Roman" w:hAnsi="Times New Roman"/>
          <w:bCs/>
          <w:sz w:val="22"/>
          <w:szCs w:val="22"/>
          <w:lang w:val="en-GB"/>
        </w:rPr>
        <w:t xml:space="preserve">Hence, to bring the private sector into this equation to generate electricity </w:t>
      </w:r>
      <w:r w:rsidR="008025BE" w:rsidRPr="008A62D9">
        <w:rPr>
          <w:rFonts w:ascii="Times New Roman" w:hAnsi="Times New Roman"/>
          <w:bCs/>
          <w:sz w:val="22"/>
          <w:szCs w:val="22"/>
          <w:lang w:val="en-GB"/>
        </w:rPr>
        <w:t>to supply the rural areas r</w:t>
      </w:r>
      <w:r w:rsidR="006F43FD" w:rsidRPr="008A62D9">
        <w:rPr>
          <w:rFonts w:ascii="Times New Roman" w:hAnsi="Times New Roman"/>
          <w:bCs/>
          <w:sz w:val="22"/>
          <w:szCs w:val="22"/>
          <w:lang w:val="en-GB"/>
        </w:rPr>
        <w:t>equires a</w:t>
      </w:r>
      <w:r w:rsidR="0045221F" w:rsidRPr="008A62D9">
        <w:rPr>
          <w:rFonts w:ascii="Times New Roman" w:hAnsi="Times New Roman"/>
          <w:bCs/>
          <w:sz w:val="22"/>
          <w:szCs w:val="22"/>
          <w:lang w:val="en-GB"/>
        </w:rPr>
        <w:t xml:space="preserve"> business model that combines </w:t>
      </w:r>
      <w:r w:rsidR="003F6DF8" w:rsidRPr="008A62D9">
        <w:rPr>
          <w:rFonts w:ascii="Times New Roman" w:hAnsi="Times New Roman"/>
          <w:bCs/>
          <w:sz w:val="22"/>
          <w:szCs w:val="22"/>
          <w:lang w:val="en-GB"/>
        </w:rPr>
        <w:t xml:space="preserve">the existing </w:t>
      </w:r>
      <w:r w:rsidR="008025BE" w:rsidRPr="008A62D9">
        <w:rPr>
          <w:rFonts w:ascii="Times New Roman" w:hAnsi="Times New Roman"/>
          <w:bCs/>
          <w:sz w:val="22"/>
          <w:szCs w:val="22"/>
          <w:lang w:val="en-GB"/>
        </w:rPr>
        <w:t>public sector-based model of ENERCA</w:t>
      </w:r>
      <w:r w:rsidR="0045221F" w:rsidRPr="008A62D9">
        <w:rPr>
          <w:rFonts w:ascii="Times New Roman" w:hAnsi="Times New Roman"/>
          <w:bCs/>
          <w:sz w:val="22"/>
          <w:szCs w:val="22"/>
          <w:lang w:val="en-GB"/>
        </w:rPr>
        <w:t xml:space="preserve"> </w:t>
      </w:r>
      <w:r w:rsidR="006F43FD" w:rsidRPr="008A62D9">
        <w:rPr>
          <w:rFonts w:ascii="Times New Roman" w:hAnsi="Times New Roman"/>
          <w:bCs/>
          <w:sz w:val="22"/>
          <w:szCs w:val="22"/>
          <w:lang w:val="en-GB"/>
        </w:rPr>
        <w:t xml:space="preserve">(or an NGO-based model, where appropriate) </w:t>
      </w:r>
      <w:r w:rsidR="0045221F" w:rsidRPr="008A62D9">
        <w:rPr>
          <w:rFonts w:ascii="Times New Roman" w:hAnsi="Times New Roman"/>
          <w:bCs/>
          <w:sz w:val="22"/>
          <w:szCs w:val="22"/>
          <w:lang w:val="en-GB"/>
        </w:rPr>
        <w:t xml:space="preserve">with the profit-driven model of the private sector and, consequently, generate a sustainable and win-win partnership that would be beneficial to both the </w:t>
      </w:r>
      <w:r w:rsidR="008025BE" w:rsidRPr="008A62D9">
        <w:rPr>
          <w:rFonts w:ascii="Times New Roman" w:hAnsi="Times New Roman"/>
          <w:bCs/>
          <w:sz w:val="22"/>
          <w:szCs w:val="22"/>
          <w:lang w:val="en-GB"/>
        </w:rPr>
        <w:t>Government/</w:t>
      </w:r>
      <w:r w:rsidR="0045221F" w:rsidRPr="008A62D9">
        <w:rPr>
          <w:rFonts w:ascii="Times New Roman" w:hAnsi="Times New Roman"/>
          <w:bCs/>
          <w:sz w:val="22"/>
          <w:szCs w:val="22"/>
          <w:lang w:val="en-GB"/>
        </w:rPr>
        <w:t xml:space="preserve">community and the private sector. This could take the form of, for example, the </w:t>
      </w:r>
      <w:r w:rsidR="008025BE" w:rsidRPr="008A62D9">
        <w:rPr>
          <w:rFonts w:ascii="Times New Roman" w:hAnsi="Times New Roman"/>
          <w:bCs/>
          <w:sz w:val="22"/>
          <w:szCs w:val="22"/>
          <w:lang w:val="en-GB"/>
        </w:rPr>
        <w:t>Government/</w:t>
      </w:r>
      <w:r w:rsidR="0045221F" w:rsidRPr="008A62D9">
        <w:rPr>
          <w:rFonts w:ascii="Times New Roman" w:hAnsi="Times New Roman"/>
          <w:bCs/>
          <w:sz w:val="22"/>
          <w:szCs w:val="22"/>
          <w:lang w:val="en-GB"/>
        </w:rPr>
        <w:t>community participating in partially owning the assets (</w:t>
      </w:r>
      <w:r w:rsidR="00A75194" w:rsidRPr="008A62D9">
        <w:rPr>
          <w:rFonts w:ascii="Times New Roman" w:hAnsi="Times New Roman"/>
          <w:bCs/>
          <w:sz w:val="22"/>
          <w:szCs w:val="22"/>
          <w:lang w:val="en-GB"/>
        </w:rPr>
        <w:t xml:space="preserve">e.g. an </w:t>
      </w:r>
      <w:r w:rsidR="008025BE" w:rsidRPr="008A62D9">
        <w:rPr>
          <w:rFonts w:ascii="Times New Roman" w:hAnsi="Times New Roman"/>
          <w:bCs/>
          <w:sz w:val="22"/>
          <w:szCs w:val="22"/>
          <w:lang w:val="en-GB"/>
        </w:rPr>
        <w:t xml:space="preserve">existing </w:t>
      </w:r>
      <w:r w:rsidR="00A75194" w:rsidRPr="008A62D9">
        <w:rPr>
          <w:rFonts w:ascii="Times New Roman" w:hAnsi="Times New Roman"/>
          <w:bCs/>
          <w:sz w:val="22"/>
          <w:szCs w:val="22"/>
          <w:lang w:val="en-GB"/>
        </w:rPr>
        <w:t xml:space="preserve">un-operational ENERCA </w:t>
      </w:r>
      <w:r w:rsidR="008025BE" w:rsidRPr="008A62D9">
        <w:rPr>
          <w:rFonts w:ascii="Times New Roman" w:hAnsi="Times New Roman"/>
          <w:bCs/>
          <w:sz w:val="22"/>
          <w:szCs w:val="22"/>
          <w:lang w:val="en-GB"/>
        </w:rPr>
        <w:t>distribution system</w:t>
      </w:r>
      <w:r w:rsidR="00A75194" w:rsidRPr="008A62D9">
        <w:rPr>
          <w:rFonts w:ascii="Times New Roman" w:hAnsi="Times New Roman"/>
          <w:bCs/>
          <w:sz w:val="22"/>
          <w:szCs w:val="22"/>
          <w:lang w:val="en-GB"/>
        </w:rPr>
        <w:t>, where available</w:t>
      </w:r>
      <w:r w:rsidR="0045221F" w:rsidRPr="008A62D9">
        <w:rPr>
          <w:rFonts w:ascii="Times New Roman" w:hAnsi="Times New Roman"/>
          <w:bCs/>
          <w:sz w:val="22"/>
          <w:szCs w:val="22"/>
          <w:lang w:val="en-GB"/>
        </w:rPr>
        <w:t xml:space="preserve">), while entrusting the private sector with </w:t>
      </w:r>
      <w:r w:rsidR="008025BE" w:rsidRPr="008A62D9">
        <w:rPr>
          <w:rFonts w:ascii="Times New Roman" w:hAnsi="Times New Roman"/>
          <w:bCs/>
          <w:sz w:val="22"/>
          <w:szCs w:val="22"/>
          <w:lang w:val="en-GB"/>
        </w:rPr>
        <w:t xml:space="preserve">electricity generation from small hydropower resources and providing </w:t>
      </w:r>
      <w:r w:rsidR="001B7D46" w:rsidRPr="008A62D9">
        <w:rPr>
          <w:rFonts w:ascii="Times New Roman" w:hAnsi="Times New Roman"/>
          <w:bCs/>
          <w:sz w:val="22"/>
          <w:szCs w:val="22"/>
          <w:lang w:val="en-GB"/>
        </w:rPr>
        <w:t xml:space="preserve">electricity services to rural consumers through </w:t>
      </w:r>
      <w:r w:rsidR="0045221F" w:rsidRPr="008A62D9">
        <w:rPr>
          <w:rFonts w:ascii="Times New Roman" w:hAnsi="Times New Roman"/>
          <w:bCs/>
          <w:sz w:val="22"/>
          <w:szCs w:val="22"/>
          <w:lang w:val="en-GB"/>
        </w:rPr>
        <w:t>its overall daily operat</w:t>
      </w:r>
      <w:r w:rsidR="001B7D46" w:rsidRPr="008A62D9">
        <w:rPr>
          <w:rFonts w:ascii="Times New Roman" w:hAnsi="Times New Roman"/>
          <w:bCs/>
          <w:sz w:val="22"/>
          <w:szCs w:val="22"/>
          <w:lang w:val="en-GB"/>
        </w:rPr>
        <w:t xml:space="preserve">ion, </w:t>
      </w:r>
      <w:r w:rsidR="008829C8" w:rsidRPr="008A62D9">
        <w:rPr>
          <w:rFonts w:ascii="Times New Roman" w:hAnsi="Times New Roman"/>
          <w:bCs/>
          <w:sz w:val="22"/>
          <w:szCs w:val="22"/>
          <w:lang w:val="en-GB"/>
        </w:rPr>
        <w:t>maintenance and management</w:t>
      </w:r>
      <w:r w:rsidR="001B7D46" w:rsidRPr="008A62D9">
        <w:rPr>
          <w:rFonts w:ascii="Times New Roman" w:hAnsi="Times New Roman"/>
          <w:bCs/>
          <w:sz w:val="22"/>
          <w:szCs w:val="22"/>
          <w:lang w:val="en-GB"/>
        </w:rPr>
        <w:t xml:space="preserve"> of the complete “</w:t>
      </w:r>
      <w:r w:rsidR="00A75194" w:rsidRPr="008A62D9">
        <w:rPr>
          <w:rFonts w:ascii="Times New Roman" w:hAnsi="Times New Roman"/>
          <w:bCs/>
          <w:sz w:val="22"/>
          <w:szCs w:val="22"/>
          <w:lang w:val="en-GB"/>
        </w:rPr>
        <w:t>e</w:t>
      </w:r>
      <w:r w:rsidR="00BF649E" w:rsidRPr="008A62D9">
        <w:rPr>
          <w:rFonts w:ascii="Times New Roman" w:hAnsi="Times New Roman"/>
          <w:bCs/>
          <w:sz w:val="22"/>
          <w:szCs w:val="22"/>
          <w:lang w:val="en-GB"/>
        </w:rPr>
        <w:t xml:space="preserve">lectricity </w:t>
      </w:r>
      <w:r w:rsidR="001B7D46" w:rsidRPr="008A62D9">
        <w:rPr>
          <w:rFonts w:ascii="Times New Roman" w:hAnsi="Times New Roman"/>
          <w:bCs/>
          <w:sz w:val="22"/>
          <w:szCs w:val="22"/>
          <w:lang w:val="en-GB"/>
        </w:rPr>
        <w:t>generation-to-</w:t>
      </w:r>
      <w:r w:rsidR="00622419" w:rsidRPr="008A62D9">
        <w:rPr>
          <w:rFonts w:ascii="Times New Roman" w:hAnsi="Times New Roman"/>
          <w:bCs/>
          <w:sz w:val="22"/>
          <w:szCs w:val="22"/>
          <w:lang w:val="en-GB"/>
        </w:rPr>
        <w:t>transmission/distribution</w:t>
      </w:r>
      <w:r w:rsidR="00A75194" w:rsidRPr="008A62D9">
        <w:rPr>
          <w:rFonts w:ascii="Times New Roman" w:hAnsi="Times New Roman"/>
          <w:bCs/>
          <w:sz w:val="22"/>
          <w:szCs w:val="22"/>
          <w:lang w:val="en-GB"/>
        </w:rPr>
        <w:t>-to sale</w:t>
      </w:r>
      <w:r w:rsidR="001B7D46" w:rsidRPr="008A62D9">
        <w:rPr>
          <w:rFonts w:ascii="Times New Roman" w:hAnsi="Times New Roman"/>
          <w:bCs/>
          <w:sz w:val="22"/>
          <w:szCs w:val="22"/>
          <w:lang w:val="en-GB"/>
        </w:rPr>
        <w:t xml:space="preserve">” process. </w:t>
      </w:r>
      <w:r w:rsidR="007E4303" w:rsidRPr="008A62D9">
        <w:rPr>
          <w:rFonts w:ascii="Times New Roman" w:hAnsi="Times New Roman"/>
          <w:bCs/>
          <w:sz w:val="22"/>
          <w:szCs w:val="22"/>
          <w:lang w:val="en-GB"/>
        </w:rPr>
        <w:t xml:space="preserve">In those </w:t>
      </w:r>
      <w:r w:rsidR="00AB5426" w:rsidRPr="008A62D9">
        <w:rPr>
          <w:rFonts w:ascii="Times New Roman" w:hAnsi="Times New Roman"/>
          <w:bCs/>
          <w:sz w:val="22"/>
          <w:szCs w:val="22"/>
          <w:lang w:val="en-GB"/>
        </w:rPr>
        <w:t>circumstances</w:t>
      </w:r>
      <w:r w:rsidR="007E4303" w:rsidRPr="008A62D9">
        <w:rPr>
          <w:rFonts w:ascii="Times New Roman" w:hAnsi="Times New Roman"/>
          <w:bCs/>
          <w:sz w:val="22"/>
          <w:szCs w:val="22"/>
          <w:lang w:val="en-GB"/>
        </w:rPr>
        <w:t xml:space="preserve"> where no electricity distribution systems exist at the load centres, the private sector will endeavour to solicit village community participation in their construction and operation. </w:t>
      </w:r>
      <w:r w:rsidR="0045221F" w:rsidRPr="008A62D9">
        <w:rPr>
          <w:rFonts w:ascii="Times New Roman" w:hAnsi="Times New Roman"/>
          <w:bCs/>
          <w:sz w:val="22"/>
          <w:szCs w:val="22"/>
          <w:lang w:val="en-GB"/>
        </w:rPr>
        <w:t xml:space="preserve">Such a modality has the potential of reducing operational costs that, eventually, </w:t>
      </w:r>
      <w:r w:rsidR="00141FD9" w:rsidRPr="008A62D9">
        <w:rPr>
          <w:rFonts w:ascii="Times New Roman" w:hAnsi="Times New Roman"/>
          <w:bCs/>
          <w:sz w:val="22"/>
          <w:szCs w:val="22"/>
          <w:lang w:val="en-GB"/>
        </w:rPr>
        <w:t xml:space="preserve">will </w:t>
      </w:r>
      <w:r w:rsidR="0045221F" w:rsidRPr="008A62D9">
        <w:rPr>
          <w:rFonts w:ascii="Times New Roman" w:hAnsi="Times New Roman"/>
          <w:bCs/>
          <w:sz w:val="22"/>
          <w:szCs w:val="22"/>
          <w:lang w:val="en-GB"/>
        </w:rPr>
        <w:t>get passed on to consumers/villagers in the form of tariffs that they are charged.</w:t>
      </w:r>
    </w:p>
    <w:p w14:paraId="395E6575" w14:textId="77777777" w:rsidR="0045221F" w:rsidRPr="008A62D9" w:rsidRDefault="0045221F" w:rsidP="0045221F">
      <w:pPr>
        <w:autoSpaceDE w:val="0"/>
        <w:autoSpaceDN w:val="0"/>
        <w:adjustRightInd w:val="0"/>
        <w:spacing w:after="0"/>
        <w:ind w:left="-540" w:right="-608"/>
        <w:rPr>
          <w:rFonts w:ascii="Times New Roman" w:hAnsi="Times New Roman"/>
          <w:bCs/>
          <w:sz w:val="22"/>
          <w:szCs w:val="22"/>
          <w:lang w:val="en-GB"/>
        </w:rPr>
      </w:pPr>
    </w:p>
    <w:p w14:paraId="7566FA3D" w14:textId="0292F292" w:rsidR="0045221F" w:rsidRPr="008A62D9" w:rsidRDefault="0045221F" w:rsidP="0045221F">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The policy</w:t>
      </w:r>
      <w:r w:rsidR="002F6F52" w:rsidRPr="008A62D9">
        <w:rPr>
          <w:rFonts w:ascii="Times New Roman" w:hAnsi="Times New Roman"/>
          <w:bCs/>
          <w:sz w:val="22"/>
          <w:szCs w:val="22"/>
          <w:lang w:val="en-GB"/>
        </w:rPr>
        <w:t xml:space="preserve"> and financial</w:t>
      </w:r>
      <w:r w:rsidRPr="008A62D9">
        <w:rPr>
          <w:rFonts w:ascii="Times New Roman" w:hAnsi="Times New Roman"/>
          <w:bCs/>
          <w:sz w:val="22"/>
          <w:szCs w:val="22"/>
          <w:lang w:val="en-GB"/>
        </w:rPr>
        <w:t xml:space="preserve"> instruments to be developed in this project will be tailored to mini-grids around </w:t>
      </w:r>
      <w:r w:rsidR="001C17E9" w:rsidRPr="008A62D9">
        <w:rPr>
          <w:rFonts w:ascii="Times New Roman" w:hAnsi="Times New Roman"/>
          <w:bCs/>
          <w:sz w:val="22"/>
          <w:szCs w:val="22"/>
          <w:lang w:val="en-GB"/>
        </w:rPr>
        <w:t>SH</w:t>
      </w:r>
      <w:r w:rsidRPr="008A62D9">
        <w:rPr>
          <w:rFonts w:ascii="Times New Roman" w:hAnsi="Times New Roman"/>
          <w:bCs/>
          <w:sz w:val="22"/>
          <w:szCs w:val="22"/>
          <w:lang w:val="en-GB"/>
        </w:rPr>
        <w:t>Ps, e.g. reduction of upfront investment costs, financially viable tariffs, subsidies, concession re</w:t>
      </w:r>
      <w:r w:rsidR="001C17E9" w:rsidRPr="008A62D9">
        <w:rPr>
          <w:rFonts w:ascii="Times New Roman" w:hAnsi="Times New Roman"/>
          <w:bCs/>
          <w:sz w:val="22"/>
          <w:szCs w:val="22"/>
          <w:lang w:val="en-GB"/>
        </w:rPr>
        <w:t>gimes, licensing rules, and public</w:t>
      </w:r>
      <w:r w:rsidRPr="008A62D9">
        <w:rPr>
          <w:rFonts w:ascii="Times New Roman" w:hAnsi="Times New Roman"/>
          <w:bCs/>
          <w:sz w:val="22"/>
          <w:szCs w:val="22"/>
          <w:lang w:val="en-GB"/>
        </w:rPr>
        <w:t xml:space="preserve"> </w:t>
      </w:r>
      <w:r w:rsidR="001C17E9" w:rsidRPr="008A62D9">
        <w:rPr>
          <w:rFonts w:ascii="Times New Roman" w:hAnsi="Times New Roman"/>
          <w:bCs/>
          <w:sz w:val="22"/>
          <w:szCs w:val="22"/>
          <w:lang w:val="en-GB"/>
        </w:rPr>
        <w:t>private partnerships (</w:t>
      </w:r>
      <w:r w:rsidRPr="008A62D9">
        <w:rPr>
          <w:rFonts w:ascii="Times New Roman" w:hAnsi="Times New Roman"/>
          <w:bCs/>
          <w:sz w:val="22"/>
          <w:szCs w:val="22"/>
          <w:lang w:val="en-GB"/>
        </w:rPr>
        <w:t>PPPs</w:t>
      </w:r>
      <w:r w:rsidR="001C17E9" w:rsidRPr="008A62D9">
        <w:rPr>
          <w:rFonts w:ascii="Times New Roman" w:hAnsi="Times New Roman"/>
          <w:bCs/>
          <w:sz w:val="22"/>
          <w:szCs w:val="22"/>
          <w:lang w:val="en-GB"/>
        </w:rPr>
        <w:t xml:space="preserve">). </w:t>
      </w:r>
      <w:r w:rsidRPr="008A62D9">
        <w:rPr>
          <w:rFonts w:ascii="Times New Roman" w:hAnsi="Times New Roman"/>
          <w:bCs/>
          <w:sz w:val="22"/>
          <w:szCs w:val="22"/>
          <w:lang w:val="en-GB"/>
        </w:rPr>
        <w:t>Polic</w:t>
      </w:r>
      <w:r w:rsidR="00B363F2" w:rsidRPr="008A62D9">
        <w:rPr>
          <w:rFonts w:ascii="Times New Roman" w:hAnsi="Times New Roman"/>
          <w:bCs/>
          <w:sz w:val="22"/>
          <w:szCs w:val="22"/>
          <w:lang w:val="en-GB"/>
        </w:rPr>
        <w:t>y instruments will also include</w:t>
      </w:r>
      <w:r w:rsidRPr="008A62D9">
        <w:rPr>
          <w:rFonts w:ascii="Times New Roman" w:hAnsi="Times New Roman"/>
          <w:bCs/>
          <w:sz w:val="22"/>
          <w:szCs w:val="22"/>
          <w:lang w:val="en-GB"/>
        </w:rPr>
        <w:t xml:space="preserve"> putting in place a tripartite agreement </w:t>
      </w:r>
      <w:r w:rsidR="00B363F2" w:rsidRPr="008A62D9">
        <w:rPr>
          <w:rFonts w:ascii="Times New Roman" w:hAnsi="Times New Roman"/>
          <w:bCs/>
          <w:sz w:val="22"/>
          <w:szCs w:val="22"/>
          <w:lang w:val="en-GB"/>
        </w:rPr>
        <w:t xml:space="preserve">between the Government (Ministry of Mines, Energy and Hydraulics/ARSEC/ACER) </w:t>
      </w:r>
      <w:r w:rsidRPr="008A62D9">
        <w:rPr>
          <w:rFonts w:ascii="Times New Roman" w:hAnsi="Times New Roman"/>
          <w:bCs/>
          <w:sz w:val="22"/>
          <w:szCs w:val="22"/>
          <w:lang w:val="en-GB"/>
        </w:rPr>
        <w:t xml:space="preserve">and </w:t>
      </w:r>
      <w:r w:rsidR="00B363F2" w:rsidRPr="008A62D9">
        <w:rPr>
          <w:rFonts w:ascii="Times New Roman" w:hAnsi="Times New Roman"/>
          <w:bCs/>
          <w:sz w:val="22"/>
          <w:szCs w:val="22"/>
          <w:lang w:val="en-GB"/>
        </w:rPr>
        <w:t xml:space="preserve">private </w:t>
      </w:r>
      <w:r w:rsidRPr="008A62D9">
        <w:rPr>
          <w:rFonts w:ascii="Times New Roman" w:hAnsi="Times New Roman"/>
          <w:bCs/>
          <w:sz w:val="22"/>
          <w:szCs w:val="22"/>
          <w:lang w:val="en-GB"/>
        </w:rPr>
        <w:t>investors/developers. The policy instruments will be specif</w:t>
      </w:r>
      <w:r w:rsidR="001C17E9" w:rsidRPr="008A62D9">
        <w:rPr>
          <w:rFonts w:ascii="Times New Roman" w:hAnsi="Times New Roman"/>
          <w:bCs/>
          <w:sz w:val="22"/>
          <w:szCs w:val="22"/>
          <w:lang w:val="en-GB"/>
        </w:rPr>
        <w:t>ic to mini-grids built around SH</w:t>
      </w:r>
      <w:r w:rsidRPr="008A62D9">
        <w:rPr>
          <w:rFonts w:ascii="Times New Roman" w:hAnsi="Times New Roman"/>
          <w:bCs/>
          <w:sz w:val="22"/>
          <w:szCs w:val="22"/>
          <w:lang w:val="en-GB"/>
        </w:rPr>
        <w:t>Ps</w:t>
      </w:r>
      <w:r w:rsidR="001C17E9" w:rsidRPr="008A62D9">
        <w:rPr>
          <w:rFonts w:ascii="Times New Roman" w:hAnsi="Times New Roman"/>
          <w:bCs/>
          <w:sz w:val="22"/>
          <w:szCs w:val="22"/>
          <w:lang w:val="en-GB"/>
        </w:rPr>
        <w:t xml:space="preserve">, but can be expanded </w:t>
      </w:r>
      <w:r w:rsidR="00B363F2" w:rsidRPr="008A62D9">
        <w:rPr>
          <w:rFonts w:ascii="Times New Roman" w:hAnsi="Times New Roman"/>
          <w:bCs/>
          <w:sz w:val="22"/>
          <w:szCs w:val="22"/>
          <w:lang w:val="en-GB"/>
        </w:rPr>
        <w:t xml:space="preserve">in the future </w:t>
      </w:r>
      <w:r w:rsidR="001C17E9" w:rsidRPr="008A62D9">
        <w:rPr>
          <w:rFonts w:ascii="Times New Roman" w:hAnsi="Times New Roman"/>
          <w:bCs/>
          <w:sz w:val="22"/>
          <w:szCs w:val="22"/>
          <w:lang w:val="en-GB"/>
        </w:rPr>
        <w:t>to include them in a hybrid configuration, if</w:t>
      </w:r>
      <w:r w:rsidR="00B363F2" w:rsidRPr="008A62D9">
        <w:rPr>
          <w:rFonts w:ascii="Times New Roman" w:hAnsi="Times New Roman"/>
          <w:bCs/>
          <w:sz w:val="22"/>
          <w:szCs w:val="22"/>
          <w:lang w:val="en-GB"/>
        </w:rPr>
        <w:t xml:space="preserve"> warranted</w:t>
      </w:r>
      <w:r w:rsidR="001C17E9" w:rsidRPr="008A62D9">
        <w:rPr>
          <w:rFonts w:ascii="Times New Roman" w:hAnsi="Times New Roman"/>
          <w:bCs/>
          <w:sz w:val="22"/>
          <w:szCs w:val="22"/>
          <w:lang w:val="en-GB"/>
        </w:rPr>
        <w:t xml:space="preserve"> by the </w:t>
      </w:r>
      <w:r w:rsidR="0018141C">
        <w:rPr>
          <w:rFonts w:ascii="Times New Roman" w:hAnsi="Times New Roman"/>
          <w:bCs/>
          <w:sz w:val="22"/>
          <w:szCs w:val="22"/>
          <w:lang w:val="en-GB"/>
        </w:rPr>
        <w:t xml:space="preserve">type of renewal </w:t>
      </w:r>
      <w:r w:rsidR="001C17E9" w:rsidRPr="008A62D9">
        <w:rPr>
          <w:rFonts w:ascii="Times New Roman" w:hAnsi="Times New Roman"/>
          <w:bCs/>
          <w:sz w:val="22"/>
          <w:szCs w:val="22"/>
          <w:lang w:val="en-GB"/>
        </w:rPr>
        <w:t>resource availability and load configuration.</w:t>
      </w:r>
    </w:p>
    <w:p w14:paraId="0A9AF3F8" w14:textId="77777777" w:rsidR="0045221F" w:rsidRPr="008A62D9" w:rsidRDefault="0045221F" w:rsidP="00164B24">
      <w:pPr>
        <w:autoSpaceDE w:val="0"/>
        <w:autoSpaceDN w:val="0"/>
        <w:adjustRightInd w:val="0"/>
        <w:spacing w:after="0"/>
        <w:ind w:left="-540" w:right="-608"/>
        <w:rPr>
          <w:rFonts w:ascii="Times New Roman" w:hAnsi="Times New Roman"/>
          <w:b/>
          <w:bCs/>
          <w:sz w:val="22"/>
          <w:szCs w:val="22"/>
          <w:lang w:val="en-GB"/>
        </w:rPr>
      </w:pPr>
    </w:p>
    <w:p w14:paraId="758E23AB"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
          <w:bCs/>
          <w:sz w:val="22"/>
          <w:szCs w:val="22"/>
          <w:lang w:val="en-GB"/>
        </w:rPr>
        <w:t>Outcome 1:</w:t>
      </w:r>
      <w:r w:rsidRPr="008A62D9">
        <w:rPr>
          <w:rFonts w:ascii="Times New Roman" w:hAnsi="Times New Roman"/>
          <w:bCs/>
          <w:sz w:val="22"/>
          <w:szCs w:val="22"/>
          <w:lang w:val="en-GB"/>
        </w:rPr>
        <w:t xml:space="preserve"> </w:t>
      </w:r>
      <w:r w:rsidR="00FC2B79" w:rsidRPr="008A62D9">
        <w:rPr>
          <w:rFonts w:ascii="Times New Roman" w:hAnsi="Times New Roman"/>
          <w:bCs/>
          <w:sz w:val="22"/>
          <w:szCs w:val="22"/>
          <w:lang w:val="en-GB"/>
        </w:rPr>
        <w:t xml:space="preserve">Institutional and financial viability of SHP mini-grid ensured. </w:t>
      </w:r>
      <w:r w:rsidRPr="008A62D9">
        <w:rPr>
          <w:rFonts w:ascii="Times New Roman" w:hAnsi="Times New Roman"/>
          <w:bCs/>
          <w:sz w:val="22"/>
          <w:szCs w:val="22"/>
          <w:lang w:val="en-GB"/>
        </w:rPr>
        <w:t>The expected outputs under this component are:</w:t>
      </w:r>
    </w:p>
    <w:p w14:paraId="68FB4843" w14:textId="77777777" w:rsidR="0045221F" w:rsidRPr="008A62D9" w:rsidRDefault="0045221F" w:rsidP="00164B24">
      <w:pPr>
        <w:autoSpaceDE w:val="0"/>
        <w:autoSpaceDN w:val="0"/>
        <w:adjustRightInd w:val="0"/>
        <w:spacing w:after="0"/>
        <w:ind w:left="-540" w:right="-608"/>
        <w:rPr>
          <w:rFonts w:ascii="Times New Roman" w:hAnsi="Times New Roman"/>
          <w:b/>
          <w:bCs/>
          <w:sz w:val="22"/>
          <w:szCs w:val="22"/>
          <w:lang w:val="en-GB"/>
        </w:rPr>
      </w:pPr>
    </w:p>
    <w:p w14:paraId="0B1016F9"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
          <w:bCs/>
          <w:sz w:val="22"/>
          <w:szCs w:val="22"/>
          <w:lang w:val="en-GB"/>
        </w:rPr>
        <w:t>Output 1.1:</w:t>
      </w:r>
      <w:r w:rsidRPr="008A62D9">
        <w:rPr>
          <w:rFonts w:ascii="Times New Roman" w:hAnsi="Times New Roman"/>
          <w:bCs/>
          <w:sz w:val="22"/>
          <w:szCs w:val="22"/>
          <w:lang w:val="en-GB"/>
        </w:rPr>
        <w:t xml:space="preserve"> </w:t>
      </w:r>
      <w:r w:rsidR="0004201F" w:rsidRPr="008A62D9">
        <w:rPr>
          <w:rFonts w:ascii="Times New Roman" w:hAnsi="Times New Roman"/>
          <w:bCs/>
          <w:sz w:val="22"/>
          <w:szCs w:val="22"/>
          <w:lang w:val="en-GB"/>
        </w:rPr>
        <w:t>Policy package to develop and operate SHP-based mini-grids adopted.</w:t>
      </w:r>
    </w:p>
    <w:p w14:paraId="034DFFC4" w14:textId="77777777" w:rsidR="006C02CD" w:rsidRPr="008A62D9" w:rsidRDefault="006C02CD" w:rsidP="00164B24">
      <w:pPr>
        <w:autoSpaceDE w:val="0"/>
        <w:autoSpaceDN w:val="0"/>
        <w:adjustRightInd w:val="0"/>
        <w:spacing w:after="0"/>
        <w:ind w:left="-540" w:right="-608"/>
        <w:rPr>
          <w:rFonts w:ascii="Times New Roman" w:hAnsi="Times New Roman"/>
          <w:bCs/>
          <w:sz w:val="22"/>
          <w:szCs w:val="22"/>
          <w:lang w:val="en-GB"/>
        </w:rPr>
      </w:pPr>
    </w:p>
    <w:p w14:paraId="6259A33F" w14:textId="009D2049" w:rsidR="00164B24" w:rsidRPr="008A62D9" w:rsidRDefault="00E85660" w:rsidP="00B97193">
      <w:pPr>
        <w:pStyle w:val="ListParagraph"/>
        <w:numPr>
          <w:ilvl w:val="0"/>
          <w:numId w:val="19"/>
        </w:numPr>
        <w:autoSpaceDE w:val="0"/>
        <w:autoSpaceDN w:val="0"/>
        <w:adjustRightInd w:val="0"/>
        <w:ind w:right="-608"/>
        <w:jc w:val="both"/>
        <w:rPr>
          <w:bCs/>
          <w:sz w:val="22"/>
          <w:szCs w:val="22"/>
          <w:lang w:val="en-GB"/>
        </w:rPr>
      </w:pPr>
      <w:r w:rsidRPr="008A62D9">
        <w:rPr>
          <w:bCs/>
          <w:sz w:val="22"/>
          <w:szCs w:val="22"/>
          <w:lang w:val="en-GB"/>
        </w:rPr>
        <w:t>Streamlined policy and legal/regulatory framework est</w:t>
      </w:r>
      <w:r w:rsidR="004C0B6C" w:rsidRPr="008A62D9">
        <w:rPr>
          <w:bCs/>
          <w:sz w:val="22"/>
          <w:szCs w:val="22"/>
          <w:lang w:val="en-GB"/>
        </w:rPr>
        <w:t>ablished and operational for</w:t>
      </w:r>
      <w:r w:rsidRPr="008A62D9">
        <w:rPr>
          <w:bCs/>
          <w:sz w:val="22"/>
          <w:szCs w:val="22"/>
          <w:lang w:val="en-GB"/>
        </w:rPr>
        <w:t xml:space="preserve"> privat</w:t>
      </w:r>
      <w:r w:rsidR="00424DDC" w:rsidRPr="008A62D9">
        <w:rPr>
          <w:bCs/>
          <w:sz w:val="22"/>
          <w:szCs w:val="22"/>
          <w:lang w:val="en-GB"/>
        </w:rPr>
        <w:t>e sector electricity generation to supply isolated mini-grids</w:t>
      </w:r>
      <w:r w:rsidR="00313883" w:rsidRPr="008A62D9">
        <w:rPr>
          <w:bCs/>
          <w:sz w:val="22"/>
          <w:szCs w:val="22"/>
          <w:lang w:val="en-GB"/>
        </w:rPr>
        <w:t xml:space="preserve"> through small hydro power stations</w:t>
      </w:r>
      <w:r w:rsidR="00424DDC" w:rsidRPr="008A62D9">
        <w:rPr>
          <w:bCs/>
          <w:sz w:val="22"/>
          <w:szCs w:val="22"/>
          <w:lang w:val="en-GB"/>
        </w:rPr>
        <w:t>.</w:t>
      </w:r>
      <w:r w:rsidRPr="008A62D9">
        <w:rPr>
          <w:bCs/>
          <w:sz w:val="22"/>
          <w:szCs w:val="22"/>
          <w:lang w:val="en-GB"/>
        </w:rPr>
        <w:t xml:space="preserve"> </w:t>
      </w:r>
      <w:r w:rsidR="00424DDC" w:rsidRPr="008A62D9">
        <w:rPr>
          <w:bCs/>
          <w:sz w:val="22"/>
          <w:szCs w:val="22"/>
          <w:lang w:val="en-GB"/>
        </w:rPr>
        <w:t>The project will review the Government’s “Electricity Code” of 2005 and the proposed “Decentralised Energy Policy” to determine the issues that act as barriers to the private sector playing a role in decentralised electricity generation from small hydropower in the country. Following this, the project will develop a policy document outlining the remedial measures that are necessary</w:t>
      </w:r>
      <w:r w:rsidR="004E08CC" w:rsidRPr="008A62D9">
        <w:rPr>
          <w:bCs/>
          <w:sz w:val="22"/>
          <w:szCs w:val="22"/>
          <w:lang w:val="en-GB"/>
        </w:rPr>
        <w:t xml:space="preserve">, including the </w:t>
      </w:r>
      <w:r w:rsidR="00894D63" w:rsidRPr="008A62D9">
        <w:rPr>
          <w:bCs/>
          <w:sz w:val="22"/>
          <w:szCs w:val="22"/>
          <w:lang w:val="en-GB"/>
        </w:rPr>
        <w:t>procedures</w:t>
      </w:r>
      <w:r w:rsidR="004E08CC" w:rsidRPr="008A62D9">
        <w:rPr>
          <w:bCs/>
          <w:sz w:val="22"/>
          <w:szCs w:val="22"/>
          <w:lang w:val="en-GB"/>
        </w:rPr>
        <w:t>/regulations</w:t>
      </w:r>
      <w:r w:rsidR="00894D63" w:rsidRPr="008A62D9">
        <w:rPr>
          <w:bCs/>
          <w:sz w:val="22"/>
          <w:szCs w:val="22"/>
          <w:lang w:val="en-GB"/>
        </w:rPr>
        <w:t xml:space="preserve"> accompanying the Electricity Code,</w:t>
      </w:r>
      <w:r w:rsidR="00424DDC" w:rsidRPr="008A62D9">
        <w:rPr>
          <w:bCs/>
          <w:sz w:val="22"/>
          <w:szCs w:val="22"/>
          <w:lang w:val="en-GB"/>
        </w:rPr>
        <w:t xml:space="preserve"> and propose a legal/regu</w:t>
      </w:r>
      <w:r w:rsidR="00F67BCD" w:rsidRPr="008A62D9">
        <w:rPr>
          <w:bCs/>
          <w:sz w:val="22"/>
          <w:szCs w:val="22"/>
          <w:lang w:val="en-GB"/>
        </w:rPr>
        <w:t>latory framework that will promote</w:t>
      </w:r>
      <w:r w:rsidR="00424DDC" w:rsidRPr="008A62D9">
        <w:rPr>
          <w:bCs/>
          <w:sz w:val="22"/>
          <w:szCs w:val="22"/>
          <w:lang w:val="en-GB"/>
        </w:rPr>
        <w:t xml:space="preserve"> private sector investment in small hydropower development. The project will then seek the Government’s approval to operationalise this whole set of documents. </w:t>
      </w:r>
      <w:r w:rsidR="00622419" w:rsidRPr="008A62D9">
        <w:rPr>
          <w:bCs/>
          <w:sz w:val="22"/>
          <w:szCs w:val="22"/>
          <w:lang w:val="en-GB"/>
        </w:rPr>
        <w:t>Special attention will be devoted to having all accompanying procedures/regulations (textes d’application, in French)</w:t>
      </w:r>
      <w:r w:rsidR="006507CD" w:rsidRPr="008A62D9">
        <w:rPr>
          <w:bCs/>
          <w:sz w:val="22"/>
          <w:szCs w:val="22"/>
          <w:lang w:val="en-GB"/>
        </w:rPr>
        <w:t xml:space="preserve"> promptly in place in order to ensure that the policy and legal/regulatory framework does not suffer from delays</w:t>
      </w:r>
      <w:r w:rsidR="00BB7F03" w:rsidRPr="008A62D9">
        <w:rPr>
          <w:bCs/>
          <w:sz w:val="22"/>
          <w:szCs w:val="22"/>
          <w:lang w:val="en-GB"/>
        </w:rPr>
        <w:t xml:space="preserve"> in being </w:t>
      </w:r>
      <w:r w:rsidR="002321AF" w:rsidRPr="008A62D9">
        <w:rPr>
          <w:bCs/>
          <w:sz w:val="22"/>
          <w:szCs w:val="22"/>
          <w:lang w:val="en-GB"/>
        </w:rPr>
        <w:t>applied</w:t>
      </w:r>
      <w:r w:rsidR="00BB7F03" w:rsidRPr="008A62D9">
        <w:rPr>
          <w:bCs/>
          <w:sz w:val="22"/>
          <w:szCs w:val="22"/>
          <w:lang w:val="en-GB"/>
        </w:rPr>
        <w:t>.</w:t>
      </w:r>
    </w:p>
    <w:p w14:paraId="23D885B4"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   </w:t>
      </w:r>
    </w:p>
    <w:p w14:paraId="448DFE64" w14:textId="243D3746" w:rsidR="0004201F"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
          <w:bCs/>
          <w:sz w:val="22"/>
          <w:szCs w:val="22"/>
          <w:lang w:val="en-GB"/>
        </w:rPr>
        <w:t>Output 1.2:</w:t>
      </w:r>
      <w:r w:rsidRPr="008A62D9">
        <w:rPr>
          <w:rFonts w:ascii="Times New Roman" w:hAnsi="Times New Roman"/>
          <w:bCs/>
          <w:sz w:val="22"/>
          <w:szCs w:val="22"/>
          <w:lang w:val="en-GB"/>
        </w:rPr>
        <w:t xml:space="preserve"> </w:t>
      </w:r>
      <w:r w:rsidR="0004201F" w:rsidRPr="008A62D9">
        <w:rPr>
          <w:rFonts w:ascii="Times New Roman" w:hAnsi="Times New Roman"/>
          <w:bCs/>
          <w:sz w:val="22"/>
          <w:szCs w:val="22"/>
          <w:lang w:val="en-GB"/>
        </w:rPr>
        <w:t xml:space="preserve">Financial </w:t>
      </w:r>
      <w:r w:rsidR="002227A2">
        <w:rPr>
          <w:rFonts w:ascii="Times New Roman" w:hAnsi="Times New Roman"/>
          <w:bCs/>
          <w:sz w:val="22"/>
          <w:szCs w:val="22"/>
          <w:lang w:val="en-GB"/>
        </w:rPr>
        <w:t xml:space="preserve">instrument to support </w:t>
      </w:r>
      <w:r w:rsidR="0004201F" w:rsidRPr="008A62D9">
        <w:rPr>
          <w:rFonts w:ascii="Times New Roman" w:hAnsi="Times New Roman"/>
          <w:bCs/>
          <w:sz w:val="22"/>
          <w:szCs w:val="22"/>
          <w:lang w:val="en-GB"/>
        </w:rPr>
        <w:t xml:space="preserve">SHP mini-grid </w:t>
      </w:r>
      <w:r w:rsidR="002227A2">
        <w:rPr>
          <w:rFonts w:ascii="Times New Roman" w:hAnsi="Times New Roman"/>
          <w:bCs/>
          <w:sz w:val="22"/>
          <w:szCs w:val="22"/>
          <w:lang w:val="en-GB"/>
        </w:rPr>
        <w:t>development</w:t>
      </w:r>
      <w:r w:rsidR="0004201F" w:rsidRPr="008A62D9">
        <w:rPr>
          <w:rFonts w:ascii="Times New Roman" w:hAnsi="Times New Roman"/>
          <w:bCs/>
          <w:sz w:val="22"/>
          <w:szCs w:val="22"/>
          <w:lang w:val="en-GB"/>
        </w:rPr>
        <w:t>, adopted and implemented.</w:t>
      </w:r>
    </w:p>
    <w:p w14:paraId="16651E6B" w14:textId="77777777" w:rsidR="00F7063D" w:rsidRPr="008A62D9" w:rsidRDefault="00F7063D" w:rsidP="00164B24">
      <w:pPr>
        <w:autoSpaceDE w:val="0"/>
        <w:autoSpaceDN w:val="0"/>
        <w:adjustRightInd w:val="0"/>
        <w:spacing w:after="0"/>
        <w:ind w:left="-540" w:right="-608"/>
        <w:rPr>
          <w:rFonts w:ascii="Times New Roman" w:hAnsi="Times New Roman"/>
          <w:bCs/>
          <w:sz w:val="22"/>
          <w:szCs w:val="22"/>
          <w:lang w:val="en-GB"/>
        </w:rPr>
      </w:pPr>
    </w:p>
    <w:p w14:paraId="3347670B" w14:textId="3F160F73" w:rsidR="006E1D1F" w:rsidRPr="008A62D9" w:rsidRDefault="00F7063D" w:rsidP="00A9587E">
      <w:pPr>
        <w:pStyle w:val="ListParagraph"/>
        <w:numPr>
          <w:ilvl w:val="0"/>
          <w:numId w:val="19"/>
        </w:numPr>
        <w:autoSpaceDE w:val="0"/>
        <w:autoSpaceDN w:val="0"/>
        <w:adjustRightInd w:val="0"/>
        <w:ind w:right="-608"/>
        <w:jc w:val="both"/>
        <w:rPr>
          <w:bCs/>
          <w:sz w:val="22"/>
          <w:szCs w:val="22"/>
          <w:lang w:val="en-GB"/>
        </w:rPr>
      </w:pPr>
      <w:r w:rsidRPr="008A62D9">
        <w:rPr>
          <w:bCs/>
          <w:sz w:val="22"/>
          <w:szCs w:val="22"/>
          <w:lang w:val="en-GB"/>
        </w:rPr>
        <w:t xml:space="preserve">Financial </w:t>
      </w:r>
      <w:r w:rsidR="00EF2A5A">
        <w:rPr>
          <w:bCs/>
          <w:sz w:val="22"/>
          <w:szCs w:val="22"/>
          <w:lang w:val="en-GB"/>
        </w:rPr>
        <w:t>instrument</w:t>
      </w:r>
      <w:r w:rsidR="00E21DA2" w:rsidRPr="008A62D9">
        <w:rPr>
          <w:bCs/>
          <w:sz w:val="22"/>
          <w:szCs w:val="22"/>
          <w:lang w:val="en-GB"/>
        </w:rPr>
        <w:t xml:space="preserve"> </w:t>
      </w:r>
      <w:r w:rsidRPr="008A62D9">
        <w:rPr>
          <w:bCs/>
          <w:sz w:val="22"/>
          <w:szCs w:val="22"/>
          <w:lang w:val="en-GB"/>
        </w:rPr>
        <w:t>established to sup</w:t>
      </w:r>
      <w:r w:rsidR="0086001C" w:rsidRPr="008A62D9">
        <w:rPr>
          <w:bCs/>
          <w:sz w:val="22"/>
          <w:szCs w:val="22"/>
          <w:lang w:val="en-GB"/>
        </w:rPr>
        <w:t xml:space="preserve">port private investment in </w:t>
      </w:r>
      <w:r w:rsidR="00BC43F5">
        <w:rPr>
          <w:bCs/>
          <w:sz w:val="22"/>
          <w:szCs w:val="22"/>
          <w:lang w:val="en-GB"/>
        </w:rPr>
        <w:t xml:space="preserve">4 </w:t>
      </w:r>
      <w:r w:rsidR="0086001C" w:rsidRPr="008A62D9">
        <w:rPr>
          <w:bCs/>
          <w:sz w:val="22"/>
          <w:szCs w:val="22"/>
          <w:lang w:val="en-GB"/>
        </w:rPr>
        <w:t>SHP-based mini-grids for rural electrification.</w:t>
      </w:r>
      <w:r w:rsidRPr="008A62D9">
        <w:rPr>
          <w:bCs/>
          <w:sz w:val="22"/>
          <w:szCs w:val="22"/>
          <w:lang w:val="en-GB"/>
        </w:rPr>
        <w:t xml:space="preserve"> This include</w:t>
      </w:r>
      <w:r w:rsidR="0097501E" w:rsidRPr="008A62D9">
        <w:rPr>
          <w:bCs/>
          <w:sz w:val="22"/>
          <w:szCs w:val="22"/>
          <w:lang w:val="en-GB"/>
        </w:rPr>
        <w:t xml:space="preserve"> providing</w:t>
      </w:r>
      <w:r w:rsidR="00E21DA2" w:rsidRPr="008A62D9">
        <w:rPr>
          <w:bCs/>
          <w:sz w:val="22"/>
          <w:szCs w:val="22"/>
          <w:lang w:val="en-GB"/>
        </w:rPr>
        <w:t xml:space="preserve"> </w:t>
      </w:r>
      <w:r w:rsidR="00BC43F5">
        <w:rPr>
          <w:bCs/>
          <w:sz w:val="22"/>
          <w:szCs w:val="22"/>
          <w:lang w:val="en-GB"/>
        </w:rPr>
        <w:t>support</w:t>
      </w:r>
      <w:r w:rsidR="00E21DA2" w:rsidRPr="008A62D9">
        <w:rPr>
          <w:bCs/>
          <w:sz w:val="22"/>
          <w:szCs w:val="22"/>
          <w:lang w:val="en-GB"/>
        </w:rPr>
        <w:t xml:space="preserve"> for pre-project stu</w:t>
      </w:r>
      <w:r w:rsidR="004F568C" w:rsidRPr="008A62D9">
        <w:rPr>
          <w:bCs/>
          <w:sz w:val="22"/>
          <w:szCs w:val="22"/>
          <w:lang w:val="en-GB"/>
        </w:rPr>
        <w:t>dies, equipment and construction</w:t>
      </w:r>
      <w:r w:rsidR="00D82F7F">
        <w:rPr>
          <w:bCs/>
          <w:sz w:val="22"/>
          <w:szCs w:val="22"/>
          <w:lang w:val="en-GB"/>
        </w:rPr>
        <w:t>. In addition the project will</w:t>
      </w:r>
      <w:r w:rsidR="00E21DA2" w:rsidRPr="008A62D9">
        <w:rPr>
          <w:bCs/>
          <w:sz w:val="22"/>
          <w:szCs w:val="22"/>
          <w:lang w:val="en-GB"/>
        </w:rPr>
        <w:t xml:space="preserve"> partner with loan guarantee funds and commercial banks to facilitate project developers’ access to finance</w:t>
      </w:r>
      <w:r w:rsidR="00D82F7F">
        <w:rPr>
          <w:bCs/>
          <w:sz w:val="22"/>
          <w:szCs w:val="22"/>
          <w:lang w:val="en-GB"/>
        </w:rPr>
        <w:t xml:space="preserve">, </w:t>
      </w:r>
      <w:r w:rsidR="00E775BE" w:rsidRPr="008A62D9">
        <w:rPr>
          <w:bCs/>
          <w:sz w:val="22"/>
          <w:szCs w:val="22"/>
          <w:lang w:val="en-GB"/>
        </w:rPr>
        <w:t>provid</w:t>
      </w:r>
      <w:r w:rsidR="00D82F7F">
        <w:rPr>
          <w:bCs/>
          <w:sz w:val="22"/>
          <w:szCs w:val="22"/>
          <w:lang w:val="en-GB"/>
        </w:rPr>
        <w:t>e</w:t>
      </w:r>
      <w:r w:rsidR="00E775BE" w:rsidRPr="008A62D9">
        <w:rPr>
          <w:bCs/>
          <w:sz w:val="22"/>
          <w:szCs w:val="22"/>
          <w:lang w:val="en-GB"/>
        </w:rPr>
        <w:t xml:space="preserve"> guidance dur</w:t>
      </w:r>
      <w:r w:rsidR="00CD68A3" w:rsidRPr="008A62D9">
        <w:rPr>
          <w:bCs/>
          <w:sz w:val="22"/>
          <w:szCs w:val="22"/>
          <w:lang w:val="en-GB"/>
        </w:rPr>
        <w:t xml:space="preserve">ing business plan formulation and </w:t>
      </w:r>
      <w:r w:rsidR="00977AF2" w:rsidRPr="008A62D9">
        <w:rPr>
          <w:bCs/>
          <w:sz w:val="22"/>
          <w:szCs w:val="22"/>
          <w:lang w:val="en-GB"/>
        </w:rPr>
        <w:t>l</w:t>
      </w:r>
      <w:r w:rsidR="00E775BE" w:rsidRPr="008A62D9">
        <w:rPr>
          <w:bCs/>
          <w:sz w:val="22"/>
          <w:szCs w:val="22"/>
          <w:lang w:val="en-GB"/>
        </w:rPr>
        <w:t>oan application</w:t>
      </w:r>
      <w:r w:rsidR="00D82F7F">
        <w:rPr>
          <w:bCs/>
          <w:sz w:val="22"/>
          <w:szCs w:val="22"/>
          <w:lang w:val="en-GB"/>
        </w:rPr>
        <w:t xml:space="preserve"> and </w:t>
      </w:r>
      <w:r w:rsidR="00E775BE" w:rsidRPr="008A62D9">
        <w:rPr>
          <w:bCs/>
          <w:sz w:val="22"/>
          <w:szCs w:val="22"/>
          <w:lang w:val="en-GB"/>
        </w:rPr>
        <w:t>identify other funding sources for the project developers.</w:t>
      </w:r>
      <w:r w:rsidR="006E1D1F" w:rsidRPr="008A62D9">
        <w:rPr>
          <w:bCs/>
          <w:sz w:val="22"/>
          <w:szCs w:val="22"/>
          <w:lang w:val="en-GB"/>
        </w:rPr>
        <w:t xml:space="preserve"> </w:t>
      </w:r>
    </w:p>
    <w:p w14:paraId="5CF161F2" w14:textId="77777777" w:rsidR="006E1D1F" w:rsidRPr="008A62D9" w:rsidRDefault="006E1D1F" w:rsidP="006E1D1F">
      <w:pPr>
        <w:autoSpaceDE w:val="0"/>
        <w:autoSpaceDN w:val="0"/>
        <w:adjustRightInd w:val="0"/>
        <w:ind w:right="-608"/>
        <w:rPr>
          <w:rFonts w:ascii="Times New Roman" w:hAnsi="Times New Roman"/>
          <w:bCs/>
          <w:sz w:val="22"/>
          <w:szCs w:val="22"/>
          <w:lang w:val="en-GB"/>
        </w:rPr>
      </w:pPr>
    </w:p>
    <w:p w14:paraId="0632E725" w14:textId="1975B0AA" w:rsidR="001C6E10" w:rsidRPr="008A62D9" w:rsidRDefault="007254CF" w:rsidP="007254CF">
      <w:pPr>
        <w:pStyle w:val="ListParagraph"/>
        <w:autoSpaceDE w:val="0"/>
        <w:autoSpaceDN w:val="0"/>
        <w:adjustRightInd w:val="0"/>
        <w:ind w:left="180" w:right="-608"/>
        <w:jc w:val="both"/>
        <w:rPr>
          <w:bCs/>
          <w:sz w:val="22"/>
          <w:szCs w:val="22"/>
          <w:lang w:val="en-GB"/>
        </w:rPr>
      </w:pPr>
      <w:r w:rsidRPr="008A62D9">
        <w:rPr>
          <w:bCs/>
          <w:sz w:val="22"/>
          <w:szCs w:val="22"/>
          <w:lang w:val="en-GB"/>
        </w:rPr>
        <w:t>Additional i</w:t>
      </w:r>
      <w:r w:rsidR="00F7063D" w:rsidRPr="008A62D9">
        <w:rPr>
          <w:bCs/>
          <w:sz w:val="22"/>
          <w:szCs w:val="22"/>
          <w:lang w:val="en-GB"/>
        </w:rPr>
        <w:t xml:space="preserve">ncentives </w:t>
      </w:r>
      <w:r w:rsidR="00CB1A17">
        <w:rPr>
          <w:bCs/>
          <w:sz w:val="22"/>
          <w:szCs w:val="22"/>
          <w:lang w:val="en-GB"/>
        </w:rPr>
        <w:t xml:space="preserve">will be introduced in the policy package (output 1.1) </w:t>
      </w:r>
      <w:r w:rsidR="00F7063D" w:rsidRPr="008A62D9">
        <w:rPr>
          <w:bCs/>
          <w:sz w:val="22"/>
          <w:szCs w:val="22"/>
          <w:lang w:val="en-GB"/>
        </w:rPr>
        <w:t>such as reduction/elimination of import duties/taxes on equipment and spare parts, income tax holiday for a specific duration, simplification of foreign exchange regulations</w:t>
      </w:r>
      <w:r w:rsidR="00CB1A17">
        <w:rPr>
          <w:bCs/>
          <w:sz w:val="22"/>
          <w:szCs w:val="22"/>
          <w:lang w:val="en-GB"/>
        </w:rPr>
        <w:t xml:space="preserve"> and</w:t>
      </w:r>
      <w:r w:rsidR="00F7063D" w:rsidRPr="008A62D9">
        <w:rPr>
          <w:bCs/>
          <w:sz w:val="22"/>
          <w:szCs w:val="22"/>
          <w:lang w:val="en-GB"/>
        </w:rPr>
        <w:t xml:space="preserve"> simplif</w:t>
      </w:r>
      <w:r w:rsidR="00CB1A17">
        <w:rPr>
          <w:bCs/>
          <w:sz w:val="22"/>
          <w:szCs w:val="22"/>
          <w:lang w:val="en-GB"/>
        </w:rPr>
        <w:t>ication of</w:t>
      </w:r>
      <w:r w:rsidR="00F7063D" w:rsidRPr="008A62D9">
        <w:rPr>
          <w:bCs/>
          <w:sz w:val="22"/>
          <w:szCs w:val="22"/>
          <w:lang w:val="en-GB"/>
        </w:rPr>
        <w:t xml:space="preserve"> EIA procedures for mini/small hydropower. All these wi</w:t>
      </w:r>
      <w:r w:rsidR="00BF049B" w:rsidRPr="008A62D9">
        <w:rPr>
          <w:bCs/>
          <w:sz w:val="22"/>
          <w:szCs w:val="22"/>
          <w:lang w:val="en-GB"/>
        </w:rPr>
        <w:t xml:space="preserve">ll be operationalised by </w:t>
      </w:r>
      <w:r w:rsidR="00D428EE" w:rsidRPr="008A62D9">
        <w:rPr>
          <w:bCs/>
          <w:sz w:val="22"/>
          <w:szCs w:val="22"/>
          <w:lang w:val="en-GB"/>
        </w:rPr>
        <w:t>UNDP under the DIM modality,</w:t>
      </w:r>
      <w:r w:rsidR="00F7063D" w:rsidRPr="008A62D9">
        <w:rPr>
          <w:bCs/>
          <w:sz w:val="22"/>
          <w:szCs w:val="22"/>
          <w:lang w:val="en-GB"/>
        </w:rPr>
        <w:t xml:space="preserve"> in consultation with </w:t>
      </w:r>
      <w:r w:rsidR="00D428EE" w:rsidRPr="008A62D9">
        <w:rPr>
          <w:bCs/>
          <w:sz w:val="22"/>
          <w:szCs w:val="22"/>
          <w:lang w:val="en-GB"/>
        </w:rPr>
        <w:t xml:space="preserve">MMEH and </w:t>
      </w:r>
      <w:r w:rsidR="00F7063D" w:rsidRPr="008A62D9">
        <w:rPr>
          <w:bCs/>
          <w:sz w:val="22"/>
          <w:szCs w:val="22"/>
          <w:lang w:val="en-GB"/>
        </w:rPr>
        <w:t>other Government Departments.</w:t>
      </w:r>
    </w:p>
    <w:p w14:paraId="65DC7401" w14:textId="69DA1E9A" w:rsidR="00F7063D" w:rsidRPr="008A62D9" w:rsidRDefault="00DA3C92" w:rsidP="007254CF">
      <w:pPr>
        <w:pStyle w:val="ListParagraph"/>
        <w:autoSpaceDE w:val="0"/>
        <w:autoSpaceDN w:val="0"/>
        <w:adjustRightInd w:val="0"/>
        <w:ind w:left="180" w:right="-608"/>
        <w:jc w:val="both"/>
        <w:rPr>
          <w:bCs/>
          <w:sz w:val="22"/>
          <w:szCs w:val="22"/>
          <w:lang w:val="en-GB"/>
        </w:rPr>
      </w:pPr>
      <w:r w:rsidRPr="008A62D9">
        <w:rPr>
          <w:bCs/>
          <w:sz w:val="22"/>
          <w:szCs w:val="22"/>
          <w:lang w:val="en-GB"/>
        </w:rPr>
        <w:t xml:space="preserve">  </w:t>
      </w:r>
    </w:p>
    <w:p w14:paraId="28431118" w14:textId="77777777" w:rsidR="0004201F" w:rsidRPr="008A62D9" w:rsidRDefault="0004201F"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
          <w:bCs/>
          <w:sz w:val="22"/>
          <w:szCs w:val="22"/>
          <w:lang w:val="en-GB"/>
        </w:rPr>
        <w:t>Output 1.3:</w:t>
      </w:r>
      <w:r w:rsidRPr="008A62D9">
        <w:rPr>
          <w:rFonts w:ascii="Times New Roman" w:hAnsi="Times New Roman"/>
          <w:bCs/>
          <w:sz w:val="22"/>
          <w:szCs w:val="22"/>
          <w:lang w:val="en-GB"/>
        </w:rPr>
        <w:t xml:space="preserve"> Tariff criteria for SHP- based mini grids defined.</w:t>
      </w:r>
    </w:p>
    <w:p w14:paraId="2FF37D9E" w14:textId="77777777" w:rsidR="00385BE0" w:rsidRPr="008A62D9" w:rsidRDefault="00385BE0" w:rsidP="00164B24">
      <w:pPr>
        <w:autoSpaceDE w:val="0"/>
        <w:autoSpaceDN w:val="0"/>
        <w:adjustRightInd w:val="0"/>
        <w:spacing w:after="0"/>
        <w:ind w:left="-540" w:right="-608"/>
        <w:rPr>
          <w:rFonts w:ascii="Times New Roman" w:hAnsi="Times New Roman"/>
          <w:bCs/>
          <w:sz w:val="22"/>
          <w:szCs w:val="22"/>
          <w:lang w:val="en-GB"/>
        </w:rPr>
      </w:pPr>
    </w:p>
    <w:p w14:paraId="2B26DD35" w14:textId="77777777" w:rsidR="00E85660" w:rsidRPr="008A62D9" w:rsidRDefault="00E85660" w:rsidP="00B97193">
      <w:pPr>
        <w:pStyle w:val="ListParagraph"/>
        <w:numPr>
          <w:ilvl w:val="0"/>
          <w:numId w:val="19"/>
        </w:numPr>
        <w:autoSpaceDE w:val="0"/>
        <w:autoSpaceDN w:val="0"/>
        <w:adjustRightInd w:val="0"/>
        <w:ind w:right="-608"/>
        <w:jc w:val="both"/>
        <w:rPr>
          <w:bCs/>
          <w:sz w:val="22"/>
          <w:szCs w:val="22"/>
          <w:lang w:val="en-GB"/>
        </w:rPr>
      </w:pPr>
      <w:r w:rsidRPr="008A62D9">
        <w:rPr>
          <w:bCs/>
          <w:sz w:val="22"/>
          <w:szCs w:val="22"/>
          <w:lang w:val="en-GB"/>
        </w:rPr>
        <w:t>Standard environmental</w:t>
      </w:r>
      <w:r w:rsidR="00961904" w:rsidRPr="008A62D9">
        <w:rPr>
          <w:bCs/>
          <w:sz w:val="22"/>
          <w:szCs w:val="22"/>
          <w:lang w:val="en-GB"/>
        </w:rPr>
        <w:t xml:space="preserve">/technical methodology for </w:t>
      </w:r>
      <w:r w:rsidRPr="008A62D9">
        <w:rPr>
          <w:bCs/>
          <w:sz w:val="22"/>
          <w:szCs w:val="22"/>
          <w:lang w:val="en-GB"/>
        </w:rPr>
        <w:t>evaluating hydropower projects and financial evaluation methodology for calculating small hydrop</w:t>
      </w:r>
      <w:r w:rsidR="00385BE0" w:rsidRPr="008A62D9">
        <w:rPr>
          <w:bCs/>
          <w:sz w:val="22"/>
          <w:szCs w:val="22"/>
          <w:lang w:val="en-GB"/>
        </w:rPr>
        <w:t xml:space="preserve">ower tariffs to be </w:t>
      </w:r>
      <w:r w:rsidR="00B91948" w:rsidRPr="008A62D9">
        <w:rPr>
          <w:bCs/>
          <w:sz w:val="22"/>
          <w:szCs w:val="22"/>
          <w:lang w:val="en-GB"/>
        </w:rPr>
        <w:t>charged to consumers</w:t>
      </w:r>
      <w:r w:rsidR="00385BE0" w:rsidRPr="008A62D9">
        <w:rPr>
          <w:bCs/>
          <w:sz w:val="22"/>
          <w:szCs w:val="22"/>
          <w:lang w:val="en-GB"/>
        </w:rPr>
        <w:t>.</w:t>
      </w:r>
      <w:r w:rsidRPr="008A62D9">
        <w:rPr>
          <w:bCs/>
          <w:sz w:val="22"/>
          <w:szCs w:val="22"/>
          <w:lang w:val="en-GB"/>
        </w:rPr>
        <w:t xml:space="preserve"> Criteria and guidelines will be formulated</w:t>
      </w:r>
      <w:r w:rsidR="00B91948" w:rsidRPr="008A62D9">
        <w:rPr>
          <w:bCs/>
          <w:sz w:val="22"/>
          <w:szCs w:val="22"/>
          <w:lang w:val="en-GB"/>
        </w:rPr>
        <w:t>, in</w:t>
      </w:r>
      <w:r w:rsidR="008A2E89" w:rsidRPr="008A62D9">
        <w:rPr>
          <w:bCs/>
          <w:sz w:val="22"/>
          <w:szCs w:val="22"/>
          <w:lang w:val="en-GB"/>
        </w:rPr>
        <w:t xml:space="preserve"> c</w:t>
      </w:r>
      <w:r w:rsidR="00B91948" w:rsidRPr="008A62D9">
        <w:rPr>
          <w:bCs/>
          <w:sz w:val="22"/>
          <w:szCs w:val="22"/>
          <w:lang w:val="en-GB"/>
        </w:rPr>
        <w:t>onsultation with ACER and ARSEC,</w:t>
      </w:r>
      <w:r w:rsidRPr="008A62D9">
        <w:rPr>
          <w:bCs/>
          <w:sz w:val="22"/>
          <w:szCs w:val="22"/>
          <w:lang w:val="en-GB"/>
        </w:rPr>
        <w:t xml:space="preserve"> for technical evaluation of projects and an excel programme will be developed to undertake economic and financial an</w:t>
      </w:r>
      <w:r w:rsidR="008A2E89" w:rsidRPr="008A62D9">
        <w:rPr>
          <w:bCs/>
          <w:sz w:val="22"/>
          <w:szCs w:val="22"/>
          <w:lang w:val="en-GB"/>
        </w:rPr>
        <w:t>alyses, and to determine</w:t>
      </w:r>
      <w:r w:rsidRPr="008A62D9">
        <w:rPr>
          <w:bCs/>
          <w:sz w:val="22"/>
          <w:szCs w:val="22"/>
          <w:lang w:val="en-GB"/>
        </w:rPr>
        <w:t xml:space="preserve"> tariffs that </w:t>
      </w:r>
      <w:r w:rsidR="008A2E89" w:rsidRPr="008A62D9">
        <w:rPr>
          <w:bCs/>
          <w:sz w:val="22"/>
          <w:szCs w:val="22"/>
          <w:lang w:val="en-GB"/>
        </w:rPr>
        <w:t xml:space="preserve">project developers can reasonably charge to </w:t>
      </w:r>
      <w:r w:rsidR="00B66C6F" w:rsidRPr="008A62D9">
        <w:rPr>
          <w:bCs/>
          <w:sz w:val="22"/>
          <w:szCs w:val="22"/>
          <w:lang w:val="en-GB"/>
        </w:rPr>
        <w:t xml:space="preserve">rural </w:t>
      </w:r>
      <w:r w:rsidR="008A2E89" w:rsidRPr="008A62D9">
        <w:rPr>
          <w:bCs/>
          <w:sz w:val="22"/>
          <w:szCs w:val="22"/>
          <w:lang w:val="en-GB"/>
        </w:rPr>
        <w:t>consumers</w:t>
      </w:r>
      <w:r w:rsidR="00691BF9" w:rsidRPr="008A62D9">
        <w:rPr>
          <w:bCs/>
          <w:sz w:val="22"/>
          <w:szCs w:val="22"/>
          <w:lang w:val="en-GB"/>
        </w:rPr>
        <w:t>, taking into consideration</w:t>
      </w:r>
      <w:r w:rsidR="00B66C6F" w:rsidRPr="008A62D9">
        <w:rPr>
          <w:bCs/>
          <w:sz w:val="22"/>
          <w:szCs w:val="22"/>
          <w:lang w:val="en-GB"/>
        </w:rPr>
        <w:t xml:space="preserve"> the capacity of the latter to pay for the</w:t>
      </w:r>
      <w:r w:rsidR="005A1ECD" w:rsidRPr="008A62D9">
        <w:rPr>
          <w:bCs/>
          <w:sz w:val="22"/>
          <w:szCs w:val="22"/>
          <w:lang w:val="en-GB"/>
        </w:rPr>
        <w:t>se</w:t>
      </w:r>
      <w:r w:rsidR="00B66C6F" w:rsidRPr="008A62D9">
        <w:rPr>
          <w:bCs/>
          <w:sz w:val="22"/>
          <w:szCs w:val="22"/>
          <w:lang w:val="en-GB"/>
        </w:rPr>
        <w:t xml:space="preserve"> electricity services. </w:t>
      </w:r>
      <w:r w:rsidR="000C3EA2" w:rsidRPr="008A62D9">
        <w:rPr>
          <w:sz w:val="22"/>
          <w:szCs w:val="22"/>
          <w:lang w:val="en-GB"/>
        </w:rPr>
        <w:t xml:space="preserve"> </w:t>
      </w:r>
    </w:p>
    <w:p w14:paraId="0D0106AF" w14:textId="77777777" w:rsidR="0004201F" w:rsidRPr="008A62D9" w:rsidRDefault="0004201F" w:rsidP="00164B24">
      <w:pPr>
        <w:autoSpaceDE w:val="0"/>
        <w:autoSpaceDN w:val="0"/>
        <w:adjustRightInd w:val="0"/>
        <w:spacing w:after="0"/>
        <w:ind w:left="-540" w:right="-608"/>
        <w:rPr>
          <w:rFonts w:ascii="Times New Roman" w:hAnsi="Times New Roman"/>
          <w:bCs/>
          <w:sz w:val="22"/>
          <w:szCs w:val="22"/>
          <w:lang w:val="en-GB"/>
        </w:rPr>
      </w:pPr>
    </w:p>
    <w:p w14:paraId="7B6A2589" w14:textId="77777777" w:rsidR="0004201F" w:rsidRPr="008A62D9" w:rsidRDefault="0004201F"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
          <w:bCs/>
          <w:sz w:val="22"/>
          <w:szCs w:val="22"/>
          <w:lang w:val="en-GB"/>
        </w:rPr>
        <w:t>Output 1.4:</w:t>
      </w:r>
      <w:r w:rsidRPr="008A62D9">
        <w:rPr>
          <w:rFonts w:ascii="Times New Roman" w:hAnsi="Times New Roman"/>
          <w:bCs/>
          <w:sz w:val="22"/>
          <w:szCs w:val="22"/>
          <w:lang w:val="en-GB"/>
        </w:rPr>
        <w:t xml:space="preserve"> </w:t>
      </w:r>
      <w:r w:rsidR="0077593C" w:rsidRPr="008A62D9">
        <w:rPr>
          <w:rFonts w:ascii="Times New Roman" w:hAnsi="Times New Roman"/>
          <w:bCs/>
          <w:sz w:val="22"/>
          <w:szCs w:val="22"/>
          <w:lang w:val="en-GB"/>
        </w:rPr>
        <w:t>Dedicated window at n</w:t>
      </w:r>
      <w:r w:rsidRPr="008A62D9">
        <w:rPr>
          <w:rFonts w:ascii="Times New Roman" w:hAnsi="Times New Roman"/>
          <w:bCs/>
          <w:sz w:val="22"/>
          <w:szCs w:val="22"/>
          <w:lang w:val="en-GB"/>
        </w:rPr>
        <w:t>ational clearin</w:t>
      </w:r>
      <w:r w:rsidR="0077593C" w:rsidRPr="008A62D9">
        <w:rPr>
          <w:rFonts w:ascii="Times New Roman" w:hAnsi="Times New Roman"/>
          <w:bCs/>
          <w:sz w:val="22"/>
          <w:szCs w:val="22"/>
          <w:lang w:val="en-GB"/>
        </w:rPr>
        <w:t>ghouse (one-stop shop)</w:t>
      </w:r>
      <w:r w:rsidRPr="008A62D9">
        <w:rPr>
          <w:rFonts w:ascii="Times New Roman" w:hAnsi="Times New Roman"/>
          <w:bCs/>
          <w:sz w:val="22"/>
          <w:szCs w:val="22"/>
          <w:lang w:val="en-GB"/>
        </w:rPr>
        <w:t xml:space="preserve"> for SHP developers established.</w:t>
      </w:r>
    </w:p>
    <w:p w14:paraId="322F014A" w14:textId="77777777" w:rsidR="00034ADC" w:rsidRPr="008A62D9" w:rsidRDefault="00034ADC" w:rsidP="00164B24">
      <w:pPr>
        <w:autoSpaceDE w:val="0"/>
        <w:autoSpaceDN w:val="0"/>
        <w:adjustRightInd w:val="0"/>
        <w:spacing w:after="0"/>
        <w:ind w:left="-540" w:right="-608"/>
        <w:rPr>
          <w:rFonts w:ascii="Times New Roman" w:hAnsi="Times New Roman"/>
          <w:bCs/>
          <w:sz w:val="22"/>
          <w:szCs w:val="22"/>
          <w:lang w:val="en-GB"/>
        </w:rPr>
      </w:pPr>
    </w:p>
    <w:p w14:paraId="50514BEC" w14:textId="77777777" w:rsidR="00F55343" w:rsidRPr="008A62D9" w:rsidRDefault="008A2E89" w:rsidP="00B97193">
      <w:pPr>
        <w:pStyle w:val="ListParagraph"/>
        <w:numPr>
          <w:ilvl w:val="0"/>
          <w:numId w:val="19"/>
        </w:numPr>
        <w:ind w:right="-630"/>
        <w:jc w:val="both"/>
        <w:rPr>
          <w:sz w:val="22"/>
          <w:szCs w:val="22"/>
          <w:lang w:val="en-GB"/>
        </w:rPr>
      </w:pPr>
      <w:r w:rsidRPr="008A62D9">
        <w:rPr>
          <w:sz w:val="22"/>
          <w:szCs w:val="22"/>
          <w:lang w:val="en-GB"/>
        </w:rPr>
        <w:t xml:space="preserve">Strengthening the existing </w:t>
      </w:r>
      <w:r w:rsidR="00F55343" w:rsidRPr="008A62D9">
        <w:rPr>
          <w:sz w:val="22"/>
          <w:szCs w:val="22"/>
          <w:lang w:val="en-GB"/>
        </w:rPr>
        <w:t xml:space="preserve">one-stop shop </w:t>
      </w:r>
      <w:r w:rsidR="0077593C" w:rsidRPr="008A62D9">
        <w:rPr>
          <w:sz w:val="22"/>
          <w:szCs w:val="22"/>
          <w:lang w:val="en-GB"/>
        </w:rPr>
        <w:t>(</w:t>
      </w:r>
      <w:r w:rsidR="00EF4760" w:rsidRPr="008A62D9">
        <w:rPr>
          <w:sz w:val="22"/>
          <w:szCs w:val="22"/>
          <w:lang w:val="en-GB"/>
        </w:rPr>
        <w:t xml:space="preserve">established as per </w:t>
      </w:r>
      <w:r w:rsidR="002D48A0" w:rsidRPr="008A62D9">
        <w:rPr>
          <w:sz w:val="22"/>
          <w:szCs w:val="22"/>
          <w:lang w:val="en-GB"/>
        </w:rPr>
        <w:t>the Investment Charter</w:t>
      </w:r>
      <w:r w:rsidR="00EF4760" w:rsidRPr="008A62D9">
        <w:rPr>
          <w:sz w:val="22"/>
          <w:szCs w:val="22"/>
          <w:lang w:val="en-GB"/>
        </w:rPr>
        <w:t xml:space="preserve"> under the supervision of</w:t>
      </w:r>
      <w:r w:rsidR="002D48A0" w:rsidRPr="008A62D9">
        <w:rPr>
          <w:sz w:val="22"/>
          <w:szCs w:val="22"/>
          <w:lang w:val="en-GB"/>
        </w:rPr>
        <w:t xml:space="preserve"> the </w:t>
      </w:r>
      <w:r w:rsidRPr="008A62D9">
        <w:rPr>
          <w:sz w:val="22"/>
          <w:szCs w:val="22"/>
          <w:lang w:val="en-GB"/>
        </w:rPr>
        <w:t xml:space="preserve">Ministry </w:t>
      </w:r>
      <w:r w:rsidR="00E52F60" w:rsidRPr="008A62D9">
        <w:rPr>
          <w:sz w:val="22"/>
          <w:szCs w:val="22"/>
          <w:lang w:val="en-GB"/>
        </w:rPr>
        <w:t>of Commerce</w:t>
      </w:r>
      <w:r w:rsidR="000347D2" w:rsidRPr="008A62D9">
        <w:rPr>
          <w:sz w:val="22"/>
          <w:szCs w:val="22"/>
          <w:lang w:val="en-GB"/>
        </w:rPr>
        <w:t xml:space="preserve"> and Industry</w:t>
      </w:r>
      <w:r w:rsidR="0077593C" w:rsidRPr="008A62D9">
        <w:rPr>
          <w:sz w:val="22"/>
          <w:szCs w:val="22"/>
          <w:lang w:val="en-GB"/>
        </w:rPr>
        <w:t>) by setting up a dedicated window</w:t>
      </w:r>
      <w:r w:rsidR="002D35CC" w:rsidRPr="008A62D9">
        <w:rPr>
          <w:sz w:val="22"/>
          <w:szCs w:val="22"/>
          <w:lang w:val="en-GB"/>
        </w:rPr>
        <w:t xml:space="preserve"> </w:t>
      </w:r>
      <w:r w:rsidR="00F55343" w:rsidRPr="008A62D9">
        <w:rPr>
          <w:sz w:val="22"/>
          <w:szCs w:val="22"/>
          <w:lang w:val="en-GB"/>
        </w:rPr>
        <w:t xml:space="preserve">for issuance of construction licenses and permits to </w:t>
      </w:r>
      <w:r w:rsidRPr="008A62D9">
        <w:rPr>
          <w:sz w:val="22"/>
          <w:szCs w:val="22"/>
          <w:lang w:val="en-GB"/>
        </w:rPr>
        <w:t xml:space="preserve">small hydro project </w:t>
      </w:r>
      <w:r w:rsidR="00F55343" w:rsidRPr="008A62D9">
        <w:rPr>
          <w:sz w:val="22"/>
          <w:szCs w:val="22"/>
          <w:lang w:val="en-GB"/>
        </w:rPr>
        <w:t>de</w:t>
      </w:r>
      <w:r w:rsidR="00961904" w:rsidRPr="008A62D9">
        <w:rPr>
          <w:sz w:val="22"/>
          <w:szCs w:val="22"/>
          <w:lang w:val="en-GB"/>
        </w:rPr>
        <w:t>velopers. At the present time, the</w:t>
      </w:r>
      <w:r w:rsidR="00F55343" w:rsidRPr="008A62D9">
        <w:rPr>
          <w:sz w:val="22"/>
          <w:szCs w:val="22"/>
          <w:lang w:val="en-GB"/>
        </w:rPr>
        <w:t xml:space="preserve"> one-stop-shop </w:t>
      </w:r>
      <w:r w:rsidRPr="008A62D9">
        <w:rPr>
          <w:sz w:val="22"/>
          <w:szCs w:val="22"/>
          <w:lang w:val="en-GB"/>
        </w:rPr>
        <w:t xml:space="preserve">is not </w:t>
      </w:r>
      <w:r w:rsidR="00F55343" w:rsidRPr="008A62D9">
        <w:rPr>
          <w:sz w:val="22"/>
          <w:szCs w:val="22"/>
          <w:lang w:val="en-GB"/>
        </w:rPr>
        <w:t>staffed</w:t>
      </w:r>
      <w:r w:rsidR="00961904" w:rsidRPr="008A62D9">
        <w:rPr>
          <w:sz w:val="22"/>
          <w:szCs w:val="22"/>
          <w:lang w:val="en-GB"/>
        </w:rPr>
        <w:t>/equipped</w:t>
      </w:r>
      <w:r w:rsidR="00F55343" w:rsidRPr="008A62D9">
        <w:rPr>
          <w:sz w:val="22"/>
          <w:szCs w:val="22"/>
          <w:lang w:val="en-GB"/>
        </w:rPr>
        <w:t xml:space="preserve"> </w:t>
      </w:r>
      <w:r w:rsidRPr="008A62D9">
        <w:rPr>
          <w:sz w:val="22"/>
          <w:szCs w:val="22"/>
          <w:lang w:val="en-GB"/>
        </w:rPr>
        <w:t>to perform this function.</w:t>
      </w:r>
      <w:r w:rsidR="00F55343" w:rsidRPr="008A62D9">
        <w:rPr>
          <w:sz w:val="22"/>
          <w:szCs w:val="22"/>
          <w:lang w:val="en-GB"/>
        </w:rPr>
        <w:t xml:space="preserve"> The</w:t>
      </w:r>
      <w:r w:rsidR="0077593C" w:rsidRPr="008A62D9">
        <w:rPr>
          <w:sz w:val="22"/>
          <w:szCs w:val="22"/>
          <w:lang w:val="en-GB"/>
        </w:rPr>
        <w:t xml:space="preserve"> dedicated window at the</w:t>
      </w:r>
      <w:r w:rsidR="00F55343" w:rsidRPr="008A62D9">
        <w:rPr>
          <w:sz w:val="22"/>
          <w:szCs w:val="22"/>
          <w:lang w:val="en-GB"/>
        </w:rPr>
        <w:t xml:space="preserve"> one-stop-shop will be the custodian of all information that a potential developer will need prior to making an application, all applications forms and </w:t>
      </w:r>
      <w:r w:rsidR="00961904" w:rsidRPr="008A62D9">
        <w:rPr>
          <w:sz w:val="22"/>
          <w:szCs w:val="22"/>
          <w:lang w:val="en-GB"/>
        </w:rPr>
        <w:t>the required documentation</w:t>
      </w:r>
      <w:r w:rsidR="00F55343" w:rsidRPr="008A62D9">
        <w:rPr>
          <w:sz w:val="22"/>
          <w:szCs w:val="22"/>
          <w:lang w:val="en-GB"/>
        </w:rPr>
        <w:t xml:space="preserve"> need</w:t>
      </w:r>
      <w:r w:rsidR="00961904" w:rsidRPr="008A62D9">
        <w:rPr>
          <w:sz w:val="22"/>
          <w:szCs w:val="22"/>
          <w:lang w:val="en-GB"/>
        </w:rPr>
        <w:t>ed</w:t>
      </w:r>
      <w:r w:rsidR="00F55343" w:rsidRPr="008A62D9">
        <w:rPr>
          <w:sz w:val="22"/>
          <w:szCs w:val="22"/>
          <w:lang w:val="en-GB"/>
        </w:rPr>
        <w:t xml:space="preserve"> to be submitted in support of an application, any fees to be paid, advise developers if any additional documentation is required and provide a final decision on the outcome of an application. This will obviate the need for the developer to personally visit several Government offices for necessary clearances and speed up the approval process</w:t>
      </w:r>
      <w:r w:rsidRPr="008A62D9">
        <w:rPr>
          <w:sz w:val="22"/>
          <w:szCs w:val="22"/>
          <w:lang w:val="en-GB"/>
        </w:rPr>
        <w:t xml:space="preserve"> for an SHP development permit</w:t>
      </w:r>
      <w:r w:rsidR="00F55343" w:rsidRPr="008A62D9">
        <w:rPr>
          <w:sz w:val="22"/>
          <w:szCs w:val="22"/>
          <w:lang w:val="en-GB"/>
        </w:rPr>
        <w:t xml:space="preserve">.  </w:t>
      </w:r>
    </w:p>
    <w:p w14:paraId="59DA86FB"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p>
    <w:p w14:paraId="2F793AC1" w14:textId="77777777" w:rsidR="00164B24" w:rsidRPr="008A62D9" w:rsidRDefault="00164B24" w:rsidP="0051374C">
      <w:pPr>
        <w:pBdr>
          <w:top w:val="single" w:sz="4" w:space="1" w:color="auto"/>
          <w:left w:val="single" w:sz="4" w:space="4" w:color="auto"/>
          <w:bottom w:val="single" w:sz="4" w:space="1" w:color="auto"/>
          <w:right w:val="single" w:sz="4" w:space="4" w:color="auto"/>
        </w:pBdr>
        <w:autoSpaceDE w:val="0"/>
        <w:autoSpaceDN w:val="0"/>
        <w:adjustRightInd w:val="0"/>
        <w:spacing w:after="0"/>
        <w:ind w:left="-540" w:right="-608"/>
        <w:rPr>
          <w:rFonts w:ascii="Times New Roman" w:hAnsi="Times New Roman"/>
          <w:b/>
          <w:bCs/>
          <w:sz w:val="22"/>
          <w:szCs w:val="22"/>
          <w:lang w:val="en-GB"/>
        </w:rPr>
      </w:pPr>
      <w:r w:rsidRPr="008A62D9">
        <w:rPr>
          <w:rFonts w:ascii="Times New Roman" w:hAnsi="Times New Roman"/>
          <w:b/>
          <w:bCs/>
          <w:sz w:val="22"/>
          <w:szCs w:val="22"/>
          <w:lang w:val="en-GB"/>
        </w:rPr>
        <w:t xml:space="preserve">Component 2: </w:t>
      </w:r>
      <w:r w:rsidR="0004201F" w:rsidRPr="008A62D9">
        <w:rPr>
          <w:rFonts w:ascii="Times New Roman" w:hAnsi="Times New Roman"/>
          <w:b/>
          <w:bCs/>
          <w:sz w:val="22"/>
          <w:szCs w:val="22"/>
          <w:lang w:val="en-GB"/>
        </w:rPr>
        <w:t>Capacity Development for SHP based mini-grid system</w:t>
      </w:r>
      <w:r w:rsidR="009D16BD" w:rsidRPr="008A62D9">
        <w:rPr>
          <w:rFonts w:ascii="Times New Roman" w:hAnsi="Times New Roman"/>
          <w:b/>
          <w:bCs/>
          <w:sz w:val="22"/>
          <w:szCs w:val="22"/>
          <w:lang w:val="en-GB"/>
        </w:rPr>
        <w:t xml:space="preserve"> operation, maintenance and </w:t>
      </w:r>
      <w:r w:rsidR="0004201F" w:rsidRPr="008A62D9">
        <w:rPr>
          <w:rFonts w:ascii="Times New Roman" w:hAnsi="Times New Roman"/>
          <w:b/>
          <w:bCs/>
          <w:sz w:val="22"/>
          <w:szCs w:val="22"/>
          <w:lang w:val="en-GB"/>
        </w:rPr>
        <w:t>management.</w:t>
      </w:r>
    </w:p>
    <w:p w14:paraId="58CFC359" w14:textId="77777777" w:rsidR="0004201F" w:rsidRPr="008A62D9" w:rsidRDefault="0004201F" w:rsidP="00164B24">
      <w:pPr>
        <w:autoSpaceDE w:val="0"/>
        <w:autoSpaceDN w:val="0"/>
        <w:adjustRightInd w:val="0"/>
        <w:spacing w:after="0"/>
        <w:ind w:left="-540" w:right="-608"/>
        <w:rPr>
          <w:rFonts w:ascii="Times New Roman" w:hAnsi="Times New Roman"/>
          <w:b/>
          <w:bCs/>
          <w:sz w:val="22"/>
          <w:szCs w:val="22"/>
          <w:lang w:val="en-GB"/>
        </w:rPr>
      </w:pPr>
    </w:p>
    <w:p w14:paraId="358600E1" w14:textId="6F40AC56" w:rsidR="00C64CDB" w:rsidRPr="008A62D9" w:rsidRDefault="0045221F" w:rsidP="0045221F">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This component will address the technical barriers to the implementation of </w:t>
      </w:r>
      <w:r w:rsidR="006F648E" w:rsidRPr="008A62D9">
        <w:rPr>
          <w:rFonts w:ascii="Times New Roman" w:hAnsi="Times New Roman"/>
          <w:bCs/>
          <w:sz w:val="22"/>
          <w:szCs w:val="22"/>
          <w:lang w:val="en-GB"/>
        </w:rPr>
        <w:t xml:space="preserve">hydropower-based isolated </w:t>
      </w:r>
      <w:r w:rsidRPr="008A62D9">
        <w:rPr>
          <w:rFonts w:ascii="Times New Roman" w:hAnsi="Times New Roman"/>
          <w:bCs/>
          <w:sz w:val="22"/>
          <w:szCs w:val="22"/>
          <w:lang w:val="en-GB"/>
        </w:rPr>
        <w:t xml:space="preserve">mini-grids </w:t>
      </w:r>
      <w:r w:rsidR="006F648E" w:rsidRPr="008A62D9">
        <w:rPr>
          <w:rFonts w:ascii="Times New Roman" w:hAnsi="Times New Roman"/>
          <w:bCs/>
          <w:sz w:val="22"/>
          <w:szCs w:val="22"/>
          <w:lang w:val="en-GB"/>
        </w:rPr>
        <w:t>for rural electrification</w:t>
      </w:r>
      <w:r w:rsidRPr="008A62D9">
        <w:rPr>
          <w:rFonts w:ascii="Times New Roman" w:hAnsi="Times New Roman"/>
          <w:bCs/>
          <w:sz w:val="22"/>
          <w:szCs w:val="22"/>
          <w:lang w:val="en-GB"/>
        </w:rPr>
        <w:t xml:space="preserve">. The objective is to assist the communities, </w:t>
      </w:r>
      <w:r w:rsidR="006F648E" w:rsidRPr="008A62D9">
        <w:rPr>
          <w:rFonts w:ascii="Times New Roman" w:hAnsi="Times New Roman"/>
          <w:bCs/>
          <w:sz w:val="22"/>
          <w:szCs w:val="22"/>
          <w:lang w:val="en-GB"/>
        </w:rPr>
        <w:t xml:space="preserve">ARSEC, ACER </w:t>
      </w:r>
      <w:r w:rsidRPr="008A62D9">
        <w:rPr>
          <w:rFonts w:ascii="Times New Roman" w:hAnsi="Times New Roman"/>
          <w:bCs/>
          <w:sz w:val="22"/>
          <w:szCs w:val="22"/>
          <w:lang w:val="en-GB"/>
        </w:rPr>
        <w:t xml:space="preserve">and </w:t>
      </w:r>
      <w:r w:rsidR="006F648E" w:rsidRPr="008A62D9">
        <w:rPr>
          <w:rFonts w:ascii="Times New Roman" w:hAnsi="Times New Roman"/>
          <w:bCs/>
          <w:sz w:val="22"/>
          <w:szCs w:val="22"/>
          <w:lang w:val="en-GB"/>
        </w:rPr>
        <w:t xml:space="preserve">the potential service </w:t>
      </w:r>
      <w:r w:rsidRPr="008A62D9">
        <w:rPr>
          <w:rFonts w:ascii="Times New Roman" w:hAnsi="Times New Roman"/>
          <w:bCs/>
          <w:sz w:val="22"/>
          <w:szCs w:val="22"/>
          <w:lang w:val="en-GB"/>
        </w:rPr>
        <w:t>developers to upgrade their capacity for d</w:t>
      </w:r>
      <w:r w:rsidR="006F648E" w:rsidRPr="008A62D9">
        <w:rPr>
          <w:rFonts w:ascii="Times New Roman" w:hAnsi="Times New Roman"/>
          <w:bCs/>
          <w:sz w:val="22"/>
          <w:szCs w:val="22"/>
          <w:lang w:val="en-GB"/>
        </w:rPr>
        <w:t>elivering turnkey solutions</w:t>
      </w:r>
      <w:r w:rsidRPr="008A62D9">
        <w:rPr>
          <w:rFonts w:ascii="Times New Roman" w:hAnsi="Times New Roman"/>
          <w:bCs/>
          <w:sz w:val="22"/>
          <w:szCs w:val="22"/>
          <w:lang w:val="en-GB"/>
        </w:rPr>
        <w:t xml:space="preserve">. Technical assistance will be provided to a number of competitively selected local </w:t>
      </w:r>
      <w:r w:rsidR="00347697" w:rsidRPr="008A62D9">
        <w:rPr>
          <w:rFonts w:ascii="Times New Roman" w:hAnsi="Times New Roman"/>
          <w:bCs/>
          <w:sz w:val="22"/>
          <w:szCs w:val="22"/>
          <w:lang w:val="en-GB"/>
        </w:rPr>
        <w:t xml:space="preserve">men and women </w:t>
      </w:r>
      <w:r w:rsidR="00BF049B" w:rsidRPr="008A62D9">
        <w:rPr>
          <w:rFonts w:ascii="Times New Roman" w:hAnsi="Times New Roman"/>
          <w:bCs/>
          <w:sz w:val="22"/>
          <w:szCs w:val="22"/>
          <w:lang w:val="en-GB"/>
        </w:rPr>
        <w:t>private sector developers</w:t>
      </w:r>
      <w:r w:rsidR="00347697" w:rsidRPr="008A62D9">
        <w:rPr>
          <w:rFonts w:ascii="Times New Roman" w:hAnsi="Times New Roman"/>
          <w:bCs/>
          <w:sz w:val="22"/>
          <w:szCs w:val="22"/>
          <w:lang w:val="en-GB"/>
        </w:rPr>
        <w:t xml:space="preserve"> </w:t>
      </w:r>
      <w:r w:rsidR="00BF049B" w:rsidRPr="008A62D9">
        <w:rPr>
          <w:rFonts w:ascii="Times New Roman" w:hAnsi="Times New Roman"/>
          <w:bCs/>
          <w:sz w:val="22"/>
          <w:szCs w:val="22"/>
          <w:lang w:val="en-GB"/>
        </w:rPr>
        <w:t>who</w:t>
      </w:r>
      <w:r w:rsidRPr="008A62D9">
        <w:rPr>
          <w:rFonts w:ascii="Times New Roman" w:hAnsi="Times New Roman"/>
          <w:bCs/>
          <w:sz w:val="22"/>
          <w:szCs w:val="22"/>
          <w:lang w:val="en-GB"/>
        </w:rPr>
        <w:t xml:space="preserve"> may be interested in </w:t>
      </w:r>
      <w:r w:rsidR="00BF049B" w:rsidRPr="008A62D9">
        <w:rPr>
          <w:rFonts w:ascii="Times New Roman" w:hAnsi="Times New Roman"/>
          <w:bCs/>
          <w:sz w:val="22"/>
          <w:szCs w:val="22"/>
          <w:lang w:val="en-GB"/>
        </w:rPr>
        <w:t>the development, operation and management of small hydropower-based mini-grids for rural electrification. The private sector developers</w:t>
      </w:r>
      <w:r w:rsidRPr="008A62D9">
        <w:rPr>
          <w:rFonts w:ascii="Times New Roman" w:hAnsi="Times New Roman"/>
          <w:bCs/>
          <w:sz w:val="22"/>
          <w:szCs w:val="22"/>
          <w:lang w:val="en-GB"/>
        </w:rPr>
        <w:t xml:space="preserve"> may associate themselves, if they so wish, with international partners to benefit from the latter’s </w:t>
      </w:r>
      <w:r w:rsidR="00C64CDB" w:rsidRPr="008A62D9">
        <w:rPr>
          <w:rFonts w:ascii="Times New Roman" w:hAnsi="Times New Roman"/>
          <w:bCs/>
          <w:sz w:val="22"/>
          <w:szCs w:val="22"/>
          <w:lang w:val="en-GB"/>
        </w:rPr>
        <w:t xml:space="preserve">experience and </w:t>
      </w:r>
      <w:r w:rsidRPr="008A62D9">
        <w:rPr>
          <w:rFonts w:ascii="Times New Roman" w:hAnsi="Times New Roman"/>
          <w:bCs/>
          <w:sz w:val="22"/>
          <w:szCs w:val="22"/>
          <w:lang w:val="en-GB"/>
        </w:rPr>
        <w:t>exposure</w:t>
      </w:r>
      <w:r w:rsidR="00C64CDB" w:rsidRPr="008A62D9">
        <w:rPr>
          <w:rFonts w:ascii="Times New Roman" w:hAnsi="Times New Roman"/>
          <w:bCs/>
          <w:sz w:val="22"/>
          <w:szCs w:val="22"/>
          <w:lang w:val="en-GB"/>
        </w:rPr>
        <w:t xml:space="preserve"> in similar </w:t>
      </w:r>
      <w:r w:rsidRPr="008A62D9">
        <w:rPr>
          <w:rFonts w:ascii="Times New Roman" w:hAnsi="Times New Roman"/>
          <w:bCs/>
          <w:sz w:val="22"/>
          <w:szCs w:val="22"/>
          <w:lang w:val="en-GB"/>
        </w:rPr>
        <w:t xml:space="preserve">markets outside </w:t>
      </w:r>
      <w:r w:rsidR="00C64CDB" w:rsidRPr="008A62D9">
        <w:rPr>
          <w:rFonts w:ascii="Times New Roman" w:hAnsi="Times New Roman"/>
          <w:bCs/>
          <w:sz w:val="22"/>
          <w:szCs w:val="22"/>
          <w:lang w:val="en-GB"/>
        </w:rPr>
        <w:t xml:space="preserve">the Central African Republic and, more specifically, </w:t>
      </w:r>
      <w:r w:rsidR="000A2871" w:rsidRPr="008A62D9">
        <w:rPr>
          <w:rFonts w:ascii="Times New Roman" w:hAnsi="Times New Roman"/>
          <w:bCs/>
          <w:sz w:val="22"/>
          <w:szCs w:val="22"/>
          <w:lang w:val="en-GB"/>
        </w:rPr>
        <w:t xml:space="preserve">in </w:t>
      </w:r>
      <w:r w:rsidR="00C64CDB" w:rsidRPr="008A62D9">
        <w:rPr>
          <w:rFonts w:ascii="Times New Roman" w:hAnsi="Times New Roman"/>
          <w:bCs/>
          <w:sz w:val="22"/>
          <w:szCs w:val="22"/>
          <w:lang w:val="en-GB"/>
        </w:rPr>
        <w:t>the Democratic Republic of Congo (Congo-Kinshasa) and the Republic of Congo</w:t>
      </w:r>
      <w:r w:rsidRPr="008A62D9">
        <w:rPr>
          <w:rFonts w:ascii="Times New Roman" w:hAnsi="Times New Roman"/>
          <w:bCs/>
          <w:sz w:val="22"/>
          <w:szCs w:val="22"/>
          <w:lang w:val="en-GB"/>
        </w:rPr>
        <w:t xml:space="preserve"> </w:t>
      </w:r>
      <w:r w:rsidR="00C64CDB" w:rsidRPr="008A62D9">
        <w:rPr>
          <w:rFonts w:ascii="Times New Roman" w:hAnsi="Times New Roman"/>
          <w:bCs/>
          <w:sz w:val="22"/>
          <w:szCs w:val="22"/>
          <w:lang w:val="en-GB"/>
        </w:rPr>
        <w:t>(Congo-Brazzaville) where the UNDP is implementing similar projects dealing with small hydropower-based mini-grids for rural electrification.</w:t>
      </w:r>
    </w:p>
    <w:p w14:paraId="70DC7F84" w14:textId="77777777" w:rsidR="0045221F" w:rsidRPr="008A62D9" w:rsidRDefault="00C64CDB" w:rsidP="0045221F">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 </w:t>
      </w:r>
    </w:p>
    <w:p w14:paraId="5614EB9B" w14:textId="055C0116" w:rsidR="0045221F" w:rsidRPr="008A62D9" w:rsidRDefault="0045221F" w:rsidP="0045221F">
      <w:pPr>
        <w:autoSpaceDE w:val="0"/>
        <w:autoSpaceDN w:val="0"/>
        <w:adjustRightInd w:val="0"/>
        <w:spacing w:after="0"/>
        <w:ind w:left="-540" w:right="-608"/>
        <w:rPr>
          <w:rFonts w:ascii="Times New Roman" w:hAnsi="Times New Roman"/>
          <w:bCs/>
          <w:sz w:val="22"/>
          <w:szCs w:val="22"/>
          <w:lang w:val="en-GB"/>
        </w:rPr>
      </w:pPr>
      <w:bookmarkStart w:id="15" w:name="_Hlk489183600"/>
      <w:r w:rsidRPr="008A62D9">
        <w:rPr>
          <w:rFonts w:ascii="Times New Roman" w:hAnsi="Times New Roman"/>
          <w:bCs/>
          <w:sz w:val="22"/>
          <w:szCs w:val="22"/>
          <w:lang w:val="en-GB"/>
        </w:rPr>
        <w:t>In addition, the project will provide capacity development to system designers</w:t>
      </w:r>
      <w:r w:rsidR="00C64CDB" w:rsidRPr="008A62D9">
        <w:rPr>
          <w:rFonts w:ascii="Times New Roman" w:hAnsi="Times New Roman"/>
          <w:bCs/>
          <w:sz w:val="22"/>
          <w:szCs w:val="22"/>
          <w:lang w:val="en-GB"/>
        </w:rPr>
        <w:t>, builders/installers</w:t>
      </w:r>
      <w:r w:rsidRPr="008A62D9">
        <w:rPr>
          <w:rFonts w:ascii="Times New Roman" w:hAnsi="Times New Roman"/>
          <w:bCs/>
          <w:sz w:val="22"/>
          <w:szCs w:val="22"/>
          <w:lang w:val="en-GB"/>
        </w:rPr>
        <w:t xml:space="preserve"> and end-users, develop and publish a manual on design, installation and maintenance of </w:t>
      </w:r>
      <w:r w:rsidR="00C64CDB" w:rsidRPr="008A62D9">
        <w:rPr>
          <w:rFonts w:ascii="Times New Roman" w:hAnsi="Times New Roman"/>
          <w:bCs/>
          <w:sz w:val="22"/>
          <w:szCs w:val="22"/>
          <w:lang w:val="en-GB"/>
        </w:rPr>
        <w:t>small hydropower</w:t>
      </w:r>
      <w:r w:rsidRPr="008A62D9">
        <w:rPr>
          <w:rFonts w:ascii="Times New Roman" w:hAnsi="Times New Roman"/>
          <w:bCs/>
          <w:sz w:val="22"/>
          <w:szCs w:val="22"/>
          <w:lang w:val="en-GB"/>
        </w:rPr>
        <w:t xml:space="preserve"> systems</w:t>
      </w:r>
      <w:r w:rsidR="001D3B69" w:rsidRPr="008A62D9">
        <w:rPr>
          <w:rFonts w:ascii="Times New Roman" w:hAnsi="Times New Roman"/>
          <w:bCs/>
          <w:sz w:val="22"/>
          <w:szCs w:val="22"/>
          <w:lang w:val="en-GB"/>
        </w:rPr>
        <w:t>, taking into consideration any potentially adverse impacts that small hydropower development may have on land use, water rights, bio-diversity and safe utilisation of electricity services.</w:t>
      </w:r>
      <w:r w:rsidRPr="008A62D9">
        <w:rPr>
          <w:rFonts w:ascii="Times New Roman" w:hAnsi="Times New Roman"/>
          <w:bCs/>
          <w:sz w:val="22"/>
          <w:szCs w:val="22"/>
          <w:lang w:val="en-GB"/>
        </w:rPr>
        <w:t xml:space="preserve"> </w:t>
      </w:r>
      <w:bookmarkEnd w:id="15"/>
      <w:r w:rsidRPr="008A62D9">
        <w:rPr>
          <w:rFonts w:ascii="Times New Roman" w:hAnsi="Times New Roman"/>
          <w:bCs/>
          <w:sz w:val="22"/>
          <w:szCs w:val="22"/>
          <w:lang w:val="en-GB"/>
        </w:rPr>
        <w:t>Confidence and capacity building of private sector investors will be conducted. Also, community organizations in</w:t>
      </w:r>
      <w:r w:rsidR="00C64CDB" w:rsidRPr="008A62D9">
        <w:rPr>
          <w:rFonts w:ascii="Times New Roman" w:hAnsi="Times New Roman"/>
          <w:bCs/>
          <w:sz w:val="22"/>
          <w:szCs w:val="22"/>
          <w:lang w:val="en-GB"/>
        </w:rPr>
        <w:t xml:space="preserve"> the targeted villages</w:t>
      </w:r>
      <w:r w:rsidRPr="008A62D9">
        <w:rPr>
          <w:rFonts w:ascii="Times New Roman" w:hAnsi="Times New Roman"/>
          <w:bCs/>
          <w:sz w:val="22"/>
          <w:szCs w:val="22"/>
          <w:lang w:val="en-GB"/>
        </w:rPr>
        <w:t xml:space="preserve"> (women groups, local NGOs and SMEs/productive</w:t>
      </w:r>
      <w:r w:rsidR="006F648E" w:rsidRPr="008A62D9">
        <w:rPr>
          <w:rFonts w:ascii="Times New Roman" w:hAnsi="Times New Roman"/>
          <w:bCs/>
          <w:sz w:val="22"/>
          <w:szCs w:val="22"/>
          <w:lang w:val="en-GB"/>
        </w:rPr>
        <w:t xml:space="preserve"> users) </w:t>
      </w:r>
      <w:r w:rsidRPr="008A62D9">
        <w:rPr>
          <w:rFonts w:ascii="Times New Roman" w:hAnsi="Times New Roman"/>
          <w:bCs/>
          <w:sz w:val="22"/>
          <w:szCs w:val="22"/>
          <w:lang w:val="en-GB"/>
        </w:rPr>
        <w:t xml:space="preserve">will be provided with assistance and advice on </w:t>
      </w:r>
      <w:r w:rsidR="006F648E" w:rsidRPr="008A62D9">
        <w:rPr>
          <w:rFonts w:ascii="Times New Roman" w:hAnsi="Times New Roman"/>
          <w:bCs/>
          <w:sz w:val="22"/>
          <w:szCs w:val="22"/>
          <w:lang w:val="en-GB"/>
        </w:rPr>
        <w:t xml:space="preserve">utilising electricity both for personal </w:t>
      </w:r>
      <w:r w:rsidR="000A2871" w:rsidRPr="008A62D9">
        <w:rPr>
          <w:rFonts w:ascii="Times New Roman" w:hAnsi="Times New Roman"/>
          <w:bCs/>
          <w:sz w:val="22"/>
          <w:szCs w:val="22"/>
          <w:lang w:val="en-GB"/>
        </w:rPr>
        <w:t xml:space="preserve">use and income-generating activities. </w:t>
      </w:r>
      <w:r w:rsidRPr="008A62D9">
        <w:rPr>
          <w:rFonts w:ascii="Times New Roman" w:hAnsi="Times New Roman"/>
          <w:bCs/>
          <w:sz w:val="22"/>
          <w:szCs w:val="22"/>
          <w:lang w:val="en-GB"/>
        </w:rPr>
        <w:t>Key stakeholders in the governments, involved civil servants and selected national agencies will also benefit from the capacity development modules.</w:t>
      </w:r>
    </w:p>
    <w:p w14:paraId="73B98422" w14:textId="77777777" w:rsidR="00E00C52" w:rsidRPr="008A62D9" w:rsidRDefault="00E00C52" w:rsidP="0045221F">
      <w:pPr>
        <w:autoSpaceDE w:val="0"/>
        <w:autoSpaceDN w:val="0"/>
        <w:adjustRightInd w:val="0"/>
        <w:spacing w:after="0"/>
        <w:ind w:left="-540" w:right="-608"/>
        <w:rPr>
          <w:rFonts w:ascii="Times New Roman" w:hAnsi="Times New Roman"/>
          <w:bCs/>
          <w:sz w:val="22"/>
          <w:szCs w:val="22"/>
          <w:lang w:val="en-GB"/>
        </w:rPr>
      </w:pPr>
    </w:p>
    <w:p w14:paraId="2F0F0058" w14:textId="1803F2D5" w:rsidR="00E00C52" w:rsidRPr="008A62D9" w:rsidRDefault="00E00C52" w:rsidP="00C51066">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The implementation of SHP mini-grids is a technical field that is generally male-dominated but at the same time CAR is lacking a critical mass of SHP engineers, system designers, installers and maintenance technicians. </w:t>
      </w:r>
      <w:r w:rsidR="00C51066" w:rsidRPr="008A62D9">
        <w:rPr>
          <w:rFonts w:ascii="Times New Roman" w:hAnsi="Times New Roman"/>
          <w:bCs/>
          <w:sz w:val="22"/>
          <w:szCs w:val="22"/>
          <w:lang w:val="en-GB"/>
        </w:rPr>
        <w:t>As such, t</w:t>
      </w:r>
      <w:r w:rsidRPr="008A62D9">
        <w:rPr>
          <w:rFonts w:ascii="Times New Roman" w:hAnsi="Times New Roman"/>
          <w:bCs/>
          <w:sz w:val="22"/>
          <w:szCs w:val="22"/>
          <w:lang w:val="en-GB"/>
        </w:rPr>
        <w:t>he cap</w:t>
      </w:r>
      <w:r w:rsidR="00C51066" w:rsidRPr="008A62D9">
        <w:rPr>
          <w:rFonts w:ascii="Times New Roman" w:hAnsi="Times New Roman"/>
          <w:bCs/>
          <w:sz w:val="22"/>
          <w:szCs w:val="22"/>
          <w:lang w:val="en-GB"/>
        </w:rPr>
        <w:t>acity development will offer both men and women an equal chance to enter the sector by tailoring some of the training to young high school graduates and college students and by specifically encouraging young women to participate.</w:t>
      </w:r>
    </w:p>
    <w:p w14:paraId="7B9F6E80" w14:textId="77777777" w:rsidR="0045221F" w:rsidRPr="008A62D9" w:rsidRDefault="0045221F" w:rsidP="00164B24">
      <w:pPr>
        <w:autoSpaceDE w:val="0"/>
        <w:autoSpaceDN w:val="0"/>
        <w:adjustRightInd w:val="0"/>
        <w:spacing w:after="0"/>
        <w:ind w:left="-540" w:right="-608"/>
        <w:rPr>
          <w:rFonts w:ascii="Times New Roman" w:hAnsi="Times New Roman"/>
          <w:b/>
          <w:bCs/>
          <w:sz w:val="22"/>
          <w:szCs w:val="22"/>
          <w:lang w:val="en-GB"/>
        </w:rPr>
      </w:pPr>
    </w:p>
    <w:p w14:paraId="2E5F127F"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
          <w:bCs/>
          <w:sz w:val="22"/>
          <w:szCs w:val="22"/>
          <w:lang w:val="en-GB"/>
        </w:rPr>
        <w:t>Outcome 2:</w:t>
      </w:r>
      <w:r w:rsidRPr="008A62D9">
        <w:rPr>
          <w:rFonts w:ascii="Times New Roman" w:hAnsi="Times New Roman"/>
          <w:bCs/>
          <w:sz w:val="22"/>
          <w:szCs w:val="22"/>
          <w:lang w:val="en-GB"/>
        </w:rPr>
        <w:t xml:space="preserve"> </w:t>
      </w:r>
      <w:r w:rsidR="0004201F" w:rsidRPr="008A62D9">
        <w:rPr>
          <w:rFonts w:ascii="Times New Roman" w:hAnsi="Times New Roman"/>
          <w:bCs/>
          <w:sz w:val="22"/>
          <w:szCs w:val="22"/>
          <w:lang w:val="en-GB"/>
        </w:rPr>
        <w:t>Capacity to deliver turnkey solutions and quality operation, maintenance and management (</w:t>
      </w:r>
      <w:r w:rsidR="00C2497C" w:rsidRPr="008A62D9">
        <w:rPr>
          <w:rFonts w:ascii="Times New Roman" w:hAnsi="Times New Roman"/>
          <w:bCs/>
          <w:sz w:val="22"/>
          <w:szCs w:val="22"/>
          <w:lang w:val="en-GB"/>
        </w:rPr>
        <w:t>O&amp;</w:t>
      </w:r>
      <w:r w:rsidR="0004201F" w:rsidRPr="008A62D9">
        <w:rPr>
          <w:rFonts w:ascii="Times New Roman" w:hAnsi="Times New Roman"/>
          <w:bCs/>
          <w:sz w:val="22"/>
          <w:szCs w:val="22"/>
          <w:lang w:val="en-GB"/>
        </w:rPr>
        <w:t>M&amp;M) services for SHP developed.</w:t>
      </w:r>
      <w:r w:rsidRPr="008A62D9">
        <w:rPr>
          <w:rFonts w:ascii="Times New Roman" w:hAnsi="Times New Roman"/>
          <w:bCs/>
          <w:sz w:val="22"/>
          <w:szCs w:val="22"/>
          <w:lang w:val="en-GB"/>
        </w:rPr>
        <w:t xml:space="preserve"> The expected outputs are:</w:t>
      </w:r>
    </w:p>
    <w:p w14:paraId="10555E7E"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p>
    <w:p w14:paraId="3616BEC6" w14:textId="77777777" w:rsidR="0004201F" w:rsidRPr="008A62D9" w:rsidRDefault="001D4822"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
          <w:bCs/>
          <w:sz w:val="22"/>
          <w:szCs w:val="22"/>
          <w:lang w:val="en-GB"/>
        </w:rPr>
        <w:t>Output 2.1:</w:t>
      </w:r>
      <w:r w:rsidRPr="008A62D9">
        <w:rPr>
          <w:rFonts w:ascii="Times New Roman" w:hAnsi="Times New Roman"/>
          <w:bCs/>
          <w:sz w:val="22"/>
          <w:szCs w:val="22"/>
          <w:lang w:val="en-GB"/>
        </w:rPr>
        <w:t xml:space="preserve"> </w:t>
      </w:r>
      <w:r w:rsidR="0004201F" w:rsidRPr="008A62D9">
        <w:rPr>
          <w:rFonts w:ascii="Times New Roman" w:hAnsi="Times New Roman"/>
          <w:bCs/>
          <w:sz w:val="22"/>
          <w:szCs w:val="22"/>
          <w:lang w:val="en-GB"/>
        </w:rPr>
        <w:t>Published Guidebook on SHP-based mini-grid development.</w:t>
      </w:r>
    </w:p>
    <w:p w14:paraId="21A171D8" w14:textId="77777777" w:rsidR="0004201F" w:rsidRPr="008A62D9" w:rsidRDefault="0004201F" w:rsidP="00164B24">
      <w:pPr>
        <w:autoSpaceDE w:val="0"/>
        <w:autoSpaceDN w:val="0"/>
        <w:adjustRightInd w:val="0"/>
        <w:spacing w:after="0"/>
        <w:ind w:left="-540" w:right="-608"/>
        <w:rPr>
          <w:rFonts w:ascii="Times New Roman" w:hAnsi="Times New Roman"/>
          <w:bCs/>
          <w:sz w:val="22"/>
          <w:szCs w:val="22"/>
          <w:lang w:val="en-GB"/>
        </w:rPr>
      </w:pPr>
    </w:p>
    <w:p w14:paraId="499942FC" w14:textId="77777777" w:rsidR="002E7CB1" w:rsidRPr="008A62D9" w:rsidRDefault="002E7CB1" w:rsidP="00B97193">
      <w:pPr>
        <w:pStyle w:val="ListParagraph"/>
        <w:numPr>
          <w:ilvl w:val="0"/>
          <w:numId w:val="19"/>
        </w:numPr>
        <w:autoSpaceDE w:val="0"/>
        <w:autoSpaceDN w:val="0"/>
        <w:adjustRightInd w:val="0"/>
        <w:ind w:right="-608"/>
        <w:jc w:val="both"/>
        <w:rPr>
          <w:bCs/>
          <w:sz w:val="22"/>
          <w:szCs w:val="22"/>
          <w:lang w:val="en-GB"/>
        </w:rPr>
      </w:pPr>
      <w:r w:rsidRPr="008A62D9">
        <w:rPr>
          <w:bCs/>
          <w:sz w:val="22"/>
          <w:szCs w:val="22"/>
          <w:lang w:val="en-GB"/>
        </w:rPr>
        <w:t>Published Guidebook</w:t>
      </w:r>
      <w:r w:rsidR="0094381E" w:rsidRPr="008A62D9">
        <w:rPr>
          <w:bCs/>
          <w:sz w:val="22"/>
          <w:szCs w:val="22"/>
          <w:lang w:val="en-GB"/>
        </w:rPr>
        <w:t xml:space="preserve"> on development of SHP</w:t>
      </w:r>
      <w:r w:rsidRPr="008A62D9">
        <w:rPr>
          <w:bCs/>
          <w:sz w:val="22"/>
          <w:szCs w:val="22"/>
          <w:lang w:val="en-GB"/>
        </w:rPr>
        <w:t>-based mini grids. This Guidebook will provide a detailed step-by-step approac</w:t>
      </w:r>
      <w:r w:rsidR="0094381E" w:rsidRPr="008A62D9">
        <w:rPr>
          <w:bCs/>
          <w:sz w:val="22"/>
          <w:szCs w:val="22"/>
          <w:lang w:val="en-GB"/>
        </w:rPr>
        <w:t>h for implementing SHP</w:t>
      </w:r>
      <w:r w:rsidRPr="008A62D9">
        <w:rPr>
          <w:bCs/>
          <w:sz w:val="22"/>
          <w:szCs w:val="22"/>
          <w:lang w:val="en-GB"/>
        </w:rPr>
        <w:t xml:space="preserve"> mini-grids and will serve </w:t>
      </w:r>
      <w:r w:rsidR="00DC632B" w:rsidRPr="008A62D9">
        <w:rPr>
          <w:bCs/>
          <w:sz w:val="22"/>
          <w:szCs w:val="22"/>
          <w:lang w:val="en-GB"/>
        </w:rPr>
        <w:t>as a tool for the benefit of system designers, installers and operators to enable them to properly design, build</w:t>
      </w:r>
      <w:r w:rsidR="00091E02" w:rsidRPr="008A62D9">
        <w:rPr>
          <w:bCs/>
          <w:sz w:val="22"/>
          <w:szCs w:val="22"/>
          <w:lang w:val="en-GB"/>
        </w:rPr>
        <w:t>,</w:t>
      </w:r>
      <w:r w:rsidR="00DC632B" w:rsidRPr="008A62D9">
        <w:rPr>
          <w:bCs/>
          <w:sz w:val="22"/>
          <w:szCs w:val="22"/>
          <w:lang w:val="en-GB"/>
        </w:rPr>
        <w:t xml:space="preserve"> operate </w:t>
      </w:r>
      <w:r w:rsidR="00D5648D" w:rsidRPr="008A62D9">
        <w:rPr>
          <w:bCs/>
          <w:sz w:val="22"/>
          <w:szCs w:val="22"/>
          <w:lang w:val="en-GB"/>
        </w:rPr>
        <w:t xml:space="preserve">and manage </w:t>
      </w:r>
      <w:r w:rsidR="00DC632B" w:rsidRPr="008A62D9">
        <w:rPr>
          <w:bCs/>
          <w:sz w:val="22"/>
          <w:szCs w:val="22"/>
          <w:lang w:val="en-GB"/>
        </w:rPr>
        <w:t>small hydropower s</w:t>
      </w:r>
      <w:r w:rsidR="00D5648D" w:rsidRPr="008A62D9">
        <w:rPr>
          <w:bCs/>
          <w:sz w:val="22"/>
          <w:szCs w:val="22"/>
          <w:lang w:val="en-GB"/>
        </w:rPr>
        <w:t>tations</w:t>
      </w:r>
      <w:r w:rsidR="00DC632B" w:rsidRPr="008A62D9">
        <w:rPr>
          <w:bCs/>
          <w:sz w:val="22"/>
          <w:szCs w:val="22"/>
          <w:lang w:val="en-GB"/>
        </w:rPr>
        <w:t xml:space="preserve"> </w:t>
      </w:r>
      <w:r w:rsidR="005A1ECD" w:rsidRPr="008A62D9">
        <w:rPr>
          <w:bCs/>
          <w:sz w:val="22"/>
          <w:szCs w:val="22"/>
          <w:lang w:val="en-GB"/>
        </w:rPr>
        <w:t>and</w:t>
      </w:r>
      <w:r w:rsidR="00DC632B" w:rsidRPr="008A62D9">
        <w:rPr>
          <w:bCs/>
          <w:sz w:val="22"/>
          <w:szCs w:val="22"/>
          <w:lang w:val="en-GB"/>
        </w:rPr>
        <w:t xml:space="preserve"> assist all stakeholders </w:t>
      </w:r>
      <w:r w:rsidRPr="008A62D9">
        <w:rPr>
          <w:bCs/>
          <w:sz w:val="22"/>
          <w:szCs w:val="22"/>
          <w:lang w:val="en-GB"/>
        </w:rPr>
        <w:t xml:space="preserve">to enhance </w:t>
      </w:r>
      <w:r w:rsidR="00DC632B" w:rsidRPr="008A62D9">
        <w:rPr>
          <w:bCs/>
          <w:sz w:val="22"/>
          <w:szCs w:val="22"/>
          <w:lang w:val="en-GB"/>
        </w:rPr>
        <w:t xml:space="preserve">their </w:t>
      </w:r>
      <w:r w:rsidRPr="008A62D9">
        <w:rPr>
          <w:bCs/>
          <w:sz w:val="22"/>
          <w:szCs w:val="22"/>
          <w:lang w:val="en-GB"/>
        </w:rPr>
        <w:t>common underst</w:t>
      </w:r>
      <w:r w:rsidR="00DC632B" w:rsidRPr="008A62D9">
        <w:rPr>
          <w:bCs/>
          <w:sz w:val="22"/>
          <w:szCs w:val="22"/>
          <w:lang w:val="en-GB"/>
        </w:rPr>
        <w:t>anding and commitment about SHPs</w:t>
      </w:r>
      <w:r w:rsidRPr="008A62D9">
        <w:rPr>
          <w:bCs/>
          <w:sz w:val="22"/>
          <w:szCs w:val="22"/>
          <w:lang w:val="en-GB"/>
        </w:rPr>
        <w:t>. It will also aim at faci</w:t>
      </w:r>
      <w:r w:rsidR="0094381E" w:rsidRPr="008A62D9">
        <w:rPr>
          <w:bCs/>
          <w:sz w:val="22"/>
          <w:szCs w:val="22"/>
          <w:lang w:val="en-GB"/>
        </w:rPr>
        <w:t>litating discussions between Prefecture/Sub-Prefecture</w:t>
      </w:r>
      <w:r w:rsidRPr="008A62D9">
        <w:rPr>
          <w:bCs/>
          <w:sz w:val="22"/>
          <w:szCs w:val="22"/>
          <w:lang w:val="en-GB"/>
        </w:rPr>
        <w:t xml:space="preserve"> community groups and the private sector and</w:t>
      </w:r>
      <w:r w:rsidR="0094381E" w:rsidRPr="008A62D9">
        <w:rPr>
          <w:bCs/>
          <w:sz w:val="22"/>
          <w:szCs w:val="22"/>
          <w:lang w:val="en-GB"/>
        </w:rPr>
        <w:t xml:space="preserve"> serve to demonstrate how SHP</w:t>
      </w:r>
      <w:r w:rsidRPr="008A62D9">
        <w:rPr>
          <w:bCs/>
          <w:sz w:val="22"/>
          <w:szCs w:val="22"/>
          <w:lang w:val="en-GB"/>
        </w:rPr>
        <w:t xml:space="preserve"> mini-grids can be a vehicle to foster economic and social growth, through the achievement of development imperatives, while minimizing negative social, cultural and environmental impacts in the villag</w:t>
      </w:r>
      <w:r w:rsidR="0094381E" w:rsidRPr="008A62D9">
        <w:rPr>
          <w:bCs/>
          <w:sz w:val="22"/>
          <w:szCs w:val="22"/>
          <w:lang w:val="en-GB"/>
        </w:rPr>
        <w:t>es. Finally, it will contain model</w:t>
      </w:r>
      <w:r w:rsidRPr="008A62D9">
        <w:rPr>
          <w:bCs/>
          <w:sz w:val="22"/>
          <w:szCs w:val="22"/>
          <w:lang w:val="en-GB"/>
        </w:rPr>
        <w:t xml:space="preserve"> applications forms and will provide information/guidelines on the required documentation for the issuance of construction licenses and permits to potential developers, together with any associated fees.</w:t>
      </w:r>
    </w:p>
    <w:p w14:paraId="17AB9D62" w14:textId="77777777" w:rsidR="002E7CB1" w:rsidRPr="008A62D9" w:rsidRDefault="002E7CB1" w:rsidP="00164B24">
      <w:pPr>
        <w:autoSpaceDE w:val="0"/>
        <w:autoSpaceDN w:val="0"/>
        <w:adjustRightInd w:val="0"/>
        <w:spacing w:after="0"/>
        <w:ind w:left="-540" w:right="-608"/>
        <w:rPr>
          <w:rFonts w:ascii="Times New Roman" w:hAnsi="Times New Roman"/>
          <w:bCs/>
          <w:sz w:val="22"/>
          <w:szCs w:val="22"/>
          <w:lang w:val="en-GB"/>
        </w:rPr>
      </w:pPr>
    </w:p>
    <w:p w14:paraId="2DC1784B" w14:textId="0D39E1B6" w:rsidR="0004201F"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
          <w:bCs/>
          <w:sz w:val="22"/>
          <w:szCs w:val="22"/>
          <w:lang w:val="en-GB"/>
        </w:rPr>
        <w:t>Output 2.2:</w:t>
      </w:r>
      <w:r w:rsidRPr="008A62D9">
        <w:rPr>
          <w:rFonts w:ascii="Times New Roman" w:hAnsi="Times New Roman"/>
          <w:bCs/>
          <w:sz w:val="22"/>
          <w:szCs w:val="22"/>
          <w:lang w:val="en-GB"/>
        </w:rPr>
        <w:t xml:space="preserve"> </w:t>
      </w:r>
      <w:r w:rsidR="0004201F" w:rsidRPr="008A62D9">
        <w:rPr>
          <w:rFonts w:ascii="Times New Roman" w:hAnsi="Times New Roman"/>
          <w:bCs/>
          <w:sz w:val="22"/>
          <w:szCs w:val="22"/>
          <w:lang w:val="en-GB"/>
        </w:rPr>
        <w:t>On-the-job capacity development programme for SHP</w:t>
      </w:r>
      <w:r w:rsidR="00807A78" w:rsidRPr="008A62D9">
        <w:rPr>
          <w:rFonts w:ascii="Times New Roman" w:hAnsi="Times New Roman"/>
          <w:bCs/>
          <w:sz w:val="22"/>
          <w:szCs w:val="22"/>
          <w:lang w:val="en-GB"/>
        </w:rPr>
        <w:t xml:space="preserve"> (men and women)</w:t>
      </w:r>
      <w:r w:rsidR="0004201F" w:rsidRPr="008A62D9">
        <w:rPr>
          <w:rFonts w:ascii="Times New Roman" w:hAnsi="Times New Roman"/>
          <w:bCs/>
          <w:sz w:val="22"/>
          <w:szCs w:val="22"/>
          <w:lang w:val="en-GB"/>
        </w:rPr>
        <w:t xml:space="preserve"> plant developers delivered, including on plant design, construction, equipment assembly and O&amp;M</w:t>
      </w:r>
      <w:r w:rsidR="0032142C" w:rsidRPr="008A62D9">
        <w:rPr>
          <w:rFonts w:ascii="Times New Roman" w:hAnsi="Times New Roman"/>
          <w:bCs/>
          <w:sz w:val="22"/>
          <w:szCs w:val="22"/>
          <w:lang w:val="en-GB"/>
        </w:rPr>
        <w:t>&amp;M</w:t>
      </w:r>
      <w:r w:rsidR="0004201F" w:rsidRPr="008A62D9">
        <w:rPr>
          <w:rFonts w:ascii="Times New Roman" w:hAnsi="Times New Roman"/>
          <w:bCs/>
          <w:sz w:val="22"/>
          <w:szCs w:val="22"/>
          <w:lang w:val="en-GB"/>
        </w:rPr>
        <w:t>.</w:t>
      </w:r>
    </w:p>
    <w:p w14:paraId="723097DB" w14:textId="77777777" w:rsidR="001D5D50" w:rsidRPr="008A62D9" w:rsidRDefault="001D5D50" w:rsidP="00164B24">
      <w:pPr>
        <w:autoSpaceDE w:val="0"/>
        <w:autoSpaceDN w:val="0"/>
        <w:adjustRightInd w:val="0"/>
        <w:spacing w:after="0"/>
        <w:ind w:left="-540" w:right="-608"/>
        <w:rPr>
          <w:rFonts w:ascii="Times New Roman" w:hAnsi="Times New Roman"/>
          <w:bCs/>
          <w:sz w:val="22"/>
          <w:szCs w:val="22"/>
          <w:lang w:val="en-GB"/>
        </w:rPr>
      </w:pPr>
    </w:p>
    <w:p w14:paraId="4D3E98C1" w14:textId="37169FF1" w:rsidR="00087586" w:rsidRPr="008A62D9" w:rsidRDefault="001D5D50" w:rsidP="00EA734B">
      <w:pPr>
        <w:pStyle w:val="ListParagraph"/>
        <w:numPr>
          <w:ilvl w:val="0"/>
          <w:numId w:val="18"/>
        </w:numPr>
        <w:ind w:right="-630"/>
        <w:jc w:val="both"/>
        <w:rPr>
          <w:bCs/>
          <w:sz w:val="22"/>
          <w:szCs w:val="22"/>
          <w:lang w:val="en-GB"/>
        </w:rPr>
      </w:pPr>
      <w:r w:rsidRPr="008A62D9">
        <w:rPr>
          <w:bCs/>
          <w:sz w:val="22"/>
          <w:szCs w:val="22"/>
          <w:lang w:val="en-GB"/>
        </w:rPr>
        <w:t>T</w:t>
      </w:r>
      <w:r w:rsidR="00087586" w:rsidRPr="008A62D9">
        <w:rPr>
          <w:bCs/>
          <w:sz w:val="22"/>
          <w:szCs w:val="22"/>
          <w:lang w:val="en-GB"/>
        </w:rPr>
        <w:t xml:space="preserve">he project will develop </w:t>
      </w:r>
      <w:r w:rsidRPr="008A62D9">
        <w:rPr>
          <w:bCs/>
          <w:sz w:val="22"/>
          <w:szCs w:val="22"/>
          <w:lang w:val="en-GB"/>
        </w:rPr>
        <w:t xml:space="preserve">capacity </w:t>
      </w:r>
      <w:r w:rsidR="00087586" w:rsidRPr="008A62D9">
        <w:rPr>
          <w:bCs/>
          <w:sz w:val="22"/>
          <w:szCs w:val="22"/>
          <w:lang w:val="en-GB"/>
        </w:rPr>
        <w:t xml:space="preserve">of the private sector to strengthen their knowledge and understanding on the various aspects of hydropower </w:t>
      </w:r>
      <w:r w:rsidRPr="008A62D9">
        <w:rPr>
          <w:bCs/>
          <w:sz w:val="22"/>
          <w:szCs w:val="22"/>
          <w:lang w:val="en-GB"/>
        </w:rPr>
        <w:t xml:space="preserve">development </w:t>
      </w:r>
      <w:r w:rsidR="00087586" w:rsidRPr="008A62D9">
        <w:rPr>
          <w:bCs/>
          <w:sz w:val="22"/>
          <w:szCs w:val="22"/>
          <w:lang w:val="en-GB"/>
        </w:rPr>
        <w:t xml:space="preserve">for electricity generation and distribution/sale to consumers, </w:t>
      </w:r>
      <w:r w:rsidR="000A2871" w:rsidRPr="008A62D9">
        <w:rPr>
          <w:bCs/>
          <w:sz w:val="22"/>
          <w:szCs w:val="22"/>
          <w:lang w:val="en-GB"/>
        </w:rPr>
        <w:t xml:space="preserve">including </w:t>
      </w:r>
      <w:r w:rsidR="00087586" w:rsidRPr="008A62D9">
        <w:rPr>
          <w:bCs/>
          <w:sz w:val="22"/>
          <w:szCs w:val="22"/>
          <w:lang w:val="en-GB"/>
        </w:rPr>
        <w:t>identification of potential sites, pre-feasibility assessment and preparation of feasibility studies/business plans that will necessarily include plant design, equipment selection and assembly, construction</w:t>
      </w:r>
      <w:r w:rsidR="005A1ECD" w:rsidRPr="008A62D9">
        <w:rPr>
          <w:bCs/>
          <w:sz w:val="22"/>
          <w:szCs w:val="22"/>
          <w:lang w:val="en-GB"/>
        </w:rPr>
        <w:t>,</w:t>
      </w:r>
      <w:r w:rsidR="00087586" w:rsidRPr="008A62D9">
        <w:rPr>
          <w:bCs/>
          <w:sz w:val="22"/>
          <w:szCs w:val="22"/>
          <w:lang w:val="en-GB"/>
        </w:rPr>
        <w:t xml:space="preserve"> operation and maintenance. </w:t>
      </w:r>
      <w:r w:rsidR="005A1ECD" w:rsidRPr="008A62D9">
        <w:rPr>
          <w:bCs/>
          <w:sz w:val="22"/>
          <w:szCs w:val="22"/>
          <w:lang w:val="en-GB"/>
        </w:rPr>
        <w:t xml:space="preserve">Training modules will be designed </w:t>
      </w:r>
      <w:r w:rsidR="000A2871" w:rsidRPr="008A62D9">
        <w:rPr>
          <w:bCs/>
          <w:sz w:val="22"/>
          <w:szCs w:val="22"/>
          <w:lang w:val="en-GB"/>
        </w:rPr>
        <w:t>and impleme</w:t>
      </w:r>
      <w:r w:rsidR="009943B6" w:rsidRPr="008A62D9">
        <w:rPr>
          <w:bCs/>
          <w:sz w:val="22"/>
          <w:szCs w:val="22"/>
          <w:lang w:val="en-GB"/>
        </w:rPr>
        <w:t xml:space="preserve">nted </w:t>
      </w:r>
      <w:r w:rsidR="005A1ECD" w:rsidRPr="008A62D9">
        <w:rPr>
          <w:bCs/>
          <w:sz w:val="22"/>
          <w:szCs w:val="22"/>
          <w:lang w:val="en-GB"/>
        </w:rPr>
        <w:t>for key beneficiaries (</w:t>
      </w:r>
      <w:r w:rsidR="004174D4" w:rsidRPr="008A62D9">
        <w:rPr>
          <w:bCs/>
          <w:sz w:val="22"/>
          <w:szCs w:val="22"/>
          <w:lang w:val="en-GB"/>
        </w:rPr>
        <w:t xml:space="preserve">men and women </w:t>
      </w:r>
      <w:r w:rsidR="005A1ECD" w:rsidRPr="008A62D9">
        <w:rPr>
          <w:bCs/>
          <w:sz w:val="22"/>
          <w:szCs w:val="22"/>
          <w:lang w:val="en-GB"/>
        </w:rPr>
        <w:t xml:space="preserve">developers, component producers, </w:t>
      </w:r>
      <w:r w:rsidR="001D3B69" w:rsidRPr="008A62D9">
        <w:rPr>
          <w:bCs/>
          <w:sz w:val="22"/>
          <w:szCs w:val="22"/>
          <w:lang w:val="en-GB"/>
        </w:rPr>
        <w:t xml:space="preserve">system designers/installers, </w:t>
      </w:r>
      <w:r w:rsidR="005A1ECD" w:rsidRPr="008A62D9">
        <w:rPr>
          <w:bCs/>
          <w:sz w:val="22"/>
          <w:szCs w:val="22"/>
          <w:lang w:val="en-GB"/>
        </w:rPr>
        <w:t>service technicians</w:t>
      </w:r>
      <w:r w:rsidR="001D3B69" w:rsidRPr="008A62D9">
        <w:rPr>
          <w:bCs/>
          <w:sz w:val="22"/>
          <w:szCs w:val="22"/>
          <w:lang w:val="en-GB"/>
        </w:rPr>
        <w:t xml:space="preserve"> and consumers</w:t>
      </w:r>
      <w:r w:rsidR="005A1ECD" w:rsidRPr="008A62D9">
        <w:rPr>
          <w:bCs/>
          <w:sz w:val="22"/>
          <w:szCs w:val="22"/>
          <w:lang w:val="en-GB"/>
        </w:rPr>
        <w:t>) and capacity development provided to them in support of general business skills development and technical/managerial project implementation.</w:t>
      </w:r>
      <w:r w:rsidR="00EA734B" w:rsidRPr="008A62D9">
        <w:rPr>
          <w:sz w:val="22"/>
          <w:szCs w:val="22"/>
          <w:lang w:val="en-GB"/>
        </w:rPr>
        <w:t xml:space="preserve"> </w:t>
      </w:r>
      <w:r w:rsidR="00EA734B" w:rsidRPr="008A62D9">
        <w:rPr>
          <w:bCs/>
          <w:sz w:val="22"/>
          <w:szCs w:val="22"/>
          <w:lang w:val="en-GB"/>
        </w:rPr>
        <w:t xml:space="preserve">In this connection, capacity development activities will include issues related to any potentially adverse impacts that small hydropower development may have on land use, water rights, bio-diversity, etc. </w:t>
      </w:r>
    </w:p>
    <w:p w14:paraId="7577090A" w14:textId="77777777" w:rsidR="00D82527" w:rsidRPr="008A62D9" w:rsidRDefault="00D82527" w:rsidP="00D82527">
      <w:pPr>
        <w:pStyle w:val="ListParagraph"/>
        <w:ind w:left="180" w:right="-630"/>
        <w:jc w:val="both"/>
        <w:rPr>
          <w:bCs/>
          <w:sz w:val="22"/>
          <w:szCs w:val="22"/>
          <w:lang w:val="en-GB"/>
        </w:rPr>
      </w:pPr>
    </w:p>
    <w:p w14:paraId="72A2B82B" w14:textId="0094C6B5" w:rsidR="0004201F"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
          <w:bCs/>
          <w:sz w:val="22"/>
          <w:szCs w:val="22"/>
          <w:lang w:val="en-GB"/>
        </w:rPr>
        <w:t>Output 2.3:</w:t>
      </w:r>
      <w:r w:rsidRPr="008A62D9">
        <w:rPr>
          <w:rFonts w:ascii="Times New Roman" w:hAnsi="Times New Roman"/>
          <w:bCs/>
          <w:sz w:val="22"/>
          <w:szCs w:val="22"/>
          <w:lang w:val="en-GB"/>
        </w:rPr>
        <w:t xml:space="preserve"> </w:t>
      </w:r>
      <w:r w:rsidR="001D4822" w:rsidRPr="008A62D9">
        <w:rPr>
          <w:rFonts w:ascii="Times New Roman" w:hAnsi="Times New Roman"/>
          <w:bCs/>
          <w:sz w:val="22"/>
          <w:szCs w:val="22"/>
          <w:lang w:val="en-GB"/>
        </w:rPr>
        <w:t>Business and technical advisory service</w:t>
      </w:r>
      <w:r w:rsidR="005A1ECD" w:rsidRPr="008A62D9">
        <w:rPr>
          <w:rFonts w:ascii="Times New Roman" w:hAnsi="Times New Roman"/>
          <w:bCs/>
          <w:sz w:val="22"/>
          <w:szCs w:val="22"/>
          <w:lang w:val="en-GB"/>
        </w:rPr>
        <w:t>s to</w:t>
      </w:r>
      <w:r w:rsidR="001D4822" w:rsidRPr="008A62D9">
        <w:rPr>
          <w:rFonts w:ascii="Times New Roman" w:hAnsi="Times New Roman"/>
          <w:bCs/>
          <w:sz w:val="22"/>
          <w:szCs w:val="22"/>
          <w:lang w:val="en-GB"/>
        </w:rPr>
        <w:t xml:space="preserve"> mini-grid plant developers</w:t>
      </w:r>
      <w:r w:rsidR="00807A78" w:rsidRPr="008A62D9">
        <w:rPr>
          <w:rFonts w:ascii="Times New Roman" w:hAnsi="Times New Roman"/>
          <w:bCs/>
          <w:sz w:val="22"/>
          <w:szCs w:val="22"/>
          <w:lang w:val="en-GB"/>
        </w:rPr>
        <w:t xml:space="preserve"> (men and women)</w:t>
      </w:r>
      <w:r w:rsidR="001D4822" w:rsidRPr="008A62D9">
        <w:rPr>
          <w:rFonts w:ascii="Times New Roman" w:hAnsi="Times New Roman"/>
          <w:bCs/>
          <w:sz w:val="22"/>
          <w:szCs w:val="22"/>
          <w:lang w:val="en-GB"/>
        </w:rPr>
        <w:t>.</w:t>
      </w:r>
    </w:p>
    <w:p w14:paraId="67804D6B" w14:textId="77777777" w:rsidR="0004201F" w:rsidRPr="008A62D9" w:rsidRDefault="0004201F" w:rsidP="00164B24">
      <w:pPr>
        <w:autoSpaceDE w:val="0"/>
        <w:autoSpaceDN w:val="0"/>
        <w:adjustRightInd w:val="0"/>
        <w:spacing w:after="0"/>
        <w:ind w:left="-540" w:right="-608"/>
        <w:rPr>
          <w:rFonts w:ascii="Times New Roman" w:hAnsi="Times New Roman"/>
          <w:bCs/>
          <w:sz w:val="22"/>
          <w:szCs w:val="22"/>
          <w:lang w:val="en-GB"/>
        </w:rPr>
      </w:pPr>
    </w:p>
    <w:p w14:paraId="4026EF31" w14:textId="1339C20B" w:rsidR="0094381E" w:rsidRPr="008A62D9" w:rsidRDefault="005A1ECD" w:rsidP="00B97193">
      <w:pPr>
        <w:pStyle w:val="ListParagraph"/>
        <w:numPr>
          <w:ilvl w:val="0"/>
          <w:numId w:val="18"/>
        </w:numPr>
        <w:autoSpaceDE w:val="0"/>
        <w:autoSpaceDN w:val="0"/>
        <w:adjustRightInd w:val="0"/>
        <w:ind w:right="-608"/>
        <w:jc w:val="both"/>
        <w:rPr>
          <w:bCs/>
          <w:sz w:val="22"/>
          <w:szCs w:val="22"/>
          <w:lang w:val="en-GB"/>
        </w:rPr>
      </w:pPr>
      <w:r w:rsidRPr="008A62D9">
        <w:rPr>
          <w:bCs/>
          <w:sz w:val="22"/>
          <w:szCs w:val="22"/>
          <w:lang w:val="en-GB"/>
        </w:rPr>
        <w:t>A “Help Desk” will be established to provide b</w:t>
      </w:r>
      <w:r w:rsidR="0094381E" w:rsidRPr="008A62D9">
        <w:rPr>
          <w:bCs/>
          <w:sz w:val="22"/>
          <w:szCs w:val="22"/>
          <w:lang w:val="en-GB"/>
        </w:rPr>
        <w:t xml:space="preserve">usiness and technical advisory services to potential SHP mini-grid developers. This “Help Desk” will be housed within ARSEC and will be staffed with trained personnel to provide quick and targeted responses to requests for assistance and/or guidance to developers on specific issues related to the core aspects of project development, including the preparation of feasibility/business plans and interpretation of tripartite contracts/agreements involving them as developers, ACER and ENERCA. It will also undertake reviews of individual projects prepared by developers for their technical and financial soundness prior to their submission to lending institutions. </w:t>
      </w:r>
      <w:r w:rsidR="001F6DC6">
        <w:rPr>
          <w:bCs/>
          <w:sz w:val="22"/>
          <w:szCs w:val="22"/>
          <w:lang w:val="en-GB"/>
        </w:rPr>
        <w:t>The support to be provided by the Help Desk</w:t>
      </w:r>
      <w:r w:rsidR="001E2D8B">
        <w:rPr>
          <w:bCs/>
          <w:sz w:val="22"/>
          <w:szCs w:val="22"/>
          <w:lang w:val="en-GB"/>
        </w:rPr>
        <w:t xml:space="preserve"> will be fee-based; this will ensure its financial sustainability beyond the project period.</w:t>
      </w:r>
      <w:r w:rsidR="001F6DC6">
        <w:rPr>
          <w:bCs/>
          <w:sz w:val="22"/>
          <w:szCs w:val="22"/>
          <w:lang w:val="en-GB"/>
        </w:rPr>
        <w:t xml:space="preserve"> </w:t>
      </w:r>
      <w:r w:rsidR="0094381E" w:rsidRPr="008A62D9">
        <w:rPr>
          <w:bCs/>
          <w:sz w:val="22"/>
          <w:szCs w:val="22"/>
          <w:lang w:val="en-GB"/>
        </w:rPr>
        <w:t xml:space="preserve"> </w:t>
      </w:r>
    </w:p>
    <w:p w14:paraId="30B3052A" w14:textId="77777777" w:rsidR="0094381E" w:rsidRPr="008A62D9" w:rsidRDefault="0094381E" w:rsidP="00164B24">
      <w:pPr>
        <w:autoSpaceDE w:val="0"/>
        <w:autoSpaceDN w:val="0"/>
        <w:adjustRightInd w:val="0"/>
        <w:spacing w:after="0"/>
        <w:ind w:left="-540" w:right="-608"/>
        <w:rPr>
          <w:rFonts w:ascii="Times New Roman" w:hAnsi="Times New Roman"/>
          <w:bCs/>
          <w:sz w:val="22"/>
          <w:szCs w:val="22"/>
          <w:lang w:val="en-GB"/>
        </w:rPr>
      </w:pPr>
    </w:p>
    <w:p w14:paraId="5ED9F858" w14:textId="77777777" w:rsidR="00393ACE"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
          <w:bCs/>
          <w:sz w:val="22"/>
          <w:szCs w:val="22"/>
          <w:lang w:val="en-GB"/>
        </w:rPr>
        <w:t>Output 2.4:</w:t>
      </w:r>
      <w:r w:rsidRPr="008A62D9">
        <w:rPr>
          <w:rFonts w:ascii="Times New Roman" w:hAnsi="Times New Roman"/>
          <w:bCs/>
          <w:sz w:val="22"/>
          <w:szCs w:val="22"/>
          <w:lang w:val="en-GB"/>
        </w:rPr>
        <w:t xml:space="preserve"> </w:t>
      </w:r>
      <w:r w:rsidR="001D4822" w:rsidRPr="008A62D9">
        <w:rPr>
          <w:rFonts w:ascii="Times New Roman" w:hAnsi="Times New Roman"/>
          <w:bCs/>
          <w:sz w:val="22"/>
          <w:szCs w:val="22"/>
          <w:lang w:val="en-GB"/>
        </w:rPr>
        <w:t>Tailored capacity development programme delivered to relevant national agencies</w:t>
      </w:r>
      <w:r w:rsidR="00393ACE" w:rsidRPr="008A62D9">
        <w:rPr>
          <w:rFonts w:ascii="Times New Roman" w:hAnsi="Times New Roman"/>
          <w:bCs/>
          <w:sz w:val="22"/>
          <w:szCs w:val="22"/>
          <w:lang w:val="en-GB"/>
        </w:rPr>
        <w:t>.</w:t>
      </w:r>
    </w:p>
    <w:p w14:paraId="6B192ADF" w14:textId="77777777" w:rsidR="001D4822" w:rsidRPr="008A62D9" w:rsidRDefault="001D4822"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 </w:t>
      </w:r>
    </w:p>
    <w:p w14:paraId="3F8EA439" w14:textId="77777777" w:rsidR="00751980" w:rsidRPr="008A62D9" w:rsidRDefault="0097117E" w:rsidP="00B97193">
      <w:pPr>
        <w:pStyle w:val="ListParagraph"/>
        <w:numPr>
          <w:ilvl w:val="0"/>
          <w:numId w:val="18"/>
        </w:numPr>
        <w:autoSpaceDE w:val="0"/>
        <w:autoSpaceDN w:val="0"/>
        <w:adjustRightInd w:val="0"/>
        <w:ind w:right="-608"/>
        <w:jc w:val="both"/>
        <w:rPr>
          <w:bCs/>
          <w:sz w:val="22"/>
          <w:szCs w:val="22"/>
          <w:lang w:val="en-GB"/>
        </w:rPr>
      </w:pPr>
      <w:r w:rsidRPr="008A62D9">
        <w:rPr>
          <w:bCs/>
          <w:sz w:val="22"/>
          <w:szCs w:val="22"/>
          <w:lang w:val="en-GB"/>
        </w:rPr>
        <w:t xml:space="preserve">Capacity developed within the Ministry of Mines, Energy and Hydraulics, ARSEC, </w:t>
      </w:r>
      <w:r w:rsidR="00982D33" w:rsidRPr="008A62D9">
        <w:rPr>
          <w:bCs/>
          <w:sz w:val="22"/>
          <w:szCs w:val="22"/>
          <w:lang w:val="en-GB"/>
        </w:rPr>
        <w:t>ACER</w:t>
      </w:r>
      <w:r w:rsidRPr="008A62D9">
        <w:rPr>
          <w:bCs/>
          <w:sz w:val="22"/>
          <w:szCs w:val="22"/>
          <w:lang w:val="en-GB"/>
        </w:rPr>
        <w:t xml:space="preserve">, local banks and key national stakeholders such as the Ministry of Agriculture and Rural Development and Ministry of Interior </w:t>
      </w:r>
      <w:r w:rsidR="00751980" w:rsidRPr="008A62D9">
        <w:rPr>
          <w:bCs/>
          <w:sz w:val="22"/>
          <w:szCs w:val="22"/>
          <w:lang w:val="en-GB"/>
        </w:rPr>
        <w:t xml:space="preserve">on best practices and opportunities for decentralized village electrification models in off-grid areas. This will include capacity development to familiarise them with system sizing and optimisation tools (e.g. HOMER </w:t>
      </w:r>
      <w:r w:rsidR="008D0DBE" w:rsidRPr="008A62D9">
        <w:rPr>
          <w:bCs/>
          <w:sz w:val="22"/>
          <w:szCs w:val="22"/>
          <w:lang w:val="en-GB"/>
        </w:rPr>
        <w:t>and RETSCREEN</w:t>
      </w:r>
      <w:r w:rsidR="00751980" w:rsidRPr="008A62D9">
        <w:rPr>
          <w:bCs/>
          <w:sz w:val="22"/>
          <w:szCs w:val="22"/>
          <w:lang w:val="en-GB"/>
        </w:rPr>
        <w:t xml:space="preserve"> models) for evaluating system design opt</w:t>
      </w:r>
      <w:r w:rsidR="000B4890" w:rsidRPr="008A62D9">
        <w:rPr>
          <w:bCs/>
          <w:sz w:val="22"/>
          <w:szCs w:val="22"/>
          <w:lang w:val="en-GB"/>
        </w:rPr>
        <w:t xml:space="preserve">ions, including how to utilise established criteria and guidelines to technically appraise projects, to determine the amount of subsidy to be provided to project developers and to decide on the appropriate tariff that a given developer can charge consumers. </w:t>
      </w:r>
      <w:r w:rsidR="00751980" w:rsidRPr="008A62D9">
        <w:rPr>
          <w:bCs/>
          <w:sz w:val="22"/>
          <w:szCs w:val="22"/>
          <w:lang w:val="en-GB"/>
        </w:rPr>
        <w:t xml:space="preserve"> </w:t>
      </w:r>
    </w:p>
    <w:p w14:paraId="5E3EF83F" w14:textId="1EA26F37" w:rsidR="00751980" w:rsidRDefault="00751980" w:rsidP="00751980">
      <w:pPr>
        <w:pStyle w:val="ListParagraph"/>
        <w:autoSpaceDE w:val="0"/>
        <w:autoSpaceDN w:val="0"/>
        <w:adjustRightInd w:val="0"/>
        <w:ind w:left="180" w:right="-608"/>
        <w:jc w:val="both"/>
        <w:rPr>
          <w:bCs/>
          <w:sz w:val="22"/>
          <w:szCs w:val="22"/>
          <w:lang w:val="en-GB"/>
        </w:rPr>
      </w:pPr>
      <w:r w:rsidRPr="008A62D9">
        <w:rPr>
          <w:bCs/>
          <w:sz w:val="22"/>
          <w:szCs w:val="22"/>
          <w:lang w:val="en-GB"/>
        </w:rPr>
        <w:t>Capacity of</w:t>
      </w:r>
      <w:r w:rsidR="00D82527" w:rsidRPr="008A62D9">
        <w:rPr>
          <w:bCs/>
          <w:sz w:val="22"/>
          <w:szCs w:val="22"/>
          <w:lang w:val="en-GB"/>
        </w:rPr>
        <w:t xml:space="preserve"> local banks </w:t>
      </w:r>
      <w:r w:rsidRPr="008A62D9">
        <w:rPr>
          <w:bCs/>
          <w:sz w:val="22"/>
          <w:szCs w:val="22"/>
          <w:lang w:val="en-GB"/>
        </w:rPr>
        <w:t xml:space="preserve">will also be developed </w:t>
      </w:r>
      <w:r w:rsidR="00D82527" w:rsidRPr="008A62D9">
        <w:rPr>
          <w:bCs/>
          <w:sz w:val="22"/>
          <w:szCs w:val="22"/>
          <w:lang w:val="en-GB"/>
        </w:rPr>
        <w:t>to</w:t>
      </w:r>
      <w:r w:rsidR="0032142C" w:rsidRPr="008A62D9">
        <w:rPr>
          <w:bCs/>
          <w:sz w:val="22"/>
          <w:szCs w:val="22"/>
          <w:lang w:val="en-GB"/>
        </w:rPr>
        <w:t xml:space="preserve"> enable them </w:t>
      </w:r>
      <w:r w:rsidRPr="008A62D9">
        <w:rPr>
          <w:bCs/>
          <w:sz w:val="22"/>
          <w:szCs w:val="22"/>
          <w:lang w:val="en-GB"/>
        </w:rPr>
        <w:t>to follow the guidelines</w:t>
      </w:r>
      <w:r w:rsidR="00D82527" w:rsidRPr="008A62D9">
        <w:rPr>
          <w:bCs/>
          <w:sz w:val="22"/>
          <w:szCs w:val="22"/>
          <w:lang w:val="en-GB"/>
        </w:rPr>
        <w:t xml:space="preserve"> </w:t>
      </w:r>
      <w:r w:rsidR="0032142C" w:rsidRPr="008A62D9">
        <w:rPr>
          <w:bCs/>
          <w:sz w:val="22"/>
          <w:szCs w:val="22"/>
          <w:lang w:val="en-GB"/>
        </w:rPr>
        <w:t xml:space="preserve">to </w:t>
      </w:r>
      <w:r w:rsidR="00D82527" w:rsidRPr="008A62D9">
        <w:rPr>
          <w:bCs/>
          <w:sz w:val="22"/>
          <w:szCs w:val="22"/>
          <w:lang w:val="en-GB"/>
        </w:rPr>
        <w:t xml:space="preserve">appraise </w:t>
      </w:r>
      <w:r w:rsidR="0097117E" w:rsidRPr="008A62D9">
        <w:rPr>
          <w:bCs/>
          <w:sz w:val="22"/>
          <w:szCs w:val="22"/>
          <w:lang w:val="en-GB"/>
        </w:rPr>
        <w:t>s</w:t>
      </w:r>
      <w:r w:rsidR="00D82527" w:rsidRPr="008A62D9">
        <w:rPr>
          <w:bCs/>
          <w:sz w:val="22"/>
          <w:szCs w:val="22"/>
          <w:lang w:val="en-GB"/>
        </w:rPr>
        <w:t>mall-hydro</w:t>
      </w:r>
      <w:r w:rsidRPr="008A62D9">
        <w:rPr>
          <w:bCs/>
          <w:sz w:val="22"/>
          <w:szCs w:val="22"/>
          <w:lang w:val="en-GB"/>
        </w:rPr>
        <w:t>power</w:t>
      </w:r>
      <w:r w:rsidR="00D82527" w:rsidRPr="008A62D9">
        <w:rPr>
          <w:bCs/>
          <w:sz w:val="22"/>
          <w:szCs w:val="22"/>
          <w:lang w:val="en-GB"/>
        </w:rPr>
        <w:t xml:space="preserve"> projects for</w:t>
      </w:r>
      <w:r w:rsidR="0097117E" w:rsidRPr="008A62D9">
        <w:rPr>
          <w:bCs/>
          <w:sz w:val="22"/>
          <w:szCs w:val="22"/>
          <w:lang w:val="en-GB"/>
        </w:rPr>
        <w:t xml:space="preserve"> lending. </w:t>
      </w:r>
      <w:r w:rsidR="00D82527" w:rsidRPr="008A62D9">
        <w:rPr>
          <w:bCs/>
          <w:sz w:val="22"/>
          <w:szCs w:val="22"/>
          <w:lang w:val="en-GB"/>
        </w:rPr>
        <w:t>Finally, community organizations in selected locations (women groups, local NGOs and SMEs/productive users) will be provided with training, assistance and advice on potential income-generating activities and relevant safety aspects related to the use of electricity.</w:t>
      </w:r>
    </w:p>
    <w:p w14:paraId="589160B4" w14:textId="4DF2131B" w:rsidR="00BD2123" w:rsidRDefault="00BD2123" w:rsidP="00751980">
      <w:pPr>
        <w:pStyle w:val="ListParagraph"/>
        <w:autoSpaceDE w:val="0"/>
        <w:autoSpaceDN w:val="0"/>
        <w:adjustRightInd w:val="0"/>
        <w:ind w:left="180" w:right="-608"/>
        <w:jc w:val="both"/>
        <w:rPr>
          <w:bCs/>
          <w:sz w:val="22"/>
          <w:szCs w:val="22"/>
          <w:lang w:val="en-GB"/>
        </w:rPr>
      </w:pPr>
    </w:p>
    <w:p w14:paraId="5AD3BF75" w14:textId="02F8F604" w:rsidR="00BD2123" w:rsidRDefault="00BD2123" w:rsidP="00751980">
      <w:pPr>
        <w:pStyle w:val="ListParagraph"/>
        <w:autoSpaceDE w:val="0"/>
        <w:autoSpaceDN w:val="0"/>
        <w:adjustRightInd w:val="0"/>
        <w:ind w:left="180" w:right="-608"/>
        <w:jc w:val="both"/>
        <w:rPr>
          <w:bCs/>
          <w:sz w:val="22"/>
          <w:szCs w:val="22"/>
          <w:lang w:val="en-GB"/>
        </w:rPr>
      </w:pPr>
    </w:p>
    <w:p w14:paraId="2402A191" w14:textId="77777777" w:rsidR="00BD2123" w:rsidRPr="008A62D9" w:rsidRDefault="00BD2123" w:rsidP="00751980">
      <w:pPr>
        <w:pStyle w:val="ListParagraph"/>
        <w:autoSpaceDE w:val="0"/>
        <w:autoSpaceDN w:val="0"/>
        <w:adjustRightInd w:val="0"/>
        <w:ind w:left="180" w:right="-608"/>
        <w:jc w:val="both"/>
        <w:rPr>
          <w:bCs/>
          <w:sz w:val="22"/>
          <w:szCs w:val="22"/>
          <w:lang w:val="en-GB"/>
        </w:rPr>
      </w:pPr>
    </w:p>
    <w:p w14:paraId="30C6650D"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p>
    <w:p w14:paraId="461F673C" w14:textId="77777777" w:rsidR="00164B24" w:rsidRPr="008A62D9" w:rsidRDefault="00164B24" w:rsidP="0051374C">
      <w:pPr>
        <w:pBdr>
          <w:top w:val="single" w:sz="4" w:space="1" w:color="auto"/>
          <w:left w:val="single" w:sz="4" w:space="4" w:color="auto"/>
          <w:bottom w:val="single" w:sz="4" w:space="1" w:color="auto"/>
          <w:right w:val="single" w:sz="4" w:space="4" w:color="auto"/>
        </w:pBd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
          <w:bCs/>
          <w:sz w:val="22"/>
          <w:szCs w:val="22"/>
          <w:lang w:val="en-GB"/>
        </w:rPr>
        <w:t xml:space="preserve">Component 3: </w:t>
      </w:r>
      <w:r w:rsidR="001D4822" w:rsidRPr="008A62D9">
        <w:rPr>
          <w:rFonts w:ascii="Times New Roman" w:hAnsi="Times New Roman"/>
          <w:b/>
          <w:bCs/>
          <w:sz w:val="22"/>
          <w:szCs w:val="22"/>
          <w:lang w:val="en-GB"/>
        </w:rPr>
        <w:t>SHP-based mini-grids roll-out.</w:t>
      </w:r>
    </w:p>
    <w:p w14:paraId="3DC83586"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  </w:t>
      </w:r>
    </w:p>
    <w:p w14:paraId="44BA2F85" w14:textId="22F88511" w:rsidR="0089530A" w:rsidRPr="008A62D9" w:rsidRDefault="00C255F6" w:rsidP="0089530A">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The expected outcome of this component is the improved confide</w:t>
      </w:r>
      <w:r w:rsidR="005B187B" w:rsidRPr="008A62D9">
        <w:rPr>
          <w:rFonts w:ascii="Times New Roman" w:hAnsi="Times New Roman"/>
          <w:bCs/>
          <w:sz w:val="22"/>
          <w:szCs w:val="22"/>
          <w:lang w:val="en-GB"/>
        </w:rPr>
        <w:t xml:space="preserve">nce of </w:t>
      </w:r>
      <w:r w:rsidRPr="008A62D9">
        <w:rPr>
          <w:rFonts w:ascii="Times New Roman" w:hAnsi="Times New Roman"/>
          <w:bCs/>
          <w:sz w:val="22"/>
          <w:szCs w:val="22"/>
          <w:lang w:val="en-GB"/>
        </w:rPr>
        <w:t>the rural electrification agency</w:t>
      </w:r>
      <w:r w:rsidR="005B187B" w:rsidRPr="008A62D9">
        <w:rPr>
          <w:rFonts w:ascii="Times New Roman" w:hAnsi="Times New Roman"/>
          <w:bCs/>
          <w:sz w:val="22"/>
          <w:szCs w:val="22"/>
          <w:lang w:val="en-GB"/>
        </w:rPr>
        <w:t xml:space="preserve"> (ACER), the regulator (ARSEC),</w:t>
      </w:r>
      <w:r w:rsidRPr="008A62D9">
        <w:rPr>
          <w:rFonts w:ascii="Times New Roman" w:hAnsi="Times New Roman"/>
          <w:bCs/>
          <w:sz w:val="22"/>
          <w:szCs w:val="22"/>
          <w:lang w:val="en-GB"/>
        </w:rPr>
        <w:t xml:space="preserve"> </w:t>
      </w:r>
      <w:r w:rsidR="00386E16">
        <w:rPr>
          <w:rFonts w:ascii="Times New Roman" w:hAnsi="Times New Roman"/>
          <w:bCs/>
          <w:sz w:val="22"/>
          <w:szCs w:val="22"/>
          <w:lang w:val="en-GB"/>
        </w:rPr>
        <w:t xml:space="preserve">commercial banks, </w:t>
      </w:r>
      <w:r w:rsidRPr="008A62D9">
        <w:rPr>
          <w:rFonts w:ascii="Times New Roman" w:hAnsi="Times New Roman"/>
          <w:bCs/>
          <w:sz w:val="22"/>
          <w:szCs w:val="22"/>
          <w:lang w:val="en-GB"/>
        </w:rPr>
        <w:t>potential investors</w:t>
      </w:r>
      <w:r w:rsidR="005B187B" w:rsidRPr="008A62D9">
        <w:rPr>
          <w:rFonts w:ascii="Times New Roman" w:hAnsi="Times New Roman"/>
          <w:bCs/>
          <w:sz w:val="22"/>
          <w:szCs w:val="22"/>
          <w:lang w:val="en-GB"/>
        </w:rPr>
        <w:t>/developers and communities</w:t>
      </w:r>
      <w:r w:rsidRPr="008A62D9">
        <w:rPr>
          <w:rFonts w:ascii="Times New Roman" w:hAnsi="Times New Roman"/>
          <w:bCs/>
          <w:sz w:val="22"/>
          <w:szCs w:val="22"/>
          <w:lang w:val="en-GB"/>
        </w:rPr>
        <w:t xml:space="preserve"> in the technical and economic viability of small hydropower-based mini-grid for rural electrification. </w:t>
      </w:r>
      <w:r w:rsidR="005B187B" w:rsidRPr="008A62D9">
        <w:rPr>
          <w:rFonts w:ascii="Times New Roman" w:hAnsi="Times New Roman"/>
          <w:bCs/>
          <w:sz w:val="22"/>
          <w:szCs w:val="22"/>
          <w:lang w:val="en-GB"/>
        </w:rPr>
        <w:t xml:space="preserve">This will be achieved through </w:t>
      </w:r>
      <w:r w:rsidRPr="008A62D9">
        <w:rPr>
          <w:rFonts w:ascii="Times New Roman" w:hAnsi="Times New Roman"/>
          <w:bCs/>
          <w:sz w:val="22"/>
          <w:szCs w:val="22"/>
          <w:lang w:val="en-GB"/>
        </w:rPr>
        <w:t>putting in place a sui</w:t>
      </w:r>
      <w:r w:rsidR="005B187B" w:rsidRPr="008A62D9">
        <w:rPr>
          <w:rFonts w:ascii="Times New Roman" w:hAnsi="Times New Roman"/>
          <w:bCs/>
          <w:sz w:val="22"/>
          <w:szCs w:val="22"/>
          <w:lang w:val="en-GB"/>
        </w:rPr>
        <w:t xml:space="preserve">table business model that provides confidence and allows for </w:t>
      </w:r>
      <w:r w:rsidRPr="008A62D9">
        <w:rPr>
          <w:rFonts w:ascii="Times New Roman" w:hAnsi="Times New Roman"/>
          <w:bCs/>
          <w:sz w:val="22"/>
          <w:szCs w:val="22"/>
          <w:lang w:val="en-GB"/>
        </w:rPr>
        <w:t xml:space="preserve">sustainability and replication. It is expected </w:t>
      </w:r>
      <w:r w:rsidR="005B187B" w:rsidRPr="008A62D9">
        <w:rPr>
          <w:rFonts w:ascii="Times New Roman" w:hAnsi="Times New Roman"/>
          <w:bCs/>
          <w:sz w:val="22"/>
          <w:szCs w:val="22"/>
          <w:lang w:val="en-GB"/>
        </w:rPr>
        <w:t>that successful showcasing in the electrified</w:t>
      </w:r>
      <w:r w:rsidRPr="008A62D9">
        <w:rPr>
          <w:rFonts w:ascii="Times New Roman" w:hAnsi="Times New Roman"/>
          <w:bCs/>
          <w:sz w:val="22"/>
          <w:szCs w:val="22"/>
          <w:lang w:val="en-GB"/>
        </w:rPr>
        <w:t xml:space="preserve"> villages will act as a precursor to implementing similar </w:t>
      </w:r>
      <w:r w:rsidR="005B187B" w:rsidRPr="008A62D9">
        <w:rPr>
          <w:rFonts w:ascii="Times New Roman" w:hAnsi="Times New Roman"/>
          <w:bCs/>
          <w:sz w:val="22"/>
          <w:szCs w:val="22"/>
          <w:lang w:val="en-GB"/>
        </w:rPr>
        <w:t>hydropower-based mini-grids to tap the country’s hydro resources for rural electrification.</w:t>
      </w:r>
      <w:r w:rsidR="007041EA" w:rsidRPr="008A62D9">
        <w:rPr>
          <w:rFonts w:ascii="Times New Roman" w:hAnsi="Times New Roman"/>
          <w:bCs/>
          <w:sz w:val="22"/>
          <w:szCs w:val="22"/>
          <w:lang w:val="en-GB"/>
        </w:rPr>
        <w:t xml:space="preserve"> </w:t>
      </w:r>
      <w:r w:rsidR="0089530A" w:rsidRPr="008A62D9">
        <w:rPr>
          <w:rFonts w:ascii="Times New Roman" w:hAnsi="Times New Roman"/>
          <w:bCs/>
          <w:sz w:val="22"/>
          <w:szCs w:val="22"/>
          <w:lang w:val="en-GB"/>
        </w:rPr>
        <w:t xml:space="preserve">During implementation of the PPG, discussions were held with the Commercial Bank Centrafrique « CBCA » SA and ECOBANK Centrafrique SA regarding their interest in providing debt financing to potential promoters interesting in expanding their business activities to cover small hydropower development in the rural areas. Both banks expressed their interest in working with promoters to prepare business plans that would meet their criteria for evaluation prior to lending.  </w:t>
      </w:r>
    </w:p>
    <w:p w14:paraId="35BDD2FD" w14:textId="77777777" w:rsidR="0089530A" w:rsidRPr="008A62D9" w:rsidRDefault="0089530A" w:rsidP="0089530A">
      <w:pPr>
        <w:autoSpaceDE w:val="0"/>
        <w:autoSpaceDN w:val="0"/>
        <w:adjustRightInd w:val="0"/>
        <w:spacing w:after="0"/>
        <w:ind w:left="-540" w:right="-608"/>
        <w:rPr>
          <w:rFonts w:ascii="Times New Roman" w:hAnsi="Times New Roman"/>
          <w:bCs/>
          <w:sz w:val="22"/>
          <w:szCs w:val="22"/>
          <w:lang w:val="en-GB"/>
        </w:rPr>
      </w:pPr>
    </w:p>
    <w:p w14:paraId="4E540D4D" w14:textId="5565BBF1" w:rsidR="00C255F6" w:rsidRPr="008A62D9" w:rsidRDefault="0089530A" w:rsidP="00C255F6">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T</w:t>
      </w:r>
      <w:r w:rsidR="00C255F6" w:rsidRPr="008A62D9">
        <w:rPr>
          <w:rFonts w:ascii="Times New Roman" w:hAnsi="Times New Roman"/>
          <w:bCs/>
          <w:sz w:val="22"/>
          <w:szCs w:val="22"/>
          <w:lang w:val="en-GB"/>
        </w:rPr>
        <w:t>hrough</w:t>
      </w:r>
      <w:r w:rsidR="005B187B" w:rsidRPr="008A62D9">
        <w:rPr>
          <w:rFonts w:ascii="Times New Roman" w:hAnsi="Times New Roman"/>
          <w:bCs/>
          <w:sz w:val="22"/>
          <w:szCs w:val="22"/>
          <w:lang w:val="en-GB"/>
        </w:rPr>
        <w:t xml:space="preserve"> the implementation of this showcase</w:t>
      </w:r>
      <w:r w:rsidR="00C255F6" w:rsidRPr="008A62D9">
        <w:rPr>
          <w:rFonts w:ascii="Times New Roman" w:hAnsi="Times New Roman"/>
          <w:bCs/>
          <w:sz w:val="22"/>
          <w:szCs w:val="22"/>
          <w:lang w:val="en-GB"/>
        </w:rPr>
        <w:t xml:space="preserve"> investment project, the appropriateness of the proposed policy and financing instruments </w:t>
      </w:r>
      <w:r w:rsidR="005B187B" w:rsidRPr="008A62D9">
        <w:rPr>
          <w:rFonts w:ascii="Times New Roman" w:hAnsi="Times New Roman"/>
          <w:bCs/>
          <w:sz w:val="22"/>
          <w:szCs w:val="22"/>
          <w:lang w:val="en-GB"/>
        </w:rPr>
        <w:t xml:space="preserve">will be demonstrated. Construction of the hydropower stations </w:t>
      </w:r>
      <w:r w:rsidR="004A2CB0" w:rsidRPr="008A62D9">
        <w:rPr>
          <w:rFonts w:ascii="Times New Roman" w:hAnsi="Times New Roman"/>
          <w:bCs/>
          <w:sz w:val="22"/>
          <w:szCs w:val="22"/>
          <w:lang w:val="en-GB"/>
        </w:rPr>
        <w:t>will provide</w:t>
      </w:r>
      <w:r w:rsidR="00C255F6" w:rsidRPr="008A62D9">
        <w:rPr>
          <w:rFonts w:ascii="Times New Roman" w:hAnsi="Times New Roman"/>
          <w:bCs/>
          <w:sz w:val="22"/>
          <w:szCs w:val="22"/>
          <w:lang w:val="en-GB"/>
        </w:rPr>
        <w:t xml:space="preserve"> a testing ground for developing a domestic technology supply </w:t>
      </w:r>
      <w:r w:rsidR="004A2CB0" w:rsidRPr="008A62D9">
        <w:rPr>
          <w:rFonts w:ascii="Times New Roman" w:hAnsi="Times New Roman"/>
          <w:bCs/>
          <w:sz w:val="22"/>
          <w:szCs w:val="22"/>
          <w:lang w:val="en-GB"/>
        </w:rPr>
        <w:t>chain. Furthermore, these power stations</w:t>
      </w:r>
      <w:r w:rsidR="00C255F6" w:rsidRPr="008A62D9">
        <w:rPr>
          <w:rFonts w:ascii="Times New Roman" w:hAnsi="Times New Roman"/>
          <w:bCs/>
          <w:sz w:val="22"/>
          <w:szCs w:val="22"/>
          <w:lang w:val="en-GB"/>
        </w:rPr>
        <w:t xml:space="preserve"> are expected to generate valuable information on the suitability and practical implementation of the operation, maintenance and management (O&amp;M&amp;M) models that will be developed. The project </w:t>
      </w:r>
      <w:r w:rsidR="005B187B" w:rsidRPr="008A62D9">
        <w:rPr>
          <w:rFonts w:ascii="Times New Roman" w:hAnsi="Times New Roman"/>
          <w:bCs/>
          <w:sz w:val="22"/>
          <w:szCs w:val="22"/>
          <w:lang w:val="en-GB"/>
        </w:rPr>
        <w:t>will seek to test</w:t>
      </w:r>
      <w:r w:rsidR="00C255F6" w:rsidRPr="008A62D9">
        <w:rPr>
          <w:rFonts w:ascii="Times New Roman" w:hAnsi="Times New Roman"/>
          <w:bCs/>
          <w:sz w:val="22"/>
          <w:szCs w:val="22"/>
          <w:lang w:val="en-GB"/>
        </w:rPr>
        <w:t xml:space="preserve"> alternative models, in addition to the public private </w:t>
      </w:r>
      <w:r w:rsidR="005B187B" w:rsidRPr="008A62D9">
        <w:rPr>
          <w:rFonts w:ascii="Times New Roman" w:hAnsi="Times New Roman"/>
          <w:bCs/>
          <w:sz w:val="22"/>
          <w:szCs w:val="22"/>
          <w:lang w:val="en-GB"/>
        </w:rPr>
        <w:t>sector model</w:t>
      </w:r>
      <w:r w:rsidR="00C255F6" w:rsidRPr="008A62D9">
        <w:rPr>
          <w:rFonts w:ascii="Times New Roman" w:hAnsi="Times New Roman"/>
          <w:bCs/>
          <w:sz w:val="22"/>
          <w:szCs w:val="22"/>
          <w:lang w:val="en-GB"/>
        </w:rPr>
        <w:t xml:space="preserve">, </w:t>
      </w:r>
      <w:r w:rsidR="004A2CB0" w:rsidRPr="008A62D9">
        <w:rPr>
          <w:rFonts w:ascii="Times New Roman" w:hAnsi="Times New Roman"/>
          <w:bCs/>
          <w:sz w:val="22"/>
          <w:szCs w:val="22"/>
          <w:lang w:val="en-GB"/>
        </w:rPr>
        <w:t xml:space="preserve">like, for example a mixed private-NGO model that could be a possibility at </w:t>
      </w:r>
      <w:r w:rsidR="00987571" w:rsidRPr="008A62D9">
        <w:rPr>
          <w:rFonts w:ascii="Times New Roman" w:hAnsi="Times New Roman"/>
          <w:bCs/>
          <w:sz w:val="22"/>
          <w:szCs w:val="22"/>
          <w:lang w:val="en-GB"/>
        </w:rPr>
        <w:t xml:space="preserve">Gamboula where Swedish missionaries operate a </w:t>
      </w:r>
      <w:r w:rsidR="007B2288" w:rsidRPr="008A62D9">
        <w:rPr>
          <w:rFonts w:ascii="Times New Roman" w:hAnsi="Times New Roman"/>
          <w:bCs/>
          <w:sz w:val="22"/>
          <w:szCs w:val="22"/>
          <w:lang w:val="en-GB"/>
        </w:rPr>
        <w:t>120-kW</w:t>
      </w:r>
      <w:r w:rsidR="00987571" w:rsidRPr="008A62D9">
        <w:rPr>
          <w:rFonts w:ascii="Times New Roman" w:hAnsi="Times New Roman"/>
          <w:bCs/>
          <w:sz w:val="22"/>
          <w:szCs w:val="22"/>
          <w:lang w:val="en-GB"/>
        </w:rPr>
        <w:t xml:space="preserve"> hydropower station. </w:t>
      </w:r>
      <w:r w:rsidR="007C373D" w:rsidRPr="008A62D9">
        <w:rPr>
          <w:rFonts w:ascii="Times New Roman" w:hAnsi="Times New Roman"/>
          <w:bCs/>
          <w:sz w:val="22"/>
          <w:szCs w:val="22"/>
          <w:lang w:val="en-GB"/>
        </w:rPr>
        <w:t xml:space="preserve">At the present time, the Gamboula hydropower station supplies electricity only to the hospital, seminary and staff residences; however, increase </w:t>
      </w:r>
      <w:r w:rsidR="00814460" w:rsidRPr="008A62D9">
        <w:rPr>
          <w:rFonts w:ascii="Times New Roman" w:hAnsi="Times New Roman"/>
          <w:bCs/>
          <w:sz w:val="22"/>
          <w:szCs w:val="22"/>
          <w:lang w:val="en-GB"/>
        </w:rPr>
        <w:t>in capacity by an additional 300</w:t>
      </w:r>
      <w:r w:rsidR="007C373D" w:rsidRPr="008A62D9">
        <w:rPr>
          <w:rFonts w:ascii="Times New Roman" w:hAnsi="Times New Roman"/>
          <w:bCs/>
          <w:sz w:val="22"/>
          <w:szCs w:val="22"/>
          <w:lang w:val="en-GB"/>
        </w:rPr>
        <w:t xml:space="preserve"> kW will enable electricity to be supplied to the Sub-Prefecture of Mambéré Kadeï consisting of over 2,500 households. </w:t>
      </w:r>
    </w:p>
    <w:p w14:paraId="098F1134" w14:textId="77777777" w:rsidR="00C255F6" w:rsidRPr="008A62D9" w:rsidRDefault="00C255F6" w:rsidP="00164B24">
      <w:pPr>
        <w:autoSpaceDE w:val="0"/>
        <w:autoSpaceDN w:val="0"/>
        <w:adjustRightInd w:val="0"/>
        <w:spacing w:after="0"/>
        <w:ind w:left="-540" w:right="-608"/>
        <w:rPr>
          <w:rFonts w:ascii="Times New Roman" w:hAnsi="Times New Roman"/>
          <w:bCs/>
          <w:sz w:val="22"/>
          <w:szCs w:val="22"/>
          <w:lang w:val="en-GB"/>
        </w:rPr>
      </w:pPr>
    </w:p>
    <w:p w14:paraId="50939D47"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
          <w:bCs/>
          <w:sz w:val="22"/>
          <w:szCs w:val="22"/>
          <w:lang w:val="en-GB"/>
        </w:rPr>
        <w:t>Outcome 3:</w:t>
      </w:r>
      <w:r w:rsidRPr="008A62D9">
        <w:rPr>
          <w:rFonts w:ascii="Times New Roman" w:hAnsi="Times New Roman"/>
          <w:bCs/>
          <w:sz w:val="22"/>
          <w:szCs w:val="22"/>
          <w:lang w:val="en-GB"/>
        </w:rPr>
        <w:t xml:space="preserve"> </w:t>
      </w:r>
      <w:r w:rsidR="001D4822" w:rsidRPr="008A62D9">
        <w:rPr>
          <w:rFonts w:ascii="Times New Roman" w:hAnsi="Times New Roman"/>
          <w:bCs/>
          <w:sz w:val="22"/>
          <w:szCs w:val="22"/>
          <w:lang w:val="en-GB"/>
        </w:rPr>
        <w:t xml:space="preserve">A functioning business model is demonstrated for the technical and financial viability of small hydro-based plants. </w:t>
      </w:r>
      <w:r w:rsidRPr="008A62D9">
        <w:rPr>
          <w:rFonts w:ascii="Times New Roman" w:hAnsi="Times New Roman"/>
          <w:bCs/>
          <w:sz w:val="22"/>
          <w:szCs w:val="22"/>
          <w:lang w:val="en-GB"/>
        </w:rPr>
        <w:t>The expected outputs are:</w:t>
      </w:r>
    </w:p>
    <w:p w14:paraId="4A059F22"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p>
    <w:p w14:paraId="54B6BC3C" w14:textId="77777777" w:rsidR="001D4822"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
          <w:bCs/>
          <w:sz w:val="22"/>
          <w:szCs w:val="22"/>
          <w:lang w:val="en-GB"/>
        </w:rPr>
        <w:t>Output 3.1:</w:t>
      </w:r>
      <w:r w:rsidRPr="008A62D9">
        <w:rPr>
          <w:rFonts w:ascii="Times New Roman" w:hAnsi="Times New Roman"/>
          <w:bCs/>
          <w:sz w:val="22"/>
          <w:szCs w:val="22"/>
          <w:lang w:val="en-GB"/>
        </w:rPr>
        <w:t xml:space="preserve"> </w:t>
      </w:r>
      <w:r w:rsidR="001D4822" w:rsidRPr="008A62D9">
        <w:rPr>
          <w:rFonts w:ascii="Times New Roman" w:hAnsi="Times New Roman"/>
          <w:bCs/>
          <w:sz w:val="22"/>
          <w:szCs w:val="22"/>
          <w:lang w:val="en-GB"/>
        </w:rPr>
        <w:t>Eight sites for mini-grids identified and assessed, and institutional/investment model defined.</w:t>
      </w:r>
    </w:p>
    <w:p w14:paraId="01601E52" w14:textId="77777777" w:rsidR="001D4822" w:rsidRPr="008A62D9" w:rsidRDefault="001D4822" w:rsidP="00164B24">
      <w:pPr>
        <w:autoSpaceDE w:val="0"/>
        <w:autoSpaceDN w:val="0"/>
        <w:adjustRightInd w:val="0"/>
        <w:spacing w:after="0"/>
        <w:ind w:left="-540" w:right="-608"/>
        <w:rPr>
          <w:rFonts w:ascii="Times New Roman" w:hAnsi="Times New Roman"/>
          <w:bCs/>
          <w:sz w:val="22"/>
          <w:szCs w:val="22"/>
          <w:lang w:val="en-GB"/>
        </w:rPr>
      </w:pPr>
    </w:p>
    <w:p w14:paraId="5F77DF11" w14:textId="77777777" w:rsidR="00B862E7" w:rsidRPr="008A62D9" w:rsidRDefault="00B862E7" w:rsidP="00B97193">
      <w:pPr>
        <w:pStyle w:val="ListParagraph"/>
        <w:numPr>
          <w:ilvl w:val="0"/>
          <w:numId w:val="18"/>
        </w:numPr>
        <w:autoSpaceDE w:val="0"/>
        <w:autoSpaceDN w:val="0"/>
        <w:adjustRightInd w:val="0"/>
        <w:ind w:right="-608"/>
        <w:jc w:val="both"/>
        <w:rPr>
          <w:bCs/>
          <w:sz w:val="22"/>
          <w:szCs w:val="22"/>
          <w:lang w:val="en-GB"/>
        </w:rPr>
      </w:pPr>
      <w:r w:rsidRPr="008A62D9">
        <w:rPr>
          <w:bCs/>
          <w:sz w:val="22"/>
          <w:szCs w:val="22"/>
          <w:lang w:val="en-GB"/>
        </w:rPr>
        <w:t>Table 6 above provides a list of 20 potential project sites identified by the Ministry of Mines, Energy and Hydraulics for hydropower development. These sites constitute a preliminary list that may be subject to change on the basis of additional information submitted by the short-listed investors during project implementation.</w:t>
      </w:r>
    </w:p>
    <w:p w14:paraId="14B5809F" w14:textId="01F903F6" w:rsidR="00164B24" w:rsidRPr="008A62D9" w:rsidRDefault="00B862E7" w:rsidP="00840135">
      <w:pPr>
        <w:autoSpaceDE w:val="0"/>
        <w:autoSpaceDN w:val="0"/>
        <w:adjustRightInd w:val="0"/>
        <w:spacing w:after="0"/>
        <w:ind w:left="180" w:right="-608"/>
        <w:rPr>
          <w:rFonts w:ascii="Times New Roman" w:hAnsi="Times New Roman"/>
          <w:bCs/>
          <w:sz w:val="22"/>
          <w:szCs w:val="22"/>
          <w:lang w:val="en-GB"/>
        </w:rPr>
      </w:pPr>
      <w:r w:rsidRPr="008A62D9">
        <w:rPr>
          <w:rFonts w:ascii="Times New Roman" w:hAnsi="Times New Roman"/>
          <w:bCs/>
          <w:sz w:val="22"/>
          <w:szCs w:val="22"/>
          <w:lang w:val="en-GB"/>
        </w:rPr>
        <w:t xml:space="preserve">Feasibility studies were undertaken for 5 of these sites in 1993, but there has been no follow-up since then; should these sites be </w:t>
      </w:r>
      <w:r w:rsidR="00D8122C" w:rsidRPr="008A62D9">
        <w:rPr>
          <w:rFonts w:ascii="Times New Roman" w:hAnsi="Times New Roman"/>
          <w:bCs/>
          <w:sz w:val="22"/>
          <w:szCs w:val="22"/>
          <w:lang w:val="en-GB"/>
        </w:rPr>
        <w:t xml:space="preserve">eventually </w:t>
      </w:r>
      <w:r w:rsidRPr="008A62D9">
        <w:rPr>
          <w:rFonts w:ascii="Times New Roman" w:hAnsi="Times New Roman"/>
          <w:bCs/>
          <w:sz w:val="22"/>
          <w:szCs w:val="22"/>
          <w:lang w:val="en-GB"/>
        </w:rPr>
        <w:t>selected for hydropower development</w:t>
      </w:r>
      <w:r w:rsidR="00D8122C" w:rsidRPr="008A62D9">
        <w:rPr>
          <w:rFonts w:ascii="Times New Roman" w:hAnsi="Times New Roman"/>
          <w:bCs/>
          <w:sz w:val="22"/>
          <w:szCs w:val="22"/>
          <w:lang w:val="en-GB"/>
        </w:rPr>
        <w:t xml:space="preserve"> by the private sector</w:t>
      </w:r>
      <w:r w:rsidRPr="008A62D9">
        <w:rPr>
          <w:rFonts w:ascii="Times New Roman" w:hAnsi="Times New Roman"/>
          <w:bCs/>
          <w:sz w:val="22"/>
          <w:szCs w:val="22"/>
          <w:lang w:val="en-GB"/>
        </w:rPr>
        <w:t xml:space="preserve">, the feasibility studies will need to be updated. In addition, </w:t>
      </w:r>
      <w:r w:rsidR="00D8122C" w:rsidRPr="008A62D9">
        <w:rPr>
          <w:rFonts w:ascii="Times New Roman" w:hAnsi="Times New Roman"/>
          <w:bCs/>
          <w:sz w:val="22"/>
          <w:szCs w:val="22"/>
          <w:lang w:val="en-GB"/>
        </w:rPr>
        <w:t xml:space="preserve">at least </w:t>
      </w:r>
      <w:r w:rsidRPr="008A62D9">
        <w:rPr>
          <w:rFonts w:ascii="Times New Roman" w:hAnsi="Times New Roman"/>
          <w:bCs/>
          <w:sz w:val="22"/>
          <w:szCs w:val="22"/>
          <w:lang w:val="en-GB"/>
        </w:rPr>
        <w:t xml:space="preserve">another 3 sites will be selected for prefeasibility studies, the objective </w:t>
      </w:r>
      <w:r w:rsidR="00D8122C" w:rsidRPr="008A62D9">
        <w:rPr>
          <w:rFonts w:ascii="Times New Roman" w:hAnsi="Times New Roman"/>
          <w:bCs/>
          <w:sz w:val="22"/>
          <w:szCs w:val="22"/>
          <w:lang w:val="en-GB"/>
        </w:rPr>
        <w:t xml:space="preserve">of which </w:t>
      </w:r>
      <w:r w:rsidRPr="008A62D9">
        <w:rPr>
          <w:rFonts w:ascii="Times New Roman" w:hAnsi="Times New Roman"/>
          <w:bCs/>
          <w:sz w:val="22"/>
          <w:szCs w:val="22"/>
          <w:lang w:val="en-GB"/>
        </w:rPr>
        <w:t>being</w:t>
      </w:r>
      <w:r w:rsidR="00AD38AD" w:rsidRPr="008A62D9">
        <w:rPr>
          <w:rFonts w:ascii="Times New Roman" w:hAnsi="Times New Roman"/>
          <w:bCs/>
          <w:sz w:val="22"/>
          <w:szCs w:val="22"/>
          <w:lang w:val="en-GB"/>
        </w:rPr>
        <w:t xml:space="preserve"> </w:t>
      </w:r>
      <w:r w:rsidR="00164B24" w:rsidRPr="008A62D9">
        <w:rPr>
          <w:rFonts w:ascii="Times New Roman" w:hAnsi="Times New Roman"/>
          <w:bCs/>
          <w:sz w:val="22"/>
          <w:szCs w:val="22"/>
          <w:lang w:val="en-GB"/>
        </w:rPr>
        <w:t xml:space="preserve">a preliminary assessment, not yet at the engineering level, to ascertain whether the potential project makes basic </w:t>
      </w:r>
      <w:r w:rsidR="00D8122C" w:rsidRPr="008A62D9">
        <w:rPr>
          <w:rFonts w:ascii="Times New Roman" w:hAnsi="Times New Roman"/>
          <w:bCs/>
          <w:sz w:val="22"/>
          <w:szCs w:val="22"/>
          <w:lang w:val="en-GB"/>
        </w:rPr>
        <w:t>techno-</w:t>
      </w:r>
      <w:r w:rsidR="00164B24" w:rsidRPr="008A62D9">
        <w:rPr>
          <w:rFonts w:ascii="Times New Roman" w:hAnsi="Times New Roman"/>
          <w:bCs/>
          <w:sz w:val="22"/>
          <w:szCs w:val="22"/>
          <w:lang w:val="en-GB"/>
        </w:rPr>
        <w:t>economic sense</w:t>
      </w:r>
      <w:r w:rsidR="003D1256" w:rsidRPr="008A62D9">
        <w:rPr>
          <w:rFonts w:ascii="Times New Roman" w:hAnsi="Times New Roman"/>
          <w:bCs/>
          <w:sz w:val="22"/>
          <w:szCs w:val="22"/>
          <w:lang w:val="en-GB"/>
        </w:rPr>
        <w:t xml:space="preserve"> for development in the future</w:t>
      </w:r>
      <w:r w:rsidR="00164B24" w:rsidRPr="008A62D9">
        <w:rPr>
          <w:rFonts w:ascii="Times New Roman" w:hAnsi="Times New Roman"/>
          <w:bCs/>
          <w:sz w:val="22"/>
          <w:szCs w:val="22"/>
          <w:lang w:val="en-GB"/>
        </w:rPr>
        <w:t xml:space="preserve">. They entail </w:t>
      </w:r>
      <w:r w:rsidR="00AD38AD" w:rsidRPr="008A62D9">
        <w:rPr>
          <w:rFonts w:ascii="Times New Roman" w:hAnsi="Times New Roman"/>
          <w:bCs/>
          <w:sz w:val="22"/>
          <w:szCs w:val="22"/>
          <w:lang w:val="en-GB"/>
        </w:rPr>
        <w:t xml:space="preserve">ascertaining the availability of the hydropower resources throughout the year at these sites, the need for any further evaluation of the resource potential, the potential for their development to supply rural areas, </w:t>
      </w:r>
      <w:r w:rsidR="00164B24" w:rsidRPr="008A62D9">
        <w:rPr>
          <w:rFonts w:ascii="Times New Roman" w:hAnsi="Times New Roman"/>
          <w:bCs/>
          <w:sz w:val="22"/>
          <w:szCs w:val="22"/>
          <w:lang w:val="en-GB"/>
        </w:rPr>
        <w:t>the location of sites</w:t>
      </w:r>
      <w:r w:rsidR="00AD38AD" w:rsidRPr="008A62D9">
        <w:rPr>
          <w:rFonts w:ascii="Times New Roman" w:hAnsi="Times New Roman"/>
          <w:bCs/>
          <w:sz w:val="22"/>
          <w:szCs w:val="22"/>
          <w:lang w:val="en-GB"/>
        </w:rPr>
        <w:t>/villages for the mini-grid</w:t>
      </w:r>
      <w:r w:rsidR="00164B24" w:rsidRPr="008A62D9">
        <w:rPr>
          <w:rFonts w:ascii="Times New Roman" w:hAnsi="Times New Roman"/>
          <w:bCs/>
          <w:sz w:val="22"/>
          <w:szCs w:val="22"/>
          <w:lang w:val="en-GB"/>
        </w:rPr>
        <w:t xml:space="preserve">, study of infrastructures and socio-economic factors in the village, etc. The pre-feasibility studies will provide all the information necessary to enable the project to determine which of the </w:t>
      </w:r>
      <w:r w:rsidR="00AD38AD" w:rsidRPr="008A62D9">
        <w:rPr>
          <w:rFonts w:ascii="Times New Roman" w:hAnsi="Times New Roman"/>
          <w:bCs/>
          <w:sz w:val="22"/>
          <w:szCs w:val="22"/>
          <w:lang w:val="en-GB"/>
        </w:rPr>
        <w:t>hydropower sites</w:t>
      </w:r>
      <w:r w:rsidR="00164B24" w:rsidRPr="008A62D9">
        <w:rPr>
          <w:rFonts w:ascii="Times New Roman" w:hAnsi="Times New Roman"/>
          <w:bCs/>
          <w:sz w:val="22"/>
          <w:szCs w:val="22"/>
          <w:lang w:val="en-GB"/>
        </w:rPr>
        <w:t xml:space="preserve"> present the best options for the </w:t>
      </w:r>
      <w:r w:rsidR="003D1256" w:rsidRPr="008A62D9">
        <w:rPr>
          <w:rFonts w:ascii="Times New Roman" w:hAnsi="Times New Roman"/>
          <w:bCs/>
          <w:sz w:val="22"/>
          <w:szCs w:val="22"/>
          <w:lang w:val="en-GB"/>
        </w:rPr>
        <w:t xml:space="preserve">future </w:t>
      </w:r>
      <w:r w:rsidR="00164B24" w:rsidRPr="008A62D9">
        <w:rPr>
          <w:rFonts w:ascii="Times New Roman" w:hAnsi="Times New Roman"/>
          <w:bCs/>
          <w:sz w:val="22"/>
          <w:szCs w:val="22"/>
          <w:lang w:val="en-GB"/>
        </w:rPr>
        <w:t xml:space="preserve">establishment of </w:t>
      </w:r>
      <w:r w:rsidR="00BB7F03" w:rsidRPr="008A62D9">
        <w:rPr>
          <w:rFonts w:ascii="Times New Roman" w:hAnsi="Times New Roman"/>
          <w:bCs/>
          <w:sz w:val="22"/>
          <w:szCs w:val="22"/>
          <w:lang w:val="en-GB"/>
        </w:rPr>
        <w:t xml:space="preserve">isolated </w:t>
      </w:r>
      <w:r w:rsidR="00164B24" w:rsidRPr="008A62D9">
        <w:rPr>
          <w:rFonts w:ascii="Times New Roman" w:hAnsi="Times New Roman"/>
          <w:bCs/>
          <w:sz w:val="22"/>
          <w:szCs w:val="22"/>
          <w:lang w:val="en-GB"/>
        </w:rPr>
        <w:t>mini</w:t>
      </w:r>
      <w:r w:rsidR="00AD38AD" w:rsidRPr="008A62D9">
        <w:rPr>
          <w:rFonts w:ascii="Times New Roman" w:hAnsi="Times New Roman"/>
          <w:bCs/>
          <w:sz w:val="22"/>
          <w:szCs w:val="22"/>
          <w:lang w:val="en-GB"/>
        </w:rPr>
        <w:t>-grids</w:t>
      </w:r>
      <w:r w:rsidR="00164B24" w:rsidRPr="008A62D9">
        <w:rPr>
          <w:rFonts w:ascii="Times New Roman" w:hAnsi="Times New Roman"/>
          <w:bCs/>
          <w:sz w:val="22"/>
          <w:szCs w:val="22"/>
          <w:lang w:val="en-GB"/>
        </w:rPr>
        <w:t>.</w:t>
      </w:r>
    </w:p>
    <w:p w14:paraId="121412DB"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p>
    <w:p w14:paraId="27240CCA" w14:textId="77777777" w:rsidR="001D4822"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
          <w:bCs/>
          <w:sz w:val="22"/>
          <w:szCs w:val="22"/>
          <w:lang w:val="en-GB"/>
        </w:rPr>
        <w:t>Output 3.2:</w:t>
      </w:r>
      <w:r w:rsidR="001D4822" w:rsidRPr="008A62D9">
        <w:rPr>
          <w:rFonts w:ascii="Times New Roman" w:hAnsi="Times New Roman"/>
          <w:sz w:val="22"/>
          <w:szCs w:val="22"/>
          <w:lang w:val="en-GB"/>
        </w:rPr>
        <w:t xml:space="preserve"> </w:t>
      </w:r>
      <w:r w:rsidR="00800238" w:rsidRPr="008A62D9">
        <w:rPr>
          <w:rFonts w:ascii="Times New Roman" w:hAnsi="Times New Roman"/>
          <w:sz w:val="22"/>
          <w:szCs w:val="22"/>
          <w:lang w:val="en-GB"/>
        </w:rPr>
        <w:t>A</w:t>
      </w:r>
      <w:r w:rsidR="00AB5426" w:rsidRPr="008A62D9">
        <w:rPr>
          <w:rFonts w:ascii="Times New Roman" w:hAnsi="Times New Roman"/>
          <w:bCs/>
          <w:sz w:val="22"/>
          <w:szCs w:val="22"/>
          <w:lang w:val="en-GB"/>
        </w:rPr>
        <w:t>t least 4</w:t>
      </w:r>
      <w:r w:rsidR="00A41DF2" w:rsidRPr="008A62D9">
        <w:rPr>
          <w:rFonts w:ascii="Times New Roman" w:hAnsi="Times New Roman"/>
          <w:bCs/>
          <w:sz w:val="22"/>
          <w:szCs w:val="22"/>
          <w:lang w:val="en-GB"/>
        </w:rPr>
        <w:t xml:space="preserve"> </w:t>
      </w:r>
      <w:r w:rsidR="001D4822" w:rsidRPr="008A62D9">
        <w:rPr>
          <w:rFonts w:ascii="Times New Roman" w:hAnsi="Times New Roman"/>
          <w:bCs/>
          <w:sz w:val="22"/>
          <w:szCs w:val="22"/>
          <w:lang w:val="en-GB"/>
        </w:rPr>
        <w:t xml:space="preserve">public private partnerships are established for the exploitation of SHP plants and mini-grids.  </w:t>
      </w:r>
      <w:r w:rsidRPr="008A62D9">
        <w:rPr>
          <w:rFonts w:ascii="Times New Roman" w:hAnsi="Times New Roman"/>
          <w:bCs/>
          <w:sz w:val="22"/>
          <w:szCs w:val="22"/>
          <w:lang w:val="en-GB"/>
        </w:rPr>
        <w:t xml:space="preserve"> </w:t>
      </w:r>
    </w:p>
    <w:p w14:paraId="2D0B61D3" w14:textId="77777777" w:rsidR="001D4822" w:rsidRPr="008A62D9" w:rsidRDefault="001D4822" w:rsidP="00164B24">
      <w:pPr>
        <w:autoSpaceDE w:val="0"/>
        <w:autoSpaceDN w:val="0"/>
        <w:adjustRightInd w:val="0"/>
        <w:spacing w:after="0"/>
        <w:ind w:left="-540" w:right="-608"/>
        <w:rPr>
          <w:rFonts w:ascii="Times New Roman" w:hAnsi="Times New Roman"/>
          <w:bCs/>
          <w:sz w:val="22"/>
          <w:szCs w:val="22"/>
          <w:lang w:val="en-GB"/>
        </w:rPr>
      </w:pPr>
    </w:p>
    <w:p w14:paraId="28B49739" w14:textId="72C39B35" w:rsidR="00AD38AD" w:rsidRPr="008A62D9" w:rsidRDefault="00AD38AD" w:rsidP="00B97193">
      <w:pPr>
        <w:pStyle w:val="ListParagraph"/>
        <w:numPr>
          <w:ilvl w:val="0"/>
          <w:numId w:val="18"/>
        </w:numPr>
        <w:autoSpaceDE w:val="0"/>
        <w:autoSpaceDN w:val="0"/>
        <w:adjustRightInd w:val="0"/>
        <w:ind w:right="-608"/>
        <w:jc w:val="both"/>
        <w:rPr>
          <w:bCs/>
          <w:sz w:val="22"/>
          <w:szCs w:val="22"/>
          <w:lang w:val="en-GB"/>
        </w:rPr>
      </w:pPr>
      <w:r w:rsidRPr="008A62D9">
        <w:rPr>
          <w:bCs/>
          <w:sz w:val="22"/>
          <w:szCs w:val="22"/>
          <w:lang w:val="en-GB"/>
        </w:rPr>
        <w:t xml:space="preserve">Documents confirming financial closure with </w:t>
      </w:r>
      <w:r w:rsidR="00DD224F" w:rsidRPr="008A62D9">
        <w:rPr>
          <w:bCs/>
          <w:sz w:val="22"/>
          <w:szCs w:val="22"/>
          <w:lang w:val="en-GB"/>
        </w:rPr>
        <w:t>the public sector and private</w:t>
      </w:r>
      <w:r w:rsidRPr="008A62D9">
        <w:rPr>
          <w:bCs/>
          <w:sz w:val="22"/>
          <w:szCs w:val="22"/>
          <w:lang w:val="en-GB"/>
        </w:rPr>
        <w:t xml:space="preserve"> investors</w:t>
      </w:r>
      <w:r w:rsidR="005533AB" w:rsidRPr="008A62D9">
        <w:rPr>
          <w:bCs/>
          <w:sz w:val="22"/>
          <w:szCs w:val="22"/>
          <w:lang w:val="en-GB"/>
        </w:rPr>
        <w:t xml:space="preserve"> for at least </w:t>
      </w:r>
      <w:r w:rsidR="003D1256" w:rsidRPr="008A62D9">
        <w:rPr>
          <w:bCs/>
          <w:sz w:val="22"/>
          <w:szCs w:val="22"/>
          <w:lang w:val="en-GB"/>
        </w:rPr>
        <w:t xml:space="preserve">4 </w:t>
      </w:r>
      <w:r w:rsidR="005533AB" w:rsidRPr="008A62D9">
        <w:rPr>
          <w:bCs/>
          <w:sz w:val="22"/>
          <w:szCs w:val="22"/>
          <w:lang w:val="en-GB"/>
        </w:rPr>
        <w:t>small hydropower sites</w:t>
      </w:r>
      <w:r w:rsidR="00C20D10" w:rsidRPr="008A62D9">
        <w:rPr>
          <w:rStyle w:val="FootnoteReference"/>
          <w:rFonts w:ascii="Times New Roman" w:hAnsi="Times New Roman"/>
          <w:bCs/>
          <w:sz w:val="22"/>
          <w:szCs w:val="22"/>
          <w:lang w:val="en-GB"/>
        </w:rPr>
        <w:footnoteReference w:id="12"/>
      </w:r>
      <w:r w:rsidRPr="008A62D9">
        <w:rPr>
          <w:bCs/>
          <w:sz w:val="22"/>
          <w:szCs w:val="22"/>
          <w:lang w:val="en-GB"/>
        </w:rPr>
        <w:t>. Following a transparent and competitive process, hydropower sites</w:t>
      </w:r>
      <w:r w:rsidR="00D56003" w:rsidRPr="008A62D9">
        <w:rPr>
          <w:bCs/>
          <w:sz w:val="22"/>
          <w:szCs w:val="22"/>
          <w:lang w:val="en-GB"/>
        </w:rPr>
        <w:t>/concessions</w:t>
      </w:r>
      <w:r w:rsidRPr="008A62D9">
        <w:rPr>
          <w:bCs/>
          <w:sz w:val="22"/>
          <w:szCs w:val="22"/>
          <w:lang w:val="en-GB"/>
        </w:rPr>
        <w:t xml:space="preserve"> will be awarded to potential developers under a concessional agreement for a period of 25 years and will include a renewable clause. </w:t>
      </w:r>
      <w:r w:rsidR="00A41DF2" w:rsidRPr="008A62D9">
        <w:rPr>
          <w:bCs/>
          <w:sz w:val="22"/>
          <w:szCs w:val="22"/>
          <w:lang w:val="en-GB"/>
        </w:rPr>
        <w:t>The feasibility study, c</w:t>
      </w:r>
      <w:r w:rsidRPr="008A62D9">
        <w:rPr>
          <w:bCs/>
          <w:sz w:val="22"/>
          <w:szCs w:val="22"/>
          <w:lang w:val="en-GB"/>
        </w:rPr>
        <w:t>onstruction and operation of the power station</w:t>
      </w:r>
      <w:r w:rsidR="005533AB" w:rsidRPr="008A62D9">
        <w:rPr>
          <w:bCs/>
          <w:sz w:val="22"/>
          <w:szCs w:val="22"/>
          <w:lang w:val="en-GB"/>
        </w:rPr>
        <w:t>s</w:t>
      </w:r>
      <w:r w:rsidRPr="008A62D9">
        <w:rPr>
          <w:bCs/>
          <w:sz w:val="22"/>
          <w:szCs w:val="22"/>
          <w:lang w:val="en-GB"/>
        </w:rPr>
        <w:t xml:space="preserve"> will be solely the responsibility of the developer</w:t>
      </w:r>
      <w:r w:rsidR="005533AB" w:rsidRPr="008A62D9">
        <w:rPr>
          <w:bCs/>
          <w:sz w:val="22"/>
          <w:szCs w:val="22"/>
          <w:lang w:val="en-GB"/>
        </w:rPr>
        <w:t>s</w:t>
      </w:r>
      <w:r w:rsidRPr="008A62D9">
        <w:rPr>
          <w:bCs/>
          <w:sz w:val="22"/>
          <w:szCs w:val="22"/>
          <w:lang w:val="en-GB"/>
        </w:rPr>
        <w:t xml:space="preserve"> for supply of electricity to </w:t>
      </w:r>
      <w:r w:rsidR="007B2288" w:rsidRPr="008A62D9">
        <w:rPr>
          <w:bCs/>
          <w:sz w:val="22"/>
          <w:szCs w:val="22"/>
          <w:lang w:val="en-GB"/>
        </w:rPr>
        <w:t xml:space="preserve">rural consumers either through </w:t>
      </w:r>
      <w:r w:rsidR="00D8122C" w:rsidRPr="008A62D9">
        <w:rPr>
          <w:bCs/>
          <w:sz w:val="22"/>
          <w:szCs w:val="22"/>
          <w:lang w:val="en-GB"/>
        </w:rPr>
        <w:t xml:space="preserve">an existing ENERCA distribution system </w:t>
      </w:r>
      <w:r w:rsidR="00D56003" w:rsidRPr="008A62D9">
        <w:rPr>
          <w:bCs/>
          <w:sz w:val="22"/>
          <w:szCs w:val="22"/>
          <w:lang w:val="en-GB"/>
        </w:rPr>
        <w:t>or, in its absence, one to be built by the private developer</w:t>
      </w:r>
      <w:r w:rsidR="005533AB" w:rsidRPr="008A62D9">
        <w:rPr>
          <w:bCs/>
          <w:sz w:val="22"/>
          <w:szCs w:val="22"/>
          <w:lang w:val="en-GB"/>
        </w:rPr>
        <w:t>s</w:t>
      </w:r>
      <w:r w:rsidRPr="008A62D9">
        <w:rPr>
          <w:bCs/>
          <w:sz w:val="22"/>
          <w:szCs w:val="22"/>
          <w:lang w:val="en-GB"/>
        </w:rPr>
        <w:t>. The agreement will also specify procedures to be followed in case the concession for operation is not renewed after the initial 25-year period and at the end of any renewal term.</w:t>
      </w:r>
    </w:p>
    <w:p w14:paraId="331A28B2" w14:textId="1AC0AE6D" w:rsidR="00A41DF2" w:rsidRPr="008A62D9" w:rsidRDefault="00A41DF2" w:rsidP="00A41DF2">
      <w:pPr>
        <w:pStyle w:val="ListParagraph"/>
        <w:autoSpaceDE w:val="0"/>
        <w:autoSpaceDN w:val="0"/>
        <w:adjustRightInd w:val="0"/>
        <w:ind w:left="180" w:right="-608"/>
        <w:jc w:val="both"/>
        <w:rPr>
          <w:bCs/>
          <w:sz w:val="22"/>
          <w:szCs w:val="22"/>
          <w:lang w:val="en-GB"/>
        </w:rPr>
      </w:pPr>
      <w:r w:rsidRPr="008A62D9">
        <w:rPr>
          <w:bCs/>
          <w:sz w:val="22"/>
          <w:szCs w:val="22"/>
          <w:lang w:val="en-GB"/>
        </w:rPr>
        <w:t>The solicitation will indicate that the project will provide financial incentives to investors/developers and those bidders with solid proposals and requiring the least subsidy will be selected for the next step in the process, viz. preparing the full feasibility studies and business plans.</w:t>
      </w:r>
    </w:p>
    <w:p w14:paraId="0D97F6FB" w14:textId="77777777" w:rsidR="00164B24" w:rsidRPr="008A62D9" w:rsidRDefault="00164B24" w:rsidP="00A41DF2">
      <w:pPr>
        <w:pStyle w:val="ListParagraph"/>
        <w:autoSpaceDE w:val="0"/>
        <w:autoSpaceDN w:val="0"/>
        <w:adjustRightInd w:val="0"/>
        <w:ind w:left="180" w:right="-608"/>
        <w:jc w:val="both"/>
        <w:rPr>
          <w:bCs/>
          <w:sz w:val="22"/>
          <w:szCs w:val="22"/>
          <w:lang w:val="en-GB"/>
        </w:rPr>
      </w:pPr>
      <w:r w:rsidRPr="008A62D9">
        <w:rPr>
          <w:bCs/>
          <w:sz w:val="22"/>
          <w:szCs w:val="22"/>
          <w:lang w:val="en-GB"/>
        </w:rPr>
        <w:t xml:space="preserve">The feasibility study will include technical (technical characteristics, load distances, market analysis), economic (economic parameters and project economics), financial (cash flow, internal rate of return/return on investment) and environmental (environmental impact assessment) considerations. Following this, the project will undertake an evaluation of the proposals received to select </w:t>
      </w:r>
      <w:r w:rsidR="00D56003" w:rsidRPr="008A62D9">
        <w:rPr>
          <w:bCs/>
          <w:sz w:val="22"/>
          <w:szCs w:val="22"/>
          <w:lang w:val="en-GB"/>
        </w:rPr>
        <w:t>the successful bidders</w:t>
      </w:r>
      <w:r w:rsidRPr="008A62D9">
        <w:rPr>
          <w:bCs/>
          <w:sz w:val="22"/>
          <w:szCs w:val="22"/>
          <w:lang w:val="en-GB"/>
        </w:rPr>
        <w:t>. The</w:t>
      </w:r>
      <w:r w:rsidR="00D56003" w:rsidRPr="008A62D9">
        <w:rPr>
          <w:bCs/>
          <w:sz w:val="22"/>
          <w:szCs w:val="22"/>
          <w:lang w:val="en-GB"/>
        </w:rPr>
        <w:t>n</w:t>
      </w:r>
      <w:r w:rsidRPr="008A62D9">
        <w:rPr>
          <w:bCs/>
          <w:sz w:val="22"/>
          <w:szCs w:val="22"/>
          <w:lang w:val="en-GB"/>
        </w:rPr>
        <w:t xml:space="preserve">, the next step will be the actual </w:t>
      </w:r>
      <w:r w:rsidR="00D56003" w:rsidRPr="008A62D9">
        <w:rPr>
          <w:bCs/>
          <w:sz w:val="22"/>
          <w:szCs w:val="22"/>
          <w:lang w:val="en-GB"/>
        </w:rPr>
        <w:t xml:space="preserve">finalisation and signature of the partnership agreements. </w:t>
      </w:r>
    </w:p>
    <w:p w14:paraId="19EAA525"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p>
    <w:p w14:paraId="59CE4B7D" w14:textId="77777777" w:rsidR="001D4822"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
          <w:bCs/>
          <w:sz w:val="22"/>
          <w:szCs w:val="22"/>
          <w:lang w:val="en-GB"/>
        </w:rPr>
        <w:t>Output 3.3:</w:t>
      </w:r>
      <w:r w:rsidRPr="008A62D9">
        <w:rPr>
          <w:rFonts w:ascii="Times New Roman" w:hAnsi="Times New Roman"/>
          <w:bCs/>
          <w:sz w:val="22"/>
          <w:szCs w:val="22"/>
          <w:lang w:val="en-GB"/>
        </w:rPr>
        <w:t xml:space="preserve"> </w:t>
      </w:r>
      <w:r w:rsidR="001D4822" w:rsidRPr="008A62D9">
        <w:rPr>
          <w:rFonts w:ascii="Times New Roman" w:hAnsi="Times New Roman"/>
          <w:bCs/>
          <w:sz w:val="22"/>
          <w:szCs w:val="22"/>
          <w:lang w:val="en-GB"/>
        </w:rPr>
        <w:t>2 MW of SHP-based power generation capacity.</w:t>
      </w:r>
    </w:p>
    <w:p w14:paraId="5A32EC73" w14:textId="77777777" w:rsidR="001D4822" w:rsidRPr="008A62D9" w:rsidRDefault="001D4822" w:rsidP="00164B24">
      <w:pPr>
        <w:autoSpaceDE w:val="0"/>
        <w:autoSpaceDN w:val="0"/>
        <w:adjustRightInd w:val="0"/>
        <w:spacing w:after="0"/>
        <w:ind w:left="-540" w:right="-608"/>
        <w:rPr>
          <w:rFonts w:ascii="Times New Roman" w:hAnsi="Times New Roman"/>
          <w:bCs/>
          <w:sz w:val="22"/>
          <w:szCs w:val="22"/>
          <w:lang w:val="en-GB"/>
        </w:rPr>
      </w:pPr>
    </w:p>
    <w:p w14:paraId="6EA5E326" w14:textId="77777777" w:rsidR="00840135" w:rsidRPr="008A62D9" w:rsidRDefault="00840135" w:rsidP="00B97193">
      <w:pPr>
        <w:pStyle w:val="ListParagraph"/>
        <w:numPr>
          <w:ilvl w:val="0"/>
          <w:numId w:val="18"/>
        </w:numPr>
        <w:ind w:right="-630"/>
        <w:jc w:val="both"/>
        <w:rPr>
          <w:bCs/>
          <w:sz w:val="22"/>
          <w:szCs w:val="22"/>
          <w:lang w:val="en-GB"/>
        </w:rPr>
      </w:pPr>
      <w:r w:rsidRPr="008A62D9">
        <w:rPr>
          <w:bCs/>
          <w:sz w:val="22"/>
          <w:szCs w:val="22"/>
          <w:lang w:val="en-GB"/>
        </w:rPr>
        <w:t>Inst</w:t>
      </w:r>
      <w:r w:rsidR="003D530C" w:rsidRPr="008A62D9">
        <w:rPr>
          <w:bCs/>
          <w:sz w:val="22"/>
          <w:szCs w:val="22"/>
          <w:lang w:val="en-GB"/>
        </w:rPr>
        <w:t>alled capacity of a minimum of 2</w:t>
      </w:r>
      <w:r w:rsidR="000A0A9C" w:rsidRPr="008A62D9">
        <w:rPr>
          <w:bCs/>
          <w:sz w:val="22"/>
          <w:szCs w:val="22"/>
          <w:lang w:val="en-GB"/>
        </w:rPr>
        <w:t xml:space="preserve"> MW (in the present case</w:t>
      </w:r>
      <w:r w:rsidRPr="008A62D9">
        <w:rPr>
          <w:bCs/>
          <w:sz w:val="22"/>
          <w:szCs w:val="22"/>
          <w:lang w:val="en-GB"/>
        </w:rPr>
        <w:t xml:space="preserve">, the </w:t>
      </w:r>
      <w:r w:rsidR="003D530C" w:rsidRPr="008A62D9">
        <w:rPr>
          <w:bCs/>
          <w:sz w:val="22"/>
          <w:szCs w:val="22"/>
          <w:lang w:val="en-GB"/>
        </w:rPr>
        <w:t xml:space="preserve">proposed </w:t>
      </w:r>
      <w:r w:rsidRPr="008A62D9">
        <w:rPr>
          <w:bCs/>
          <w:sz w:val="22"/>
          <w:szCs w:val="22"/>
          <w:lang w:val="en-GB"/>
        </w:rPr>
        <w:t xml:space="preserve">installed capacity will be </w:t>
      </w:r>
      <w:r w:rsidR="00AB5426" w:rsidRPr="008A62D9">
        <w:rPr>
          <w:bCs/>
          <w:sz w:val="22"/>
          <w:szCs w:val="22"/>
          <w:lang w:val="en-GB"/>
        </w:rPr>
        <w:t>2.05</w:t>
      </w:r>
      <w:r w:rsidR="003D530C" w:rsidRPr="008A62D9">
        <w:rPr>
          <w:bCs/>
          <w:sz w:val="22"/>
          <w:szCs w:val="22"/>
          <w:lang w:val="en-GB"/>
        </w:rPr>
        <w:t xml:space="preserve"> MW) of </w:t>
      </w:r>
      <w:r w:rsidRPr="008A62D9">
        <w:rPr>
          <w:bCs/>
          <w:sz w:val="22"/>
          <w:szCs w:val="22"/>
          <w:lang w:val="en-GB"/>
        </w:rPr>
        <w:t>iso</w:t>
      </w:r>
      <w:r w:rsidR="003D530C" w:rsidRPr="008A62D9">
        <w:rPr>
          <w:bCs/>
          <w:sz w:val="22"/>
          <w:szCs w:val="22"/>
          <w:lang w:val="en-GB"/>
        </w:rPr>
        <w:t xml:space="preserve">lated-grid generation from </w:t>
      </w:r>
      <w:r w:rsidRPr="008A62D9">
        <w:rPr>
          <w:bCs/>
          <w:sz w:val="22"/>
          <w:szCs w:val="22"/>
          <w:lang w:val="en-GB"/>
        </w:rPr>
        <w:t>small-hydro IPPs commissioned at various sites by end of project.</w:t>
      </w:r>
    </w:p>
    <w:p w14:paraId="6D080DCE" w14:textId="77777777" w:rsidR="003D530C" w:rsidRPr="008A62D9" w:rsidRDefault="003D530C" w:rsidP="00164B24">
      <w:pPr>
        <w:autoSpaceDE w:val="0"/>
        <w:autoSpaceDN w:val="0"/>
        <w:adjustRightInd w:val="0"/>
        <w:spacing w:after="0"/>
        <w:ind w:left="-540" w:right="-608"/>
        <w:rPr>
          <w:rFonts w:ascii="Times New Roman" w:hAnsi="Times New Roman"/>
          <w:bCs/>
          <w:sz w:val="22"/>
          <w:szCs w:val="22"/>
          <w:lang w:val="en-GB"/>
        </w:rPr>
      </w:pPr>
    </w:p>
    <w:p w14:paraId="69069257" w14:textId="77777777" w:rsidR="00F10EA4"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Duri</w:t>
      </w:r>
      <w:r w:rsidR="000A0A9C" w:rsidRPr="008A62D9">
        <w:rPr>
          <w:rFonts w:ascii="Times New Roman" w:hAnsi="Times New Roman"/>
          <w:bCs/>
          <w:sz w:val="22"/>
          <w:szCs w:val="22"/>
          <w:lang w:val="en-GB"/>
        </w:rPr>
        <w:t>ng implementation of activities related to this Component</w:t>
      </w:r>
      <w:r w:rsidRPr="008A62D9">
        <w:rPr>
          <w:rFonts w:ascii="Times New Roman" w:hAnsi="Times New Roman"/>
          <w:bCs/>
          <w:sz w:val="22"/>
          <w:szCs w:val="22"/>
          <w:lang w:val="en-GB"/>
        </w:rPr>
        <w:t>, the project will sensitise</w:t>
      </w:r>
      <w:r w:rsidR="003D530C" w:rsidRPr="008A62D9">
        <w:rPr>
          <w:rFonts w:ascii="Times New Roman" w:hAnsi="Times New Roman"/>
          <w:bCs/>
          <w:sz w:val="22"/>
          <w:szCs w:val="22"/>
          <w:lang w:val="en-GB"/>
        </w:rPr>
        <w:t xml:space="preserve"> and train national and Prefecture/Sub-Prefecture</w:t>
      </w:r>
      <w:r w:rsidRPr="008A62D9">
        <w:rPr>
          <w:rFonts w:ascii="Times New Roman" w:hAnsi="Times New Roman"/>
          <w:bCs/>
          <w:sz w:val="22"/>
          <w:szCs w:val="22"/>
          <w:lang w:val="en-GB"/>
        </w:rPr>
        <w:t xml:space="preserve">-level energy officials on best practices and opportunities for </w:t>
      </w:r>
      <w:r w:rsidR="003D530C" w:rsidRPr="008A62D9">
        <w:rPr>
          <w:rFonts w:ascii="Times New Roman" w:hAnsi="Times New Roman"/>
          <w:bCs/>
          <w:sz w:val="22"/>
          <w:szCs w:val="22"/>
          <w:lang w:val="en-GB"/>
        </w:rPr>
        <w:t xml:space="preserve">decentralized rural electrification </w:t>
      </w:r>
      <w:r w:rsidRPr="008A62D9">
        <w:rPr>
          <w:rFonts w:ascii="Times New Roman" w:hAnsi="Times New Roman"/>
          <w:bCs/>
          <w:sz w:val="22"/>
          <w:szCs w:val="22"/>
          <w:lang w:val="en-GB"/>
        </w:rPr>
        <w:t xml:space="preserve">models </w:t>
      </w:r>
      <w:r w:rsidR="003D530C" w:rsidRPr="008A62D9">
        <w:rPr>
          <w:rFonts w:ascii="Times New Roman" w:hAnsi="Times New Roman"/>
          <w:bCs/>
          <w:sz w:val="22"/>
          <w:szCs w:val="22"/>
          <w:lang w:val="en-GB"/>
        </w:rPr>
        <w:t>through mini-grids</w:t>
      </w:r>
      <w:r w:rsidRPr="008A62D9">
        <w:rPr>
          <w:rFonts w:ascii="Times New Roman" w:hAnsi="Times New Roman"/>
          <w:bCs/>
          <w:sz w:val="22"/>
          <w:szCs w:val="22"/>
          <w:lang w:val="en-GB"/>
        </w:rPr>
        <w:t xml:space="preserve">. It will also work with the </w:t>
      </w:r>
      <w:r w:rsidR="003D530C" w:rsidRPr="008A62D9">
        <w:rPr>
          <w:rFonts w:ascii="Times New Roman" w:hAnsi="Times New Roman"/>
          <w:bCs/>
          <w:sz w:val="22"/>
          <w:szCs w:val="22"/>
          <w:lang w:val="en-GB"/>
        </w:rPr>
        <w:t>Government’s Standards Bureau to ensure that only quality</w:t>
      </w:r>
      <w:r w:rsidRPr="008A62D9">
        <w:rPr>
          <w:rFonts w:ascii="Times New Roman" w:hAnsi="Times New Roman"/>
          <w:bCs/>
          <w:sz w:val="22"/>
          <w:szCs w:val="22"/>
          <w:lang w:val="en-GB"/>
        </w:rPr>
        <w:t xml:space="preserve"> products</w:t>
      </w:r>
      <w:r w:rsidR="00A41DF2" w:rsidRPr="008A62D9">
        <w:rPr>
          <w:rFonts w:ascii="Times New Roman" w:hAnsi="Times New Roman"/>
          <w:bCs/>
          <w:sz w:val="22"/>
          <w:szCs w:val="22"/>
          <w:lang w:val="en-GB"/>
        </w:rPr>
        <w:t>/equipment</w:t>
      </w:r>
      <w:r w:rsidRPr="008A62D9">
        <w:rPr>
          <w:rFonts w:ascii="Times New Roman" w:hAnsi="Times New Roman"/>
          <w:bCs/>
          <w:sz w:val="22"/>
          <w:szCs w:val="22"/>
          <w:lang w:val="en-GB"/>
        </w:rPr>
        <w:t xml:space="preserve"> </w:t>
      </w:r>
      <w:r w:rsidR="003D530C" w:rsidRPr="008A62D9">
        <w:rPr>
          <w:rFonts w:ascii="Times New Roman" w:hAnsi="Times New Roman"/>
          <w:bCs/>
          <w:sz w:val="22"/>
          <w:szCs w:val="22"/>
          <w:lang w:val="en-GB"/>
        </w:rPr>
        <w:t xml:space="preserve">associated with hydropower development </w:t>
      </w:r>
      <w:r w:rsidRPr="008A62D9">
        <w:rPr>
          <w:rFonts w:ascii="Times New Roman" w:hAnsi="Times New Roman"/>
          <w:bCs/>
          <w:sz w:val="22"/>
          <w:szCs w:val="22"/>
          <w:lang w:val="en-GB"/>
        </w:rPr>
        <w:t>that meet approved standards are allowed for importation and installation in the country.</w:t>
      </w:r>
    </w:p>
    <w:p w14:paraId="3C291335" w14:textId="77777777" w:rsidR="00F10EA4" w:rsidRPr="008A62D9" w:rsidRDefault="00F10EA4" w:rsidP="00164B24">
      <w:pPr>
        <w:autoSpaceDE w:val="0"/>
        <w:autoSpaceDN w:val="0"/>
        <w:adjustRightInd w:val="0"/>
        <w:spacing w:after="0"/>
        <w:ind w:left="-540" w:right="-608"/>
        <w:rPr>
          <w:rFonts w:ascii="Times New Roman" w:hAnsi="Times New Roman"/>
          <w:bCs/>
          <w:sz w:val="22"/>
          <w:szCs w:val="22"/>
          <w:lang w:val="en-GB"/>
        </w:rPr>
      </w:pPr>
    </w:p>
    <w:p w14:paraId="0ED2BEE9" w14:textId="77777777" w:rsidR="00164B24" w:rsidRPr="008A62D9" w:rsidRDefault="00F10EA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Finally, during the course of implementation, the project will monitor new developments in small hydropower generation that could find application within the CAR context when they become commercially available. One example is related to two companies in Ireland, DesignPro Ltd. and GKinetic Energy Ltd., that are collaborating to develop a new range of run-of-the-river hydrokinetic turbines. The hydrokinetic turbine concept involves two vertical-axis turbines placed on either side of a buoyant vessel anchored in a river and the shape of vessel is designed to increase the speed of water flowing into the turbines. Two prototypes, one each of 25 kW and 60 kW, have been built and tested, while funding has been secured to develop a 100-kW prototype for commercialisation. GKinetic believes that device is scalable up to 1 MW and can be deployed in arrays in rivers, oceans or estuaries (Ref. Renewable Energy World, March 2017). This new concept has the potential of considerably reducing the costs of small hydropower generation to supply isolated mini-grids.  </w:t>
      </w:r>
    </w:p>
    <w:p w14:paraId="45F29E47" w14:textId="77777777" w:rsidR="00F10EA4" w:rsidRPr="008A62D9" w:rsidRDefault="00F10EA4" w:rsidP="00164B24">
      <w:pPr>
        <w:autoSpaceDE w:val="0"/>
        <w:autoSpaceDN w:val="0"/>
        <w:adjustRightInd w:val="0"/>
        <w:spacing w:after="0"/>
        <w:ind w:left="-540" w:right="-608"/>
        <w:rPr>
          <w:rFonts w:ascii="Times New Roman" w:hAnsi="Times New Roman"/>
          <w:bCs/>
          <w:sz w:val="22"/>
          <w:szCs w:val="22"/>
          <w:lang w:val="en-GB"/>
        </w:rPr>
      </w:pPr>
    </w:p>
    <w:p w14:paraId="07AED506" w14:textId="77777777" w:rsidR="00164B24" w:rsidRPr="008A62D9" w:rsidRDefault="00164B24" w:rsidP="00164B24">
      <w:pPr>
        <w:ind w:hanging="540"/>
        <w:rPr>
          <w:rFonts w:ascii="Times New Roman" w:hAnsi="Times New Roman"/>
          <w:b/>
          <w:sz w:val="22"/>
          <w:szCs w:val="22"/>
          <w:lang w:val="en-GB"/>
        </w:rPr>
      </w:pPr>
      <w:r w:rsidRPr="008A62D9">
        <w:rPr>
          <w:rFonts w:ascii="Times New Roman" w:hAnsi="Times New Roman"/>
          <w:b/>
          <w:sz w:val="22"/>
          <w:szCs w:val="22"/>
          <w:lang w:val="en-GB"/>
        </w:rPr>
        <w:t>Identification of Target Small Hydropower Sites</w:t>
      </w:r>
    </w:p>
    <w:p w14:paraId="592F08BE" w14:textId="3603989F" w:rsidR="00164B24" w:rsidRPr="008A62D9" w:rsidRDefault="00164B24" w:rsidP="00164B24">
      <w:pPr>
        <w:ind w:left="-540" w:right="-630"/>
        <w:rPr>
          <w:rFonts w:ascii="Times New Roman" w:hAnsi="Times New Roman"/>
          <w:sz w:val="22"/>
          <w:szCs w:val="22"/>
          <w:lang w:val="en-GB"/>
        </w:rPr>
      </w:pPr>
      <w:r w:rsidRPr="008A62D9">
        <w:rPr>
          <w:rFonts w:ascii="Times New Roman" w:hAnsi="Times New Roman"/>
          <w:sz w:val="22"/>
          <w:szCs w:val="22"/>
          <w:lang w:val="en-GB"/>
        </w:rPr>
        <w:t xml:space="preserve">The sites to be selected for small hydropower development will need to meet on, the one hand, the conditions of being attractive to the private sector for investment by providing an electricity market that is close enough </w:t>
      </w:r>
      <w:r w:rsidR="00B710C6" w:rsidRPr="008A62D9">
        <w:rPr>
          <w:rFonts w:ascii="Times New Roman" w:hAnsi="Times New Roman"/>
          <w:sz w:val="22"/>
          <w:szCs w:val="22"/>
          <w:lang w:val="en-GB"/>
        </w:rPr>
        <w:t xml:space="preserve">to the hydropower site so as </w:t>
      </w:r>
      <w:r w:rsidRPr="008A62D9">
        <w:rPr>
          <w:rFonts w:ascii="Times New Roman" w:hAnsi="Times New Roman"/>
          <w:sz w:val="22"/>
          <w:szCs w:val="22"/>
          <w:lang w:val="en-GB"/>
        </w:rPr>
        <w:t xml:space="preserve">to avoid the construction of expensive transmission/distribution lines and large enough to make the business model viable and, on the other hand, assist the potential consumers with choices/options for modern energy services. The objective is to create a win-win situation for consumers to enjoy the benefits of modern energy services for the improvement of their quality of life and for income-generating activities, while, simultaneously, allowing investors to make sound business investments that will ensure the sustainability of operations. In response to these considerations, a careful and thorough evaluation of potential </w:t>
      </w:r>
      <w:r w:rsidR="00B710C6" w:rsidRPr="008A62D9">
        <w:rPr>
          <w:rFonts w:ascii="Times New Roman" w:hAnsi="Times New Roman"/>
          <w:sz w:val="22"/>
          <w:szCs w:val="22"/>
          <w:lang w:val="en-GB"/>
        </w:rPr>
        <w:t>combinations of sites/</w:t>
      </w:r>
      <w:r w:rsidRPr="008A62D9">
        <w:rPr>
          <w:rFonts w:ascii="Times New Roman" w:hAnsi="Times New Roman"/>
          <w:sz w:val="22"/>
          <w:szCs w:val="22"/>
          <w:lang w:val="en-GB"/>
        </w:rPr>
        <w:t xml:space="preserve">villages was undertaken during the PPG </w:t>
      </w:r>
      <w:r w:rsidR="00FE55AC" w:rsidRPr="008A62D9">
        <w:rPr>
          <w:rFonts w:ascii="Times New Roman" w:hAnsi="Times New Roman"/>
          <w:sz w:val="22"/>
          <w:szCs w:val="22"/>
          <w:lang w:val="en-GB"/>
        </w:rPr>
        <w:t xml:space="preserve">phase </w:t>
      </w:r>
      <w:r w:rsidRPr="008A62D9">
        <w:rPr>
          <w:rFonts w:ascii="Times New Roman" w:hAnsi="Times New Roman"/>
          <w:sz w:val="22"/>
          <w:szCs w:val="22"/>
          <w:lang w:val="en-GB"/>
        </w:rPr>
        <w:t>in order to deliver both social and economic benefits to potential consumers, as well as to boost investment by the private sector.</w:t>
      </w:r>
    </w:p>
    <w:p w14:paraId="7C6F3863" w14:textId="77777777" w:rsidR="00164B24" w:rsidRPr="008A62D9" w:rsidRDefault="00164B24" w:rsidP="00164B24">
      <w:pPr>
        <w:ind w:left="-540"/>
        <w:rPr>
          <w:rFonts w:ascii="Times New Roman" w:hAnsi="Times New Roman"/>
          <w:sz w:val="22"/>
          <w:szCs w:val="22"/>
          <w:lang w:val="en-GB"/>
        </w:rPr>
      </w:pPr>
      <w:r w:rsidRPr="008A62D9">
        <w:rPr>
          <w:rFonts w:ascii="Times New Roman" w:hAnsi="Times New Roman"/>
          <w:sz w:val="22"/>
          <w:szCs w:val="22"/>
          <w:lang w:val="en-GB"/>
        </w:rPr>
        <w:t>Tw</w:t>
      </w:r>
      <w:r w:rsidR="00A41DF2" w:rsidRPr="008A62D9">
        <w:rPr>
          <w:rFonts w:ascii="Times New Roman" w:hAnsi="Times New Roman"/>
          <w:sz w:val="22"/>
          <w:szCs w:val="22"/>
          <w:lang w:val="en-GB"/>
        </w:rPr>
        <w:t xml:space="preserve">o other considerations </w:t>
      </w:r>
      <w:r w:rsidRPr="008A62D9">
        <w:rPr>
          <w:rFonts w:ascii="Times New Roman" w:hAnsi="Times New Roman"/>
          <w:sz w:val="22"/>
          <w:szCs w:val="22"/>
          <w:lang w:val="en-GB"/>
        </w:rPr>
        <w:t>facilitated the selection of the sites and rural areas to be electrified:</w:t>
      </w:r>
    </w:p>
    <w:p w14:paraId="51D32639" w14:textId="77777777" w:rsidR="00164B24" w:rsidRPr="008A62D9" w:rsidRDefault="00164B24" w:rsidP="00B97193">
      <w:pPr>
        <w:pStyle w:val="ListParagraph"/>
        <w:numPr>
          <w:ilvl w:val="0"/>
          <w:numId w:val="12"/>
        </w:numPr>
        <w:spacing w:after="60"/>
        <w:ind w:right="-630"/>
        <w:jc w:val="both"/>
        <w:rPr>
          <w:sz w:val="22"/>
          <w:szCs w:val="22"/>
          <w:lang w:val="en-GB"/>
        </w:rPr>
      </w:pPr>
      <w:r w:rsidRPr="008A62D9">
        <w:rPr>
          <w:sz w:val="22"/>
          <w:szCs w:val="22"/>
          <w:lang w:val="en-GB"/>
        </w:rPr>
        <w:t>The PIF indicates that the proposed business model for project implementation “will be a combination of the utility and private sector model. This will be done mainly through public private partnerships. For example, the utility can invest in the mini-grids installations, while a local private company is responsible for the overall daily operation, maintenance and management”.</w:t>
      </w:r>
    </w:p>
    <w:p w14:paraId="2C6E4714" w14:textId="77777777" w:rsidR="00164B24" w:rsidRPr="008A62D9" w:rsidRDefault="00164B24" w:rsidP="00B97193">
      <w:pPr>
        <w:pStyle w:val="ListParagraph"/>
        <w:numPr>
          <w:ilvl w:val="0"/>
          <w:numId w:val="12"/>
        </w:numPr>
        <w:spacing w:after="60"/>
        <w:ind w:right="-630"/>
        <w:jc w:val="both"/>
        <w:rPr>
          <w:sz w:val="22"/>
          <w:szCs w:val="22"/>
          <w:lang w:val="en-GB"/>
        </w:rPr>
      </w:pPr>
      <w:r w:rsidRPr="008A62D9">
        <w:rPr>
          <w:sz w:val="22"/>
          <w:szCs w:val="22"/>
          <w:lang w:val="en-GB"/>
        </w:rPr>
        <w:t>The PIF also indicates that “Priority will be given to sites where already exist a mini-grid running with either fossil fuel or other sources, to reduce the high upfront investment cost”.</w:t>
      </w:r>
    </w:p>
    <w:p w14:paraId="1DA99319" w14:textId="483162FE" w:rsidR="00D36678" w:rsidRPr="008A62D9" w:rsidRDefault="00A41DF2" w:rsidP="00D36678">
      <w:pPr>
        <w:ind w:left="-540" w:right="-630"/>
        <w:rPr>
          <w:rFonts w:ascii="Times New Roman" w:hAnsi="Times New Roman"/>
          <w:sz w:val="22"/>
          <w:szCs w:val="22"/>
          <w:lang w:val="en-GB"/>
        </w:rPr>
      </w:pPr>
      <w:r w:rsidRPr="008A62D9">
        <w:rPr>
          <w:rFonts w:ascii="Times New Roman" w:hAnsi="Times New Roman"/>
          <w:sz w:val="22"/>
          <w:szCs w:val="22"/>
          <w:lang w:val="en-GB"/>
        </w:rPr>
        <w:t>In addition</w:t>
      </w:r>
      <w:r w:rsidR="00D36678" w:rsidRPr="008A62D9">
        <w:rPr>
          <w:rFonts w:ascii="Times New Roman" w:hAnsi="Times New Roman"/>
          <w:sz w:val="22"/>
          <w:szCs w:val="22"/>
          <w:lang w:val="en-GB"/>
        </w:rPr>
        <w:t xml:space="preserve">, the recently published TAF </w:t>
      </w:r>
      <w:r w:rsidR="00F0432E" w:rsidRPr="008A62D9">
        <w:rPr>
          <w:rFonts w:ascii="Times New Roman" w:hAnsi="Times New Roman"/>
          <w:sz w:val="22"/>
          <w:szCs w:val="22"/>
          <w:lang w:val="en-GB"/>
        </w:rPr>
        <w:t xml:space="preserve">referred to earlier </w:t>
      </w:r>
      <w:r w:rsidR="00D36678" w:rsidRPr="008A62D9">
        <w:rPr>
          <w:rFonts w:ascii="Times New Roman" w:hAnsi="Times New Roman"/>
          <w:sz w:val="22"/>
          <w:szCs w:val="22"/>
          <w:lang w:val="en-GB"/>
        </w:rPr>
        <w:t>indicates that “The global objective pursued by the Government is to significantly increase access to reliable electricity services to urban, peri-urban and rural populations at an affordable cost and to stimulate economic growth through promoting public-private sector partnerships”.</w:t>
      </w:r>
    </w:p>
    <w:p w14:paraId="0D7CEED7" w14:textId="77777777" w:rsidR="00164B24" w:rsidRPr="008A62D9" w:rsidRDefault="00164B24" w:rsidP="00164B24">
      <w:pPr>
        <w:ind w:left="-540" w:right="-630"/>
        <w:rPr>
          <w:rFonts w:ascii="Times New Roman" w:hAnsi="Times New Roman"/>
          <w:sz w:val="22"/>
          <w:szCs w:val="22"/>
          <w:lang w:val="en-GB"/>
        </w:rPr>
      </w:pPr>
      <w:r w:rsidRPr="008A62D9">
        <w:rPr>
          <w:rFonts w:ascii="Times New Roman" w:hAnsi="Times New Roman"/>
          <w:sz w:val="22"/>
          <w:szCs w:val="22"/>
          <w:lang w:val="en-GB"/>
        </w:rPr>
        <w:t>The entry point for t</w:t>
      </w:r>
      <w:r w:rsidR="00FC1AE9" w:rsidRPr="008A62D9">
        <w:rPr>
          <w:rFonts w:ascii="Times New Roman" w:hAnsi="Times New Roman"/>
          <w:sz w:val="22"/>
          <w:szCs w:val="22"/>
          <w:lang w:val="en-GB"/>
        </w:rPr>
        <w:t>he public private partnership</w:t>
      </w:r>
      <w:r w:rsidR="00D36678" w:rsidRPr="008A62D9">
        <w:rPr>
          <w:rFonts w:ascii="Times New Roman" w:hAnsi="Times New Roman"/>
          <w:sz w:val="22"/>
          <w:szCs w:val="22"/>
          <w:lang w:val="en-GB"/>
        </w:rPr>
        <w:t>s</w:t>
      </w:r>
      <w:r w:rsidR="00FC1AE9" w:rsidRPr="008A62D9">
        <w:rPr>
          <w:rFonts w:ascii="Times New Roman" w:hAnsi="Times New Roman"/>
          <w:sz w:val="22"/>
          <w:szCs w:val="22"/>
          <w:lang w:val="en-GB"/>
        </w:rPr>
        <w:t xml:space="preserve"> i</w:t>
      </w:r>
      <w:r w:rsidRPr="008A62D9">
        <w:rPr>
          <w:rFonts w:ascii="Times New Roman" w:hAnsi="Times New Roman"/>
          <w:sz w:val="22"/>
          <w:szCs w:val="22"/>
          <w:lang w:val="en-GB"/>
        </w:rPr>
        <w:t>s that</w:t>
      </w:r>
      <w:r w:rsidR="00B710C6" w:rsidRPr="008A62D9">
        <w:rPr>
          <w:rFonts w:ascii="Times New Roman" w:hAnsi="Times New Roman"/>
          <w:sz w:val="22"/>
          <w:szCs w:val="22"/>
          <w:lang w:val="en-GB"/>
        </w:rPr>
        <w:t xml:space="preserve"> all but one</w:t>
      </w:r>
      <w:r w:rsidR="009865F3" w:rsidRPr="008A62D9">
        <w:rPr>
          <w:rFonts w:ascii="Times New Roman" w:hAnsi="Times New Roman"/>
          <w:sz w:val="22"/>
          <w:szCs w:val="22"/>
          <w:lang w:val="en-GB"/>
        </w:rPr>
        <w:t xml:space="preserve"> of the 15</w:t>
      </w:r>
      <w:r w:rsidR="00A41DF2" w:rsidRPr="008A62D9">
        <w:rPr>
          <w:rFonts w:ascii="Times New Roman" w:hAnsi="Times New Roman"/>
          <w:sz w:val="22"/>
          <w:szCs w:val="22"/>
          <w:lang w:val="en-GB"/>
        </w:rPr>
        <w:t xml:space="preserve"> Prefectures/Sub-Prefectures have diesel generators that are</w:t>
      </w:r>
      <w:r w:rsidRPr="008A62D9">
        <w:rPr>
          <w:rFonts w:ascii="Times New Roman" w:hAnsi="Times New Roman"/>
          <w:sz w:val="22"/>
          <w:szCs w:val="22"/>
          <w:lang w:val="en-GB"/>
        </w:rPr>
        <w:t xml:space="preserve"> not operational</w:t>
      </w:r>
      <w:r w:rsidR="00A41DF2" w:rsidRPr="008A62D9">
        <w:rPr>
          <w:rFonts w:ascii="Times New Roman" w:hAnsi="Times New Roman"/>
          <w:sz w:val="22"/>
          <w:szCs w:val="22"/>
          <w:lang w:val="en-GB"/>
        </w:rPr>
        <w:t>, except for one,</w:t>
      </w:r>
      <w:r w:rsidRPr="008A62D9">
        <w:rPr>
          <w:rFonts w:ascii="Times New Roman" w:hAnsi="Times New Roman"/>
          <w:sz w:val="22"/>
          <w:szCs w:val="22"/>
          <w:lang w:val="en-GB"/>
        </w:rPr>
        <w:t xml:space="preserve"> due to </w:t>
      </w:r>
      <w:r w:rsidR="004150BE" w:rsidRPr="008A62D9">
        <w:rPr>
          <w:rFonts w:ascii="Times New Roman" w:hAnsi="Times New Roman"/>
          <w:sz w:val="22"/>
          <w:szCs w:val="22"/>
          <w:lang w:val="en-GB"/>
        </w:rPr>
        <w:t xml:space="preserve">either vandalism or </w:t>
      </w:r>
      <w:r w:rsidRPr="008A62D9">
        <w:rPr>
          <w:rFonts w:ascii="Times New Roman" w:hAnsi="Times New Roman"/>
          <w:sz w:val="22"/>
          <w:szCs w:val="22"/>
          <w:lang w:val="en-GB"/>
        </w:rPr>
        <w:t xml:space="preserve">lack of maintenance and spare parts and, often, the </w:t>
      </w:r>
      <w:r w:rsidR="00813514" w:rsidRPr="008A62D9">
        <w:rPr>
          <w:rFonts w:ascii="Times New Roman" w:hAnsi="Times New Roman"/>
          <w:sz w:val="22"/>
          <w:szCs w:val="22"/>
          <w:lang w:val="en-GB"/>
        </w:rPr>
        <w:t xml:space="preserve">unavailability </w:t>
      </w:r>
      <w:r w:rsidRPr="008A62D9">
        <w:rPr>
          <w:rFonts w:ascii="Times New Roman" w:hAnsi="Times New Roman"/>
          <w:sz w:val="22"/>
          <w:szCs w:val="22"/>
          <w:lang w:val="en-GB"/>
        </w:rPr>
        <w:t>of fuel. However, in almost all cases, the distribution systems</w:t>
      </w:r>
      <w:r w:rsidR="004150BE" w:rsidRPr="008A62D9">
        <w:rPr>
          <w:rFonts w:ascii="Times New Roman" w:hAnsi="Times New Roman"/>
          <w:sz w:val="22"/>
          <w:szCs w:val="22"/>
          <w:lang w:val="en-GB"/>
        </w:rPr>
        <w:t xml:space="preserve"> a</w:t>
      </w:r>
      <w:r w:rsidRPr="008A62D9">
        <w:rPr>
          <w:rFonts w:ascii="Times New Roman" w:hAnsi="Times New Roman"/>
          <w:sz w:val="22"/>
          <w:szCs w:val="22"/>
          <w:lang w:val="en-GB"/>
        </w:rPr>
        <w:t>re still in place</w:t>
      </w:r>
      <w:r w:rsidR="00B710C6" w:rsidRPr="008A62D9">
        <w:rPr>
          <w:rFonts w:ascii="Times New Roman" w:hAnsi="Times New Roman"/>
          <w:sz w:val="22"/>
          <w:szCs w:val="22"/>
          <w:lang w:val="en-GB"/>
        </w:rPr>
        <w:t>, although some would require rehabilitation and/or extension and strengthening</w:t>
      </w:r>
      <w:r w:rsidRPr="008A62D9">
        <w:rPr>
          <w:rFonts w:ascii="Times New Roman" w:hAnsi="Times New Roman"/>
          <w:sz w:val="22"/>
          <w:szCs w:val="22"/>
          <w:lang w:val="en-GB"/>
        </w:rPr>
        <w:t xml:space="preserve">. This </w:t>
      </w:r>
      <w:r w:rsidR="004150BE" w:rsidRPr="008A62D9">
        <w:rPr>
          <w:rFonts w:ascii="Times New Roman" w:hAnsi="Times New Roman"/>
          <w:sz w:val="22"/>
          <w:szCs w:val="22"/>
          <w:lang w:val="en-GB"/>
        </w:rPr>
        <w:t xml:space="preserve">presents a conducive situation for </w:t>
      </w:r>
      <w:r w:rsidRPr="008A62D9">
        <w:rPr>
          <w:rFonts w:ascii="Times New Roman" w:hAnsi="Times New Roman"/>
          <w:sz w:val="22"/>
          <w:szCs w:val="22"/>
          <w:lang w:val="en-GB"/>
        </w:rPr>
        <w:t xml:space="preserve">the private sector to develop the hydropower site for electricity generation and utilise the existing distribution system, under some lease </w:t>
      </w:r>
      <w:r w:rsidR="00B710C6" w:rsidRPr="008A62D9">
        <w:rPr>
          <w:rFonts w:ascii="Times New Roman" w:hAnsi="Times New Roman"/>
          <w:sz w:val="22"/>
          <w:szCs w:val="22"/>
          <w:lang w:val="en-GB"/>
        </w:rPr>
        <w:t xml:space="preserve">or other </w:t>
      </w:r>
      <w:r w:rsidRPr="008A62D9">
        <w:rPr>
          <w:rFonts w:ascii="Times New Roman" w:hAnsi="Times New Roman"/>
          <w:sz w:val="22"/>
          <w:szCs w:val="22"/>
          <w:lang w:val="en-GB"/>
        </w:rPr>
        <w:t xml:space="preserve">arrangement with ENERCA, to supply electricity services to consumers. </w:t>
      </w:r>
    </w:p>
    <w:p w14:paraId="0CE36FE5" w14:textId="3E36E9A5" w:rsidR="00164B24" w:rsidRPr="008A62D9" w:rsidRDefault="00164B24" w:rsidP="00164B24">
      <w:pPr>
        <w:ind w:left="-540" w:right="-630"/>
        <w:rPr>
          <w:rFonts w:ascii="Times New Roman" w:hAnsi="Times New Roman"/>
          <w:sz w:val="22"/>
          <w:szCs w:val="22"/>
          <w:lang w:val="en-GB"/>
        </w:rPr>
      </w:pPr>
      <w:r w:rsidRPr="008A62D9">
        <w:rPr>
          <w:rFonts w:ascii="Times New Roman" w:hAnsi="Times New Roman"/>
          <w:sz w:val="22"/>
          <w:szCs w:val="22"/>
          <w:lang w:val="en-GB"/>
        </w:rPr>
        <w:t>Appropriate sites for small hydro mini-grid implementation were identified through direct consultation with key institutions - Government (Directorate of Energy, ACER, ARSEC, ENERCA and the Ministry of the Interior responsible for Local Government throughout the country) and, in particular, the Heads of Prefectures/Sub-Prefectures, Private Sector, Non-Governmental Organizations, and potential consumers. The sele</w:t>
      </w:r>
      <w:r w:rsidR="00501DD6" w:rsidRPr="008A62D9">
        <w:rPr>
          <w:rFonts w:ascii="Times New Roman" w:hAnsi="Times New Roman"/>
          <w:sz w:val="22"/>
          <w:szCs w:val="22"/>
          <w:lang w:val="en-GB"/>
        </w:rPr>
        <w:t>ction criteria in Table 8</w:t>
      </w:r>
      <w:r w:rsidRPr="008A62D9">
        <w:rPr>
          <w:rFonts w:ascii="Times New Roman" w:hAnsi="Times New Roman"/>
          <w:sz w:val="22"/>
          <w:szCs w:val="22"/>
          <w:lang w:val="en-GB"/>
        </w:rPr>
        <w:t xml:space="preserve"> below were developed, discussed with the stakeholders and utilised during discussions with Prefectures/Sub-Prefectures Heads and other local representatives. The final selection of hydropower sites and Prefectures/Sub-Prefectures to be supplied with electricity will have to be approved by the Project Board.</w:t>
      </w:r>
    </w:p>
    <w:p w14:paraId="0C486A1A" w14:textId="77777777" w:rsidR="00B2058D" w:rsidRPr="008A62D9" w:rsidRDefault="00B2058D" w:rsidP="00164B24">
      <w:pPr>
        <w:ind w:left="-540" w:right="-630"/>
        <w:rPr>
          <w:rFonts w:ascii="Times New Roman" w:hAnsi="Times New Roman"/>
          <w:sz w:val="22"/>
          <w:szCs w:val="22"/>
          <w:lang w:val="en-GB"/>
        </w:rPr>
      </w:pPr>
    </w:p>
    <w:tbl>
      <w:tblPr>
        <w:tblStyle w:val="TableGrid3"/>
        <w:tblW w:w="10260" w:type="dxa"/>
        <w:tblInd w:w="-365" w:type="dxa"/>
        <w:tblLook w:val="04A0" w:firstRow="1" w:lastRow="0" w:firstColumn="1" w:lastColumn="0" w:noHBand="0" w:noVBand="1"/>
      </w:tblPr>
      <w:tblGrid>
        <w:gridCol w:w="686"/>
        <w:gridCol w:w="2068"/>
        <w:gridCol w:w="2825"/>
        <w:gridCol w:w="4681"/>
      </w:tblGrid>
      <w:tr w:rsidR="005A0501" w:rsidRPr="008A62D9" w14:paraId="7034FD4C" w14:textId="77777777" w:rsidTr="003138C5">
        <w:tc>
          <w:tcPr>
            <w:tcW w:w="0" w:type="auto"/>
          </w:tcPr>
          <w:p w14:paraId="511B2CFA" w14:textId="77777777" w:rsidR="00164B24" w:rsidRPr="008A62D9" w:rsidRDefault="00164B24" w:rsidP="003138C5">
            <w:pPr>
              <w:ind w:left="360"/>
              <w:rPr>
                <w:rFonts w:ascii="Times New Roman" w:hAnsi="Times New Roman"/>
                <w:lang w:val="en-GB"/>
              </w:rPr>
            </w:pPr>
          </w:p>
        </w:tc>
        <w:tc>
          <w:tcPr>
            <w:tcW w:w="0" w:type="auto"/>
          </w:tcPr>
          <w:p w14:paraId="1A99623E" w14:textId="77777777" w:rsidR="00164B24" w:rsidRPr="008A62D9" w:rsidRDefault="00164B24" w:rsidP="003138C5">
            <w:pPr>
              <w:ind w:left="360"/>
              <w:jc w:val="center"/>
              <w:rPr>
                <w:rFonts w:ascii="Times New Roman" w:hAnsi="Times New Roman"/>
                <w:lang w:val="en-GB"/>
              </w:rPr>
            </w:pPr>
            <w:r w:rsidRPr="008A62D9">
              <w:rPr>
                <w:rFonts w:ascii="Times New Roman" w:hAnsi="Times New Roman"/>
                <w:lang w:val="en-GB"/>
              </w:rPr>
              <w:t>Category</w:t>
            </w:r>
          </w:p>
        </w:tc>
        <w:tc>
          <w:tcPr>
            <w:tcW w:w="0" w:type="auto"/>
          </w:tcPr>
          <w:p w14:paraId="095A9BD3" w14:textId="77777777" w:rsidR="00164B24" w:rsidRPr="008A62D9" w:rsidRDefault="00164B24" w:rsidP="003138C5">
            <w:pPr>
              <w:ind w:left="360"/>
              <w:contextualSpacing/>
              <w:jc w:val="center"/>
              <w:rPr>
                <w:rFonts w:ascii="Times New Roman" w:hAnsi="Times New Roman"/>
                <w:lang w:val="en-GB"/>
              </w:rPr>
            </w:pPr>
            <w:r w:rsidRPr="008A62D9">
              <w:rPr>
                <w:rFonts w:ascii="Times New Roman" w:hAnsi="Times New Roman"/>
                <w:lang w:val="en-GB"/>
              </w:rPr>
              <w:t>Parameters</w:t>
            </w:r>
          </w:p>
        </w:tc>
        <w:tc>
          <w:tcPr>
            <w:tcW w:w="4681" w:type="dxa"/>
          </w:tcPr>
          <w:p w14:paraId="7418A313" w14:textId="77777777" w:rsidR="00164B24" w:rsidRPr="008A62D9" w:rsidRDefault="00164B24" w:rsidP="003138C5">
            <w:pPr>
              <w:autoSpaceDE w:val="0"/>
              <w:autoSpaceDN w:val="0"/>
              <w:adjustRightInd w:val="0"/>
              <w:ind w:left="360"/>
              <w:jc w:val="center"/>
              <w:rPr>
                <w:rFonts w:ascii="Times New Roman" w:hAnsi="Times New Roman"/>
                <w:color w:val="231F20"/>
                <w:lang w:val="en-GB"/>
              </w:rPr>
            </w:pPr>
            <w:r w:rsidRPr="008A62D9">
              <w:rPr>
                <w:rFonts w:ascii="Times New Roman" w:hAnsi="Times New Roman"/>
                <w:color w:val="231F20"/>
                <w:lang w:val="en-GB"/>
              </w:rPr>
              <w:t>Notes</w:t>
            </w:r>
          </w:p>
        </w:tc>
      </w:tr>
      <w:tr w:rsidR="005A0501" w:rsidRPr="008A62D9" w14:paraId="5699D464" w14:textId="77777777" w:rsidTr="003138C5">
        <w:tc>
          <w:tcPr>
            <w:tcW w:w="0" w:type="auto"/>
          </w:tcPr>
          <w:p w14:paraId="3BE62DF1" w14:textId="77777777" w:rsidR="00164B24" w:rsidRPr="008A62D9" w:rsidRDefault="00164B24" w:rsidP="003138C5">
            <w:pPr>
              <w:ind w:left="360"/>
              <w:rPr>
                <w:rFonts w:ascii="Times New Roman" w:hAnsi="Times New Roman"/>
                <w:lang w:val="en-GB"/>
              </w:rPr>
            </w:pPr>
            <w:r w:rsidRPr="008A62D9">
              <w:rPr>
                <w:rFonts w:ascii="Times New Roman" w:hAnsi="Times New Roman"/>
                <w:lang w:val="en-GB"/>
              </w:rPr>
              <w:t>1</w:t>
            </w:r>
          </w:p>
        </w:tc>
        <w:tc>
          <w:tcPr>
            <w:tcW w:w="0" w:type="auto"/>
          </w:tcPr>
          <w:p w14:paraId="087D4E98" w14:textId="77777777" w:rsidR="00164B24" w:rsidRPr="008A62D9" w:rsidRDefault="00164B24" w:rsidP="003138C5">
            <w:pPr>
              <w:ind w:left="360"/>
              <w:jc w:val="left"/>
              <w:rPr>
                <w:rFonts w:ascii="Times New Roman" w:hAnsi="Times New Roman"/>
                <w:lang w:val="en-GB"/>
              </w:rPr>
            </w:pPr>
            <w:r w:rsidRPr="008A62D9">
              <w:rPr>
                <w:rFonts w:ascii="Times New Roman" w:hAnsi="Times New Roman"/>
                <w:lang w:val="en-GB"/>
              </w:rPr>
              <w:t>Location of installation.</w:t>
            </w:r>
          </w:p>
        </w:tc>
        <w:tc>
          <w:tcPr>
            <w:tcW w:w="0" w:type="auto"/>
          </w:tcPr>
          <w:p w14:paraId="4A3CE11A" w14:textId="77777777" w:rsidR="00164B24" w:rsidRPr="008A62D9" w:rsidRDefault="00164B24" w:rsidP="003138C5">
            <w:pPr>
              <w:jc w:val="left"/>
              <w:rPr>
                <w:rFonts w:ascii="Times New Roman" w:hAnsi="Times New Roman"/>
                <w:lang w:val="en-GB"/>
              </w:rPr>
            </w:pPr>
            <w:r w:rsidRPr="008A62D9">
              <w:rPr>
                <w:rFonts w:ascii="Times New Roman" w:hAnsi="Times New Roman"/>
                <w:lang w:val="en-GB"/>
              </w:rPr>
              <w:t xml:space="preserve">Distance </w:t>
            </w:r>
            <w:r w:rsidR="00432778" w:rsidRPr="008A62D9">
              <w:rPr>
                <w:rFonts w:ascii="Times New Roman" w:hAnsi="Times New Roman"/>
                <w:lang w:val="en-GB"/>
              </w:rPr>
              <w:t xml:space="preserve">from SHP site </w:t>
            </w:r>
            <w:r w:rsidR="000F6F07" w:rsidRPr="008A62D9">
              <w:rPr>
                <w:rFonts w:ascii="Times New Roman" w:hAnsi="Times New Roman"/>
                <w:lang w:val="en-GB"/>
              </w:rPr>
              <w:t xml:space="preserve">to existing </w:t>
            </w:r>
            <w:r w:rsidR="00A06FF2" w:rsidRPr="008A62D9">
              <w:rPr>
                <w:rFonts w:ascii="Times New Roman" w:hAnsi="Times New Roman"/>
                <w:lang w:val="en-GB"/>
              </w:rPr>
              <w:t xml:space="preserve">ENERCA </w:t>
            </w:r>
            <w:r w:rsidR="000F6F07" w:rsidRPr="008A62D9">
              <w:rPr>
                <w:rFonts w:ascii="Times New Roman" w:hAnsi="Times New Roman"/>
                <w:lang w:val="en-GB"/>
              </w:rPr>
              <w:t>grid/load centre.</w:t>
            </w:r>
          </w:p>
          <w:p w14:paraId="1C949204" w14:textId="77777777" w:rsidR="00A06FF2" w:rsidRPr="008A62D9" w:rsidRDefault="00A06FF2" w:rsidP="003138C5">
            <w:pPr>
              <w:jc w:val="left"/>
              <w:rPr>
                <w:rFonts w:ascii="Times New Roman" w:hAnsi="Times New Roman"/>
                <w:lang w:val="en-GB"/>
              </w:rPr>
            </w:pPr>
            <w:r w:rsidRPr="008A62D9">
              <w:rPr>
                <w:rFonts w:ascii="Times New Roman" w:hAnsi="Times New Roman"/>
                <w:lang w:val="en-GB"/>
              </w:rPr>
              <w:t>Population size and density to provide for cost-efficient connections to distribution lines.</w:t>
            </w:r>
          </w:p>
          <w:p w14:paraId="0AB268B1" w14:textId="77777777" w:rsidR="00164B24" w:rsidRPr="008A62D9" w:rsidRDefault="00164B24" w:rsidP="000F6F07">
            <w:pPr>
              <w:autoSpaceDE w:val="0"/>
              <w:autoSpaceDN w:val="0"/>
              <w:adjustRightInd w:val="0"/>
              <w:contextualSpacing/>
              <w:jc w:val="left"/>
              <w:rPr>
                <w:rFonts w:ascii="Times New Roman" w:hAnsi="Times New Roman"/>
                <w:lang w:val="en-GB"/>
              </w:rPr>
            </w:pPr>
          </w:p>
        </w:tc>
        <w:tc>
          <w:tcPr>
            <w:tcW w:w="4681" w:type="dxa"/>
          </w:tcPr>
          <w:p w14:paraId="7966FB7B" w14:textId="77777777" w:rsidR="00164B24" w:rsidRPr="008A62D9" w:rsidRDefault="00164B24" w:rsidP="003138C5">
            <w:pPr>
              <w:autoSpaceDE w:val="0"/>
              <w:autoSpaceDN w:val="0"/>
              <w:adjustRightInd w:val="0"/>
              <w:ind w:left="77"/>
              <w:rPr>
                <w:rFonts w:ascii="Times New Roman" w:hAnsi="Times New Roman"/>
                <w:color w:val="231F20"/>
                <w:lang w:val="en-GB"/>
              </w:rPr>
            </w:pPr>
            <w:r w:rsidRPr="008A62D9">
              <w:rPr>
                <w:rFonts w:ascii="Times New Roman" w:hAnsi="Times New Roman"/>
                <w:lang w:val="en-GB"/>
              </w:rPr>
              <w:t xml:space="preserve">No planned grid </w:t>
            </w:r>
            <w:r w:rsidR="000F6F07" w:rsidRPr="008A62D9">
              <w:rPr>
                <w:rFonts w:ascii="Times New Roman" w:hAnsi="Times New Roman"/>
                <w:lang w:val="en-GB"/>
              </w:rPr>
              <w:t>extension to</w:t>
            </w:r>
            <w:r w:rsidRPr="008A62D9">
              <w:rPr>
                <w:rFonts w:ascii="Times New Roman" w:hAnsi="Times New Roman"/>
                <w:lang w:val="en-GB"/>
              </w:rPr>
              <w:t xml:space="preserve"> the area for at least </w:t>
            </w:r>
            <w:r w:rsidR="000F6F07" w:rsidRPr="008A62D9">
              <w:rPr>
                <w:rFonts w:ascii="Times New Roman" w:hAnsi="Times New Roman"/>
                <w:lang w:val="en-GB"/>
              </w:rPr>
              <w:t>the next 20</w:t>
            </w:r>
            <w:r w:rsidRPr="008A62D9">
              <w:rPr>
                <w:rFonts w:ascii="Times New Roman" w:hAnsi="Times New Roman"/>
                <w:lang w:val="en-GB"/>
              </w:rPr>
              <w:t xml:space="preserve"> years.</w:t>
            </w:r>
          </w:p>
          <w:p w14:paraId="7ECA8BD3" w14:textId="1AAD34D7" w:rsidR="00164B24" w:rsidRPr="008A62D9" w:rsidRDefault="00092CA8" w:rsidP="003138C5">
            <w:pPr>
              <w:autoSpaceDE w:val="0"/>
              <w:autoSpaceDN w:val="0"/>
              <w:adjustRightInd w:val="0"/>
              <w:ind w:left="77"/>
              <w:rPr>
                <w:rFonts w:ascii="Times New Roman" w:hAnsi="Times New Roman"/>
                <w:color w:val="231F20"/>
                <w:lang w:val="en-GB"/>
              </w:rPr>
            </w:pPr>
            <w:r w:rsidRPr="008A62D9">
              <w:rPr>
                <w:rFonts w:ascii="Times New Roman" w:hAnsi="Times New Roman"/>
                <w:color w:val="231F20"/>
                <w:lang w:val="en-GB"/>
              </w:rPr>
              <w:t xml:space="preserve">SHP Site should be </w:t>
            </w:r>
            <w:r w:rsidR="00C0242D" w:rsidRPr="008A62D9">
              <w:rPr>
                <w:rFonts w:ascii="Times New Roman" w:hAnsi="Times New Roman"/>
                <w:color w:val="231F20"/>
                <w:lang w:val="en-GB"/>
              </w:rPr>
              <w:t xml:space="preserve">not </w:t>
            </w:r>
            <w:r w:rsidRPr="008A62D9">
              <w:rPr>
                <w:rFonts w:ascii="Times New Roman" w:hAnsi="Times New Roman"/>
                <w:color w:val="231F20"/>
                <w:lang w:val="en-GB"/>
              </w:rPr>
              <w:t>more than 20</w:t>
            </w:r>
            <w:r w:rsidR="00164B24" w:rsidRPr="008A62D9">
              <w:rPr>
                <w:rFonts w:ascii="Times New Roman" w:hAnsi="Times New Roman"/>
                <w:color w:val="231F20"/>
                <w:lang w:val="en-GB"/>
              </w:rPr>
              <w:t xml:space="preserve"> km from an existing </w:t>
            </w:r>
            <w:r w:rsidR="000F6F07" w:rsidRPr="008A62D9">
              <w:rPr>
                <w:rFonts w:ascii="Times New Roman" w:hAnsi="Times New Roman"/>
                <w:color w:val="231F20"/>
                <w:lang w:val="en-GB"/>
              </w:rPr>
              <w:t>load centre</w:t>
            </w:r>
            <w:r w:rsidR="00164B24" w:rsidRPr="008A62D9">
              <w:rPr>
                <w:rFonts w:ascii="Times New Roman" w:hAnsi="Times New Roman"/>
                <w:color w:val="231F20"/>
                <w:lang w:val="en-GB"/>
              </w:rPr>
              <w:t xml:space="preserve"> </w:t>
            </w:r>
            <w:r w:rsidR="00164B24" w:rsidRPr="008A62D9">
              <w:rPr>
                <w:rFonts w:ascii="Times New Roman" w:hAnsi="Times New Roman"/>
                <w:i/>
                <w:color w:val="231F20"/>
                <w:lang w:val="en-GB"/>
              </w:rPr>
              <w:t>(</w:t>
            </w:r>
            <w:r w:rsidR="000F6F07" w:rsidRPr="008A62D9">
              <w:rPr>
                <w:rFonts w:ascii="Times New Roman" w:hAnsi="Times New Roman"/>
                <w:i/>
                <w:color w:val="231F20"/>
                <w:lang w:val="en-GB"/>
              </w:rPr>
              <w:t>otherwise, the cost of stringing the line from the power station to the load centre may be prohibitive</w:t>
            </w:r>
            <w:r w:rsidRPr="008A62D9">
              <w:rPr>
                <w:rFonts w:ascii="Times New Roman" w:hAnsi="Times New Roman"/>
                <w:i/>
                <w:color w:val="231F20"/>
                <w:lang w:val="en-GB"/>
              </w:rPr>
              <w:t>ly expensive</w:t>
            </w:r>
            <w:r w:rsidR="00164B24" w:rsidRPr="008A62D9">
              <w:rPr>
                <w:rFonts w:ascii="Times New Roman" w:hAnsi="Times New Roman"/>
                <w:i/>
                <w:color w:val="231F20"/>
                <w:lang w:val="en-GB"/>
              </w:rPr>
              <w:t>).</w:t>
            </w:r>
          </w:p>
          <w:p w14:paraId="3B631E74" w14:textId="77777777" w:rsidR="00164B24" w:rsidRPr="008A62D9" w:rsidRDefault="00164B24" w:rsidP="003138C5">
            <w:pPr>
              <w:autoSpaceDE w:val="0"/>
              <w:autoSpaceDN w:val="0"/>
              <w:adjustRightInd w:val="0"/>
              <w:ind w:left="77"/>
              <w:rPr>
                <w:rFonts w:ascii="Times New Roman" w:hAnsi="Times New Roman"/>
                <w:color w:val="231F20"/>
                <w:lang w:val="en-GB"/>
              </w:rPr>
            </w:pPr>
            <w:r w:rsidRPr="008A62D9">
              <w:rPr>
                <w:rFonts w:ascii="Times New Roman" w:hAnsi="Times New Roman"/>
                <w:color w:val="231F20"/>
                <w:lang w:val="en-GB"/>
              </w:rPr>
              <w:t xml:space="preserve">Does the site offer a long-term opportunity to realise returns on investment and </w:t>
            </w:r>
            <w:r w:rsidR="000F6F07" w:rsidRPr="008A62D9">
              <w:rPr>
                <w:rFonts w:ascii="Times New Roman" w:hAnsi="Times New Roman"/>
                <w:color w:val="231F20"/>
                <w:lang w:val="en-GB"/>
              </w:rPr>
              <w:t>provide measurable</w:t>
            </w:r>
            <w:r w:rsidRPr="008A62D9">
              <w:rPr>
                <w:rFonts w:ascii="Times New Roman" w:hAnsi="Times New Roman"/>
                <w:color w:val="231F20"/>
                <w:lang w:val="en-GB"/>
              </w:rPr>
              <w:t xml:space="preserve"> impact on communities?</w:t>
            </w:r>
          </w:p>
          <w:p w14:paraId="64942B45" w14:textId="77777777" w:rsidR="000F6F07" w:rsidRPr="008A62D9" w:rsidRDefault="00164B24" w:rsidP="000F6F07">
            <w:pPr>
              <w:autoSpaceDE w:val="0"/>
              <w:autoSpaceDN w:val="0"/>
              <w:adjustRightInd w:val="0"/>
              <w:ind w:left="77"/>
              <w:rPr>
                <w:rFonts w:ascii="Times New Roman" w:hAnsi="Times New Roman"/>
                <w:color w:val="231F20"/>
                <w:lang w:val="en-GB"/>
              </w:rPr>
            </w:pPr>
            <w:r w:rsidRPr="008A62D9">
              <w:rPr>
                <w:rFonts w:ascii="Times New Roman" w:hAnsi="Times New Roman"/>
                <w:color w:val="231F20"/>
                <w:lang w:val="en-GB"/>
              </w:rPr>
              <w:t>The units to be connected (households, institutions, commercial</w:t>
            </w:r>
            <w:r w:rsidRPr="008A62D9">
              <w:rPr>
                <w:rFonts w:ascii="Times New Roman" w:hAnsi="Times New Roman"/>
                <w:lang w:val="en-GB"/>
              </w:rPr>
              <w:t xml:space="preserve"> </w:t>
            </w:r>
            <w:r w:rsidRPr="008A62D9">
              <w:rPr>
                <w:rFonts w:ascii="Times New Roman" w:hAnsi="Times New Roman"/>
                <w:color w:val="231F20"/>
                <w:lang w:val="en-GB"/>
              </w:rPr>
              <w:t>premises, etc.) should be in</w:t>
            </w:r>
            <w:r w:rsidR="000F6F07" w:rsidRPr="008A62D9">
              <w:rPr>
                <w:rFonts w:ascii="Times New Roman" w:hAnsi="Times New Roman"/>
                <w:color w:val="231F20"/>
                <w:lang w:val="en-GB"/>
              </w:rPr>
              <w:t xml:space="preserve"> close proximity to one another.</w:t>
            </w:r>
          </w:p>
          <w:p w14:paraId="234CDBD2" w14:textId="77777777" w:rsidR="00164B24" w:rsidRPr="008A62D9" w:rsidRDefault="00164B24" w:rsidP="000F6F07">
            <w:pPr>
              <w:autoSpaceDE w:val="0"/>
              <w:autoSpaceDN w:val="0"/>
              <w:adjustRightInd w:val="0"/>
              <w:ind w:left="77"/>
              <w:rPr>
                <w:rFonts w:ascii="Times New Roman" w:hAnsi="Times New Roman"/>
                <w:lang w:val="en-GB"/>
              </w:rPr>
            </w:pPr>
            <w:r w:rsidRPr="008A62D9">
              <w:rPr>
                <w:rFonts w:ascii="Times New Roman" w:hAnsi="Times New Roman"/>
                <w:color w:val="231F20"/>
                <w:lang w:val="en-GB"/>
              </w:rPr>
              <w:t xml:space="preserve">The </w:t>
            </w:r>
            <w:r w:rsidR="00092CA8" w:rsidRPr="008A62D9">
              <w:rPr>
                <w:rFonts w:ascii="Times New Roman" w:hAnsi="Times New Roman"/>
                <w:color w:val="231F20"/>
                <w:lang w:val="en-GB"/>
              </w:rPr>
              <w:t xml:space="preserve">SHP </w:t>
            </w:r>
            <w:r w:rsidRPr="008A62D9">
              <w:rPr>
                <w:rFonts w:ascii="Times New Roman" w:hAnsi="Times New Roman"/>
                <w:color w:val="231F20"/>
                <w:lang w:val="en-GB"/>
              </w:rPr>
              <w:t>site should be accessible throughout the year regardless of the weather and resulting road conditions, and must have proximity to transportation routes that can support heavy loads during con</w:t>
            </w:r>
            <w:r w:rsidR="00092CA8" w:rsidRPr="008A62D9">
              <w:rPr>
                <w:rFonts w:ascii="Times New Roman" w:hAnsi="Times New Roman"/>
                <w:color w:val="231F20"/>
                <w:lang w:val="en-GB"/>
              </w:rPr>
              <w:t>struction. Selection of SHP sites</w:t>
            </w:r>
            <w:r w:rsidRPr="008A62D9">
              <w:rPr>
                <w:rFonts w:ascii="Times New Roman" w:hAnsi="Times New Roman"/>
                <w:color w:val="231F20"/>
                <w:lang w:val="en-GB"/>
              </w:rPr>
              <w:t xml:space="preserve"> with difficult road access may compromise the project’s success. </w:t>
            </w:r>
          </w:p>
        </w:tc>
      </w:tr>
      <w:tr w:rsidR="005A0501" w:rsidRPr="008A62D9" w14:paraId="2E223A36" w14:textId="77777777" w:rsidTr="003138C5">
        <w:tc>
          <w:tcPr>
            <w:tcW w:w="0" w:type="auto"/>
          </w:tcPr>
          <w:p w14:paraId="6675D6A5" w14:textId="77777777" w:rsidR="00164B24" w:rsidRPr="008A62D9" w:rsidRDefault="00164B24" w:rsidP="003138C5">
            <w:pPr>
              <w:ind w:left="360"/>
              <w:rPr>
                <w:rFonts w:ascii="Times New Roman" w:hAnsi="Times New Roman"/>
                <w:lang w:val="en-GB"/>
              </w:rPr>
            </w:pPr>
            <w:r w:rsidRPr="008A62D9">
              <w:rPr>
                <w:rFonts w:ascii="Times New Roman" w:hAnsi="Times New Roman"/>
                <w:lang w:val="en-GB"/>
              </w:rPr>
              <w:t>2</w:t>
            </w:r>
          </w:p>
        </w:tc>
        <w:tc>
          <w:tcPr>
            <w:tcW w:w="0" w:type="auto"/>
          </w:tcPr>
          <w:p w14:paraId="51B85B5F" w14:textId="77777777" w:rsidR="00164B24" w:rsidRPr="008A62D9" w:rsidRDefault="00164B24" w:rsidP="003138C5">
            <w:pPr>
              <w:ind w:left="360"/>
              <w:jc w:val="left"/>
              <w:rPr>
                <w:rFonts w:ascii="Times New Roman" w:hAnsi="Times New Roman"/>
                <w:lang w:val="en-GB"/>
              </w:rPr>
            </w:pPr>
            <w:r w:rsidRPr="008A62D9">
              <w:rPr>
                <w:rFonts w:ascii="Times New Roman" w:hAnsi="Times New Roman"/>
                <w:lang w:val="en-GB"/>
              </w:rPr>
              <w:t>Productivity</w:t>
            </w:r>
          </w:p>
        </w:tc>
        <w:tc>
          <w:tcPr>
            <w:tcW w:w="0" w:type="auto"/>
          </w:tcPr>
          <w:p w14:paraId="289626C7" w14:textId="77777777" w:rsidR="00164B24" w:rsidRPr="008A62D9" w:rsidRDefault="00164B24" w:rsidP="003138C5">
            <w:pPr>
              <w:jc w:val="left"/>
              <w:rPr>
                <w:rFonts w:ascii="Times New Roman" w:hAnsi="Times New Roman"/>
                <w:lang w:val="en-GB"/>
              </w:rPr>
            </w:pPr>
            <w:r w:rsidRPr="008A62D9">
              <w:rPr>
                <w:rFonts w:ascii="Times New Roman" w:hAnsi="Times New Roman"/>
                <w:color w:val="231F20"/>
                <w:lang w:val="en-GB"/>
              </w:rPr>
              <w:t>The site should present potential for productive uses</w:t>
            </w:r>
            <w:r w:rsidR="00A06FF2" w:rsidRPr="008A62D9">
              <w:rPr>
                <w:rFonts w:ascii="Times New Roman" w:hAnsi="Times New Roman"/>
                <w:color w:val="231F20"/>
                <w:lang w:val="en-GB"/>
              </w:rPr>
              <w:t xml:space="preserve"> of electricity</w:t>
            </w:r>
            <w:r w:rsidRPr="008A62D9">
              <w:rPr>
                <w:rFonts w:ascii="Times New Roman" w:hAnsi="Times New Roman"/>
                <w:color w:val="231F20"/>
                <w:lang w:val="en-GB"/>
              </w:rPr>
              <w:t xml:space="preserve"> by small entrepreneurs, SMEs, etc.</w:t>
            </w:r>
          </w:p>
        </w:tc>
        <w:tc>
          <w:tcPr>
            <w:tcW w:w="4681" w:type="dxa"/>
          </w:tcPr>
          <w:p w14:paraId="235A5CE9" w14:textId="77777777" w:rsidR="00164B24" w:rsidRPr="008A62D9" w:rsidRDefault="00164B24" w:rsidP="003138C5">
            <w:pPr>
              <w:rPr>
                <w:rFonts w:ascii="Times New Roman" w:hAnsi="Times New Roman"/>
                <w:lang w:val="en-GB"/>
              </w:rPr>
            </w:pPr>
            <w:r w:rsidRPr="008A62D9">
              <w:rPr>
                <w:rFonts w:ascii="Times New Roman" w:hAnsi="Times New Roman"/>
                <w:lang w:val="en-GB"/>
              </w:rPr>
              <w:t xml:space="preserve">  Potential for </w:t>
            </w:r>
            <w:r w:rsidR="00A06FF2" w:rsidRPr="008A62D9">
              <w:rPr>
                <w:rFonts w:ascii="Times New Roman" w:hAnsi="Times New Roman"/>
                <w:lang w:val="en-GB"/>
              </w:rPr>
              <w:t>small scale businesses/</w:t>
            </w:r>
            <w:r w:rsidRPr="008A62D9">
              <w:rPr>
                <w:rFonts w:ascii="Times New Roman" w:hAnsi="Times New Roman"/>
                <w:lang w:val="en-GB"/>
              </w:rPr>
              <w:t>SMEs.</w:t>
            </w:r>
          </w:p>
          <w:p w14:paraId="5CAB2E76" w14:textId="77777777" w:rsidR="00164B24" w:rsidRPr="008A62D9" w:rsidRDefault="00164B24" w:rsidP="003138C5">
            <w:pPr>
              <w:rPr>
                <w:rFonts w:ascii="Times New Roman" w:hAnsi="Times New Roman"/>
                <w:lang w:val="en-GB"/>
              </w:rPr>
            </w:pPr>
            <w:r w:rsidRPr="008A62D9">
              <w:rPr>
                <w:rFonts w:ascii="Times New Roman" w:hAnsi="Times New Roman"/>
                <w:lang w:val="en-GB"/>
              </w:rPr>
              <w:t xml:space="preserve">  Agricultural potential, etc.</w:t>
            </w:r>
          </w:p>
        </w:tc>
      </w:tr>
      <w:tr w:rsidR="005A0501" w:rsidRPr="008A62D9" w14:paraId="2E1AE0B0" w14:textId="77777777" w:rsidTr="003138C5">
        <w:tc>
          <w:tcPr>
            <w:tcW w:w="0" w:type="auto"/>
          </w:tcPr>
          <w:p w14:paraId="721FFF2F" w14:textId="77777777" w:rsidR="00164B24" w:rsidRPr="008A62D9" w:rsidRDefault="00164B24" w:rsidP="003138C5">
            <w:pPr>
              <w:ind w:left="360"/>
              <w:rPr>
                <w:rFonts w:ascii="Times New Roman" w:hAnsi="Times New Roman"/>
                <w:lang w:val="en-GB"/>
              </w:rPr>
            </w:pPr>
            <w:r w:rsidRPr="008A62D9">
              <w:rPr>
                <w:rFonts w:ascii="Times New Roman" w:hAnsi="Times New Roman"/>
                <w:lang w:val="en-GB"/>
              </w:rPr>
              <w:t>3</w:t>
            </w:r>
          </w:p>
        </w:tc>
        <w:tc>
          <w:tcPr>
            <w:tcW w:w="0" w:type="auto"/>
          </w:tcPr>
          <w:p w14:paraId="508D988C" w14:textId="77777777" w:rsidR="00164B24" w:rsidRPr="008A62D9" w:rsidRDefault="00164B24" w:rsidP="003138C5">
            <w:pPr>
              <w:ind w:left="360"/>
              <w:jc w:val="left"/>
              <w:rPr>
                <w:rFonts w:ascii="Times New Roman" w:hAnsi="Times New Roman"/>
                <w:lang w:val="en-GB"/>
              </w:rPr>
            </w:pPr>
            <w:r w:rsidRPr="008A62D9">
              <w:rPr>
                <w:rFonts w:ascii="Times New Roman" w:hAnsi="Times New Roman"/>
                <w:lang w:val="en-GB"/>
              </w:rPr>
              <w:t>Payment for services</w:t>
            </w:r>
          </w:p>
        </w:tc>
        <w:tc>
          <w:tcPr>
            <w:tcW w:w="0" w:type="auto"/>
          </w:tcPr>
          <w:p w14:paraId="6322110B" w14:textId="77777777" w:rsidR="00164B24" w:rsidRPr="008A62D9" w:rsidRDefault="00A06FF2" w:rsidP="003138C5">
            <w:pPr>
              <w:autoSpaceDE w:val="0"/>
              <w:autoSpaceDN w:val="0"/>
              <w:adjustRightInd w:val="0"/>
              <w:jc w:val="left"/>
              <w:rPr>
                <w:rFonts w:ascii="Times New Roman" w:hAnsi="Times New Roman"/>
                <w:lang w:val="en-GB"/>
              </w:rPr>
            </w:pPr>
            <w:r w:rsidRPr="008A62D9">
              <w:rPr>
                <w:rFonts w:ascii="Times New Roman" w:hAnsi="Times New Roman"/>
                <w:color w:val="231F20"/>
                <w:lang w:val="en-GB"/>
              </w:rPr>
              <w:t>For the project to be financia</w:t>
            </w:r>
            <w:r w:rsidR="00164B24" w:rsidRPr="008A62D9">
              <w:rPr>
                <w:rFonts w:ascii="Times New Roman" w:hAnsi="Times New Roman"/>
                <w:color w:val="231F20"/>
                <w:lang w:val="en-GB"/>
              </w:rPr>
              <w:t>lly viable, the potential power consumers should demonstrate:</w:t>
            </w:r>
          </w:p>
          <w:p w14:paraId="2CF4B933" w14:textId="77777777" w:rsidR="00164B24" w:rsidRPr="008A62D9" w:rsidRDefault="00164B24" w:rsidP="003138C5">
            <w:pPr>
              <w:autoSpaceDE w:val="0"/>
              <w:autoSpaceDN w:val="0"/>
              <w:adjustRightInd w:val="0"/>
              <w:jc w:val="left"/>
              <w:rPr>
                <w:rFonts w:ascii="Times New Roman" w:hAnsi="Times New Roman"/>
                <w:color w:val="231F20"/>
                <w:lang w:val="en-GB"/>
              </w:rPr>
            </w:pPr>
            <w:r w:rsidRPr="008A62D9">
              <w:rPr>
                <w:rFonts w:ascii="Times New Roman" w:hAnsi="Times New Roman"/>
                <w:b/>
                <w:lang w:val="en-GB"/>
              </w:rPr>
              <w:t>Ability to pay</w:t>
            </w:r>
            <w:r w:rsidRPr="008A62D9">
              <w:rPr>
                <w:rFonts w:ascii="Times New Roman" w:hAnsi="Times New Roman"/>
                <w:lang w:val="en-GB"/>
              </w:rPr>
              <w:t>:</w:t>
            </w:r>
            <w:r w:rsidRPr="008A62D9">
              <w:rPr>
                <w:rFonts w:ascii="Times New Roman" w:hAnsi="Times New Roman"/>
                <w:color w:val="231F20"/>
                <w:lang w:val="en-GB"/>
              </w:rPr>
              <w:t xml:space="preserve"> </w:t>
            </w:r>
          </w:p>
          <w:p w14:paraId="4371AA13" w14:textId="77777777" w:rsidR="00164B24" w:rsidRPr="008A62D9" w:rsidRDefault="00164B24" w:rsidP="00B97193">
            <w:pPr>
              <w:pStyle w:val="ListParagraph"/>
              <w:numPr>
                <w:ilvl w:val="0"/>
                <w:numId w:val="14"/>
              </w:numPr>
              <w:autoSpaceDE w:val="0"/>
              <w:autoSpaceDN w:val="0"/>
              <w:adjustRightInd w:val="0"/>
              <w:spacing w:after="80"/>
              <w:ind w:left="191" w:hanging="90"/>
              <w:contextualSpacing/>
              <w:rPr>
                <w:color w:val="231F20"/>
                <w:lang w:val="en-GB"/>
              </w:rPr>
            </w:pPr>
            <w:r w:rsidRPr="008A62D9">
              <w:rPr>
                <w:color w:val="231F20"/>
                <w:lang w:val="en-GB"/>
              </w:rPr>
              <w:t>Prevailing economic activities.</w:t>
            </w:r>
          </w:p>
          <w:p w14:paraId="7A967EDA" w14:textId="77777777" w:rsidR="00164B24" w:rsidRPr="008A62D9" w:rsidRDefault="00164B24" w:rsidP="00B97193">
            <w:pPr>
              <w:pStyle w:val="ListParagraph"/>
              <w:numPr>
                <w:ilvl w:val="0"/>
                <w:numId w:val="14"/>
              </w:numPr>
              <w:autoSpaceDE w:val="0"/>
              <w:autoSpaceDN w:val="0"/>
              <w:adjustRightInd w:val="0"/>
              <w:spacing w:after="80"/>
              <w:ind w:left="191" w:hanging="90"/>
              <w:contextualSpacing/>
              <w:rPr>
                <w:color w:val="231F20"/>
                <w:lang w:val="en-GB"/>
              </w:rPr>
            </w:pPr>
            <w:r w:rsidRPr="008A62D9">
              <w:rPr>
                <w:color w:val="231F20"/>
                <w:lang w:val="en-GB"/>
              </w:rPr>
              <w:t>Disposable income.</w:t>
            </w:r>
          </w:p>
          <w:p w14:paraId="7A8D7D3C" w14:textId="77777777" w:rsidR="00164B24" w:rsidRPr="008A62D9" w:rsidRDefault="00164B24" w:rsidP="00B97193">
            <w:pPr>
              <w:pStyle w:val="ListParagraph"/>
              <w:numPr>
                <w:ilvl w:val="0"/>
                <w:numId w:val="14"/>
              </w:numPr>
              <w:autoSpaceDE w:val="0"/>
              <w:autoSpaceDN w:val="0"/>
              <w:adjustRightInd w:val="0"/>
              <w:spacing w:after="80"/>
              <w:ind w:left="191" w:hanging="90"/>
              <w:contextualSpacing/>
              <w:rPr>
                <w:color w:val="231F20"/>
                <w:lang w:val="en-GB"/>
              </w:rPr>
            </w:pPr>
            <w:r w:rsidRPr="008A62D9">
              <w:rPr>
                <w:color w:val="231F20"/>
                <w:lang w:val="en-GB"/>
              </w:rPr>
              <w:t>Percentage of the population engaged in economically productive activities.</w:t>
            </w:r>
          </w:p>
          <w:p w14:paraId="210A535F" w14:textId="77777777" w:rsidR="00164B24" w:rsidRPr="008A62D9" w:rsidRDefault="00164B24" w:rsidP="003138C5">
            <w:pPr>
              <w:autoSpaceDE w:val="0"/>
              <w:autoSpaceDN w:val="0"/>
              <w:adjustRightInd w:val="0"/>
              <w:ind w:left="360" w:hanging="360"/>
              <w:contextualSpacing/>
              <w:jc w:val="left"/>
              <w:rPr>
                <w:rFonts w:ascii="Times New Roman" w:hAnsi="Times New Roman"/>
                <w:b/>
                <w:lang w:val="en-GB"/>
              </w:rPr>
            </w:pPr>
            <w:r w:rsidRPr="008A62D9">
              <w:rPr>
                <w:rFonts w:ascii="Times New Roman" w:hAnsi="Times New Roman"/>
                <w:b/>
                <w:lang w:val="en-GB"/>
              </w:rPr>
              <w:t>Willingness to pay:</w:t>
            </w:r>
          </w:p>
          <w:p w14:paraId="242D1EA2" w14:textId="77777777" w:rsidR="00164B24" w:rsidRPr="008A62D9" w:rsidRDefault="00164B24" w:rsidP="00B97193">
            <w:pPr>
              <w:pStyle w:val="ListParagraph"/>
              <w:numPr>
                <w:ilvl w:val="0"/>
                <w:numId w:val="15"/>
              </w:numPr>
              <w:autoSpaceDE w:val="0"/>
              <w:autoSpaceDN w:val="0"/>
              <w:adjustRightInd w:val="0"/>
              <w:spacing w:after="80"/>
              <w:ind w:left="260" w:hanging="85"/>
              <w:contextualSpacing/>
              <w:rPr>
                <w:color w:val="231F20"/>
                <w:lang w:val="en-GB"/>
              </w:rPr>
            </w:pPr>
            <w:r w:rsidRPr="008A62D9">
              <w:rPr>
                <w:color w:val="231F20"/>
                <w:lang w:val="en-GB"/>
              </w:rPr>
              <w:t>Current expenditures on power/energy.</w:t>
            </w:r>
          </w:p>
          <w:p w14:paraId="71FCEC63" w14:textId="77777777" w:rsidR="00164B24" w:rsidRPr="008A62D9" w:rsidRDefault="00164B24" w:rsidP="00B97193">
            <w:pPr>
              <w:pStyle w:val="ListParagraph"/>
              <w:numPr>
                <w:ilvl w:val="0"/>
                <w:numId w:val="15"/>
              </w:numPr>
              <w:autoSpaceDE w:val="0"/>
              <w:autoSpaceDN w:val="0"/>
              <w:adjustRightInd w:val="0"/>
              <w:spacing w:after="80"/>
              <w:ind w:left="260" w:hanging="85"/>
              <w:contextualSpacing/>
              <w:rPr>
                <w:color w:val="231F20"/>
                <w:lang w:val="en-GB"/>
              </w:rPr>
            </w:pPr>
            <w:r w:rsidRPr="008A62D9">
              <w:rPr>
                <w:color w:val="231F20"/>
                <w:lang w:val="en-GB"/>
              </w:rPr>
              <w:t>Quality of current power/energy sources.</w:t>
            </w:r>
          </w:p>
          <w:p w14:paraId="0F05935F" w14:textId="77777777" w:rsidR="00164B24" w:rsidRPr="008A62D9" w:rsidRDefault="00164B24" w:rsidP="00B97193">
            <w:pPr>
              <w:pStyle w:val="ListParagraph"/>
              <w:numPr>
                <w:ilvl w:val="0"/>
                <w:numId w:val="15"/>
              </w:numPr>
              <w:autoSpaceDE w:val="0"/>
              <w:autoSpaceDN w:val="0"/>
              <w:adjustRightInd w:val="0"/>
              <w:spacing w:after="80"/>
              <w:ind w:left="260" w:hanging="85"/>
              <w:contextualSpacing/>
              <w:rPr>
                <w:color w:val="231F20"/>
                <w:lang w:val="en-GB"/>
              </w:rPr>
            </w:pPr>
            <w:r w:rsidRPr="008A62D9">
              <w:rPr>
                <w:color w:val="231F20"/>
                <w:lang w:val="en-GB"/>
              </w:rPr>
              <w:t>Desire or need to consume quality power.</w:t>
            </w:r>
          </w:p>
        </w:tc>
        <w:tc>
          <w:tcPr>
            <w:tcW w:w="4681" w:type="dxa"/>
          </w:tcPr>
          <w:p w14:paraId="63F34B4C" w14:textId="77777777" w:rsidR="00164B24" w:rsidRPr="008A62D9" w:rsidRDefault="00164B24" w:rsidP="003138C5">
            <w:pPr>
              <w:autoSpaceDE w:val="0"/>
              <w:autoSpaceDN w:val="0"/>
              <w:adjustRightInd w:val="0"/>
              <w:ind w:left="73" w:hanging="90"/>
              <w:rPr>
                <w:rFonts w:ascii="Times New Roman" w:hAnsi="Times New Roman"/>
                <w:color w:val="231F20"/>
                <w:lang w:val="en-GB"/>
              </w:rPr>
            </w:pPr>
            <w:r w:rsidRPr="008A62D9">
              <w:rPr>
                <w:rFonts w:ascii="Times New Roman" w:hAnsi="Times New Roman"/>
                <w:color w:val="231F20"/>
                <w:lang w:val="en-GB"/>
              </w:rPr>
              <w:t xml:space="preserve">  It is important to gauge the ability, willingness and          reliability of customers to make payments to cover services costs.</w:t>
            </w:r>
          </w:p>
          <w:p w14:paraId="079C8DC3" w14:textId="77777777" w:rsidR="00164B24" w:rsidRPr="008A62D9" w:rsidRDefault="00164B24" w:rsidP="003138C5">
            <w:pPr>
              <w:ind w:left="73" w:hanging="90"/>
              <w:rPr>
                <w:rFonts w:ascii="Times New Roman" w:hAnsi="Times New Roman"/>
                <w:lang w:val="en-GB"/>
              </w:rPr>
            </w:pPr>
            <w:r w:rsidRPr="008A62D9">
              <w:rPr>
                <w:rFonts w:ascii="Times New Roman" w:hAnsi="Times New Roman"/>
                <w:lang w:val="en-GB"/>
              </w:rPr>
              <w:t xml:space="preserve">  Supply and demand balancing (</w:t>
            </w:r>
            <w:r w:rsidRPr="008A62D9">
              <w:rPr>
                <w:rFonts w:ascii="Times New Roman" w:hAnsi="Times New Roman"/>
                <w:i/>
                <w:lang w:val="en-GB"/>
              </w:rPr>
              <w:t>after estimating the overall ability to pay for electricity, an additional intricacy is the gauging of potential levels of use at various prices per unit of electricity, pricing too low could lead to excessive demand, whereas pricing too high could lead to non-payment or non-use</w:t>
            </w:r>
            <w:r w:rsidRPr="008A62D9">
              <w:rPr>
                <w:rFonts w:ascii="Times New Roman" w:hAnsi="Times New Roman"/>
                <w:lang w:val="en-GB"/>
              </w:rPr>
              <w:t>).</w:t>
            </w:r>
          </w:p>
          <w:p w14:paraId="1BF71B94" w14:textId="77777777" w:rsidR="00164B24" w:rsidRPr="008A62D9" w:rsidRDefault="00164B24" w:rsidP="003138C5">
            <w:pPr>
              <w:ind w:left="73"/>
              <w:rPr>
                <w:rFonts w:ascii="Times New Roman" w:hAnsi="Times New Roman"/>
                <w:lang w:val="en-GB"/>
              </w:rPr>
            </w:pPr>
            <w:r w:rsidRPr="008A62D9">
              <w:rPr>
                <w:rFonts w:ascii="Times New Roman" w:hAnsi="Times New Roman"/>
                <w:lang w:val="en-GB"/>
              </w:rPr>
              <w:t>Lack of information about electricity supply could also lead to</w:t>
            </w:r>
            <w:r w:rsidR="00092CA8" w:rsidRPr="008A62D9">
              <w:rPr>
                <w:rFonts w:ascii="Times New Roman" w:hAnsi="Times New Roman"/>
                <w:lang w:val="en-GB"/>
              </w:rPr>
              <w:t xml:space="preserve"> improper use or even</w:t>
            </w:r>
            <w:r w:rsidRPr="008A62D9">
              <w:rPr>
                <w:rFonts w:ascii="Times New Roman" w:hAnsi="Times New Roman"/>
                <w:lang w:val="en-GB"/>
              </w:rPr>
              <w:t xml:space="preserve"> misuse.</w:t>
            </w:r>
          </w:p>
          <w:p w14:paraId="71E9B6E8" w14:textId="77777777" w:rsidR="00164B24" w:rsidRPr="008A62D9" w:rsidRDefault="00164B24" w:rsidP="003138C5">
            <w:pPr>
              <w:autoSpaceDE w:val="0"/>
              <w:autoSpaceDN w:val="0"/>
              <w:adjustRightInd w:val="0"/>
              <w:ind w:left="360"/>
              <w:rPr>
                <w:rFonts w:ascii="Times New Roman" w:hAnsi="Times New Roman"/>
                <w:color w:val="231F20"/>
                <w:lang w:val="en-GB"/>
              </w:rPr>
            </w:pPr>
          </w:p>
        </w:tc>
      </w:tr>
      <w:tr w:rsidR="005A0501" w:rsidRPr="008A62D9" w14:paraId="73E82349" w14:textId="77777777" w:rsidTr="003138C5">
        <w:tc>
          <w:tcPr>
            <w:tcW w:w="0" w:type="auto"/>
          </w:tcPr>
          <w:p w14:paraId="582A83E5" w14:textId="77777777" w:rsidR="00164B24" w:rsidRPr="008A62D9" w:rsidRDefault="00164B24" w:rsidP="003138C5">
            <w:pPr>
              <w:ind w:left="360"/>
              <w:rPr>
                <w:rFonts w:ascii="Times New Roman" w:hAnsi="Times New Roman"/>
                <w:lang w:val="en-GB"/>
              </w:rPr>
            </w:pPr>
            <w:r w:rsidRPr="008A62D9">
              <w:rPr>
                <w:rFonts w:ascii="Times New Roman" w:hAnsi="Times New Roman"/>
                <w:lang w:val="en-GB"/>
              </w:rPr>
              <w:t>4</w:t>
            </w:r>
          </w:p>
        </w:tc>
        <w:tc>
          <w:tcPr>
            <w:tcW w:w="0" w:type="auto"/>
          </w:tcPr>
          <w:p w14:paraId="7212DEBA" w14:textId="77777777" w:rsidR="00164B24" w:rsidRPr="008A62D9" w:rsidRDefault="00A06FF2" w:rsidP="003138C5">
            <w:pPr>
              <w:ind w:left="360"/>
              <w:jc w:val="left"/>
              <w:rPr>
                <w:rFonts w:ascii="Times New Roman" w:hAnsi="Times New Roman"/>
                <w:lang w:val="en-GB"/>
              </w:rPr>
            </w:pPr>
            <w:r w:rsidRPr="008A62D9">
              <w:rPr>
                <w:rFonts w:ascii="Times New Roman" w:hAnsi="Times New Roman"/>
                <w:lang w:val="en-GB"/>
              </w:rPr>
              <w:t>Presence</w:t>
            </w:r>
            <w:r w:rsidR="00164B24" w:rsidRPr="008A62D9">
              <w:rPr>
                <w:rFonts w:ascii="Times New Roman" w:hAnsi="Times New Roman"/>
                <w:lang w:val="en-GB"/>
              </w:rPr>
              <w:t xml:space="preserve"> of potential</w:t>
            </w:r>
            <w:r w:rsidRPr="008A62D9">
              <w:rPr>
                <w:rFonts w:ascii="Times New Roman" w:hAnsi="Times New Roman"/>
                <w:lang w:val="en-GB"/>
              </w:rPr>
              <w:t xml:space="preserve">ly “large” </w:t>
            </w:r>
            <w:r w:rsidR="00164B24" w:rsidRPr="008A62D9">
              <w:rPr>
                <w:rFonts w:ascii="Times New Roman" w:hAnsi="Times New Roman"/>
                <w:lang w:val="en-GB"/>
              </w:rPr>
              <w:t>consumers</w:t>
            </w:r>
          </w:p>
        </w:tc>
        <w:tc>
          <w:tcPr>
            <w:tcW w:w="0" w:type="auto"/>
          </w:tcPr>
          <w:p w14:paraId="58F76D0C" w14:textId="77777777" w:rsidR="00164B24" w:rsidRPr="008A62D9" w:rsidRDefault="00164B24" w:rsidP="003138C5">
            <w:pPr>
              <w:autoSpaceDE w:val="0"/>
              <w:autoSpaceDN w:val="0"/>
              <w:adjustRightInd w:val="0"/>
              <w:jc w:val="left"/>
              <w:rPr>
                <w:rFonts w:ascii="Times New Roman" w:hAnsi="Times New Roman"/>
                <w:lang w:val="en-GB"/>
              </w:rPr>
            </w:pPr>
            <w:r w:rsidRPr="008A62D9">
              <w:rPr>
                <w:rFonts w:ascii="Times New Roman" w:hAnsi="Times New Roman"/>
                <w:color w:val="231F20"/>
                <w:lang w:val="en-GB"/>
              </w:rPr>
              <w:t xml:space="preserve">The generated power must be consumed in order to provide positive social, environmental and economic impact. </w:t>
            </w:r>
          </w:p>
        </w:tc>
        <w:tc>
          <w:tcPr>
            <w:tcW w:w="4681" w:type="dxa"/>
          </w:tcPr>
          <w:p w14:paraId="271F395B" w14:textId="77777777" w:rsidR="00164B24" w:rsidRPr="008A62D9" w:rsidRDefault="00164B24" w:rsidP="003138C5">
            <w:pPr>
              <w:autoSpaceDE w:val="0"/>
              <w:autoSpaceDN w:val="0"/>
              <w:adjustRightInd w:val="0"/>
              <w:ind w:left="73"/>
              <w:rPr>
                <w:rFonts w:ascii="Times New Roman" w:hAnsi="Times New Roman"/>
                <w:lang w:val="en-GB"/>
              </w:rPr>
            </w:pPr>
            <w:r w:rsidRPr="008A62D9">
              <w:rPr>
                <w:rFonts w:ascii="Times New Roman" w:hAnsi="Times New Roman"/>
                <w:color w:val="231F20"/>
                <w:lang w:val="en-GB"/>
              </w:rPr>
              <w:t>The categories of potential</w:t>
            </w:r>
            <w:r w:rsidR="00A06FF2" w:rsidRPr="008A62D9">
              <w:rPr>
                <w:rFonts w:ascii="Times New Roman" w:hAnsi="Times New Roman"/>
                <w:color w:val="231F20"/>
                <w:lang w:val="en-GB"/>
              </w:rPr>
              <w:t>ly “large”</w:t>
            </w:r>
            <w:r w:rsidRPr="008A62D9">
              <w:rPr>
                <w:rFonts w:ascii="Times New Roman" w:hAnsi="Times New Roman"/>
                <w:color w:val="231F20"/>
                <w:lang w:val="en-GB"/>
              </w:rPr>
              <w:t xml:space="preserve"> co</w:t>
            </w:r>
            <w:r w:rsidR="00A06FF2" w:rsidRPr="008A62D9">
              <w:rPr>
                <w:rFonts w:ascii="Times New Roman" w:hAnsi="Times New Roman"/>
                <w:color w:val="231F20"/>
                <w:lang w:val="en-GB"/>
              </w:rPr>
              <w:t xml:space="preserve">nsumers may include </w:t>
            </w:r>
            <w:r w:rsidRPr="008A62D9">
              <w:rPr>
                <w:rFonts w:ascii="Times New Roman" w:hAnsi="Times New Roman"/>
                <w:color w:val="231F20"/>
                <w:lang w:val="en-GB"/>
              </w:rPr>
              <w:t>businesses,</w:t>
            </w:r>
            <w:r w:rsidRPr="008A62D9">
              <w:rPr>
                <w:rFonts w:ascii="Times New Roman" w:hAnsi="Times New Roman"/>
                <w:lang w:val="en-GB"/>
              </w:rPr>
              <w:t xml:space="preserve"> </w:t>
            </w:r>
            <w:r w:rsidRPr="008A62D9">
              <w:rPr>
                <w:rFonts w:ascii="Times New Roman" w:hAnsi="Times New Roman"/>
                <w:color w:val="231F20"/>
                <w:lang w:val="en-GB"/>
              </w:rPr>
              <w:t>institutions</w:t>
            </w:r>
            <w:r w:rsidRPr="008A62D9">
              <w:rPr>
                <w:rFonts w:ascii="Times New Roman" w:hAnsi="Times New Roman"/>
                <w:lang w:val="en-GB"/>
              </w:rPr>
              <w:t xml:space="preserve">, </w:t>
            </w:r>
            <w:r w:rsidRPr="008A62D9">
              <w:rPr>
                <w:rFonts w:ascii="Times New Roman" w:hAnsi="Times New Roman"/>
                <w:color w:val="231F20"/>
                <w:lang w:val="en-GB"/>
              </w:rPr>
              <w:t>administrative units</w:t>
            </w:r>
            <w:r w:rsidRPr="008A62D9">
              <w:rPr>
                <w:rFonts w:ascii="Times New Roman" w:hAnsi="Times New Roman"/>
                <w:lang w:val="en-GB"/>
              </w:rPr>
              <w:t xml:space="preserve">, </w:t>
            </w:r>
            <w:r w:rsidRPr="008A62D9">
              <w:rPr>
                <w:rFonts w:ascii="Times New Roman" w:hAnsi="Times New Roman"/>
                <w:color w:val="231F20"/>
                <w:lang w:val="en-GB"/>
              </w:rPr>
              <w:t>development organisations, etc.</w:t>
            </w:r>
          </w:p>
        </w:tc>
      </w:tr>
      <w:tr w:rsidR="005A0501" w:rsidRPr="008A62D9" w14:paraId="5DB8281F" w14:textId="77777777" w:rsidTr="003138C5">
        <w:tc>
          <w:tcPr>
            <w:tcW w:w="0" w:type="auto"/>
          </w:tcPr>
          <w:p w14:paraId="2B9E8F72" w14:textId="77777777" w:rsidR="005A0501" w:rsidRPr="008A62D9" w:rsidRDefault="005A0501" w:rsidP="003138C5">
            <w:pPr>
              <w:ind w:left="360"/>
              <w:rPr>
                <w:rFonts w:ascii="Times New Roman" w:hAnsi="Times New Roman"/>
                <w:lang w:val="en-GB"/>
              </w:rPr>
            </w:pPr>
            <w:r w:rsidRPr="008A62D9">
              <w:rPr>
                <w:rFonts w:ascii="Times New Roman" w:hAnsi="Times New Roman"/>
                <w:lang w:val="en-GB"/>
              </w:rPr>
              <w:t>5</w:t>
            </w:r>
          </w:p>
        </w:tc>
        <w:tc>
          <w:tcPr>
            <w:tcW w:w="0" w:type="auto"/>
          </w:tcPr>
          <w:p w14:paraId="7CF1DFDA" w14:textId="77777777" w:rsidR="005A0501" w:rsidRPr="008A62D9" w:rsidRDefault="005A0501" w:rsidP="003138C5">
            <w:pPr>
              <w:ind w:left="360"/>
              <w:jc w:val="left"/>
              <w:rPr>
                <w:rFonts w:ascii="Times New Roman" w:hAnsi="Times New Roman"/>
                <w:lang w:val="en-GB"/>
              </w:rPr>
            </w:pPr>
            <w:r w:rsidRPr="008A62D9">
              <w:rPr>
                <w:rFonts w:ascii="Times New Roman" w:hAnsi="Times New Roman"/>
                <w:lang w:val="en-GB"/>
              </w:rPr>
              <w:t>Availability of feasibility study</w:t>
            </w:r>
          </w:p>
        </w:tc>
        <w:tc>
          <w:tcPr>
            <w:tcW w:w="0" w:type="auto"/>
          </w:tcPr>
          <w:p w14:paraId="6625AD6C" w14:textId="77777777" w:rsidR="005A0501" w:rsidRPr="008A62D9" w:rsidRDefault="005A0501" w:rsidP="003138C5">
            <w:pPr>
              <w:autoSpaceDE w:val="0"/>
              <w:autoSpaceDN w:val="0"/>
              <w:adjustRightInd w:val="0"/>
              <w:jc w:val="left"/>
              <w:rPr>
                <w:rFonts w:ascii="Times New Roman" w:hAnsi="Times New Roman"/>
                <w:color w:val="231F20"/>
                <w:lang w:val="en-GB"/>
              </w:rPr>
            </w:pPr>
            <w:r w:rsidRPr="008A62D9">
              <w:rPr>
                <w:rFonts w:ascii="Times New Roman" w:hAnsi="Times New Roman"/>
                <w:color w:val="231F20"/>
                <w:lang w:val="en-GB"/>
              </w:rPr>
              <w:t>Availability of a feasibility study, while not necessary, may assist in reducing investment costs.</w:t>
            </w:r>
          </w:p>
        </w:tc>
        <w:tc>
          <w:tcPr>
            <w:tcW w:w="4681" w:type="dxa"/>
          </w:tcPr>
          <w:p w14:paraId="4E7AF28F" w14:textId="77777777" w:rsidR="005A0501" w:rsidRPr="008A62D9" w:rsidRDefault="005A0501" w:rsidP="003138C5">
            <w:pPr>
              <w:autoSpaceDE w:val="0"/>
              <w:autoSpaceDN w:val="0"/>
              <w:adjustRightInd w:val="0"/>
              <w:ind w:left="73"/>
              <w:rPr>
                <w:rFonts w:ascii="Times New Roman" w:hAnsi="Times New Roman"/>
                <w:color w:val="231F20"/>
                <w:lang w:val="en-GB"/>
              </w:rPr>
            </w:pPr>
            <w:r w:rsidRPr="008A62D9">
              <w:rPr>
                <w:rFonts w:ascii="Times New Roman" w:hAnsi="Times New Roman"/>
                <w:color w:val="231F20"/>
                <w:lang w:val="en-GB"/>
              </w:rPr>
              <w:t>Existing feasibility study may require updating.</w:t>
            </w:r>
          </w:p>
        </w:tc>
      </w:tr>
      <w:tr w:rsidR="005A0501" w:rsidRPr="008A62D9" w14:paraId="0B398DF5" w14:textId="77777777" w:rsidTr="003138C5">
        <w:tc>
          <w:tcPr>
            <w:tcW w:w="0" w:type="auto"/>
          </w:tcPr>
          <w:p w14:paraId="7CE814BC" w14:textId="77777777" w:rsidR="005A0501" w:rsidRPr="008A62D9" w:rsidRDefault="005A0501" w:rsidP="003138C5">
            <w:pPr>
              <w:ind w:left="360"/>
              <w:rPr>
                <w:rFonts w:ascii="Times New Roman" w:hAnsi="Times New Roman"/>
                <w:lang w:val="en-GB"/>
              </w:rPr>
            </w:pPr>
            <w:r w:rsidRPr="008A62D9">
              <w:rPr>
                <w:rFonts w:ascii="Times New Roman" w:hAnsi="Times New Roman"/>
                <w:lang w:val="en-GB"/>
              </w:rPr>
              <w:t>6</w:t>
            </w:r>
          </w:p>
        </w:tc>
        <w:tc>
          <w:tcPr>
            <w:tcW w:w="0" w:type="auto"/>
          </w:tcPr>
          <w:p w14:paraId="6E706A94" w14:textId="77777777" w:rsidR="005A0501" w:rsidRPr="008A62D9" w:rsidRDefault="005A0501" w:rsidP="003138C5">
            <w:pPr>
              <w:ind w:left="360"/>
              <w:jc w:val="left"/>
              <w:rPr>
                <w:rFonts w:ascii="Times New Roman" w:hAnsi="Times New Roman"/>
                <w:lang w:val="en-GB"/>
              </w:rPr>
            </w:pPr>
            <w:r w:rsidRPr="008A62D9">
              <w:rPr>
                <w:rFonts w:ascii="Times New Roman" w:hAnsi="Times New Roman"/>
                <w:lang w:val="en-GB"/>
              </w:rPr>
              <w:t>Presence of community-based organisation.</w:t>
            </w:r>
          </w:p>
        </w:tc>
        <w:tc>
          <w:tcPr>
            <w:tcW w:w="0" w:type="auto"/>
          </w:tcPr>
          <w:p w14:paraId="69B59A63" w14:textId="77777777" w:rsidR="005A0501" w:rsidRPr="008A62D9" w:rsidRDefault="005A0501" w:rsidP="003138C5">
            <w:pPr>
              <w:autoSpaceDE w:val="0"/>
              <w:autoSpaceDN w:val="0"/>
              <w:adjustRightInd w:val="0"/>
              <w:jc w:val="left"/>
              <w:rPr>
                <w:rFonts w:ascii="Times New Roman" w:hAnsi="Times New Roman"/>
                <w:color w:val="231F20"/>
                <w:lang w:val="en-GB"/>
              </w:rPr>
            </w:pPr>
            <w:r w:rsidRPr="008A62D9">
              <w:rPr>
                <w:rFonts w:ascii="Times New Roman" w:hAnsi="Times New Roman"/>
                <w:color w:val="231F20"/>
                <w:lang w:val="en-GB"/>
              </w:rPr>
              <w:t xml:space="preserve">Will assist in determining business opportunities. </w:t>
            </w:r>
          </w:p>
        </w:tc>
        <w:tc>
          <w:tcPr>
            <w:tcW w:w="4681" w:type="dxa"/>
          </w:tcPr>
          <w:p w14:paraId="76F0B415" w14:textId="77777777" w:rsidR="005A0501" w:rsidRPr="008A62D9" w:rsidRDefault="005A0501" w:rsidP="003138C5">
            <w:pPr>
              <w:autoSpaceDE w:val="0"/>
              <w:autoSpaceDN w:val="0"/>
              <w:adjustRightInd w:val="0"/>
              <w:ind w:left="73"/>
              <w:rPr>
                <w:rFonts w:ascii="Times New Roman" w:hAnsi="Times New Roman"/>
                <w:color w:val="231F20"/>
                <w:lang w:val="en-GB"/>
              </w:rPr>
            </w:pPr>
            <w:r w:rsidRPr="008A62D9">
              <w:rPr>
                <w:rFonts w:ascii="Times New Roman" w:hAnsi="Times New Roman"/>
                <w:color w:val="231F20"/>
                <w:lang w:val="en-GB"/>
              </w:rPr>
              <w:t>Will constitute an important support group for operating businesses.</w:t>
            </w:r>
          </w:p>
        </w:tc>
      </w:tr>
      <w:tr w:rsidR="005A0501" w:rsidRPr="008A62D9" w14:paraId="61D909C9" w14:textId="77777777" w:rsidTr="003138C5">
        <w:tc>
          <w:tcPr>
            <w:tcW w:w="0" w:type="auto"/>
          </w:tcPr>
          <w:p w14:paraId="3A079B17" w14:textId="77777777" w:rsidR="00164B24" w:rsidRPr="008A62D9" w:rsidRDefault="005A0501" w:rsidP="003138C5">
            <w:pPr>
              <w:ind w:left="360"/>
              <w:rPr>
                <w:rFonts w:ascii="Times New Roman" w:hAnsi="Times New Roman"/>
                <w:lang w:val="en-GB"/>
              </w:rPr>
            </w:pPr>
            <w:r w:rsidRPr="008A62D9">
              <w:rPr>
                <w:rFonts w:ascii="Times New Roman" w:hAnsi="Times New Roman"/>
                <w:lang w:val="en-GB"/>
              </w:rPr>
              <w:t>7</w:t>
            </w:r>
          </w:p>
        </w:tc>
        <w:tc>
          <w:tcPr>
            <w:tcW w:w="0" w:type="auto"/>
          </w:tcPr>
          <w:p w14:paraId="50D585D7" w14:textId="77777777" w:rsidR="00164B24" w:rsidRPr="008A62D9" w:rsidRDefault="00164B24" w:rsidP="003138C5">
            <w:pPr>
              <w:ind w:left="360"/>
              <w:jc w:val="left"/>
              <w:rPr>
                <w:rFonts w:ascii="Times New Roman" w:hAnsi="Times New Roman"/>
                <w:lang w:val="en-GB"/>
              </w:rPr>
            </w:pPr>
            <w:r w:rsidRPr="008A62D9">
              <w:rPr>
                <w:rFonts w:ascii="Times New Roman" w:hAnsi="Times New Roman"/>
                <w:lang w:val="en-GB"/>
              </w:rPr>
              <w:t>Secure generation site</w:t>
            </w:r>
          </w:p>
        </w:tc>
        <w:tc>
          <w:tcPr>
            <w:tcW w:w="0" w:type="auto"/>
          </w:tcPr>
          <w:p w14:paraId="2A7C63B2" w14:textId="77777777" w:rsidR="00164B24" w:rsidRPr="008A62D9" w:rsidRDefault="00164B24" w:rsidP="003138C5">
            <w:pPr>
              <w:autoSpaceDE w:val="0"/>
              <w:autoSpaceDN w:val="0"/>
              <w:adjustRightInd w:val="0"/>
              <w:jc w:val="left"/>
              <w:rPr>
                <w:rFonts w:ascii="Times New Roman" w:hAnsi="Times New Roman"/>
                <w:color w:val="231F20"/>
                <w:lang w:val="en-GB"/>
              </w:rPr>
            </w:pPr>
            <w:r w:rsidRPr="008A62D9">
              <w:rPr>
                <w:rFonts w:ascii="Times New Roman" w:hAnsi="Times New Roman"/>
                <w:lang w:val="en-GB"/>
              </w:rPr>
              <w:t>Clashes</w:t>
            </w:r>
            <w:r w:rsidRPr="008A62D9">
              <w:rPr>
                <w:rFonts w:ascii="Times New Roman" w:hAnsi="Times New Roman"/>
                <w:color w:val="231F20"/>
                <w:lang w:val="en-GB"/>
              </w:rPr>
              <w:t xml:space="preserve">, </w:t>
            </w:r>
            <w:r w:rsidRPr="008A62D9">
              <w:rPr>
                <w:rFonts w:ascii="Times New Roman" w:hAnsi="Times New Roman"/>
                <w:lang w:val="en-GB"/>
              </w:rPr>
              <w:t>vandalism, theft, etc.</w:t>
            </w:r>
          </w:p>
        </w:tc>
        <w:tc>
          <w:tcPr>
            <w:tcW w:w="4681" w:type="dxa"/>
          </w:tcPr>
          <w:p w14:paraId="01096E4C" w14:textId="77777777" w:rsidR="00164B24" w:rsidRPr="008A62D9" w:rsidRDefault="00164B24" w:rsidP="003138C5">
            <w:pPr>
              <w:autoSpaceDE w:val="0"/>
              <w:autoSpaceDN w:val="0"/>
              <w:adjustRightInd w:val="0"/>
              <w:ind w:left="73"/>
              <w:rPr>
                <w:rFonts w:ascii="Times New Roman" w:hAnsi="Times New Roman"/>
                <w:bCs/>
                <w:color w:val="231F20"/>
                <w:lang w:val="en-GB"/>
              </w:rPr>
            </w:pPr>
            <w:r w:rsidRPr="008A62D9">
              <w:rPr>
                <w:rFonts w:ascii="Times New Roman" w:hAnsi="Times New Roman"/>
                <w:color w:val="231F20"/>
                <w:lang w:val="en-GB"/>
              </w:rPr>
              <w:t xml:space="preserve">Security is a vital factor in site selection. </w:t>
            </w:r>
            <w:r w:rsidRPr="008A62D9">
              <w:rPr>
                <w:rFonts w:ascii="Times New Roman" w:hAnsi="Times New Roman"/>
                <w:bCs/>
                <w:color w:val="231F20"/>
                <w:lang w:val="en-GB"/>
              </w:rPr>
              <w:t>Secure areas can be developed faster and require no special planning on how to counter or prevent insecurity occurrences.</w:t>
            </w:r>
            <w:r w:rsidRPr="008A62D9">
              <w:rPr>
                <w:rFonts w:ascii="Times New Roman" w:hAnsi="Times New Roman"/>
                <w:color w:val="231F20"/>
                <w:lang w:val="en-GB"/>
              </w:rPr>
              <w:t xml:space="preserve">                   </w:t>
            </w:r>
          </w:p>
        </w:tc>
      </w:tr>
    </w:tbl>
    <w:p w14:paraId="5E595C5B" w14:textId="77777777" w:rsidR="00164B24" w:rsidRPr="008A62D9" w:rsidRDefault="00164B24" w:rsidP="00164B24">
      <w:pPr>
        <w:autoSpaceDE w:val="0"/>
        <w:autoSpaceDN w:val="0"/>
        <w:adjustRightInd w:val="0"/>
        <w:spacing w:after="0"/>
        <w:ind w:left="-540" w:right="-608"/>
        <w:jc w:val="center"/>
        <w:rPr>
          <w:rFonts w:ascii="Times New Roman" w:hAnsi="Times New Roman"/>
          <w:bCs/>
          <w:sz w:val="22"/>
          <w:szCs w:val="22"/>
          <w:lang w:val="en-GB"/>
        </w:rPr>
      </w:pPr>
    </w:p>
    <w:p w14:paraId="2538E96D" w14:textId="4148C89E" w:rsidR="00164B24" w:rsidRPr="008A62D9" w:rsidRDefault="00164B24" w:rsidP="00164B24">
      <w:pPr>
        <w:autoSpaceDE w:val="0"/>
        <w:autoSpaceDN w:val="0"/>
        <w:adjustRightInd w:val="0"/>
        <w:spacing w:after="80"/>
        <w:ind w:left="360"/>
        <w:jc w:val="center"/>
        <w:rPr>
          <w:rFonts w:ascii="Times New Roman" w:eastAsia="Calibri" w:hAnsi="Times New Roman"/>
          <w:b/>
          <w:color w:val="231F20"/>
          <w:sz w:val="22"/>
          <w:szCs w:val="22"/>
          <w:lang w:val="en-GB"/>
        </w:rPr>
      </w:pPr>
      <w:r w:rsidRPr="008A62D9">
        <w:rPr>
          <w:rFonts w:ascii="Times New Roman" w:eastAsia="Calibri" w:hAnsi="Times New Roman"/>
          <w:b/>
          <w:color w:val="231F20"/>
          <w:sz w:val="22"/>
          <w:szCs w:val="22"/>
          <w:lang w:val="en-GB"/>
        </w:rPr>
        <w:t xml:space="preserve">Table </w:t>
      </w:r>
      <w:r w:rsidR="00501DD6" w:rsidRPr="008A62D9">
        <w:rPr>
          <w:rFonts w:ascii="Times New Roman" w:eastAsia="Calibri" w:hAnsi="Times New Roman"/>
          <w:b/>
          <w:sz w:val="22"/>
          <w:szCs w:val="22"/>
          <w:lang w:val="en-GB"/>
        </w:rPr>
        <w:t>8</w:t>
      </w:r>
      <w:r w:rsidRPr="008A62D9">
        <w:rPr>
          <w:rFonts w:ascii="Times New Roman" w:eastAsia="Calibri" w:hAnsi="Times New Roman"/>
          <w:b/>
          <w:sz w:val="22"/>
          <w:szCs w:val="22"/>
          <w:lang w:val="en-GB"/>
        </w:rPr>
        <w:t xml:space="preserve">: Criteria </w:t>
      </w:r>
      <w:r w:rsidRPr="008A62D9">
        <w:rPr>
          <w:rFonts w:ascii="Times New Roman" w:eastAsia="Calibri" w:hAnsi="Times New Roman"/>
          <w:b/>
          <w:color w:val="231F20"/>
          <w:sz w:val="22"/>
          <w:szCs w:val="22"/>
          <w:lang w:val="en-GB"/>
        </w:rPr>
        <w:t xml:space="preserve">for </w:t>
      </w:r>
      <w:r w:rsidR="005A0501" w:rsidRPr="008A62D9">
        <w:rPr>
          <w:rFonts w:ascii="Times New Roman" w:eastAsia="Calibri" w:hAnsi="Times New Roman"/>
          <w:b/>
          <w:color w:val="231F20"/>
          <w:sz w:val="22"/>
          <w:szCs w:val="22"/>
          <w:lang w:val="en-GB"/>
        </w:rPr>
        <w:t>site/</w:t>
      </w:r>
      <w:r w:rsidRPr="008A62D9">
        <w:rPr>
          <w:rFonts w:ascii="Times New Roman" w:eastAsia="Calibri" w:hAnsi="Times New Roman"/>
          <w:b/>
          <w:color w:val="231F20"/>
          <w:sz w:val="22"/>
          <w:szCs w:val="22"/>
          <w:lang w:val="en-GB"/>
        </w:rPr>
        <w:t>village selection</w:t>
      </w:r>
    </w:p>
    <w:p w14:paraId="135FB053" w14:textId="77777777" w:rsidR="00164B24" w:rsidRPr="008A62D9" w:rsidRDefault="00164B24" w:rsidP="00164B24">
      <w:pPr>
        <w:autoSpaceDE w:val="0"/>
        <w:autoSpaceDN w:val="0"/>
        <w:adjustRightInd w:val="0"/>
        <w:spacing w:after="0"/>
        <w:ind w:left="-540" w:right="-608"/>
        <w:jc w:val="center"/>
        <w:rPr>
          <w:rFonts w:ascii="Times New Roman" w:hAnsi="Times New Roman"/>
          <w:bCs/>
          <w:sz w:val="22"/>
          <w:szCs w:val="22"/>
          <w:lang w:val="en-GB"/>
        </w:rPr>
      </w:pPr>
    </w:p>
    <w:p w14:paraId="58FC1CB1"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The following </w:t>
      </w:r>
      <w:r w:rsidR="00A846E0" w:rsidRPr="008A62D9">
        <w:rPr>
          <w:rFonts w:ascii="Times New Roman" w:hAnsi="Times New Roman"/>
          <w:bCs/>
          <w:sz w:val="22"/>
          <w:szCs w:val="22"/>
          <w:lang w:val="en-GB"/>
        </w:rPr>
        <w:t xml:space="preserve">information was solicited </w:t>
      </w:r>
      <w:r w:rsidRPr="008A62D9">
        <w:rPr>
          <w:rFonts w:ascii="Times New Roman" w:hAnsi="Times New Roman"/>
          <w:bCs/>
          <w:sz w:val="22"/>
          <w:szCs w:val="22"/>
          <w:lang w:val="en-GB"/>
        </w:rPr>
        <w:t xml:space="preserve">from </w:t>
      </w:r>
      <w:r w:rsidR="000C13D4" w:rsidRPr="008A62D9">
        <w:rPr>
          <w:rFonts w:ascii="Times New Roman" w:hAnsi="Times New Roman"/>
          <w:bCs/>
          <w:sz w:val="22"/>
          <w:szCs w:val="22"/>
          <w:lang w:val="en-GB"/>
        </w:rPr>
        <w:t>stakeholders</w:t>
      </w:r>
      <w:r w:rsidR="00A846E0" w:rsidRPr="008A62D9">
        <w:rPr>
          <w:rFonts w:ascii="Times New Roman" w:hAnsi="Times New Roman"/>
          <w:bCs/>
          <w:sz w:val="22"/>
          <w:szCs w:val="22"/>
          <w:lang w:val="en-GB"/>
        </w:rPr>
        <w:t xml:space="preserve"> prior to making a decision on the potential sites to be developed under the project</w:t>
      </w:r>
      <w:r w:rsidRPr="008A62D9">
        <w:rPr>
          <w:rFonts w:ascii="Times New Roman" w:hAnsi="Times New Roman"/>
          <w:bCs/>
          <w:sz w:val="22"/>
          <w:szCs w:val="22"/>
          <w:lang w:val="en-GB"/>
        </w:rPr>
        <w:t xml:space="preserve">: </w:t>
      </w:r>
    </w:p>
    <w:p w14:paraId="5AE5A983"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(a) </w:t>
      </w:r>
      <w:r w:rsidR="00A846E0" w:rsidRPr="008A62D9">
        <w:rPr>
          <w:rFonts w:ascii="Times New Roman" w:hAnsi="Times New Roman"/>
          <w:bCs/>
          <w:sz w:val="22"/>
          <w:szCs w:val="22"/>
          <w:lang w:val="en-GB"/>
        </w:rPr>
        <w:t xml:space="preserve">What is the distance from the potential SHP site to the load centre/ENERCA mini-grid? </w:t>
      </w:r>
      <w:r w:rsidRPr="008A62D9">
        <w:rPr>
          <w:rFonts w:ascii="Times New Roman" w:hAnsi="Times New Roman"/>
          <w:bCs/>
          <w:sz w:val="22"/>
          <w:szCs w:val="22"/>
          <w:lang w:val="en-GB"/>
        </w:rPr>
        <w:t xml:space="preserve"> </w:t>
      </w:r>
    </w:p>
    <w:p w14:paraId="37A4E00E" w14:textId="77777777" w:rsidR="00164B24" w:rsidRPr="008A62D9" w:rsidRDefault="00A846E0"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(b) Is the site</w:t>
      </w:r>
      <w:r w:rsidR="00164B24" w:rsidRPr="008A62D9">
        <w:rPr>
          <w:rFonts w:ascii="Times New Roman" w:hAnsi="Times New Roman"/>
          <w:bCs/>
          <w:sz w:val="22"/>
          <w:szCs w:val="22"/>
          <w:lang w:val="en-GB"/>
        </w:rPr>
        <w:t xml:space="preserve"> accessible by road, preferably throughout the year? </w:t>
      </w:r>
    </w:p>
    <w:p w14:paraId="4B344E47"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(c) </w:t>
      </w:r>
      <w:r w:rsidR="00A846E0" w:rsidRPr="008A62D9">
        <w:rPr>
          <w:rFonts w:ascii="Times New Roman" w:hAnsi="Times New Roman"/>
          <w:bCs/>
          <w:sz w:val="22"/>
          <w:szCs w:val="22"/>
          <w:lang w:val="en-GB"/>
        </w:rPr>
        <w:t>Does the load centre h</w:t>
      </w:r>
      <w:r w:rsidRPr="008A62D9">
        <w:rPr>
          <w:rFonts w:ascii="Times New Roman" w:hAnsi="Times New Roman"/>
          <w:bCs/>
          <w:sz w:val="22"/>
          <w:szCs w:val="22"/>
          <w:lang w:val="en-GB"/>
        </w:rPr>
        <w:t>ave relatively larger population densities?</w:t>
      </w:r>
    </w:p>
    <w:p w14:paraId="30ABE7CA"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(d) </w:t>
      </w:r>
      <w:r w:rsidR="00A846E0" w:rsidRPr="008A62D9">
        <w:rPr>
          <w:rFonts w:ascii="Times New Roman" w:hAnsi="Times New Roman"/>
          <w:bCs/>
          <w:sz w:val="22"/>
          <w:szCs w:val="22"/>
          <w:lang w:val="en-GB"/>
        </w:rPr>
        <w:t xml:space="preserve">Does the potential exist </w:t>
      </w:r>
      <w:r w:rsidRPr="008A62D9">
        <w:rPr>
          <w:rFonts w:ascii="Times New Roman" w:hAnsi="Times New Roman"/>
          <w:bCs/>
          <w:sz w:val="22"/>
          <w:szCs w:val="22"/>
          <w:lang w:val="en-GB"/>
        </w:rPr>
        <w:t xml:space="preserve">for economic activities such as </w:t>
      </w:r>
      <w:r w:rsidR="00A846E0" w:rsidRPr="008A62D9">
        <w:rPr>
          <w:rFonts w:ascii="Times New Roman" w:hAnsi="Times New Roman"/>
          <w:bCs/>
          <w:sz w:val="22"/>
          <w:szCs w:val="22"/>
          <w:lang w:val="en-GB"/>
        </w:rPr>
        <w:t xml:space="preserve">processing of agricultural crops, </w:t>
      </w:r>
      <w:r w:rsidRPr="008A62D9">
        <w:rPr>
          <w:rFonts w:ascii="Times New Roman" w:hAnsi="Times New Roman"/>
          <w:bCs/>
          <w:sz w:val="22"/>
          <w:szCs w:val="22"/>
          <w:lang w:val="en-GB"/>
        </w:rPr>
        <w:t>cottage industries, tourism, etc.?</w:t>
      </w:r>
    </w:p>
    <w:p w14:paraId="4DE7FCBC"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(e) </w:t>
      </w:r>
      <w:r w:rsidR="00A846E0" w:rsidRPr="008A62D9">
        <w:rPr>
          <w:rFonts w:ascii="Times New Roman" w:hAnsi="Times New Roman"/>
          <w:bCs/>
          <w:sz w:val="22"/>
          <w:szCs w:val="22"/>
          <w:lang w:val="en-GB"/>
        </w:rPr>
        <w:t xml:space="preserve">Presence of </w:t>
      </w:r>
      <w:r w:rsidRPr="008A62D9">
        <w:rPr>
          <w:rFonts w:ascii="Times New Roman" w:hAnsi="Times New Roman"/>
          <w:bCs/>
          <w:sz w:val="22"/>
          <w:szCs w:val="22"/>
          <w:lang w:val="en-GB"/>
        </w:rPr>
        <w:t xml:space="preserve">schools, business units, social institutions, </w:t>
      </w:r>
      <w:r w:rsidR="00A846E0" w:rsidRPr="008A62D9">
        <w:rPr>
          <w:rFonts w:ascii="Times New Roman" w:hAnsi="Times New Roman"/>
          <w:bCs/>
          <w:sz w:val="22"/>
          <w:szCs w:val="22"/>
          <w:lang w:val="en-GB"/>
        </w:rPr>
        <w:t xml:space="preserve">health centres, </w:t>
      </w:r>
      <w:r w:rsidRPr="008A62D9">
        <w:rPr>
          <w:rFonts w:ascii="Times New Roman" w:hAnsi="Times New Roman"/>
          <w:bCs/>
          <w:sz w:val="22"/>
          <w:szCs w:val="22"/>
          <w:lang w:val="en-GB"/>
        </w:rPr>
        <w:t xml:space="preserve">administrative units (e.g. Police Post, Local Government office, Post office, Youth Centres, etc.)? </w:t>
      </w:r>
    </w:p>
    <w:p w14:paraId="57D795A8"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(f) </w:t>
      </w:r>
      <w:r w:rsidR="00A846E0" w:rsidRPr="008A62D9">
        <w:rPr>
          <w:rFonts w:ascii="Times New Roman" w:hAnsi="Times New Roman"/>
          <w:bCs/>
          <w:sz w:val="22"/>
          <w:szCs w:val="22"/>
          <w:lang w:val="en-GB"/>
        </w:rPr>
        <w:t>Presence of community-based organisations/NGOs</w:t>
      </w:r>
      <w:r w:rsidRPr="008A62D9">
        <w:rPr>
          <w:rFonts w:ascii="Times New Roman" w:hAnsi="Times New Roman"/>
          <w:bCs/>
          <w:sz w:val="22"/>
          <w:szCs w:val="22"/>
          <w:lang w:val="en-GB"/>
        </w:rPr>
        <w:t xml:space="preserve">? </w:t>
      </w:r>
    </w:p>
    <w:p w14:paraId="04953450"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(g) </w:t>
      </w:r>
      <w:r w:rsidR="00A846E0" w:rsidRPr="008A62D9">
        <w:rPr>
          <w:rFonts w:ascii="Times New Roman" w:hAnsi="Times New Roman"/>
          <w:bCs/>
          <w:sz w:val="22"/>
          <w:szCs w:val="22"/>
          <w:lang w:val="en-GB"/>
        </w:rPr>
        <w:t xml:space="preserve">Does the targeted community have a low petty crime rate? </w:t>
      </w:r>
    </w:p>
    <w:p w14:paraId="6B049237"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p>
    <w:p w14:paraId="296A27D1"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r w:rsidRPr="008A62D9">
        <w:rPr>
          <w:rFonts w:ascii="Times New Roman" w:hAnsi="Times New Roman"/>
          <w:bCs/>
          <w:sz w:val="22"/>
          <w:szCs w:val="22"/>
          <w:lang w:val="en-GB"/>
        </w:rPr>
        <w:t xml:space="preserve">In discussions with private sector investors during the process of selecting the </w:t>
      </w:r>
      <w:r w:rsidR="00A846E0" w:rsidRPr="008A62D9">
        <w:rPr>
          <w:rFonts w:ascii="Times New Roman" w:hAnsi="Times New Roman"/>
          <w:bCs/>
          <w:sz w:val="22"/>
          <w:szCs w:val="22"/>
          <w:lang w:val="en-GB"/>
        </w:rPr>
        <w:t xml:space="preserve">SHP sites and </w:t>
      </w:r>
      <w:r w:rsidRPr="008A62D9">
        <w:rPr>
          <w:rFonts w:ascii="Times New Roman" w:hAnsi="Times New Roman"/>
          <w:bCs/>
          <w:sz w:val="22"/>
          <w:szCs w:val="22"/>
          <w:lang w:val="en-GB"/>
        </w:rPr>
        <w:t>villages</w:t>
      </w:r>
      <w:r w:rsidR="00A846E0" w:rsidRPr="008A62D9">
        <w:rPr>
          <w:rFonts w:ascii="Times New Roman" w:hAnsi="Times New Roman"/>
          <w:bCs/>
          <w:sz w:val="22"/>
          <w:szCs w:val="22"/>
          <w:lang w:val="en-GB"/>
        </w:rPr>
        <w:t xml:space="preserve"> to be electrified</w:t>
      </w:r>
      <w:r w:rsidRPr="008A62D9">
        <w:rPr>
          <w:rFonts w:ascii="Times New Roman" w:hAnsi="Times New Roman"/>
          <w:bCs/>
          <w:sz w:val="22"/>
          <w:szCs w:val="22"/>
          <w:lang w:val="en-GB"/>
        </w:rPr>
        <w:t xml:space="preserve">, they expressed concern regarding the risk of an uncompensated ‘takeover’ by an expanding </w:t>
      </w:r>
      <w:r w:rsidR="00A846E0" w:rsidRPr="008A62D9">
        <w:rPr>
          <w:rFonts w:ascii="Times New Roman" w:hAnsi="Times New Roman"/>
          <w:bCs/>
          <w:sz w:val="22"/>
          <w:szCs w:val="22"/>
          <w:lang w:val="en-GB"/>
        </w:rPr>
        <w:t xml:space="preserve">national </w:t>
      </w:r>
      <w:r w:rsidRPr="008A62D9">
        <w:rPr>
          <w:rFonts w:ascii="Times New Roman" w:hAnsi="Times New Roman"/>
          <w:bCs/>
          <w:sz w:val="22"/>
          <w:szCs w:val="22"/>
          <w:lang w:val="en-GB"/>
        </w:rPr>
        <w:t xml:space="preserve">grid. Thus, there will be a need for regulations and procedures clarifying what will happen to the mini-grid </w:t>
      </w:r>
      <w:r w:rsidR="00A846E0" w:rsidRPr="008A62D9">
        <w:rPr>
          <w:rFonts w:ascii="Times New Roman" w:hAnsi="Times New Roman"/>
          <w:bCs/>
          <w:sz w:val="22"/>
          <w:szCs w:val="22"/>
          <w:lang w:val="en-GB"/>
        </w:rPr>
        <w:t xml:space="preserve">if and </w:t>
      </w:r>
      <w:r w:rsidRPr="008A62D9">
        <w:rPr>
          <w:rFonts w:ascii="Times New Roman" w:hAnsi="Times New Roman"/>
          <w:bCs/>
          <w:sz w:val="22"/>
          <w:szCs w:val="22"/>
          <w:lang w:val="en-GB"/>
        </w:rPr>
        <w:t>when the national grid arrives, so that the timing and location thereof can be adequately incorporated into mini-grid technical and financial design. The best approach will be to manage these risks upfront, with a regulatory framework that protects investors, guarantees fair compensation, and - ideally - offers transparent information about grid extension plans (created through a rural electrification plan). Under a positive policy environment, grid connection can instead provide the opportunity for isolated mini-grid operators to retain their business and earn income by selling the electricity produced to the grid.</w:t>
      </w:r>
    </w:p>
    <w:p w14:paraId="68863CB0"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p>
    <w:p w14:paraId="00D31BE2" w14:textId="18148072" w:rsidR="0011118E" w:rsidRPr="008A62D9" w:rsidRDefault="00164B24" w:rsidP="0076744C">
      <w:pPr>
        <w:ind w:left="-540" w:right="-630"/>
        <w:rPr>
          <w:rFonts w:ascii="Times New Roman" w:hAnsi="Times New Roman"/>
          <w:bCs/>
          <w:sz w:val="22"/>
          <w:szCs w:val="22"/>
          <w:lang w:val="en-GB"/>
        </w:rPr>
      </w:pPr>
      <w:r w:rsidRPr="008A62D9">
        <w:rPr>
          <w:rFonts w:ascii="Times New Roman" w:hAnsi="Times New Roman"/>
          <w:bCs/>
          <w:sz w:val="22"/>
          <w:szCs w:val="22"/>
          <w:lang w:val="en-GB"/>
        </w:rPr>
        <w:t xml:space="preserve">Information on the </w:t>
      </w:r>
      <w:r w:rsidR="00AB5426" w:rsidRPr="008A62D9">
        <w:rPr>
          <w:rFonts w:ascii="Times New Roman" w:hAnsi="Times New Roman"/>
          <w:bCs/>
          <w:sz w:val="22"/>
          <w:szCs w:val="22"/>
          <w:lang w:val="en-GB"/>
        </w:rPr>
        <w:t>4</w:t>
      </w:r>
      <w:r w:rsidR="0011118E" w:rsidRPr="008A62D9">
        <w:rPr>
          <w:rFonts w:ascii="Times New Roman" w:hAnsi="Times New Roman"/>
          <w:bCs/>
          <w:sz w:val="22"/>
          <w:szCs w:val="22"/>
          <w:lang w:val="en-GB"/>
        </w:rPr>
        <w:t xml:space="preserve"> sites selected to be developed during the 5-year project d</w:t>
      </w:r>
      <w:r w:rsidR="00501DD6" w:rsidRPr="008A62D9">
        <w:rPr>
          <w:rFonts w:ascii="Times New Roman" w:hAnsi="Times New Roman"/>
          <w:bCs/>
          <w:sz w:val="22"/>
          <w:szCs w:val="22"/>
          <w:lang w:val="en-GB"/>
        </w:rPr>
        <w:t>uration is summarised in Table 9</w:t>
      </w:r>
      <w:r w:rsidRPr="008A62D9">
        <w:rPr>
          <w:rFonts w:ascii="Times New Roman" w:hAnsi="Times New Roman"/>
          <w:bCs/>
          <w:sz w:val="22"/>
          <w:szCs w:val="22"/>
          <w:lang w:val="en-GB"/>
        </w:rPr>
        <w:t xml:space="preserve"> below. </w:t>
      </w:r>
      <w:r w:rsidR="0011118E" w:rsidRPr="008A62D9">
        <w:rPr>
          <w:rFonts w:ascii="Times New Roman" w:hAnsi="Times New Roman"/>
          <w:bCs/>
          <w:sz w:val="22"/>
          <w:szCs w:val="22"/>
          <w:lang w:val="en-GB"/>
        </w:rPr>
        <w:t>Procedures will</w:t>
      </w:r>
      <w:r w:rsidRPr="008A62D9">
        <w:rPr>
          <w:rFonts w:ascii="Times New Roman" w:hAnsi="Times New Roman"/>
          <w:bCs/>
          <w:sz w:val="22"/>
          <w:szCs w:val="22"/>
          <w:lang w:val="en-GB"/>
        </w:rPr>
        <w:t xml:space="preserve"> be developed regarding a transp</w:t>
      </w:r>
      <w:r w:rsidR="0011118E" w:rsidRPr="008A62D9">
        <w:rPr>
          <w:rFonts w:ascii="Times New Roman" w:hAnsi="Times New Roman"/>
          <w:bCs/>
          <w:sz w:val="22"/>
          <w:szCs w:val="22"/>
          <w:lang w:val="en-GB"/>
        </w:rPr>
        <w:t>arent and competitive process for</w:t>
      </w:r>
      <w:r w:rsidR="00365851" w:rsidRPr="008A62D9">
        <w:rPr>
          <w:rFonts w:ascii="Times New Roman" w:hAnsi="Times New Roman"/>
          <w:bCs/>
          <w:sz w:val="22"/>
          <w:szCs w:val="22"/>
          <w:lang w:val="en-GB"/>
        </w:rPr>
        <w:t xml:space="preserve"> the award</w:t>
      </w:r>
      <w:r w:rsidRPr="008A62D9">
        <w:rPr>
          <w:rFonts w:ascii="Times New Roman" w:hAnsi="Times New Roman"/>
          <w:bCs/>
          <w:sz w:val="22"/>
          <w:szCs w:val="22"/>
          <w:lang w:val="en-GB"/>
        </w:rPr>
        <w:t xml:space="preserve"> of </w:t>
      </w:r>
      <w:r w:rsidR="0011118E" w:rsidRPr="008A62D9">
        <w:rPr>
          <w:rFonts w:ascii="Times New Roman" w:hAnsi="Times New Roman"/>
          <w:bCs/>
          <w:sz w:val="22"/>
          <w:szCs w:val="22"/>
          <w:lang w:val="en-GB"/>
        </w:rPr>
        <w:t xml:space="preserve">concessions, each consisting of a small hydropower site and a load centre, </w:t>
      </w:r>
      <w:r w:rsidRPr="008A62D9">
        <w:rPr>
          <w:rFonts w:ascii="Times New Roman" w:hAnsi="Times New Roman"/>
          <w:bCs/>
          <w:sz w:val="22"/>
          <w:szCs w:val="22"/>
          <w:lang w:val="en-GB"/>
        </w:rPr>
        <w:t>to the private sector for development.</w:t>
      </w:r>
      <w:r w:rsidR="0011118E" w:rsidRPr="008A62D9">
        <w:rPr>
          <w:rFonts w:ascii="Times New Roman" w:hAnsi="Times New Roman"/>
          <w:bCs/>
          <w:sz w:val="22"/>
          <w:szCs w:val="22"/>
          <w:lang w:val="en-GB"/>
        </w:rPr>
        <w:t xml:space="preserve"> It is, however, understood that these site/village (load centre) combinations constitute a preliminary list that may be subject to change during project implementation, depending on the interest of and confirmation by the stakeholders.</w:t>
      </w:r>
    </w:p>
    <w:p w14:paraId="3DE16ED0" w14:textId="77777777" w:rsidR="00164B24" w:rsidRPr="008A62D9" w:rsidRDefault="00164B24" w:rsidP="00164B24">
      <w:pPr>
        <w:autoSpaceDE w:val="0"/>
        <w:autoSpaceDN w:val="0"/>
        <w:adjustRightInd w:val="0"/>
        <w:spacing w:after="0"/>
        <w:ind w:left="-540" w:right="-608"/>
        <w:rPr>
          <w:rFonts w:ascii="Times New Roman" w:hAnsi="Times New Roman"/>
          <w:bCs/>
          <w:sz w:val="22"/>
          <w:szCs w:val="22"/>
          <w:lang w:val="en-GB"/>
        </w:rPr>
      </w:pPr>
    </w:p>
    <w:p w14:paraId="0C6506DF" w14:textId="77777777" w:rsidR="00164B24" w:rsidRPr="008A62D9" w:rsidRDefault="00164B24" w:rsidP="00164B24">
      <w:pPr>
        <w:spacing w:after="200"/>
        <w:ind w:left="-450" w:right="-518"/>
        <w:contextualSpacing/>
        <w:rPr>
          <w:rFonts w:ascii="Times New Roman" w:eastAsia="Calibri" w:hAnsi="Times New Roman"/>
          <w:sz w:val="22"/>
          <w:szCs w:val="22"/>
          <w:lang w:val="en-GB"/>
        </w:rPr>
      </w:pPr>
    </w:p>
    <w:p w14:paraId="1AC547C5" w14:textId="77777777" w:rsidR="00164B24" w:rsidRPr="008A62D9" w:rsidRDefault="00164B24" w:rsidP="00164B24">
      <w:pPr>
        <w:spacing w:after="200"/>
        <w:ind w:left="-450" w:right="-518"/>
        <w:contextualSpacing/>
        <w:rPr>
          <w:rFonts w:ascii="Times New Roman" w:eastAsia="Calibri" w:hAnsi="Times New Roman"/>
          <w:sz w:val="22"/>
          <w:szCs w:val="22"/>
          <w:lang w:val="en-GB"/>
        </w:rPr>
      </w:pPr>
    </w:p>
    <w:p w14:paraId="1D5F113B" w14:textId="77777777" w:rsidR="00164B24" w:rsidRPr="008A62D9" w:rsidRDefault="00164B24" w:rsidP="00164B24">
      <w:pPr>
        <w:spacing w:after="200"/>
        <w:ind w:left="-450" w:right="-518"/>
        <w:contextualSpacing/>
        <w:rPr>
          <w:rFonts w:ascii="Times New Roman" w:eastAsia="Calibri" w:hAnsi="Times New Roman"/>
          <w:sz w:val="22"/>
          <w:szCs w:val="22"/>
          <w:lang w:val="en-GB"/>
        </w:rPr>
      </w:pPr>
    </w:p>
    <w:p w14:paraId="6324D4E8" w14:textId="77777777" w:rsidR="00164B24" w:rsidRPr="008A62D9" w:rsidRDefault="00164B24" w:rsidP="00164B24">
      <w:pPr>
        <w:spacing w:after="200"/>
        <w:ind w:left="-450" w:right="-518"/>
        <w:contextualSpacing/>
        <w:rPr>
          <w:rFonts w:ascii="Times New Roman" w:eastAsia="Calibri" w:hAnsi="Times New Roman"/>
          <w:sz w:val="22"/>
          <w:szCs w:val="22"/>
          <w:lang w:val="en-GB"/>
        </w:rPr>
      </w:pPr>
    </w:p>
    <w:p w14:paraId="1708A545" w14:textId="77777777" w:rsidR="00164B24" w:rsidRPr="008A62D9" w:rsidRDefault="00164B24" w:rsidP="00164B24">
      <w:pPr>
        <w:spacing w:after="200"/>
        <w:ind w:left="-450" w:right="-518"/>
        <w:contextualSpacing/>
        <w:rPr>
          <w:rFonts w:ascii="Times New Roman" w:eastAsia="Calibri" w:hAnsi="Times New Roman"/>
          <w:sz w:val="22"/>
          <w:szCs w:val="22"/>
          <w:lang w:val="en-GB"/>
        </w:rPr>
      </w:pPr>
    </w:p>
    <w:p w14:paraId="41B90B81" w14:textId="77777777" w:rsidR="00164B24" w:rsidRPr="008A62D9" w:rsidRDefault="00164B24" w:rsidP="00164B24">
      <w:pPr>
        <w:spacing w:after="200"/>
        <w:ind w:left="-450" w:right="-518"/>
        <w:contextualSpacing/>
        <w:rPr>
          <w:rFonts w:ascii="Times New Roman" w:eastAsia="Calibri" w:hAnsi="Times New Roman"/>
          <w:sz w:val="22"/>
          <w:szCs w:val="22"/>
          <w:lang w:val="en-GB"/>
        </w:rPr>
      </w:pPr>
    </w:p>
    <w:p w14:paraId="72FB199E" w14:textId="77777777" w:rsidR="00164B24" w:rsidRPr="008A62D9" w:rsidRDefault="00164B24" w:rsidP="00164B24">
      <w:pPr>
        <w:spacing w:after="200"/>
        <w:ind w:left="-450" w:right="-518"/>
        <w:contextualSpacing/>
        <w:rPr>
          <w:rFonts w:ascii="Times New Roman" w:eastAsia="Calibri" w:hAnsi="Times New Roman"/>
          <w:sz w:val="22"/>
          <w:szCs w:val="22"/>
          <w:lang w:val="en-GB"/>
        </w:rPr>
      </w:pPr>
    </w:p>
    <w:p w14:paraId="2612C6B9" w14:textId="77777777" w:rsidR="00164B24" w:rsidRPr="008A62D9" w:rsidRDefault="00164B24" w:rsidP="00164B24">
      <w:pPr>
        <w:spacing w:after="200"/>
        <w:ind w:left="-450" w:right="-518"/>
        <w:contextualSpacing/>
        <w:rPr>
          <w:rFonts w:ascii="Times New Roman" w:eastAsia="Calibri" w:hAnsi="Times New Roman"/>
          <w:sz w:val="22"/>
          <w:szCs w:val="22"/>
          <w:lang w:val="en-GB"/>
        </w:rPr>
      </w:pPr>
    </w:p>
    <w:p w14:paraId="395E78A8" w14:textId="77777777" w:rsidR="00164B24" w:rsidRPr="008A62D9" w:rsidRDefault="00164B24" w:rsidP="00164B24">
      <w:pPr>
        <w:spacing w:after="200"/>
        <w:ind w:left="-450" w:right="-518"/>
        <w:contextualSpacing/>
        <w:rPr>
          <w:rFonts w:ascii="Times New Roman" w:eastAsia="Calibri" w:hAnsi="Times New Roman"/>
          <w:sz w:val="22"/>
          <w:szCs w:val="22"/>
          <w:lang w:val="en-GB"/>
        </w:rPr>
      </w:pPr>
    </w:p>
    <w:p w14:paraId="78478983" w14:textId="77777777" w:rsidR="00164B24" w:rsidRPr="008A62D9" w:rsidRDefault="00164B24" w:rsidP="00164B24">
      <w:pPr>
        <w:spacing w:after="200"/>
        <w:ind w:left="-450" w:right="-518"/>
        <w:contextualSpacing/>
        <w:rPr>
          <w:rFonts w:ascii="Times New Roman" w:eastAsia="Calibri" w:hAnsi="Times New Roman"/>
          <w:sz w:val="22"/>
          <w:szCs w:val="22"/>
          <w:lang w:val="en-GB"/>
        </w:rPr>
      </w:pPr>
    </w:p>
    <w:p w14:paraId="6B73678A" w14:textId="77777777" w:rsidR="00164B24" w:rsidRPr="008A62D9" w:rsidRDefault="00164B24" w:rsidP="00164B24">
      <w:pPr>
        <w:spacing w:after="200"/>
        <w:ind w:left="-450" w:right="-518"/>
        <w:contextualSpacing/>
        <w:rPr>
          <w:rFonts w:ascii="Times New Roman" w:eastAsia="Calibri" w:hAnsi="Times New Roman"/>
          <w:sz w:val="22"/>
          <w:szCs w:val="22"/>
          <w:lang w:val="en-GB"/>
        </w:rPr>
        <w:sectPr w:rsidR="00164B24" w:rsidRPr="008A62D9">
          <w:pgSz w:w="12240" w:h="15840"/>
          <w:pgMar w:top="1440" w:right="1440" w:bottom="1440" w:left="1440" w:header="720" w:footer="720" w:gutter="0"/>
          <w:cols w:space="720"/>
          <w:docGrid w:linePitch="360"/>
        </w:sectPr>
      </w:pPr>
    </w:p>
    <w:p w14:paraId="45580A33" w14:textId="51AB41E7" w:rsidR="00164B24" w:rsidRPr="008A62D9" w:rsidRDefault="00501DD6" w:rsidP="00164B24">
      <w:pPr>
        <w:spacing w:after="200"/>
        <w:ind w:left="-450" w:right="-180"/>
        <w:contextualSpacing/>
        <w:jc w:val="center"/>
        <w:rPr>
          <w:rFonts w:ascii="Times New Roman" w:eastAsia="Calibri" w:hAnsi="Times New Roman"/>
          <w:b/>
          <w:sz w:val="22"/>
          <w:szCs w:val="22"/>
          <w:lang w:val="en-GB"/>
        </w:rPr>
      </w:pPr>
      <w:r w:rsidRPr="008A62D9">
        <w:rPr>
          <w:rFonts w:ascii="Times New Roman" w:eastAsia="Calibri" w:hAnsi="Times New Roman"/>
          <w:b/>
          <w:sz w:val="22"/>
          <w:szCs w:val="22"/>
          <w:lang w:val="en-GB"/>
        </w:rPr>
        <w:t>Table 9</w:t>
      </w:r>
      <w:r w:rsidR="00164B24" w:rsidRPr="008A62D9">
        <w:rPr>
          <w:rFonts w:ascii="Times New Roman" w:eastAsia="Calibri" w:hAnsi="Times New Roman"/>
          <w:b/>
          <w:sz w:val="22"/>
          <w:szCs w:val="22"/>
          <w:lang w:val="en-GB"/>
        </w:rPr>
        <w:t xml:space="preserve">: Information on potential </w:t>
      </w:r>
      <w:r w:rsidR="002C1E24" w:rsidRPr="008A62D9">
        <w:rPr>
          <w:rFonts w:ascii="Times New Roman" w:eastAsia="Calibri" w:hAnsi="Times New Roman"/>
          <w:b/>
          <w:sz w:val="22"/>
          <w:szCs w:val="22"/>
          <w:lang w:val="en-GB"/>
        </w:rPr>
        <w:t>SHP sites/</w:t>
      </w:r>
      <w:r w:rsidR="00164B24" w:rsidRPr="008A62D9">
        <w:rPr>
          <w:rFonts w:ascii="Times New Roman" w:eastAsia="Calibri" w:hAnsi="Times New Roman"/>
          <w:b/>
          <w:sz w:val="22"/>
          <w:szCs w:val="22"/>
          <w:lang w:val="en-GB"/>
        </w:rPr>
        <w:t>villag</w:t>
      </w:r>
      <w:r w:rsidR="002C1E24" w:rsidRPr="008A62D9">
        <w:rPr>
          <w:rFonts w:ascii="Times New Roman" w:eastAsia="Calibri" w:hAnsi="Times New Roman"/>
          <w:b/>
          <w:sz w:val="22"/>
          <w:szCs w:val="22"/>
          <w:lang w:val="en-GB"/>
        </w:rPr>
        <w:t>es for mini-grids</w:t>
      </w:r>
      <w:r w:rsidR="00164B24" w:rsidRPr="008A62D9">
        <w:rPr>
          <w:rFonts w:ascii="Times New Roman" w:eastAsia="Calibri" w:hAnsi="Times New Roman"/>
          <w:b/>
          <w:sz w:val="22"/>
          <w:szCs w:val="22"/>
          <w:lang w:val="en-GB"/>
        </w:rPr>
        <w:t>.</w:t>
      </w:r>
    </w:p>
    <w:p w14:paraId="5D8C241C" w14:textId="77777777" w:rsidR="00164B24" w:rsidRPr="008A62D9" w:rsidRDefault="00164B24" w:rsidP="00164B24">
      <w:pPr>
        <w:spacing w:after="200"/>
        <w:ind w:left="-450" w:right="-518"/>
        <w:contextualSpacing/>
        <w:rPr>
          <w:rFonts w:ascii="Times New Roman" w:eastAsia="Calibri" w:hAnsi="Times New Roman"/>
          <w:sz w:val="22"/>
          <w:szCs w:val="22"/>
          <w:lang w:val="en-GB"/>
        </w:rPr>
      </w:pPr>
    </w:p>
    <w:p w14:paraId="6452415A" w14:textId="77777777" w:rsidR="00164B24" w:rsidRPr="008A62D9" w:rsidRDefault="00164B24" w:rsidP="00164B24">
      <w:pPr>
        <w:spacing w:after="200"/>
        <w:ind w:left="-450" w:right="-518"/>
        <w:contextualSpacing/>
        <w:rPr>
          <w:rFonts w:ascii="Times New Roman" w:eastAsia="Calibri" w:hAnsi="Times New Roman"/>
          <w:b/>
          <w:sz w:val="22"/>
          <w:szCs w:val="22"/>
          <w:lang w:val="en-GB"/>
        </w:rPr>
      </w:pPr>
      <w:r w:rsidRPr="008A62D9">
        <w:rPr>
          <w:rFonts w:ascii="Times New Roman" w:eastAsia="Calibri" w:hAnsi="Times New Roman"/>
          <w:b/>
          <w:sz w:val="22"/>
          <w:szCs w:val="22"/>
          <w:lang w:val="en-GB"/>
        </w:rPr>
        <w:t xml:space="preserve">Notes: </w:t>
      </w:r>
    </w:p>
    <w:p w14:paraId="42A20B36" w14:textId="77777777" w:rsidR="007F0A77" w:rsidRPr="008A62D9" w:rsidRDefault="007F0A77" w:rsidP="00B97193">
      <w:pPr>
        <w:pStyle w:val="ListParagraph"/>
        <w:numPr>
          <w:ilvl w:val="0"/>
          <w:numId w:val="21"/>
        </w:numPr>
        <w:ind w:left="270" w:right="-270" w:hanging="450"/>
        <w:jc w:val="both"/>
        <w:rPr>
          <w:rFonts w:eastAsia="Calibri"/>
          <w:sz w:val="22"/>
          <w:szCs w:val="22"/>
          <w:lang w:val="en-GB"/>
        </w:rPr>
      </w:pPr>
      <w:r w:rsidRPr="008A62D9">
        <w:rPr>
          <w:rFonts w:eastAsia="Calibri"/>
          <w:sz w:val="22"/>
          <w:szCs w:val="22"/>
          <w:lang w:val="en-GB"/>
        </w:rPr>
        <w:t>The daily electricity requirements (kWh) for each site have been estimated for Year 1 of operation. It is also expected that this daily load will increase by approx. 10% every year over the next 5 years and at a slower 5% rate thereafter.</w:t>
      </w:r>
    </w:p>
    <w:p w14:paraId="5D94F793" w14:textId="324B819E" w:rsidR="00D36678" w:rsidRPr="008A62D9" w:rsidRDefault="00D36678" w:rsidP="00B97193">
      <w:pPr>
        <w:pStyle w:val="ListParagraph"/>
        <w:numPr>
          <w:ilvl w:val="0"/>
          <w:numId w:val="21"/>
        </w:numPr>
        <w:tabs>
          <w:tab w:val="left" w:pos="360"/>
        </w:tabs>
        <w:spacing w:after="200"/>
        <w:ind w:left="270" w:right="-270"/>
        <w:contextualSpacing/>
        <w:jc w:val="both"/>
        <w:rPr>
          <w:rFonts w:eastAsia="Calibri"/>
          <w:sz w:val="22"/>
          <w:szCs w:val="22"/>
          <w:lang w:val="en-GB"/>
        </w:rPr>
      </w:pPr>
      <w:r w:rsidRPr="008A62D9">
        <w:rPr>
          <w:rFonts w:eastAsia="Calibri"/>
          <w:sz w:val="22"/>
          <w:szCs w:val="22"/>
          <w:lang w:val="en-GB"/>
        </w:rPr>
        <w:t xml:space="preserve">Site No. 3 at Gamboula already has </w:t>
      </w:r>
      <w:r w:rsidR="00B72C5A" w:rsidRPr="008A62D9">
        <w:rPr>
          <w:rFonts w:eastAsia="Calibri"/>
          <w:sz w:val="22"/>
          <w:szCs w:val="22"/>
          <w:lang w:val="en-GB"/>
        </w:rPr>
        <w:t>a 120-kW mini hydropower station that was built in 1986 by Swedish missionaries (an NGO) and it is still in operation. However, the river flow is such that the site c</w:t>
      </w:r>
      <w:r w:rsidR="00814460" w:rsidRPr="008A62D9">
        <w:rPr>
          <w:rFonts w:eastAsia="Calibri"/>
          <w:sz w:val="22"/>
          <w:szCs w:val="22"/>
          <w:lang w:val="en-GB"/>
        </w:rPr>
        <w:t>an accommodate an additional 300</w:t>
      </w:r>
      <w:r w:rsidR="00B72C5A" w:rsidRPr="008A62D9">
        <w:rPr>
          <w:rFonts w:eastAsia="Calibri"/>
          <w:sz w:val="22"/>
          <w:szCs w:val="22"/>
          <w:lang w:val="en-GB"/>
        </w:rPr>
        <w:t xml:space="preserve"> kW </w:t>
      </w:r>
      <w:r w:rsidR="007F0A77" w:rsidRPr="008A62D9">
        <w:rPr>
          <w:rFonts w:eastAsia="Calibri"/>
          <w:sz w:val="22"/>
          <w:szCs w:val="22"/>
          <w:lang w:val="en-GB"/>
        </w:rPr>
        <w:t xml:space="preserve">of generation capacity </w:t>
      </w:r>
      <w:r w:rsidR="00B72C5A" w:rsidRPr="008A62D9">
        <w:rPr>
          <w:rFonts w:eastAsia="Calibri"/>
          <w:sz w:val="22"/>
          <w:szCs w:val="22"/>
          <w:lang w:val="en-GB"/>
        </w:rPr>
        <w:t>that can be built by a private sector developer under an NGO-Private Sector model.</w:t>
      </w:r>
    </w:p>
    <w:p w14:paraId="36EA9DE4" w14:textId="77777777" w:rsidR="00571B02" w:rsidRPr="008A62D9" w:rsidRDefault="00571B02" w:rsidP="00B97193">
      <w:pPr>
        <w:pStyle w:val="ListParagraph"/>
        <w:numPr>
          <w:ilvl w:val="0"/>
          <w:numId w:val="21"/>
        </w:numPr>
        <w:tabs>
          <w:tab w:val="left" w:pos="360"/>
        </w:tabs>
        <w:spacing w:after="200"/>
        <w:ind w:left="270" w:right="-270"/>
        <w:contextualSpacing/>
        <w:jc w:val="both"/>
        <w:rPr>
          <w:rFonts w:eastAsia="Calibri"/>
          <w:sz w:val="22"/>
          <w:szCs w:val="22"/>
          <w:lang w:val="en-GB"/>
        </w:rPr>
      </w:pPr>
      <w:r w:rsidRPr="008A62D9">
        <w:rPr>
          <w:rFonts w:eastAsia="Calibri"/>
          <w:sz w:val="22"/>
          <w:szCs w:val="22"/>
          <w:lang w:val="en-GB"/>
        </w:rPr>
        <w:t>It i</w:t>
      </w:r>
      <w:r w:rsidR="00AB5426" w:rsidRPr="008A62D9">
        <w:rPr>
          <w:rFonts w:eastAsia="Calibri"/>
          <w:sz w:val="22"/>
          <w:szCs w:val="22"/>
          <w:lang w:val="en-GB"/>
        </w:rPr>
        <w:t>s understood that not all four</w:t>
      </w:r>
      <w:r w:rsidRPr="008A62D9">
        <w:rPr>
          <w:rFonts w:eastAsia="Calibri"/>
          <w:sz w:val="22"/>
          <w:szCs w:val="22"/>
          <w:lang w:val="en-GB"/>
        </w:rPr>
        <w:t xml:space="preserve"> sites will be developed for operation to commence at the same time. Construction of the power stations will necessarily be staggered and each one will likely come into operation at a different time</w:t>
      </w:r>
      <w:r w:rsidR="007F0A77" w:rsidRPr="008A62D9">
        <w:rPr>
          <w:rFonts w:eastAsia="Calibri"/>
          <w:sz w:val="22"/>
          <w:szCs w:val="22"/>
          <w:lang w:val="en-GB"/>
        </w:rPr>
        <w:t xml:space="preserve"> within the 5-year project timeframe</w:t>
      </w:r>
      <w:r w:rsidRPr="008A62D9">
        <w:rPr>
          <w:rFonts w:eastAsia="Calibri"/>
          <w:sz w:val="22"/>
          <w:szCs w:val="22"/>
          <w:lang w:val="en-GB"/>
        </w:rPr>
        <w:t>.</w:t>
      </w:r>
    </w:p>
    <w:p w14:paraId="61B80559" w14:textId="77777777" w:rsidR="00164B24" w:rsidRPr="008A62D9" w:rsidRDefault="00164B24" w:rsidP="00164B24">
      <w:pPr>
        <w:spacing w:after="200"/>
        <w:ind w:left="-450" w:right="-518"/>
        <w:contextualSpacing/>
        <w:rPr>
          <w:rFonts w:ascii="Times New Roman" w:eastAsia="Calibri" w:hAnsi="Times New Roman"/>
          <w:sz w:val="22"/>
          <w:szCs w:val="22"/>
          <w:lang w:val="en-GB"/>
        </w:rPr>
      </w:pPr>
    </w:p>
    <w:tbl>
      <w:tblPr>
        <w:tblStyle w:val="TableGrid"/>
        <w:tblW w:w="14930" w:type="dxa"/>
        <w:tblInd w:w="-905" w:type="dxa"/>
        <w:tblLayout w:type="fixed"/>
        <w:tblLook w:val="04A0" w:firstRow="1" w:lastRow="0" w:firstColumn="1" w:lastColumn="0" w:noHBand="0" w:noVBand="1"/>
      </w:tblPr>
      <w:tblGrid>
        <w:gridCol w:w="552"/>
        <w:gridCol w:w="1064"/>
        <w:gridCol w:w="1282"/>
        <w:gridCol w:w="1242"/>
        <w:gridCol w:w="1620"/>
        <w:gridCol w:w="1260"/>
        <w:gridCol w:w="1210"/>
        <w:gridCol w:w="1530"/>
        <w:gridCol w:w="2835"/>
        <w:gridCol w:w="2335"/>
      </w:tblGrid>
      <w:tr w:rsidR="002C1E24" w:rsidRPr="008A62D9" w14:paraId="56CB9772" w14:textId="77777777" w:rsidTr="00E1673F">
        <w:tc>
          <w:tcPr>
            <w:tcW w:w="552" w:type="dxa"/>
            <w:vAlign w:val="center"/>
          </w:tcPr>
          <w:p w14:paraId="6BB21925" w14:textId="77777777" w:rsidR="002C1E24" w:rsidRPr="008A62D9" w:rsidRDefault="002C1E24" w:rsidP="002C1E24">
            <w:pPr>
              <w:jc w:val="center"/>
              <w:rPr>
                <w:rFonts w:ascii="Times New Roman" w:hAnsi="Times New Roman"/>
                <w:b/>
                <w:sz w:val="22"/>
                <w:szCs w:val="22"/>
                <w:lang w:val="en-GB"/>
              </w:rPr>
            </w:pPr>
            <w:r w:rsidRPr="008A62D9">
              <w:rPr>
                <w:rFonts w:ascii="Times New Roman" w:hAnsi="Times New Roman"/>
                <w:b/>
                <w:sz w:val="22"/>
                <w:szCs w:val="22"/>
                <w:lang w:val="en-GB"/>
              </w:rPr>
              <w:t>N°</w:t>
            </w:r>
          </w:p>
        </w:tc>
        <w:tc>
          <w:tcPr>
            <w:tcW w:w="1064" w:type="dxa"/>
            <w:vAlign w:val="center"/>
          </w:tcPr>
          <w:p w14:paraId="2A7B9D46" w14:textId="77777777" w:rsidR="002C1E24" w:rsidRPr="008A62D9" w:rsidRDefault="002C1E24" w:rsidP="002C1E24">
            <w:pPr>
              <w:jc w:val="center"/>
              <w:rPr>
                <w:rFonts w:ascii="Times New Roman" w:hAnsi="Times New Roman"/>
                <w:b/>
                <w:sz w:val="22"/>
                <w:szCs w:val="22"/>
                <w:lang w:val="en-GB"/>
              </w:rPr>
            </w:pPr>
            <w:r w:rsidRPr="008A62D9">
              <w:rPr>
                <w:rFonts w:ascii="Times New Roman" w:hAnsi="Times New Roman"/>
                <w:b/>
                <w:sz w:val="22"/>
                <w:szCs w:val="22"/>
                <w:lang w:val="en-GB"/>
              </w:rPr>
              <w:t xml:space="preserve">Region </w:t>
            </w:r>
          </w:p>
        </w:tc>
        <w:tc>
          <w:tcPr>
            <w:tcW w:w="1282" w:type="dxa"/>
            <w:vAlign w:val="center"/>
          </w:tcPr>
          <w:p w14:paraId="634D5195" w14:textId="77777777" w:rsidR="002C1E24" w:rsidRPr="008A62D9" w:rsidRDefault="002C1E24" w:rsidP="002C1E24">
            <w:pPr>
              <w:jc w:val="center"/>
              <w:rPr>
                <w:rFonts w:ascii="Times New Roman" w:hAnsi="Times New Roman"/>
                <w:b/>
                <w:sz w:val="22"/>
                <w:szCs w:val="22"/>
                <w:lang w:val="en-GB"/>
              </w:rPr>
            </w:pPr>
            <w:r w:rsidRPr="008A62D9">
              <w:rPr>
                <w:rFonts w:ascii="Times New Roman" w:hAnsi="Times New Roman"/>
                <w:b/>
                <w:sz w:val="22"/>
                <w:szCs w:val="22"/>
                <w:lang w:val="en-GB"/>
              </w:rPr>
              <w:t xml:space="preserve">Prefecture </w:t>
            </w:r>
          </w:p>
        </w:tc>
        <w:tc>
          <w:tcPr>
            <w:tcW w:w="1242" w:type="dxa"/>
            <w:vAlign w:val="center"/>
          </w:tcPr>
          <w:p w14:paraId="283FA217" w14:textId="77777777" w:rsidR="002C1E24" w:rsidRPr="008A62D9" w:rsidRDefault="002C1E24" w:rsidP="002C1E24">
            <w:pPr>
              <w:jc w:val="center"/>
              <w:rPr>
                <w:rFonts w:ascii="Times New Roman" w:hAnsi="Times New Roman"/>
                <w:b/>
                <w:sz w:val="22"/>
                <w:szCs w:val="22"/>
                <w:lang w:val="en-GB"/>
              </w:rPr>
            </w:pPr>
            <w:r w:rsidRPr="008A62D9">
              <w:rPr>
                <w:rFonts w:ascii="Times New Roman" w:hAnsi="Times New Roman"/>
                <w:b/>
                <w:sz w:val="22"/>
                <w:szCs w:val="22"/>
                <w:lang w:val="en-GB"/>
              </w:rPr>
              <w:t xml:space="preserve">Site and Proposed Capacity (kW) </w:t>
            </w:r>
          </w:p>
        </w:tc>
        <w:tc>
          <w:tcPr>
            <w:tcW w:w="1620" w:type="dxa"/>
            <w:vAlign w:val="center"/>
          </w:tcPr>
          <w:p w14:paraId="2C3A017B" w14:textId="77777777" w:rsidR="002C1E24" w:rsidRPr="008A62D9" w:rsidRDefault="002C1E24" w:rsidP="002C1E24">
            <w:pPr>
              <w:jc w:val="center"/>
              <w:rPr>
                <w:rFonts w:ascii="Times New Roman" w:hAnsi="Times New Roman"/>
                <w:b/>
                <w:sz w:val="22"/>
                <w:szCs w:val="22"/>
                <w:lang w:val="en-GB"/>
              </w:rPr>
            </w:pPr>
            <w:r w:rsidRPr="008A62D9">
              <w:rPr>
                <w:rFonts w:ascii="Times New Roman" w:hAnsi="Times New Roman"/>
                <w:b/>
                <w:sz w:val="22"/>
                <w:szCs w:val="22"/>
                <w:lang w:val="en-GB"/>
              </w:rPr>
              <w:t>Load C</w:t>
            </w:r>
            <w:r w:rsidR="007D2492" w:rsidRPr="008A62D9">
              <w:rPr>
                <w:rFonts w:ascii="Times New Roman" w:hAnsi="Times New Roman"/>
                <w:b/>
                <w:sz w:val="22"/>
                <w:szCs w:val="22"/>
                <w:lang w:val="en-GB"/>
              </w:rPr>
              <w:t>entre and distance from SHP site (km</w:t>
            </w:r>
            <w:r w:rsidRPr="008A62D9">
              <w:rPr>
                <w:rFonts w:ascii="Times New Roman" w:hAnsi="Times New Roman"/>
                <w:b/>
                <w:sz w:val="22"/>
                <w:szCs w:val="22"/>
                <w:lang w:val="en-GB"/>
              </w:rPr>
              <w:t>)</w:t>
            </w:r>
          </w:p>
        </w:tc>
        <w:tc>
          <w:tcPr>
            <w:tcW w:w="1260" w:type="dxa"/>
            <w:vAlign w:val="center"/>
          </w:tcPr>
          <w:p w14:paraId="48579D35" w14:textId="77777777" w:rsidR="002C1E24" w:rsidRPr="008A62D9" w:rsidRDefault="002C1E24" w:rsidP="002C1E24">
            <w:pPr>
              <w:tabs>
                <w:tab w:val="left" w:pos="295"/>
              </w:tabs>
              <w:spacing w:after="80"/>
              <w:jc w:val="center"/>
              <w:rPr>
                <w:rFonts w:ascii="Times New Roman" w:hAnsi="Times New Roman"/>
                <w:b/>
                <w:sz w:val="22"/>
                <w:szCs w:val="22"/>
                <w:lang w:val="en-GB"/>
              </w:rPr>
            </w:pPr>
            <w:r w:rsidRPr="008A62D9">
              <w:rPr>
                <w:rFonts w:ascii="Times New Roman" w:hAnsi="Times New Roman"/>
                <w:b/>
                <w:sz w:val="22"/>
                <w:szCs w:val="22"/>
                <w:lang w:val="en-GB"/>
              </w:rPr>
              <w:t>No. of potential households (HH)</w:t>
            </w:r>
          </w:p>
        </w:tc>
        <w:tc>
          <w:tcPr>
            <w:tcW w:w="1210" w:type="dxa"/>
            <w:vAlign w:val="center"/>
          </w:tcPr>
          <w:p w14:paraId="6436C5B4" w14:textId="77777777" w:rsidR="002C1E24" w:rsidRPr="008A62D9" w:rsidRDefault="002C1E24" w:rsidP="002C1E24">
            <w:pPr>
              <w:tabs>
                <w:tab w:val="left" w:pos="0"/>
              </w:tabs>
              <w:spacing w:after="80"/>
              <w:ind w:left="-18"/>
              <w:contextualSpacing/>
              <w:jc w:val="center"/>
              <w:rPr>
                <w:rFonts w:ascii="Times New Roman" w:hAnsi="Times New Roman"/>
                <w:b/>
                <w:sz w:val="22"/>
                <w:szCs w:val="22"/>
                <w:lang w:val="en-GB"/>
              </w:rPr>
            </w:pPr>
            <w:r w:rsidRPr="008A62D9">
              <w:rPr>
                <w:rFonts w:ascii="Times New Roman" w:eastAsia="MS Mincho" w:hAnsi="Times New Roman"/>
                <w:b/>
                <w:sz w:val="22"/>
                <w:szCs w:val="22"/>
                <w:lang w:val="en-GB" w:eastAsia="ja-JP"/>
              </w:rPr>
              <w:t>Expected Initial Uptake Level (%)</w:t>
            </w:r>
          </w:p>
        </w:tc>
        <w:tc>
          <w:tcPr>
            <w:tcW w:w="1530" w:type="dxa"/>
            <w:vAlign w:val="center"/>
          </w:tcPr>
          <w:p w14:paraId="244B8739" w14:textId="77777777" w:rsidR="002C1E24" w:rsidRPr="008A62D9" w:rsidRDefault="002C1E24" w:rsidP="00D62E2A">
            <w:pPr>
              <w:tabs>
                <w:tab w:val="left" w:pos="0"/>
              </w:tabs>
              <w:spacing w:after="80"/>
              <w:ind w:left="-18"/>
              <w:contextualSpacing/>
              <w:jc w:val="center"/>
              <w:rPr>
                <w:rFonts w:ascii="Times New Roman" w:hAnsi="Times New Roman"/>
                <w:b/>
                <w:sz w:val="22"/>
                <w:szCs w:val="22"/>
                <w:lang w:val="en-GB"/>
              </w:rPr>
            </w:pPr>
            <w:r w:rsidRPr="008A62D9">
              <w:rPr>
                <w:rFonts w:ascii="Times New Roman" w:hAnsi="Times New Roman"/>
                <w:b/>
                <w:sz w:val="22"/>
                <w:szCs w:val="22"/>
                <w:lang w:val="en-GB"/>
              </w:rPr>
              <w:t>Estimated daily electricity requirements</w:t>
            </w:r>
            <w:r w:rsidR="00571B02" w:rsidRPr="008A62D9">
              <w:rPr>
                <w:rFonts w:ascii="Times New Roman" w:hAnsi="Times New Roman"/>
                <w:b/>
                <w:sz w:val="22"/>
                <w:szCs w:val="22"/>
                <w:lang w:val="en-GB"/>
              </w:rPr>
              <w:t xml:space="preserve"> (kWh)</w:t>
            </w:r>
          </w:p>
        </w:tc>
        <w:tc>
          <w:tcPr>
            <w:tcW w:w="2835" w:type="dxa"/>
            <w:vAlign w:val="center"/>
          </w:tcPr>
          <w:p w14:paraId="008F60B7" w14:textId="77777777" w:rsidR="002C1E24" w:rsidRPr="008A62D9" w:rsidRDefault="002C1E24" w:rsidP="002C1E24">
            <w:pPr>
              <w:tabs>
                <w:tab w:val="left" w:pos="0"/>
              </w:tabs>
              <w:spacing w:after="80"/>
              <w:jc w:val="center"/>
              <w:rPr>
                <w:rFonts w:ascii="Times New Roman" w:hAnsi="Times New Roman"/>
                <w:b/>
                <w:sz w:val="22"/>
                <w:szCs w:val="22"/>
                <w:lang w:val="en-GB"/>
              </w:rPr>
            </w:pPr>
            <w:r w:rsidRPr="008A62D9">
              <w:rPr>
                <w:rFonts w:ascii="Times New Roman" w:hAnsi="Times New Roman"/>
                <w:b/>
                <w:sz w:val="22"/>
                <w:szCs w:val="22"/>
                <w:lang w:val="en-GB"/>
              </w:rPr>
              <w:t>Electricity services to be utilised for:</w:t>
            </w:r>
          </w:p>
        </w:tc>
        <w:tc>
          <w:tcPr>
            <w:tcW w:w="2335" w:type="dxa"/>
            <w:vAlign w:val="center"/>
          </w:tcPr>
          <w:p w14:paraId="177DF924" w14:textId="77777777" w:rsidR="002C1E24" w:rsidRPr="008A62D9" w:rsidRDefault="002C1E24" w:rsidP="002C1E24">
            <w:pPr>
              <w:tabs>
                <w:tab w:val="left" w:pos="0"/>
              </w:tabs>
              <w:spacing w:after="80"/>
              <w:jc w:val="center"/>
              <w:rPr>
                <w:rFonts w:ascii="Times New Roman" w:hAnsi="Times New Roman"/>
                <w:b/>
                <w:sz w:val="22"/>
                <w:szCs w:val="22"/>
                <w:lang w:val="en-GB"/>
              </w:rPr>
            </w:pPr>
            <w:r w:rsidRPr="008A62D9">
              <w:rPr>
                <w:rFonts w:ascii="Times New Roman" w:hAnsi="Times New Roman"/>
                <w:b/>
                <w:sz w:val="22"/>
                <w:szCs w:val="22"/>
                <w:lang w:val="en-GB"/>
              </w:rPr>
              <w:t>Potential large consumers</w:t>
            </w:r>
            <w:r w:rsidRPr="008A62D9">
              <w:rPr>
                <w:rFonts w:ascii="Times New Roman" w:hAnsi="Times New Roman"/>
                <w:b/>
                <w:color w:val="FF0000"/>
                <w:sz w:val="22"/>
                <w:szCs w:val="22"/>
                <w:lang w:val="en-GB"/>
              </w:rPr>
              <w:t xml:space="preserve"> </w:t>
            </w:r>
            <w:r w:rsidRPr="008A62D9">
              <w:rPr>
                <w:rFonts w:ascii="Times New Roman" w:hAnsi="Times New Roman"/>
                <w:b/>
                <w:sz w:val="22"/>
                <w:szCs w:val="22"/>
                <w:lang w:val="en-GB"/>
              </w:rPr>
              <w:t>to be served</w:t>
            </w:r>
          </w:p>
        </w:tc>
      </w:tr>
      <w:tr w:rsidR="002C1E24" w:rsidRPr="008A62D9" w14:paraId="74EE720E" w14:textId="77777777" w:rsidTr="00E1673F">
        <w:tc>
          <w:tcPr>
            <w:tcW w:w="552" w:type="dxa"/>
            <w:vAlign w:val="center"/>
          </w:tcPr>
          <w:p w14:paraId="5B7DCCB0" w14:textId="77777777" w:rsidR="002C1E24" w:rsidRPr="008A62D9" w:rsidRDefault="002C1E24" w:rsidP="002C1E24">
            <w:pPr>
              <w:jc w:val="center"/>
              <w:rPr>
                <w:rFonts w:ascii="Times New Roman" w:hAnsi="Times New Roman"/>
                <w:sz w:val="22"/>
                <w:szCs w:val="22"/>
                <w:lang w:val="en-GB"/>
              </w:rPr>
            </w:pPr>
            <w:r w:rsidRPr="008A62D9">
              <w:rPr>
                <w:rFonts w:ascii="Times New Roman" w:hAnsi="Times New Roman"/>
                <w:sz w:val="22"/>
                <w:szCs w:val="22"/>
                <w:lang w:val="en-GB"/>
              </w:rPr>
              <w:t>1</w:t>
            </w:r>
          </w:p>
        </w:tc>
        <w:tc>
          <w:tcPr>
            <w:tcW w:w="1064" w:type="dxa"/>
            <w:vMerge w:val="restart"/>
          </w:tcPr>
          <w:p w14:paraId="04225D0C" w14:textId="77777777" w:rsidR="002C1E24" w:rsidRPr="008A62D9" w:rsidRDefault="002C1E24" w:rsidP="002C1E24">
            <w:pPr>
              <w:rPr>
                <w:rFonts w:ascii="Times New Roman" w:hAnsi="Times New Roman"/>
                <w:b/>
                <w:bCs/>
                <w:sz w:val="22"/>
                <w:szCs w:val="22"/>
                <w:lang w:val="en-GB"/>
              </w:rPr>
            </w:pPr>
            <w:r w:rsidRPr="008A62D9">
              <w:rPr>
                <w:rFonts w:ascii="Times New Roman" w:hAnsi="Times New Roman"/>
                <w:b/>
                <w:bCs/>
                <w:sz w:val="22"/>
                <w:szCs w:val="22"/>
                <w:lang w:val="en-GB"/>
              </w:rPr>
              <w:t> </w:t>
            </w:r>
          </w:p>
          <w:p w14:paraId="3558586C" w14:textId="77777777" w:rsidR="002C1E24" w:rsidRPr="008A62D9" w:rsidRDefault="002C1E24" w:rsidP="002C1E24">
            <w:pPr>
              <w:rPr>
                <w:rFonts w:ascii="Times New Roman" w:hAnsi="Times New Roman"/>
                <w:b/>
                <w:bCs/>
                <w:sz w:val="22"/>
                <w:szCs w:val="22"/>
                <w:lang w:val="en-GB"/>
              </w:rPr>
            </w:pPr>
          </w:p>
          <w:p w14:paraId="1944F084" w14:textId="77777777" w:rsidR="002C1E24" w:rsidRPr="008A62D9" w:rsidRDefault="002C1E24" w:rsidP="002C1E24">
            <w:pPr>
              <w:rPr>
                <w:rFonts w:ascii="Times New Roman" w:hAnsi="Times New Roman"/>
                <w:b/>
                <w:bCs/>
                <w:sz w:val="22"/>
                <w:szCs w:val="22"/>
                <w:lang w:val="en-GB"/>
              </w:rPr>
            </w:pPr>
          </w:p>
          <w:p w14:paraId="04CBC429" w14:textId="77777777" w:rsidR="002C1E24" w:rsidRPr="008A62D9" w:rsidRDefault="002C1E24" w:rsidP="002C1E24">
            <w:pPr>
              <w:rPr>
                <w:rFonts w:ascii="Times New Roman" w:hAnsi="Times New Roman"/>
                <w:b/>
                <w:bCs/>
                <w:sz w:val="22"/>
                <w:szCs w:val="22"/>
                <w:lang w:val="en-GB"/>
              </w:rPr>
            </w:pPr>
          </w:p>
          <w:p w14:paraId="183101F5" w14:textId="77777777" w:rsidR="002C1E24" w:rsidRPr="008A62D9" w:rsidRDefault="002C1E24" w:rsidP="002C1E24">
            <w:pPr>
              <w:rPr>
                <w:rFonts w:ascii="Times New Roman" w:hAnsi="Times New Roman"/>
                <w:b/>
                <w:bCs/>
                <w:sz w:val="22"/>
                <w:szCs w:val="22"/>
                <w:lang w:val="en-GB"/>
              </w:rPr>
            </w:pPr>
          </w:p>
          <w:p w14:paraId="2B24DC29" w14:textId="77777777" w:rsidR="002C1E24" w:rsidRPr="008A62D9" w:rsidRDefault="002C1E24" w:rsidP="002C1E24">
            <w:pPr>
              <w:rPr>
                <w:rFonts w:ascii="Times New Roman" w:hAnsi="Times New Roman"/>
                <w:b/>
                <w:bCs/>
                <w:sz w:val="22"/>
                <w:szCs w:val="22"/>
                <w:lang w:val="en-GB"/>
              </w:rPr>
            </w:pPr>
          </w:p>
          <w:p w14:paraId="401EE7A9" w14:textId="77777777" w:rsidR="002C1E24" w:rsidRPr="008A62D9" w:rsidRDefault="002C1E24" w:rsidP="002C1E24">
            <w:pPr>
              <w:rPr>
                <w:rFonts w:ascii="Times New Roman" w:hAnsi="Times New Roman"/>
                <w:b/>
                <w:bCs/>
                <w:sz w:val="22"/>
                <w:szCs w:val="22"/>
                <w:lang w:val="en-GB"/>
              </w:rPr>
            </w:pPr>
          </w:p>
          <w:p w14:paraId="7CAA2545" w14:textId="77777777" w:rsidR="002C1E24" w:rsidRPr="008A62D9" w:rsidRDefault="002C1E24" w:rsidP="002C1E24">
            <w:pPr>
              <w:rPr>
                <w:rFonts w:ascii="Times New Roman" w:hAnsi="Times New Roman"/>
                <w:b/>
                <w:bCs/>
                <w:sz w:val="22"/>
                <w:szCs w:val="22"/>
                <w:lang w:val="en-GB"/>
              </w:rPr>
            </w:pPr>
          </w:p>
          <w:p w14:paraId="2664B0F8" w14:textId="77777777" w:rsidR="002C1E24" w:rsidRPr="008A62D9" w:rsidRDefault="002C1E24" w:rsidP="002C1E24">
            <w:pPr>
              <w:rPr>
                <w:rFonts w:ascii="Times New Roman" w:hAnsi="Times New Roman"/>
                <w:b/>
                <w:bCs/>
                <w:sz w:val="22"/>
                <w:szCs w:val="22"/>
                <w:lang w:val="en-GB"/>
              </w:rPr>
            </w:pPr>
          </w:p>
          <w:p w14:paraId="7FE5D8F4" w14:textId="77777777" w:rsidR="002C1E24" w:rsidRPr="008A62D9" w:rsidRDefault="002C1E24" w:rsidP="00ED2CE3">
            <w:pPr>
              <w:ind w:left="-119"/>
              <w:rPr>
                <w:rFonts w:ascii="Times New Roman" w:hAnsi="Times New Roman"/>
                <w:sz w:val="22"/>
                <w:szCs w:val="22"/>
                <w:lang w:val="en-GB"/>
              </w:rPr>
            </w:pPr>
            <w:r w:rsidRPr="008A62D9">
              <w:rPr>
                <w:rFonts w:ascii="Times New Roman" w:hAnsi="Times New Roman"/>
                <w:b/>
                <w:bCs/>
                <w:sz w:val="22"/>
                <w:szCs w:val="22"/>
                <w:lang w:val="en-GB"/>
              </w:rPr>
              <w:t>N°1 Plateau</w:t>
            </w:r>
          </w:p>
        </w:tc>
        <w:tc>
          <w:tcPr>
            <w:tcW w:w="1282" w:type="dxa"/>
            <w:vAlign w:val="center"/>
          </w:tcPr>
          <w:p w14:paraId="2FC1180E" w14:textId="77777777" w:rsidR="002C1E24" w:rsidRPr="008A62D9" w:rsidRDefault="002C1E24" w:rsidP="002C1E24">
            <w:pPr>
              <w:rPr>
                <w:rFonts w:ascii="Times New Roman" w:hAnsi="Times New Roman"/>
                <w:sz w:val="22"/>
                <w:szCs w:val="22"/>
                <w:lang w:val="en-GB"/>
              </w:rPr>
            </w:pPr>
            <w:r w:rsidRPr="008A62D9">
              <w:rPr>
                <w:rFonts w:ascii="Times New Roman" w:hAnsi="Times New Roman"/>
                <w:sz w:val="22"/>
                <w:szCs w:val="22"/>
                <w:lang w:val="en-GB"/>
              </w:rPr>
              <w:t>Lobaye</w:t>
            </w:r>
          </w:p>
        </w:tc>
        <w:tc>
          <w:tcPr>
            <w:tcW w:w="1242" w:type="dxa"/>
            <w:vAlign w:val="center"/>
          </w:tcPr>
          <w:p w14:paraId="1DC49E0A" w14:textId="77777777" w:rsidR="002C1E24" w:rsidRPr="008A62D9" w:rsidRDefault="002C1E24" w:rsidP="002C1E24">
            <w:pPr>
              <w:rPr>
                <w:rFonts w:ascii="Times New Roman" w:hAnsi="Times New Roman"/>
                <w:b/>
                <w:sz w:val="22"/>
                <w:szCs w:val="22"/>
                <w:lang w:val="en-GB"/>
              </w:rPr>
            </w:pPr>
            <w:r w:rsidRPr="008A62D9">
              <w:rPr>
                <w:rFonts w:ascii="Times New Roman" w:hAnsi="Times New Roman"/>
                <w:b/>
                <w:sz w:val="22"/>
                <w:szCs w:val="22"/>
                <w:lang w:val="en-GB"/>
              </w:rPr>
              <w:t>Mbecko</w:t>
            </w:r>
          </w:p>
          <w:p w14:paraId="1AEFAE04" w14:textId="77777777" w:rsidR="002C1E24" w:rsidRPr="008A62D9" w:rsidRDefault="00AB5426" w:rsidP="002C1E24">
            <w:pPr>
              <w:rPr>
                <w:rFonts w:ascii="Times New Roman" w:hAnsi="Times New Roman"/>
                <w:sz w:val="22"/>
                <w:szCs w:val="22"/>
                <w:lang w:val="en-GB"/>
              </w:rPr>
            </w:pPr>
            <w:r w:rsidRPr="008A62D9">
              <w:rPr>
                <w:rFonts w:ascii="Times New Roman" w:hAnsi="Times New Roman"/>
                <w:sz w:val="22"/>
                <w:szCs w:val="22"/>
                <w:lang w:val="en-GB"/>
              </w:rPr>
              <w:t>600</w:t>
            </w:r>
            <w:r w:rsidR="007D2492" w:rsidRPr="008A62D9">
              <w:rPr>
                <w:rFonts w:ascii="Times New Roman" w:hAnsi="Times New Roman"/>
                <w:sz w:val="22"/>
                <w:szCs w:val="22"/>
                <w:lang w:val="en-GB"/>
              </w:rPr>
              <w:t xml:space="preserve"> k</w:t>
            </w:r>
            <w:r w:rsidR="002C1E24" w:rsidRPr="008A62D9">
              <w:rPr>
                <w:rFonts w:ascii="Times New Roman" w:hAnsi="Times New Roman"/>
                <w:sz w:val="22"/>
                <w:szCs w:val="22"/>
                <w:lang w:val="en-GB"/>
              </w:rPr>
              <w:t>W</w:t>
            </w:r>
          </w:p>
        </w:tc>
        <w:tc>
          <w:tcPr>
            <w:tcW w:w="1620" w:type="dxa"/>
            <w:vAlign w:val="center"/>
          </w:tcPr>
          <w:p w14:paraId="77F394C2" w14:textId="77777777" w:rsidR="002C1E24" w:rsidRPr="008A62D9" w:rsidRDefault="002C1E24" w:rsidP="002C1E24">
            <w:pPr>
              <w:rPr>
                <w:rFonts w:ascii="Times New Roman" w:hAnsi="Times New Roman"/>
                <w:b/>
                <w:sz w:val="22"/>
                <w:szCs w:val="22"/>
                <w:lang w:val="en-GB"/>
              </w:rPr>
            </w:pPr>
            <w:r w:rsidRPr="008A62D9">
              <w:rPr>
                <w:rFonts w:ascii="Times New Roman" w:hAnsi="Times New Roman"/>
                <w:b/>
                <w:sz w:val="22"/>
                <w:szCs w:val="22"/>
                <w:lang w:val="en-GB"/>
              </w:rPr>
              <w:t>Mbaîki</w:t>
            </w:r>
          </w:p>
          <w:p w14:paraId="569ED75A" w14:textId="77777777" w:rsidR="002C1E24" w:rsidRPr="008A62D9" w:rsidRDefault="007D2492" w:rsidP="007D2492">
            <w:pPr>
              <w:jc w:val="left"/>
              <w:rPr>
                <w:rFonts w:ascii="Times New Roman" w:hAnsi="Times New Roman"/>
                <w:sz w:val="22"/>
                <w:szCs w:val="22"/>
                <w:lang w:val="en-GB"/>
              </w:rPr>
            </w:pPr>
            <w:r w:rsidRPr="008A62D9">
              <w:rPr>
                <w:rFonts w:ascii="Times New Roman" w:hAnsi="Times New Roman"/>
                <w:sz w:val="22"/>
                <w:szCs w:val="22"/>
                <w:lang w:val="en-GB"/>
              </w:rPr>
              <w:t>10 km from</w:t>
            </w:r>
            <w:r w:rsidR="002C1E24" w:rsidRPr="008A62D9">
              <w:rPr>
                <w:rFonts w:ascii="Times New Roman" w:hAnsi="Times New Roman"/>
                <w:sz w:val="22"/>
                <w:szCs w:val="22"/>
                <w:lang w:val="en-GB"/>
              </w:rPr>
              <w:t xml:space="preserve"> site</w:t>
            </w:r>
            <w:r w:rsidR="00ED2CE3" w:rsidRPr="008A62D9">
              <w:rPr>
                <w:rFonts w:ascii="Times New Roman" w:hAnsi="Times New Roman"/>
                <w:sz w:val="22"/>
                <w:szCs w:val="22"/>
                <w:lang w:val="en-GB"/>
              </w:rPr>
              <w:t xml:space="preserve"> + </w:t>
            </w:r>
            <w:r w:rsidR="00AC312D" w:rsidRPr="008A62D9">
              <w:rPr>
                <w:rFonts w:ascii="Times New Roman" w:hAnsi="Times New Roman"/>
                <w:sz w:val="22"/>
                <w:szCs w:val="22"/>
                <w:lang w:val="en-GB"/>
              </w:rPr>
              <w:t>E</w:t>
            </w:r>
            <w:r w:rsidR="00FA64BD" w:rsidRPr="008A62D9">
              <w:rPr>
                <w:rFonts w:ascii="Times New Roman" w:hAnsi="Times New Roman"/>
                <w:sz w:val="22"/>
                <w:szCs w:val="22"/>
                <w:lang w:val="en-GB"/>
              </w:rPr>
              <w:t>xisting</w:t>
            </w:r>
            <w:r w:rsidR="00ED2CE3" w:rsidRPr="008A62D9">
              <w:rPr>
                <w:rFonts w:ascii="Times New Roman" w:hAnsi="Times New Roman"/>
                <w:sz w:val="22"/>
                <w:szCs w:val="22"/>
                <w:lang w:val="en-GB"/>
              </w:rPr>
              <w:t xml:space="preserve"> 4.5 km </w:t>
            </w:r>
            <w:r w:rsidR="00AC312D" w:rsidRPr="008A62D9">
              <w:rPr>
                <w:rFonts w:ascii="Times New Roman" w:hAnsi="Times New Roman"/>
                <w:sz w:val="22"/>
                <w:szCs w:val="22"/>
                <w:lang w:val="en-GB"/>
              </w:rPr>
              <w:t xml:space="preserve">ENERCA </w:t>
            </w:r>
            <w:r w:rsidR="00ED2CE3" w:rsidRPr="008A62D9">
              <w:rPr>
                <w:rFonts w:ascii="Times New Roman" w:hAnsi="Times New Roman"/>
                <w:sz w:val="22"/>
                <w:szCs w:val="22"/>
                <w:lang w:val="en-GB"/>
              </w:rPr>
              <w:t xml:space="preserve">distribution </w:t>
            </w:r>
            <w:r w:rsidR="00AB6620" w:rsidRPr="008A62D9">
              <w:rPr>
                <w:rFonts w:ascii="Times New Roman" w:hAnsi="Times New Roman"/>
                <w:sz w:val="22"/>
                <w:szCs w:val="22"/>
                <w:lang w:val="en-GB"/>
              </w:rPr>
              <w:t xml:space="preserve">grid </w:t>
            </w:r>
            <w:r w:rsidR="00ED2CE3" w:rsidRPr="008A62D9">
              <w:rPr>
                <w:rFonts w:ascii="Times New Roman" w:hAnsi="Times New Roman"/>
                <w:sz w:val="22"/>
                <w:szCs w:val="22"/>
                <w:lang w:val="en-GB"/>
              </w:rPr>
              <w:t>in town.</w:t>
            </w:r>
          </w:p>
        </w:tc>
        <w:tc>
          <w:tcPr>
            <w:tcW w:w="1260" w:type="dxa"/>
          </w:tcPr>
          <w:p w14:paraId="26B881B9" w14:textId="77777777" w:rsidR="002C1E24" w:rsidRPr="008A62D9" w:rsidRDefault="002C1E24" w:rsidP="002C1E24">
            <w:pPr>
              <w:rPr>
                <w:rFonts w:ascii="Times New Roman" w:hAnsi="Times New Roman"/>
                <w:sz w:val="22"/>
                <w:szCs w:val="22"/>
                <w:lang w:val="en-GB"/>
              </w:rPr>
            </w:pPr>
          </w:p>
          <w:p w14:paraId="0F554A83" w14:textId="77777777" w:rsidR="002C1E24" w:rsidRPr="008A62D9" w:rsidRDefault="002C1E24" w:rsidP="002C1E24">
            <w:pPr>
              <w:rPr>
                <w:rFonts w:ascii="Times New Roman" w:hAnsi="Times New Roman"/>
                <w:sz w:val="22"/>
                <w:szCs w:val="22"/>
                <w:lang w:val="en-GB"/>
              </w:rPr>
            </w:pPr>
          </w:p>
          <w:p w14:paraId="56182ED3" w14:textId="77777777" w:rsidR="00E364AC" w:rsidRPr="008A62D9" w:rsidRDefault="002C1E24" w:rsidP="002C1E24">
            <w:pPr>
              <w:rPr>
                <w:rFonts w:ascii="Times New Roman" w:hAnsi="Times New Roman"/>
                <w:sz w:val="22"/>
                <w:szCs w:val="22"/>
                <w:lang w:val="en-GB"/>
              </w:rPr>
            </w:pPr>
            <w:r w:rsidRPr="008A62D9">
              <w:rPr>
                <w:rFonts w:ascii="Times New Roman" w:hAnsi="Times New Roman"/>
                <w:sz w:val="22"/>
                <w:szCs w:val="22"/>
                <w:lang w:val="en-GB"/>
              </w:rPr>
              <w:t xml:space="preserve"> </w:t>
            </w:r>
          </w:p>
          <w:p w14:paraId="78C92712" w14:textId="77777777" w:rsidR="002C1E24" w:rsidRPr="008A62D9" w:rsidRDefault="002C1E24" w:rsidP="002C1E24">
            <w:pPr>
              <w:rPr>
                <w:rFonts w:ascii="Times New Roman" w:hAnsi="Times New Roman"/>
                <w:sz w:val="22"/>
                <w:szCs w:val="22"/>
                <w:lang w:val="en-GB"/>
              </w:rPr>
            </w:pPr>
            <w:r w:rsidRPr="008A62D9">
              <w:rPr>
                <w:rFonts w:ascii="Times New Roman" w:hAnsi="Times New Roman"/>
                <w:sz w:val="22"/>
                <w:szCs w:val="22"/>
                <w:lang w:val="en-GB"/>
              </w:rPr>
              <w:t>&gt; 3,500</w:t>
            </w:r>
          </w:p>
        </w:tc>
        <w:tc>
          <w:tcPr>
            <w:tcW w:w="1210" w:type="dxa"/>
            <w:vAlign w:val="center"/>
          </w:tcPr>
          <w:p w14:paraId="57ECD63F" w14:textId="77777777" w:rsidR="002C1E24" w:rsidRPr="008A62D9" w:rsidRDefault="008418C3" w:rsidP="002F091E">
            <w:pPr>
              <w:spacing w:after="480"/>
              <w:jc w:val="center"/>
              <w:rPr>
                <w:rFonts w:ascii="Times New Roman" w:hAnsi="Times New Roman"/>
                <w:sz w:val="22"/>
                <w:szCs w:val="22"/>
                <w:lang w:val="en-GB"/>
              </w:rPr>
            </w:pPr>
            <w:r w:rsidRPr="008A62D9">
              <w:rPr>
                <w:rFonts w:ascii="Times New Roman" w:hAnsi="Times New Roman"/>
                <w:sz w:val="22"/>
                <w:szCs w:val="22"/>
                <w:lang w:val="en-GB"/>
              </w:rPr>
              <w:t>60 - 7</w:t>
            </w:r>
            <w:r w:rsidR="002C1E24" w:rsidRPr="008A62D9">
              <w:rPr>
                <w:rFonts w:ascii="Times New Roman" w:hAnsi="Times New Roman"/>
                <w:sz w:val="22"/>
                <w:szCs w:val="22"/>
                <w:lang w:val="en-GB"/>
              </w:rPr>
              <w:t>0</w:t>
            </w:r>
          </w:p>
        </w:tc>
        <w:tc>
          <w:tcPr>
            <w:tcW w:w="1530" w:type="dxa"/>
          </w:tcPr>
          <w:p w14:paraId="33E420B4" w14:textId="77777777" w:rsidR="002C1E24" w:rsidRPr="008A62D9" w:rsidRDefault="002C1E24" w:rsidP="00D62E2A">
            <w:pPr>
              <w:jc w:val="center"/>
              <w:rPr>
                <w:rFonts w:ascii="Times New Roman" w:hAnsi="Times New Roman"/>
                <w:sz w:val="22"/>
                <w:szCs w:val="22"/>
                <w:lang w:val="en-GB"/>
              </w:rPr>
            </w:pPr>
          </w:p>
          <w:p w14:paraId="51C76FDB" w14:textId="77777777" w:rsidR="00D62E2A" w:rsidRPr="008A62D9" w:rsidRDefault="00D62E2A" w:rsidP="00D62E2A">
            <w:pPr>
              <w:jc w:val="center"/>
              <w:rPr>
                <w:rFonts w:ascii="Times New Roman" w:hAnsi="Times New Roman"/>
                <w:sz w:val="22"/>
                <w:szCs w:val="22"/>
                <w:lang w:val="en-GB"/>
              </w:rPr>
            </w:pPr>
          </w:p>
          <w:p w14:paraId="6B1B15EC" w14:textId="77777777" w:rsidR="00D62E2A" w:rsidRPr="008A62D9" w:rsidRDefault="00D62E2A" w:rsidP="00D62E2A">
            <w:pPr>
              <w:jc w:val="center"/>
              <w:rPr>
                <w:rFonts w:ascii="Times New Roman" w:hAnsi="Times New Roman"/>
                <w:sz w:val="22"/>
                <w:szCs w:val="22"/>
                <w:lang w:val="en-GB"/>
              </w:rPr>
            </w:pPr>
          </w:p>
          <w:p w14:paraId="0924F81F" w14:textId="77777777" w:rsidR="00D62E2A" w:rsidRPr="008A62D9" w:rsidRDefault="008418C3" w:rsidP="00D62E2A">
            <w:pPr>
              <w:jc w:val="center"/>
              <w:rPr>
                <w:rFonts w:ascii="Times New Roman" w:hAnsi="Times New Roman"/>
                <w:sz w:val="22"/>
                <w:szCs w:val="22"/>
                <w:lang w:val="en-GB"/>
              </w:rPr>
            </w:pPr>
            <w:r w:rsidRPr="008A62D9">
              <w:rPr>
                <w:rFonts w:ascii="Times New Roman" w:hAnsi="Times New Roman"/>
                <w:sz w:val="22"/>
                <w:szCs w:val="22"/>
                <w:lang w:val="en-GB"/>
              </w:rPr>
              <w:t>9,36</w:t>
            </w:r>
            <w:r w:rsidR="006D0B6B" w:rsidRPr="008A62D9">
              <w:rPr>
                <w:rFonts w:ascii="Times New Roman" w:hAnsi="Times New Roman"/>
                <w:sz w:val="22"/>
                <w:szCs w:val="22"/>
                <w:lang w:val="en-GB"/>
              </w:rPr>
              <w:t>0</w:t>
            </w:r>
          </w:p>
        </w:tc>
        <w:tc>
          <w:tcPr>
            <w:tcW w:w="2835" w:type="dxa"/>
          </w:tcPr>
          <w:p w14:paraId="6A4F7AA0" w14:textId="77777777" w:rsidR="002C1E24" w:rsidRPr="008A62D9" w:rsidRDefault="002C1E24" w:rsidP="002C1E24">
            <w:pPr>
              <w:jc w:val="left"/>
              <w:rPr>
                <w:rFonts w:ascii="Times New Roman" w:hAnsi="Times New Roman"/>
                <w:sz w:val="22"/>
                <w:szCs w:val="22"/>
                <w:lang w:val="en-GB"/>
              </w:rPr>
            </w:pPr>
            <w:r w:rsidRPr="008A62D9">
              <w:rPr>
                <w:rFonts w:ascii="Times New Roman" w:hAnsi="Times New Roman"/>
                <w:sz w:val="22"/>
                <w:szCs w:val="22"/>
                <w:lang w:val="en-GB"/>
              </w:rPr>
              <w:t>Household appliances, Lighting, Cell-phone charging, small businesses (stores, internet cafes</w:t>
            </w:r>
            <w:r w:rsidR="00571B02" w:rsidRPr="008A62D9">
              <w:rPr>
                <w:rFonts w:ascii="Times New Roman" w:hAnsi="Times New Roman"/>
                <w:sz w:val="22"/>
                <w:szCs w:val="22"/>
                <w:lang w:val="en-GB"/>
              </w:rPr>
              <w:t>)</w:t>
            </w:r>
            <w:r w:rsidRPr="008A62D9">
              <w:rPr>
                <w:rFonts w:ascii="Times New Roman" w:hAnsi="Times New Roman"/>
                <w:sz w:val="22"/>
                <w:szCs w:val="22"/>
                <w:lang w:val="en-GB"/>
              </w:rPr>
              <w:t>, tailor/barber/beauty shops, processing of agricultural crops, saw mill, welding workshop, radio, TV, freezers, computers, public lighting, etc.</w:t>
            </w:r>
          </w:p>
        </w:tc>
        <w:tc>
          <w:tcPr>
            <w:tcW w:w="2335" w:type="dxa"/>
            <w:vAlign w:val="center"/>
          </w:tcPr>
          <w:p w14:paraId="06204344" w14:textId="77777777" w:rsidR="002C1E24" w:rsidRPr="008A62D9" w:rsidRDefault="002C1E24" w:rsidP="002C1E24">
            <w:pPr>
              <w:jc w:val="left"/>
              <w:rPr>
                <w:rFonts w:ascii="Times New Roman" w:hAnsi="Times New Roman"/>
                <w:sz w:val="22"/>
                <w:szCs w:val="22"/>
                <w:lang w:val="en-GB"/>
              </w:rPr>
            </w:pPr>
            <w:r w:rsidRPr="008A62D9">
              <w:rPr>
                <w:rFonts w:ascii="Times New Roman" w:hAnsi="Times New Roman"/>
                <w:sz w:val="22"/>
                <w:szCs w:val="22"/>
                <w:lang w:val="en-GB"/>
              </w:rPr>
              <w:t>Mobile phone repeater towers, Administration, Hospital, Police Station, Schools, Unive</w:t>
            </w:r>
            <w:r w:rsidR="007D2492" w:rsidRPr="008A62D9">
              <w:rPr>
                <w:rFonts w:ascii="Times New Roman" w:hAnsi="Times New Roman"/>
                <w:sz w:val="22"/>
                <w:szCs w:val="22"/>
                <w:lang w:val="en-GB"/>
              </w:rPr>
              <w:t>rsity, Churches, Motels, Saw mills</w:t>
            </w:r>
            <w:r w:rsidRPr="008A62D9">
              <w:rPr>
                <w:rFonts w:ascii="Times New Roman" w:hAnsi="Times New Roman"/>
                <w:sz w:val="22"/>
                <w:szCs w:val="22"/>
                <w:lang w:val="en-GB"/>
              </w:rPr>
              <w:t>, etc.</w:t>
            </w:r>
          </w:p>
          <w:p w14:paraId="1EC133D7" w14:textId="77777777" w:rsidR="002C1E24" w:rsidRPr="008A62D9" w:rsidRDefault="002C1E24" w:rsidP="002C1E24">
            <w:pPr>
              <w:jc w:val="left"/>
              <w:rPr>
                <w:rFonts w:ascii="Times New Roman" w:hAnsi="Times New Roman"/>
                <w:sz w:val="22"/>
                <w:szCs w:val="22"/>
                <w:lang w:val="en-GB"/>
              </w:rPr>
            </w:pPr>
          </w:p>
        </w:tc>
      </w:tr>
      <w:tr w:rsidR="002C1E24" w:rsidRPr="008A62D9" w14:paraId="0F8DDA61" w14:textId="77777777" w:rsidTr="00E1673F">
        <w:tc>
          <w:tcPr>
            <w:tcW w:w="552" w:type="dxa"/>
            <w:vAlign w:val="center"/>
          </w:tcPr>
          <w:p w14:paraId="7A9A70B4" w14:textId="77777777" w:rsidR="002C1E24" w:rsidRPr="008A62D9" w:rsidRDefault="002C1E24" w:rsidP="002C1E24">
            <w:pPr>
              <w:jc w:val="center"/>
              <w:rPr>
                <w:rFonts w:ascii="Times New Roman" w:hAnsi="Times New Roman"/>
                <w:sz w:val="22"/>
                <w:szCs w:val="22"/>
                <w:lang w:val="en-GB"/>
              </w:rPr>
            </w:pPr>
            <w:r w:rsidRPr="008A62D9">
              <w:rPr>
                <w:rFonts w:ascii="Times New Roman" w:hAnsi="Times New Roman"/>
                <w:sz w:val="22"/>
                <w:szCs w:val="22"/>
                <w:lang w:val="en-GB"/>
              </w:rPr>
              <w:t>2</w:t>
            </w:r>
          </w:p>
        </w:tc>
        <w:tc>
          <w:tcPr>
            <w:tcW w:w="1064" w:type="dxa"/>
            <w:vMerge/>
          </w:tcPr>
          <w:p w14:paraId="11E29FB5" w14:textId="77777777" w:rsidR="002C1E24" w:rsidRPr="008A62D9" w:rsidRDefault="002C1E24" w:rsidP="002C1E24">
            <w:pPr>
              <w:rPr>
                <w:rFonts w:ascii="Times New Roman" w:hAnsi="Times New Roman"/>
                <w:sz w:val="22"/>
                <w:szCs w:val="22"/>
                <w:lang w:val="en-GB"/>
              </w:rPr>
            </w:pPr>
          </w:p>
        </w:tc>
        <w:tc>
          <w:tcPr>
            <w:tcW w:w="1282" w:type="dxa"/>
            <w:vAlign w:val="center"/>
          </w:tcPr>
          <w:p w14:paraId="3E158F09" w14:textId="77777777" w:rsidR="002C1E24" w:rsidRPr="008A62D9" w:rsidRDefault="002C1E24" w:rsidP="002C1E24">
            <w:pPr>
              <w:rPr>
                <w:rFonts w:ascii="Times New Roman" w:hAnsi="Times New Roman"/>
                <w:sz w:val="22"/>
                <w:szCs w:val="22"/>
                <w:lang w:val="en-GB"/>
              </w:rPr>
            </w:pPr>
            <w:r w:rsidRPr="008A62D9">
              <w:rPr>
                <w:rFonts w:ascii="Times New Roman" w:hAnsi="Times New Roman"/>
                <w:sz w:val="22"/>
                <w:szCs w:val="22"/>
                <w:lang w:val="en-GB"/>
              </w:rPr>
              <w:t>Lobaye</w:t>
            </w:r>
          </w:p>
        </w:tc>
        <w:tc>
          <w:tcPr>
            <w:tcW w:w="1242" w:type="dxa"/>
            <w:vAlign w:val="center"/>
          </w:tcPr>
          <w:p w14:paraId="5C1D3385" w14:textId="77777777" w:rsidR="002C1E24" w:rsidRPr="008A62D9" w:rsidRDefault="002C1E24" w:rsidP="002C1E24">
            <w:pPr>
              <w:rPr>
                <w:rFonts w:ascii="Times New Roman" w:hAnsi="Times New Roman"/>
                <w:b/>
                <w:sz w:val="22"/>
                <w:szCs w:val="22"/>
                <w:lang w:val="en-GB"/>
              </w:rPr>
            </w:pPr>
            <w:r w:rsidRPr="008A62D9">
              <w:rPr>
                <w:rFonts w:ascii="Times New Roman" w:hAnsi="Times New Roman"/>
                <w:b/>
                <w:sz w:val="22"/>
                <w:szCs w:val="22"/>
                <w:lang w:val="en-GB"/>
              </w:rPr>
              <w:t>Gbassem</w:t>
            </w:r>
          </w:p>
          <w:p w14:paraId="674E5AB1" w14:textId="77777777" w:rsidR="002C1E24" w:rsidRPr="008A62D9" w:rsidRDefault="00AB5426" w:rsidP="002C1E24">
            <w:pPr>
              <w:rPr>
                <w:rFonts w:ascii="Times New Roman" w:hAnsi="Times New Roman"/>
                <w:sz w:val="22"/>
                <w:szCs w:val="22"/>
                <w:lang w:val="en-GB"/>
              </w:rPr>
            </w:pPr>
            <w:r w:rsidRPr="008A62D9">
              <w:rPr>
                <w:rFonts w:ascii="Times New Roman" w:hAnsi="Times New Roman"/>
                <w:sz w:val="22"/>
                <w:szCs w:val="22"/>
                <w:lang w:val="en-GB"/>
              </w:rPr>
              <w:t>550</w:t>
            </w:r>
            <w:r w:rsidR="007D2492" w:rsidRPr="008A62D9">
              <w:rPr>
                <w:rFonts w:ascii="Times New Roman" w:hAnsi="Times New Roman"/>
                <w:sz w:val="22"/>
                <w:szCs w:val="22"/>
                <w:lang w:val="en-GB"/>
              </w:rPr>
              <w:t xml:space="preserve"> k</w:t>
            </w:r>
            <w:r w:rsidR="002C1E24" w:rsidRPr="008A62D9">
              <w:rPr>
                <w:rFonts w:ascii="Times New Roman" w:hAnsi="Times New Roman"/>
                <w:sz w:val="22"/>
                <w:szCs w:val="22"/>
                <w:lang w:val="en-GB"/>
              </w:rPr>
              <w:t>W</w:t>
            </w:r>
          </w:p>
        </w:tc>
        <w:tc>
          <w:tcPr>
            <w:tcW w:w="1620" w:type="dxa"/>
            <w:vAlign w:val="center"/>
          </w:tcPr>
          <w:p w14:paraId="43FA2F49" w14:textId="77777777" w:rsidR="002C1E24" w:rsidRPr="008A62D9" w:rsidRDefault="002C1E24" w:rsidP="002C1E24">
            <w:pPr>
              <w:rPr>
                <w:rFonts w:ascii="Times New Roman" w:hAnsi="Times New Roman"/>
                <w:b/>
                <w:sz w:val="22"/>
                <w:szCs w:val="22"/>
                <w:lang w:val="en-GB"/>
              </w:rPr>
            </w:pPr>
            <w:r w:rsidRPr="008A62D9">
              <w:rPr>
                <w:rFonts w:ascii="Times New Roman" w:hAnsi="Times New Roman"/>
                <w:b/>
                <w:sz w:val="22"/>
                <w:szCs w:val="22"/>
                <w:lang w:val="en-GB"/>
              </w:rPr>
              <w:t>Boda</w:t>
            </w:r>
          </w:p>
          <w:p w14:paraId="6FF4EE71" w14:textId="77777777" w:rsidR="002C1E24" w:rsidRPr="008A62D9" w:rsidRDefault="007D2492" w:rsidP="007D2492">
            <w:pPr>
              <w:jc w:val="left"/>
              <w:rPr>
                <w:rFonts w:ascii="Times New Roman" w:hAnsi="Times New Roman"/>
                <w:sz w:val="22"/>
                <w:szCs w:val="22"/>
                <w:lang w:val="en-GB"/>
              </w:rPr>
            </w:pPr>
            <w:r w:rsidRPr="008A62D9">
              <w:rPr>
                <w:rFonts w:ascii="Times New Roman" w:hAnsi="Times New Roman"/>
                <w:sz w:val="22"/>
                <w:szCs w:val="22"/>
                <w:lang w:val="en-GB"/>
              </w:rPr>
              <w:t>1.5 km from</w:t>
            </w:r>
            <w:r w:rsidR="002C1E24" w:rsidRPr="008A62D9">
              <w:rPr>
                <w:rFonts w:ascii="Times New Roman" w:hAnsi="Times New Roman"/>
                <w:sz w:val="22"/>
                <w:szCs w:val="22"/>
                <w:lang w:val="en-GB"/>
              </w:rPr>
              <w:t xml:space="preserve"> site</w:t>
            </w:r>
            <w:r w:rsidR="00AB6620" w:rsidRPr="008A62D9">
              <w:rPr>
                <w:rFonts w:ascii="Times New Roman" w:hAnsi="Times New Roman"/>
                <w:sz w:val="22"/>
                <w:szCs w:val="22"/>
                <w:lang w:val="en-GB"/>
              </w:rPr>
              <w:t xml:space="preserve"> </w:t>
            </w:r>
            <w:r w:rsidR="00ED2CE3" w:rsidRPr="008A62D9">
              <w:rPr>
                <w:rFonts w:ascii="Times New Roman" w:hAnsi="Times New Roman"/>
                <w:sz w:val="22"/>
                <w:szCs w:val="22"/>
                <w:lang w:val="en-GB"/>
              </w:rPr>
              <w:t xml:space="preserve">+ Existing 6 km ENERCA distribution grid in town. </w:t>
            </w:r>
          </w:p>
        </w:tc>
        <w:tc>
          <w:tcPr>
            <w:tcW w:w="1260" w:type="dxa"/>
          </w:tcPr>
          <w:p w14:paraId="226C469C" w14:textId="77777777" w:rsidR="002C1E24" w:rsidRPr="008A62D9" w:rsidRDefault="002C1E24" w:rsidP="002C1E24">
            <w:pPr>
              <w:rPr>
                <w:rFonts w:ascii="Times New Roman" w:hAnsi="Times New Roman"/>
                <w:sz w:val="22"/>
                <w:szCs w:val="22"/>
                <w:lang w:val="en-GB"/>
              </w:rPr>
            </w:pPr>
            <w:r w:rsidRPr="008A62D9">
              <w:rPr>
                <w:rFonts w:ascii="Times New Roman" w:hAnsi="Times New Roman"/>
                <w:sz w:val="22"/>
                <w:szCs w:val="22"/>
                <w:lang w:val="en-GB"/>
              </w:rPr>
              <w:t xml:space="preserve">  </w:t>
            </w:r>
          </w:p>
          <w:p w14:paraId="2EDD9555" w14:textId="77777777" w:rsidR="002C1E24" w:rsidRPr="008A62D9" w:rsidRDefault="002C1E24" w:rsidP="002C1E24">
            <w:pPr>
              <w:rPr>
                <w:rFonts w:ascii="Times New Roman" w:hAnsi="Times New Roman"/>
                <w:sz w:val="22"/>
                <w:szCs w:val="22"/>
                <w:lang w:val="en-GB"/>
              </w:rPr>
            </w:pPr>
          </w:p>
          <w:p w14:paraId="05B69C5F" w14:textId="77777777" w:rsidR="002C1E24" w:rsidRPr="008A62D9" w:rsidRDefault="002C1E24" w:rsidP="002C1E24">
            <w:pPr>
              <w:rPr>
                <w:rFonts w:ascii="Times New Roman" w:hAnsi="Times New Roman"/>
                <w:sz w:val="22"/>
                <w:szCs w:val="22"/>
                <w:lang w:val="en-GB"/>
              </w:rPr>
            </w:pPr>
          </w:p>
          <w:p w14:paraId="4999AEB8" w14:textId="77777777" w:rsidR="002C1E24" w:rsidRPr="008A62D9" w:rsidRDefault="002C1E24" w:rsidP="002C1E24">
            <w:pPr>
              <w:rPr>
                <w:rFonts w:ascii="Times New Roman" w:hAnsi="Times New Roman"/>
                <w:sz w:val="22"/>
                <w:szCs w:val="22"/>
                <w:lang w:val="en-GB"/>
              </w:rPr>
            </w:pPr>
            <w:r w:rsidRPr="008A62D9">
              <w:rPr>
                <w:rFonts w:ascii="Times New Roman" w:hAnsi="Times New Roman"/>
                <w:sz w:val="22"/>
                <w:szCs w:val="22"/>
                <w:lang w:val="en-GB"/>
              </w:rPr>
              <w:t>&gt; 2,000</w:t>
            </w:r>
          </w:p>
          <w:p w14:paraId="27D0AA41" w14:textId="77777777" w:rsidR="002C1E24" w:rsidRPr="008A62D9" w:rsidRDefault="002C1E24" w:rsidP="002C1E24">
            <w:pPr>
              <w:rPr>
                <w:rFonts w:ascii="Times New Roman" w:hAnsi="Times New Roman"/>
                <w:sz w:val="22"/>
                <w:szCs w:val="22"/>
                <w:lang w:val="en-GB"/>
              </w:rPr>
            </w:pPr>
          </w:p>
          <w:p w14:paraId="0B203830" w14:textId="77777777" w:rsidR="002C1E24" w:rsidRPr="008A62D9" w:rsidRDefault="002C1E24" w:rsidP="002C1E24">
            <w:pPr>
              <w:rPr>
                <w:rFonts w:ascii="Times New Roman" w:hAnsi="Times New Roman"/>
                <w:sz w:val="22"/>
                <w:szCs w:val="22"/>
                <w:lang w:val="en-GB"/>
              </w:rPr>
            </w:pPr>
          </w:p>
        </w:tc>
        <w:tc>
          <w:tcPr>
            <w:tcW w:w="1210" w:type="dxa"/>
            <w:vAlign w:val="center"/>
          </w:tcPr>
          <w:p w14:paraId="6E18423B" w14:textId="77777777" w:rsidR="002C1E24" w:rsidRPr="008A62D9" w:rsidRDefault="008418C3" w:rsidP="002C1E24">
            <w:pPr>
              <w:jc w:val="center"/>
              <w:rPr>
                <w:rFonts w:ascii="Times New Roman" w:hAnsi="Times New Roman"/>
                <w:sz w:val="22"/>
                <w:szCs w:val="22"/>
                <w:lang w:val="en-GB"/>
              </w:rPr>
            </w:pPr>
            <w:r w:rsidRPr="008A62D9">
              <w:rPr>
                <w:rFonts w:ascii="Times New Roman" w:hAnsi="Times New Roman"/>
                <w:sz w:val="22"/>
                <w:szCs w:val="22"/>
                <w:lang w:val="en-GB"/>
              </w:rPr>
              <w:t>60 - 7</w:t>
            </w:r>
            <w:r w:rsidR="002C1E24" w:rsidRPr="008A62D9">
              <w:rPr>
                <w:rFonts w:ascii="Times New Roman" w:hAnsi="Times New Roman"/>
                <w:sz w:val="22"/>
                <w:szCs w:val="22"/>
                <w:lang w:val="en-GB"/>
              </w:rPr>
              <w:t>0</w:t>
            </w:r>
          </w:p>
        </w:tc>
        <w:tc>
          <w:tcPr>
            <w:tcW w:w="1530" w:type="dxa"/>
          </w:tcPr>
          <w:p w14:paraId="33B1C580" w14:textId="77777777" w:rsidR="002C1E24" w:rsidRPr="008A62D9" w:rsidRDefault="002C1E24" w:rsidP="00D62E2A">
            <w:pPr>
              <w:jc w:val="center"/>
              <w:rPr>
                <w:rFonts w:ascii="Times New Roman" w:hAnsi="Times New Roman"/>
                <w:sz w:val="22"/>
                <w:szCs w:val="22"/>
                <w:lang w:val="en-GB"/>
              </w:rPr>
            </w:pPr>
          </w:p>
          <w:p w14:paraId="45F280EA" w14:textId="77777777" w:rsidR="00D62E2A" w:rsidRPr="008A62D9" w:rsidRDefault="00D62E2A" w:rsidP="00D62E2A">
            <w:pPr>
              <w:jc w:val="center"/>
              <w:rPr>
                <w:rFonts w:ascii="Times New Roman" w:hAnsi="Times New Roman"/>
                <w:sz w:val="22"/>
                <w:szCs w:val="22"/>
                <w:lang w:val="en-GB"/>
              </w:rPr>
            </w:pPr>
          </w:p>
          <w:p w14:paraId="03485A71" w14:textId="77777777" w:rsidR="00D62E2A" w:rsidRPr="008A62D9" w:rsidRDefault="00D62E2A" w:rsidP="00D62E2A">
            <w:pPr>
              <w:jc w:val="center"/>
              <w:rPr>
                <w:rFonts w:ascii="Times New Roman" w:hAnsi="Times New Roman"/>
                <w:sz w:val="22"/>
                <w:szCs w:val="22"/>
                <w:lang w:val="en-GB"/>
              </w:rPr>
            </w:pPr>
          </w:p>
          <w:p w14:paraId="09C254D4" w14:textId="77777777" w:rsidR="00D62E2A" w:rsidRPr="008A62D9" w:rsidRDefault="008418C3" w:rsidP="00D62E2A">
            <w:pPr>
              <w:jc w:val="center"/>
              <w:rPr>
                <w:rFonts w:ascii="Times New Roman" w:hAnsi="Times New Roman"/>
                <w:sz w:val="22"/>
                <w:szCs w:val="22"/>
                <w:lang w:val="en-GB"/>
              </w:rPr>
            </w:pPr>
            <w:r w:rsidRPr="008A62D9">
              <w:rPr>
                <w:rFonts w:ascii="Times New Roman" w:hAnsi="Times New Roman"/>
                <w:sz w:val="22"/>
                <w:szCs w:val="22"/>
                <w:lang w:val="en-GB"/>
              </w:rPr>
              <w:t>8,580</w:t>
            </w:r>
          </w:p>
        </w:tc>
        <w:tc>
          <w:tcPr>
            <w:tcW w:w="2835" w:type="dxa"/>
          </w:tcPr>
          <w:p w14:paraId="7F3D1032" w14:textId="77777777" w:rsidR="002C1E24" w:rsidRPr="008A62D9" w:rsidRDefault="002C1E24" w:rsidP="00571B02">
            <w:pPr>
              <w:jc w:val="left"/>
              <w:rPr>
                <w:rFonts w:ascii="Times New Roman" w:hAnsi="Times New Roman"/>
                <w:sz w:val="22"/>
                <w:szCs w:val="22"/>
                <w:lang w:val="en-GB"/>
              </w:rPr>
            </w:pPr>
            <w:r w:rsidRPr="008A62D9">
              <w:rPr>
                <w:rFonts w:ascii="Times New Roman" w:hAnsi="Times New Roman"/>
                <w:sz w:val="22"/>
                <w:szCs w:val="22"/>
                <w:lang w:val="en-GB"/>
              </w:rPr>
              <w:t>Household appliances, Lighting, Cell-phone charging, small businesses (stores, internet cafes</w:t>
            </w:r>
            <w:r w:rsidR="00571B02" w:rsidRPr="008A62D9">
              <w:rPr>
                <w:rFonts w:ascii="Times New Roman" w:hAnsi="Times New Roman"/>
                <w:sz w:val="22"/>
                <w:szCs w:val="22"/>
                <w:lang w:val="en-GB"/>
              </w:rPr>
              <w:t>)</w:t>
            </w:r>
            <w:r w:rsidRPr="008A62D9">
              <w:rPr>
                <w:rFonts w:ascii="Times New Roman" w:hAnsi="Times New Roman"/>
                <w:sz w:val="22"/>
                <w:szCs w:val="22"/>
                <w:lang w:val="en-GB"/>
              </w:rPr>
              <w:t>, tailor/barber/beauty shops, processing of agricultural crops, saw mill, welding workshop, radio, TV, freezers, computers, public lighting, etc.</w:t>
            </w:r>
          </w:p>
        </w:tc>
        <w:tc>
          <w:tcPr>
            <w:tcW w:w="2335" w:type="dxa"/>
            <w:vAlign w:val="center"/>
          </w:tcPr>
          <w:p w14:paraId="64A3546D" w14:textId="091CF69D" w:rsidR="002C1E24" w:rsidRPr="008A62D9" w:rsidRDefault="002C1E24" w:rsidP="007D2492">
            <w:pPr>
              <w:jc w:val="left"/>
              <w:rPr>
                <w:rFonts w:ascii="Times New Roman" w:hAnsi="Times New Roman"/>
                <w:sz w:val="22"/>
                <w:szCs w:val="22"/>
                <w:lang w:val="en-GB"/>
              </w:rPr>
            </w:pPr>
            <w:r w:rsidRPr="008A62D9">
              <w:rPr>
                <w:rFonts w:ascii="Times New Roman" w:hAnsi="Times New Roman"/>
                <w:sz w:val="22"/>
                <w:szCs w:val="22"/>
                <w:lang w:val="en-GB"/>
              </w:rPr>
              <w:t xml:space="preserve">Mobile phone repeater towers, Administration, Hospital, Police Station, Schools, Churches, </w:t>
            </w:r>
            <w:r w:rsidR="007D2492" w:rsidRPr="008A62D9">
              <w:rPr>
                <w:rFonts w:ascii="Times New Roman" w:hAnsi="Times New Roman"/>
                <w:sz w:val="22"/>
                <w:szCs w:val="22"/>
                <w:lang w:val="en-GB"/>
              </w:rPr>
              <w:t xml:space="preserve">Motels, etc. </w:t>
            </w:r>
          </w:p>
          <w:p w14:paraId="68EAB77B" w14:textId="77777777" w:rsidR="002C1E24" w:rsidRPr="008A62D9" w:rsidRDefault="002C1E24" w:rsidP="002C1E24">
            <w:pPr>
              <w:rPr>
                <w:rFonts w:ascii="Times New Roman" w:hAnsi="Times New Roman"/>
                <w:sz w:val="22"/>
                <w:szCs w:val="22"/>
                <w:lang w:val="en-GB"/>
              </w:rPr>
            </w:pPr>
          </w:p>
        </w:tc>
      </w:tr>
      <w:tr w:rsidR="002C1E24" w:rsidRPr="008A62D9" w14:paraId="04EACB94" w14:textId="77777777" w:rsidTr="00E1673F">
        <w:tc>
          <w:tcPr>
            <w:tcW w:w="552" w:type="dxa"/>
            <w:vAlign w:val="center"/>
          </w:tcPr>
          <w:p w14:paraId="4FFF75E8" w14:textId="77777777" w:rsidR="002C1E24" w:rsidRPr="008A62D9" w:rsidRDefault="002C1E24" w:rsidP="002C1E24">
            <w:pPr>
              <w:jc w:val="center"/>
              <w:rPr>
                <w:rFonts w:ascii="Times New Roman" w:hAnsi="Times New Roman"/>
                <w:sz w:val="22"/>
                <w:szCs w:val="22"/>
                <w:lang w:val="en-GB"/>
              </w:rPr>
            </w:pPr>
            <w:r w:rsidRPr="008A62D9">
              <w:rPr>
                <w:rFonts w:ascii="Times New Roman" w:hAnsi="Times New Roman"/>
                <w:sz w:val="22"/>
                <w:szCs w:val="22"/>
                <w:lang w:val="en-GB"/>
              </w:rPr>
              <w:t>3</w:t>
            </w:r>
          </w:p>
        </w:tc>
        <w:tc>
          <w:tcPr>
            <w:tcW w:w="1064" w:type="dxa"/>
          </w:tcPr>
          <w:p w14:paraId="165B27BD" w14:textId="77777777" w:rsidR="002C1E24" w:rsidRPr="008A62D9" w:rsidRDefault="002C1E24" w:rsidP="002C1E24">
            <w:pPr>
              <w:rPr>
                <w:rFonts w:ascii="Times New Roman" w:hAnsi="Times New Roman"/>
                <w:b/>
                <w:bCs/>
                <w:sz w:val="22"/>
                <w:szCs w:val="22"/>
                <w:lang w:val="en-GB"/>
              </w:rPr>
            </w:pPr>
            <w:r w:rsidRPr="008A62D9">
              <w:rPr>
                <w:rFonts w:ascii="Times New Roman" w:hAnsi="Times New Roman"/>
                <w:b/>
                <w:bCs/>
                <w:sz w:val="22"/>
                <w:szCs w:val="22"/>
                <w:lang w:val="en-GB"/>
              </w:rPr>
              <w:t> </w:t>
            </w:r>
          </w:p>
          <w:p w14:paraId="42104B10" w14:textId="77777777" w:rsidR="002C1E24" w:rsidRPr="008A62D9" w:rsidRDefault="002C1E24" w:rsidP="002C1E24">
            <w:pPr>
              <w:rPr>
                <w:rFonts w:ascii="Times New Roman" w:hAnsi="Times New Roman"/>
                <w:b/>
                <w:bCs/>
                <w:sz w:val="22"/>
                <w:szCs w:val="22"/>
                <w:lang w:val="en-GB"/>
              </w:rPr>
            </w:pPr>
          </w:p>
          <w:p w14:paraId="061C70A5" w14:textId="77777777" w:rsidR="002C1E24" w:rsidRPr="008A62D9" w:rsidRDefault="002C1E24" w:rsidP="00ED2CE3">
            <w:pPr>
              <w:ind w:left="-119"/>
              <w:jc w:val="left"/>
              <w:rPr>
                <w:rFonts w:ascii="Times New Roman" w:hAnsi="Times New Roman"/>
                <w:sz w:val="22"/>
                <w:szCs w:val="22"/>
                <w:lang w:val="en-GB"/>
              </w:rPr>
            </w:pPr>
            <w:r w:rsidRPr="008A62D9">
              <w:rPr>
                <w:rFonts w:ascii="Times New Roman" w:hAnsi="Times New Roman"/>
                <w:b/>
                <w:bCs/>
                <w:sz w:val="22"/>
                <w:szCs w:val="22"/>
                <w:lang w:val="en-GB"/>
              </w:rPr>
              <w:t>N°2           Equateur</w:t>
            </w:r>
          </w:p>
        </w:tc>
        <w:tc>
          <w:tcPr>
            <w:tcW w:w="1282" w:type="dxa"/>
            <w:vAlign w:val="center"/>
          </w:tcPr>
          <w:p w14:paraId="0C1A1687" w14:textId="77777777" w:rsidR="002C1E24" w:rsidRPr="008A62D9" w:rsidRDefault="002C1E24" w:rsidP="002C1E24">
            <w:pPr>
              <w:rPr>
                <w:rFonts w:ascii="Times New Roman" w:hAnsi="Times New Roman"/>
                <w:sz w:val="22"/>
                <w:szCs w:val="22"/>
                <w:lang w:val="en-GB"/>
              </w:rPr>
            </w:pPr>
            <w:r w:rsidRPr="008A62D9">
              <w:rPr>
                <w:rFonts w:ascii="Times New Roman" w:hAnsi="Times New Roman"/>
                <w:sz w:val="22"/>
                <w:szCs w:val="22"/>
                <w:lang w:val="en-GB"/>
              </w:rPr>
              <w:t>Mambere Kadei</w:t>
            </w:r>
          </w:p>
        </w:tc>
        <w:tc>
          <w:tcPr>
            <w:tcW w:w="1242" w:type="dxa"/>
            <w:vAlign w:val="center"/>
          </w:tcPr>
          <w:p w14:paraId="5FDEEF70" w14:textId="77777777" w:rsidR="002C1E24" w:rsidRPr="008A62D9" w:rsidRDefault="002C1E24" w:rsidP="002C1E24">
            <w:pPr>
              <w:rPr>
                <w:rFonts w:ascii="Times New Roman" w:hAnsi="Times New Roman"/>
                <w:b/>
                <w:sz w:val="22"/>
                <w:szCs w:val="22"/>
                <w:lang w:val="en-GB"/>
              </w:rPr>
            </w:pPr>
            <w:r w:rsidRPr="008A62D9">
              <w:rPr>
                <w:rFonts w:ascii="Times New Roman" w:hAnsi="Times New Roman"/>
                <w:b/>
                <w:sz w:val="22"/>
                <w:szCs w:val="22"/>
                <w:lang w:val="en-GB"/>
              </w:rPr>
              <w:t xml:space="preserve">Gamboula  </w:t>
            </w:r>
          </w:p>
          <w:p w14:paraId="069496F3" w14:textId="77777777" w:rsidR="002C1E24" w:rsidRPr="008A62D9" w:rsidRDefault="00AB5426" w:rsidP="00ED2CE3">
            <w:pPr>
              <w:jc w:val="left"/>
              <w:rPr>
                <w:rFonts w:ascii="Times New Roman" w:hAnsi="Times New Roman"/>
                <w:sz w:val="22"/>
                <w:szCs w:val="22"/>
                <w:lang w:val="en-GB"/>
              </w:rPr>
            </w:pPr>
            <w:r w:rsidRPr="008A62D9">
              <w:rPr>
                <w:rFonts w:ascii="Times New Roman" w:hAnsi="Times New Roman"/>
                <w:sz w:val="22"/>
                <w:szCs w:val="22"/>
                <w:lang w:val="en-GB"/>
              </w:rPr>
              <w:t>420</w:t>
            </w:r>
            <w:r w:rsidR="007D2492" w:rsidRPr="008A62D9">
              <w:rPr>
                <w:rFonts w:ascii="Times New Roman" w:hAnsi="Times New Roman"/>
                <w:sz w:val="22"/>
                <w:szCs w:val="22"/>
                <w:lang w:val="en-GB"/>
              </w:rPr>
              <w:t xml:space="preserve"> k</w:t>
            </w:r>
            <w:r w:rsidR="002C1E24" w:rsidRPr="008A62D9">
              <w:rPr>
                <w:rFonts w:ascii="Times New Roman" w:hAnsi="Times New Roman"/>
                <w:sz w:val="22"/>
                <w:szCs w:val="22"/>
                <w:lang w:val="en-GB"/>
              </w:rPr>
              <w:t>W</w:t>
            </w:r>
            <w:r w:rsidR="00B72C5A" w:rsidRPr="008A62D9">
              <w:rPr>
                <w:rFonts w:ascii="Times New Roman" w:hAnsi="Times New Roman"/>
                <w:sz w:val="22"/>
                <w:szCs w:val="22"/>
                <w:lang w:val="en-GB"/>
              </w:rPr>
              <w:t>, including an existing capacity of 120 kW</w:t>
            </w:r>
          </w:p>
        </w:tc>
        <w:tc>
          <w:tcPr>
            <w:tcW w:w="1620" w:type="dxa"/>
            <w:vAlign w:val="center"/>
          </w:tcPr>
          <w:p w14:paraId="0D6F940A" w14:textId="77777777" w:rsidR="002C1E24" w:rsidRPr="008A62D9" w:rsidRDefault="002C1E24" w:rsidP="002F091E">
            <w:pPr>
              <w:spacing w:after="120"/>
              <w:rPr>
                <w:rFonts w:ascii="Times New Roman" w:hAnsi="Times New Roman"/>
                <w:b/>
                <w:sz w:val="22"/>
                <w:szCs w:val="22"/>
                <w:lang w:val="en-GB"/>
              </w:rPr>
            </w:pPr>
            <w:r w:rsidRPr="008A62D9">
              <w:rPr>
                <w:rFonts w:ascii="Times New Roman" w:hAnsi="Times New Roman"/>
                <w:b/>
                <w:sz w:val="22"/>
                <w:szCs w:val="22"/>
                <w:lang w:val="en-GB"/>
              </w:rPr>
              <w:t>Gamboula</w:t>
            </w:r>
          </w:p>
          <w:p w14:paraId="0C8EFA1C" w14:textId="77777777" w:rsidR="002C1E24" w:rsidRPr="008A62D9" w:rsidRDefault="007D2492" w:rsidP="002F091E">
            <w:pPr>
              <w:spacing w:after="120"/>
              <w:jc w:val="left"/>
              <w:rPr>
                <w:rFonts w:ascii="Times New Roman" w:hAnsi="Times New Roman"/>
                <w:sz w:val="22"/>
                <w:szCs w:val="22"/>
                <w:lang w:val="en-GB"/>
              </w:rPr>
            </w:pPr>
            <w:r w:rsidRPr="008A62D9">
              <w:rPr>
                <w:rFonts w:ascii="Times New Roman" w:hAnsi="Times New Roman"/>
                <w:sz w:val="22"/>
                <w:szCs w:val="22"/>
                <w:lang w:val="en-GB"/>
              </w:rPr>
              <w:t>3 km from</w:t>
            </w:r>
            <w:r w:rsidR="002C1E24" w:rsidRPr="008A62D9">
              <w:rPr>
                <w:rFonts w:ascii="Times New Roman" w:hAnsi="Times New Roman"/>
                <w:sz w:val="22"/>
                <w:szCs w:val="22"/>
                <w:lang w:val="en-GB"/>
              </w:rPr>
              <w:t xml:space="preserve"> site</w:t>
            </w:r>
            <w:r w:rsidR="00AB6620" w:rsidRPr="008A62D9">
              <w:rPr>
                <w:rFonts w:ascii="Times New Roman" w:hAnsi="Times New Roman"/>
                <w:sz w:val="22"/>
                <w:szCs w:val="22"/>
                <w:lang w:val="en-GB"/>
              </w:rPr>
              <w:t xml:space="preserve"> </w:t>
            </w:r>
            <w:r w:rsidR="00ED2CE3" w:rsidRPr="008A62D9">
              <w:rPr>
                <w:rFonts w:ascii="Times New Roman" w:hAnsi="Times New Roman"/>
                <w:sz w:val="22"/>
                <w:szCs w:val="22"/>
                <w:lang w:val="en-GB"/>
              </w:rPr>
              <w:t>+ Existing NGO local grid. No distribution grid in town.</w:t>
            </w:r>
          </w:p>
        </w:tc>
        <w:tc>
          <w:tcPr>
            <w:tcW w:w="1260" w:type="dxa"/>
          </w:tcPr>
          <w:p w14:paraId="641DB9AB" w14:textId="77777777" w:rsidR="002C1E24" w:rsidRPr="008A62D9" w:rsidRDefault="002C1E24" w:rsidP="002C1E24">
            <w:pPr>
              <w:rPr>
                <w:rFonts w:ascii="Times New Roman" w:hAnsi="Times New Roman"/>
                <w:sz w:val="22"/>
                <w:szCs w:val="22"/>
                <w:lang w:val="en-GB"/>
              </w:rPr>
            </w:pPr>
            <w:r w:rsidRPr="008A62D9">
              <w:rPr>
                <w:rFonts w:ascii="Times New Roman" w:hAnsi="Times New Roman"/>
                <w:sz w:val="22"/>
                <w:szCs w:val="22"/>
                <w:lang w:val="en-GB"/>
              </w:rPr>
              <w:t xml:space="preserve">  </w:t>
            </w:r>
          </w:p>
          <w:p w14:paraId="6368C97C" w14:textId="77777777" w:rsidR="00B72C5A" w:rsidRPr="008A62D9" w:rsidRDefault="00B72C5A" w:rsidP="002C1E24">
            <w:pPr>
              <w:rPr>
                <w:rFonts w:ascii="Times New Roman" w:hAnsi="Times New Roman"/>
                <w:sz w:val="22"/>
                <w:szCs w:val="22"/>
                <w:lang w:val="en-GB"/>
              </w:rPr>
            </w:pPr>
          </w:p>
          <w:p w14:paraId="46067742" w14:textId="77777777" w:rsidR="00B72C5A" w:rsidRPr="008A62D9" w:rsidRDefault="00B72C5A" w:rsidP="002C1E24">
            <w:pPr>
              <w:rPr>
                <w:rFonts w:ascii="Times New Roman" w:hAnsi="Times New Roman"/>
                <w:sz w:val="22"/>
                <w:szCs w:val="22"/>
                <w:lang w:val="en-GB"/>
              </w:rPr>
            </w:pPr>
          </w:p>
          <w:p w14:paraId="0119F752" w14:textId="77777777" w:rsidR="002C1E24" w:rsidRPr="008A62D9" w:rsidRDefault="002C1E24" w:rsidP="002C1E24">
            <w:pPr>
              <w:rPr>
                <w:rFonts w:ascii="Times New Roman" w:hAnsi="Times New Roman"/>
                <w:sz w:val="22"/>
                <w:szCs w:val="22"/>
                <w:lang w:val="en-GB"/>
              </w:rPr>
            </w:pPr>
            <w:r w:rsidRPr="008A62D9">
              <w:rPr>
                <w:rFonts w:ascii="Times New Roman" w:hAnsi="Times New Roman"/>
                <w:sz w:val="22"/>
                <w:szCs w:val="22"/>
                <w:lang w:val="en-GB"/>
              </w:rPr>
              <w:t>&gt; 2,500</w:t>
            </w:r>
          </w:p>
          <w:p w14:paraId="5C31BE2F" w14:textId="77777777" w:rsidR="002C1E24" w:rsidRPr="008A62D9" w:rsidRDefault="002C1E24" w:rsidP="002C1E24">
            <w:pPr>
              <w:rPr>
                <w:rFonts w:ascii="Times New Roman" w:hAnsi="Times New Roman"/>
                <w:sz w:val="22"/>
                <w:szCs w:val="22"/>
                <w:lang w:val="en-GB"/>
              </w:rPr>
            </w:pPr>
          </w:p>
          <w:p w14:paraId="7B59F028" w14:textId="77777777" w:rsidR="002C1E24" w:rsidRPr="008A62D9" w:rsidRDefault="002C1E24" w:rsidP="002C1E24">
            <w:pPr>
              <w:rPr>
                <w:rFonts w:ascii="Times New Roman" w:hAnsi="Times New Roman"/>
                <w:sz w:val="22"/>
                <w:szCs w:val="22"/>
                <w:lang w:val="en-GB"/>
              </w:rPr>
            </w:pPr>
          </w:p>
        </w:tc>
        <w:tc>
          <w:tcPr>
            <w:tcW w:w="1210" w:type="dxa"/>
            <w:vAlign w:val="center"/>
          </w:tcPr>
          <w:p w14:paraId="445F2717" w14:textId="77777777" w:rsidR="002C1E24" w:rsidRPr="008A62D9" w:rsidRDefault="008418C3" w:rsidP="002F091E">
            <w:pPr>
              <w:spacing w:after="360"/>
              <w:jc w:val="center"/>
              <w:rPr>
                <w:rFonts w:ascii="Times New Roman" w:hAnsi="Times New Roman"/>
                <w:sz w:val="22"/>
                <w:szCs w:val="22"/>
                <w:lang w:val="en-GB"/>
              </w:rPr>
            </w:pPr>
            <w:r w:rsidRPr="008A62D9">
              <w:rPr>
                <w:rFonts w:ascii="Times New Roman" w:hAnsi="Times New Roman"/>
                <w:sz w:val="22"/>
                <w:szCs w:val="22"/>
                <w:lang w:val="en-GB"/>
              </w:rPr>
              <w:t>60 - 7</w:t>
            </w:r>
            <w:r w:rsidR="002C1E24" w:rsidRPr="008A62D9">
              <w:rPr>
                <w:rFonts w:ascii="Times New Roman" w:hAnsi="Times New Roman"/>
                <w:sz w:val="22"/>
                <w:szCs w:val="22"/>
                <w:lang w:val="en-GB"/>
              </w:rPr>
              <w:t>0</w:t>
            </w:r>
          </w:p>
        </w:tc>
        <w:tc>
          <w:tcPr>
            <w:tcW w:w="1530" w:type="dxa"/>
          </w:tcPr>
          <w:p w14:paraId="116B813D" w14:textId="77777777" w:rsidR="002C1E24" w:rsidRPr="008A62D9" w:rsidRDefault="002C1E24" w:rsidP="00D62E2A">
            <w:pPr>
              <w:jc w:val="center"/>
              <w:rPr>
                <w:rFonts w:ascii="Times New Roman" w:hAnsi="Times New Roman"/>
                <w:sz w:val="22"/>
                <w:szCs w:val="22"/>
                <w:lang w:val="en-GB"/>
              </w:rPr>
            </w:pPr>
          </w:p>
          <w:p w14:paraId="6449B981" w14:textId="77777777" w:rsidR="00D62E2A" w:rsidRPr="008A62D9" w:rsidRDefault="008418C3" w:rsidP="00D62E2A">
            <w:pPr>
              <w:jc w:val="center"/>
              <w:rPr>
                <w:rFonts w:ascii="Times New Roman" w:hAnsi="Times New Roman"/>
                <w:sz w:val="22"/>
                <w:szCs w:val="22"/>
                <w:lang w:val="en-GB"/>
              </w:rPr>
            </w:pPr>
            <w:r w:rsidRPr="008A62D9">
              <w:rPr>
                <w:rFonts w:ascii="Times New Roman" w:hAnsi="Times New Roman"/>
                <w:sz w:val="22"/>
                <w:szCs w:val="22"/>
                <w:lang w:val="en-GB"/>
              </w:rPr>
              <w:t>4,680</w:t>
            </w:r>
            <w:r w:rsidR="00D62E2A" w:rsidRPr="008A62D9">
              <w:rPr>
                <w:rFonts w:ascii="Times New Roman" w:hAnsi="Times New Roman"/>
                <w:sz w:val="22"/>
                <w:szCs w:val="22"/>
                <w:lang w:val="en-GB"/>
              </w:rPr>
              <w:t xml:space="preserve"> (in respect of onl</w:t>
            </w:r>
            <w:r w:rsidR="00AB5426" w:rsidRPr="008A62D9">
              <w:rPr>
                <w:rFonts w:ascii="Times New Roman" w:hAnsi="Times New Roman"/>
                <w:sz w:val="22"/>
                <w:szCs w:val="22"/>
                <w:lang w:val="en-GB"/>
              </w:rPr>
              <w:t>y the additional capacity of 300</w:t>
            </w:r>
            <w:r w:rsidR="00D62E2A" w:rsidRPr="008A62D9">
              <w:rPr>
                <w:rFonts w:ascii="Times New Roman" w:hAnsi="Times New Roman"/>
                <w:sz w:val="22"/>
                <w:szCs w:val="22"/>
                <w:lang w:val="en-GB"/>
              </w:rPr>
              <w:t xml:space="preserve"> kW)</w:t>
            </w:r>
          </w:p>
        </w:tc>
        <w:tc>
          <w:tcPr>
            <w:tcW w:w="2835" w:type="dxa"/>
          </w:tcPr>
          <w:p w14:paraId="7B5E7A7A" w14:textId="77777777" w:rsidR="002C1E24" w:rsidRPr="008A62D9" w:rsidRDefault="002C1E24" w:rsidP="00571B02">
            <w:pPr>
              <w:jc w:val="left"/>
              <w:rPr>
                <w:rFonts w:ascii="Times New Roman" w:hAnsi="Times New Roman"/>
                <w:sz w:val="22"/>
                <w:szCs w:val="22"/>
                <w:lang w:val="en-GB"/>
              </w:rPr>
            </w:pPr>
            <w:r w:rsidRPr="008A62D9">
              <w:rPr>
                <w:rFonts w:ascii="Times New Roman" w:hAnsi="Times New Roman"/>
                <w:sz w:val="22"/>
                <w:szCs w:val="22"/>
                <w:lang w:val="en-GB"/>
              </w:rPr>
              <w:t>Household appliances, Lighting, Cell-phone charging, small businesses (stores, internet cafes</w:t>
            </w:r>
            <w:r w:rsidR="00571B02" w:rsidRPr="008A62D9">
              <w:rPr>
                <w:rFonts w:ascii="Times New Roman" w:hAnsi="Times New Roman"/>
                <w:sz w:val="22"/>
                <w:szCs w:val="22"/>
                <w:lang w:val="en-GB"/>
              </w:rPr>
              <w:t>)</w:t>
            </w:r>
            <w:r w:rsidRPr="008A62D9">
              <w:rPr>
                <w:rFonts w:ascii="Times New Roman" w:hAnsi="Times New Roman"/>
                <w:sz w:val="22"/>
                <w:szCs w:val="22"/>
                <w:lang w:val="en-GB"/>
              </w:rPr>
              <w:t>, tailor/barber/beauty shops, processing of agricultural crops, saw mill, welding workshop, radio, TV, freezers, computers, public lighting, etc.</w:t>
            </w:r>
          </w:p>
        </w:tc>
        <w:tc>
          <w:tcPr>
            <w:tcW w:w="2335" w:type="dxa"/>
            <w:vAlign w:val="center"/>
          </w:tcPr>
          <w:p w14:paraId="728D9ABF" w14:textId="4693A8D2" w:rsidR="002C1E24" w:rsidRPr="008A62D9" w:rsidRDefault="002C1E24" w:rsidP="007D2492">
            <w:pPr>
              <w:jc w:val="left"/>
              <w:rPr>
                <w:rFonts w:ascii="Times New Roman" w:hAnsi="Times New Roman"/>
                <w:sz w:val="22"/>
                <w:szCs w:val="22"/>
                <w:lang w:val="en-GB"/>
              </w:rPr>
            </w:pPr>
            <w:r w:rsidRPr="008A62D9">
              <w:rPr>
                <w:rFonts w:ascii="Times New Roman" w:hAnsi="Times New Roman"/>
                <w:sz w:val="22"/>
                <w:szCs w:val="22"/>
                <w:lang w:val="en-GB"/>
              </w:rPr>
              <w:t>Mobile phone repeater towers, Administration, Hospital, Police Station, Schools, Churches, Motels, etc.</w:t>
            </w:r>
          </w:p>
          <w:p w14:paraId="3D76781D" w14:textId="77777777" w:rsidR="002C1E24" w:rsidRPr="008A62D9" w:rsidRDefault="002C1E24" w:rsidP="002C1E24">
            <w:pPr>
              <w:rPr>
                <w:rFonts w:ascii="Times New Roman" w:hAnsi="Times New Roman"/>
                <w:sz w:val="22"/>
                <w:szCs w:val="22"/>
                <w:lang w:val="en-GB"/>
              </w:rPr>
            </w:pPr>
          </w:p>
        </w:tc>
      </w:tr>
      <w:tr w:rsidR="002C1E24" w:rsidRPr="008A62D9" w14:paraId="5F10A5DB" w14:textId="77777777" w:rsidTr="00E1673F">
        <w:tc>
          <w:tcPr>
            <w:tcW w:w="552" w:type="dxa"/>
            <w:vAlign w:val="center"/>
          </w:tcPr>
          <w:p w14:paraId="3E90947A" w14:textId="77777777" w:rsidR="002C1E24" w:rsidRPr="008A62D9" w:rsidRDefault="002C1E24" w:rsidP="002C1E24">
            <w:pPr>
              <w:jc w:val="center"/>
              <w:rPr>
                <w:rFonts w:ascii="Times New Roman" w:hAnsi="Times New Roman"/>
                <w:sz w:val="22"/>
                <w:szCs w:val="22"/>
                <w:lang w:val="en-GB"/>
              </w:rPr>
            </w:pPr>
            <w:r w:rsidRPr="008A62D9">
              <w:rPr>
                <w:rFonts w:ascii="Times New Roman" w:hAnsi="Times New Roman"/>
                <w:sz w:val="22"/>
                <w:szCs w:val="22"/>
                <w:lang w:val="en-GB"/>
              </w:rPr>
              <w:t>4</w:t>
            </w:r>
          </w:p>
        </w:tc>
        <w:tc>
          <w:tcPr>
            <w:tcW w:w="1064" w:type="dxa"/>
          </w:tcPr>
          <w:p w14:paraId="4B9CF080" w14:textId="77777777" w:rsidR="002C1E24" w:rsidRPr="008A62D9" w:rsidRDefault="002C1E24" w:rsidP="002C1E24">
            <w:pPr>
              <w:rPr>
                <w:rFonts w:ascii="Times New Roman" w:hAnsi="Times New Roman"/>
                <w:b/>
                <w:bCs/>
                <w:sz w:val="22"/>
                <w:szCs w:val="22"/>
                <w:lang w:val="en-GB"/>
              </w:rPr>
            </w:pPr>
            <w:r w:rsidRPr="008A62D9">
              <w:rPr>
                <w:rFonts w:ascii="Times New Roman" w:hAnsi="Times New Roman"/>
                <w:b/>
                <w:bCs/>
                <w:sz w:val="22"/>
                <w:szCs w:val="22"/>
                <w:lang w:val="en-GB"/>
              </w:rPr>
              <w:t> </w:t>
            </w:r>
          </w:p>
          <w:p w14:paraId="5EC332B8" w14:textId="77777777" w:rsidR="002C1E24" w:rsidRPr="008A62D9" w:rsidRDefault="002C1E24" w:rsidP="00ED2CE3">
            <w:pPr>
              <w:ind w:left="-119"/>
              <w:rPr>
                <w:rFonts w:ascii="Times New Roman" w:hAnsi="Times New Roman"/>
                <w:sz w:val="22"/>
                <w:szCs w:val="22"/>
                <w:lang w:val="en-GB"/>
              </w:rPr>
            </w:pPr>
            <w:r w:rsidRPr="008A62D9">
              <w:rPr>
                <w:rFonts w:ascii="Times New Roman" w:hAnsi="Times New Roman"/>
                <w:b/>
                <w:bCs/>
                <w:sz w:val="22"/>
                <w:szCs w:val="22"/>
                <w:lang w:val="en-GB"/>
              </w:rPr>
              <w:t>N°4          Kagas</w:t>
            </w:r>
          </w:p>
        </w:tc>
        <w:tc>
          <w:tcPr>
            <w:tcW w:w="1282" w:type="dxa"/>
            <w:vAlign w:val="center"/>
          </w:tcPr>
          <w:p w14:paraId="017D9CFB" w14:textId="77777777" w:rsidR="002C1E24" w:rsidRPr="008A62D9" w:rsidRDefault="002C1E24" w:rsidP="002C1E24">
            <w:pPr>
              <w:rPr>
                <w:rFonts w:ascii="Times New Roman" w:hAnsi="Times New Roman"/>
                <w:sz w:val="22"/>
                <w:szCs w:val="22"/>
                <w:lang w:val="en-GB"/>
              </w:rPr>
            </w:pPr>
            <w:r w:rsidRPr="008A62D9">
              <w:rPr>
                <w:rFonts w:ascii="Times New Roman" w:hAnsi="Times New Roman"/>
                <w:sz w:val="22"/>
                <w:szCs w:val="22"/>
                <w:lang w:val="en-GB"/>
              </w:rPr>
              <w:t>Ouaka</w:t>
            </w:r>
          </w:p>
        </w:tc>
        <w:tc>
          <w:tcPr>
            <w:tcW w:w="1242" w:type="dxa"/>
            <w:vAlign w:val="center"/>
          </w:tcPr>
          <w:p w14:paraId="4AFBFE62" w14:textId="77777777" w:rsidR="002C1E24" w:rsidRPr="008A62D9" w:rsidRDefault="002C1E24" w:rsidP="002C1E24">
            <w:pPr>
              <w:rPr>
                <w:rFonts w:ascii="Times New Roman" w:hAnsi="Times New Roman"/>
                <w:sz w:val="22"/>
                <w:szCs w:val="22"/>
                <w:lang w:val="en-GB"/>
              </w:rPr>
            </w:pPr>
            <w:r w:rsidRPr="008A62D9">
              <w:rPr>
                <w:rFonts w:ascii="Times New Roman" w:hAnsi="Times New Roman"/>
                <w:b/>
                <w:sz w:val="22"/>
                <w:szCs w:val="22"/>
                <w:lang w:val="en-GB"/>
              </w:rPr>
              <w:t xml:space="preserve">Baidou </w:t>
            </w:r>
            <w:r w:rsidRPr="008A62D9">
              <w:rPr>
                <w:rFonts w:ascii="Times New Roman" w:hAnsi="Times New Roman"/>
                <w:sz w:val="22"/>
                <w:szCs w:val="22"/>
                <w:lang w:val="en-GB"/>
              </w:rPr>
              <w:t>(Bac)</w:t>
            </w:r>
          </w:p>
          <w:p w14:paraId="405ACE18" w14:textId="77777777" w:rsidR="002C1E24" w:rsidRPr="008A62D9" w:rsidRDefault="00AB5426" w:rsidP="002C1E24">
            <w:pPr>
              <w:rPr>
                <w:rFonts w:ascii="Times New Roman" w:hAnsi="Times New Roman"/>
                <w:sz w:val="22"/>
                <w:szCs w:val="22"/>
                <w:lang w:val="en-GB"/>
              </w:rPr>
            </w:pPr>
            <w:r w:rsidRPr="008A62D9">
              <w:rPr>
                <w:rFonts w:ascii="Times New Roman" w:hAnsi="Times New Roman"/>
                <w:sz w:val="22"/>
                <w:szCs w:val="22"/>
                <w:lang w:val="en-GB"/>
              </w:rPr>
              <w:t>600</w:t>
            </w:r>
            <w:r w:rsidR="007D2492" w:rsidRPr="008A62D9">
              <w:rPr>
                <w:rFonts w:ascii="Times New Roman" w:hAnsi="Times New Roman"/>
                <w:sz w:val="22"/>
                <w:szCs w:val="22"/>
                <w:lang w:val="en-GB"/>
              </w:rPr>
              <w:t xml:space="preserve"> </w:t>
            </w:r>
            <w:r w:rsidR="002C1E24" w:rsidRPr="008A62D9">
              <w:rPr>
                <w:rFonts w:ascii="Times New Roman" w:hAnsi="Times New Roman"/>
                <w:sz w:val="22"/>
                <w:szCs w:val="22"/>
                <w:lang w:val="en-GB"/>
              </w:rPr>
              <w:t>W</w:t>
            </w:r>
          </w:p>
        </w:tc>
        <w:tc>
          <w:tcPr>
            <w:tcW w:w="1620" w:type="dxa"/>
            <w:vAlign w:val="center"/>
          </w:tcPr>
          <w:p w14:paraId="76A14183" w14:textId="77777777" w:rsidR="002C1E24" w:rsidRPr="008A62D9" w:rsidRDefault="002C1E24" w:rsidP="00AB6620">
            <w:pPr>
              <w:jc w:val="left"/>
              <w:rPr>
                <w:rFonts w:ascii="Times New Roman" w:hAnsi="Times New Roman"/>
                <w:b/>
                <w:sz w:val="22"/>
                <w:szCs w:val="22"/>
                <w:lang w:val="en-GB"/>
              </w:rPr>
            </w:pPr>
            <w:r w:rsidRPr="008A62D9">
              <w:rPr>
                <w:rFonts w:ascii="Times New Roman" w:hAnsi="Times New Roman"/>
                <w:b/>
                <w:sz w:val="22"/>
                <w:szCs w:val="22"/>
                <w:lang w:val="en-GB"/>
              </w:rPr>
              <w:t>Bambari</w:t>
            </w:r>
          </w:p>
          <w:p w14:paraId="235B33C8" w14:textId="77777777" w:rsidR="002C1E24" w:rsidRPr="008A62D9" w:rsidRDefault="007D2492" w:rsidP="007D2492">
            <w:pPr>
              <w:jc w:val="left"/>
              <w:rPr>
                <w:rFonts w:ascii="Times New Roman" w:hAnsi="Times New Roman"/>
                <w:sz w:val="22"/>
                <w:szCs w:val="22"/>
                <w:lang w:val="en-GB"/>
              </w:rPr>
            </w:pPr>
            <w:r w:rsidRPr="008A62D9">
              <w:rPr>
                <w:rFonts w:ascii="Times New Roman" w:hAnsi="Times New Roman"/>
                <w:sz w:val="22"/>
                <w:szCs w:val="22"/>
                <w:lang w:val="en-GB"/>
              </w:rPr>
              <w:t>13 km from</w:t>
            </w:r>
            <w:r w:rsidR="002C1E24" w:rsidRPr="008A62D9">
              <w:rPr>
                <w:rFonts w:ascii="Times New Roman" w:hAnsi="Times New Roman"/>
                <w:sz w:val="22"/>
                <w:szCs w:val="22"/>
                <w:lang w:val="en-GB"/>
              </w:rPr>
              <w:t xml:space="preserve"> site</w:t>
            </w:r>
            <w:r w:rsidR="00AB6620" w:rsidRPr="008A62D9">
              <w:rPr>
                <w:rFonts w:ascii="Times New Roman" w:hAnsi="Times New Roman"/>
                <w:sz w:val="22"/>
                <w:szCs w:val="22"/>
                <w:lang w:val="en-GB"/>
              </w:rPr>
              <w:t xml:space="preserve"> </w:t>
            </w:r>
            <w:r w:rsidR="0000550B" w:rsidRPr="008A62D9">
              <w:rPr>
                <w:rFonts w:ascii="Times New Roman" w:hAnsi="Times New Roman"/>
                <w:sz w:val="22"/>
                <w:szCs w:val="22"/>
                <w:lang w:val="en-GB"/>
              </w:rPr>
              <w:t>+ Existing 8.9</w:t>
            </w:r>
            <w:r w:rsidR="00ED2CE3" w:rsidRPr="008A62D9">
              <w:rPr>
                <w:rFonts w:ascii="Times New Roman" w:hAnsi="Times New Roman"/>
                <w:sz w:val="22"/>
                <w:szCs w:val="22"/>
                <w:lang w:val="en-GB"/>
              </w:rPr>
              <w:t xml:space="preserve"> km ENERCA distribution grid in town.</w:t>
            </w:r>
          </w:p>
        </w:tc>
        <w:tc>
          <w:tcPr>
            <w:tcW w:w="1260" w:type="dxa"/>
          </w:tcPr>
          <w:p w14:paraId="7CDE366D" w14:textId="77777777" w:rsidR="002C1E24" w:rsidRPr="008A62D9" w:rsidRDefault="002C1E24" w:rsidP="002C1E24">
            <w:pPr>
              <w:rPr>
                <w:rFonts w:ascii="Times New Roman" w:hAnsi="Times New Roman"/>
                <w:sz w:val="22"/>
                <w:szCs w:val="22"/>
                <w:lang w:val="en-GB"/>
              </w:rPr>
            </w:pPr>
            <w:r w:rsidRPr="008A62D9">
              <w:rPr>
                <w:rFonts w:ascii="Times New Roman" w:hAnsi="Times New Roman"/>
                <w:sz w:val="22"/>
                <w:szCs w:val="22"/>
                <w:lang w:val="en-GB"/>
              </w:rPr>
              <w:t xml:space="preserve">  </w:t>
            </w:r>
          </w:p>
          <w:p w14:paraId="73DAEB55" w14:textId="77777777" w:rsidR="002C1E24" w:rsidRPr="008A62D9" w:rsidRDefault="002C1E24" w:rsidP="002C1E24">
            <w:pPr>
              <w:rPr>
                <w:rFonts w:ascii="Times New Roman" w:hAnsi="Times New Roman"/>
                <w:sz w:val="22"/>
                <w:szCs w:val="22"/>
                <w:lang w:val="en-GB"/>
              </w:rPr>
            </w:pPr>
          </w:p>
          <w:p w14:paraId="3082FFE9" w14:textId="77777777" w:rsidR="00E364AC" w:rsidRPr="008A62D9" w:rsidRDefault="00E364AC" w:rsidP="002C1E24">
            <w:pPr>
              <w:rPr>
                <w:rFonts w:ascii="Times New Roman" w:hAnsi="Times New Roman"/>
                <w:sz w:val="22"/>
                <w:szCs w:val="22"/>
                <w:lang w:val="en-GB"/>
              </w:rPr>
            </w:pPr>
          </w:p>
          <w:p w14:paraId="2CA05401" w14:textId="77777777" w:rsidR="002C1E24" w:rsidRPr="008A62D9" w:rsidRDefault="002C1E24" w:rsidP="002C1E24">
            <w:pPr>
              <w:rPr>
                <w:rFonts w:ascii="Times New Roman" w:hAnsi="Times New Roman"/>
                <w:sz w:val="22"/>
                <w:szCs w:val="22"/>
                <w:lang w:val="en-GB"/>
              </w:rPr>
            </w:pPr>
            <w:r w:rsidRPr="008A62D9">
              <w:rPr>
                <w:rFonts w:ascii="Times New Roman" w:hAnsi="Times New Roman"/>
                <w:sz w:val="22"/>
                <w:szCs w:val="22"/>
                <w:lang w:val="en-GB"/>
              </w:rPr>
              <w:t>&gt; 7,000</w:t>
            </w:r>
          </w:p>
          <w:p w14:paraId="1DC37359" w14:textId="77777777" w:rsidR="002C1E24" w:rsidRPr="008A62D9" w:rsidRDefault="002C1E24" w:rsidP="002C1E24">
            <w:pPr>
              <w:rPr>
                <w:rFonts w:ascii="Times New Roman" w:hAnsi="Times New Roman"/>
                <w:sz w:val="22"/>
                <w:szCs w:val="22"/>
                <w:lang w:val="en-GB"/>
              </w:rPr>
            </w:pPr>
          </w:p>
          <w:p w14:paraId="6E2CCDA9" w14:textId="77777777" w:rsidR="002C1E24" w:rsidRPr="008A62D9" w:rsidRDefault="002C1E24" w:rsidP="002C1E24">
            <w:pPr>
              <w:rPr>
                <w:rFonts w:ascii="Times New Roman" w:hAnsi="Times New Roman"/>
                <w:sz w:val="22"/>
                <w:szCs w:val="22"/>
                <w:lang w:val="en-GB"/>
              </w:rPr>
            </w:pPr>
          </w:p>
        </w:tc>
        <w:tc>
          <w:tcPr>
            <w:tcW w:w="1210" w:type="dxa"/>
            <w:vAlign w:val="center"/>
          </w:tcPr>
          <w:p w14:paraId="47DAAC4D" w14:textId="77777777" w:rsidR="002C1E24" w:rsidRPr="008A62D9" w:rsidRDefault="008418C3" w:rsidP="002F091E">
            <w:pPr>
              <w:spacing w:after="480"/>
              <w:jc w:val="center"/>
              <w:rPr>
                <w:rFonts w:ascii="Times New Roman" w:hAnsi="Times New Roman"/>
                <w:sz w:val="22"/>
                <w:szCs w:val="22"/>
                <w:lang w:val="en-GB"/>
              </w:rPr>
            </w:pPr>
            <w:r w:rsidRPr="008A62D9">
              <w:rPr>
                <w:rFonts w:ascii="Times New Roman" w:hAnsi="Times New Roman"/>
                <w:sz w:val="22"/>
                <w:szCs w:val="22"/>
                <w:lang w:val="en-GB"/>
              </w:rPr>
              <w:t>60 - 7</w:t>
            </w:r>
            <w:r w:rsidR="002C1E24" w:rsidRPr="008A62D9">
              <w:rPr>
                <w:rFonts w:ascii="Times New Roman" w:hAnsi="Times New Roman"/>
                <w:sz w:val="22"/>
                <w:szCs w:val="22"/>
                <w:lang w:val="en-GB"/>
              </w:rPr>
              <w:t>0</w:t>
            </w:r>
          </w:p>
        </w:tc>
        <w:tc>
          <w:tcPr>
            <w:tcW w:w="1530" w:type="dxa"/>
          </w:tcPr>
          <w:p w14:paraId="2B10F2FF" w14:textId="77777777" w:rsidR="002C1E24" w:rsidRPr="008A62D9" w:rsidRDefault="002C1E24" w:rsidP="00D62E2A">
            <w:pPr>
              <w:jc w:val="center"/>
              <w:rPr>
                <w:rFonts w:ascii="Times New Roman" w:hAnsi="Times New Roman"/>
                <w:sz w:val="22"/>
                <w:szCs w:val="22"/>
                <w:lang w:val="en-GB"/>
              </w:rPr>
            </w:pPr>
          </w:p>
          <w:p w14:paraId="4446DF21" w14:textId="77777777" w:rsidR="00D62E2A" w:rsidRPr="008A62D9" w:rsidRDefault="00D62E2A" w:rsidP="00D62E2A">
            <w:pPr>
              <w:jc w:val="center"/>
              <w:rPr>
                <w:rFonts w:ascii="Times New Roman" w:hAnsi="Times New Roman"/>
                <w:sz w:val="22"/>
                <w:szCs w:val="22"/>
                <w:lang w:val="en-GB"/>
              </w:rPr>
            </w:pPr>
          </w:p>
          <w:p w14:paraId="6DEABB32" w14:textId="77777777" w:rsidR="00D62E2A" w:rsidRPr="008A62D9" w:rsidRDefault="00D62E2A" w:rsidP="00D62E2A">
            <w:pPr>
              <w:jc w:val="center"/>
              <w:rPr>
                <w:rFonts w:ascii="Times New Roman" w:hAnsi="Times New Roman"/>
                <w:sz w:val="22"/>
                <w:szCs w:val="22"/>
                <w:lang w:val="en-GB"/>
              </w:rPr>
            </w:pPr>
          </w:p>
          <w:p w14:paraId="611C4E92" w14:textId="77777777" w:rsidR="00D62E2A" w:rsidRPr="008A62D9" w:rsidRDefault="00AC0B50" w:rsidP="00D62E2A">
            <w:pPr>
              <w:jc w:val="center"/>
              <w:rPr>
                <w:rFonts w:ascii="Times New Roman" w:hAnsi="Times New Roman"/>
                <w:sz w:val="22"/>
                <w:szCs w:val="22"/>
                <w:lang w:val="en-GB"/>
              </w:rPr>
            </w:pPr>
            <w:r w:rsidRPr="008A62D9">
              <w:rPr>
                <w:rFonts w:ascii="Times New Roman" w:hAnsi="Times New Roman"/>
                <w:sz w:val="22"/>
                <w:szCs w:val="22"/>
                <w:lang w:val="en-GB"/>
              </w:rPr>
              <w:t>9,360</w:t>
            </w:r>
          </w:p>
        </w:tc>
        <w:tc>
          <w:tcPr>
            <w:tcW w:w="2835" w:type="dxa"/>
          </w:tcPr>
          <w:p w14:paraId="15FF15FA" w14:textId="77777777" w:rsidR="002C1E24" w:rsidRPr="008A62D9" w:rsidRDefault="002C1E24" w:rsidP="00571B02">
            <w:pPr>
              <w:jc w:val="left"/>
              <w:rPr>
                <w:rFonts w:ascii="Times New Roman" w:hAnsi="Times New Roman"/>
                <w:sz w:val="22"/>
                <w:szCs w:val="22"/>
                <w:lang w:val="en-GB"/>
              </w:rPr>
            </w:pPr>
            <w:r w:rsidRPr="008A62D9">
              <w:rPr>
                <w:rFonts w:ascii="Times New Roman" w:hAnsi="Times New Roman"/>
                <w:sz w:val="22"/>
                <w:szCs w:val="22"/>
                <w:lang w:val="en-GB"/>
              </w:rPr>
              <w:t>Household appliances, Lighting, Cell-phone charging, small businesses (stores, internet cafes</w:t>
            </w:r>
            <w:r w:rsidR="00571B02" w:rsidRPr="008A62D9">
              <w:rPr>
                <w:rFonts w:ascii="Times New Roman" w:hAnsi="Times New Roman"/>
                <w:sz w:val="22"/>
                <w:szCs w:val="22"/>
                <w:lang w:val="en-GB"/>
              </w:rPr>
              <w:t>)</w:t>
            </w:r>
            <w:r w:rsidRPr="008A62D9">
              <w:rPr>
                <w:rFonts w:ascii="Times New Roman" w:hAnsi="Times New Roman"/>
                <w:sz w:val="22"/>
                <w:szCs w:val="22"/>
                <w:lang w:val="en-GB"/>
              </w:rPr>
              <w:t>, tailor/barber/beauty shops, processing of agricultural crops, saw mill, welding workshop, radio, TV, freezers, computers, public lighting, etc.</w:t>
            </w:r>
          </w:p>
        </w:tc>
        <w:tc>
          <w:tcPr>
            <w:tcW w:w="2335" w:type="dxa"/>
            <w:vAlign w:val="center"/>
          </w:tcPr>
          <w:p w14:paraId="75FAD09D" w14:textId="77777777" w:rsidR="002C1E24" w:rsidRPr="008A62D9" w:rsidRDefault="002C1E24" w:rsidP="007D2492">
            <w:pPr>
              <w:jc w:val="left"/>
              <w:rPr>
                <w:rFonts w:ascii="Times New Roman" w:hAnsi="Times New Roman"/>
                <w:sz w:val="22"/>
                <w:szCs w:val="22"/>
                <w:lang w:val="en-GB"/>
              </w:rPr>
            </w:pPr>
            <w:r w:rsidRPr="008A62D9">
              <w:rPr>
                <w:rFonts w:ascii="Times New Roman" w:hAnsi="Times New Roman"/>
                <w:sz w:val="22"/>
                <w:szCs w:val="22"/>
                <w:lang w:val="en-GB"/>
              </w:rPr>
              <w:t>Mobile phone repeater towers, Administration, Hospital, Police Station, Schools, University, Churches, mosque, Motels, etc.</w:t>
            </w:r>
          </w:p>
          <w:p w14:paraId="32220B1A" w14:textId="77777777" w:rsidR="002C1E24" w:rsidRPr="008A62D9" w:rsidRDefault="002C1E24" w:rsidP="002C1E24">
            <w:pPr>
              <w:rPr>
                <w:rFonts w:ascii="Times New Roman" w:hAnsi="Times New Roman"/>
                <w:sz w:val="22"/>
                <w:szCs w:val="22"/>
                <w:lang w:val="en-GB"/>
              </w:rPr>
            </w:pPr>
          </w:p>
        </w:tc>
      </w:tr>
    </w:tbl>
    <w:p w14:paraId="1CB7B25B" w14:textId="19A4EE1E" w:rsidR="00164B24" w:rsidRPr="008A62D9" w:rsidRDefault="00FA0BE2" w:rsidP="00164B24">
      <w:pPr>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sz w:val="22"/>
          <w:szCs w:val="22"/>
          <w:lang w:val="en-GB"/>
        </w:rPr>
        <w:t xml:space="preserve">Note: Although the number of households in Mbaiki </w:t>
      </w:r>
      <w:r w:rsidR="00374FA3" w:rsidRPr="008A62D9">
        <w:rPr>
          <w:rFonts w:ascii="Times New Roman" w:eastAsia="Calibri" w:hAnsi="Times New Roman"/>
          <w:sz w:val="22"/>
          <w:szCs w:val="22"/>
          <w:lang w:val="en-GB"/>
        </w:rPr>
        <w:t>is half that of Bambari, the estimated daily electricity consumption is the same in view of the fact that Mbaiki has several saw mills for processing forestry products;</w:t>
      </w:r>
      <w:r w:rsidR="00BB7F03" w:rsidRPr="008A62D9">
        <w:rPr>
          <w:rFonts w:ascii="Times New Roman" w:eastAsia="Calibri" w:hAnsi="Times New Roman"/>
          <w:sz w:val="22"/>
          <w:szCs w:val="22"/>
          <w:lang w:val="en-GB"/>
        </w:rPr>
        <w:t xml:space="preserve"> such loads are </w:t>
      </w:r>
      <w:r w:rsidR="00374FA3" w:rsidRPr="008A62D9">
        <w:rPr>
          <w:rFonts w:ascii="Times New Roman" w:eastAsia="Calibri" w:hAnsi="Times New Roman"/>
          <w:sz w:val="22"/>
          <w:szCs w:val="22"/>
          <w:lang w:val="en-GB"/>
        </w:rPr>
        <w:t xml:space="preserve">absent in Bambari.  </w:t>
      </w:r>
    </w:p>
    <w:p w14:paraId="1624BF64" w14:textId="77777777" w:rsidR="002C3DBD" w:rsidRPr="008A62D9" w:rsidRDefault="002C3DBD" w:rsidP="00164B24">
      <w:pPr>
        <w:spacing w:after="200"/>
        <w:ind w:left="-450" w:right="-518"/>
        <w:contextualSpacing/>
        <w:rPr>
          <w:rFonts w:ascii="Times New Roman" w:eastAsia="Calibri" w:hAnsi="Times New Roman"/>
          <w:sz w:val="22"/>
          <w:szCs w:val="22"/>
          <w:lang w:val="en-GB"/>
        </w:rPr>
      </w:pPr>
    </w:p>
    <w:p w14:paraId="06112D47" w14:textId="77777777" w:rsidR="002C3DBD" w:rsidRPr="008A62D9" w:rsidRDefault="002C3DBD" w:rsidP="00164B24">
      <w:pPr>
        <w:spacing w:after="200"/>
        <w:ind w:left="-450" w:right="-518"/>
        <w:contextualSpacing/>
        <w:rPr>
          <w:rFonts w:ascii="Times New Roman" w:eastAsia="Calibri" w:hAnsi="Times New Roman"/>
          <w:sz w:val="22"/>
          <w:szCs w:val="22"/>
          <w:lang w:val="en-GB"/>
        </w:rPr>
      </w:pPr>
    </w:p>
    <w:p w14:paraId="5C02AF85" w14:textId="77777777" w:rsidR="002C3DBD" w:rsidRPr="008A62D9" w:rsidRDefault="002C3DBD" w:rsidP="00164B24">
      <w:pPr>
        <w:spacing w:after="200"/>
        <w:ind w:left="-450" w:right="-518"/>
        <w:contextualSpacing/>
        <w:rPr>
          <w:rFonts w:ascii="Times New Roman" w:eastAsia="Calibri" w:hAnsi="Times New Roman"/>
          <w:sz w:val="22"/>
          <w:szCs w:val="22"/>
          <w:lang w:val="en-GB"/>
        </w:rPr>
      </w:pPr>
    </w:p>
    <w:p w14:paraId="6E145A07" w14:textId="77777777" w:rsidR="002C3DBD" w:rsidRPr="008A62D9" w:rsidRDefault="002C3DBD" w:rsidP="00164B24">
      <w:pPr>
        <w:spacing w:after="200"/>
        <w:ind w:left="-450" w:right="-518"/>
        <w:contextualSpacing/>
        <w:rPr>
          <w:rFonts w:ascii="Times New Roman" w:eastAsia="Calibri" w:hAnsi="Times New Roman"/>
          <w:sz w:val="22"/>
          <w:szCs w:val="22"/>
          <w:lang w:val="en-GB"/>
        </w:rPr>
        <w:sectPr w:rsidR="002C3DBD" w:rsidRPr="008A62D9" w:rsidSect="003138C5">
          <w:pgSz w:w="15840" w:h="12240" w:orient="landscape"/>
          <w:pgMar w:top="1440" w:right="1440" w:bottom="1440" w:left="1440" w:header="720" w:footer="720" w:gutter="0"/>
          <w:cols w:space="720"/>
          <w:docGrid w:linePitch="360"/>
        </w:sectPr>
      </w:pPr>
    </w:p>
    <w:p w14:paraId="73DF816D" w14:textId="77777777" w:rsidR="002C3DBD" w:rsidRPr="008A62D9" w:rsidRDefault="002C3DBD" w:rsidP="002C3DBD">
      <w:pPr>
        <w:rPr>
          <w:rFonts w:ascii="Times New Roman" w:hAnsi="Times New Roman"/>
          <w:sz w:val="22"/>
          <w:szCs w:val="22"/>
          <w:lang w:val="en-GB"/>
        </w:rPr>
      </w:pPr>
      <w:r w:rsidRPr="008A62D9">
        <w:rPr>
          <w:rFonts w:ascii="Times New Roman" w:hAnsi="Times New Roman"/>
          <w:sz w:val="22"/>
          <w:szCs w:val="22"/>
          <w:lang w:val="en-GB"/>
        </w:rPr>
        <w:t>Bambari is the town capital of the Ouaka district (prefecture) and the largest city in the East Central CAR. In 2003, its population was estimated at 48,828 with an average household size of 6 persons. Several administrative buildings, schools, hospitals and businesses are established in the city and are potential electricity customers. The total electricity demand for the town is estimated at 9,360 kWh/day. Agriculture is the main economic of activity of the town. Trade and handicraft are also well developed as the town sits at the crossroads of the Western, Eastern and Northern regions of the country as well as the Democratic Republic of the Congo. Currently, households use lamps powered with non-rechargeable batteries for their lighting needs. The lamps -commonly known as Chinese lamps- cost about $3.5 and use on average 20 batteries a month at a cost of $3/month. Individual diesel generator owners offer cell phone charging service at $0.15 a charge. It is estimated that households spend on average $10/month for their basic electricity needs (lighting, phone charging, radio) for an average monthly income of $60.00.</w:t>
      </w:r>
    </w:p>
    <w:p w14:paraId="60752DEE" w14:textId="77777777" w:rsidR="002C3DBD" w:rsidRPr="008A62D9" w:rsidRDefault="002C3DBD" w:rsidP="002C3DBD">
      <w:pPr>
        <w:rPr>
          <w:rFonts w:ascii="Times New Roman" w:hAnsi="Times New Roman"/>
          <w:sz w:val="22"/>
          <w:szCs w:val="22"/>
          <w:lang w:val="en-GB"/>
        </w:rPr>
      </w:pPr>
    </w:p>
    <w:p w14:paraId="0A6FDCB4" w14:textId="77777777" w:rsidR="002C3DBD" w:rsidRPr="008A62D9" w:rsidRDefault="002C3DBD" w:rsidP="002C3DBD">
      <w:pPr>
        <w:rPr>
          <w:rFonts w:ascii="Times New Roman" w:hAnsi="Times New Roman"/>
          <w:sz w:val="22"/>
          <w:szCs w:val="22"/>
          <w:lang w:val="en-GB"/>
        </w:rPr>
      </w:pPr>
      <w:r w:rsidRPr="008A62D9">
        <w:rPr>
          <w:rFonts w:ascii="Times New Roman" w:hAnsi="Times New Roman"/>
          <w:sz w:val="22"/>
          <w:szCs w:val="22"/>
          <w:lang w:val="en-GB"/>
        </w:rPr>
        <w:t>Mbaiki has a population of 21,296 with an average household size of 6 persons. As the town capital of the Lobaye district, its houses several of the district’s schools, a university, a hospital, several administrative buildings and cell phone towers for each of the main cell phone operators. Mbaiki has the advantage of being less than 2-hour drive from Bangui and close to some of the country’s tourist attraction (e.g. the mausoleum and residence of the first president) and as such could be strategic tourist stop when the country is fully stable. At the moment however, agriculture and trade are the dominant economic activities. A processing plant for agriculture products has recently stopped operation because of the high cost of operating its diesel generator. Just like in Bambari, Chinese lamps are the main source of lighting and cell phones are charged from diesel generators. Electricity expenses are also estimated at $10/month while monthly household income stands at $60.</w:t>
      </w:r>
    </w:p>
    <w:p w14:paraId="0072A5AF" w14:textId="77777777" w:rsidR="002C3DBD" w:rsidRPr="008A62D9" w:rsidRDefault="002C3DBD" w:rsidP="002C3DBD">
      <w:pPr>
        <w:rPr>
          <w:rFonts w:ascii="Times New Roman" w:hAnsi="Times New Roman"/>
          <w:sz w:val="22"/>
          <w:szCs w:val="22"/>
          <w:lang w:val="en-GB"/>
        </w:rPr>
      </w:pPr>
    </w:p>
    <w:p w14:paraId="494AD835" w14:textId="77777777" w:rsidR="002C3DBD" w:rsidRPr="008A62D9" w:rsidRDefault="002C3DBD" w:rsidP="002C3DBD">
      <w:pPr>
        <w:rPr>
          <w:rFonts w:ascii="Times New Roman" w:hAnsi="Times New Roman"/>
          <w:sz w:val="22"/>
          <w:szCs w:val="22"/>
          <w:lang w:val="en-GB"/>
        </w:rPr>
      </w:pPr>
      <w:r w:rsidRPr="008A62D9">
        <w:rPr>
          <w:rFonts w:ascii="Times New Roman" w:hAnsi="Times New Roman"/>
          <w:sz w:val="22"/>
          <w:szCs w:val="22"/>
          <w:lang w:val="en-GB"/>
        </w:rPr>
        <w:t>Boda is one of the towns of the Lobaye district and has a population of 11,516 as of the 2003 census. It was traditionally a large cotton and tobacco producer but lately, coffee has become the main cash crop. Artisanal diamond and gold mining is also a thriving economic activity. Average household income hovers around $65/month. The stoppage of ENERCA’s plant has created several microenterprises that provide electricity to administrative offices and businesses from small diesel generators. For instance, shops can subscribe to have lighting from 6 pm to 10:30 pm for $10/month. The electricity providers consume on average 15 litres of diesel per day at $1.47/litre. In addition, some business and households –especially those owned by people active in the mining sector- have their own diesel generators or solar home systems. These systems are generally self-financed.</w:t>
      </w:r>
    </w:p>
    <w:p w14:paraId="5755347B" w14:textId="77777777" w:rsidR="002C3DBD" w:rsidRPr="008A62D9" w:rsidRDefault="002C3DBD" w:rsidP="002C3DBD">
      <w:pPr>
        <w:rPr>
          <w:rFonts w:ascii="Times New Roman" w:hAnsi="Times New Roman"/>
          <w:sz w:val="22"/>
          <w:szCs w:val="22"/>
          <w:lang w:val="en-GB"/>
        </w:rPr>
      </w:pPr>
    </w:p>
    <w:p w14:paraId="7ACB4612" w14:textId="77777777" w:rsidR="002C3DBD" w:rsidRPr="008A62D9" w:rsidRDefault="002C3DBD" w:rsidP="002C3DBD">
      <w:pP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The town of Gamboula is at the border with Cameroon. This proximity favors the development of commercial exchanges between the city and Cameroon. There are more than thirty shops, video rooms, fish shops as well as government offices, a health center and schools. Agriculture plays an important role in the economy of Gamboula. Food crops that are grown include cassava, groundnut, and maize. Coffee and tobacco are the main cash crops but artisanal mining of diamond and gold remains an important source of income. The population of Gamboula was estimated at 14,169 at the last census with a household size of 6 persons. Since 1986, the only form of modern electricity connection has been the mini hydro plant at the Seminary whose distribution network is limited to the Seminary. Just like in Boda, some micro-entrepreneurs provide electricity to businesses that can afford the fee of $0.24/per light bulb per day. Some households have their own generators which they use occasionally but in general the Chinese lamps are the lighting source of choice. One logging company in the area uses a diesel generator 24 hours a day. </w:t>
      </w:r>
    </w:p>
    <w:p w14:paraId="634C1640" w14:textId="77777777" w:rsidR="002C3DBD" w:rsidRPr="008A62D9" w:rsidRDefault="002C3DBD" w:rsidP="002C3DBD">
      <w:pPr>
        <w:rPr>
          <w:rFonts w:ascii="Times New Roman" w:eastAsia="Times New Roman" w:hAnsi="Times New Roman"/>
          <w:sz w:val="22"/>
          <w:szCs w:val="22"/>
          <w:lang w:val="en-GB"/>
        </w:rPr>
      </w:pPr>
    </w:p>
    <w:p w14:paraId="54E5AD42" w14:textId="77777777" w:rsidR="002C3DBD" w:rsidRPr="008A62D9" w:rsidRDefault="002C3DBD" w:rsidP="00164B24">
      <w:pPr>
        <w:spacing w:after="200"/>
        <w:ind w:left="-450" w:right="-518"/>
        <w:contextualSpacing/>
        <w:rPr>
          <w:rFonts w:ascii="Times New Roman" w:eastAsia="Calibri" w:hAnsi="Times New Roman"/>
          <w:b/>
          <w:sz w:val="22"/>
          <w:szCs w:val="22"/>
          <w:lang w:val="en-GB"/>
        </w:rPr>
      </w:pPr>
    </w:p>
    <w:p w14:paraId="0A349E03" w14:textId="77777777" w:rsidR="002C3DBD" w:rsidRPr="008A62D9" w:rsidRDefault="002C3DBD" w:rsidP="00164B24">
      <w:pPr>
        <w:spacing w:after="200"/>
        <w:ind w:left="-450" w:right="-518"/>
        <w:contextualSpacing/>
        <w:rPr>
          <w:rFonts w:ascii="Times New Roman" w:eastAsia="Calibri" w:hAnsi="Times New Roman"/>
          <w:b/>
          <w:sz w:val="22"/>
          <w:szCs w:val="22"/>
          <w:lang w:val="en-GB"/>
        </w:rPr>
      </w:pPr>
    </w:p>
    <w:p w14:paraId="1F9E952F" w14:textId="77777777" w:rsidR="002C3DBD" w:rsidRPr="008A62D9" w:rsidRDefault="002C3DBD" w:rsidP="00164B24">
      <w:pPr>
        <w:spacing w:after="200"/>
        <w:ind w:left="-450" w:right="-518"/>
        <w:contextualSpacing/>
        <w:rPr>
          <w:rFonts w:ascii="Times New Roman" w:eastAsia="Calibri" w:hAnsi="Times New Roman"/>
          <w:b/>
          <w:sz w:val="22"/>
          <w:szCs w:val="22"/>
          <w:lang w:val="en-GB"/>
        </w:rPr>
      </w:pPr>
    </w:p>
    <w:p w14:paraId="21CDF97A" w14:textId="77777777" w:rsidR="002C3DBD" w:rsidRPr="008A62D9" w:rsidRDefault="002C3DBD" w:rsidP="00164B24">
      <w:pPr>
        <w:spacing w:after="200"/>
        <w:ind w:left="-450" w:right="-518"/>
        <w:contextualSpacing/>
        <w:rPr>
          <w:rFonts w:ascii="Times New Roman" w:eastAsia="Calibri" w:hAnsi="Times New Roman"/>
          <w:b/>
          <w:sz w:val="22"/>
          <w:szCs w:val="22"/>
          <w:lang w:val="en-GB"/>
        </w:rPr>
      </w:pPr>
    </w:p>
    <w:p w14:paraId="4E4200D5" w14:textId="77777777" w:rsidR="001D4822" w:rsidRPr="008A62D9" w:rsidRDefault="001D4822" w:rsidP="00164B24">
      <w:pPr>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b/>
          <w:sz w:val="22"/>
          <w:szCs w:val="22"/>
          <w:lang w:val="en-GB"/>
        </w:rPr>
        <w:t>Output 3.4:</w:t>
      </w:r>
      <w:r w:rsidRPr="008A62D9">
        <w:rPr>
          <w:rFonts w:ascii="Times New Roman" w:eastAsia="Calibri" w:hAnsi="Times New Roman"/>
          <w:sz w:val="22"/>
          <w:szCs w:val="22"/>
          <w:lang w:val="en-GB"/>
        </w:rPr>
        <w:t xml:space="preserve"> Selected sustainable O&amp;M&amp;M model demonstrated for all mini-grid schemes.</w:t>
      </w:r>
    </w:p>
    <w:p w14:paraId="5526D8EC" w14:textId="77777777" w:rsidR="009943B6" w:rsidRPr="008A62D9" w:rsidRDefault="00D5648D" w:rsidP="00B97193">
      <w:pPr>
        <w:pStyle w:val="ListParagraph"/>
        <w:numPr>
          <w:ilvl w:val="0"/>
          <w:numId w:val="16"/>
        </w:numPr>
        <w:spacing w:after="200"/>
        <w:ind w:right="-518"/>
        <w:contextualSpacing/>
        <w:jc w:val="both"/>
        <w:rPr>
          <w:rFonts w:eastAsia="Calibri"/>
          <w:sz w:val="22"/>
          <w:szCs w:val="22"/>
          <w:lang w:val="en-GB"/>
        </w:rPr>
      </w:pPr>
      <w:r w:rsidRPr="008A62D9">
        <w:rPr>
          <w:rFonts w:eastAsia="Calibri"/>
          <w:sz w:val="22"/>
          <w:szCs w:val="22"/>
          <w:lang w:val="en-GB"/>
        </w:rPr>
        <w:t xml:space="preserve">The Guidebook mentioned earlier under Output 2.1 indicates, among others, that “it will serve as a tool for the benefit of system designers, installers and operators to enable them to properly design, build, operate and manage small hydropower stations ...”. A sustainable O&amp;M&amp;M model will be </w:t>
      </w:r>
      <w:r w:rsidR="00D516FD" w:rsidRPr="008A62D9">
        <w:rPr>
          <w:rFonts w:eastAsia="Calibri"/>
          <w:sz w:val="22"/>
          <w:szCs w:val="22"/>
          <w:lang w:val="en-GB"/>
        </w:rPr>
        <w:t xml:space="preserve">developed and discussed with the private sector and other stakeholders </w:t>
      </w:r>
      <w:r w:rsidR="008829C8" w:rsidRPr="008A62D9">
        <w:rPr>
          <w:rFonts w:eastAsia="Calibri"/>
          <w:sz w:val="22"/>
          <w:szCs w:val="22"/>
          <w:lang w:val="en-GB"/>
        </w:rPr>
        <w:t xml:space="preserve">before </w:t>
      </w:r>
      <w:r w:rsidR="00D516FD" w:rsidRPr="008A62D9">
        <w:rPr>
          <w:rFonts w:eastAsia="Calibri"/>
          <w:sz w:val="22"/>
          <w:szCs w:val="22"/>
          <w:lang w:val="en-GB"/>
        </w:rPr>
        <w:t>it is finalised. It</w:t>
      </w:r>
      <w:r w:rsidRPr="008A62D9">
        <w:rPr>
          <w:rFonts w:eastAsia="Calibri"/>
          <w:sz w:val="22"/>
          <w:szCs w:val="22"/>
          <w:lang w:val="en-GB"/>
        </w:rPr>
        <w:t xml:space="preserve"> will include </w:t>
      </w:r>
      <w:r w:rsidR="009168B6" w:rsidRPr="008A62D9">
        <w:rPr>
          <w:rFonts w:eastAsia="Calibri"/>
          <w:sz w:val="22"/>
          <w:szCs w:val="22"/>
          <w:lang w:val="en-GB"/>
        </w:rPr>
        <w:t>the following action</w:t>
      </w:r>
      <w:r w:rsidR="00D516FD" w:rsidRPr="008A62D9">
        <w:rPr>
          <w:rFonts w:eastAsia="Calibri"/>
          <w:sz w:val="22"/>
          <w:szCs w:val="22"/>
          <w:lang w:val="en-GB"/>
        </w:rPr>
        <w:t>s to be implemented, as per an established schedule</w:t>
      </w:r>
      <w:r w:rsidR="009168B6" w:rsidRPr="008A62D9">
        <w:rPr>
          <w:rFonts w:eastAsia="Calibri"/>
          <w:sz w:val="22"/>
          <w:szCs w:val="22"/>
          <w:lang w:val="en-GB"/>
        </w:rPr>
        <w:t xml:space="preserve">, on a daily, weekly, monthly, quarterly </w:t>
      </w:r>
      <w:r w:rsidR="000E1933" w:rsidRPr="008A62D9">
        <w:rPr>
          <w:rFonts w:eastAsia="Calibri"/>
          <w:sz w:val="22"/>
          <w:szCs w:val="22"/>
          <w:lang w:val="en-GB"/>
        </w:rPr>
        <w:t>and annual</w:t>
      </w:r>
      <w:r w:rsidR="009168B6" w:rsidRPr="008A62D9">
        <w:rPr>
          <w:rFonts w:eastAsia="Calibri"/>
          <w:sz w:val="22"/>
          <w:szCs w:val="22"/>
          <w:lang w:val="en-GB"/>
        </w:rPr>
        <w:t xml:space="preserve"> basis, as required by the equipment manufacturers: water intake and conduit system,</w:t>
      </w:r>
      <w:r w:rsidR="000E1933" w:rsidRPr="008A62D9">
        <w:rPr>
          <w:rFonts w:eastAsia="Calibri"/>
          <w:sz w:val="22"/>
          <w:szCs w:val="22"/>
          <w:lang w:val="en-GB"/>
        </w:rPr>
        <w:t xml:space="preserve"> turbine, generator, switchyard and distribution system</w:t>
      </w:r>
      <w:r w:rsidR="00D516FD" w:rsidRPr="008A62D9">
        <w:rPr>
          <w:rFonts w:eastAsia="Calibri"/>
          <w:sz w:val="22"/>
          <w:szCs w:val="22"/>
          <w:lang w:val="en-GB"/>
        </w:rPr>
        <w:t xml:space="preserve"> transformers, switchgear, etc</w:t>
      </w:r>
      <w:r w:rsidR="000E1933" w:rsidRPr="008A62D9">
        <w:rPr>
          <w:rFonts w:eastAsia="Calibri"/>
          <w:sz w:val="22"/>
          <w:szCs w:val="22"/>
          <w:lang w:val="en-GB"/>
        </w:rPr>
        <w:t xml:space="preserve">. The selected </w:t>
      </w:r>
      <w:r w:rsidR="009168B6" w:rsidRPr="008A62D9">
        <w:rPr>
          <w:rFonts w:eastAsia="Calibri"/>
          <w:sz w:val="22"/>
          <w:szCs w:val="22"/>
          <w:lang w:val="en-GB"/>
        </w:rPr>
        <w:t xml:space="preserve">  </w:t>
      </w:r>
      <w:r w:rsidR="000E1933" w:rsidRPr="008A62D9">
        <w:rPr>
          <w:rFonts w:eastAsia="Calibri"/>
          <w:sz w:val="22"/>
          <w:szCs w:val="22"/>
          <w:lang w:val="en-GB"/>
        </w:rPr>
        <w:t xml:space="preserve">O&amp;M&amp;M will be adjusted, as necessary, to meet the operating conditions under which the equipment is called upon to </w:t>
      </w:r>
      <w:r w:rsidR="00D516FD" w:rsidRPr="008A62D9">
        <w:rPr>
          <w:rFonts w:eastAsia="Calibri"/>
          <w:sz w:val="22"/>
          <w:szCs w:val="22"/>
          <w:lang w:val="en-GB"/>
        </w:rPr>
        <w:t>perform</w:t>
      </w:r>
      <w:r w:rsidR="000E1933" w:rsidRPr="008A62D9">
        <w:rPr>
          <w:rFonts w:eastAsia="Calibri"/>
          <w:sz w:val="22"/>
          <w:szCs w:val="22"/>
          <w:lang w:val="en-GB"/>
        </w:rPr>
        <w:t>. Targeted capacity development will be</w:t>
      </w:r>
      <w:r w:rsidR="009943B6" w:rsidRPr="008A62D9">
        <w:rPr>
          <w:rFonts w:eastAsia="Calibri"/>
          <w:sz w:val="22"/>
          <w:szCs w:val="22"/>
          <w:lang w:val="en-GB"/>
        </w:rPr>
        <w:t xml:space="preserve"> delivered to relevant stakeholders </w:t>
      </w:r>
      <w:r w:rsidR="000E1933" w:rsidRPr="008A62D9">
        <w:rPr>
          <w:rFonts w:eastAsia="Calibri"/>
          <w:sz w:val="22"/>
          <w:szCs w:val="22"/>
          <w:lang w:val="en-GB"/>
        </w:rPr>
        <w:t xml:space="preserve">on the selected O&amp;M&amp;M procedures. </w:t>
      </w:r>
    </w:p>
    <w:p w14:paraId="4E5CC501" w14:textId="77777777" w:rsidR="000B4890" w:rsidRPr="008A62D9" w:rsidRDefault="0045299C" w:rsidP="00164B24">
      <w:pPr>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b/>
          <w:sz w:val="22"/>
          <w:szCs w:val="22"/>
          <w:lang w:val="en-GB"/>
        </w:rPr>
        <w:t>Output 3.5:</w:t>
      </w:r>
      <w:r w:rsidRPr="008A62D9">
        <w:rPr>
          <w:rFonts w:ascii="Times New Roman" w:eastAsia="Calibri" w:hAnsi="Times New Roman"/>
          <w:sz w:val="22"/>
          <w:szCs w:val="22"/>
          <w:lang w:val="en-GB"/>
        </w:rPr>
        <w:t xml:space="preserve"> Productive use promoted to increase electricity demand a</w:t>
      </w:r>
      <w:r w:rsidR="008829C8" w:rsidRPr="008A62D9">
        <w:rPr>
          <w:rFonts w:ascii="Times New Roman" w:eastAsia="Calibri" w:hAnsi="Times New Roman"/>
          <w:sz w:val="22"/>
          <w:szCs w:val="22"/>
          <w:lang w:val="en-GB"/>
        </w:rPr>
        <w:t>t the</w:t>
      </w:r>
      <w:r w:rsidRPr="008A62D9">
        <w:rPr>
          <w:rFonts w:ascii="Times New Roman" w:eastAsia="Calibri" w:hAnsi="Times New Roman"/>
          <w:sz w:val="22"/>
          <w:szCs w:val="22"/>
          <w:lang w:val="en-GB"/>
        </w:rPr>
        <w:t xml:space="preserve"> targeted sites.</w:t>
      </w:r>
    </w:p>
    <w:p w14:paraId="57FE8716" w14:textId="706C9C86" w:rsidR="005F3A86" w:rsidRPr="008A62D9" w:rsidRDefault="005F3A86" w:rsidP="00B97193">
      <w:pPr>
        <w:pStyle w:val="ListParagraph"/>
        <w:numPr>
          <w:ilvl w:val="0"/>
          <w:numId w:val="16"/>
        </w:numPr>
        <w:spacing w:after="200"/>
        <w:ind w:right="-518"/>
        <w:contextualSpacing/>
        <w:jc w:val="both"/>
        <w:rPr>
          <w:rFonts w:eastAsia="Calibri"/>
          <w:sz w:val="22"/>
          <w:szCs w:val="22"/>
          <w:lang w:val="en-GB"/>
        </w:rPr>
      </w:pPr>
      <w:r w:rsidRPr="008A62D9">
        <w:rPr>
          <w:rFonts w:eastAsia="Calibri"/>
          <w:sz w:val="22"/>
          <w:szCs w:val="22"/>
          <w:lang w:val="en-GB"/>
        </w:rPr>
        <w:t>Capacity development of the rural population</w:t>
      </w:r>
      <w:r w:rsidR="00590275" w:rsidRPr="008A62D9">
        <w:rPr>
          <w:rFonts w:eastAsia="Calibri"/>
          <w:sz w:val="22"/>
          <w:szCs w:val="22"/>
          <w:lang w:val="en-GB"/>
        </w:rPr>
        <w:t xml:space="preserve">, especially </w:t>
      </w:r>
      <w:r w:rsidR="00DC095A" w:rsidRPr="008A62D9">
        <w:rPr>
          <w:rFonts w:eastAsia="Calibri"/>
          <w:sz w:val="22"/>
          <w:szCs w:val="22"/>
          <w:lang w:val="en-GB"/>
        </w:rPr>
        <w:t>women, to</w:t>
      </w:r>
      <w:r w:rsidRPr="008A62D9">
        <w:rPr>
          <w:rFonts w:eastAsia="Calibri"/>
          <w:sz w:val="22"/>
          <w:szCs w:val="22"/>
          <w:lang w:val="en-GB"/>
        </w:rPr>
        <w:t xml:space="preserve"> embark upon income generating activities that utilise electricity. </w:t>
      </w:r>
    </w:p>
    <w:p w14:paraId="5A913B05" w14:textId="77777777" w:rsidR="000B4890" w:rsidRPr="008A62D9" w:rsidRDefault="00EF4760" w:rsidP="005F3A86">
      <w:pPr>
        <w:pStyle w:val="ListParagraph"/>
        <w:spacing w:after="200"/>
        <w:ind w:left="270" w:right="-518"/>
        <w:contextualSpacing/>
        <w:jc w:val="both"/>
        <w:rPr>
          <w:rFonts w:eastAsia="Calibri"/>
          <w:sz w:val="22"/>
          <w:szCs w:val="22"/>
          <w:lang w:val="en-GB"/>
        </w:rPr>
      </w:pPr>
      <w:r w:rsidRPr="008A62D9">
        <w:rPr>
          <w:rFonts w:eastAsia="Calibri"/>
          <w:sz w:val="22"/>
          <w:szCs w:val="22"/>
          <w:lang w:val="en-GB"/>
        </w:rPr>
        <w:t xml:space="preserve">Access to electricity services </w:t>
      </w:r>
      <w:r w:rsidR="003C2A48" w:rsidRPr="008A62D9">
        <w:rPr>
          <w:rFonts w:eastAsia="Calibri"/>
          <w:sz w:val="22"/>
          <w:szCs w:val="22"/>
          <w:lang w:val="en-GB"/>
        </w:rPr>
        <w:t xml:space="preserve">in the rural areas </w:t>
      </w:r>
      <w:r w:rsidRPr="008A62D9">
        <w:rPr>
          <w:rFonts w:eastAsia="Calibri"/>
          <w:sz w:val="22"/>
          <w:szCs w:val="22"/>
          <w:lang w:val="en-GB"/>
        </w:rPr>
        <w:t xml:space="preserve">opens up opportunities </w:t>
      </w:r>
      <w:r w:rsidR="003C2A48" w:rsidRPr="008A62D9">
        <w:rPr>
          <w:rFonts w:eastAsia="Calibri"/>
          <w:sz w:val="22"/>
          <w:szCs w:val="22"/>
          <w:lang w:val="en-GB"/>
        </w:rPr>
        <w:t xml:space="preserve">for its use to </w:t>
      </w:r>
      <w:r w:rsidR="005F3A86" w:rsidRPr="008A62D9">
        <w:rPr>
          <w:rFonts w:eastAsia="Calibri"/>
          <w:sz w:val="22"/>
          <w:szCs w:val="22"/>
          <w:lang w:val="en-GB"/>
        </w:rPr>
        <w:t>engage in</w:t>
      </w:r>
      <w:r w:rsidRPr="008A62D9">
        <w:rPr>
          <w:rFonts w:eastAsia="Calibri"/>
          <w:sz w:val="22"/>
          <w:szCs w:val="22"/>
          <w:lang w:val="en-GB"/>
        </w:rPr>
        <w:t xml:space="preserve"> income-generating activit</w:t>
      </w:r>
      <w:r w:rsidR="003C2A48" w:rsidRPr="008A62D9">
        <w:rPr>
          <w:rFonts w:eastAsia="Calibri"/>
          <w:sz w:val="22"/>
          <w:szCs w:val="22"/>
          <w:lang w:val="en-GB"/>
        </w:rPr>
        <w:t>i</w:t>
      </w:r>
      <w:r w:rsidRPr="008A62D9">
        <w:rPr>
          <w:rFonts w:eastAsia="Calibri"/>
          <w:sz w:val="22"/>
          <w:szCs w:val="22"/>
          <w:lang w:val="en-GB"/>
        </w:rPr>
        <w:t>es</w:t>
      </w:r>
      <w:r w:rsidR="003C2A48" w:rsidRPr="008A62D9">
        <w:rPr>
          <w:rFonts w:eastAsia="Calibri"/>
          <w:sz w:val="22"/>
          <w:szCs w:val="22"/>
          <w:lang w:val="en-GB"/>
        </w:rPr>
        <w:t xml:space="preserve"> associated with processing of agricultural products</w:t>
      </w:r>
      <w:r w:rsidRPr="008A62D9">
        <w:rPr>
          <w:rFonts w:eastAsia="Calibri"/>
          <w:sz w:val="22"/>
          <w:szCs w:val="22"/>
          <w:lang w:val="en-GB"/>
        </w:rPr>
        <w:t xml:space="preserve"> </w:t>
      </w:r>
      <w:r w:rsidR="00875DFB" w:rsidRPr="008A62D9">
        <w:rPr>
          <w:rFonts w:eastAsia="Calibri"/>
          <w:sz w:val="22"/>
          <w:szCs w:val="22"/>
          <w:lang w:val="en-GB"/>
        </w:rPr>
        <w:t>such as cassava</w:t>
      </w:r>
      <w:r w:rsidR="003C2A48" w:rsidRPr="008A62D9">
        <w:rPr>
          <w:rFonts w:eastAsia="Calibri"/>
          <w:sz w:val="22"/>
          <w:szCs w:val="22"/>
          <w:lang w:val="en-GB"/>
        </w:rPr>
        <w:t>, corn, sorghum</w:t>
      </w:r>
      <w:r w:rsidR="005F3A86" w:rsidRPr="008A62D9">
        <w:rPr>
          <w:rFonts w:eastAsia="Calibri"/>
          <w:sz w:val="22"/>
          <w:szCs w:val="22"/>
          <w:lang w:val="en-GB"/>
        </w:rPr>
        <w:t>, millet and</w:t>
      </w:r>
      <w:r w:rsidR="003C2A48" w:rsidRPr="008A62D9">
        <w:rPr>
          <w:rFonts w:eastAsia="Calibri"/>
          <w:sz w:val="22"/>
          <w:szCs w:val="22"/>
          <w:lang w:val="en-GB"/>
        </w:rPr>
        <w:t xml:space="preserve"> </w:t>
      </w:r>
      <w:r w:rsidR="005F3A86" w:rsidRPr="008A62D9">
        <w:rPr>
          <w:rFonts w:eastAsia="Calibri"/>
          <w:sz w:val="22"/>
          <w:szCs w:val="22"/>
          <w:lang w:val="en-GB"/>
        </w:rPr>
        <w:t>peanuts</w:t>
      </w:r>
      <w:r w:rsidR="003C2A48" w:rsidRPr="008A62D9">
        <w:rPr>
          <w:rFonts w:eastAsia="Calibri"/>
          <w:sz w:val="22"/>
          <w:szCs w:val="22"/>
          <w:lang w:val="en-GB"/>
        </w:rPr>
        <w:t xml:space="preserve">. This will add value </w:t>
      </w:r>
      <w:r w:rsidR="00FF5618" w:rsidRPr="008A62D9">
        <w:rPr>
          <w:rFonts w:eastAsia="Calibri"/>
          <w:sz w:val="22"/>
          <w:szCs w:val="22"/>
          <w:lang w:val="en-GB"/>
        </w:rPr>
        <w:t>to the</w:t>
      </w:r>
      <w:r w:rsidR="003C2A48" w:rsidRPr="008A62D9">
        <w:rPr>
          <w:rFonts w:eastAsia="Calibri"/>
          <w:sz w:val="22"/>
          <w:szCs w:val="22"/>
          <w:lang w:val="en-GB"/>
        </w:rPr>
        <w:t xml:space="preserve"> crops by enabling the farmers to secure </w:t>
      </w:r>
      <w:r w:rsidR="00FF5618" w:rsidRPr="008A62D9">
        <w:rPr>
          <w:rFonts w:eastAsia="Calibri"/>
          <w:sz w:val="22"/>
          <w:szCs w:val="22"/>
          <w:lang w:val="en-GB"/>
        </w:rPr>
        <w:t>higher prices through the</w:t>
      </w:r>
      <w:r w:rsidR="005F3A86" w:rsidRPr="008A62D9">
        <w:rPr>
          <w:rFonts w:eastAsia="Calibri"/>
          <w:sz w:val="22"/>
          <w:szCs w:val="22"/>
          <w:lang w:val="en-GB"/>
        </w:rPr>
        <w:t>ir sale in</w:t>
      </w:r>
      <w:r w:rsidR="00FF5618" w:rsidRPr="008A62D9">
        <w:rPr>
          <w:rFonts w:eastAsia="Calibri"/>
          <w:sz w:val="22"/>
          <w:szCs w:val="22"/>
          <w:lang w:val="en-GB"/>
        </w:rPr>
        <w:t xml:space="preserve"> processed</w:t>
      </w:r>
      <w:r w:rsidR="005F3A86" w:rsidRPr="008A62D9">
        <w:rPr>
          <w:rFonts w:eastAsia="Calibri"/>
          <w:sz w:val="22"/>
          <w:szCs w:val="22"/>
          <w:lang w:val="en-GB"/>
        </w:rPr>
        <w:t xml:space="preserve"> form rather than as raw products</w:t>
      </w:r>
      <w:r w:rsidR="00FF5618" w:rsidRPr="008A62D9">
        <w:rPr>
          <w:rFonts w:eastAsia="Calibri"/>
          <w:sz w:val="22"/>
          <w:szCs w:val="22"/>
          <w:lang w:val="en-GB"/>
        </w:rPr>
        <w:t xml:space="preserve">. </w:t>
      </w:r>
      <w:r w:rsidR="005F3A86" w:rsidRPr="008A62D9">
        <w:rPr>
          <w:rFonts w:eastAsia="Calibri"/>
          <w:sz w:val="22"/>
          <w:szCs w:val="22"/>
          <w:lang w:val="en-GB"/>
        </w:rPr>
        <w:t>The availability of e</w:t>
      </w:r>
      <w:r w:rsidR="00FF5618" w:rsidRPr="008A62D9">
        <w:rPr>
          <w:rFonts w:eastAsia="Calibri"/>
          <w:sz w:val="22"/>
          <w:szCs w:val="22"/>
          <w:lang w:val="en-GB"/>
        </w:rPr>
        <w:t>lectricity</w:t>
      </w:r>
      <w:r w:rsidR="005F3A86" w:rsidRPr="008A62D9">
        <w:rPr>
          <w:rFonts w:eastAsia="Calibri"/>
          <w:sz w:val="22"/>
          <w:szCs w:val="22"/>
          <w:lang w:val="en-GB"/>
        </w:rPr>
        <w:t xml:space="preserve"> can and </w:t>
      </w:r>
      <w:r w:rsidR="00FF5618" w:rsidRPr="008A62D9">
        <w:rPr>
          <w:rFonts w:eastAsia="Calibri"/>
          <w:sz w:val="22"/>
          <w:szCs w:val="22"/>
          <w:lang w:val="en-GB"/>
        </w:rPr>
        <w:t xml:space="preserve">will also promote such activities as furniture making, juice production and refrigeration from locally grown fruits, welding, </w:t>
      </w:r>
      <w:r w:rsidR="005F3A86" w:rsidRPr="008A62D9">
        <w:rPr>
          <w:rFonts w:eastAsia="Calibri"/>
          <w:sz w:val="22"/>
          <w:szCs w:val="22"/>
          <w:lang w:val="en-GB"/>
        </w:rPr>
        <w:t xml:space="preserve">tailoring, </w:t>
      </w:r>
      <w:r w:rsidR="00FF5618" w:rsidRPr="008A62D9">
        <w:rPr>
          <w:rFonts w:eastAsia="Calibri"/>
          <w:sz w:val="22"/>
          <w:szCs w:val="22"/>
          <w:lang w:val="en-GB"/>
        </w:rPr>
        <w:t xml:space="preserve">sharpening of machetes/knives, refrigeration of fresh “forest worms” (locally known as </w:t>
      </w:r>
      <w:r w:rsidR="00FD7263" w:rsidRPr="008A62D9">
        <w:rPr>
          <w:rFonts w:eastAsia="Calibri"/>
          <w:sz w:val="22"/>
          <w:szCs w:val="22"/>
          <w:lang w:val="en-GB"/>
        </w:rPr>
        <w:t xml:space="preserve">“chenilles or </w:t>
      </w:r>
      <w:r w:rsidR="00FF5618" w:rsidRPr="008A62D9">
        <w:rPr>
          <w:rFonts w:eastAsia="Calibri"/>
          <w:sz w:val="22"/>
          <w:szCs w:val="22"/>
          <w:lang w:val="en-GB"/>
        </w:rPr>
        <w:t xml:space="preserve">makongo”) during the rainy season </w:t>
      </w:r>
      <w:r w:rsidR="005F3A86" w:rsidRPr="008A62D9">
        <w:rPr>
          <w:rFonts w:eastAsia="Calibri"/>
          <w:sz w:val="22"/>
          <w:szCs w:val="22"/>
          <w:lang w:val="en-GB"/>
        </w:rPr>
        <w:t>(this “fresh” ha</w:t>
      </w:r>
      <w:r w:rsidR="0085573E" w:rsidRPr="008A62D9">
        <w:rPr>
          <w:rFonts w:eastAsia="Calibri"/>
          <w:sz w:val="22"/>
          <w:szCs w:val="22"/>
          <w:lang w:val="en-GB"/>
        </w:rPr>
        <w:t>rve</w:t>
      </w:r>
      <w:r w:rsidR="005F3A86" w:rsidRPr="008A62D9">
        <w:rPr>
          <w:rFonts w:eastAsia="Calibri"/>
          <w:sz w:val="22"/>
          <w:szCs w:val="22"/>
          <w:lang w:val="en-GB"/>
        </w:rPr>
        <w:t xml:space="preserve">st </w:t>
      </w:r>
      <w:r w:rsidR="00FD7263" w:rsidRPr="008A62D9">
        <w:rPr>
          <w:rFonts w:eastAsia="Calibri"/>
          <w:sz w:val="22"/>
          <w:szCs w:val="22"/>
          <w:lang w:val="en-GB"/>
        </w:rPr>
        <w:t xml:space="preserve">of forest </w:t>
      </w:r>
      <w:r w:rsidR="00FD7263" w:rsidRPr="008A62D9">
        <w:rPr>
          <w:rStyle w:val="Emphasis"/>
          <w:i w:val="0"/>
          <w:sz w:val="22"/>
          <w:szCs w:val="22"/>
          <w:lang w:val="en-GB"/>
        </w:rPr>
        <w:t>worms</w:t>
      </w:r>
      <w:r w:rsidR="00FD7263" w:rsidRPr="008A62D9">
        <w:rPr>
          <w:rFonts w:eastAsia="Calibri"/>
          <w:sz w:val="22"/>
          <w:szCs w:val="22"/>
          <w:lang w:val="en-GB"/>
        </w:rPr>
        <w:t xml:space="preserve"> </w:t>
      </w:r>
      <w:r w:rsidR="005F3A86" w:rsidRPr="008A62D9">
        <w:rPr>
          <w:rFonts w:eastAsia="Calibri"/>
          <w:sz w:val="22"/>
          <w:szCs w:val="22"/>
          <w:lang w:val="en-GB"/>
        </w:rPr>
        <w:t>command</w:t>
      </w:r>
      <w:r w:rsidR="0085573E" w:rsidRPr="008A62D9">
        <w:rPr>
          <w:rFonts w:eastAsia="Calibri"/>
          <w:sz w:val="22"/>
          <w:szCs w:val="22"/>
          <w:lang w:val="en-GB"/>
        </w:rPr>
        <w:t>s</w:t>
      </w:r>
      <w:r w:rsidR="00BD709B" w:rsidRPr="008A62D9">
        <w:rPr>
          <w:rFonts w:eastAsia="Calibri"/>
          <w:sz w:val="22"/>
          <w:szCs w:val="22"/>
          <w:lang w:val="en-GB"/>
        </w:rPr>
        <w:t xml:space="preserve"> attractive</w:t>
      </w:r>
      <w:r w:rsidR="005F3A86" w:rsidRPr="008A62D9">
        <w:rPr>
          <w:rFonts w:eastAsia="Calibri"/>
          <w:sz w:val="22"/>
          <w:szCs w:val="22"/>
          <w:lang w:val="en-GB"/>
        </w:rPr>
        <w:t xml:space="preserve"> prices from Bangui-based traders</w:t>
      </w:r>
      <w:r w:rsidR="00FD7263" w:rsidRPr="008A62D9">
        <w:rPr>
          <w:rFonts w:eastAsia="Calibri"/>
          <w:sz w:val="22"/>
          <w:szCs w:val="22"/>
          <w:lang w:val="en-GB"/>
        </w:rPr>
        <w:t xml:space="preserve"> due to their h</w:t>
      </w:r>
      <w:r w:rsidR="00BD709B" w:rsidRPr="008A62D9">
        <w:rPr>
          <w:rFonts w:eastAsia="Calibri"/>
          <w:sz w:val="22"/>
          <w:szCs w:val="22"/>
          <w:lang w:val="en-GB"/>
        </w:rPr>
        <w:t xml:space="preserve">igh protein </w:t>
      </w:r>
      <w:r w:rsidR="009C0ADE" w:rsidRPr="008A62D9">
        <w:rPr>
          <w:rFonts w:eastAsia="Calibri"/>
          <w:sz w:val="22"/>
          <w:szCs w:val="22"/>
          <w:lang w:val="en-GB"/>
        </w:rPr>
        <w:t>value</w:t>
      </w:r>
      <w:r w:rsidR="005F3A86" w:rsidRPr="008A62D9">
        <w:rPr>
          <w:rFonts w:eastAsia="Calibri"/>
          <w:sz w:val="22"/>
          <w:szCs w:val="22"/>
          <w:lang w:val="en-GB"/>
        </w:rPr>
        <w:t xml:space="preserve">), etc. </w:t>
      </w:r>
    </w:p>
    <w:p w14:paraId="10921B77" w14:textId="77777777" w:rsidR="0085573E" w:rsidRPr="008A62D9" w:rsidRDefault="0085573E" w:rsidP="005F3A86">
      <w:pPr>
        <w:pStyle w:val="ListParagraph"/>
        <w:spacing w:after="200"/>
        <w:ind w:left="270" w:right="-518"/>
        <w:contextualSpacing/>
        <w:jc w:val="both"/>
        <w:rPr>
          <w:rFonts w:eastAsia="Calibri"/>
          <w:sz w:val="22"/>
          <w:szCs w:val="22"/>
          <w:lang w:val="en-GB"/>
        </w:rPr>
      </w:pPr>
      <w:r w:rsidRPr="008A62D9">
        <w:rPr>
          <w:rFonts w:eastAsia="Calibri"/>
          <w:sz w:val="22"/>
          <w:szCs w:val="22"/>
          <w:lang w:val="en-GB"/>
        </w:rPr>
        <w:t xml:space="preserve">As </w:t>
      </w:r>
      <w:r w:rsidR="00562D66" w:rsidRPr="008A62D9">
        <w:rPr>
          <w:rFonts w:eastAsia="Calibri"/>
          <w:sz w:val="22"/>
          <w:szCs w:val="22"/>
          <w:lang w:val="en-GB"/>
        </w:rPr>
        <w:t xml:space="preserve">engaging in </w:t>
      </w:r>
      <w:r w:rsidRPr="008A62D9">
        <w:rPr>
          <w:rFonts w:eastAsia="Calibri"/>
          <w:sz w:val="22"/>
          <w:szCs w:val="22"/>
          <w:lang w:val="en-GB"/>
        </w:rPr>
        <w:t xml:space="preserve">productive </w:t>
      </w:r>
      <w:r w:rsidR="00562D66" w:rsidRPr="008A62D9">
        <w:rPr>
          <w:rFonts w:eastAsia="Calibri"/>
          <w:sz w:val="22"/>
          <w:szCs w:val="22"/>
          <w:lang w:val="en-GB"/>
        </w:rPr>
        <w:t>activities will increase the disposable income of some rural households</w:t>
      </w:r>
      <w:r w:rsidR="00514975" w:rsidRPr="008A62D9">
        <w:rPr>
          <w:rFonts w:eastAsia="Calibri"/>
          <w:sz w:val="22"/>
          <w:szCs w:val="22"/>
          <w:lang w:val="en-GB"/>
        </w:rPr>
        <w:t xml:space="preserve"> and with the availability of electricity</w:t>
      </w:r>
      <w:r w:rsidR="00562D66" w:rsidRPr="008A62D9">
        <w:rPr>
          <w:rFonts w:eastAsia="Calibri"/>
          <w:sz w:val="22"/>
          <w:szCs w:val="22"/>
          <w:lang w:val="en-GB"/>
        </w:rPr>
        <w:t xml:space="preserve">, it might be worthwhile to pilot single-plate Induction Cookers – several brands are manufactured in China, for example. Induction Cookers are compact, portable, lightweight, efficient and affordable, retailing for approx. $ 65/unit. </w:t>
      </w:r>
      <w:r w:rsidR="00514975" w:rsidRPr="008A62D9">
        <w:rPr>
          <w:rFonts w:eastAsia="Calibri"/>
          <w:sz w:val="22"/>
          <w:szCs w:val="22"/>
          <w:lang w:val="en-GB"/>
        </w:rPr>
        <w:t xml:space="preserve">Cooking with induction cookers does not generate any smoke </w:t>
      </w:r>
      <w:r w:rsidR="00800238" w:rsidRPr="008A62D9">
        <w:rPr>
          <w:rFonts w:eastAsia="Calibri"/>
          <w:sz w:val="22"/>
          <w:szCs w:val="22"/>
          <w:lang w:val="en-GB"/>
        </w:rPr>
        <w:t>n</w:t>
      </w:r>
      <w:r w:rsidR="00514975" w:rsidRPr="008A62D9">
        <w:rPr>
          <w:rFonts w:eastAsia="Calibri"/>
          <w:sz w:val="22"/>
          <w:szCs w:val="22"/>
          <w:lang w:val="en-GB"/>
        </w:rPr>
        <w:t xml:space="preserve">or soot and keeps the surface of the cooking pots clean. Induction cookers have the potential to </w:t>
      </w:r>
      <w:r w:rsidR="00562D66" w:rsidRPr="008A62D9">
        <w:rPr>
          <w:rFonts w:eastAsia="Calibri"/>
          <w:sz w:val="22"/>
          <w:szCs w:val="22"/>
          <w:lang w:val="en-GB"/>
        </w:rPr>
        <w:t>move some households away from utilising wood fuel</w:t>
      </w:r>
      <w:r w:rsidR="00800238" w:rsidRPr="008A62D9">
        <w:rPr>
          <w:rFonts w:eastAsia="Calibri"/>
          <w:sz w:val="22"/>
          <w:szCs w:val="22"/>
          <w:lang w:val="en-GB"/>
        </w:rPr>
        <w:t xml:space="preserve"> or charcoal for cooking, thus decreasing the pressure on forests and leading to reduced deforestation.</w:t>
      </w:r>
    </w:p>
    <w:p w14:paraId="5034663E" w14:textId="49957FBC" w:rsidR="0045299C" w:rsidRPr="008A62D9" w:rsidRDefault="00164B24" w:rsidP="00164B24">
      <w:pPr>
        <w:spacing w:after="200"/>
        <w:ind w:left="-450" w:right="-518"/>
        <w:contextualSpacing/>
        <w:rPr>
          <w:rFonts w:ascii="Times New Roman" w:eastAsia="Calibri" w:hAnsi="Times New Roman"/>
          <w:b/>
          <w:sz w:val="22"/>
          <w:szCs w:val="22"/>
          <w:lang w:val="en-GB"/>
        </w:rPr>
      </w:pPr>
      <w:r w:rsidRPr="008A62D9">
        <w:rPr>
          <w:rFonts w:ascii="Times New Roman" w:eastAsia="Calibri" w:hAnsi="Times New Roman"/>
          <w:b/>
          <w:sz w:val="22"/>
          <w:szCs w:val="22"/>
          <w:lang w:val="en-GB"/>
        </w:rPr>
        <w:t xml:space="preserve">Component 4: </w:t>
      </w:r>
      <w:r w:rsidR="00732374" w:rsidRPr="008A62D9">
        <w:rPr>
          <w:rFonts w:ascii="Times New Roman" w:eastAsia="Calibri" w:hAnsi="Times New Roman"/>
          <w:b/>
          <w:sz w:val="22"/>
          <w:szCs w:val="22"/>
          <w:lang w:val="en-GB"/>
        </w:rPr>
        <w:t>Knowledge Management</w:t>
      </w:r>
      <w:r w:rsidR="0047158E" w:rsidRPr="008A62D9">
        <w:rPr>
          <w:rFonts w:ascii="Times New Roman" w:eastAsia="Calibri" w:hAnsi="Times New Roman"/>
          <w:b/>
          <w:sz w:val="22"/>
          <w:szCs w:val="22"/>
          <w:lang w:val="en-GB"/>
        </w:rPr>
        <w:t xml:space="preserve"> and </w:t>
      </w:r>
      <w:r w:rsidR="00DD695F" w:rsidRPr="008A62D9">
        <w:rPr>
          <w:rFonts w:ascii="Times New Roman" w:eastAsia="Calibri" w:hAnsi="Times New Roman"/>
          <w:b/>
          <w:sz w:val="22"/>
          <w:szCs w:val="22"/>
          <w:lang w:val="en-GB"/>
        </w:rPr>
        <w:t>Knowledge Sharing</w:t>
      </w:r>
      <w:r w:rsidR="0045299C" w:rsidRPr="008A62D9">
        <w:rPr>
          <w:rFonts w:ascii="Times New Roman" w:eastAsia="Calibri" w:hAnsi="Times New Roman"/>
          <w:b/>
          <w:sz w:val="22"/>
          <w:szCs w:val="22"/>
          <w:lang w:val="en-GB"/>
        </w:rPr>
        <w:t xml:space="preserve"> </w:t>
      </w:r>
    </w:p>
    <w:p w14:paraId="05433357" w14:textId="77777777" w:rsidR="00164B24" w:rsidRPr="008A62D9" w:rsidRDefault="00164B24" w:rsidP="00164B24">
      <w:pPr>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sz w:val="22"/>
          <w:szCs w:val="22"/>
          <w:lang w:val="en-GB"/>
        </w:rPr>
        <w:t xml:space="preserve"> </w:t>
      </w:r>
    </w:p>
    <w:p w14:paraId="7E1549C6" w14:textId="4849275F" w:rsidR="00164B24" w:rsidRPr="008A62D9" w:rsidRDefault="00164B24" w:rsidP="00164B24">
      <w:pPr>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b/>
          <w:sz w:val="22"/>
          <w:szCs w:val="22"/>
          <w:lang w:val="en-GB"/>
        </w:rPr>
        <w:t>Outcome 4</w:t>
      </w:r>
      <w:r w:rsidR="00A733E2" w:rsidRPr="008A62D9">
        <w:rPr>
          <w:rFonts w:ascii="Times New Roman" w:eastAsia="Calibri" w:hAnsi="Times New Roman"/>
          <w:b/>
          <w:sz w:val="22"/>
          <w:szCs w:val="22"/>
          <w:lang w:val="en-GB"/>
        </w:rPr>
        <w:t>:</w:t>
      </w:r>
      <w:r w:rsidR="00A733E2" w:rsidRPr="008A62D9">
        <w:rPr>
          <w:rFonts w:ascii="Times New Roman" w:eastAsia="Calibri" w:hAnsi="Times New Roman"/>
          <w:sz w:val="22"/>
          <w:szCs w:val="22"/>
          <w:lang w:val="en-GB"/>
        </w:rPr>
        <w:t xml:space="preserve"> </w:t>
      </w:r>
      <w:r w:rsidR="0045299C" w:rsidRPr="008A62D9">
        <w:rPr>
          <w:rFonts w:ascii="Times New Roman" w:hAnsi="Times New Roman"/>
          <w:sz w:val="22"/>
          <w:szCs w:val="22"/>
          <w:lang w:val="en-GB"/>
        </w:rPr>
        <w:t xml:space="preserve"> </w:t>
      </w:r>
      <w:r w:rsidR="0045299C" w:rsidRPr="008A62D9">
        <w:rPr>
          <w:rFonts w:ascii="Times New Roman" w:eastAsia="Calibri" w:hAnsi="Times New Roman"/>
          <w:sz w:val="22"/>
          <w:szCs w:val="22"/>
          <w:lang w:val="en-GB"/>
        </w:rPr>
        <w:t>Increased aw</w:t>
      </w:r>
      <w:r w:rsidR="00DC3887" w:rsidRPr="008A62D9">
        <w:rPr>
          <w:rFonts w:ascii="Times New Roman" w:eastAsia="Calibri" w:hAnsi="Times New Roman"/>
          <w:sz w:val="22"/>
          <w:szCs w:val="22"/>
          <w:lang w:val="en-GB"/>
        </w:rPr>
        <w:t xml:space="preserve">areness about SHP potential, </w:t>
      </w:r>
      <w:r w:rsidR="0045299C" w:rsidRPr="008A62D9">
        <w:rPr>
          <w:rFonts w:ascii="Times New Roman" w:eastAsia="Calibri" w:hAnsi="Times New Roman"/>
          <w:sz w:val="22"/>
          <w:szCs w:val="22"/>
          <w:lang w:val="en-GB"/>
        </w:rPr>
        <w:t>investment climate</w:t>
      </w:r>
      <w:r w:rsidR="00DC3887" w:rsidRPr="008A62D9">
        <w:rPr>
          <w:rFonts w:ascii="Times New Roman" w:eastAsia="Calibri" w:hAnsi="Times New Roman"/>
          <w:sz w:val="22"/>
          <w:szCs w:val="22"/>
          <w:lang w:val="en-GB"/>
        </w:rPr>
        <w:t xml:space="preserve"> and gender mainstreaming</w:t>
      </w:r>
      <w:r w:rsidR="0045299C" w:rsidRPr="008A62D9">
        <w:rPr>
          <w:rFonts w:ascii="Times New Roman" w:eastAsia="Calibri" w:hAnsi="Times New Roman"/>
          <w:sz w:val="22"/>
          <w:szCs w:val="22"/>
          <w:lang w:val="en-GB"/>
        </w:rPr>
        <w:t>.</w:t>
      </w:r>
      <w:r w:rsidRPr="008A62D9">
        <w:rPr>
          <w:rFonts w:ascii="Times New Roman" w:eastAsia="Calibri" w:hAnsi="Times New Roman"/>
          <w:sz w:val="22"/>
          <w:szCs w:val="22"/>
          <w:lang w:val="en-GB"/>
        </w:rPr>
        <w:t xml:space="preserve"> The expected outputs are:</w:t>
      </w:r>
    </w:p>
    <w:p w14:paraId="11BC217A" w14:textId="77777777" w:rsidR="00164B24" w:rsidRPr="008A62D9" w:rsidRDefault="00164B24" w:rsidP="00164B24">
      <w:pPr>
        <w:spacing w:after="200"/>
        <w:ind w:left="-450" w:right="-518"/>
        <w:contextualSpacing/>
        <w:rPr>
          <w:rFonts w:ascii="Times New Roman" w:eastAsia="Calibri" w:hAnsi="Times New Roman"/>
          <w:sz w:val="22"/>
          <w:szCs w:val="22"/>
          <w:lang w:val="en-GB"/>
        </w:rPr>
      </w:pPr>
    </w:p>
    <w:p w14:paraId="795CF233" w14:textId="77777777" w:rsidR="0045299C" w:rsidRPr="008A62D9" w:rsidRDefault="00164B24" w:rsidP="00164B24">
      <w:pPr>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b/>
          <w:sz w:val="22"/>
          <w:szCs w:val="22"/>
          <w:lang w:val="en-GB"/>
        </w:rPr>
        <w:t>Output 4.1:</w:t>
      </w:r>
      <w:r w:rsidRPr="008A62D9">
        <w:rPr>
          <w:rFonts w:ascii="Times New Roman" w:eastAsia="Calibri" w:hAnsi="Times New Roman"/>
          <w:sz w:val="22"/>
          <w:szCs w:val="22"/>
          <w:lang w:val="en-GB"/>
        </w:rPr>
        <w:t xml:space="preserve"> </w:t>
      </w:r>
      <w:r w:rsidR="0045299C" w:rsidRPr="008A62D9">
        <w:rPr>
          <w:rFonts w:ascii="Times New Roman" w:eastAsia="Calibri" w:hAnsi="Times New Roman"/>
          <w:sz w:val="22"/>
          <w:szCs w:val="22"/>
          <w:lang w:val="en-GB"/>
        </w:rPr>
        <w:t>National Plan to implement outreach/promotional activities targeting both domestic and international investors.</w:t>
      </w:r>
    </w:p>
    <w:p w14:paraId="7DC48729" w14:textId="77777777" w:rsidR="00164B24" w:rsidRPr="008A62D9" w:rsidRDefault="00164B24" w:rsidP="00B97193">
      <w:pPr>
        <w:pStyle w:val="ListParagraph"/>
        <w:numPr>
          <w:ilvl w:val="0"/>
          <w:numId w:val="16"/>
        </w:numPr>
        <w:spacing w:after="200"/>
        <w:ind w:right="-518"/>
        <w:contextualSpacing/>
        <w:jc w:val="both"/>
        <w:rPr>
          <w:rFonts w:eastAsia="Calibri"/>
          <w:sz w:val="22"/>
          <w:szCs w:val="22"/>
          <w:lang w:val="en-GB"/>
        </w:rPr>
      </w:pPr>
      <w:r w:rsidRPr="008A62D9">
        <w:rPr>
          <w:rFonts w:eastAsia="Calibri"/>
          <w:sz w:val="22"/>
          <w:szCs w:val="22"/>
          <w:lang w:val="en-GB"/>
        </w:rPr>
        <w:t xml:space="preserve">National Plan to implement outreach/promotional activities targeting both domestic and international investors. This will include the preparation of promotional materials, briefing sessions with investors who are already active in the energy/renewable energy field in the country, local businesses that have interest in expanding their activities to include energy for the rural areas and, potentially, organising road shows to attract foreign investors to establish consortia with local businesses to provide the rural areas with modern energy services. </w:t>
      </w:r>
    </w:p>
    <w:p w14:paraId="77821AD0" w14:textId="77777777" w:rsidR="0045299C" w:rsidRPr="008A62D9" w:rsidRDefault="00164B24" w:rsidP="00164B24">
      <w:pPr>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b/>
          <w:sz w:val="22"/>
          <w:szCs w:val="22"/>
          <w:lang w:val="en-GB"/>
        </w:rPr>
        <w:t>Output 4.2:</w:t>
      </w:r>
      <w:r w:rsidRPr="008A62D9">
        <w:rPr>
          <w:rFonts w:ascii="Times New Roman" w:eastAsia="Calibri" w:hAnsi="Times New Roman"/>
          <w:sz w:val="22"/>
          <w:szCs w:val="22"/>
          <w:lang w:val="en-GB"/>
        </w:rPr>
        <w:t xml:space="preserve"> </w:t>
      </w:r>
      <w:r w:rsidR="0045299C" w:rsidRPr="008A62D9">
        <w:rPr>
          <w:rFonts w:ascii="Times New Roman" w:eastAsia="Calibri" w:hAnsi="Times New Roman"/>
          <w:sz w:val="22"/>
          <w:szCs w:val="22"/>
          <w:lang w:val="en-GB"/>
        </w:rPr>
        <w:t>Published materials (including video) and informational meetings with stakeholders on project experience/best practices and lessons learned.</w:t>
      </w:r>
    </w:p>
    <w:p w14:paraId="554BA58E" w14:textId="77777777" w:rsidR="00164B24" w:rsidRPr="008A62D9" w:rsidRDefault="00164B24" w:rsidP="00B97193">
      <w:pPr>
        <w:pStyle w:val="ListParagraph"/>
        <w:numPr>
          <w:ilvl w:val="0"/>
          <w:numId w:val="16"/>
        </w:numPr>
        <w:spacing w:after="200"/>
        <w:ind w:right="-518"/>
        <w:contextualSpacing/>
        <w:jc w:val="both"/>
        <w:rPr>
          <w:rFonts w:eastAsia="Calibri"/>
          <w:sz w:val="22"/>
          <w:szCs w:val="22"/>
          <w:lang w:val="en-GB"/>
        </w:rPr>
      </w:pPr>
      <w:r w:rsidRPr="008A62D9">
        <w:rPr>
          <w:rFonts w:eastAsia="Calibri"/>
          <w:sz w:val="22"/>
          <w:szCs w:val="22"/>
          <w:lang w:val="en-GB"/>
        </w:rPr>
        <w:t>Capacity development of concerned Ministries/Institutions to monitor and document project experience. On-the-job training will be provided by international/local consultants, during the course of their inputs and at mid-term project review/terminal evaluation, to the stakeholders on how to monitor, record/document project experience.</w:t>
      </w:r>
    </w:p>
    <w:p w14:paraId="521B2C80" w14:textId="77777777" w:rsidR="0045299C" w:rsidRPr="008A62D9" w:rsidRDefault="00164B24" w:rsidP="00164B24">
      <w:pPr>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b/>
          <w:sz w:val="22"/>
          <w:szCs w:val="22"/>
          <w:lang w:val="en-GB"/>
        </w:rPr>
        <w:t>Output 4.3:</w:t>
      </w:r>
      <w:r w:rsidRPr="008A62D9">
        <w:rPr>
          <w:rFonts w:ascii="Times New Roman" w:eastAsia="Calibri" w:hAnsi="Times New Roman"/>
          <w:sz w:val="22"/>
          <w:szCs w:val="22"/>
          <w:lang w:val="en-GB"/>
        </w:rPr>
        <w:t xml:space="preserve"> </w:t>
      </w:r>
      <w:r w:rsidR="0045299C" w:rsidRPr="008A62D9">
        <w:rPr>
          <w:rFonts w:ascii="Times New Roman" w:eastAsia="Calibri" w:hAnsi="Times New Roman"/>
          <w:sz w:val="22"/>
          <w:szCs w:val="22"/>
          <w:lang w:val="en-GB"/>
        </w:rPr>
        <w:t xml:space="preserve">Dissemination of project results and lessons learned within the country and in the region. </w:t>
      </w:r>
    </w:p>
    <w:p w14:paraId="77870443" w14:textId="1BD4A209" w:rsidR="00164B24" w:rsidRPr="008A62D9" w:rsidRDefault="00D22814" w:rsidP="00B97193">
      <w:pPr>
        <w:pStyle w:val="ListParagraph"/>
        <w:numPr>
          <w:ilvl w:val="0"/>
          <w:numId w:val="16"/>
        </w:numPr>
        <w:spacing w:after="200"/>
        <w:ind w:right="-518"/>
        <w:contextualSpacing/>
        <w:jc w:val="both"/>
        <w:rPr>
          <w:rFonts w:eastAsia="Calibri"/>
          <w:sz w:val="22"/>
          <w:szCs w:val="22"/>
          <w:lang w:val="en-GB"/>
        </w:rPr>
      </w:pPr>
      <w:r w:rsidRPr="008A62D9">
        <w:rPr>
          <w:rFonts w:eastAsia="Calibri"/>
          <w:sz w:val="22"/>
          <w:szCs w:val="22"/>
          <w:lang w:val="en-GB"/>
        </w:rPr>
        <w:t>Project results on best practices and lessons learned</w:t>
      </w:r>
      <w:r w:rsidR="00164B24" w:rsidRPr="008A62D9">
        <w:rPr>
          <w:rFonts w:eastAsia="Calibri"/>
          <w:sz w:val="22"/>
          <w:szCs w:val="22"/>
          <w:lang w:val="en-GB"/>
        </w:rPr>
        <w:t xml:space="preserve">, in electronic form, will be widely disseminated throughout the region and among those countries planning to implement similar </w:t>
      </w:r>
      <w:r w:rsidRPr="008A62D9">
        <w:rPr>
          <w:rFonts w:eastAsia="Calibri"/>
          <w:sz w:val="22"/>
          <w:szCs w:val="22"/>
          <w:lang w:val="en-GB"/>
        </w:rPr>
        <w:t>hydropower</w:t>
      </w:r>
      <w:r w:rsidR="00164B24" w:rsidRPr="008A62D9">
        <w:rPr>
          <w:rFonts w:eastAsia="Calibri"/>
          <w:sz w:val="22"/>
          <w:szCs w:val="22"/>
          <w:lang w:val="en-GB"/>
        </w:rPr>
        <w:t>-based mini-grids</w:t>
      </w:r>
      <w:r w:rsidRPr="008A62D9">
        <w:rPr>
          <w:rFonts w:eastAsia="Calibri"/>
          <w:sz w:val="22"/>
          <w:szCs w:val="22"/>
          <w:lang w:val="en-GB"/>
        </w:rPr>
        <w:t xml:space="preserve"> for rural electrification. These</w:t>
      </w:r>
      <w:r w:rsidR="00164B24" w:rsidRPr="008A62D9">
        <w:rPr>
          <w:rFonts w:eastAsia="Calibri"/>
          <w:sz w:val="22"/>
          <w:szCs w:val="22"/>
          <w:lang w:val="en-GB"/>
        </w:rPr>
        <w:t xml:space="preserve"> will also be posted on the project website.</w:t>
      </w:r>
      <w:r w:rsidRPr="008A62D9">
        <w:rPr>
          <w:rFonts w:eastAsia="Calibri"/>
          <w:sz w:val="22"/>
          <w:szCs w:val="22"/>
          <w:lang w:val="en-GB"/>
        </w:rPr>
        <w:t xml:space="preserve"> </w:t>
      </w:r>
      <w:r w:rsidR="00164B24" w:rsidRPr="008A62D9">
        <w:rPr>
          <w:rFonts w:eastAsia="Calibri"/>
          <w:sz w:val="22"/>
          <w:szCs w:val="22"/>
          <w:lang w:val="en-GB"/>
        </w:rPr>
        <w:t>In addition, towards completion of project activities, a</w:t>
      </w:r>
      <w:r w:rsidR="004A1D44" w:rsidRPr="008A62D9">
        <w:rPr>
          <w:rFonts w:eastAsia="Calibri"/>
          <w:sz w:val="22"/>
          <w:szCs w:val="22"/>
          <w:lang w:val="en-GB"/>
        </w:rPr>
        <w:t>n information-sharing event</w:t>
      </w:r>
      <w:r w:rsidR="00164B24" w:rsidRPr="008A62D9">
        <w:rPr>
          <w:rFonts w:eastAsia="Calibri"/>
          <w:sz w:val="22"/>
          <w:szCs w:val="22"/>
          <w:lang w:val="en-GB"/>
        </w:rPr>
        <w:t xml:space="preserve"> involving the participation of all in-country stakeholders and international participants will be organised to discuss lessons learned and next steps towards replication of results throughout the country/region. </w:t>
      </w:r>
    </w:p>
    <w:p w14:paraId="126E482F" w14:textId="419D8DFB" w:rsidR="0043450C" w:rsidRPr="008A62D9" w:rsidRDefault="00FB40FC" w:rsidP="00FB40FC">
      <w:pPr>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b/>
          <w:sz w:val="22"/>
          <w:szCs w:val="22"/>
          <w:lang w:val="en-GB"/>
        </w:rPr>
        <w:t xml:space="preserve">Output 4.4: </w:t>
      </w:r>
      <w:r w:rsidR="005A19A3" w:rsidRPr="008A62D9">
        <w:rPr>
          <w:rFonts w:ascii="Times New Roman" w:eastAsia="Calibri" w:hAnsi="Times New Roman"/>
          <w:sz w:val="22"/>
          <w:szCs w:val="22"/>
          <w:lang w:val="en-GB"/>
        </w:rPr>
        <w:t xml:space="preserve">Dissemination of lessons learned </w:t>
      </w:r>
      <w:r w:rsidR="004F5490" w:rsidRPr="008A62D9">
        <w:rPr>
          <w:rFonts w:ascii="Times New Roman" w:eastAsia="Calibri" w:hAnsi="Times New Roman"/>
          <w:sz w:val="22"/>
          <w:szCs w:val="22"/>
          <w:lang w:val="en-GB"/>
        </w:rPr>
        <w:t xml:space="preserve">on </w:t>
      </w:r>
      <w:r w:rsidR="005A19A3" w:rsidRPr="008A62D9">
        <w:rPr>
          <w:rFonts w:ascii="Times New Roman" w:eastAsia="Calibri" w:hAnsi="Times New Roman"/>
          <w:sz w:val="22"/>
          <w:szCs w:val="22"/>
          <w:lang w:val="en-GB"/>
        </w:rPr>
        <w:t xml:space="preserve">mainstreaming gender in </w:t>
      </w:r>
      <w:r w:rsidR="0043450C" w:rsidRPr="008A62D9">
        <w:rPr>
          <w:rFonts w:ascii="Times New Roman" w:eastAsia="Calibri" w:hAnsi="Times New Roman"/>
          <w:sz w:val="22"/>
          <w:szCs w:val="22"/>
          <w:lang w:val="en-GB"/>
        </w:rPr>
        <w:t xml:space="preserve">the project </w:t>
      </w:r>
    </w:p>
    <w:p w14:paraId="4758FFFF" w14:textId="271622A2" w:rsidR="00FB40FC" w:rsidRPr="008A62D9" w:rsidRDefault="0085210D" w:rsidP="000B1CA7">
      <w:pPr>
        <w:pStyle w:val="ListParagraph"/>
        <w:numPr>
          <w:ilvl w:val="0"/>
          <w:numId w:val="16"/>
        </w:numPr>
        <w:spacing w:after="200"/>
        <w:ind w:right="-518"/>
        <w:contextualSpacing/>
        <w:jc w:val="both"/>
        <w:rPr>
          <w:rFonts w:eastAsia="Calibri"/>
          <w:b/>
          <w:sz w:val="22"/>
          <w:szCs w:val="22"/>
          <w:lang w:val="en-GB"/>
        </w:rPr>
      </w:pPr>
      <w:r w:rsidRPr="008A62D9">
        <w:rPr>
          <w:rFonts w:eastAsia="Calibri"/>
          <w:sz w:val="22"/>
          <w:szCs w:val="22"/>
          <w:lang w:val="en-GB"/>
        </w:rPr>
        <w:t xml:space="preserve">The project will document approaches taken to mainstream gender in activities related to </w:t>
      </w:r>
      <w:r w:rsidR="000B1CA7" w:rsidRPr="008A62D9">
        <w:rPr>
          <w:rFonts w:eastAsia="Calibri"/>
          <w:sz w:val="22"/>
          <w:szCs w:val="22"/>
          <w:lang w:val="en-GB"/>
        </w:rPr>
        <w:t>O</w:t>
      </w:r>
      <w:r w:rsidR="00DA40A1" w:rsidRPr="008A62D9">
        <w:rPr>
          <w:rFonts w:eastAsia="Calibri"/>
          <w:sz w:val="22"/>
          <w:szCs w:val="22"/>
          <w:lang w:val="en-GB"/>
        </w:rPr>
        <w:t xml:space="preserve">utput 2.2 (on-the-job capacity development), output 2.3 (business and technical advisory services), output 3.2 </w:t>
      </w:r>
      <w:r w:rsidR="000B1CA7" w:rsidRPr="008A62D9">
        <w:rPr>
          <w:rFonts w:eastAsia="Calibri"/>
          <w:sz w:val="22"/>
          <w:szCs w:val="22"/>
          <w:lang w:val="en-GB"/>
        </w:rPr>
        <w:t>(public private partnership for</w:t>
      </w:r>
      <w:r w:rsidR="00DA40A1" w:rsidRPr="008A62D9">
        <w:rPr>
          <w:rFonts w:eastAsia="Calibri"/>
          <w:sz w:val="22"/>
          <w:szCs w:val="22"/>
          <w:lang w:val="en-GB"/>
        </w:rPr>
        <w:t xml:space="preserve"> the exploitation of SHP) and output 3.5 (promotion of productive use) as well as barriers (if any) and successes for </w:t>
      </w:r>
      <w:r w:rsidR="002E2015" w:rsidRPr="008A62D9">
        <w:rPr>
          <w:rFonts w:eastAsia="Calibri"/>
          <w:sz w:val="22"/>
          <w:szCs w:val="22"/>
          <w:lang w:val="en-GB"/>
        </w:rPr>
        <w:t xml:space="preserve">achieving a gender balance in these activities. These lessons </w:t>
      </w:r>
      <w:r w:rsidR="00305C0F" w:rsidRPr="008A62D9">
        <w:rPr>
          <w:rFonts w:eastAsia="Calibri"/>
          <w:sz w:val="22"/>
          <w:szCs w:val="22"/>
          <w:lang w:val="en-GB"/>
        </w:rPr>
        <w:t xml:space="preserve">will be disseminated in conjunction with Output 4.3 but more importantly, </w:t>
      </w:r>
      <w:r w:rsidR="0090262D" w:rsidRPr="008A62D9">
        <w:rPr>
          <w:rFonts w:eastAsia="Calibri"/>
          <w:sz w:val="22"/>
          <w:szCs w:val="22"/>
          <w:lang w:val="en-GB"/>
        </w:rPr>
        <w:t>they will</w:t>
      </w:r>
      <w:r w:rsidR="00305C0F" w:rsidRPr="008A62D9">
        <w:rPr>
          <w:rFonts w:eastAsia="Calibri"/>
          <w:sz w:val="22"/>
          <w:szCs w:val="22"/>
          <w:lang w:val="en-GB"/>
        </w:rPr>
        <w:t xml:space="preserve"> be used to identify </w:t>
      </w:r>
      <w:r w:rsidR="0090262D" w:rsidRPr="008A62D9">
        <w:rPr>
          <w:rFonts w:eastAsia="Calibri"/>
          <w:sz w:val="22"/>
          <w:szCs w:val="22"/>
          <w:lang w:val="en-GB"/>
        </w:rPr>
        <w:t xml:space="preserve">gender </w:t>
      </w:r>
      <w:r w:rsidR="00305C0F" w:rsidRPr="008A62D9">
        <w:rPr>
          <w:rFonts w:eastAsia="Calibri"/>
          <w:sz w:val="22"/>
          <w:szCs w:val="22"/>
          <w:lang w:val="en-GB"/>
        </w:rPr>
        <w:t xml:space="preserve">capacity building needs for </w:t>
      </w:r>
      <w:r w:rsidR="00CA48A6" w:rsidRPr="008A62D9">
        <w:rPr>
          <w:rFonts w:eastAsia="Calibri"/>
          <w:sz w:val="22"/>
          <w:szCs w:val="22"/>
          <w:lang w:val="en-GB"/>
        </w:rPr>
        <w:t>SHP projects and other energy-related projects.</w:t>
      </w:r>
    </w:p>
    <w:p w14:paraId="47EFD839" w14:textId="77777777" w:rsidR="00FB40FC" w:rsidRPr="008A62D9" w:rsidRDefault="00FB40FC" w:rsidP="008A5A60">
      <w:pPr>
        <w:spacing w:after="200"/>
        <w:ind w:left="-540" w:right="-518"/>
        <w:contextualSpacing/>
        <w:rPr>
          <w:rFonts w:ascii="Times New Roman" w:eastAsia="Calibri" w:hAnsi="Times New Roman"/>
          <w:b/>
          <w:sz w:val="22"/>
          <w:szCs w:val="22"/>
          <w:lang w:val="en-GB"/>
        </w:rPr>
      </w:pPr>
    </w:p>
    <w:p w14:paraId="11BB6F69" w14:textId="029FCFB4" w:rsidR="00164B24" w:rsidRPr="008A62D9" w:rsidRDefault="00164B24" w:rsidP="008A5A60">
      <w:pPr>
        <w:spacing w:after="200"/>
        <w:ind w:left="-540" w:right="-518"/>
        <w:contextualSpacing/>
        <w:rPr>
          <w:rFonts w:ascii="Times New Roman" w:eastAsia="Calibri" w:hAnsi="Times New Roman"/>
          <w:b/>
          <w:sz w:val="22"/>
          <w:szCs w:val="22"/>
          <w:lang w:val="en-GB"/>
        </w:rPr>
      </w:pPr>
      <w:r w:rsidRPr="008A62D9">
        <w:rPr>
          <w:rFonts w:ascii="Times New Roman" w:eastAsia="Calibri" w:hAnsi="Times New Roman"/>
          <w:b/>
          <w:sz w:val="22"/>
          <w:szCs w:val="22"/>
          <w:lang w:val="en-GB"/>
        </w:rPr>
        <w:t>Key Indicators, Assumptions and Risks</w:t>
      </w:r>
    </w:p>
    <w:p w14:paraId="5EADC65D" w14:textId="77777777" w:rsidR="00164B24" w:rsidRPr="008A62D9" w:rsidRDefault="00164B24" w:rsidP="008A5A60">
      <w:pPr>
        <w:spacing w:after="200"/>
        <w:ind w:left="-540" w:right="-518"/>
        <w:contextualSpacing/>
        <w:rPr>
          <w:rFonts w:ascii="Times New Roman" w:eastAsia="Calibri" w:hAnsi="Times New Roman"/>
          <w:sz w:val="22"/>
          <w:szCs w:val="22"/>
          <w:lang w:val="en-GB"/>
        </w:rPr>
      </w:pPr>
    </w:p>
    <w:p w14:paraId="4B9FD8F8" w14:textId="77777777" w:rsidR="00164B24" w:rsidRPr="008A62D9" w:rsidRDefault="00164B24" w:rsidP="008A5A60">
      <w:pPr>
        <w:ind w:left="-540" w:right="4"/>
        <w:rPr>
          <w:rFonts w:ascii="Times New Roman" w:hAnsi="Times New Roman"/>
          <w:sz w:val="22"/>
          <w:szCs w:val="22"/>
          <w:u w:val="single"/>
          <w:lang w:val="en-GB"/>
        </w:rPr>
      </w:pPr>
      <w:r w:rsidRPr="008A62D9">
        <w:rPr>
          <w:rFonts w:ascii="Times New Roman" w:hAnsi="Times New Roman"/>
          <w:sz w:val="22"/>
          <w:szCs w:val="22"/>
          <w:u w:val="single"/>
          <w:lang w:val="en-GB"/>
        </w:rPr>
        <w:t xml:space="preserve">Indicators    </w:t>
      </w:r>
      <w:r w:rsidRPr="008A62D9">
        <w:rPr>
          <w:rFonts w:ascii="Times New Roman" w:hAnsi="Times New Roman"/>
          <w:sz w:val="22"/>
          <w:szCs w:val="22"/>
          <w:lang w:val="en-GB"/>
        </w:rPr>
        <w:t xml:space="preserve">         </w:t>
      </w:r>
    </w:p>
    <w:p w14:paraId="4E536D3F" w14:textId="77777777" w:rsidR="0045299C" w:rsidRPr="008A62D9" w:rsidRDefault="00164B24" w:rsidP="008A5A60">
      <w:pPr>
        <w:ind w:left="-540" w:right="4"/>
        <w:rPr>
          <w:rFonts w:ascii="Times New Roman" w:hAnsi="Times New Roman"/>
          <w:sz w:val="22"/>
          <w:szCs w:val="22"/>
          <w:lang w:val="en-GB"/>
        </w:rPr>
      </w:pPr>
      <w:r w:rsidRPr="008A62D9">
        <w:rPr>
          <w:rFonts w:ascii="Times New Roman" w:hAnsi="Times New Roman"/>
          <w:sz w:val="22"/>
          <w:szCs w:val="22"/>
          <w:lang w:val="en-GB"/>
        </w:rPr>
        <w:t xml:space="preserve">Key indicators of the </w:t>
      </w:r>
      <w:r w:rsidR="0045299C" w:rsidRPr="008A62D9">
        <w:rPr>
          <w:rFonts w:ascii="Times New Roman" w:hAnsi="Times New Roman"/>
          <w:sz w:val="22"/>
          <w:szCs w:val="22"/>
          <w:lang w:val="en-GB"/>
        </w:rPr>
        <w:t>project’s success will include:</w:t>
      </w:r>
    </w:p>
    <w:p w14:paraId="7192EAD7" w14:textId="58D1095A" w:rsidR="00164B24" w:rsidRPr="008A62D9" w:rsidRDefault="00CF3D6E" w:rsidP="00B97193">
      <w:pPr>
        <w:pStyle w:val="ListParagraph"/>
        <w:numPr>
          <w:ilvl w:val="0"/>
          <w:numId w:val="16"/>
        </w:numPr>
        <w:ind w:right="-540"/>
        <w:jc w:val="both"/>
        <w:rPr>
          <w:sz w:val="22"/>
          <w:szCs w:val="22"/>
          <w:lang w:val="en-GB"/>
        </w:rPr>
      </w:pPr>
      <w:r w:rsidRPr="008A62D9">
        <w:rPr>
          <w:sz w:val="22"/>
          <w:szCs w:val="22"/>
          <w:lang w:val="en-GB"/>
        </w:rPr>
        <w:t>4</w:t>
      </w:r>
      <w:r w:rsidR="00164B24" w:rsidRPr="008A62D9">
        <w:rPr>
          <w:sz w:val="22"/>
          <w:szCs w:val="22"/>
          <w:lang w:val="en-GB"/>
        </w:rPr>
        <w:t xml:space="preserve"> </w:t>
      </w:r>
      <w:r w:rsidR="000429AA" w:rsidRPr="008A62D9">
        <w:rPr>
          <w:sz w:val="22"/>
          <w:szCs w:val="22"/>
          <w:lang w:val="en-GB"/>
        </w:rPr>
        <w:t xml:space="preserve">small hydropower </w:t>
      </w:r>
      <w:r w:rsidR="00164B24" w:rsidRPr="008A62D9">
        <w:rPr>
          <w:sz w:val="22"/>
          <w:szCs w:val="22"/>
          <w:lang w:val="en-GB"/>
        </w:rPr>
        <w:t xml:space="preserve">mini-grids operational and providing modern energy services to </w:t>
      </w:r>
      <w:r w:rsidR="000429AA" w:rsidRPr="008A62D9">
        <w:rPr>
          <w:sz w:val="22"/>
          <w:szCs w:val="22"/>
          <w:lang w:val="en-GB"/>
        </w:rPr>
        <w:t xml:space="preserve">over </w:t>
      </w:r>
      <w:r w:rsidR="00164B24" w:rsidRPr="008A62D9">
        <w:rPr>
          <w:sz w:val="22"/>
          <w:szCs w:val="22"/>
          <w:lang w:val="en-GB"/>
        </w:rPr>
        <w:t>1,000 rural households, each consisting of an average of 6 persons.</w:t>
      </w:r>
    </w:p>
    <w:p w14:paraId="2C483BF5" w14:textId="51218308" w:rsidR="00164B24" w:rsidRPr="008A62D9" w:rsidRDefault="00164B24" w:rsidP="00B97193">
      <w:pPr>
        <w:pStyle w:val="ListParagraph"/>
        <w:numPr>
          <w:ilvl w:val="0"/>
          <w:numId w:val="16"/>
        </w:numPr>
        <w:ind w:right="-608"/>
        <w:jc w:val="both"/>
        <w:rPr>
          <w:sz w:val="22"/>
          <w:szCs w:val="22"/>
          <w:lang w:val="en-GB"/>
        </w:rPr>
      </w:pPr>
      <w:r w:rsidRPr="008A62D9">
        <w:rPr>
          <w:sz w:val="22"/>
          <w:szCs w:val="22"/>
          <w:lang w:val="en-GB"/>
        </w:rPr>
        <w:t>Direct CO</w:t>
      </w:r>
      <w:r w:rsidRPr="008A62D9">
        <w:rPr>
          <w:sz w:val="22"/>
          <w:szCs w:val="22"/>
          <w:vertAlign w:val="subscript"/>
          <w:lang w:val="en-GB"/>
        </w:rPr>
        <w:t>2</w:t>
      </w:r>
      <w:r w:rsidR="000429AA" w:rsidRPr="008A62D9">
        <w:rPr>
          <w:sz w:val="22"/>
          <w:szCs w:val="22"/>
          <w:lang w:val="en-GB"/>
        </w:rPr>
        <w:t xml:space="preserve"> emissions avoided by </w:t>
      </w:r>
      <w:r w:rsidR="00EC0BF1" w:rsidRPr="008A62D9">
        <w:rPr>
          <w:sz w:val="22"/>
          <w:szCs w:val="22"/>
          <w:lang w:val="en-GB"/>
        </w:rPr>
        <w:t>327,250</w:t>
      </w:r>
      <w:r w:rsidRPr="008A62D9">
        <w:rPr>
          <w:sz w:val="22"/>
          <w:szCs w:val="22"/>
          <w:lang w:val="en-GB"/>
        </w:rPr>
        <w:t xml:space="preserve"> </w:t>
      </w:r>
      <w:r w:rsidR="00F71087" w:rsidRPr="008A62D9">
        <w:rPr>
          <w:sz w:val="22"/>
          <w:szCs w:val="22"/>
          <w:lang w:val="en-GB"/>
        </w:rPr>
        <w:t>tonnes</w:t>
      </w:r>
      <w:r w:rsidRPr="008A62D9">
        <w:rPr>
          <w:sz w:val="22"/>
          <w:szCs w:val="22"/>
          <w:lang w:val="en-GB"/>
        </w:rPr>
        <w:t xml:space="preserve"> (without replicatio</w:t>
      </w:r>
      <w:r w:rsidR="000429AA" w:rsidRPr="008A62D9">
        <w:rPr>
          <w:sz w:val="22"/>
          <w:szCs w:val="22"/>
          <w:lang w:val="en-GB"/>
        </w:rPr>
        <w:t>n), under the assumption of a 25</w:t>
      </w:r>
      <w:r w:rsidRPr="008A62D9">
        <w:rPr>
          <w:sz w:val="22"/>
          <w:szCs w:val="22"/>
          <w:lang w:val="en-GB"/>
        </w:rPr>
        <w:t>-year equipment projected life.</w:t>
      </w:r>
    </w:p>
    <w:p w14:paraId="6A30F799" w14:textId="559CDA13" w:rsidR="00164B24" w:rsidRPr="008A62D9" w:rsidRDefault="00D5664D" w:rsidP="00B97193">
      <w:pPr>
        <w:pStyle w:val="ListParagraph"/>
        <w:numPr>
          <w:ilvl w:val="0"/>
          <w:numId w:val="16"/>
        </w:numPr>
        <w:ind w:right="-608"/>
        <w:jc w:val="both"/>
        <w:rPr>
          <w:sz w:val="22"/>
          <w:szCs w:val="22"/>
          <w:lang w:val="en-GB"/>
        </w:rPr>
      </w:pPr>
      <w:r>
        <w:rPr>
          <w:sz w:val="22"/>
          <w:szCs w:val="22"/>
          <w:lang w:val="en-GB"/>
        </w:rPr>
        <w:t xml:space="preserve">Consequential </w:t>
      </w:r>
      <w:r w:rsidR="00164B24" w:rsidRPr="008A62D9">
        <w:rPr>
          <w:sz w:val="22"/>
          <w:szCs w:val="22"/>
          <w:lang w:val="en-GB"/>
        </w:rPr>
        <w:t>post-project CO</w:t>
      </w:r>
      <w:r w:rsidR="00164B24" w:rsidRPr="008A62D9">
        <w:rPr>
          <w:sz w:val="22"/>
          <w:szCs w:val="22"/>
          <w:vertAlign w:val="subscript"/>
          <w:lang w:val="en-GB"/>
        </w:rPr>
        <w:t>2</w:t>
      </w:r>
      <w:r w:rsidR="00164B24" w:rsidRPr="008A62D9">
        <w:rPr>
          <w:sz w:val="22"/>
          <w:szCs w:val="22"/>
          <w:lang w:val="en-GB"/>
        </w:rPr>
        <w:t xml:space="preserve"> emissions with replication avoided by </w:t>
      </w:r>
      <w:r w:rsidR="00EC0BF1" w:rsidRPr="008A62D9">
        <w:rPr>
          <w:sz w:val="22"/>
          <w:szCs w:val="22"/>
          <w:lang w:val="en-GB"/>
        </w:rPr>
        <w:t>4,550,000</w:t>
      </w:r>
      <w:r w:rsidR="00164B24" w:rsidRPr="008A62D9">
        <w:rPr>
          <w:sz w:val="22"/>
          <w:szCs w:val="22"/>
          <w:lang w:val="en-GB"/>
        </w:rPr>
        <w:t xml:space="preserve"> </w:t>
      </w:r>
      <w:r w:rsidR="00F71087" w:rsidRPr="008A62D9">
        <w:rPr>
          <w:sz w:val="22"/>
          <w:szCs w:val="22"/>
          <w:lang w:val="en-GB"/>
        </w:rPr>
        <w:t>tonnes</w:t>
      </w:r>
      <w:r w:rsidR="00164B24" w:rsidRPr="008A62D9">
        <w:rPr>
          <w:sz w:val="22"/>
          <w:szCs w:val="22"/>
          <w:lang w:val="en-GB"/>
        </w:rPr>
        <w:t>, again assumi</w:t>
      </w:r>
      <w:r w:rsidR="000429AA" w:rsidRPr="008A62D9">
        <w:rPr>
          <w:sz w:val="22"/>
          <w:szCs w:val="22"/>
          <w:lang w:val="en-GB"/>
        </w:rPr>
        <w:t>ng a 25</w:t>
      </w:r>
      <w:r w:rsidR="00164B24" w:rsidRPr="008A62D9">
        <w:rPr>
          <w:sz w:val="22"/>
          <w:szCs w:val="22"/>
          <w:lang w:val="en-GB"/>
        </w:rPr>
        <w:t>-year equipment projected life and 80% GEF causality factor.</w:t>
      </w:r>
    </w:p>
    <w:p w14:paraId="7397A15D" w14:textId="2A8F4BE0" w:rsidR="00164B24" w:rsidRPr="008A62D9" w:rsidRDefault="00EC0BF1" w:rsidP="00B97193">
      <w:pPr>
        <w:pStyle w:val="ListParagraph"/>
        <w:numPr>
          <w:ilvl w:val="0"/>
          <w:numId w:val="16"/>
        </w:numPr>
        <w:ind w:right="-608"/>
        <w:jc w:val="both"/>
        <w:rPr>
          <w:b/>
          <w:sz w:val="22"/>
          <w:szCs w:val="22"/>
          <w:lang w:val="en-GB"/>
        </w:rPr>
      </w:pPr>
      <w:r w:rsidRPr="008A62D9">
        <w:rPr>
          <w:sz w:val="22"/>
          <w:szCs w:val="22"/>
          <w:lang w:val="en-GB"/>
        </w:rPr>
        <w:t xml:space="preserve">39,770 </w:t>
      </w:r>
      <w:r w:rsidR="00164B24" w:rsidRPr="008A62D9">
        <w:rPr>
          <w:sz w:val="22"/>
          <w:szCs w:val="22"/>
          <w:lang w:val="en-GB"/>
        </w:rPr>
        <w:t xml:space="preserve">MWh generated by project end and an annual electricity generation </w:t>
      </w:r>
      <w:r w:rsidR="00545490" w:rsidRPr="008A62D9">
        <w:rPr>
          <w:sz w:val="22"/>
          <w:szCs w:val="22"/>
          <w:lang w:val="en-GB"/>
        </w:rPr>
        <w:t>of 14,535</w:t>
      </w:r>
      <w:r w:rsidRPr="008A62D9">
        <w:rPr>
          <w:sz w:val="22"/>
          <w:szCs w:val="22"/>
          <w:lang w:val="en-GB"/>
        </w:rPr>
        <w:t xml:space="preserve"> </w:t>
      </w:r>
      <w:r w:rsidR="00164B24" w:rsidRPr="008A62D9">
        <w:rPr>
          <w:sz w:val="22"/>
          <w:szCs w:val="22"/>
          <w:lang w:val="en-GB"/>
        </w:rPr>
        <w:t>M</w:t>
      </w:r>
      <w:r w:rsidR="000429AA" w:rsidRPr="008A62D9">
        <w:rPr>
          <w:sz w:val="22"/>
          <w:szCs w:val="22"/>
          <w:lang w:val="en-GB"/>
        </w:rPr>
        <w:t>Wh sustained over an expected 25</w:t>
      </w:r>
      <w:r w:rsidR="00164B24" w:rsidRPr="008A62D9">
        <w:rPr>
          <w:sz w:val="22"/>
          <w:szCs w:val="22"/>
          <w:lang w:val="en-GB"/>
        </w:rPr>
        <w:t xml:space="preserve">-year projected life of the PV systems installed under the project.  </w:t>
      </w:r>
    </w:p>
    <w:p w14:paraId="1B16657F" w14:textId="77777777" w:rsidR="00164B24" w:rsidRPr="008A62D9" w:rsidRDefault="00164B24" w:rsidP="00B97193">
      <w:pPr>
        <w:pStyle w:val="ListParagraph"/>
        <w:numPr>
          <w:ilvl w:val="0"/>
          <w:numId w:val="16"/>
        </w:numPr>
        <w:ind w:right="-608"/>
        <w:jc w:val="both"/>
        <w:rPr>
          <w:sz w:val="22"/>
          <w:szCs w:val="22"/>
          <w:lang w:val="en-GB"/>
        </w:rPr>
      </w:pPr>
      <w:r w:rsidRPr="008A62D9">
        <w:rPr>
          <w:sz w:val="22"/>
          <w:szCs w:val="22"/>
          <w:lang w:val="en-GB"/>
        </w:rPr>
        <w:t xml:space="preserve">Capacity developed within </w:t>
      </w:r>
      <w:r w:rsidR="000429AA" w:rsidRPr="008A62D9">
        <w:rPr>
          <w:sz w:val="22"/>
          <w:szCs w:val="22"/>
          <w:lang w:val="en-GB"/>
        </w:rPr>
        <w:t xml:space="preserve">Directorate General for </w:t>
      </w:r>
      <w:r w:rsidRPr="008A62D9">
        <w:rPr>
          <w:sz w:val="22"/>
          <w:szCs w:val="22"/>
          <w:lang w:val="en-GB"/>
        </w:rPr>
        <w:t xml:space="preserve">Energy, </w:t>
      </w:r>
      <w:r w:rsidR="000429AA" w:rsidRPr="008A62D9">
        <w:rPr>
          <w:sz w:val="22"/>
          <w:szCs w:val="22"/>
          <w:lang w:val="en-GB"/>
        </w:rPr>
        <w:t xml:space="preserve">ARSEC, ACER </w:t>
      </w:r>
      <w:r w:rsidRPr="008A62D9">
        <w:rPr>
          <w:sz w:val="22"/>
          <w:szCs w:val="22"/>
          <w:lang w:val="en-GB"/>
        </w:rPr>
        <w:t xml:space="preserve">and other relevant Ministries/ Government Departments to promote investment in </w:t>
      </w:r>
      <w:r w:rsidR="000429AA" w:rsidRPr="008A62D9">
        <w:rPr>
          <w:sz w:val="22"/>
          <w:szCs w:val="22"/>
          <w:lang w:val="en-GB"/>
        </w:rPr>
        <w:t>small hydropower</w:t>
      </w:r>
      <w:r w:rsidRPr="008A62D9">
        <w:rPr>
          <w:sz w:val="22"/>
          <w:szCs w:val="22"/>
          <w:lang w:val="en-GB"/>
        </w:rPr>
        <w:t xml:space="preserve"> isolated mini-grids for rural electrification.</w:t>
      </w:r>
    </w:p>
    <w:p w14:paraId="45408497" w14:textId="07523341" w:rsidR="00164B24" w:rsidRPr="008A62D9" w:rsidRDefault="00EC0BF1" w:rsidP="00B97193">
      <w:pPr>
        <w:pStyle w:val="ListParagraph"/>
        <w:numPr>
          <w:ilvl w:val="0"/>
          <w:numId w:val="16"/>
        </w:numPr>
        <w:ind w:right="-608"/>
        <w:jc w:val="both"/>
        <w:rPr>
          <w:sz w:val="22"/>
          <w:szCs w:val="22"/>
          <w:lang w:val="en-GB"/>
        </w:rPr>
      </w:pPr>
      <w:r w:rsidRPr="008A62D9">
        <w:rPr>
          <w:sz w:val="22"/>
          <w:szCs w:val="22"/>
          <w:lang w:val="en-GB"/>
        </w:rPr>
        <w:t xml:space="preserve">150 </w:t>
      </w:r>
      <w:r w:rsidR="00164B24" w:rsidRPr="008A62D9">
        <w:rPr>
          <w:sz w:val="22"/>
          <w:szCs w:val="22"/>
          <w:lang w:val="en-GB"/>
        </w:rPr>
        <w:t xml:space="preserve">jobs created at </w:t>
      </w:r>
      <w:r w:rsidR="000429AA" w:rsidRPr="008A62D9">
        <w:rPr>
          <w:sz w:val="22"/>
          <w:szCs w:val="22"/>
          <w:lang w:val="en-GB"/>
        </w:rPr>
        <w:t>SHPs/mini-grids</w:t>
      </w:r>
      <w:r w:rsidR="00164B24" w:rsidRPr="008A62D9">
        <w:rPr>
          <w:sz w:val="22"/>
          <w:szCs w:val="22"/>
          <w:lang w:val="en-GB"/>
        </w:rPr>
        <w:t xml:space="preserve"> and </w:t>
      </w:r>
      <w:r w:rsidRPr="008A62D9">
        <w:rPr>
          <w:sz w:val="22"/>
          <w:szCs w:val="22"/>
          <w:lang w:val="en-GB"/>
        </w:rPr>
        <w:t xml:space="preserve">400 </w:t>
      </w:r>
      <w:r w:rsidR="00164B24" w:rsidRPr="008A62D9">
        <w:rPr>
          <w:sz w:val="22"/>
          <w:szCs w:val="22"/>
          <w:lang w:val="en-GB"/>
        </w:rPr>
        <w:t>more jobs in income-generating activities during the project period</w:t>
      </w:r>
      <w:r w:rsidR="00EF1FA5" w:rsidRPr="008A62D9">
        <w:rPr>
          <w:sz w:val="22"/>
          <w:szCs w:val="22"/>
          <w:lang w:val="en-GB"/>
        </w:rPr>
        <w:t>; at least 40% of these jobs being for women.</w:t>
      </w:r>
    </w:p>
    <w:p w14:paraId="545F6783" w14:textId="21D92D4C" w:rsidR="00EC0BF1" w:rsidRPr="008A62D9" w:rsidRDefault="00EC0BF1" w:rsidP="00B97193">
      <w:pPr>
        <w:pStyle w:val="ListParagraph"/>
        <w:numPr>
          <w:ilvl w:val="0"/>
          <w:numId w:val="16"/>
        </w:numPr>
        <w:ind w:right="-608"/>
        <w:jc w:val="both"/>
        <w:rPr>
          <w:sz w:val="22"/>
          <w:szCs w:val="22"/>
          <w:lang w:val="en-GB"/>
        </w:rPr>
      </w:pPr>
      <w:r w:rsidRPr="008A62D9">
        <w:rPr>
          <w:sz w:val="22"/>
          <w:szCs w:val="22"/>
          <w:lang w:val="en-GB"/>
        </w:rPr>
        <w:t>Over 10,000 rural households and small commercial/industrial enterprises connected to electricity services by project end.</w:t>
      </w:r>
    </w:p>
    <w:p w14:paraId="572B6B52" w14:textId="77777777" w:rsidR="00164B24" w:rsidRPr="008A62D9" w:rsidRDefault="00164B24" w:rsidP="00B97193">
      <w:pPr>
        <w:pStyle w:val="ListParagraph"/>
        <w:numPr>
          <w:ilvl w:val="0"/>
          <w:numId w:val="16"/>
        </w:numPr>
        <w:spacing w:after="60"/>
        <w:ind w:right="-608"/>
        <w:jc w:val="both"/>
        <w:rPr>
          <w:sz w:val="22"/>
          <w:szCs w:val="22"/>
          <w:lang w:val="en-GB"/>
        </w:rPr>
      </w:pPr>
      <w:r w:rsidRPr="008A62D9">
        <w:rPr>
          <w:sz w:val="22"/>
          <w:szCs w:val="22"/>
          <w:lang w:val="en-GB"/>
        </w:rPr>
        <w:t>Lessons learned documented and distributed to potential investors/stakeholders through publications, public awareness campaigns and project website.</w:t>
      </w:r>
    </w:p>
    <w:p w14:paraId="37C11A28" w14:textId="3CB23E3F" w:rsidR="00164B24" w:rsidRPr="008A62D9" w:rsidRDefault="00164B24" w:rsidP="008A5A60">
      <w:pPr>
        <w:ind w:left="-540"/>
        <w:rPr>
          <w:rFonts w:ascii="Times New Roman" w:hAnsi="Times New Roman"/>
          <w:sz w:val="22"/>
          <w:szCs w:val="22"/>
          <w:u w:val="single"/>
          <w:lang w:val="en-GB"/>
        </w:rPr>
      </w:pPr>
      <w:r w:rsidRPr="008A62D9">
        <w:rPr>
          <w:rFonts w:ascii="Times New Roman" w:hAnsi="Times New Roman"/>
          <w:color w:val="000000"/>
          <w:sz w:val="22"/>
          <w:szCs w:val="22"/>
          <w:lang w:val="en-GB"/>
        </w:rPr>
        <w:t xml:space="preserve">Detailed indicators are provided in the Project Results Framework </w:t>
      </w:r>
      <w:r w:rsidR="00F74C45" w:rsidRPr="008A62D9">
        <w:rPr>
          <w:rFonts w:ascii="Times New Roman" w:hAnsi="Times New Roman"/>
          <w:color w:val="000000"/>
          <w:sz w:val="22"/>
          <w:szCs w:val="22"/>
          <w:lang w:val="en-GB"/>
        </w:rPr>
        <w:t xml:space="preserve">further </w:t>
      </w:r>
      <w:r w:rsidRPr="008A62D9">
        <w:rPr>
          <w:rFonts w:ascii="Times New Roman" w:hAnsi="Times New Roman"/>
          <w:color w:val="000000"/>
          <w:sz w:val="22"/>
          <w:szCs w:val="22"/>
          <w:lang w:val="en-GB"/>
        </w:rPr>
        <w:t xml:space="preserve">below. </w:t>
      </w:r>
    </w:p>
    <w:p w14:paraId="0615438E" w14:textId="77777777" w:rsidR="00164B24" w:rsidRPr="008A62D9" w:rsidRDefault="00164B24" w:rsidP="008A5A60">
      <w:pPr>
        <w:ind w:left="-540"/>
        <w:rPr>
          <w:rFonts w:ascii="Times New Roman" w:hAnsi="Times New Roman"/>
          <w:sz w:val="22"/>
          <w:szCs w:val="22"/>
          <w:u w:val="single"/>
          <w:lang w:val="en-GB"/>
        </w:rPr>
      </w:pPr>
      <w:r w:rsidRPr="008A62D9">
        <w:rPr>
          <w:rFonts w:ascii="Times New Roman" w:hAnsi="Times New Roman"/>
          <w:sz w:val="22"/>
          <w:szCs w:val="22"/>
          <w:u w:val="single"/>
          <w:lang w:val="en-GB"/>
        </w:rPr>
        <w:t>Assumptions</w:t>
      </w:r>
    </w:p>
    <w:p w14:paraId="78CD5BF3" w14:textId="0599CCD0" w:rsidR="00164B24" w:rsidRPr="008A62D9" w:rsidRDefault="00164B24" w:rsidP="008A5A60">
      <w:pPr>
        <w:ind w:left="-540"/>
        <w:rPr>
          <w:rFonts w:ascii="Times New Roman" w:hAnsi="Times New Roman"/>
          <w:color w:val="000000"/>
          <w:sz w:val="22"/>
          <w:szCs w:val="22"/>
          <w:lang w:val="en-GB"/>
        </w:rPr>
      </w:pPr>
      <w:r w:rsidRPr="008A62D9">
        <w:rPr>
          <w:rFonts w:ascii="Times New Roman" w:hAnsi="Times New Roman"/>
          <w:sz w:val="22"/>
          <w:szCs w:val="22"/>
          <w:lang w:val="en-GB"/>
        </w:rPr>
        <w:t xml:space="preserve">The assumptions are outlined in the </w:t>
      </w:r>
      <w:r w:rsidRPr="008A62D9">
        <w:rPr>
          <w:rFonts w:ascii="Times New Roman" w:hAnsi="Times New Roman"/>
          <w:color w:val="000000"/>
          <w:sz w:val="22"/>
          <w:szCs w:val="22"/>
          <w:lang w:val="en-GB"/>
        </w:rPr>
        <w:t xml:space="preserve">Project Results Framework </w:t>
      </w:r>
      <w:r w:rsidR="00F74C45" w:rsidRPr="008A62D9">
        <w:rPr>
          <w:rFonts w:ascii="Times New Roman" w:hAnsi="Times New Roman"/>
          <w:color w:val="000000"/>
          <w:sz w:val="22"/>
          <w:szCs w:val="22"/>
          <w:lang w:val="en-GB"/>
        </w:rPr>
        <w:t xml:space="preserve">further </w:t>
      </w:r>
      <w:r w:rsidRPr="008A62D9">
        <w:rPr>
          <w:rFonts w:ascii="Times New Roman" w:hAnsi="Times New Roman"/>
          <w:color w:val="000000"/>
          <w:sz w:val="22"/>
          <w:szCs w:val="22"/>
          <w:lang w:val="en-GB"/>
        </w:rPr>
        <w:t>below.</w:t>
      </w:r>
    </w:p>
    <w:p w14:paraId="134C438B" w14:textId="77777777" w:rsidR="00F74C45" w:rsidRPr="008A62D9" w:rsidRDefault="00164B24" w:rsidP="00F74C45">
      <w:pPr>
        <w:ind w:left="-540"/>
        <w:rPr>
          <w:rFonts w:ascii="Times New Roman" w:hAnsi="Times New Roman"/>
          <w:sz w:val="22"/>
          <w:szCs w:val="22"/>
          <w:u w:val="single"/>
          <w:lang w:val="en-GB"/>
        </w:rPr>
      </w:pPr>
      <w:r w:rsidRPr="008A62D9">
        <w:rPr>
          <w:rFonts w:ascii="Times New Roman" w:hAnsi="Times New Roman"/>
          <w:sz w:val="22"/>
          <w:szCs w:val="22"/>
          <w:u w:val="single"/>
          <w:lang w:val="en-GB"/>
        </w:rPr>
        <w:t>Risks</w:t>
      </w:r>
    </w:p>
    <w:p w14:paraId="2ADE6528" w14:textId="0FB5061A" w:rsidR="00164B24" w:rsidRPr="008A62D9" w:rsidRDefault="00164B24" w:rsidP="00F74C45">
      <w:pPr>
        <w:ind w:left="-540"/>
        <w:rPr>
          <w:rFonts w:ascii="Times New Roman" w:hAnsi="Times New Roman"/>
          <w:sz w:val="22"/>
          <w:szCs w:val="22"/>
          <w:u w:val="single"/>
          <w:lang w:val="en-GB"/>
        </w:rPr>
      </w:pPr>
      <w:r w:rsidRPr="008A62D9">
        <w:rPr>
          <w:rFonts w:ascii="Times New Roman" w:hAnsi="Times New Roman"/>
          <w:sz w:val="22"/>
          <w:szCs w:val="22"/>
          <w:lang w:val="en-GB"/>
        </w:rPr>
        <w:t>The project presents some risks which are discussed i</w:t>
      </w:r>
      <w:r w:rsidR="00545490" w:rsidRPr="008A62D9">
        <w:rPr>
          <w:rFonts w:ascii="Times New Roman" w:hAnsi="Times New Roman"/>
          <w:sz w:val="22"/>
          <w:szCs w:val="22"/>
          <w:lang w:val="en-GB"/>
        </w:rPr>
        <w:t>n the Table 12</w:t>
      </w:r>
      <w:r w:rsidR="00F74C45" w:rsidRPr="008A62D9">
        <w:rPr>
          <w:rFonts w:ascii="Times New Roman" w:hAnsi="Times New Roman"/>
          <w:sz w:val="22"/>
          <w:szCs w:val="22"/>
          <w:lang w:val="en-GB"/>
        </w:rPr>
        <w:t xml:space="preserve"> further</w:t>
      </w:r>
      <w:r w:rsidRPr="008A62D9">
        <w:rPr>
          <w:rFonts w:ascii="Times New Roman" w:hAnsi="Times New Roman"/>
          <w:sz w:val="22"/>
          <w:szCs w:val="22"/>
          <w:lang w:val="en-GB"/>
        </w:rPr>
        <w:t xml:space="preserve"> below:</w:t>
      </w:r>
    </w:p>
    <w:p w14:paraId="30DB707F" w14:textId="77777777" w:rsidR="006A7313" w:rsidRPr="008A62D9" w:rsidRDefault="006A7313" w:rsidP="00164B24">
      <w:pPr>
        <w:ind w:left="-450"/>
        <w:rPr>
          <w:rFonts w:ascii="Times New Roman" w:hAnsi="Times New Roman"/>
          <w:sz w:val="22"/>
          <w:szCs w:val="22"/>
          <w:lang w:val="en-GB"/>
        </w:rPr>
      </w:pPr>
    </w:p>
    <w:p w14:paraId="6D777E1E" w14:textId="77777777" w:rsidR="00164B24" w:rsidRPr="008A62D9" w:rsidRDefault="00164B24" w:rsidP="008A5A60">
      <w:pPr>
        <w:spacing w:after="200"/>
        <w:ind w:left="-540" w:right="-518"/>
        <w:contextualSpacing/>
        <w:rPr>
          <w:rFonts w:ascii="Times New Roman" w:eastAsia="Calibri" w:hAnsi="Times New Roman"/>
          <w:b/>
          <w:sz w:val="22"/>
          <w:szCs w:val="22"/>
          <w:lang w:val="en-GB"/>
        </w:rPr>
      </w:pPr>
      <w:r w:rsidRPr="008A62D9">
        <w:rPr>
          <w:rFonts w:ascii="Times New Roman" w:eastAsia="Calibri" w:hAnsi="Times New Roman"/>
          <w:b/>
          <w:sz w:val="22"/>
          <w:szCs w:val="22"/>
          <w:lang w:val="en-GB"/>
        </w:rPr>
        <w:t xml:space="preserve">Financial modality                 </w:t>
      </w:r>
    </w:p>
    <w:p w14:paraId="1C2E37C4" w14:textId="77777777" w:rsidR="00164B24" w:rsidRPr="008A62D9" w:rsidRDefault="00164B24" w:rsidP="008A5A60">
      <w:pPr>
        <w:spacing w:after="200"/>
        <w:ind w:left="-540" w:right="-518"/>
        <w:contextualSpacing/>
        <w:rPr>
          <w:rFonts w:ascii="Times New Roman" w:eastAsia="Calibri" w:hAnsi="Times New Roman"/>
          <w:sz w:val="22"/>
          <w:szCs w:val="22"/>
          <w:lang w:val="en-GB"/>
        </w:rPr>
      </w:pPr>
    </w:p>
    <w:p w14:paraId="341E1F37" w14:textId="47B02D9F" w:rsidR="00164B24" w:rsidRPr="008A62D9" w:rsidRDefault="00164B24" w:rsidP="008A5A60">
      <w:pPr>
        <w:spacing w:after="200"/>
        <w:ind w:left="-540" w:right="-518"/>
        <w:contextualSpacing/>
        <w:rPr>
          <w:rFonts w:ascii="Times New Roman" w:eastAsia="Calibri" w:hAnsi="Times New Roman"/>
          <w:color w:val="FF0000"/>
          <w:sz w:val="22"/>
          <w:szCs w:val="22"/>
          <w:lang w:val="en-GB"/>
        </w:rPr>
      </w:pPr>
      <w:r w:rsidRPr="008A62D9">
        <w:rPr>
          <w:rFonts w:ascii="Times New Roman" w:eastAsia="Calibri" w:hAnsi="Times New Roman"/>
          <w:sz w:val="22"/>
          <w:szCs w:val="22"/>
          <w:lang w:val="en-GB"/>
        </w:rPr>
        <w:t xml:space="preserve">The project is aimed at policy development, capacity building, technical assistance and the provision of financial incentives to catalyse private sector investment in the development and utilisation of renewable energy-based mini-grids for rural electrification. A substantial portion of GEF climate change resources will be allocated to </w:t>
      </w:r>
      <w:r w:rsidR="00C2458F" w:rsidRPr="008A62D9">
        <w:rPr>
          <w:rFonts w:ascii="Times New Roman" w:eastAsia="Calibri" w:hAnsi="Times New Roman"/>
          <w:sz w:val="22"/>
          <w:szCs w:val="22"/>
          <w:lang w:val="en-GB"/>
        </w:rPr>
        <w:t>the</w:t>
      </w:r>
      <w:r w:rsidR="004F1F51">
        <w:rPr>
          <w:rFonts w:ascii="Times New Roman" w:eastAsia="Calibri" w:hAnsi="Times New Roman"/>
          <w:sz w:val="22"/>
          <w:szCs w:val="22"/>
          <w:lang w:val="en-GB"/>
        </w:rPr>
        <w:t xml:space="preserve"> financial instrument that will provide financial incentives to private developers for the 4 SHP. </w:t>
      </w:r>
      <w:r w:rsidR="00C2458F" w:rsidRPr="008A62D9">
        <w:rPr>
          <w:rFonts w:ascii="Times New Roman" w:eastAsia="Calibri" w:hAnsi="Times New Roman"/>
          <w:sz w:val="22"/>
          <w:szCs w:val="22"/>
          <w:lang w:val="en-GB"/>
        </w:rPr>
        <w:t xml:space="preserve"> </w:t>
      </w:r>
    </w:p>
    <w:p w14:paraId="02A03FA0" w14:textId="77777777" w:rsidR="00800238" w:rsidRPr="008A62D9" w:rsidRDefault="00800238" w:rsidP="008A5A60">
      <w:pPr>
        <w:spacing w:after="200"/>
        <w:ind w:left="-540" w:right="-518"/>
        <w:contextualSpacing/>
        <w:rPr>
          <w:rFonts w:ascii="Times New Roman" w:eastAsia="Calibri" w:hAnsi="Times New Roman"/>
          <w:sz w:val="22"/>
          <w:szCs w:val="22"/>
          <w:lang w:val="en-GB"/>
        </w:rPr>
      </w:pPr>
    </w:p>
    <w:p w14:paraId="58B58AE8" w14:textId="64D23362" w:rsidR="00164B24" w:rsidRPr="008A62D9" w:rsidRDefault="00164B24" w:rsidP="00C2458F">
      <w:pPr>
        <w:spacing w:after="200"/>
        <w:ind w:left="-540" w:right="-518"/>
        <w:contextualSpacing/>
        <w:rPr>
          <w:rFonts w:ascii="Times New Roman" w:eastAsia="Calibri" w:hAnsi="Times New Roman"/>
          <w:color w:val="FF0000"/>
          <w:sz w:val="22"/>
          <w:szCs w:val="22"/>
          <w:lang w:val="en-GB"/>
        </w:rPr>
      </w:pPr>
      <w:r w:rsidRPr="008A62D9">
        <w:rPr>
          <w:rFonts w:ascii="Times New Roman" w:eastAsia="Calibri" w:hAnsi="Times New Roman"/>
          <w:sz w:val="22"/>
          <w:szCs w:val="22"/>
          <w:lang w:val="en-GB"/>
        </w:rPr>
        <w:t xml:space="preserve">The project objective will be attained through technical assistance and facilitating third parties’ investment in renewable energy-based mini-grids for rural electrification. No loan or revolving-fund mechanisms with GEF funds are considered appropriate, and, therefore, grant-type funding is considered as the most suitable to enable successful delivery of the project outcomes.   </w:t>
      </w:r>
      <w:r w:rsidR="00800238" w:rsidRPr="008A62D9">
        <w:rPr>
          <w:rFonts w:ascii="Times New Roman" w:eastAsia="Calibri" w:hAnsi="Times New Roman"/>
          <w:sz w:val="22"/>
          <w:szCs w:val="22"/>
          <w:lang w:val="en-GB"/>
        </w:rPr>
        <w:t xml:space="preserve"> </w:t>
      </w:r>
    </w:p>
    <w:p w14:paraId="479EBF73" w14:textId="77777777" w:rsidR="00800238" w:rsidRPr="008A62D9" w:rsidRDefault="00800238" w:rsidP="008A5A60">
      <w:pPr>
        <w:spacing w:after="200"/>
        <w:ind w:left="-540" w:right="-518"/>
        <w:contextualSpacing/>
        <w:rPr>
          <w:rFonts w:ascii="Times New Roman" w:eastAsia="Calibri" w:hAnsi="Times New Roman"/>
          <w:sz w:val="22"/>
          <w:szCs w:val="22"/>
          <w:lang w:val="en-GB"/>
        </w:rPr>
      </w:pPr>
    </w:p>
    <w:p w14:paraId="30236F1A" w14:textId="77777777" w:rsidR="00800238" w:rsidRPr="008A62D9" w:rsidRDefault="00800238" w:rsidP="008A5A60">
      <w:pPr>
        <w:spacing w:after="200"/>
        <w:ind w:left="-540" w:right="-518"/>
        <w:contextualSpacing/>
        <w:rPr>
          <w:rFonts w:ascii="Times New Roman" w:eastAsia="Calibri" w:hAnsi="Times New Roman"/>
          <w:sz w:val="22"/>
          <w:szCs w:val="22"/>
          <w:lang w:val="en-GB"/>
        </w:rPr>
      </w:pPr>
    </w:p>
    <w:p w14:paraId="23FC6910" w14:textId="746F9F51" w:rsidR="00600ADF" w:rsidRPr="008A62D9" w:rsidRDefault="00F91090" w:rsidP="00600ADF">
      <w:pPr>
        <w:spacing w:after="0"/>
        <w:jc w:val="left"/>
        <w:rPr>
          <w:rFonts w:ascii="Times New Roman" w:hAnsi="Times New Roman"/>
          <w:color w:val="FF0000"/>
          <w:sz w:val="22"/>
          <w:szCs w:val="22"/>
          <w:lang w:val="en-GB"/>
        </w:rPr>
      </w:pPr>
      <w:r w:rsidRPr="008A62D9">
        <w:rPr>
          <w:rFonts w:ascii="Times New Roman" w:hAnsi="Times New Roman"/>
          <w:b/>
          <w:sz w:val="22"/>
          <w:szCs w:val="22"/>
          <w:lang w:val="en-GB"/>
        </w:rPr>
        <w:t xml:space="preserve">ii. </w:t>
      </w:r>
      <w:r w:rsidR="001A30B3" w:rsidRPr="008A62D9">
        <w:rPr>
          <w:rFonts w:ascii="Times New Roman" w:hAnsi="Times New Roman"/>
          <w:b/>
          <w:sz w:val="22"/>
          <w:szCs w:val="22"/>
          <w:lang w:val="en-GB"/>
        </w:rPr>
        <w:t>Mainstreaming gender</w:t>
      </w:r>
      <w:r w:rsidR="00F21008" w:rsidRPr="008A62D9">
        <w:rPr>
          <w:rFonts w:ascii="Times New Roman" w:hAnsi="Times New Roman"/>
          <w:b/>
          <w:sz w:val="22"/>
          <w:szCs w:val="22"/>
          <w:lang w:val="en-GB"/>
        </w:rPr>
        <w:t>:</w:t>
      </w:r>
    </w:p>
    <w:p w14:paraId="1E3381F2" w14:textId="77777777" w:rsidR="000B5529" w:rsidRPr="008A62D9" w:rsidRDefault="000B5529" w:rsidP="000B5529">
      <w:pPr>
        <w:spacing w:after="0"/>
        <w:ind w:left="-540"/>
        <w:rPr>
          <w:rFonts w:ascii="Times New Roman" w:hAnsi="Times New Roman"/>
          <w:sz w:val="22"/>
          <w:szCs w:val="22"/>
          <w:lang w:val="en-GB"/>
        </w:rPr>
      </w:pPr>
    </w:p>
    <w:p w14:paraId="574A4DD2" w14:textId="50531402" w:rsidR="00600ADF" w:rsidRPr="008A62D9" w:rsidRDefault="00600ADF" w:rsidP="000B5529">
      <w:pPr>
        <w:spacing w:after="0"/>
        <w:ind w:left="-540" w:right="-540"/>
        <w:rPr>
          <w:rFonts w:ascii="Times New Roman" w:hAnsi="Times New Roman"/>
          <w:sz w:val="22"/>
          <w:szCs w:val="22"/>
          <w:lang w:val="en-GB"/>
        </w:rPr>
      </w:pPr>
      <w:r w:rsidRPr="008A62D9">
        <w:rPr>
          <w:rFonts w:ascii="Times New Roman" w:hAnsi="Times New Roman"/>
          <w:sz w:val="22"/>
          <w:szCs w:val="22"/>
          <w:lang w:val="en-GB"/>
        </w:rPr>
        <w:t>Gender will be mainstreamed in all the activities planned by the project. To facilitate such action, a gender expert will be part of the Project Boar</w:t>
      </w:r>
      <w:r w:rsidR="00545C4D" w:rsidRPr="008A62D9">
        <w:rPr>
          <w:rFonts w:ascii="Times New Roman" w:hAnsi="Times New Roman"/>
          <w:sz w:val="22"/>
          <w:szCs w:val="22"/>
          <w:lang w:val="en-GB"/>
        </w:rPr>
        <w:t xml:space="preserve">d, </w:t>
      </w:r>
      <w:r w:rsidRPr="008A62D9">
        <w:rPr>
          <w:rFonts w:ascii="Times New Roman" w:hAnsi="Times New Roman"/>
          <w:sz w:val="22"/>
          <w:szCs w:val="22"/>
          <w:lang w:val="en-GB"/>
        </w:rPr>
        <w:t xml:space="preserve">members of the Project Management Unit will receive training on gender mainstreaming and be supported periodically by a gender expert. </w:t>
      </w:r>
    </w:p>
    <w:p w14:paraId="78D34F19" w14:textId="77777777" w:rsidR="00600ADF" w:rsidRPr="008A62D9" w:rsidRDefault="00600ADF" w:rsidP="000B5529">
      <w:pPr>
        <w:spacing w:after="0"/>
        <w:ind w:right="-540"/>
        <w:jc w:val="left"/>
        <w:rPr>
          <w:rFonts w:ascii="Times New Roman" w:hAnsi="Times New Roman"/>
          <w:sz w:val="22"/>
          <w:szCs w:val="22"/>
          <w:lang w:val="en-GB"/>
        </w:rPr>
      </w:pPr>
    </w:p>
    <w:p w14:paraId="5D8E749B" w14:textId="5E9F487C" w:rsidR="00600ADF" w:rsidRPr="008A62D9" w:rsidRDefault="00600ADF" w:rsidP="000B5529">
      <w:pPr>
        <w:spacing w:after="0"/>
        <w:ind w:left="-540" w:right="-540"/>
        <w:rPr>
          <w:rFonts w:ascii="Times New Roman" w:hAnsi="Times New Roman"/>
          <w:sz w:val="22"/>
          <w:szCs w:val="22"/>
          <w:lang w:val="en-GB"/>
        </w:rPr>
      </w:pPr>
      <w:r w:rsidRPr="008A62D9">
        <w:rPr>
          <w:rFonts w:ascii="Times New Roman" w:hAnsi="Times New Roman"/>
          <w:sz w:val="22"/>
          <w:szCs w:val="22"/>
          <w:lang w:val="en-GB"/>
        </w:rPr>
        <w:t>The development and operation of SHP mini-grids is expected to be male-dominated because women are generally absent from sectors considered too technical and that require heavy capital investment</w:t>
      </w:r>
      <w:r w:rsidR="007A2978" w:rsidRPr="008A62D9">
        <w:rPr>
          <w:rFonts w:ascii="Times New Roman" w:hAnsi="Times New Roman"/>
          <w:sz w:val="22"/>
          <w:szCs w:val="22"/>
          <w:lang w:val="en-GB"/>
        </w:rPr>
        <w:t>s</w:t>
      </w:r>
      <w:r w:rsidRPr="008A62D9">
        <w:rPr>
          <w:rFonts w:ascii="Times New Roman" w:hAnsi="Times New Roman"/>
          <w:sz w:val="22"/>
          <w:szCs w:val="22"/>
          <w:lang w:val="en-GB"/>
        </w:rPr>
        <w:t>. However, even without the technical know-how, business-women can</w:t>
      </w:r>
      <w:r w:rsidR="003168E8" w:rsidRPr="008A62D9">
        <w:rPr>
          <w:rFonts w:ascii="Times New Roman" w:hAnsi="Times New Roman"/>
          <w:sz w:val="22"/>
          <w:szCs w:val="22"/>
          <w:lang w:val="en-GB"/>
        </w:rPr>
        <w:t xml:space="preserve"> recruit engineers in their team and run a SHP mini-grid successfully.</w:t>
      </w:r>
      <w:r w:rsidR="00BE6E44" w:rsidRPr="008A62D9">
        <w:rPr>
          <w:rFonts w:ascii="Times New Roman" w:hAnsi="Times New Roman"/>
          <w:sz w:val="22"/>
          <w:szCs w:val="22"/>
          <w:lang w:val="en-GB"/>
        </w:rPr>
        <w:t xml:space="preserve"> In selecting private developers for the </w:t>
      </w:r>
      <w:r w:rsidR="007A2978" w:rsidRPr="008A62D9">
        <w:rPr>
          <w:rFonts w:ascii="Times New Roman" w:hAnsi="Times New Roman"/>
          <w:sz w:val="22"/>
          <w:szCs w:val="22"/>
          <w:lang w:val="en-GB"/>
        </w:rPr>
        <w:t>4 sites in component 3, women entrepreneurs will be strongly encourage</w:t>
      </w:r>
      <w:r w:rsidR="00545C4D" w:rsidRPr="008A62D9">
        <w:rPr>
          <w:rFonts w:ascii="Times New Roman" w:hAnsi="Times New Roman"/>
          <w:sz w:val="22"/>
          <w:szCs w:val="22"/>
          <w:lang w:val="en-GB"/>
        </w:rPr>
        <w:t>d</w:t>
      </w:r>
      <w:r w:rsidR="007A2978" w:rsidRPr="008A62D9">
        <w:rPr>
          <w:rFonts w:ascii="Times New Roman" w:hAnsi="Times New Roman"/>
          <w:sz w:val="22"/>
          <w:szCs w:val="22"/>
          <w:lang w:val="en-GB"/>
        </w:rPr>
        <w:t xml:space="preserve"> to apply. In the capacity building </w:t>
      </w:r>
      <w:r w:rsidR="007F6F7A" w:rsidRPr="008A62D9">
        <w:rPr>
          <w:rFonts w:ascii="Times New Roman" w:hAnsi="Times New Roman"/>
          <w:sz w:val="22"/>
          <w:szCs w:val="22"/>
          <w:lang w:val="en-GB"/>
        </w:rPr>
        <w:t>component,</w:t>
      </w:r>
      <w:r w:rsidR="007A2978" w:rsidRPr="008A62D9">
        <w:rPr>
          <w:rFonts w:ascii="Times New Roman" w:hAnsi="Times New Roman"/>
          <w:sz w:val="22"/>
          <w:szCs w:val="22"/>
          <w:lang w:val="en-GB"/>
        </w:rPr>
        <w:t xml:space="preserve"> an emphasis will be put on including as many women as men and particularly tailoring some of the training to recent high school and college graduates, a group that may have a higher presence of young women.</w:t>
      </w:r>
    </w:p>
    <w:p w14:paraId="58B5C13B" w14:textId="77777777" w:rsidR="007A2978" w:rsidRPr="008A62D9" w:rsidRDefault="007A2978" w:rsidP="000B5529">
      <w:pPr>
        <w:spacing w:after="0"/>
        <w:ind w:right="-540"/>
        <w:jc w:val="left"/>
        <w:rPr>
          <w:rFonts w:ascii="Times New Roman" w:hAnsi="Times New Roman"/>
          <w:sz w:val="22"/>
          <w:szCs w:val="22"/>
          <w:lang w:val="en-GB"/>
        </w:rPr>
      </w:pPr>
    </w:p>
    <w:p w14:paraId="65450A18" w14:textId="4C06BC5D" w:rsidR="00600ADF" w:rsidRPr="008A62D9" w:rsidRDefault="007A2978" w:rsidP="000B5529">
      <w:pPr>
        <w:spacing w:after="0"/>
        <w:ind w:left="-540" w:right="-540"/>
        <w:rPr>
          <w:rFonts w:ascii="Times New Roman" w:hAnsi="Times New Roman"/>
          <w:sz w:val="22"/>
          <w:szCs w:val="22"/>
          <w:lang w:val="en-GB"/>
        </w:rPr>
      </w:pPr>
      <w:r w:rsidRPr="008A62D9">
        <w:rPr>
          <w:rFonts w:ascii="Times New Roman" w:hAnsi="Times New Roman"/>
          <w:sz w:val="22"/>
          <w:szCs w:val="22"/>
          <w:lang w:val="en-GB"/>
        </w:rPr>
        <w:t xml:space="preserve">On the demand side, access to electricity will </w:t>
      </w:r>
      <w:r w:rsidR="00B454E4" w:rsidRPr="008A62D9">
        <w:rPr>
          <w:rFonts w:ascii="Times New Roman" w:hAnsi="Times New Roman"/>
          <w:sz w:val="22"/>
          <w:szCs w:val="22"/>
          <w:lang w:val="en-GB"/>
        </w:rPr>
        <w:t>help create or expand small enterprises. Component 3 (output 3.5) will target women groups and individual women entrepreneurs</w:t>
      </w:r>
      <w:r w:rsidR="00545C4D" w:rsidRPr="008A62D9">
        <w:rPr>
          <w:rFonts w:ascii="Times New Roman" w:hAnsi="Times New Roman"/>
          <w:sz w:val="22"/>
          <w:szCs w:val="22"/>
          <w:lang w:val="en-GB"/>
        </w:rPr>
        <w:t xml:space="preserve">. </w:t>
      </w:r>
      <w:r w:rsidR="007F3179" w:rsidRPr="008A62D9">
        <w:rPr>
          <w:rFonts w:ascii="Times New Roman" w:hAnsi="Times New Roman"/>
          <w:sz w:val="22"/>
          <w:szCs w:val="22"/>
          <w:lang w:val="en-GB"/>
        </w:rPr>
        <w:t>Further, p</w:t>
      </w:r>
      <w:r w:rsidR="00B454E4" w:rsidRPr="008A62D9">
        <w:rPr>
          <w:rFonts w:ascii="Times New Roman" w:hAnsi="Times New Roman"/>
          <w:sz w:val="22"/>
          <w:szCs w:val="22"/>
          <w:lang w:val="en-GB"/>
        </w:rPr>
        <w:t xml:space="preserve">roject developers will be sensitized on how to respond to the different electricity needs of men and women. For instance, </w:t>
      </w:r>
      <w:r w:rsidR="006E4D66" w:rsidRPr="008A62D9">
        <w:rPr>
          <w:rFonts w:ascii="Times New Roman" w:hAnsi="Times New Roman"/>
          <w:sz w:val="22"/>
          <w:szCs w:val="22"/>
          <w:lang w:val="en-GB"/>
        </w:rPr>
        <w:t xml:space="preserve">when consulting with the population, project developers should ensure that women are well represented and are gathered in a setting that allows them to freely voice their opinion. In market studies, both men and women should be surveyed. In general, only heads of the household (mostly men) are asked their opinion which does not always reflect the needs of women in the household. </w:t>
      </w:r>
      <w:r w:rsidR="006A33CC" w:rsidRPr="008A62D9">
        <w:rPr>
          <w:rFonts w:ascii="Times New Roman" w:hAnsi="Times New Roman"/>
          <w:sz w:val="22"/>
          <w:szCs w:val="22"/>
          <w:lang w:val="en-GB"/>
        </w:rPr>
        <w:t xml:space="preserve">Women-headed households are a particularly vulnerable group that should benefit from a “social tariff” or flexible payment terms. </w:t>
      </w:r>
      <w:r w:rsidR="006E4D66" w:rsidRPr="008A62D9">
        <w:rPr>
          <w:rFonts w:ascii="Times New Roman" w:hAnsi="Times New Roman"/>
          <w:sz w:val="22"/>
          <w:szCs w:val="22"/>
          <w:lang w:val="en-GB"/>
        </w:rPr>
        <w:t xml:space="preserve">Data that is fully representative </w:t>
      </w:r>
      <w:r w:rsidR="006A33CC" w:rsidRPr="008A62D9">
        <w:rPr>
          <w:rFonts w:ascii="Times New Roman" w:hAnsi="Times New Roman"/>
          <w:sz w:val="22"/>
          <w:szCs w:val="22"/>
          <w:lang w:val="en-GB"/>
        </w:rPr>
        <w:t>of the target population will help the developer design an inclusive marketing approach that will</w:t>
      </w:r>
      <w:r w:rsidR="00545C4D" w:rsidRPr="008A62D9">
        <w:rPr>
          <w:rFonts w:ascii="Times New Roman" w:hAnsi="Times New Roman"/>
          <w:sz w:val="22"/>
          <w:szCs w:val="22"/>
          <w:lang w:val="en-GB"/>
        </w:rPr>
        <w:t xml:space="preserve"> in turn, </w:t>
      </w:r>
      <w:r w:rsidR="006A33CC" w:rsidRPr="008A62D9">
        <w:rPr>
          <w:rFonts w:ascii="Times New Roman" w:hAnsi="Times New Roman"/>
          <w:sz w:val="22"/>
          <w:szCs w:val="22"/>
          <w:lang w:val="en-GB"/>
        </w:rPr>
        <w:t>expand the client base.</w:t>
      </w:r>
      <w:r w:rsidR="00545C4D" w:rsidRPr="008A62D9">
        <w:rPr>
          <w:rFonts w:ascii="Times New Roman" w:hAnsi="Times New Roman"/>
          <w:sz w:val="22"/>
          <w:szCs w:val="22"/>
          <w:lang w:val="en-GB"/>
        </w:rPr>
        <w:t xml:space="preserve"> </w:t>
      </w:r>
    </w:p>
    <w:p w14:paraId="455F60CE" w14:textId="77777777" w:rsidR="00D432DB" w:rsidRPr="008A62D9" w:rsidRDefault="00D432DB" w:rsidP="000B5529">
      <w:pPr>
        <w:spacing w:after="0"/>
        <w:ind w:left="-540" w:right="-540"/>
        <w:rPr>
          <w:rFonts w:ascii="Times New Roman" w:hAnsi="Times New Roman"/>
          <w:sz w:val="22"/>
          <w:szCs w:val="22"/>
          <w:lang w:val="en-GB"/>
        </w:rPr>
      </w:pPr>
    </w:p>
    <w:p w14:paraId="77119201" w14:textId="1C845637" w:rsidR="00D432DB" w:rsidRPr="008A62D9" w:rsidRDefault="003E5805" w:rsidP="000B5529">
      <w:pPr>
        <w:spacing w:after="0"/>
        <w:ind w:left="-540" w:right="-540"/>
        <w:rPr>
          <w:rFonts w:ascii="Times New Roman" w:hAnsi="Times New Roman"/>
          <w:sz w:val="22"/>
          <w:szCs w:val="22"/>
          <w:lang w:val="en-GB"/>
        </w:rPr>
      </w:pPr>
      <w:r w:rsidRPr="008A62D9">
        <w:rPr>
          <w:rFonts w:ascii="Times New Roman" w:hAnsi="Times New Roman"/>
          <w:sz w:val="22"/>
          <w:szCs w:val="22"/>
          <w:lang w:val="en-GB"/>
        </w:rPr>
        <w:t xml:space="preserve">Finally, the experience garnered in mainstreaming gender throughout the project will be documented and shared with a wider audience (Component 4, output 4.4). It will also form the basis for identifying capacity building needs </w:t>
      </w:r>
      <w:r w:rsidR="00495487" w:rsidRPr="008A62D9">
        <w:rPr>
          <w:rFonts w:ascii="Times New Roman" w:hAnsi="Times New Roman"/>
          <w:sz w:val="22"/>
          <w:szCs w:val="22"/>
          <w:lang w:val="en-GB"/>
        </w:rPr>
        <w:t xml:space="preserve">for </w:t>
      </w:r>
      <w:r w:rsidRPr="008A62D9">
        <w:rPr>
          <w:rFonts w:ascii="Times New Roman" w:hAnsi="Times New Roman"/>
          <w:sz w:val="22"/>
          <w:szCs w:val="22"/>
          <w:lang w:val="en-GB"/>
        </w:rPr>
        <w:t xml:space="preserve">conducting gender inclusive energy projects in the future. </w:t>
      </w:r>
    </w:p>
    <w:p w14:paraId="30AE5ED1" w14:textId="77777777" w:rsidR="00393350" w:rsidRPr="008A62D9" w:rsidRDefault="00393350" w:rsidP="004D38A5">
      <w:pPr>
        <w:spacing w:after="0"/>
        <w:rPr>
          <w:rFonts w:ascii="Times New Roman" w:hAnsi="Times New Roman"/>
          <w:sz w:val="22"/>
          <w:szCs w:val="22"/>
          <w:lang w:val="en-GB"/>
        </w:rPr>
      </w:pPr>
    </w:p>
    <w:p w14:paraId="2C783CF0" w14:textId="77777777" w:rsidR="00D76550" w:rsidRPr="008A62D9" w:rsidRDefault="00F91090" w:rsidP="00F91090">
      <w:pPr>
        <w:spacing w:after="0"/>
        <w:rPr>
          <w:rFonts w:ascii="Times New Roman" w:hAnsi="Times New Roman"/>
          <w:b/>
          <w:bCs/>
          <w:sz w:val="22"/>
          <w:szCs w:val="22"/>
          <w:lang w:val="en-GB"/>
        </w:rPr>
      </w:pPr>
      <w:r w:rsidRPr="008A62D9">
        <w:rPr>
          <w:rFonts w:ascii="Times New Roman" w:hAnsi="Times New Roman"/>
          <w:b/>
          <w:bCs/>
          <w:sz w:val="22"/>
          <w:szCs w:val="22"/>
          <w:lang w:val="en-GB"/>
        </w:rPr>
        <w:t xml:space="preserve">iii. </w:t>
      </w:r>
      <w:r w:rsidR="00C77E42" w:rsidRPr="008A62D9">
        <w:rPr>
          <w:rFonts w:ascii="Times New Roman" w:hAnsi="Times New Roman"/>
          <w:b/>
          <w:bCs/>
          <w:sz w:val="22"/>
          <w:szCs w:val="22"/>
          <w:lang w:val="en-GB"/>
        </w:rPr>
        <w:t>South-South and Triangular Cooperation (SSTrC):</w:t>
      </w:r>
    </w:p>
    <w:p w14:paraId="1BC681D5" w14:textId="77777777" w:rsidR="00D76550" w:rsidRPr="008A62D9" w:rsidRDefault="00D76550" w:rsidP="00F91090">
      <w:pPr>
        <w:spacing w:after="0"/>
        <w:rPr>
          <w:rFonts w:ascii="Times New Roman" w:hAnsi="Times New Roman"/>
          <w:b/>
          <w:bCs/>
          <w:sz w:val="22"/>
          <w:szCs w:val="22"/>
          <w:lang w:val="en-GB"/>
        </w:rPr>
      </w:pPr>
    </w:p>
    <w:p w14:paraId="296F7629" w14:textId="6A88AAC2" w:rsidR="00A67522" w:rsidRPr="008A62D9" w:rsidRDefault="00D76550" w:rsidP="008A5A60">
      <w:pPr>
        <w:spacing w:after="0"/>
        <w:ind w:left="-540" w:right="-540"/>
        <w:rPr>
          <w:rFonts w:ascii="Times New Roman" w:hAnsi="Times New Roman"/>
          <w:bCs/>
          <w:sz w:val="22"/>
          <w:szCs w:val="22"/>
          <w:lang w:val="en-GB"/>
        </w:rPr>
      </w:pPr>
      <w:r w:rsidRPr="008A62D9">
        <w:rPr>
          <w:rFonts w:ascii="Times New Roman" w:hAnsi="Times New Roman"/>
          <w:bCs/>
          <w:sz w:val="22"/>
          <w:szCs w:val="22"/>
          <w:lang w:val="en-GB"/>
        </w:rPr>
        <w:t>UNDP</w:t>
      </w:r>
      <w:r w:rsidR="00BF3EC4" w:rsidRPr="008A62D9">
        <w:rPr>
          <w:rFonts w:ascii="Times New Roman" w:hAnsi="Times New Roman"/>
          <w:bCs/>
          <w:sz w:val="22"/>
          <w:szCs w:val="22"/>
          <w:lang w:val="en-GB"/>
        </w:rPr>
        <w:t xml:space="preserve"> </w:t>
      </w:r>
      <w:r w:rsidRPr="008A62D9">
        <w:rPr>
          <w:rFonts w:ascii="Times New Roman" w:hAnsi="Times New Roman"/>
          <w:bCs/>
          <w:sz w:val="22"/>
          <w:szCs w:val="22"/>
          <w:lang w:val="en-GB"/>
        </w:rPr>
        <w:t>has a strong role to play as knowledge broker, capacity development supporter and partnership facilit</w:t>
      </w:r>
      <w:r w:rsidR="007A4BA7" w:rsidRPr="008A62D9">
        <w:rPr>
          <w:rFonts w:ascii="Times New Roman" w:hAnsi="Times New Roman"/>
          <w:bCs/>
          <w:sz w:val="22"/>
          <w:szCs w:val="22"/>
          <w:lang w:val="en-GB"/>
        </w:rPr>
        <w:t>ator when developing countries work together to find solutions to common development challenges. This UNDP-GEF project will support South-South and Triangular Cooperation (SSTrC)</w:t>
      </w:r>
      <w:r w:rsidR="00BC5415" w:rsidRPr="008A62D9">
        <w:rPr>
          <w:rFonts w:ascii="Times New Roman" w:hAnsi="Times New Roman"/>
          <w:bCs/>
          <w:sz w:val="22"/>
          <w:szCs w:val="22"/>
          <w:lang w:val="en-GB"/>
        </w:rPr>
        <w:t xml:space="preserve"> through cooperation modalities that will involve bi-lateral knowledge exchange on implementation procedures, technology transfer and opportunities for income-generating associated with other small hydropower projects presently being implemented by UNDP in Congo-Brazzaville, Congo Kinshasa</w:t>
      </w:r>
      <w:r w:rsidR="000B7048" w:rsidRPr="008A62D9">
        <w:rPr>
          <w:rFonts w:ascii="Times New Roman" w:hAnsi="Times New Roman"/>
          <w:bCs/>
          <w:sz w:val="22"/>
          <w:szCs w:val="22"/>
          <w:lang w:val="en-GB"/>
        </w:rPr>
        <w:t>, Equatorial Guinea</w:t>
      </w:r>
      <w:r w:rsidR="00BC5415" w:rsidRPr="008A62D9">
        <w:rPr>
          <w:rFonts w:ascii="Times New Roman" w:hAnsi="Times New Roman"/>
          <w:bCs/>
          <w:sz w:val="22"/>
          <w:szCs w:val="22"/>
          <w:lang w:val="en-GB"/>
        </w:rPr>
        <w:t xml:space="preserve"> and Sao Tome and Principe. In addition, collaboration will be sought </w:t>
      </w:r>
      <w:r w:rsidR="00A85E6E" w:rsidRPr="008A62D9">
        <w:rPr>
          <w:rFonts w:ascii="Times New Roman" w:hAnsi="Times New Roman"/>
          <w:bCs/>
          <w:sz w:val="22"/>
          <w:szCs w:val="22"/>
          <w:lang w:val="en-GB"/>
        </w:rPr>
        <w:t>with other countries in Asia and Latin America and the Caribbean where similar projects have been/are being implemented by UNDP-GEF.</w:t>
      </w:r>
    </w:p>
    <w:p w14:paraId="3414DC0F" w14:textId="77777777" w:rsidR="00BF3EC4" w:rsidRPr="008A62D9" w:rsidRDefault="00BF3EC4" w:rsidP="00D76550">
      <w:pPr>
        <w:spacing w:after="0"/>
        <w:ind w:left="-450" w:right="-540"/>
        <w:rPr>
          <w:rFonts w:ascii="Times New Roman" w:hAnsi="Times New Roman"/>
          <w:bCs/>
          <w:sz w:val="22"/>
          <w:szCs w:val="22"/>
          <w:lang w:val="en-GB"/>
        </w:rPr>
      </w:pPr>
    </w:p>
    <w:p w14:paraId="1F4B0B23" w14:textId="6852EF42" w:rsidR="00A7241D" w:rsidRPr="008A62D9" w:rsidRDefault="001049EA" w:rsidP="00ED2E04">
      <w:pPr>
        <w:pStyle w:val="Heading1"/>
        <w:rPr>
          <w:rFonts w:ascii="Times New Roman" w:hAnsi="Times New Roman"/>
          <w:sz w:val="22"/>
          <w:szCs w:val="22"/>
          <w:lang w:val="en-GB" w:eastAsia="zh-CN"/>
        </w:rPr>
      </w:pPr>
      <w:bookmarkStart w:id="16" w:name="_Toc207800912"/>
      <w:r>
        <w:rPr>
          <w:rFonts w:ascii="Times New Roman" w:hAnsi="Times New Roman"/>
          <w:sz w:val="22"/>
          <w:szCs w:val="22"/>
          <w:lang w:val="en-GB" w:eastAsia="zh-CN"/>
        </w:rPr>
        <w:t xml:space="preserve">Project Management </w:t>
      </w:r>
    </w:p>
    <w:p w14:paraId="1CF6EF78" w14:textId="77777777" w:rsidR="00BF3EC4" w:rsidRPr="008A62D9" w:rsidRDefault="00BF3EC4" w:rsidP="00BF3EC4">
      <w:pPr>
        <w:pStyle w:val="ListParagraph"/>
        <w:ind w:left="-450"/>
        <w:rPr>
          <w:b/>
          <w:sz w:val="22"/>
          <w:szCs w:val="22"/>
          <w:lang w:val="en-GB" w:eastAsia="zh-CN"/>
        </w:rPr>
      </w:pPr>
    </w:p>
    <w:p w14:paraId="43FB0E69" w14:textId="233A8357" w:rsidR="00705474" w:rsidRPr="008A62D9" w:rsidRDefault="00BF3EC4" w:rsidP="003667C6">
      <w:pPr>
        <w:rPr>
          <w:rFonts w:ascii="Times New Roman" w:hAnsi="Times New Roman"/>
          <w:sz w:val="22"/>
          <w:szCs w:val="22"/>
          <w:highlight w:val="yellow"/>
          <w:lang w:val="en-GB" w:eastAsia="zh-CN"/>
        </w:rPr>
      </w:pPr>
      <w:r w:rsidRPr="008A62D9">
        <w:rPr>
          <w:rFonts w:ascii="Times New Roman" w:hAnsi="Times New Roman"/>
          <w:b/>
          <w:sz w:val="22"/>
          <w:szCs w:val="22"/>
          <w:lang w:val="en-GB" w:eastAsia="zh-CN"/>
        </w:rPr>
        <w:t xml:space="preserve">i. </w:t>
      </w:r>
      <w:r w:rsidR="009A3051" w:rsidRPr="008A62D9">
        <w:rPr>
          <w:rFonts w:ascii="Times New Roman" w:hAnsi="Times New Roman"/>
          <w:b/>
          <w:sz w:val="22"/>
          <w:szCs w:val="22"/>
          <w:lang w:val="en-GB" w:eastAsia="zh-CN"/>
        </w:rPr>
        <w:t>Cost efficiency</w:t>
      </w:r>
      <w:r w:rsidR="0092164C" w:rsidRPr="008A62D9">
        <w:rPr>
          <w:rFonts w:ascii="Times New Roman" w:hAnsi="Times New Roman"/>
          <w:b/>
          <w:sz w:val="22"/>
          <w:szCs w:val="22"/>
          <w:lang w:val="en-GB" w:eastAsia="zh-CN"/>
        </w:rPr>
        <w:t xml:space="preserve"> </w:t>
      </w:r>
      <w:r w:rsidR="00774618" w:rsidRPr="008A62D9">
        <w:rPr>
          <w:rFonts w:ascii="Times New Roman" w:hAnsi="Times New Roman"/>
          <w:b/>
          <w:sz w:val="22"/>
          <w:szCs w:val="22"/>
          <w:lang w:val="en-GB" w:eastAsia="zh-CN"/>
        </w:rPr>
        <w:t>and effectiveness</w:t>
      </w:r>
      <w:r w:rsidR="009A3051" w:rsidRPr="008A62D9">
        <w:rPr>
          <w:rFonts w:ascii="Times New Roman" w:hAnsi="Times New Roman"/>
          <w:b/>
          <w:sz w:val="22"/>
          <w:szCs w:val="22"/>
          <w:lang w:val="en-GB" w:eastAsia="zh-CN"/>
        </w:rPr>
        <w:t>:</w:t>
      </w:r>
      <w:r w:rsidR="0092164C" w:rsidRPr="008A62D9">
        <w:rPr>
          <w:rFonts w:ascii="Times New Roman" w:hAnsi="Times New Roman"/>
          <w:b/>
          <w:sz w:val="22"/>
          <w:szCs w:val="22"/>
          <w:lang w:val="en-GB" w:eastAsia="zh-CN"/>
        </w:rPr>
        <w:t xml:space="preserve"> </w:t>
      </w:r>
      <w:r w:rsidR="00774618" w:rsidRPr="008A62D9">
        <w:rPr>
          <w:rFonts w:ascii="Times New Roman" w:hAnsi="Times New Roman"/>
          <w:b/>
          <w:sz w:val="22"/>
          <w:szCs w:val="22"/>
          <w:lang w:val="en-GB" w:eastAsia="zh-CN"/>
        </w:rPr>
        <w:t xml:space="preserve"> </w:t>
      </w:r>
    </w:p>
    <w:p w14:paraId="6A22E68F" w14:textId="39750750" w:rsidR="00705474" w:rsidRPr="008A62D9" w:rsidRDefault="008A5A60" w:rsidP="007F6F7A">
      <w:pPr>
        <w:ind w:left="-540" w:right="-540"/>
        <w:rPr>
          <w:rFonts w:ascii="Times New Roman" w:hAnsi="Times New Roman"/>
          <w:sz w:val="22"/>
          <w:szCs w:val="22"/>
          <w:lang w:val="en-GB" w:eastAsia="zh-CN"/>
        </w:rPr>
      </w:pPr>
      <w:r w:rsidRPr="008A62D9">
        <w:rPr>
          <w:rFonts w:ascii="Times New Roman" w:hAnsi="Times New Roman"/>
          <w:sz w:val="22"/>
          <w:szCs w:val="22"/>
          <w:lang w:val="en-GB" w:eastAsia="zh-CN"/>
        </w:rPr>
        <w:t xml:space="preserve">As </w:t>
      </w:r>
      <w:r w:rsidR="00292332" w:rsidRPr="008A62D9">
        <w:rPr>
          <w:rFonts w:ascii="Times New Roman" w:hAnsi="Times New Roman"/>
          <w:sz w:val="22"/>
          <w:szCs w:val="22"/>
          <w:lang w:val="en-GB" w:eastAsia="zh-CN"/>
        </w:rPr>
        <w:t>discussed above</w:t>
      </w:r>
      <w:r w:rsidR="00705474" w:rsidRPr="008A62D9">
        <w:rPr>
          <w:rFonts w:ascii="Times New Roman" w:hAnsi="Times New Roman"/>
          <w:sz w:val="22"/>
          <w:szCs w:val="22"/>
          <w:lang w:val="en-GB" w:eastAsia="zh-CN"/>
        </w:rPr>
        <w:t xml:space="preserve"> in presentation of renewable energy options, hydropower is considered the most promising source of renewable energy in the Central African Republic, followed by solar energy and biomass. Thermal power, using diesel fuel, although the second-most used source of electricity in the country, is not financially viable as CAR is a net importer of petroleum products.</w:t>
      </w:r>
    </w:p>
    <w:p w14:paraId="150BE155" w14:textId="77777777" w:rsidR="003667C6" w:rsidRPr="008A62D9" w:rsidRDefault="003667C6" w:rsidP="007F6F7A">
      <w:pPr>
        <w:ind w:left="-540" w:right="-540"/>
        <w:rPr>
          <w:rFonts w:ascii="Times New Roman" w:hAnsi="Times New Roman"/>
          <w:sz w:val="22"/>
          <w:szCs w:val="22"/>
          <w:lang w:val="en-GB" w:eastAsia="zh-CN"/>
        </w:rPr>
      </w:pPr>
    </w:p>
    <w:p w14:paraId="0797BF94" w14:textId="5A9CC9AF" w:rsidR="004A7A86" w:rsidRPr="008A62D9" w:rsidRDefault="00705474" w:rsidP="007F6F7A">
      <w:pPr>
        <w:ind w:left="-540" w:right="-540"/>
        <w:rPr>
          <w:rFonts w:ascii="Times New Roman" w:hAnsi="Times New Roman"/>
          <w:sz w:val="22"/>
          <w:szCs w:val="22"/>
          <w:lang w:val="en-GB" w:eastAsia="zh-CN"/>
        </w:rPr>
      </w:pPr>
      <w:r w:rsidRPr="008A62D9">
        <w:rPr>
          <w:rFonts w:ascii="Times New Roman" w:hAnsi="Times New Roman"/>
          <w:sz w:val="22"/>
          <w:szCs w:val="22"/>
          <w:lang w:val="en-GB" w:eastAsia="zh-CN"/>
        </w:rPr>
        <w:t>Globally, hydropower is considered one of the most cost competitive source of electricity with a levelized cost of energy (LCOE) as low as USD 0.02 compared to USD 0.06 and USD 0.14 for wind and solar respectively. In CAR specifically, the LCOE</w:t>
      </w:r>
      <w:r w:rsidR="00427D39" w:rsidRPr="008A62D9">
        <w:rPr>
          <w:rFonts w:ascii="Times New Roman" w:hAnsi="Times New Roman"/>
          <w:sz w:val="22"/>
          <w:szCs w:val="22"/>
          <w:lang w:val="en-GB" w:eastAsia="zh-CN"/>
        </w:rPr>
        <w:t xml:space="preserve"> comparison for</w:t>
      </w:r>
      <w:r w:rsidRPr="008A62D9">
        <w:rPr>
          <w:rFonts w:ascii="Times New Roman" w:hAnsi="Times New Roman"/>
          <w:sz w:val="22"/>
          <w:szCs w:val="22"/>
          <w:lang w:val="en-GB" w:eastAsia="zh-CN"/>
        </w:rPr>
        <w:t xml:space="preserve"> a hypothetical 1MW power plant running on hydroelectricity, solar PV, biomas</w:t>
      </w:r>
      <w:r w:rsidR="00427D39" w:rsidRPr="008A62D9">
        <w:rPr>
          <w:rFonts w:ascii="Times New Roman" w:hAnsi="Times New Roman"/>
          <w:sz w:val="22"/>
          <w:szCs w:val="22"/>
          <w:lang w:val="en-GB" w:eastAsia="zh-CN"/>
        </w:rPr>
        <w:t>s and diesel shows that levelized cost is $0.0</w:t>
      </w:r>
      <w:r w:rsidR="00D073F5" w:rsidRPr="008A62D9">
        <w:rPr>
          <w:rFonts w:ascii="Times New Roman" w:hAnsi="Times New Roman"/>
          <w:sz w:val="22"/>
          <w:szCs w:val="22"/>
          <w:lang w:val="en-GB" w:eastAsia="zh-CN"/>
        </w:rPr>
        <w:t>4</w:t>
      </w:r>
      <w:r w:rsidR="00427D39" w:rsidRPr="008A62D9">
        <w:rPr>
          <w:rFonts w:ascii="Times New Roman" w:hAnsi="Times New Roman"/>
          <w:sz w:val="22"/>
          <w:szCs w:val="22"/>
          <w:lang w:val="en-GB" w:eastAsia="zh-CN"/>
        </w:rPr>
        <w:t xml:space="preserve"> for hydro, $0.07 for biomass, $0.27 for solar PV and $0.</w:t>
      </w:r>
      <w:r w:rsidR="00526FA9" w:rsidRPr="008A62D9">
        <w:rPr>
          <w:rFonts w:ascii="Times New Roman" w:hAnsi="Times New Roman"/>
          <w:sz w:val="22"/>
          <w:szCs w:val="22"/>
          <w:lang w:val="en-GB" w:eastAsia="zh-CN"/>
        </w:rPr>
        <w:t>40</w:t>
      </w:r>
      <w:r w:rsidR="00427D39" w:rsidRPr="008A62D9">
        <w:rPr>
          <w:rFonts w:ascii="Times New Roman" w:hAnsi="Times New Roman"/>
          <w:sz w:val="22"/>
          <w:szCs w:val="22"/>
          <w:lang w:val="en-GB" w:eastAsia="zh-CN"/>
        </w:rPr>
        <w:t xml:space="preserve"> for diesel.</w:t>
      </w:r>
      <w:r w:rsidRPr="008A62D9">
        <w:rPr>
          <w:rFonts w:ascii="Times New Roman" w:hAnsi="Times New Roman"/>
          <w:sz w:val="22"/>
          <w:szCs w:val="22"/>
          <w:lang w:val="en-GB" w:eastAsia="zh-CN"/>
        </w:rPr>
        <w:t xml:space="preserve"> </w:t>
      </w:r>
      <w:r w:rsidR="004A7A86" w:rsidRPr="008A62D9">
        <w:rPr>
          <w:rFonts w:ascii="Times New Roman" w:hAnsi="Times New Roman"/>
          <w:sz w:val="22"/>
          <w:szCs w:val="22"/>
          <w:lang w:val="en-GB" w:eastAsia="zh-CN"/>
        </w:rPr>
        <w:t>This</w:t>
      </w:r>
      <w:r w:rsidR="004A7A86" w:rsidRPr="008A62D9">
        <w:rPr>
          <w:rFonts w:ascii="Times New Roman" w:hAnsi="Times New Roman"/>
          <w:sz w:val="22"/>
          <w:szCs w:val="22"/>
          <w:highlight w:val="yellow"/>
          <w:lang w:val="en-GB" w:eastAsia="zh-CN"/>
        </w:rPr>
        <w:t xml:space="preserve"> </w:t>
      </w:r>
      <w:r w:rsidR="004A7A86" w:rsidRPr="008A62D9">
        <w:rPr>
          <w:rFonts w:ascii="Times New Roman" w:hAnsi="Times New Roman"/>
          <w:sz w:val="22"/>
          <w:szCs w:val="22"/>
          <w:lang w:val="en-GB" w:eastAsia="zh-CN"/>
        </w:rPr>
        <w:t>demonstrates the cost-effectiveness of generating electricity from hydropower in the country, compared to the alternative of utilising imported diesel fuel for that purpose or even</w:t>
      </w:r>
      <w:r w:rsidR="007F3179" w:rsidRPr="008A62D9">
        <w:rPr>
          <w:rFonts w:ascii="Times New Roman" w:hAnsi="Times New Roman"/>
          <w:sz w:val="22"/>
          <w:szCs w:val="22"/>
          <w:lang w:val="en-GB" w:eastAsia="zh-CN"/>
        </w:rPr>
        <w:t xml:space="preserve"> </w:t>
      </w:r>
      <w:r w:rsidR="004A7A86" w:rsidRPr="008A62D9">
        <w:rPr>
          <w:rFonts w:ascii="Times New Roman" w:hAnsi="Times New Roman"/>
          <w:sz w:val="22"/>
          <w:szCs w:val="22"/>
          <w:lang w:val="en-GB" w:eastAsia="zh-CN"/>
        </w:rPr>
        <w:t xml:space="preserve">using other renewable energy sources. </w:t>
      </w:r>
    </w:p>
    <w:p w14:paraId="413596E6" w14:textId="3187FA72" w:rsidR="003667C6" w:rsidRPr="008A62D9" w:rsidRDefault="00705474" w:rsidP="007F6F7A">
      <w:pPr>
        <w:ind w:left="-540" w:right="-540"/>
        <w:rPr>
          <w:rFonts w:ascii="Times New Roman" w:hAnsi="Times New Roman"/>
          <w:sz w:val="22"/>
          <w:szCs w:val="22"/>
          <w:lang w:val="en-GB" w:eastAsia="zh-CN"/>
        </w:rPr>
      </w:pPr>
      <w:r w:rsidRPr="008A62D9">
        <w:rPr>
          <w:rFonts w:ascii="Times New Roman" w:hAnsi="Times New Roman"/>
          <w:sz w:val="22"/>
          <w:szCs w:val="22"/>
          <w:lang w:val="en-GB" w:eastAsia="zh-CN"/>
        </w:rPr>
        <w:t xml:space="preserve">The LCOE calculation is based on the ratio of discounted lifetime cost and discounted lifetime generation as used by IRENA in its renewable cost analysis series and excludes externalities such as CO2 emissions and health impacts as well as any exemptions of import duties on renewable energy technologies. </w:t>
      </w:r>
      <w:r w:rsidR="00427D39" w:rsidRPr="008A62D9">
        <w:rPr>
          <w:rFonts w:ascii="Times New Roman" w:hAnsi="Times New Roman"/>
          <w:sz w:val="22"/>
          <w:szCs w:val="22"/>
          <w:lang w:val="en-GB" w:eastAsia="zh-CN"/>
        </w:rPr>
        <w:t xml:space="preserve">The full LCOE analysis is provided in Annex </w:t>
      </w:r>
      <w:r w:rsidR="009A2E08">
        <w:rPr>
          <w:rFonts w:ascii="Times New Roman" w:hAnsi="Times New Roman"/>
          <w:sz w:val="22"/>
          <w:szCs w:val="22"/>
          <w:lang w:val="en-GB" w:eastAsia="zh-CN"/>
        </w:rPr>
        <w:t>9</w:t>
      </w:r>
      <w:r w:rsidR="00242128" w:rsidRPr="008A62D9">
        <w:rPr>
          <w:rFonts w:ascii="Times New Roman" w:hAnsi="Times New Roman"/>
          <w:sz w:val="22"/>
          <w:szCs w:val="22"/>
          <w:lang w:val="en-GB" w:eastAsia="zh-CN"/>
        </w:rPr>
        <w:t>.</w:t>
      </w:r>
    </w:p>
    <w:p w14:paraId="70B30E80" w14:textId="77777777" w:rsidR="003667C6" w:rsidRPr="008A62D9" w:rsidRDefault="003667C6" w:rsidP="007F6F7A">
      <w:pPr>
        <w:ind w:left="-540" w:right="-540"/>
        <w:rPr>
          <w:rFonts w:ascii="Times New Roman" w:hAnsi="Times New Roman"/>
          <w:sz w:val="22"/>
          <w:szCs w:val="22"/>
          <w:lang w:val="en-GB" w:eastAsia="zh-CN"/>
        </w:rPr>
      </w:pPr>
    </w:p>
    <w:p w14:paraId="081D8C8A" w14:textId="77777777" w:rsidR="00705474" w:rsidRPr="008A62D9" w:rsidRDefault="00705474" w:rsidP="008A5A60">
      <w:pPr>
        <w:ind w:left="-540" w:right="-540"/>
        <w:rPr>
          <w:rFonts w:ascii="Times New Roman" w:hAnsi="Times New Roman"/>
          <w:sz w:val="22"/>
          <w:szCs w:val="22"/>
          <w:highlight w:val="yellow"/>
          <w:lang w:val="en-GB" w:eastAsia="zh-CN"/>
        </w:rPr>
      </w:pPr>
    </w:p>
    <w:p w14:paraId="78EC34B9" w14:textId="56F0BA09" w:rsidR="003667C6" w:rsidRPr="008A62D9" w:rsidRDefault="00D073F5" w:rsidP="007F6F7A">
      <w:pPr>
        <w:ind w:left="-540" w:right="-540"/>
        <w:jc w:val="center"/>
        <w:rPr>
          <w:rFonts w:ascii="Times New Roman" w:hAnsi="Times New Roman"/>
          <w:sz w:val="22"/>
          <w:szCs w:val="22"/>
          <w:highlight w:val="yellow"/>
          <w:lang w:val="en-GB" w:eastAsia="zh-CN"/>
        </w:rPr>
      </w:pPr>
      <w:r w:rsidRPr="008A62D9">
        <w:rPr>
          <w:rFonts w:ascii="Times New Roman" w:hAnsi="Times New Roman"/>
          <w:noProof/>
          <w:sz w:val="22"/>
          <w:szCs w:val="22"/>
        </w:rPr>
        <w:drawing>
          <wp:inline distT="0" distB="0" distL="0" distR="0" wp14:anchorId="0CAC22F5" wp14:editId="42C5C0A9">
            <wp:extent cx="5080000" cy="27432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59B960A" w14:textId="77777777" w:rsidR="00501DD6" w:rsidRPr="008A62D9" w:rsidRDefault="00501DD6" w:rsidP="00501DD6">
      <w:pPr>
        <w:ind w:left="2340" w:right="-540" w:firstLine="1260"/>
        <w:rPr>
          <w:rFonts w:ascii="Times New Roman" w:hAnsi="Times New Roman"/>
          <w:sz w:val="22"/>
          <w:szCs w:val="22"/>
          <w:lang w:val="en-GB" w:eastAsia="zh-CN"/>
        </w:rPr>
      </w:pPr>
    </w:p>
    <w:p w14:paraId="1EF604E5" w14:textId="20D80E84" w:rsidR="0092164C" w:rsidRPr="008A62D9" w:rsidRDefault="003667C6" w:rsidP="00501DD6">
      <w:pPr>
        <w:ind w:left="2340" w:right="-540" w:firstLine="1260"/>
        <w:rPr>
          <w:rFonts w:ascii="Times New Roman" w:hAnsi="Times New Roman"/>
          <w:sz w:val="22"/>
          <w:szCs w:val="22"/>
          <w:highlight w:val="yellow"/>
          <w:lang w:val="en-GB" w:eastAsia="zh-CN"/>
        </w:rPr>
      </w:pPr>
      <w:r w:rsidRPr="008A62D9">
        <w:rPr>
          <w:rFonts w:ascii="Times New Roman" w:hAnsi="Times New Roman"/>
          <w:sz w:val="22"/>
          <w:szCs w:val="22"/>
          <w:lang w:val="en-GB" w:eastAsia="zh-CN"/>
        </w:rPr>
        <w:t>Fig. 6: LCOE comparison</w:t>
      </w:r>
      <w:r w:rsidR="000B7048" w:rsidRPr="008A62D9">
        <w:rPr>
          <w:rFonts w:ascii="Times New Roman" w:hAnsi="Times New Roman"/>
          <w:sz w:val="22"/>
          <w:szCs w:val="22"/>
          <w:lang w:val="en-GB" w:eastAsia="zh-CN"/>
        </w:rPr>
        <w:t xml:space="preserve"> in CAR</w:t>
      </w:r>
    </w:p>
    <w:p w14:paraId="4D6B6B68" w14:textId="77777777" w:rsidR="00501DD6" w:rsidRPr="008A62D9" w:rsidRDefault="00501DD6" w:rsidP="0092164C">
      <w:pPr>
        <w:ind w:left="-540" w:right="-540"/>
        <w:rPr>
          <w:rFonts w:ascii="Times New Roman" w:hAnsi="Times New Roman"/>
          <w:sz w:val="22"/>
          <w:szCs w:val="22"/>
          <w:lang w:val="en-GB" w:eastAsia="zh-CN"/>
        </w:rPr>
      </w:pPr>
    </w:p>
    <w:p w14:paraId="5F269537" w14:textId="4CD3124A" w:rsidR="009B4C87" w:rsidRPr="008A62D9" w:rsidRDefault="0092164C" w:rsidP="0092164C">
      <w:pPr>
        <w:ind w:left="-540" w:right="-540"/>
        <w:rPr>
          <w:rFonts w:ascii="Times New Roman" w:hAnsi="Times New Roman"/>
          <w:sz w:val="22"/>
          <w:szCs w:val="22"/>
          <w:lang w:val="en-GB" w:eastAsia="zh-CN"/>
        </w:rPr>
      </w:pPr>
      <w:r w:rsidRPr="008A62D9">
        <w:rPr>
          <w:rFonts w:ascii="Times New Roman" w:hAnsi="Times New Roman"/>
          <w:sz w:val="22"/>
          <w:szCs w:val="22"/>
          <w:lang w:val="en-GB" w:eastAsia="zh-CN"/>
        </w:rPr>
        <w:t>It can be argued that utilisation of biomass, solar and wind energy to generate electricity in these isolated mini-grids (</w:t>
      </w:r>
      <w:r w:rsidR="009B4C87" w:rsidRPr="008A62D9">
        <w:rPr>
          <w:rFonts w:ascii="Times New Roman" w:hAnsi="Times New Roman"/>
          <w:sz w:val="22"/>
          <w:szCs w:val="22"/>
          <w:lang w:val="en-GB" w:eastAsia="zh-CN"/>
        </w:rPr>
        <w:t xml:space="preserve">especially in the cases of Mbecko and Baidou which are 10 and 13 km, respectively, from the load centres, thus increasing the capital cost due to the medium voltage transmission line) </w:t>
      </w:r>
      <w:r w:rsidRPr="008A62D9">
        <w:rPr>
          <w:rFonts w:ascii="Times New Roman" w:hAnsi="Times New Roman"/>
          <w:sz w:val="22"/>
          <w:szCs w:val="22"/>
          <w:lang w:val="en-GB" w:eastAsia="zh-CN"/>
        </w:rPr>
        <w:t xml:space="preserve">in lieu of </w:t>
      </w:r>
      <w:r w:rsidR="009B4C87" w:rsidRPr="008A62D9">
        <w:rPr>
          <w:rFonts w:ascii="Times New Roman" w:hAnsi="Times New Roman"/>
          <w:sz w:val="22"/>
          <w:szCs w:val="22"/>
          <w:lang w:val="en-GB" w:eastAsia="zh-CN"/>
        </w:rPr>
        <w:t>small hydropower stations</w:t>
      </w:r>
      <w:r w:rsidRPr="008A62D9">
        <w:rPr>
          <w:rFonts w:ascii="Times New Roman" w:hAnsi="Times New Roman"/>
          <w:sz w:val="22"/>
          <w:szCs w:val="22"/>
          <w:lang w:val="en-GB" w:eastAsia="zh-CN"/>
        </w:rPr>
        <w:t xml:space="preserve"> could provide a lower </w:t>
      </w:r>
      <w:r w:rsidR="009B4C87" w:rsidRPr="008A62D9">
        <w:rPr>
          <w:rFonts w:ascii="Times New Roman" w:hAnsi="Times New Roman"/>
          <w:sz w:val="22"/>
          <w:szCs w:val="22"/>
          <w:lang w:val="en-GB" w:eastAsia="zh-CN"/>
        </w:rPr>
        <w:t xml:space="preserve">LCOE and a correspondingly lower </w:t>
      </w:r>
      <w:r w:rsidRPr="008A62D9">
        <w:rPr>
          <w:rFonts w:ascii="Times New Roman" w:hAnsi="Times New Roman"/>
          <w:sz w:val="22"/>
          <w:szCs w:val="22"/>
          <w:lang w:val="en-GB" w:eastAsia="zh-CN"/>
        </w:rPr>
        <w:t>per unit emissio</w:t>
      </w:r>
      <w:r w:rsidR="009B4C87" w:rsidRPr="008A62D9">
        <w:rPr>
          <w:rFonts w:ascii="Times New Roman" w:hAnsi="Times New Roman"/>
          <w:sz w:val="22"/>
          <w:szCs w:val="22"/>
          <w:lang w:val="en-GB" w:eastAsia="zh-CN"/>
        </w:rPr>
        <w:t>n abatement cost. However, as indicated earlier, CAR</w:t>
      </w:r>
      <w:r w:rsidRPr="008A62D9">
        <w:rPr>
          <w:rFonts w:ascii="Times New Roman" w:hAnsi="Times New Roman"/>
          <w:sz w:val="22"/>
          <w:szCs w:val="22"/>
          <w:lang w:val="en-GB" w:eastAsia="zh-CN"/>
        </w:rPr>
        <w:t xml:space="preserve"> does not yet have any experience with grid-electricity generation from </w:t>
      </w:r>
      <w:r w:rsidR="009B4C87" w:rsidRPr="008A62D9">
        <w:rPr>
          <w:rFonts w:ascii="Times New Roman" w:hAnsi="Times New Roman"/>
          <w:sz w:val="22"/>
          <w:szCs w:val="22"/>
          <w:lang w:val="en-GB" w:eastAsia="zh-CN"/>
        </w:rPr>
        <w:t xml:space="preserve">biomass, </w:t>
      </w:r>
      <w:r w:rsidRPr="008A62D9">
        <w:rPr>
          <w:rFonts w:ascii="Times New Roman" w:hAnsi="Times New Roman"/>
          <w:sz w:val="22"/>
          <w:szCs w:val="22"/>
          <w:lang w:val="en-GB" w:eastAsia="zh-CN"/>
        </w:rPr>
        <w:t xml:space="preserve">solar or wind in replacement of diesel fuel; hence, it is very difficult to determine generation costs in real-life situations, unlike the case of </w:t>
      </w:r>
      <w:r w:rsidR="009B4C87" w:rsidRPr="008A62D9">
        <w:rPr>
          <w:rFonts w:ascii="Times New Roman" w:hAnsi="Times New Roman"/>
          <w:sz w:val="22"/>
          <w:szCs w:val="22"/>
          <w:lang w:val="en-GB" w:eastAsia="zh-CN"/>
        </w:rPr>
        <w:t xml:space="preserve">small hydropower </w:t>
      </w:r>
      <w:r w:rsidRPr="008A62D9">
        <w:rPr>
          <w:rFonts w:ascii="Times New Roman" w:hAnsi="Times New Roman"/>
          <w:sz w:val="22"/>
          <w:szCs w:val="22"/>
          <w:lang w:val="en-GB" w:eastAsia="zh-CN"/>
        </w:rPr>
        <w:t xml:space="preserve">where </w:t>
      </w:r>
      <w:r w:rsidR="009B4C87" w:rsidRPr="008A62D9">
        <w:rPr>
          <w:rFonts w:ascii="Times New Roman" w:hAnsi="Times New Roman"/>
          <w:sz w:val="22"/>
          <w:szCs w:val="22"/>
          <w:lang w:val="en-GB" w:eastAsia="zh-CN"/>
        </w:rPr>
        <w:t>several plants are operating in Bangui.</w:t>
      </w:r>
    </w:p>
    <w:p w14:paraId="66373885" w14:textId="4520107B" w:rsidR="0092164C" w:rsidRPr="008A62D9" w:rsidRDefault="0092164C" w:rsidP="0092164C">
      <w:pPr>
        <w:ind w:left="-540" w:right="-540"/>
        <w:rPr>
          <w:rFonts w:ascii="Times New Roman" w:hAnsi="Times New Roman"/>
          <w:sz w:val="22"/>
          <w:szCs w:val="22"/>
          <w:lang w:val="en-GB" w:eastAsia="zh-CN"/>
        </w:rPr>
      </w:pPr>
    </w:p>
    <w:p w14:paraId="198A26F8" w14:textId="4F4BE311" w:rsidR="00547CE1" w:rsidRPr="008A62D9" w:rsidRDefault="008A5A60" w:rsidP="008A5A60">
      <w:pPr>
        <w:ind w:left="-540" w:right="-540"/>
        <w:rPr>
          <w:rFonts w:ascii="Times New Roman" w:hAnsi="Times New Roman"/>
          <w:sz w:val="22"/>
          <w:szCs w:val="22"/>
          <w:lang w:val="en-GB" w:eastAsia="zh-CN"/>
        </w:rPr>
      </w:pPr>
      <w:r w:rsidRPr="008A62D9">
        <w:rPr>
          <w:rFonts w:ascii="Times New Roman" w:hAnsi="Times New Roman"/>
          <w:sz w:val="22"/>
          <w:szCs w:val="22"/>
          <w:lang w:val="en-GB" w:eastAsia="zh-CN"/>
        </w:rPr>
        <w:t>The project is expected to be approved in time to c</w:t>
      </w:r>
      <w:r w:rsidR="00352EA3" w:rsidRPr="008A62D9">
        <w:rPr>
          <w:rFonts w:ascii="Times New Roman" w:hAnsi="Times New Roman"/>
          <w:sz w:val="22"/>
          <w:szCs w:val="22"/>
          <w:lang w:val="en-GB" w:eastAsia="zh-CN"/>
        </w:rPr>
        <w:t>ommence activities in early 2018</w:t>
      </w:r>
      <w:r w:rsidRPr="008A62D9">
        <w:rPr>
          <w:rFonts w:ascii="Times New Roman" w:hAnsi="Times New Roman"/>
          <w:sz w:val="22"/>
          <w:szCs w:val="22"/>
          <w:lang w:val="en-GB" w:eastAsia="zh-CN"/>
        </w:rPr>
        <w:t xml:space="preserve">. Under this scenario, activities addressing the </w:t>
      </w:r>
      <w:r w:rsidR="00352EA3" w:rsidRPr="008A62D9">
        <w:rPr>
          <w:rFonts w:ascii="Times New Roman" w:hAnsi="Times New Roman"/>
          <w:sz w:val="22"/>
          <w:szCs w:val="22"/>
          <w:lang w:val="en-GB" w:eastAsia="zh-CN"/>
        </w:rPr>
        <w:t xml:space="preserve">policy, </w:t>
      </w:r>
      <w:r w:rsidRPr="008A62D9">
        <w:rPr>
          <w:rFonts w:ascii="Times New Roman" w:hAnsi="Times New Roman"/>
          <w:sz w:val="22"/>
          <w:szCs w:val="22"/>
          <w:lang w:val="en-GB" w:eastAsia="zh-CN"/>
        </w:rPr>
        <w:t xml:space="preserve">regulatory </w:t>
      </w:r>
      <w:r w:rsidR="00352EA3" w:rsidRPr="008A62D9">
        <w:rPr>
          <w:rFonts w:ascii="Times New Roman" w:hAnsi="Times New Roman"/>
          <w:sz w:val="22"/>
          <w:szCs w:val="22"/>
          <w:lang w:val="en-GB" w:eastAsia="zh-CN"/>
        </w:rPr>
        <w:t xml:space="preserve">and institutional </w:t>
      </w:r>
      <w:r w:rsidRPr="008A62D9">
        <w:rPr>
          <w:rFonts w:ascii="Times New Roman" w:hAnsi="Times New Roman"/>
          <w:sz w:val="22"/>
          <w:szCs w:val="22"/>
          <w:lang w:val="en-GB" w:eastAsia="zh-CN"/>
        </w:rPr>
        <w:t>issues</w:t>
      </w:r>
      <w:r w:rsidR="00C85484" w:rsidRPr="008A62D9">
        <w:rPr>
          <w:rFonts w:ascii="Times New Roman" w:hAnsi="Times New Roman"/>
          <w:sz w:val="22"/>
          <w:szCs w:val="22"/>
          <w:lang w:val="en-GB" w:eastAsia="zh-CN"/>
        </w:rPr>
        <w:t xml:space="preserve"> should be completed within 12 months, i.e. by </w:t>
      </w:r>
      <w:r w:rsidR="009171E7" w:rsidRPr="008A62D9">
        <w:rPr>
          <w:rFonts w:ascii="Times New Roman" w:hAnsi="Times New Roman"/>
          <w:sz w:val="22"/>
          <w:szCs w:val="22"/>
          <w:lang w:val="en-GB" w:eastAsia="zh-CN"/>
        </w:rPr>
        <w:t>Month 12</w:t>
      </w:r>
      <w:r w:rsidR="000B6BFC" w:rsidRPr="008A62D9">
        <w:rPr>
          <w:rFonts w:ascii="Times New Roman" w:hAnsi="Times New Roman"/>
          <w:sz w:val="22"/>
          <w:szCs w:val="22"/>
          <w:lang w:val="en-GB" w:eastAsia="zh-CN"/>
        </w:rPr>
        <w:t xml:space="preserve">, including fully established procedures for </w:t>
      </w:r>
      <w:r w:rsidR="009171E7" w:rsidRPr="008A62D9">
        <w:rPr>
          <w:rFonts w:ascii="Times New Roman" w:hAnsi="Times New Roman"/>
          <w:sz w:val="22"/>
          <w:szCs w:val="22"/>
          <w:lang w:val="en-GB" w:eastAsia="zh-CN"/>
        </w:rPr>
        <w:t>determining</w:t>
      </w:r>
      <w:r w:rsidR="000B6BFC" w:rsidRPr="008A62D9">
        <w:rPr>
          <w:rFonts w:ascii="Times New Roman" w:hAnsi="Times New Roman"/>
          <w:sz w:val="22"/>
          <w:szCs w:val="22"/>
          <w:lang w:val="en-GB" w:eastAsia="zh-CN"/>
        </w:rPr>
        <w:t xml:space="preserve"> tariffs</w:t>
      </w:r>
      <w:r w:rsidR="003A3A20" w:rsidRPr="008A62D9">
        <w:rPr>
          <w:rFonts w:ascii="Times New Roman" w:hAnsi="Times New Roman"/>
          <w:sz w:val="22"/>
          <w:szCs w:val="22"/>
          <w:lang w:val="en-GB" w:eastAsia="zh-CN"/>
        </w:rPr>
        <w:t xml:space="preserve"> </w:t>
      </w:r>
      <w:r w:rsidR="000B6BFC" w:rsidRPr="008A62D9">
        <w:rPr>
          <w:rFonts w:ascii="Times New Roman" w:hAnsi="Times New Roman"/>
          <w:sz w:val="22"/>
          <w:szCs w:val="22"/>
          <w:lang w:val="en-GB" w:eastAsia="zh-CN"/>
        </w:rPr>
        <w:t>(</w:t>
      </w:r>
      <w:r w:rsidR="009D2208" w:rsidRPr="008A62D9">
        <w:rPr>
          <w:rFonts w:ascii="Times New Roman" w:hAnsi="Times New Roman"/>
          <w:sz w:val="22"/>
          <w:szCs w:val="22"/>
          <w:lang w:val="en-GB" w:eastAsia="zh-CN"/>
        </w:rPr>
        <w:t>MMEH allows for differ</w:t>
      </w:r>
      <w:r w:rsidR="003C181A" w:rsidRPr="008A62D9">
        <w:rPr>
          <w:rFonts w:ascii="Times New Roman" w:hAnsi="Times New Roman"/>
          <w:sz w:val="22"/>
          <w:szCs w:val="22"/>
          <w:lang w:val="en-GB" w:eastAsia="zh-CN"/>
        </w:rPr>
        <w:t>e</w:t>
      </w:r>
      <w:r w:rsidR="009D2208" w:rsidRPr="008A62D9">
        <w:rPr>
          <w:rFonts w:ascii="Times New Roman" w:hAnsi="Times New Roman"/>
          <w:sz w:val="22"/>
          <w:szCs w:val="22"/>
          <w:lang w:val="en-GB" w:eastAsia="zh-CN"/>
        </w:rPr>
        <w:t xml:space="preserve">ntiated tariffs in </w:t>
      </w:r>
      <w:r w:rsidR="009171E7" w:rsidRPr="008A62D9">
        <w:rPr>
          <w:rFonts w:ascii="Times New Roman" w:hAnsi="Times New Roman"/>
          <w:sz w:val="22"/>
          <w:szCs w:val="22"/>
          <w:lang w:val="en-GB" w:eastAsia="zh-CN"/>
        </w:rPr>
        <w:t>different</w:t>
      </w:r>
      <w:r w:rsidR="009D2208" w:rsidRPr="008A62D9">
        <w:rPr>
          <w:rFonts w:ascii="Times New Roman" w:hAnsi="Times New Roman"/>
          <w:sz w:val="22"/>
          <w:szCs w:val="22"/>
          <w:lang w:val="en-GB" w:eastAsia="zh-CN"/>
        </w:rPr>
        <w:t xml:space="preserve"> parts of the country, based on the </w:t>
      </w:r>
      <w:r w:rsidR="003C181A" w:rsidRPr="008A62D9">
        <w:rPr>
          <w:rFonts w:ascii="Times New Roman" w:hAnsi="Times New Roman"/>
          <w:sz w:val="22"/>
          <w:szCs w:val="22"/>
          <w:lang w:val="en-GB" w:eastAsia="zh-CN"/>
        </w:rPr>
        <w:t xml:space="preserve">local </w:t>
      </w:r>
      <w:r w:rsidR="009D2208" w:rsidRPr="008A62D9">
        <w:rPr>
          <w:rFonts w:ascii="Times New Roman" w:hAnsi="Times New Roman"/>
          <w:sz w:val="22"/>
          <w:szCs w:val="22"/>
          <w:lang w:val="en-GB" w:eastAsia="zh-CN"/>
        </w:rPr>
        <w:t xml:space="preserve">cost of electricity generation) and </w:t>
      </w:r>
      <w:r w:rsidRPr="008A62D9">
        <w:rPr>
          <w:rFonts w:ascii="Times New Roman" w:hAnsi="Times New Roman"/>
          <w:sz w:val="22"/>
          <w:szCs w:val="22"/>
          <w:lang w:val="en-GB" w:eastAsia="zh-CN"/>
        </w:rPr>
        <w:t xml:space="preserve">signed </w:t>
      </w:r>
      <w:r w:rsidR="009D2208" w:rsidRPr="008A62D9">
        <w:rPr>
          <w:rFonts w:ascii="Times New Roman" w:hAnsi="Times New Roman"/>
          <w:sz w:val="22"/>
          <w:szCs w:val="22"/>
          <w:lang w:val="en-GB" w:eastAsia="zh-CN"/>
        </w:rPr>
        <w:t>PPP partnerships</w:t>
      </w:r>
      <w:r w:rsidRPr="008A62D9">
        <w:rPr>
          <w:rFonts w:ascii="Times New Roman" w:hAnsi="Times New Roman"/>
          <w:sz w:val="22"/>
          <w:szCs w:val="22"/>
          <w:lang w:val="en-GB" w:eastAsia="zh-CN"/>
        </w:rPr>
        <w:t xml:space="preserve">. Then, priority will be given to the power stations at </w:t>
      </w:r>
      <w:r w:rsidR="00547CE1" w:rsidRPr="008A62D9">
        <w:rPr>
          <w:rFonts w:ascii="Times New Roman" w:hAnsi="Times New Roman"/>
          <w:sz w:val="22"/>
          <w:szCs w:val="22"/>
          <w:lang w:val="en-GB" w:eastAsia="zh-CN"/>
        </w:rPr>
        <w:t xml:space="preserve">Mbecko (to supply Mbaiki), Gbassen (to supply Boda) and Baidou (Bac) (to supply Bambari) in </w:t>
      </w:r>
      <w:r w:rsidRPr="008A62D9">
        <w:rPr>
          <w:rFonts w:ascii="Times New Roman" w:hAnsi="Times New Roman"/>
          <w:sz w:val="22"/>
          <w:szCs w:val="22"/>
          <w:lang w:val="en-GB" w:eastAsia="zh-CN"/>
        </w:rPr>
        <w:t xml:space="preserve">view of </w:t>
      </w:r>
      <w:r w:rsidR="00547CE1" w:rsidRPr="008A62D9">
        <w:rPr>
          <w:rFonts w:ascii="Times New Roman" w:hAnsi="Times New Roman"/>
          <w:sz w:val="22"/>
          <w:szCs w:val="22"/>
          <w:lang w:val="en-GB" w:eastAsia="zh-CN"/>
        </w:rPr>
        <w:t>existing feasibility sites, a</w:t>
      </w:r>
      <w:r w:rsidR="00F74C45" w:rsidRPr="008A62D9">
        <w:rPr>
          <w:rFonts w:ascii="Times New Roman" w:hAnsi="Times New Roman"/>
          <w:sz w:val="22"/>
          <w:szCs w:val="22"/>
          <w:lang w:val="en-GB" w:eastAsia="zh-CN"/>
        </w:rPr>
        <w:t>l</w:t>
      </w:r>
      <w:r w:rsidR="00547CE1" w:rsidRPr="008A62D9">
        <w:rPr>
          <w:rFonts w:ascii="Times New Roman" w:hAnsi="Times New Roman"/>
          <w:sz w:val="22"/>
          <w:szCs w:val="22"/>
          <w:lang w:val="en-GB" w:eastAsia="zh-CN"/>
        </w:rPr>
        <w:t>beit old, for these sites</w:t>
      </w:r>
      <w:r w:rsidRPr="008A62D9">
        <w:rPr>
          <w:rFonts w:ascii="Times New Roman" w:hAnsi="Times New Roman"/>
          <w:sz w:val="22"/>
          <w:szCs w:val="22"/>
          <w:lang w:val="en-GB" w:eastAsia="zh-CN"/>
        </w:rPr>
        <w:t xml:space="preserve">, thus necessitating </w:t>
      </w:r>
      <w:r w:rsidR="001B7989" w:rsidRPr="008A62D9">
        <w:rPr>
          <w:rFonts w:ascii="Times New Roman" w:hAnsi="Times New Roman"/>
          <w:sz w:val="22"/>
          <w:szCs w:val="22"/>
          <w:lang w:val="en-GB" w:eastAsia="zh-CN"/>
        </w:rPr>
        <w:t xml:space="preserve">relatively </w:t>
      </w:r>
      <w:r w:rsidRPr="008A62D9">
        <w:rPr>
          <w:rFonts w:ascii="Times New Roman" w:hAnsi="Times New Roman"/>
          <w:sz w:val="22"/>
          <w:szCs w:val="22"/>
          <w:lang w:val="en-GB" w:eastAsia="zh-CN"/>
        </w:rPr>
        <w:t xml:space="preserve">smaller </w:t>
      </w:r>
      <w:r w:rsidR="001B7989" w:rsidRPr="008A62D9">
        <w:rPr>
          <w:rFonts w:ascii="Times New Roman" w:hAnsi="Times New Roman"/>
          <w:sz w:val="22"/>
          <w:szCs w:val="22"/>
          <w:lang w:val="en-GB" w:eastAsia="zh-CN"/>
        </w:rPr>
        <w:t>capital investments</w:t>
      </w:r>
      <w:r w:rsidR="00547CE1" w:rsidRPr="008A62D9">
        <w:rPr>
          <w:rFonts w:ascii="Times New Roman" w:hAnsi="Times New Roman"/>
          <w:sz w:val="22"/>
          <w:szCs w:val="22"/>
          <w:lang w:val="en-GB" w:eastAsia="zh-CN"/>
        </w:rPr>
        <w:t xml:space="preserve"> for updating them</w:t>
      </w:r>
      <w:r w:rsidR="00176960" w:rsidRPr="008A62D9">
        <w:rPr>
          <w:rFonts w:ascii="Times New Roman" w:hAnsi="Times New Roman"/>
          <w:sz w:val="22"/>
          <w:szCs w:val="22"/>
          <w:lang w:val="en-GB" w:eastAsia="zh-CN"/>
        </w:rPr>
        <w:t xml:space="preserve">, with the power station at </w:t>
      </w:r>
      <w:r w:rsidR="00A0428C" w:rsidRPr="008A62D9">
        <w:rPr>
          <w:rFonts w:ascii="Times New Roman" w:hAnsi="Times New Roman"/>
          <w:sz w:val="22"/>
          <w:szCs w:val="22"/>
          <w:lang w:val="en-GB" w:eastAsia="zh-CN"/>
        </w:rPr>
        <w:t>B</w:t>
      </w:r>
      <w:r w:rsidR="00176960" w:rsidRPr="008A62D9">
        <w:rPr>
          <w:rFonts w:ascii="Times New Roman" w:hAnsi="Times New Roman"/>
          <w:sz w:val="22"/>
          <w:szCs w:val="22"/>
          <w:lang w:val="en-GB" w:eastAsia="zh-CN"/>
        </w:rPr>
        <w:t>aidou (Bac) being the last one to come on line. In addition, it is also assumed that while the start of activities regarding the constru</w:t>
      </w:r>
      <w:r w:rsidR="00F47167" w:rsidRPr="008A62D9">
        <w:rPr>
          <w:rFonts w:ascii="Times New Roman" w:hAnsi="Times New Roman"/>
          <w:sz w:val="22"/>
          <w:szCs w:val="22"/>
          <w:lang w:val="en-GB" w:eastAsia="zh-CN"/>
        </w:rPr>
        <w:t>c</w:t>
      </w:r>
      <w:r w:rsidR="00176960" w:rsidRPr="008A62D9">
        <w:rPr>
          <w:rFonts w:ascii="Times New Roman" w:hAnsi="Times New Roman"/>
          <w:sz w:val="22"/>
          <w:szCs w:val="22"/>
          <w:lang w:val="en-GB" w:eastAsia="zh-CN"/>
        </w:rPr>
        <w:t xml:space="preserve">tion of the 4 small hydropower stations will be staggered, the actual construction works may run concurrently; thus, there will be no need to await completion of one hydropower plant before construction on the next one can start. </w:t>
      </w:r>
      <w:r w:rsidRPr="008A62D9">
        <w:rPr>
          <w:rFonts w:ascii="Times New Roman" w:hAnsi="Times New Roman"/>
          <w:sz w:val="22"/>
          <w:szCs w:val="22"/>
          <w:lang w:val="en-GB" w:eastAsia="zh-CN"/>
        </w:rPr>
        <w:t xml:space="preserve"> </w:t>
      </w:r>
    </w:p>
    <w:p w14:paraId="6405B289" w14:textId="4048506B" w:rsidR="0092164C" w:rsidRPr="008A62D9" w:rsidRDefault="008A5A60" w:rsidP="008A5A60">
      <w:pPr>
        <w:ind w:left="-540" w:right="-540"/>
        <w:rPr>
          <w:rFonts w:ascii="Times New Roman" w:hAnsi="Times New Roman"/>
          <w:sz w:val="22"/>
          <w:szCs w:val="22"/>
          <w:lang w:val="en-GB" w:eastAsia="zh-CN"/>
        </w:rPr>
      </w:pPr>
      <w:r w:rsidRPr="008A62D9">
        <w:rPr>
          <w:rFonts w:ascii="Times New Roman" w:hAnsi="Times New Roman"/>
          <w:sz w:val="22"/>
          <w:szCs w:val="22"/>
          <w:lang w:val="en-GB" w:eastAsia="zh-CN"/>
        </w:rPr>
        <w:t xml:space="preserve">Accordingly, </w:t>
      </w:r>
      <w:r w:rsidR="001B7989" w:rsidRPr="008A62D9">
        <w:rPr>
          <w:rFonts w:ascii="Times New Roman" w:hAnsi="Times New Roman"/>
          <w:sz w:val="22"/>
          <w:szCs w:val="22"/>
          <w:lang w:val="en-GB" w:eastAsia="zh-CN"/>
        </w:rPr>
        <w:t>it is assumed that Mbecko 600-kW SHP will</w:t>
      </w:r>
      <w:r w:rsidRPr="008A62D9">
        <w:rPr>
          <w:rFonts w:ascii="Times New Roman" w:hAnsi="Times New Roman"/>
          <w:sz w:val="22"/>
          <w:szCs w:val="22"/>
          <w:lang w:val="en-GB" w:eastAsia="zh-CN"/>
        </w:rPr>
        <w:t xml:space="preserve"> come on line in </w:t>
      </w:r>
      <w:r w:rsidR="009171E7" w:rsidRPr="008A62D9">
        <w:rPr>
          <w:rFonts w:ascii="Times New Roman" w:hAnsi="Times New Roman"/>
          <w:sz w:val="22"/>
          <w:szCs w:val="22"/>
          <w:lang w:val="en-GB" w:eastAsia="zh-CN"/>
        </w:rPr>
        <w:t>Month 18</w:t>
      </w:r>
      <w:r w:rsidRPr="008A62D9">
        <w:rPr>
          <w:rFonts w:ascii="Times New Roman" w:hAnsi="Times New Roman"/>
          <w:sz w:val="22"/>
          <w:szCs w:val="22"/>
          <w:lang w:val="en-GB" w:eastAsia="zh-CN"/>
        </w:rPr>
        <w:t xml:space="preserve">, </w:t>
      </w:r>
      <w:r w:rsidR="002C6048" w:rsidRPr="008A62D9">
        <w:rPr>
          <w:rFonts w:ascii="Times New Roman" w:hAnsi="Times New Roman"/>
          <w:sz w:val="22"/>
          <w:szCs w:val="22"/>
          <w:lang w:val="en-GB" w:eastAsia="zh-CN"/>
        </w:rPr>
        <w:t>followed by Gbassen</w:t>
      </w:r>
      <w:r w:rsidR="008418C3" w:rsidRPr="008A62D9">
        <w:rPr>
          <w:rFonts w:ascii="Times New Roman" w:hAnsi="Times New Roman"/>
          <w:sz w:val="22"/>
          <w:szCs w:val="22"/>
          <w:lang w:val="en-GB" w:eastAsia="zh-CN"/>
        </w:rPr>
        <w:t xml:space="preserve"> </w:t>
      </w:r>
      <w:r w:rsidR="00BA4CA6" w:rsidRPr="008A62D9">
        <w:rPr>
          <w:rFonts w:ascii="Times New Roman" w:hAnsi="Times New Roman"/>
          <w:sz w:val="22"/>
          <w:szCs w:val="22"/>
          <w:lang w:val="en-GB" w:eastAsia="zh-CN"/>
        </w:rPr>
        <w:t xml:space="preserve">(550 kW) </w:t>
      </w:r>
      <w:r w:rsidR="008418C3" w:rsidRPr="008A62D9">
        <w:rPr>
          <w:rFonts w:ascii="Times New Roman" w:hAnsi="Times New Roman"/>
          <w:sz w:val="22"/>
          <w:szCs w:val="22"/>
          <w:lang w:val="en-GB" w:eastAsia="zh-CN"/>
        </w:rPr>
        <w:t xml:space="preserve">coming on line in </w:t>
      </w:r>
      <w:r w:rsidR="009171E7" w:rsidRPr="008A62D9">
        <w:rPr>
          <w:rFonts w:ascii="Times New Roman" w:hAnsi="Times New Roman"/>
          <w:sz w:val="22"/>
          <w:szCs w:val="22"/>
          <w:lang w:val="en-GB" w:eastAsia="zh-CN"/>
        </w:rPr>
        <w:t>Month 22</w:t>
      </w:r>
      <w:r w:rsidR="002C6048" w:rsidRPr="008A62D9">
        <w:rPr>
          <w:rFonts w:ascii="Times New Roman" w:hAnsi="Times New Roman"/>
          <w:sz w:val="22"/>
          <w:szCs w:val="22"/>
          <w:lang w:val="en-GB" w:eastAsia="zh-CN"/>
        </w:rPr>
        <w:t xml:space="preserve">, Gamboula </w:t>
      </w:r>
      <w:r w:rsidR="00A16F05" w:rsidRPr="008A62D9">
        <w:rPr>
          <w:rFonts w:ascii="Times New Roman" w:hAnsi="Times New Roman"/>
          <w:sz w:val="22"/>
          <w:szCs w:val="22"/>
          <w:lang w:val="en-GB" w:eastAsia="zh-CN"/>
        </w:rPr>
        <w:t>(30</w:t>
      </w:r>
      <w:r w:rsidR="00BA4CA6" w:rsidRPr="008A62D9">
        <w:rPr>
          <w:rFonts w:ascii="Times New Roman" w:hAnsi="Times New Roman"/>
          <w:sz w:val="22"/>
          <w:szCs w:val="22"/>
          <w:lang w:val="en-GB" w:eastAsia="zh-CN"/>
        </w:rPr>
        <w:t xml:space="preserve">0 kW additional to existing 120 kW) </w:t>
      </w:r>
      <w:r w:rsidR="008418C3" w:rsidRPr="008A62D9">
        <w:rPr>
          <w:rFonts w:ascii="Times New Roman" w:hAnsi="Times New Roman"/>
          <w:sz w:val="22"/>
          <w:szCs w:val="22"/>
          <w:lang w:val="en-GB" w:eastAsia="zh-CN"/>
        </w:rPr>
        <w:t xml:space="preserve">in </w:t>
      </w:r>
      <w:r w:rsidR="009171E7" w:rsidRPr="008A62D9">
        <w:rPr>
          <w:rFonts w:ascii="Times New Roman" w:hAnsi="Times New Roman"/>
          <w:sz w:val="22"/>
          <w:szCs w:val="22"/>
          <w:lang w:val="en-GB" w:eastAsia="zh-CN"/>
        </w:rPr>
        <w:t>Month 26</w:t>
      </w:r>
      <w:r w:rsidR="00765A14" w:rsidRPr="008A62D9">
        <w:rPr>
          <w:rFonts w:ascii="Times New Roman" w:hAnsi="Times New Roman"/>
          <w:sz w:val="22"/>
          <w:szCs w:val="22"/>
          <w:lang w:val="en-GB" w:eastAsia="zh-CN"/>
        </w:rPr>
        <w:t xml:space="preserve"> </w:t>
      </w:r>
      <w:r w:rsidR="002C6048" w:rsidRPr="008A62D9">
        <w:rPr>
          <w:rFonts w:ascii="Times New Roman" w:hAnsi="Times New Roman"/>
          <w:sz w:val="22"/>
          <w:szCs w:val="22"/>
          <w:lang w:val="en-GB" w:eastAsia="zh-CN"/>
        </w:rPr>
        <w:t>and</w:t>
      </w:r>
      <w:r w:rsidR="00765A14" w:rsidRPr="008A62D9">
        <w:rPr>
          <w:rFonts w:ascii="Times New Roman" w:hAnsi="Times New Roman"/>
          <w:sz w:val="22"/>
          <w:szCs w:val="22"/>
          <w:lang w:val="en-GB" w:eastAsia="zh-CN"/>
        </w:rPr>
        <w:t>, finally,</w:t>
      </w:r>
      <w:r w:rsidR="002C6048" w:rsidRPr="008A62D9">
        <w:rPr>
          <w:rFonts w:ascii="Times New Roman" w:hAnsi="Times New Roman"/>
          <w:sz w:val="22"/>
          <w:szCs w:val="22"/>
          <w:lang w:val="en-GB" w:eastAsia="zh-CN"/>
        </w:rPr>
        <w:t xml:space="preserve"> Baidou (Bac</w:t>
      </w:r>
      <w:r w:rsidR="00BA4CA6" w:rsidRPr="008A62D9">
        <w:rPr>
          <w:rFonts w:ascii="Times New Roman" w:hAnsi="Times New Roman"/>
          <w:sz w:val="22"/>
          <w:szCs w:val="22"/>
          <w:lang w:val="en-GB" w:eastAsia="zh-CN"/>
        </w:rPr>
        <w:t xml:space="preserve"> - 600 kW</w:t>
      </w:r>
      <w:r w:rsidR="002C6048" w:rsidRPr="008A62D9">
        <w:rPr>
          <w:rFonts w:ascii="Times New Roman" w:hAnsi="Times New Roman"/>
          <w:sz w:val="22"/>
          <w:szCs w:val="22"/>
          <w:lang w:val="en-GB" w:eastAsia="zh-CN"/>
        </w:rPr>
        <w:t>)</w:t>
      </w:r>
      <w:r w:rsidR="008418C3" w:rsidRPr="008A62D9">
        <w:rPr>
          <w:rFonts w:ascii="Times New Roman" w:hAnsi="Times New Roman"/>
          <w:sz w:val="22"/>
          <w:szCs w:val="22"/>
          <w:lang w:val="en-GB" w:eastAsia="zh-CN"/>
        </w:rPr>
        <w:t xml:space="preserve"> in </w:t>
      </w:r>
      <w:r w:rsidR="009171E7" w:rsidRPr="008A62D9">
        <w:rPr>
          <w:rFonts w:ascii="Times New Roman" w:hAnsi="Times New Roman"/>
          <w:sz w:val="22"/>
          <w:szCs w:val="22"/>
          <w:lang w:val="en-GB" w:eastAsia="zh-CN"/>
        </w:rPr>
        <w:t>Month 30</w:t>
      </w:r>
      <w:r w:rsidR="00765A14" w:rsidRPr="008A62D9">
        <w:rPr>
          <w:rFonts w:ascii="Times New Roman" w:hAnsi="Times New Roman"/>
          <w:sz w:val="22"/>
          <w:szCs w:val="22"/>
          <w:lang w:val="en-GB" w:eastAsia="zh-CN"/>
        </w:rPr>
        <w:t>.</w:t>
      </w:r>
      <w:r w:rsidR="002C6048" w:rsidRPr="008A62D9">
        <w:rPr>
          <w:rFonts w:ascii="Times New Roman" w:hAnsi="Times New Roman"/>
          <w:sz w:val="22"/>
          <w:szCs w:val="22"/>
          <w:lang w:val="en-GB" w:eastAsia="zh-CN"/>
        </w:rPr>
        <w:t xml:space="preserve"> </w:t>
      </w:r>
      <w:r w:rsidRPr="008A62D9">
        <w:rPr>
          <w:rFonts w:ascii="Times New Roman" w:hAnsi="Times New Roman"/>
          <w:sz w:val="22"/>
          <w:szCs w:val="22"/>
          <w:lang w:val="en-GB" w:eastAsia="zh-CN"/>
        </w:rPr>
        <w:t xml:space="preserve"> Hence, by </w:t>
      </w:r>
      <w:r w:rsidR="009171E7" w:rsidRPr="008A62D9">
        <w:rPr>
          <w:rFonts w:ascii="Times New Roman" w:hAnsi="Times New Roman"/>
          <w:sz w:val="22"/>
          <w:szCs w:val="22"/>
          <w:lang w:val="en-GB" w:eastAsia="zh-CN"/>
        </w:rPr>
        <w:t>Month 30</w:t>
      </w:r>
      <w:r w:rsidR="00765A14" w:rsidRPr="008A62D9">
        <w:rPr>
          <w:rFonts w:ascii="Times New Roman" w:hAnsi="Times New Roman"/>
          <w:sz w:val="22"/>
          <w:szCs w:val="22"/>
          <w:lang w:val="en-GB" w:eastAsia="zh-CN"/>
        </w:rPr>
        <w:t xml:space="preserve">, all 4 </w:t>
      </w:r>
      <w:r w:rsidRPr="008A62D9">
        <w:rPr>
          <w:rFonts w:ascii="Times New Roman" w:hAnsi="Times New Roman"/>
          <w:sz w:val="22"/>
          <w:szCs w:val="22"/>
          <w:lang w:val="en-GB" w:eastAsia="zh-CN"/>
        </w:rPr>
        <w:t xml:space="preserve">small hydropower plants </w:t>
      </w:r>
      <w:r w:rsidR="007C0FCF" w:rsidRPr="008A62D9">
        <w:rPr>
          <w:rFonts w:ascii="Times New Roman" w:hAnsi="Times New Roman"/>
          <w:sz w:val="22"/>
          <w:szCs w:val="22"/>
          <w:lang w:val="en-GB" w:eastAsia="zh-CN"/>
        </w:rPr>
        <w:t xml:space="preserve">with a total installed capacity of 2.05 MW </w:t>
      </w:r>
      <w:r w:rsidRPr="008A62D9">
        <w:rPr>
          <w:rFonts w:ascii="Times New Roman" w:hAnsi="Times New Roman"/>
          <w:sz w:val="22"/>
          <w:szCs w:val="22"/>
          <w:lang w:val="en-GB" w:eastAsia="zh-CN"/>
        </w:rPr>
        <w:t>would be fully operational.</w:t>
      </w:r>
    </w:p>
    <w:p w14:paraId="499F25AF" w14:textId="77777777" w:rsidR="009A3051" w:rsidRPr="008A62D9" w:rsidRDefault="009A3051" w:rsidP="008A5A60">
      <w:pPr>
        <w:ind w:left="-540" w:right="-540"/>
        <w:rPr>
          <w:rFonts w:ascii="Times New Roman" w:hAnsi="Times New Roman"/>
          <w:sz w:val="22"/>
          <w:szCs w:val="22"/>
          <w:lang w:val="en-GB" w:eastAsia="zh-CN"/>
        </w:rPr>
      </w:pPr>
    </w:p>
    <w:p w14:paraId="79758456" w14:textId="74436FFA" w:rsidR="00882D5D" w:rsidRPr="008A62D9" w:rsidRDefault="00501DD6" w:rsidP="00882D5D">
      <w:pPr>
        <w:spacing w:after="120"/>
        <w:ind w:left="-284" w:right="-151"/>
        <w:jc w:val="center"/>
        <w:rPr>
          <w:rFonts w:ascii="Times New Roman" w:hAnsi="Times New Roman"/>
          <w:b/>
          <w:sz w:val="22"/>
          <w:szCs w:val="22"/>
          <w:lang w:val="en-GB"/>
        </w:rPr>
      </w:pPr>
      <w:r w:rsidRPr="008A62D9">
        <w:rPr>
          <w:rFonts w:ascii="Times New Roman" w:hAnsi="Times New Roman"/>
          <w:b/>
          <w:sz w:val="22"/>
          <w:szCs w:val="22"/>
          <w:lang w:val="en-GB"/>
        </w:rPr>
        <w:t>Table 10</w:t>
      </w:r>
      <w:r w:rsidR="00882D5D" w:rsidRPr="008A62D9">
        <w:rPr>
          <w:rFonts w:ascii="Times New Roman" w:hAnsi="Times New Roman"/>
          <w:b/>
          <w:sz w:val="22"/>
          <w:szCs w:val="22"/>
          <w:lang w:val="en-GB"/>
        </w:rPr>
        <w:t>: Electricity generation from small hydropower plants installed under project.</w:t>
      </w:r>
    </w:p>
    <w:p w14:paraId="2C62C84F" w14:textId="77777777" w:rsidR="00242B8E" w:rsidRPr="008A62D9" w:rsidRDefault="00242B8E" w:rsidP="008A5A60">
      <w:pPr>
        <w:ind w:left="-540" w:right="-540"/>
        <w:rPr>
          <w:rFonts w:ascii="Times New Roman" w:hAnsi="Times New Roman"/>
          <w:sz w:val="22"/>
          <w:szCs w:val="22"/>
          <w:lang w:val="en-GB" w:eastAsia="zh-CN"/>
        </w:rPr>
      </w:pPr>
    </w:p>
    <w:tbl>
      <w:tblPr>
        <w:tblStyle w:val="TableGrid6"/>
        <w:tblW w:w="11658" w:type="dxa"/>
        <w:tblInd w:w="-1085" w:type="dxa"/>
        <w:tblLook w:val="04A0" w:firstRow="1" w:lastRow="0" w:firstColumn="1" w:lastColumn="0" w:noHBand="0" w:noVBand="1"/>
      </w:tblPr>
      <w:tblGrid>
        <w:gridCol w:w="1620"/>
        <w:gridCol w:w="2070"/>
        <w:gridCol w:w="2070"/>
        <w:gridCol w:w="2070"/>
        <w:gridCol w:w="2070"/>
        <w:gridCol w:w="8"/>
        <w:gridCol w:w="1750"/>
      </w:tblGrid>
      <w:tr w:rsidR="00FE6757" w:rsidRPr="008A62D9" w14:paraId="1A39FF80" w14:textId="77777777" w:rsidTr="004C1B91">
        <w:trPr>
          <w:cantSplit/>
          <w:trHeight w:val="539"/>
        </w:trPr>
        <w:tc>
          <w:tcPr>
            <w:tcW w:w="1620" w:type="dxa"/>
            <w:tcBorders>
              <w:tl2br w:val="single" w:sz="4" w:space="0" w:color="auto"/>
            </w:tcBorders>
          </w:tcPr>
          <w:p w14:paraId="64AB5C48" w14:textId="77777777" w:rsidR="007F1A70" w:rsidRPr="008A62D9" w:rsidRDefault="00FE6757" w:rsidP="00FA0A84">
            <w:pPr>
              <w:spacing w:after="120"/>
              <w:ind w:right="-151"/>
              <w:rPr>
                <w:b/>
                <w:sz w:val="22"/>
                <w:szCs w:val="22"/>
              </w:rPr>
            </w:pPr>
            <w:r w:rsidRPr="008A62D9">
              <w:rPr>
                <w:b/>
                <w:sz w:val="22"/>
                <w:szCs w:val="22"/>
              </w:rPr>
              <w:t xml:space="preserve">               Site   </w:t>
            </w:r>
          </w:p>
          <w:p w14:paraId="1D003157" w14:textId="77777777" w:rsidR="007F1A70" w:rsidRPr="008A62D9" w:rsidRDefault="007F1A70" w:rsidP="00FA0A84">
            <w:pPr>
              <w:spacing w:after="120"/>
              <w:ind w:right="-151"/>
              <w:rPr>
                <w:b/>
                <w:sz w:val="22"/>
                <w:szCs w:val="22"/>
              </w:rPr>
            </w:pPr>
          </w:p>
          <w:p w14:paraId="2B71A1C3" w14:textId="77777777" w:rsidR="00FE6757" w:rsidRPr="008A62D9" w:rsidRDefault="00FE6757" w:rsidP="00FA0A84">
            <w:pPr>
              <w:spacing w:after="120"/>
              <w:ind w:right="-151"/>
              <w:rPr>
                <w:b/>
                <w:sz w:val="22"/>
                <w:szCs w:val="22"/>
              </w:rPr>
            </w:pPr>
            <w:r w:rsidRPr="008A62D9">
              <w:rPr>
                <w:b/>
                <w:sz w:val="22"/>
                <w:szCs w:val="22"/>
              </w:rPr>
              <w:t>Year</w:t>
            </w:r>
          </w:p>
        </w:tc>
        <w:tc>
          <w:tcPr>
            <w:tcW w:w="2070" w:type="dxa"/>
          </w:tcPr>
          <w:p w14:paraId="4157706F" w14:textId="77777777" w:rsidR="00FE6757" w:rsidRPr="008A62D9" w:rsidRDefault="00FE6757" w:rsidP="007F1A70">
            <w:pPr>
              <w:spacing w:after="0"/>
              <w:ind w:left="-284" w:right="-151"/>
              <w:jc w:val="center"/>
              <w:rPr>
                <w:sz w:val="22"/>
                <w:szCs w:val="22"/>
              </w:rPr>
            </w:pPr>
            <w:r w:rsidRPr="008A62D9">
              <w:rPr>
                <w:sz w:val="22"/>
                <w:szCs w:val="22"/>
              </w:rPr>
              <w:t>Mbecko,</w:t>
            </w:r>
          </w:p>
          <w:p w14:paraId="52812DD0" w14:textId="77777777" w:rsidR="00FE6757" w:rsidRPr="008A62D9" w:rsidRDefault="00FE6757" w:rsidP="007F1A70">
            <w:pPr>
              <w:spacing w:after="0"/>
              <w:ind w:left="-284" w:right="-151"/>
              <w:jc w:val="center"/>
              <w:rPr>
                <w:sz w:val="22"/>
                <w:szCs w:val="22"/>
              </w:rPr>
            </w:pPr>
            <w:r w:rsidRPr="008A62D9">
              <w:rPr>
                <w:sz w:val="22"/>
                <w:szCs w:val="22"/>
              </w:rPr>
              <w:t>(MWh)-</w:t>
            </w:r>
            <w:r w:rsidR="00B00EF8" w:rsidRPr="008A62D9">
              <w:rPr>
                <w:sz w:val="22"/>
                <w:szCs w:val="22"/>
              </w:rPr>
              <w:t xml:space="preserve">operational </w:t>
            </w:r>
            <w:r w:rsidRPr="008A62D9">
              <w:rPr>
                <w:sz w:val="22"/>
                <w:szCs w:val="22"/>
              </w:rPr>
              <w:t>from</w:t>
            </w:r>
          </w:p>
          <w:p w14:paraId="40C75616" w14:textId="77777777" w:rsidR="00FE6757" w:rsidRPr="008A62D9" w:rsidRDefault="00FE6757" w:rsidP="007F1A70">
            <w:pPr>
              <w:spacing w:after="120"/>
              <w:ind w:left="-284" w:right="-151"/>
              <w:jc w:val="center"/>
              <w:rPr>
                <w:sz w:val="22"/>
                <w:szCs w:val="22"/>
              </w:rPr>
            </w:pPr>
            <w:r w:rsidRPr="008A62D9">
              <w:rPr>
                <w:sz w:val="22"/>
                <w:szCs w:val="22"/>
              </w:rPr>
              <w:t>July 2019</w:t>
            </w:r>
          </w:p>
        </w:tc>
        <w:tc>
          <w:tcPr>
            <w:tcW w:w="2070" w:type="dxa"/>
          </w:tcPr>
          <w:p w14:paraId="3A3E5572" w14:textId="77777777" w:rsidR="00FE6757" w:rsidRPr="008A62D9" w:rsidRDefault="00FE6757" w:rsidP="007F1A70">
            <w:pPr>
              <w:spacing w:after="0"/>
              <w:ind w:left="-284" w:right="-151"/>
              <w:jc w:val="center"/>
              <w:rPr>
                <w:sz w:val="22"/>
                <w:szCs w:val="22"/>
              </w:rPr>
            </w:pPr>
            <w:r w:rsidRPr="008A62D9">
              <w:rPr>
                <w:sz w:val="22"/>
                <w:szCs w:val="22"/>
              </w:rPr>
              <w:t>Gbassen,</w:t>
            </w:r>
          </w:p>
          <w:p w14:paraId="0460CCE3" w14:textId="77777777" w:rsidR="00FE6757" w:rsidRPr="008A62D9" w:rsidRDefault="00FE6757" w:rsidP="007F1A70">
            <w:pPr>
              <w:spacing w:after="0"/>
              <w:ind w:left="-284" w:right="-151"/>
              <w:jc w:val="center"/>
              <w:rPr>
                <w:sz w:val="22"/>
                <w:szCs w:val="22"/>
              </w:rPr>
            </w:pPr>
            <w:r w:rsidRPr="008A62D9">
              <w:rPr>
                <w:sz w:val="22"/>
                <w:szCs w:val="22"/>
              </w:rPr>
              <w:t>(MWh)-</w:t>
            </w:r>
            <w:r w:rsidR="00B00EF8" w:rsidRPr="008A62D9">
              <w:rPr>
                <w:sz w:val="22"/>
                <w:szCs w:val="22"/>
              </w:rPr>
              <w:t xml:space="preserve">operational </w:t>
            </w:r>
            <w:r w:rsidRPr="008A62D9">
              <w:rPr>
                <w:sz w:val="22"/>
                <w:szCs w:val="22"/>
              </w:rPr>
              <w:t>from</w:t>
            </w:r>
          </w:p>
          <w:p w14:paraId="10A0C51C" w14:textId="77777777" w:rsidR="00FE6757" w:rsidRPr="008A62D9" w:rsidRDefault="00FE6757" w:rsidP="007F1A70">
            <w:pPr>
              <w:spacing w:after="120"/>
              <w:ind w:left="-284" w:right="-151"/>
              <w:jc w:val="center"/>
              <w:rPr>
                <w:sz w:val="22"/>
                <w:szCs w:val="22"/>
              </w:rPr>
            </w:pPr>
            <w:r w:rsidRPr="008A62D9">
              <w:rPr>
                <w:sz w:val="22"/>
                <w:szCs w:val="22"/>
              </w:rPr>
              <w:t>Nov 2019</w:t>
            </w:r>
          </w:p>
        </w:tc>
        <w:tc>
          <w:tcPr>
            <w:tcW w:w="2070" w:type="dxa"/>
          </w:tcPr>
          <w:p w14:paraId="02B66FD5" w14:textId="77777777" w:rsidR="00FE6757" w:rsidRPr="008A62D9" w:rsidRDefault="00FE6757" w:rsidP="007F1A70">
            <w:pPr>
              <w:spacing w:after="0"/>
              <w:ind w:left="-284" w:right="-151"/>
              <w:jc w:val="center"/>
              <w:rPr>
                <w:sz w:val="22"/>
                <w:szCs w:val="22"/>
              </w:rPr>
            </w:pPr>
            <w:r w:rsidRPr="008A62D9">
              <w:rPr>
                <w:sz w:val="22"/>
                <w:szCs w:val="22"/>
              </w:rPr>
              <w:t>Gamboula,</w:t>
            </w:r>
          </w:p>
          <w:p w14:paraId="2BECFBBF" w14:textId="77777777" w:rsidR="00FE6757" w:rsidRPr="008A62D9" w:rsidRDefault="00FE6757" w:rsidP="007F1A70">
            <w:pPr>
              <w:spacing w:after="0"/>
              <w:ind w:left="-284" w:right="-151"/>
              <w:jc w:val="center"/>
              <w:rPr>
                <w:sz w:val="22"/>
                <w:szCs w:val="22"/>
              </w:rPr>
            </w:pPr>
            <w:r w:rsidRPr="008A62D9">
              <w:rPr>
                <w:sz w:val="22"/>
                <w:szCs w:val="22"/>
              </w:rPr>
              <w:t>(MWh)-</w:t>
            </w:r>
            <w:r w:rsidR="00B00EF8" w:rsidRPr="008A62D9">
              <w:rPr>
                <w:sz w:val="22"/>
                <w:szCs w:val="22"/>
              </w:rPr>
              <w:t xml:space="preserve">operational </w:t>
            </w:r>
            <w:r w:rsidRPr="008A62D9">
              <w:rPr>
                <w:sz w:val="22"/>
                <w:szCs w:val="22"/>
              </w:rPr>
              <w:t>from</w:t>
            </w:r>
          </w:p>
          <w:p w14:paraId="3D829F2A" w14:textId="77777777" w:rsidR="00FE6757" w:rsidRPr="008A62D9" w:rsidRDefault="00FE6757" w:rsidP="007F1A70">
            <w:pPr>
              <w:spacing w:after="120"/>
              <w:ind w:left="-284" w:right="-151"/>
              <w:jc w:val="center"/>
              <w:rPr>
                <w:sz w:val="22"/>
                <w:szCs w:val="22"/>
              </w:rPr>
            </w:pPr>
            <w:r w:rsidRPr="008A62D9">
              <w:rPr>
                <w:sz w:val="22"/>
                <w:szCs w:val="22"/>
              </w:rPr>
              <w:t>March 2020</w:t>
            </w:r>
          </w:p>
        </w:tc>
        <w:tc>
          <w:tcPr>
            <w:tcW w:w="2070" w:type="dxa"/>
          </w:tcPr>
          <w:p w14:paraId="5720D164" w14:textId="77777777" w:rsidR="00FE6757" w:rsidRPr="008A62D9" w:rsidRDefault="00FE6757" w:rsidP="007F1A70">
            <w:pPr>
              <w:spacing w:after="0"/>
              <w:ind w:left="-284" w:right="-151"/>
              <w:jc w:val="center"/>
              <w:rPr>
                <w:sz w:val="22"/>
                <w:szCs w:val="22"/>
              </w:rPr>
            </w:pPr>
            <w:r w:rsidRPr="008A62D9">
              <w:rPr>
                <w:sz w:val="22"/>
                <w:szCs w:val="22"/>
              </w:rPr>
              <w:t>Baidou,</w:t>
            </w:r>
          </w:p>
          <w:p w14:paraId="210DDFF1" w14:textId="77777777" w:rsidR="00FE6757" w:rsidRPr="008A62D9" w:rsidRDefault="00FE6757" w:rsidP="007F1A70">
            <w:pPr>
              <w:spacing w:after="0"/>
              <w:ind w:left="-284" w:right="-151"/>
              <w:jc w:val="center"/>
              <w:rPr>
                <w:sz w:val="22"/>
                <w:szCs w:val="22"/>
              </w:rPr>
            </w:pPr>
            <w:r w:rsidRPr="008A62D9">
              <w:rPr>
                <w:sz w:val="22"/>
                <w:szCs w:val="22"/>
              </w:rPr>
              <w:t>(MWh)-</w:t>
            </w:r>
            <w:r w:rsidR="00B00EF8" w:rsidRPr="008A62D9">
              <w:rPr>
                <w:sz w:val="22"/>
                <w:szCs w:val="22"/>
              </w:rPr>
              <w:t xml:space="preserve">operational </w:t>
            </w:r>
            <w:r w:rsidRPr="008A62D9">
              <w:rPr>
                <w:sz w:val="22"/>
                <w:szCs w:val="22"/>
              </w:rPr>
              <w:t>from</w:t>
            </w:r>
          </w:p>
          <w:p w14:paraId="2C54E8A2" w14:textId="77777777" w:rsidR="00FE6757" w:rsidRPr="008A62D9" w:rsidRDefault="00FE6757" w:rsidP="007F1A70">
            <w:pPr>
              <w:spacing w:after="120"/>
              <w:ind w:left="-284" w:right="-151"/>
              <w:jc w:val="center"/>
              <w:rPr>
                <w:sz w:val="22"/>
                <w:szCs w:val="22"/>
              </w:rPr>
            </w:pPr>
            <w:r w:rsidRPr="008A62D9">
              <w:rPr>
                <w:sz w:val="22"/>
                <w:szCs w:val="22"/>
              </w:rPr>
              <w:t>July 2020</w:t>
            </w:r>
          </w:p>
        </w:tc>
        <w:tc>
          <w:tcPr>
            <w:tcW w:w="1758" w:type="dxa"/>
            <w:gridSpan w:val="2"/>
          </w:tcPr>
          <w:p w14:paraId="506D5EA6" w14:textId="77777777" w:rsidR="00FE6757" w:rsidRPr="008A62D9" w:rsidRDefault="00FE6757" w:rsidP="00FA0A84">
            <w:pPr>
              <w:spacing w:after="0"/>
              <w:ind w:left="-284" w:right="-151"/>
              <w:jc w:val="center"/>
              <w:rPr>
                <w:sz w:val="22"/>
                <w:szCs w:val="22"/>
              </w:rPr>
            </w:pPr>
            <w:r w:rsidRPr="008A62D9">
              <w:rPr>
                <w:sz w:val="22"/>
                <w:szCs w:val="22"/>
              </w:rPr>
              <w:t>Total</w:t>
            </w:r>
            <w:r w:rsidR="007A23D2" w:rsidRPr="008A62D9">
              <w:rPr>
                <w:sz w:val="22"/>
                <w:szCs w:val="22"/>
              </w:rPr>
              <w:t>/year</w:t>
            </w:r>
          </w:p>
          <w:p w14:paraId="0ED4F14E" w14:textId="77777777" w:rsidR="00FE6757" w:rsidRPr="008A62D9" w:rsidRDefault="00FE6757" w:rsidP="00FA0A84">
            <w:pPr>
              <w:spacing w:after="0"/>
              <w:ind w:left="-284" w:right="-151"/>
              <w:jc w:val="center"/>
              <w:rPr>
                <w:sz w:val="22"/>
                <w:szCs w:val="22"/>
              </w:rPr>
            </w:pPr>
            <w:r w:rsidRPr="008A62D9">
              <w:rPr>
                <w:sz w:val="22"/>
                <w:szCs w:val="22"/>
              </w:rPr>
              <w:t>(MWh)</w:t>
            </w:r>
          </w:p>
        </w:tc>
      </w:tr>
      <w:tr w:rsidR="00FE6757" w:rsidRPr="008A62D9" w14:paraId="12074324" w14:textId="77777777" w:rsidTr="004C1B91">
        <w:tc>
          <w:tcPr>
            <w:tcW w:w="1620" w:type="dxa"/>
          </w:tcPr>
          <w:p w14:paraId="3E0B93E3" w14:textId="77777777" w:rsidR="00FE6757" w:rsidRPr="008A62D9" w:rsidRDefault="00FE6757" w:rsidP="00FA0A84">
            <w:pPr>
              <w:spacing w:after="120"/>
              <w:ind w:right="-151"/>
              <w:jc w:val="center"/>
              <w:rPr>
                <w:sz w:val="22"/>
                <w:szCs w:val="22"/>
              </w:rPr>
            </w:pPr>
            <w:r w:rsidRPr="008A62D9">
              <w:rPr>
                <w:sz w:val="22"/>
                <w:szCs w:val="22"/>
              </w:rPr>
              <w:t>2018</w:t>
            </w:r>
          </w:p>
        </w:tc>
        <w:tc>
          <w:tcPr>
            <w:tcW w:w="2070" w:type="dxa"/>
          </w:tcPr>
          <w:p w14:paraId="5D3542C1" w14:textId="77777777" w:rsidR="00FE6757" w:rsidRPr="008A62D9" w:rsidRDefault="00FE6757" w:rsidP="00FA0A84">
            <w:pPr>
              <w:spacing w:after="120"/>
              <w:ind w:left="-284" w:right="-151"/>
              <w:jc w:val="center"/>
              <w:rPr>
                <w:sz w:val="22"/>
                <w:szCs w:val="22"/>
              </w:rPr>
            </w:pPr>
            <w:r w:rsidRPr="008A62D9">
              <w:rPr>
                <w:sz w:val="22"/>
                <w:szCs w:val="22"/>
              </w:rPr>
              <w:t>-</w:t>
            </w:r>
          </w:p>
        </w:tc>
        <w:tc>
          <w:tcPr>
            <w:tcW w:w="2070" w:type="dxa"/>
          </w:tcPr>
          <w:p w14:paraId="5F4ED767" w14:textId="77777777" w:rsidR="00FE6757" w:rsidRPr="008A62D9" w:rsidRDefault="00FE6757" w:rsidP="00FA0A84">
            <w:pPr>
              <w:spacing w:after="120"/>
              <w:ind w:left="-284" w:right="-151"/>
              <w:jc w:val="center"/>
              <w:rPr>
                <w:sz w:val="22"/>
                <w:szCs w:val="22"/>
              </w:rPr>
            </w:pPr>
            <w:r w:rsidRPr="008A62D9">
              <w:rPr>
                <w:sz w:val="22"/>
                <w:szCs w:val="22"/>
              </w:rPr>
              <w:t>-</w:t>
            </w:r>
          </w:p>
        </w:tc>
        <w:tc>
          <w:tcPr>
            <w:tcW w:w="2070" w:type="dxa"/>
          </w:tcPr>
          <w:p w14:paraId="6EAA7CD5" w14:textId="77777777" w:rsidR="00FE6757" w:rsidRPr="008A62D9" w:rsidRDefault="00FE6757" w:rsidP="00FA0A84">
            <w:pPr>
              <w:spacing w:after="120"/>
              <w:ind w:left="-284" w:right="-151"/>
              <w:jc w:val="center"/>
              <w:rPr>
                <w:sz w:val="22"/>
                <w:szCs w:val="22"/>
              </w:rPr>
            </w:pPr>
            <w:r w:rsidRPr="008A62D9">
              <w:rPr>
                <w:sz w:val="22"/>
                <w:szCs w:val="22"/>
              </w:rPr>
              <w:t>-</w:t>
            </w:r>
          </w:p>
        </w:tc>
        <w:tc>
          <w:tcPr>
            <w:tcW w:w="2070" w:type="dxa"/>
          </w:tcPr>
          <w:p w14:paraId="1D83DF3B" w14:textId="77777777" w:rsidR="00FE6757" w:rsidRPr="008A62D9" w:rsidRDefault="00FE6757" w:rsidP="00FA0A84">
            <w:pPr>
              <w:spacing w:after="120"/>
              <w:ind w:left="-284" w:right="-151"/>
              <w:jc w:val="center"/>
              <w:rPr>
                <w:sz w:val="22"/>
                <w:szCs w:val="22"/>
              </w:rPr>
            </w:pPr>
            <w:r w:rsidRPr="008A62D9">
              <w:rPr>
                <w:sz w:val="22"/>
                <w:szCs w:val="22"/>
              </w:rPr>
              <w:t>-</w:t>
            </w:r>
          </w:p>
        </w:tc>
        <w:tc>
          <w:tcPr>
            <w:tcW w:w="1758" w:type="dxa"/>
            <w:gridSpan w:val="2"/>
          </w:tcPr>
          <w:p w14:paraId="6717AAFB" w14:textId="77777777" w:rsidR="00FE6757" w:rsidRPr="008A62D9" w:rsidRDefault="00FE6757" w:rsidP="00FA0A84">
            <w:pPr>
              <w:spacing w:after="120"/>
              <w:ind w:left="-284" w:right="-151"/>
              <w:jc w:val="center"/>
              <w:rPr>
                <w:sz w:val="22"/>
                <w:szCs w:val="22"/>
              </w:rPr>
            </w:pPr>
          </w:p>
        </w:tc>
      </w:tr>
      <w:tr w:rsidR="00FE6757" w:rsidRPr="008A62D9" w14:paraId="1D67C564" w14:textId="77777777" w:rsidTr="004C1B91">
        <w:tc>
          <w:tcPr>
            <w:tcW w:w="1620" w:type="dxa"/>
          </w:tcPr>
          <w:p w14:paraId="3BA77B65" w14:textId="77777777" w:rsidR="00FE6757" w:rsidRPr="008A62D9" w:rsidRDefault="00FE6757" w:rsidP="00FA0A84">
            <w:pPr>
              <w:spacing w:after="120"/>
              <w:ind w:right="-151"/>
              <w:jc w:val="center"/>
              <w:rPr>
                <w:sz w:val="22"/>
                <w:szCs w:val="22"/>
              </w:rPr>
            </w:pPr>
            <w:r w:rsidRPr="008A62D9">
              <w:rPr>
                <w:sz w:val="22"/>
                <w:szCs w:val="22"/>
              </w:rPr>
              <w:t>2019</w:t>
            </w:r>
          </w:p>
        </w:tc>
        <w:tc>
          <w:tcPr>
            <w:tcW w:w="2070" w:type="dxa"/>
          </w:tcPr>
          <w:p w14:paraId="233597D4" w14:textId="77777777" w:rsidR="00FE6757" w:rsidRPr="008A62D9" w:rsidRDefault="00FE6757" w:rsidP="00FA0A84">
            <w:pPr>
              <w:spacing w:after="120"/>
              <w:ind w:left="-284" w:right="-151"/>
              <w:jc w:val="center"/>
              <w:rPr>
                <w:sz w:val="22"/>
                <w:szCs w:val="22"/>
              </w:rPr>
            </w:pPr>
            <w:r w:rsidRPr="008A62D9">
              <w:rPr>
                <w:sz w:val="22"/>
                <w:szCs w:val="22"/>
              </w:rPr>
              <w:t>1,710</w:t>
            </w:r>
          </w:p>
        </w:tc>
        <w:tc>
          <w:tcPr>
            <w:tcW w:w="2070" w:type="dxa"/>
          </w:tcPr>
          <w:p w14:paraId="5A0E5417" w14:textId="77777777" w:rsidR="00FE6757" w:rsidRPr="008A62D9" w:rsidRDefault="00FE6757" w:rsidP="00FA0A84">
            <w:pPr>
              <w:spacing w:after="120"/>
              <w:ind w:left="-284" w:right="-151"/>
              <w:jc w:val="center"/>
              <w:rPr>
                <w:sz w:val="22"/>
                <w:szCs w:val="22"/>
              </w:rPr>
            </w:pPr>
            <w:r w:rsidRPr="008A62D9">
              <w:rPr>
                <w:sz w:val="22"/>
                <w:szCs w:val="22"/>
              </w:rPr>
              <w:t>510</w:t>
            </w:r>
          </w:p>
        </w:tc>
        <w:tc>
          <w:tcPr>
            <w:tcW w:w="2070" w:type="dxa"/>
          </w:tcPr>
          <w:p w14:paraId="72BCD968" w14:textId="77777777" w:rsidR="00FE6757" w:rsidRPr="008A62D9" w:rsidRDefault="00FE6757" w:rsidP="00FA0A84">
            <w:pPr>
              <w:spacing w:after="120"/>
              <w:ind w:left="-284" w:right="-151"/>
              <w:jc w:val="center"/>
              <w:rPr>
                <w:sz w:val="22"/>
                <w:szCs w:val="22"/>
              </w:rPr>
            </w:pPr>
            <w:r w:rsidRPr="008A62D9">
              <w:rPr>
                <w:sz w:val="22"/>
                <w:szCs w:val="22"/>
              </w:rPr>
              <w:t>-</w:t>
            </w:r>
          </w:p>
        </w:tc>
        <w:tc>
          <w:tcPr>
            <w:tcW w:w="2070" w:type="dxa"/>
          </w:tcPr>
          <w:p w14:paraId="51ED6FEE" w14:textId="77777777" w:rsidR="00FE6757" w:rsidRPr="008A62D9" w:rsidRDefault="00FE6757" w:rsidP="00FA0A84">
            <w:pPr>
              <w:spacing w:after="120"/>
              <w:ind w:left="-284" w:right="-151"/>
              <w:jc w:val="center"/>
              <w:rPr>
                <w:sz w:val="22"/>
                <w:szCs w:val="22"/>
              </w:rPr>
            </w:pPr>
            <w:r w:rsidRPr="008A62D9">
              <w:rPr>
                <w:sz w:val="22"/>
                <w:szCs w:val="22"/>
              </w:rPr>
              <w:t>-</w:t>
            </w:r>
          </w:p>
        </w:tc>
        <w:tc>
          <w:tcPr>
            <w:tcW w:w="1758" w:type="dxa"/>
            <w:gridSpan w:val="2"/>
          </w:tcPr>
          <w:p w14:paraId="1CEBCEC3" w14:textId="77777777" w:rsidR="00FE6757" w:rsidRPr="008A62D9" w:rsidRDefault="007A23D2" w:rsidP="00FA0A84">
            <w:pPr>
              <w:spacing w:after="120"/>
              <w:ind w:left="-284" w:right="-151"/>
              <w:jc w:val="center"/>
              <w:rPr>
                <w:sz w:val="22"/>
                <w:szCs w:val="22"/>
              </w:rPr>
            </w:pPr>
            <w:r w:rsidRPr="008A62D9">
              <w:rPr>
                <w:sz w:val="22"/>
                <w:szCs w:val="22"/>
              </w:rPr>
              <w:t>2,220</w:t>
            </w:r>
          </w:p>
        </w:tc>
      </w:tr>
      <w:tr w:rsidR="00FE6757" w:rsidRPr="008A62D9" w14:paraId="6F6FAEC4" w14:textId="77777777" w:rsidTr="004C1B91">
        <w:tc>
          <w:tcPr>
            <w:tcW w:w="1620" w:type="dxa"/>
          </w:tcPr>
          <w:p w14:paraId="310C49CC" w14:textId="77777777" w:rsidR="00FE6757" w:rsidRPr="008A62D9" w:rsidRDefault="00FE6757" w:rsidP="00FA0A84">
            <w:pPr>
              <w:spacing w:after="120"/>
              <w:ind w:right="-151"/>
              <w:jc w:val="center"/>
              <w:rPr>
                <w:sz w:val="22"/>
                <w:szCs w:val="22"/>
              </w:rPr>
            </w:pPr>
            <w:r w:rsidRPr="008A62D9">
              <w:rPr>
                <w:sz w:val="22"/>
                <w:szCs w:val="22"/>
              </w:rPr>
              <w:t>2020</w:t>
            </w:r>
          </w:p>
        </w:tc>
        <w:tc>
          <w:tcPr>
            <w:tcW w:w="2070" w:type="dxa"/>
          </w:tcPr>
          <w:p w14:paraId="3F77E0FD" w14:textId="77777777" w:rsidR="00FE6757" w:rsidRPr="008A62D9" w:rsidRDefault="00FE6757" w:rsidP="00FA0A84">
            <w:pPr>
              <w:spacing w:after="120"/>
              <w:ind w:left="-284" w:right="-151"/>
              <w:jc w:val="center"/>
              <w:rPr>
                <w:sz w:val="22"/>
                <w:szCs w:val="22"/>
              </w:rPr>
            </w:pPr>
            <w:r w:rsidRPr="008A62D9">
              <w:rPr>
                <w:sz w:val="22"/>
                <w:szCs w:val="22"/>
              </w:rPr>
              <w:t>3,760</w:t>
            </w:r>
          </w:p>
        </w:tc>
        <w:tc>
          <w:tcPr>
            <w:tcW w:w="2070" w:type="dxa"/>
          </w:tcPr>
          <w:p w14:paraId="74FF277E" w14:textId="77777777" w:rsidR="00FE6757" w:rsidRPr="008A62D9" w:rsidRDefault="00FE6757" w:rsidP="00FA0A84">
            <w:pPr>
              <w:spacing w:after="120"/>
              <w:ind w:left="-284" w:right="-151"/>
              <w:jc w:val="center"/>
              <w:rPr>
                <w:sz w:val="22"/>
                <w:szCs w:val="22"/>
              </w:rPr>
            </w:pPr>
            <w:r w:rsidRPr="008A62D9">
              <w:rPr>
                <w:sz w:val="22"/>
                <w:szCs w:val="22"/>
              </w:rPr>
              <w:t>3,140</w:t>
            </w:r>
          </w:p>
        </w:tc>
        <w:tc>
          <w:tcPr>
            <w:tcW w:w="2070" w:type="dxa"/>
          </w:tcPr>
          <w:p w14:paraId="7B9B07F4" w14:textId="77777777" w:rsidR="00FE6757" w:rsidRPr="008A62D9" w:rsidRDefault="00FE6757" w:rsidP="00FA0A84">
            <w:pPr>
              <w:spacing w:after="120"/>
              <w:ind w:left="-284" w:right="-151"/>
              <w:jc w:val="center"/>
              <w:rPr>
                <w:sz w:val="22"/>
                <w:szCs w:val="22"/>
              </w:rPr>
            </w:pPr>
            <w:r w:rsidRPr="008A62D9">
              <w:rPr>
                <w:sz w:val="22"/>
                <w:szCs w:val="22"/>
              </w:rPr>
              <w:t>1,380</w:t>
            </w:r>
          </w:p>
        </w:tc>
        <w:tc>
          <w:tcPr>
            <w:tcW w:w="2070" w:type="dxa"/>
          </w:tcPr>
          <w:p w14:paraId="058D0D29" w14:textId="77777777" w:rsidR="00FE6757" w:rsidRPr="008A62D9" w:rsidRDefault="00FE6757" w:rsidP="00FA0A84">
            <w:pPr>
              <w:spacing w:after="120"/>
              <w:ind w:left="-284" w:right="-151"/>
              <w:jc w:val="center"/>
              <w:rPr>
                <w:sz w:val="22"/>
                <w:szCs w:val="22"/>
              </w:rPr>
            </w:pPr>
            <w:r w:rsidRPr="008A62D9">
              <w:rPr>
                <w:sz w:val="22"/>
                <w:szCs w:val="22"/>
              </w:rPr>
              <w:t>1,710</w:t>
            </w:r>
          </w:p>
        </w:tc>
        <w:tc>
          <w:tcPr>
            <w:tcW w:w="1758" w:type="dxa"/>
            <w:gridSpan w:val="2"/>
          </w:tcPr>
          <w:p w14:paraId="0F3E9891" w14:textId="77777777" w:rsidR="00FE6757" w:rsidRPr="008A62D9" w:rsidRDefault="007A23D2" w:rsidP="00FA0A84">
            <w:pPr>
              <w:spacing w:after="120"/>
              <w:ind w:left="-284" w:right="-151"/>
              <w:jc w:val="center"/>
              <w:rPr>
                <w:sz w:val="22"/>
                <w:szCs w:val="22"/>
              </w:rPr>
            </w:pPr>
            <w:r w:rsidRPr="008A62D9">
              <w:rPr>
                <w:sz w:val="22"/>
                <w:szCs w:val="22"/>
              </w:rPr>
              <w:t>9,990</w:t>
            </w:r>
          </w:p>
        </w:tc>
      </w:tr>
      <w:tr w:rsidR="00FE6757" w:rsidRPr="008A62D9" w14:paraId="3399126E" w14:textId="77777777" w:rsidTr="004C1B91">
        <w:tc>
          <w:tcPr>
            <w:tcW w:w="1620" w:type="dxa"/>
          </w:tcPr>
          <w:p w14:paraId="2A9088F8" w14:textId="77777777" w:rsidR="00FE6757" w:rsidRPr="008A62D9" w:rsidRDefault="00FE6757" w:rsidP="00FA0A84">
            <w:pPr>
              <w:spacing w:after="120"/>
              <w:ind w:right="-151"/>
              <w:jc w:val="center"/>
              <w:rPr>
                <w:sz w:val="22"/>
                <w:szCs w:val="22"/>
              </w:rPr>
            </w:pPr>
            <w:r w:rsidRPr="008A62D9">
              <w:rPr>
                <w:sz w:val="22"/>
                <w:szCs w:val="22"/>
              </w:rPr>
              <w:t>2021</w:t>
            </w:r>
          </w:p>
        </w:tc>
        <w:tc>
          <w:tcPr>
            <w:tcW w:w="2070" w:type="dxa"/>
          </w:tcPr>
          <w:p w14:paraId="05E35E00" w14:textId="77777777" w:rsidR="00FE6757" w:rsidRPr="008A62D9" w:rsidRDefault="00FE6757" w:rsidP="00FA0A84">
            <w:pPr>
              <w:spacing w:after="120"/>
              <w:ind w:left="-284" w:right="-151"/>
              <w:jc w:val="center"/>
              <w:rPr>
                <w:sz w:val="22"/>
                <w:szCs w:val="22"/>
              </w:rPr>
            </w:pPr>
            <w:r w:rsidRPr="008A62D9">
              <w:rPr>
                <w:sz w:val="22"/>
                <w:szCs w:val="22"/>
              </w:rPr>
              <w:t>4,135</w:t>
            </w:r>
          </w:p>
        </w:tc>
        <w:tc>
          <w:tcPr>
            <w:tcW w:w="2070" w:type="dxa"/>
          </w:tcPr>
          <w:p w14:paraId="7E99D98C" w14:textId="77777777" w:rsidR="00FE6757" w:rsidRPr="008A62D9" w:rsidRDefault="00FE6757" w:rsidP="00FA0A84">
            <w:pPr>
              <w:spacing w:after="120"/>
              <w:ind w:left="-284" w:right="-151"/>
              <w:jc w:val="center"/>
              <w:rPr>
                <w:sz w:val="22"/>
                <w:szCs w:val="22"/>
              </w:rPr>
            </w:pPr>
            <w:r w:rsidRPr="008A62D9">
              <w:rPr>
                <w:sz w:val="22"/>
                <w:szCs w:val="22"/>
              </w:rPr>
              <w:t>3,450</w:t>
            </w:r>
          </w:p>
        </w:tc>
        <w:tc>
          <w:tcPr>
            <w:tcW w:w="2070" w:type="dxa"/>
          </w:tcPr>
          <w:p w14:paraId="6F3BCEDC" w14:textId="77777777" w:rsidR="00FE6757" w:rsidRPr="008A62D9" w:rsidRDefault="00FE6757" w:rsidP="00FA0A84">
            <w:pPr>
              <w:spacing w:after="120"/>
              <w:ind w:left="-284" w:right="-151"/>
              <w:jc w:val="center"/>
              <w:rPr>
                <w:sz w:val="22"/>
                <w:szCs w:val="22"/>
              </w:rPr>
            </w:pPr>
            <w:r w:rsidRPr="008A62D9">
              <w:rPr>
                <w:sz w:val="22"/>
                <w:szCs w:val="22"/>
              </w:rPr>
              <w:t>1,880</w:t>
            </w:r>
          </w:p>
        </w:tc>
        <w:tc>
          <w:tcPr>
            <w:tcW w:w="2070" w:type="dxa"/>
          </w:tcPr>
          <w:p w14:paraId="647BC9A0" w14:textId="77777777" w:rsidR="00FE6757" w:rsidRPr="008A62D9" w:rsidRDefault="00FE6757" w:rsidP="00FA0A84">
            <w:pPr>
              <w:spacing w:after="120"/>
              <w:ind w:left="-284" w:right="-151"/>
              <w:jc w:val="center"/>
              <w:rPr>
                <w:sz w:val="22"/>
                <w:szCs w:val="22"/>
              </w:rPr>
            </w:pPr>
            <w:r w:rsidRPr="008A62D9">
              <w:rPr>
                <w:sz w:val="22"/>
                <w:szCs w:val="22"/>
              </w:rPr>
              <w:t>3,760</w:t>
            </w:r>
          </w:p>
        </w:tc>
        <w:tc>
          <w:tcPr>
            <w:tcW w:w="1758" w:type="dxa"/>
            <w:gridSpan w:val="2"/>
          </w:tcPr>
          <w:p w14:paraId="7BF2FB21" w14:textId="77777777" w:rsidR="00FE6757" w:rsidRPr="008A62D9" w:rsidRDefault="007A23D2" w:rsidP="00FA0A84">
            <w:pPr>
              <w:spacing w:after="120"/>
              <w:ind w:left="-284" w:right="-151"/>
              <w:jc w:val="center"/>
              <w:rPr>
                <w:sz w:val="22"/>
                <w:szCs w:val="22"/>
              </w:rPr>
            </w:pPr>
            <w:r w:rsidRPr="008A62D9">
              <w:rPr>
                <w:sz w:val="22"/>
                <w:szCs w:val="22"/>
              </w:rPr>
              <w:t>13,225</w:t>
            </w:r>
          </w:p>
        </w:tc>
      </w:tr>
      <w:tr w:rsidR="00FE6757" w:rsidRPr="008A62D9" w14:paraId="7B577408" w14:textId="77777777" w:rsidTr="004C1B91">
        <w:tc>
          <w:tcPr>
            <w:tcW w:w="1620" w:type="dxa"/>
          </w:tcPr>
          <w:p w14:paraId="1264E01A" w14:textId="77777777" w:rsidR="00FE6757" w:rsidRPr="008A62D9" w:rsidRDefault="00FE6757" w:rsidP="00FA0A84">
            <w:pPr>
              <w:spacing w:after="120"/>
              <w:ind w:right="-151"/>
              <w:jc w:val="center"/>
              <w:rPr>
                <w:sz w:val="22"/>
                <w:szCs w:val="22"/>
              </w:rPr>
            </w:pPr>
            <w:r w:rsidRPr="008A62D9">
              <w:rPr>
                <w:sz w:val="22"/>
                <w:szCs w:val="22"/>
              </w:rPr>
              <w:t>2022</w:t>
            </w:r>
          </w:p>
        </w:tc>
        <w:tc>
          <w:tcPr>
            <w:tcW w:w="2070" w:type="dxa"/>
          </w:tcPr>
          <w:p w14:paraId="42F60CA1" w14:textId="77777777" w:rsidR="00FE6757" w:rsidRPr="008A62D9" w:rsidRDefault="00FE6757" w:rsidP="00FA0A84">
            <w:pPr>
              <w:spacing w:after="120"/>
              <w:ind w:left="-284" w:right="-151"/>
              <w:jc w:val="center"/>
              <w:rPr>
                <w:sz w:val="22"/>
                <w:szCs w:val="22"/>
              </w:rPr>
            </w:pPr>
            <w:r w:rsidRPr="008A62D9">
              <w:rPr>
                <w:sz w:val="22"/>
                <w:szCs w:val="22"/>
              </w:rPr>
              <w:t>4,550</w:t>
            </w:r>
          </w:p>
        </w:tc>
        <w:tc>
          <w:tcPr>
            <w:tcW w:w="2070" w:type="dxa"/>
          </w:tcPr>
          <w:p w14:paraId="744F4564" w14:textId="77777777" w:rsidR="00FE6757" w:rsidRPr="008A62D9" w:rsidRDefault="00FE6757" w:rsidP="00FA0A84">
            <w:pPr>
              <w:spacing w:after="120"/>
              <w:ind w:left="-284" w:right="-151"/>
              <w:jc w:val="center"/>
              <w:rPr>
                <w:sz w:val="22"/>
                <w:szCs w:val="22"/>
              </w:rPr>
            </w:pPr>
            <w:r w:rsidRPr="008A62D9">
              <w:rPr>
                <w:sz w:val="22"/>
                <w:szCs w:val="22"/>
              </w:rPr>
              <w:t>3,780</w:t>
            </w:r>
          </w:p>
        </w:tc>
        <w:tc>
          <w:tcPr>
            <w:tcW w:w="2070" w:type="dxa"/>
          </w:tcPr>
          <w:p w14:paraId="2026036B" w14:textId="77777777" w:rsidR="00FE6757" w:rsidRPr="008A62D9" w:rsidRDefault="00FE6757" w:rsidP="00FA0A84">
            <w:pPr>
              <w:spacing w:after="120"/>
              <w:ind w:left="-284" w:right="-151"/>
              <w:jc w:val="center"/>
              <w:rPr>
                <w:sz w:val="22"/>
                <w:szCs w:val="22"/>
              </w:rPr>
            </w:pPr>
            <w:r w:rsidRPr="008A62D9">
              <w:rPr>
                <w:sz w:val="22"/>
                <w:szCs w:val="22"/>
              </w:rPr>
              <w:t>2,070</w:t>
            </w:r>
          </w:p>
        </w:tc>
        <w:tc>
          <w:tcPr>
            <w:tcW w:w="2070" w:type="dxa"/>
          </w:tcPr>
          <w:p w14:paraId="6D5DDD89" w14:textId="77777777" w:rsidR="00FE6757" w:rsidRPr="008A62D9" w:rsidRDefault="00FE6757" w:rsidP="00FA0A84">
            <w:pPr>
              <w:spacing w:after="120"/>
              <w:ind w:left="-284" w:right="-151"/>
              <w:jc w:val="center"/>
              <w:rPr>
                <w:sz w:val="22"/>
                <w:szCs w:val="22"/>
              </w:rPr>
            </w:pPr>
            <w:r w:rsidRPr="008A62D9">
              <w:rPr>
                <w:sz w:val="22"/>
                <w:szCs w:val="22"/>
              </w:rPr>
              <w:t>4,135</w:t>
            </w:r>
          </w:p>
        </w:tc>
        <w:tc>
          <w:tcPr>
            <w:tcW w:w="1758" w:type="dxa"/>
            <w:gridSpan w:val="2"/>
          </w:tcPr>
          <w:p w14:paraId="4508BD6A" w14:textId="77777777" w:rsidR="00FE6757" w:rsidRPr="008A62D9" w:rsidRDefault="007A23D2" w:rsidP="00FA0A84">
            <w:pPr>
              <w:spacing w:after="120"/>
              <w:ind w:left="-284" w:right="-151"/>
              <w:jc w:val="center"/>
              <w:rPr>
                <w:sz w:val="22"/>
                <w:szCs w:val="22"/>
              </w:rPr>
            </w:pPr>
            <w:r w:rsidRPr="008A62D9">
              <w:rPr>
                <w:sz w:val="22"/>
                <w:szCs w:val="22"/>
              </w:rPr>
              <w:t>14,535</w:t>
            </w:r>
          </w:p>
        </w:tc>
      </w:tr>
      <w:tr w:rsidR="00FE6757" w:rsidRPr="008A62D9" w14:paraId="6D477FDA" w14:textId="77777777" w:rsidTr="004C1B91">
        <w:tc>
          <w:tcPr>
            <w:tcW w:w="1620" w:type="dxa"/>
          </w:tcPr>
          <w:p w14:paraId="650B3FA7" w14:textId="77777777" w:rsidR="00FE6757" w:rsidRPr="008A62D9" w:rsidRDefault="00FE6757" w:rsidP="00FA0A84">
            <w:pPr>
              <w:spacing w:after="120"/>
              <w:ind w:right="-151"/>
              <w:jc w:val="center"/>
              <w:rPr>
                <w:sz w:val="22"/>
                <w:szCs w:val="22"/>
              </w:rPr>
            </w:pPr>
            <w:r w:rsidRPr="008A62D9">
              <w:rPr>
                <w:sz w:val="22"/>
                <w:szCs w:val="22"/>
              </w:rPr>
              <w:t>Total</w:t>
            </w:r>
            <w:r w:rsidR="007A23D2" w:rsidRPr="008A62D9">
              <w:rPr>
                <w:sz w:val="22"/>
                <w:szCs w:val="22"/>
              </w:rPr>
              <w:t>/Site</w:t>
            </w:r>
          </w:p>
        </w:tc>
        <w:tc>
          <w:tcPr>
            <w:tcW w:w="2070" w:type="dxa"/>
          </w:tcPr>
          <w:p w14:paraId="7B95E778" w14:textId="77777777" w:rsidR="00FE6757" w:rsidRPr="008A62D9" w:rsidRDefault="00FE6757" w:rsidP="00FA0A84">
            <w:pPr>
              <w:spacing w:after="120"/>
              <w:ind w:left="-284" w:right="-151"/>
              <w:jc w:val="center"/>
              <w:rPr>
                <w:sz w:val="22"/>
                <w:szCs w:val="22"/>
              </w:rPr>
            </w:pPr>
            <w:r w:rsidRPr="008A62D9">
              <w:rPr>
                <w:sz w:val="22"/>
                <w:szCs w:val="22"/>
              </w:rPr>
              <w:t>14,155</w:t>
            </w:r>
          </w:p>
        </w:tc>
        <w:tc>
          <w:tcPr>
            <w:tcW w:w="2070" w:type="dxa"/>
          </w:tcPr>
          <w:p w14:paraId="40DDE5D3" w14:textId="77777777" w:rsidR="00FE6757" w:rsidRPr="008A62D9" w:rsidRDefault="00FE6757" w:rsidP="00FA0A84">
            <w:pPr>
              <w:spacing w:after="120"/>
              <w:ind w:left="-284" w:right="-151"/>
              <w:jc w:val="center"/>
              <w:rPr>
                <w:sz w:val="22"/>
                <w:szCs w:val="22"/>
              </w:rPr>
            </w:pPr>
            <w:r w:rsidRPr="008A62D9">
              <w:rPr>
                <w:sz w:val="22"/>
                <w:szCs w:val="22"/>
              </w:rPr>
              <w:t>10,880</w:t>
            </w:r>
          </w:p>
        </w:tc>
        <w:tc>
          <w:tcPr>
            <w:tcW w:w="2070" w:type="dxa"/>
          </w:tcPr>
          <w:p w14:paraId="1BC6939D" w14:textId="77777777" w:rsidR="00FE6757" w:rsidRPr="008A62D9" w:rsidRDefault="00FE6757" w:rsidP="00FA0A84">
            <w:pPr>
              <w:spacing w:after="120"/>
              <w:ind w:left="-284" w:right="-151"/>
              <w:jc w:val="center"/>
              <w:rPr>
                <w:sz w:val="22"/>
                <w:szCs w:val="22"/>
              </w:rPr>
            </w:pPr>
            <w:r w:rsidRPr="008A62D9">
              <w:rPr>
                <w:sz w:val="22"/>
                <w:szCs w:val="22"/>
              </w:rPr>
              <w:t>5,330</w:t>
            </w:r>
          </w:p>
        </w:tc>
        <w:tc>
          <w:tcPr>
            <w:tcW w:w="2070" w:type="dxa"/>
          </w:tcPr>
          <w:p w14:paraId="2C19BE36" w14:textId="77777777" w:rsidR="00FE6757" w:rsidRPr="008A62D9" w:rsidRDefault="007A23D2" w:rsidP="00FA0A84">
            <w:pPr>
              <w:spacing w:after="120"/>
              <w:ind w:left="-284" w:right="-151"/>
              <w:jc w:val="center"/>
              <w:rPr>
                <w:sz w:val="22"/>
                <w:szCs w:val="22"/>
              </w:rPr>
            </w:pPr>
            <w:r w:rsidRPr="008A62D9">
              <w:rPr>
                <w:sz w:val="22"/>
                <w:szCs w:val="22"/>
              </w:rPr>
              <w:t>9,60</w:t>
            </w:r>
            <w:r w:rsidR="00FE6757" w:rsidRPr="008A62D9">
              <w:rPr>
                <w:sz w:val="22"/>
                <w:szCs w:val="22"/>
              </w:rPr>
              <w:t>5</w:t>
            </w:r>
          </w:p>
        </w:tc>
        <w:tc>
          <w:tcPr>
            <w:tcW w:w="1758" w:type="dxa"/>
            <w:gridSpan w:val="2"/>
          </w:tcPr>
          <w:p w14:paraId="72A2DEBA" w14:textId="77777777" w:rsidR="00FE6757" w:rsidRPr="008A62D9" w:rsidRDefault="00FE6757" w:rsidP="00FA0A84">
            <w:pPr>
              <w:spacing w:after="120"/>
              <w:ind w:left="-284" w:right="-151"/>
              <w:jc w:val="center"/>
              <w:rPr>
                <w:sz w:val="22"/>
                <w:szCs w:val="22"/>
              </w:rPr>
            </w:pPr>
          </w:p>
        </w:tc>
      </w:tr>
      <w:tr w:rsidR="007A23D2" w:rsidRPr="008A62D9" w14:paraId="5EBDA865" w14:textId="77777777" w:rsidTr="004C1B91">
        <w:tc>
          <w:tcPr>
            <w:tcW w:w="9908" w:type="dxa"/>
            <w:gridSpan w:val="6"/>
          </w:tcPr>
          <w:p w14:paraId="6B00B8D1" w14:textId="58717F71" w:rsidR="007A23D2" w:rsidRPr="008A62D9" w:rsidRDefault="00D5664D" w:rsidP="00FA0A84">
            <w:pPr>
              <w:spacing w:after="120"/>
              <w:ind w:left="-284" w:right="-151"/>
              <w:jc w:val="center"/>
              <w:rPr>
                <w:b/>
                <w:sz w:val="22"/>
                <w:szCs w:val="22"/>
              </w:rPr>
            </w:pPr>
            <w:r>
              <w:rPr>
                <w:b/>
                <w:sz w:val="22"/>
                <w:szCs w:val="22"/>
              </w:rPr>
              <w:t xml:space="preserve">Cumulative </w:t>
            </w:r>
            <w:r w:rsidR="007A23D2" w:rsidRPr="008A62D9">
              <w:rPr>
                <w:b/>
                <w:sz w:val="22"/>
                <w:szCs w:val="22"/>
              </w:rPr>
              <w:t>Total</w:t>
            </w:r>
            <w:r>
              <w:rPr>
                <w:b/>
                <w:sz w:val="22"/>
                <w:szCs w:val="22"/>
              </w:rPr>
              <w:t xml:space="preserve"> over project time-frame</w:t>
            </w:r>
          </w:p>
        </w:tc>
        <w:tc>
          <w:tcPr>
            <w:tcW w:w="1750" w:type="dxa"/>
          </w:tcPr>
          <w:p w14:paraId="15BF160D" w14:textId="77777777" w:rsidR="007A23D2" w:rsidRPr="008A62D9" w:rsidRDefault="007A23D2" w:rsidP="00FA0A84">
            <w:pPr>
              <w:spacing w:after="120"/>
              <w:ind w:left="-284" w:right="-151"/>
              <w:jc w:val="center"/>
              <w:rPr>
                <w:b/>
                <w:sz w:val="22"/>
                <w:szCs w:val="22"/>
              </w:rPr>
            </w:pPr>
            <w:r w:rsidRPr="008A62D9">
              <w:rPr>
                <w:b/>
                <w:sz w:val="22"/>
                <w:szCs w:val="22"/>
              </w:rPr>
              <w:t>39,770</w:t>
            </w:r>
          </w:p>
        </w:tc>
      </w:tr>
    </w:tbl>
    <w:p w14:paraId="2CF202F5" w14:textId="77777777" w:rsidR="00242B8E" w:rsidRPr="008A62D9" w:rsidRDefault="00242B8E" w:rsidP="00242B8E">
      <w:pPr>
        <w:ind w:left="-540" w:right="-540"/>
        <w:jc w:val="center"/>
        <w:rPr>
          <w:rFonts w:ascii="Times New Roman" w:hAnsi="Times New Roman"/>
          <w:sz w:val="22"/>
          <w:szCs w:val="22"/>
          <w:lang w:val="en-GB" w:eastAsia="zh-CN"/>
        </w:rPr>
      </w:pPr>
    </w:p>
    <w:p w14:paraId="5B6849CB" w14:textId="77777777" w:rsidR="00242B8E" w:rsidRPr="008A62D9" w:rsidRDefault="00242B8E" w:rsidP="008A5A60">
      <w:pPr>
        <w:ind w:left="-540" w:right="-540"/>
        <w:rPr>
          <w:rFonts w:ascii="Times New Roman" w:hAnsi="Times New Roman"/>
          <w:sz w:val="22"/>
          <w:szCs w:val="22"/>
          <w:lang w:val="en-GB" w:eastAsia="zh-CN"/>
        </w:rPr>
      </w:pPr>
    </w:p>
    <w:p w14:paraId="4AE3D3F3" w14:textId="572FEF6A" w:rsidR="008A5A60" w:rsidRPr="008A62D9" w:rsidRDefault="008A5A60" w:rsidP="008A5A60">
      <w:pPr>
        <w:ind w:left="-540" w:right="-540"/>
        <w:rPr>
          <w:rFonts w:ascii="Times New Roman" w:hAnsi="Times New Roman"/>
          <w:sz w:val="22"/>
          <w:szCs w:val="22"/>
          <w:lang w:val="en-GB" w:eastAsia="zh-CN"/>
        </w:rPr>
      </w:pPr>
      <w:r w:rsidRPr="008A62D9">
        <w:rPr>
          <w:rFonts w:ascii="Times New Roman" w:hAnsi="Times New Roman"/>
          <w:sz w:val="22"/>
          <w:szCs w:val="22"/>
          <w:lang w:val="en-GB" w:eastAsia="zh-CN"/>
        </w:rPr>
        <w:t xml:space="preserve">As per the construction completion schedule described above, </w:t>
      </w:r>
      <w:r w:rsidR="000B7C77" w:rsidRPr="008A62D9">
        <w:rPr>
          <w:rFonts w:ascii="Times New Roman" w:hAnsi="Times New Roman"/>
          <w:sz w:val="22"/>
          <w:szCs w:val="22"/>
          <w:lang w:val="en-GB" w:eastAsia="zh-CN"/>
        </w:rPr>
        <w:t>electricity generation will be 2,220</w:t>
      </w:r>
      <w:r w:rsidRPr="008A62D9">
        <w:rPr>
          <w:rFonts w:ascii="Times New Roman" w:hAnsi="Times New Roman"/>
          <w:sz w:val="22"/>
          <w:szCs w:val="22"/>
          <w:lang w:val="en-GB" w:eastAsia="zh-CN"/>
        </w:rPr>
        <w:t xml:space="preserve"> MWh during Year 2</w:t>
      </w:r>
      <w:r w:rsidR="00882D5D" w:rsidRPr="008A62D9">
        <w:rPr>
          <w:rFonts w:ascii="Times New Roman" w:hAnsi="Times New Roman"/>
          <w:sz w:val="22"/>
          <w:szCs w:val="22"/>
          <w:lang w:val="en-GB" w:eastAsia="zh-CN"/>
        </w:rPr>
        <w:t xml:space="preserve"> </w:t>
      </w:r>
      <w:r w:rsidRPr="008A62D9">
        <w:rPr>
          <w:rFonts w:ascii="Times New Roman" w:hAnsi="Times New Roman"/>
          <w:sz w:val="22"/>
          <w:szCs w:val="22"/>
          <w:lang w:val="en-GB" w:eastAsia="zh-CN"/>
        </w:rPr>
        <w:t xml:space="preserve">of the project </w:t>
      </w:r>
      <w:r w:rsidR="00882D5D" w:rsidRPr="008A62D9">
        <w:rPr>
          <w:rFonts w:ascii="Times New Roman" w:hAnsi="Times New Roman"/>
          <w:sz w:val="22"/>
          <w:szCs w:val="22"/>
          <w:lang w:val="en-GB" w:eastAsia="zh-CN"/>
        </w:rPr>
        <w:t>(Table</w:t>
      </w:r>
      <w:r w:rsidR="00501DD6" w:rsidRPr="008A62D9">
        <w:rPr>
          <w:rFonts w:ascii="Times New Roman" w:hAnsi="Times New Roman"/>
          <w:sz w:val="22"/>
          <w:szCs w:val="22"/>
          <w:lang w:val="en-GB" w:eastAsia="zh-CN"/>
        </w:rPr>
        <w:t xml:space="preserve"> 10</w:t>
      </w:r>
      <w:r w:rsidR="00882D5D" w:rsidRPr="008A62D9">
        <w:rPr>
          <w:rFonts w:ascii="Times New Roman" w:hAnsi="Times New Roman"/>
          <w:sz w:val="22"/>
          <w:szCs w:val="22"/>
          <w:lang w:val="en-GB" w:eastAsia="zh-CN"/>
        </w:rPr>
        <w:t xml:space="preserve">) </w:t>
      </w:r>
      <w:r w:rsidRPr="008A62D9">
        <w:rPr>
          <w:rFonts w:ascii="Times New Roman" w:hAnsi="Times New Roman"/>
          <w:sz w:val="22"/>
          <w:szCs w:val="22"/>
          <w:lang w:val="en-GB" w:eastAsia="zh-CN"/>
        </w:rPr>
        <w:t>and</w:t>
      </w:r>
      <w:r w:rsidR="000B7C77" w:rsidRPr="008A62D9">
        <w:rPr>
          <w:rFonts w:ascii="Times New Roman" w:hAnsi="Times New Roman"/>
          <w:sz w:val="22"/>
          <w:szCs w:val="22"/>
          <w:lang w:val="en-GB" w:eastAsia="zh-CN"/>
        </w:rPr>
        <w:t>, respectively, 9.990 MWh, 13,225 MWH and 14,535 MWh</w:t>
      </w:r>
      <w:r w:rsidRPr="008A62D9">
        <w:rPr>
          <w:rFonts w:ascii="Times New Roman" w:hAnsi="Times New Roman"/>
          <w:sz w:val="22"/>
          <w:szCs w:val="22"/>
          <w:lang w:val="en-GB" w:eastAsia="zh-CN"/>
        </w:rPr>
        <w:t xml:space="preserve"> during Years 3, 4 and 5 of the project. Thus</w:t>
      </w:r>
      <w:r w:rsidR="000B7C77" w:rsidRPr="008A62D9">
        <w:rPr>
          <w:rFonts w:ascii="Times New Roman" w:hAnsi="Times New Roman"/>
          <w:sz w:val="22"/>
          <w:szCs w:val="22"/>
          <w:lang w:val="en-GB" w:eastAsia="zh-CN"/>
        </w:rPr>
        <w:t>, by project completion, some 39,770</w:t>
      </w:r>
      <w:r w:rsidRPr="008A62D9">
        <w:rPr>
          <w:rFonts w:ascii="Times New Roman" w:hAnsi="Times New Roman"/>
          <w:sz w:val="22"/>
          <w:szCs w:val="22"/>
          <w:lang w:val="en-GB" w:eastAsia="zh-CN"/>
        </w:rPr>
        <w:t xml:space="preserve"> MWh would have been generate</w:t>
      </w:r>
      <w:r w:rsidR="000B7C77" w:rsidRPr="008A62D9">
        <w:rPr>
          <w:rFonts w:ascii="Times New Roman" w:hAnsi="Times New Roman"/>
          <w:sz w:val="22"/>
          <w:szCs w:val="22"/>
          <w:lang w:val="en-GB" w:eastAsia="zh-CN"/>
        </w:rPr>
        <w:t>d and an annual generation of 14,535</w:t>
      </w:r>
      <w:r w:rsidRPr="008A62D9">
        <w:rPr>
          <w:rFonts w:ascii="Times New Roman" w:hAnsi="Times New Roman"/>
          <w:sz w:val="22"/>
          <w:szCs w:val="22"/>
          <w:lang w:val="en-GB" w:eastAsia="zh-CN"/>
        </w:rPr>
        <w:t xml:space="preserve"> MWh will be sustained over an expected 25-year projected life of the equipment. All this hydro generation, if not implemented, would have otherwise been accomplished through thermal power stations burning imported diesel fuel, with an emission factor of 0.875 tCO</w:t>
      </w:r>
      <w:r w:rsidRPr="008A62D9">
        <w:rPr>
          <w:rFonts w:ascii="Times New Roman" w:hAnsi="Times New Roman"/>
          <w:sz w:val="22"/>
          <w:szCs w:val="22"/>
          <w:vertAlign w:val="subscript"/>
          <w:lang w:val="en-GB" w:eastAsia="zh-CN"/>
        </w:rPr>
        <w:t>2</w:t>
      </w:r>
      <w:r w:rsidRPr="008A62D9">
        <w:rPr>
          <w:rFonts w:ascii="Times New Roman" w:hAnsi="Times New Roman"/>
          <w:sz w:val="22"/>
          <w:szCs w:val="22"/>
          <w:lang w:val="en-GB" w:eastAsia="zh-CN"/>
        </w:rPr>
        <w:t xml:space="preserve">/MWh (Ref. Second National Communication to UNFCCC). Consequently, during the 5-year project period, </w:t>
      </w:r>
      <w:r w:rsidR="000B7C77" w:rsidRPr="008A62D9">
        <w:rPr>
          <w:rFonts w:ascii="Times New Roman" w:hAnsi="Times New Roman"/>
          <w:sz w:val="22"/>
          <w:szCs w:val="22"/>
          <w:lang w:val="en-GB" w:eastAsia="zh-CN"/>
        </w:rPr>
        <w:t>almost 35,0</w:t>
      </w:r>
      <w:r w:rsidRPr="008A62D9">
        <w:rPr>
          <w:rFonts w:ascii="Times New Roman" w:hAnsi="Times New Roman"/>
          <w:sz w:val="22"/>
          <w:szCs w:val="22"/>
          <w:lang w:val="en-GB" w:eastAsia="zh-CN"/>
        </w:rPr>
        <w:t>00 ton</w:t>
      </w:r>
      <w:r w:rsidR="000B7C77" w:rsidRPr="008A62D9">
        <w:rPr>
          <w:rFonts w:ascii="Times New Roman" w:hAnsi="Times New Roman"/>
          <w:sz w:val="22"/>
          <w:szCs w:val="22"/>
          <w:lang w:val="en-GB" w:eastAsia="zh-CN"/>
        </w:rPr>
        <w:t>ne</w:t>
      </w:r>
      <w:r w:rsidRPr="008A62D9">
        <w:rPr>
          <w:rFonts w:ascii="Times New Roman" w:hAnsi="Times New Roman"/>
          <w:sz w:val="22"/>
          <w:szCs w:val="22"/>
          <w:lang w:val="en-GB" w:eastAsia="zh-CN"/>
        </w:rPr>
        <w:t>s of CO</w:t>
      </w:r>
      <w:r w:rsidRPr="008A62D9">
        <w:rPr>
          <w:rFonts w:ascii="Times New Roman" w:hAnsi="Times New Roman"/>
          <w:sz w:val="22"/>
          <w:szCs w:val="22"/>
          <w:vertAlign w:val="subscript"/>
          <w:lang w:val="en-GB" w:eastAsia="zh-CN"/>
        </w:rPr>
        <w:t>2</w:t>
      </w:r>
      <w:r w:rsidRPr="008A62D9">
        <w:rPr>
          <w:rFonts w:ascii="Times New Roman" w:hAnsi="Times New Roman"/>
          <w:sz w:val="22"/>
          <w:szCs w:val="22"/>
          <w:lang w:val="en-GB" w:eastAsia="zh-CN"/>
        </w:rPr>
        <w:t xml:space="preserve"> would have been avoided as a direct result of hydropower electricity generation. </w:t>
      </w:r>
      <w:r w:rsidR="000B7C77" w:rsidRPr="008A62D9">
        <w:rPr>
          <w:rFonts w:ascii="Times New Roman" w:hAnsi="Times New Roman"/>
          <w:sz w:val="22"/>
          <w:szCs w:val="22"/>
          <w:lang w:val="en-GB" w:eastAsia="zh-CN"/>
        </w:rPr>
        <w:t xml:space="preserve">Furthermore, these 4 </w:t>
      </w:r>
      <w:r w:rsidRPr="008A62D9">
        <w:rPr>
          <w:rFonts w:ascii="Times New Roman" w:hAnsi="Times New Roman"/>
          <w:sz w:val="22"/>
          <w:szCs w:val="22"/>
          <w:lang w:val="en-GB" w:eastAsia="zh-CN"/>
        </w:rPr>
        <w:t xml:space="preserve">small hydropower plants will continue avoiding </w:t>
      </w:r>
      <w:r w:rsidR="000B7C77" w:rsidRPr="008A62D9">
        <w:rPr>
          <w:rFonts w:ascii="Times New Roman" w:hAnsi="Times New Roman"/>
          <w:sz w:val="22"/>
          <w:szCs w:val="22"/>
          <w:lang w:val="en-GB" w:eastAsia="zh-CN"/>
        </w:rPr>
        <w:t>almost 13,000</w:t>
      </w:r>
      <w:r w:rsidRPr="008A62D9">
        <w:rPr>
          <w:rFonts w:ascii="Times New Roman" w:hAnsi="Times New Roman"/>
          <w:sz w:val="22"/>
          <w:szCs w:val="22"/>
          <w:lang w:val="en-GB" w:eastAsia="zh-CN"/>
        </w:rPr>
        <w:t xml:space="preserve"> to</w:t>
      </w:r>
      <w:r w:rsidR="000B7C77" w:rsidRPr="008A62D9">
        <w:rPr>
          <w:rFonts w:ascii="Times New Roman" w:hAnsi="Times New Roman"/>
          <w:sz w:val="22"/>
          <w:szCs w:val="22"/>
          <w:lang w:val="en-GB" w:eastAsia="zh-CN"/>
        </w:rPr>
        <w:t>n</w:t>
      </w:r>
      <w:r w:rsidRPr="008A62D9">
        <w:rPr>
          <w:rFonts w:ascii="Times New Roman" w:hAnsi="Times New Roman"/>
          <w:sz w:val="22"/>
          <w:szCs w:val="22"/>
          <w:lang w:val="en-GB" w:eastAsia="zh-CN"/>
        </w:rPr>
        <w:t>n</w:t>
      </w:r>
      <w:r w:rsidR="000B7C77" w:rsidRPr="008A62D9">
        <w:rPr>
          <w:rFonts w:ascii="Times New Roman" w:hAnsi="Times New Roman"/>
          <w:sz w:val="22"/>
          <w:szCs w:val="22"/>
          <w:lang w:val="en-GB" w:eastAsia="zh-CN"/>
        </w:rPr>
        <w:t>e</w:t>
      </w:r>
      <w:r w:rsidRPr="008A62D9">
        <w:rPr>
          <w:rFonts w:ascii="Times New Roman" w:hAnsi="Times New Roman"/>
          <w:sz w:val="22"/>
          <w:szCs w:val="22"/>
          <w:lang w:val="en-GB" w:eastAsia="zh-CN"/>
        </w:rPr>
        <w:t>s of CO</w:t>
      </w:r>
      <w:r w:rsidRPr="008A62D9">
        <w:rPr>
          <w:rFonts w:ascii="Times New Roman" w:hAnsi="Times New Roman"/>
          <w:sz w:val="22"/>
          <w:szCs w:val="22"/>
          <w:vertAlign w:val="subscript"/>
          <w:lang w:val="en-GB" w:eastAsia="zh-CN"/>
        </w:rPr>
        <w:t>2</w:t>
      </w:r>
      <w:r w:rsidRPr="008A62D9">
        <w:rPr>
          <w:rFonts w:ascii="Times New Roman" w:hAnsi="Times New Roman"/>
          <w:sz w:val="22"/>
          <w:szCs w:val="22"/>
          <w:lang w:val="en-GB" w:eastAsia="zh-CN"/>
        </w:rPr>
        <w:t xml:space="preserve"> annually during their remaining 21-23 years of project life. When one looks at the 25</w:t>
      </w:r>
      <w:r w:rsidR="00F47167" w:rsidRPr="008A62D9">
        <w:rPr>
          <w:rFonts w:ascii="Times New Roman" w:hAnsi="Times New Roman"/>
          <w:sz w:val="22"/>
          <w:szCs w:val="22"/>
          <w:lang w:val="en-GB" w:eastAsia="zh-CN"/>
        </w:rPr>
        <w:t>-</w:t>
      </w:r>
      <w:r w:rsidRPr="008A62D9">
        <w:rPr>
          <w:rFonts w:ascii="Times New Roman" w:hAnsi="Times New Roman"/>
          <w:sz w:val="22"/>
          <w:szCs w:val="22"/>
          <w:lang w:val="en-GB" w:eastAsia="zh-CN"/>
        </w:rPr>
        <w:t>year lifetime of the hydropower stations earmarked for development during the 5-year project period, the power station</w:t>
      </w:r>
      <w:r w:rsidR="000B7C77" w:rsidRPr="008A62D9">
        <w:rPr>
          <w:rFonts w:ascii="Times New Roman" w:hAnsi="Times New Roman"/>
          <w:sz w:val="22"/>
          <w:szCs w:val="22"/>
          <w:lang w:val="en-GB" w:eastAsia="zh-CN"/>
        </w:rPr>
        <w:t>s</w:t>
      </w:r>
      <w:r w:rsidR="0066524E" w:rsidRPr="008A62D9">
        <w:rPr>
          <w:rFonts w:ascii="Times New Roman" w:hAnsi="Times New Roman"/>
          <w:sz w:val="22"/>
          <w:szCs w:val="22"/>
          <w:lang w:val="en-GB" w:eastAsia="zh-CN"/>
        </w:rPr>
        <w:t xml:space="preserve"> would have generated 374</w:t>
      </w:r>
      <w:r w:rsidRPr="008A62D9">
        <w:rPr>
          <w:rFonts w:ascii="Times New Roman" w:hAnsi="Times New Roman"/>
          <w:sz w:val="22"/>
          <w:szCs w:val="22"/>
          <w:lang w:val="en-GB" w:eastAsia="zh-CN"/>
        </w:rPr>
        <w:t xml:space="preserve">,000 MWh, </w:t>
      </w:r>
      <w:r w:rsidR="0066524E" w:rsidRPr="008A62D9">
        <w:rPr>
          <w:rFonts w:ascii="Times New Roman" w:hAnsi="Times New Roman"/>
          <w:sz w:val="22"/>
          <w:szCs w:val="22"/>
          <w:lang w:val="en-GB" w:eastAsia="zh-CN"/>
        </w:rPr>
        <w:t>thus avoiding 327,250 tonnes</w:t>
      </w:r>
      <w:r w:rsidRPr="008A62D9">
        <w:rPr>
          <w:rFonts w:ascii="Times New Roman" w:hAnsi="Times New Roman"/>
          <w:sz w:val="22"/>
          <w:szCs w:val="22"/>
          <w:lang w:val="en-GB" w:eastAsia="zh-CN"/>
        </w:rPr>
        <w:t xml:space="preserve"> of CO</w:t>
      </w:r>
      <w:r w:rsidRPr="008A62D9">
        <w:rPr>
          <w:rFonts w:ascii="Times New Roman" w:hAnsi="Times New Roman"/>
          <w:sz w:val="22"/>
          <w:szCs w:val="22"/>
          <w:vertAlign w:val="subscript"/>
          <w:lang w:val="en-GB" w:eastAsia="zh-CN"/>
        </w:rPr>
        <w:t>2</w:t>
      </w:r>
      <w:r w:rsidR="007A23D2" w:rsidRPr="008A62D9">
        <w:rPr>
          <w:rFonts w:ascii="Times New Roman" w:hAnsi="Times New Roman"/>
          <w:sz w:val="22"/>
          <w:szCs w:val="22"/>
          <w:lang w:val="en-GB" w:eastAsia="zh-CN"/>
        </w:rPr>
        <w:t>;</w:t>
      </w:r>
      <w:r w:rsidRPr="008A62D9">
        <w:rPr>
          <w:rFonts w:ascii="Times New Roman" w:hAnsi="Times New Roman"/>
          <w:sz w:val="22"/>
          <w:szCs w:val="22"/>
          <w:lang w:val="en-GB" w:eastAsia="zh-CN"/>
        </w:rPr>
        <w:t xml:space="preserve"> this is equivale</w:t>
      </w:r>
      <w:r w:rsidR="0066524E" w:rsidRPr="008A62D9">
        <w:rPr>
          <w:rFonts w:ascii="Times New Roman" w:hAnsi="Times New Roman"/>
          <w:sz w:val="22"/>
          <w:szCs w:val="22"/>
          <w:lang w:val="en-GB" w:eastAsia="zh-CN"/>
        </w:rPr>
        <w:t>nt to $ 7.7</w:t>
      </w:r>
      <w:r w:rsidR="007A23D2" w:rsidRPr="008A62D9">
        <w:rPr>
          <w:rFonts w:ascii="Times New Roman" w:hAnsi="Times New Roman"/>
          <w:sz w:val="22"/>
          <w:szCs w:val="22"/>
          <w:lang w:val="en-GB" w:eastAsia="zh-CN"/>
        </w:rPr>
        <w:t xml:space="preserve"> of GEF funds per tCO</w:t>
      </w:r>
      <w:r w:rsidR="007A23D2" w:rsidRPr="008A62D9">
        <w:rPr>
          <w:rFonts w:ascii="Times New Roman" w:hAnsi="Times New Roman"/>
          <w:sz w:val="22"/>
          <w:szCs w:val="22"/>
          <w:vertAlign w:val="subscript"/>
          <w:lang w:val="en-GB" w:eastAsia="zh-CN"/>
        </w:rPr>
        <w:t>2</w:t>
      </w:r>
      <w:r w:rsidRPr="008A62D9">
        <w:rPr>
          <w:rFonts w:ascii="Times New Roman" w:hAnsi="Times New Roman"/>
          <w:sz w:val="22"/>
          <w:szCs w:val="22"/>
          <w:lang w:val="en-GB" w:eastAsia="zh-CN"/>
        </w:rPr>
        <w:t>.</w:t>
      </w:r>
    </w:p>
    <w:p w14:paraId="2146FE00" w14:textId="5EE38C3D" w:rsidR="0040680D" w:rsidRPr="008A62D9" w:rsidRDefault="008A5A60" w:rsidP="008A5A60">
      <w:pPr>
        <w:ind w:left="-540" w:right="-540"/>
        <w:rPr>
          <w:rFonts w:ascii="Times New Roman" w:hAnsi="Times New Roman"/>
          <w:sz w:val="22"/>
          <w:szCs w:val="22"/>
          <w:lang w:val="en-GB" w:eastAsia="zh-CN"/>
        </w:rPr>
      </w:pPr>
      <w:r w:rsidRPr="008A62D9">
        <w:rPr>
          <w:rFonts w:ascii="Times New Roman" w:hAnsi="Times New Roman"/>
          <w:sz w:val="22"/>
          <w:szCs w:val="22"/>
          <w:lang w:val="en-GB" w:eastAsia="zh-CN"/>
        </w:rPr>
        <w:t>Fi</w:t>
      </w:r>
      <w:r w:rsidR="00256E78" w:rsidRPr="008A62D9">
        <w:rPr>
          <w:rFonts w:ascii="Times New Roman" w:hAnsi="Times New Roman"/>
          <w:sz w:val="22"/>
          <w:szCs w:val="22"/>
          <w:lang w:val="en-GB" w:eastAsia="zh-CN"/>
        </w:rPr>
        <w:t>nally, under the assumption of the</w:t>
      </w:r>
      <w:r w:rsidRPr="008A62D9">
        <w:rPr>
          <w:rFonts w:ascii="Times New Roman" w:hAnsi="Times New Roman"/>
          <w:sz w:val="22"/>
          <w:szCs w:val="22"/>
          <w:lang w:val="en-GB" w:eastAsia="zh-CN"/>
        </w:rPr>
        <w:t xml:space="preserve"> </w:t>
      </w:r>
      <w:r w:rsidR="00256E78" w:rsidRPr="008A62D9">
        <w:rPr>
          <w:rFonts w:ascii="Times New Roman" w:hAnsi="Times New Roman"/>
          <w:sz w:val="22"/>
          <w:szCs w:val="22"/>
          <w:lang w:val="en-GB" w:eastAsia="zh-CN"/>
        </w:rPr>
        <w:t xml:space="preserve">interest generated in small hydropower-based mini-grids during project implementation and given the </w:t>
      </w:r>
      <w:r w:rsidRPr="008A62D9">
        <w:rPr>
          <w:rFonts w:ascii="Times New Roman" w:hAnsi="Times New Roman"/>
          <w:sz w:val="22"/>
          <w:szCs w:val="22"/>
          <w:lang w:val="en-GB" w:eastAsia="zh-CN"/>
        </w:rPr>
        <w:t>conducive environment for investment</w:t>
      </w:r>
      <w:r w:rsidR="00256E78" w:rsidRPr="008A62D9">
        <w:rPr>
          <w:rFonts w:ascii="Times New Roman" w:hAnsi="Times New Roman"/>
          <w:sz w:val="22"/>
          <w:szCs w:val="22"/>
          <w:lang w:val="en-GB" w:eastAsia="zh-CN"/>
        </w:rPr>
        <w:t xml:space="preserve"> that the project would have created</w:t>
      </w:r>
      <w:r w:rsidRPr="008A62D9">
        <w:rPr>
          <w:rFonts w:ascii="Times New Roman" w:hAnsi="Times New Roman"/>
          <w:sz w:val="22"/>
          <w:szCs w:val="22"/>
          <w:lang w:val="en-GB" w:eastAsia="zh-CN"/>
        </w:rPr>
        <w:t>, the estimated tota</w:t>
      </w:r>
      <w:r w:rsidR="00005EE6" w:rsidRPr="008A62D9">
        <w:rPr>
          <w:rFonts w:ascii="Times New Roman" w:hAnsi="Times New Roman"/>
          <w:sz w:val="22"/>
          <w:szCs w:val="22"/>
          <w:lang w:val="en-GB" w:eastAsia="zh-CN"/>
        </w:rPr>
        <w:t xml:space="preserve">l replication potential of </w:t>
      </w:r>
      <w:r w:rsidRPr="008A62D9">
        <w:rPr>
          <w:rFonts w:ascii="Times New Roman" w:hAnsi="Times New Roman"/>
          <w:sz w:val="22"/>
          <w:szCs w:val="22"/>
          <w:lang w:val="en-GB" w:eastAsia="zh-CN"/>
        </w:rPr>
        <w:t xml:space="preserve">small hydropower plants in </w:t>
      </w:r>
      <w:r w:rsidR="0066524E" w:rsidRPr="008A62D9">
        <w:rPr>
          <w:rFonts w:ascii="Times New Roman" w:hAnsi="Times New Roman"/>
          <w:sz w:val="22"/>
          <w:szCs w:val="22"/>
          <w:lang w:val="en-GB" w:eastAsia="zh-CN"/>
        </w:rPr>
        <w:t>the Central African Republic</w:t>
      </w:r>
      <w:r w:rsidRPr="008A62D9">
        <w:rPr>
          <w:rFonts w:ascii="Times New Roman" w:hAnsi="Times New Roman"/>
          <w:sz w:val="22"/>
          <w:szCs w:val="22"/>
          <w:lang w:val="en-GB" w:eastAsia="zh-CN"/>
        </w:rPr>
        <w:t xml:space="preserve"> with the participation of private </w:t>
      </w:r>
      <w:r w:rsidR="00005EE6" w:rsidRPr="008A62D9">
        <w:rPr>
          <w:rFonts w:ascii="Times New Roman" w:hAnsi="Times New Roman"/>
          <w:sz w:val="22"/>
          <w:szCs w:val="22"/>
          <w:lang w:val="en-GB" w:eastAsia="zh-CN"/>
        </w:rPr>
        <w:t xml:space="preserve">sector </w:t>
      </w:r>
      <w:r w:rsidRPr="008A62D9">
        <w:rPr>
          <w:rFonts w:ascii="Times New Roman" w:hAnsi="Times New Roman"/>
          <w:sz w:val="22"/>
          <w:szCs w:val="22"/>
          <w:lang w:val="en-GB" w:eastAsia="zh-CN"/>
        </w:rPr>
        <w:t>investors (</w:t>
      </w:r>
      <w:r w:rsidR="00B72DF1" w:rsidRPr="008A62D9">
        <w:rPr>
          <w:rFonts w:ascii="Times New Roman" w:hAnsi="Times New Roman"/>
          <w:sz w:val="22"/>
          <w:szCs w:val="22"/>
          <w:lang w:val="en-GB" w:eastAsia="zh-CN"/>
        </w:rPr>
        <w:t xml:space="preserve">estimated at </w:t>
      </w:r>
      <w:r w:rsidRPr="008A62D9">
        <w:rPr>
          <w:rFonts w:ascii="Times New Roman" w:hAnsi="Times New Roman"/>
          <w:sz w:val="22"/>
          <w:szCs w:val="22"/>
          <w:lang w:val="en-GB" w:eastAsia="zh-CN"/>
        </w:rPr>
        <w:t>40 MW over the next 10 years of “project influence”</w:t>
      </w:r>
      <w:r w:rsidR="00005EE6" w:rsidRPr="008A62D9">
        <w:rPr>
          <w:rFonts w:ascii="Times New Roman" w:hAnsi="Times New Roman"/>
          <w:sz w:val="22"/>
          <w:szCs w:val="22"/>
          <w:lang w:val="en-GB" w:eastAsia="zh-CN"/>
        </w:rPr>
        <w:t>, in view of the 2,000 MW hydropower potential of the country</w:t>
      </w:r>
      <w:r w:rsidRPr="008A62D9">
        <w:rPr>
          <w:rFonts w:ascii="Times New Roman" w:hAnsi="Times New Roman"/>
          <w:sz w:val="22"/>
          <w:szCs w:val="22"/>
          <w:lang w:val="en-GB" w:eastAsia="zh-CN"/>
        </w:rPr>
        <w:t xml:space="preserve">) is several times greater than what will be achieved during the five-year project implementation. Thus, the </w:t>
      </w:r>
      <w:r w:rsidR="00D5664D">
        <w:rPr>
          <w:rFonts w:ascii="Times New Roman" w:hAnsi="Times New Roman"/>
          <w:sz w:val="22"/>
          <w:szCs w:val="22"/>
          <w:lang w:val="en-GB" w:eastAsia="zh-CN"/>
        </w:rPr>
        <w:t>consequential</w:t>
      </w:r>
      <w:r w:rsidRPr="008A62D9">
        <w:rPr>
          <w:rFonts w:ascii="Times New Roman" w:hAnsi="Times New Roman"/>
          <w:sz w:val="22"/>
          <w:szCs w:val="22"/>
          <w:lang w:val="en-GB" w:eastAsia="zh-CN"/>
        </w:rPr>
        <w:t xml:space="preserve"> post-project emission reduction estimates related to only the additional capacity amounting to 35 MW – on the basis of a conservative policy scenario and a GEF causality factor of 80% (top-down approach) -- can be </w:t>
      </w:r>
      <w:r w:rsidR="00256E78" w:rsidRPr="008A62D9">
        <w:rPr>
          <w:rFonts w:ascii="Times New Roman" w:hAnsi="Times New Roman"/>
          <w:sz w:val="22"/>
          <w:szCs w:val="22"/>
          <w:lang w:val="en-GB" w:eastAsia="zh-CN"/>
        </w:rPr>
        <w:t>computed at 4,550,0</w:t>
      </w:r>
      <w:r w:rsidRPr="008A62D9">
        <w:rPr>
          <w:rFonts w:ascii="Times New Roman" w:hAnsi="Times New Roman"/>
          <w:sz w:val="22"/>
          <w:szCs w:val="22"/>
          <w:lang w:val="en-GB" w:eastAsia="zh-CN"/>
        </w:rPr>
        <w:t>00 tons of CO</w:t>
      </w:r>
      <w:r w:rsidRPr="008A62D9">
        <w:rPr>
          <w:rFonts w:ascii="Times New Roman" w:hAnsi="Times New Roman"/>
          <w:sz w:val="22"/>
          <w:szCs w:val="22"/>
          <w:vertAlign w:val="subscript"/>
          <w:lang w:val="en-GB" w:eastAsia="zh-CN"/>
        </w:rPr>
        <w:t>2</w:t>
      </w:r>
      <w:r w:rsidRPr="008A62D9">
        <w:rPr>
          <w:rFonts w:ascii="Times New Roman" w:hAnsi="Times New Roman"/>
          <w:sz w:val="22"/>
          <w:szCs w:val="22"/>
          <w:lang w:val="en-GB" w:eastAsia="zh-CN"/>
        </w:rPr>
        <w:t xml:space="preserve"> avoided, which translates into an abatement </w:t>
      </w:r>
      <w:r w:rsidR="00256E78" w:rsidRPr="008A62D9">
        <w:rPr>
          <w:rFonts w:ascii="Times New Roman" w:hAnsi="Times New Roman"/>
          <w:sz w:val="22"/>
          <w:szCs w:val="22"/>
          <w:lang w:val="en-GB" w:eastAsia="zh-CN"/>
        </w:rPr>
        <w:t>cost of $ 0.52</w:t>
      </w:r>
      <w:r w:rsidRPr="008A62D9">
        <w:rPr>
          <w:rFonts w:ascii="Times New Roman" w:hAnsi="Times New Roman"/>
          <w:sz w:val="22"/>
          <w:szCs w:val="22"/>
          <w:lang w:val="en-GB" w:eastAsia="zh-CN"/>
        </w:rPr>
        <w:t xml:space="preserve"> of GEF funds per tCO</w:t>
      </w:r>
      <w:r w:rsidRPr="008A62D9">
        <w:rPr>
          <w:rFonts w:ascii="Times New Roman" w:hAnsi="Times New Roman"/>
          <w:sz w:val="22"/>
          <w:szCs w:val="22"/>
          <w:vertAlign w:val="subscript"/>
          <w:lang w:val="en-GB" w:eastAsia="zh-CN"/>
        </w:rPr>
        <w:t>2</w:t>
      </w:r>
      <w:r w:rsidR="00B72DF1" w:rsidRPr="008A62D9">
        <w:rPr>
          <w:rFonts w:ascii="Times New Roman" w:hAnsi="Times New Roman"/>
          <w:sz w:val="22"/>
          <w:szCs w:val="22"/>
          <w:lang w:val="en-GB" w:eastAsia="zh-CN"/>
        </w:rPr>
        <w:t xml:space="preserve"> avoided</w:t>
      </w:r>
      <w:r w:rsidRPr="008A62D9">
        <w:rPr>
          <w:rFonts w:ascii="Times New Roman" w:hAnsi="Times New Roman"/>
          <w:sz w:val="22"/>
          <w:szCs w:val="22"/>
          <w:lang w:val="en-GB" w:eastAsia="zh-CN"/>
        </w:rPr>
        <w:t>. In the case of the bottom-up approach</w:t>
      </w:r>
      <w:r w:rsidR="00256E78" w:rsidRPr="008A62D9">
        <w:rPr>
          <w:rFonts w:ascii="Times New Roman" w:hAnsi="Times New Roman"/>
          <w:sz w:val="22"/>
          <w:szCs w:val="22"/>
          <w:lang w:val="en-GB" w:eastAsia="zh-CN"/>
        </w:rPr>
        <w:t>, with a replication factor of 3</w:t>
      </w:r>
      <w:r w:rsidRPr="008A62D9">
        <w:rPr>
          <w:rFonts w:ascii="Times New Roman" w:hAnsi="Times New Roman"/>
          <w:sz w:val="22"/>
          <w:szCs w:val="22"/>
          <w:lang w:val="en-GB" w:eastAsia="zh-CN"/>
        </w:rPr>
        <w:t xml:space="preserve"> (</w:t>
      </w:r>
      <w:r w:rsidR="00256E78" w:rsidRPr="008A62D9">
        <w:rPr>
          <w:rFonts w:ascii="Times New Roman" w:hAnsi="Times New Roman"/>
          <w:sz w:val="22"/>
          <w:szCs w:val="22"/>
          <w:lang w:val="en-GB" w:eastAsia="zh-CN"/>
        </w:rPr>
        <w:t>in view of the market transformation potential and associated capacity development</w:t>
      </w:r>
      <w:r w:rsidRPr="008A62D9">
        <w:rPr>
          <w:rFonts w:ascii="Times New Roman" w:hAnsi="Times New Roman"/>
          <w:sz w:val="22"/>
          <w:szCs w:val="22"/>
          <w:lang w:val="en-GB" w:eastAsia="zh-CN"/>
        </w:rPr>
        <w:t xml:space="preserve">), the </w:t>
      </w:r>
      <w:r w:rsidR="00D5664D">
        <w:rPr>
          <w:rFonts w:ascii="Times New Roman" w:hAnsi="Times New Roman"/>
          <w:sz w:val="22"/>
          <w:szCs w:val="22"/>
          <w:lang w:val="en-GB" w:eastAsia="zh-CN"/>
        </w:rPr>
        <w:t>consequential</w:t>
      </w:r>
      <w:r w:rsidRPr="008A62D9">
        <w:rPr>
          <w:rFonts w:ascii="Times New Roman" w:hAnsi="Times New Roman"/>
          <w:sz w:val="22"/>
          <w:szCs w:val="22"/>
          <w:lang w:val="en-GB" w:eastAsia="zh-CN"/>
        </w:rPr>
        <w:t xml:space="preserve"> pos</w:t>
      </w:r>
      <w:r w:rsidR="00256E78" w:rsidRPr="008A62D9">
        <w:rPr>
          <w:rFonts w:ascii="Times New Roman" w:hAnsi="Times New Roman"/>
          <w:sz w:val="22"/>
          <w:szCs w:val="22"/>
          <w:lang w:val="en-GB" w:eastAsia="zh-CN"/>
        </w:rPr>
        <w:t>t-project emission avoided are computed to be 780</w:t>
      </w:r>
      <w:r w:rsidRPr="008A62D9">
        <w:rPr>
          <w:rFonts w:ascii="Times New Roman" w:hAnsi="Times New Roman"/>
          <w:sz w:val="22"/>
          <w:szCs w:val="22"/>
          <w:lang w:val="en-GB" w:eastAsia="zh-CN"/>
        </w:rPr>
        <w:t>,000 tons of CO</w:t>
      </w:r>
      <w:r w:rsidRPr="008A62D9">
        <w:rPr>
          <w:rFonts w:ascii="Times New Roman" w:hAnsi="Times New Roman"/>
          <w:sz w:val="22"/>
          <w:szCs w:val="22"/>
          <w:vertAlign w:val="subscript"/>
          <w:lang w:val="en-GB" w:eastAsia="zh-CN"/>
        </w:rPr>
        <w:t>2</w:t>
      </w:r>
      <w:r w:rsidRPr="008A62D9">
        <w:rPr>
          <w:rFonts w:ascii="Times New Roman" w:hAnsi="Times New Roman"/>
          <w:sz w:val="22"/>
          <w:szCs w:val="22"/>
          <w:lang w:val="en-GB" w:eastAsia="zh-CN"/>
        </w:rPr>
        <w:t xml:space="preserve">. </w:t>
      </w:r>
      <w:r w:rsidR="00256E78" w:rsidRPr="008A62D9">
        <w:rPr>
          <w:rFonts w:ascii="Times New Roman" w:hAnsi="Times New Roman"/>
          <w:sz w:val="22"/>
          <w:szCs w:val="22"/>
          <w:lang w:val="en-GB" w:eastAsia="zh-CN"/>
        </w:rPr>
        <w:t xml:space="preserve"> </w:t>
      </w:r>
      <w:r w:rsidRPr="008A62D9">
        <w:rPr>
          <w:rFonts w:ascii="Times New Roman" w:hAnsi="Times New Roman"/>
          <w:sz w:val="22"/>
          <w:szCs w:val="22"/>
          <w:lang w:val="en-GB" w:eastAsia="zh-CN"/>
        </w:rPr>
        <w:t xml:space="preserve">   </w:t>
      </w:r>
    </w:p>
    <w:p w14:paraId="3B8B0EFB" w14:textId="77777777" w:rsidR="00164B24" w:rsidRPr="008A62D9" w:rsidRDefault="00164B24" w:rsidP="008A5A60">
      <w:pPr>
        <w:spacing w:after="0"/>
        <w:ind w:left="-540"/>
        <w:rPr>
          <w:rFonts w:ascii="Times New Roman" w:eastAsia="Times New Roman" w:hAnsi="Times New Roman"/>
          <w:b/>
          <w:sz w:val="22"/>
          <w:szCs w:val="22"/>
          <w:lang w:val="en-GB"/>
        </w:rPr>
      </w:pPr>
    </w:p>
    <w:p w14:paraId="60CA89E0" w14:textId="77777777" w:rsidR="00164B24" w:rsidRPr="008A62D9" w:rsidRDefault="00164B24" w:rsidP="00164B24">
      <w:pPr>
        <w:spacing w:after="0"/>
        <w:ind w:left="360"/>
        <w:rPr>
          <w:rFonts w:ascii="Times New Roman" w:eastAsia="Times New Roman" w:hAnsi="Times New Roman"/>
          <w:sz w:val="22"/>
          <w:szCs w:val="22"/>
          <w:lang w:val="en-GB"/>
        </w:rPr>
      </w:pPr>
    </w:p>
    <w:p w14:paraId="55183648" w14:textId="1CB61694" w:rsidR="00164B24" w:rsidRPr="008A62D9" w:rsidRDefault="004E4274" w:rsidP="00164B24">
      <w:pPr>
        <w:spacing w:after="0"/>
        <w:ind w:left="360"/>
        <w:jc w:val="center"/>
        <w:rPr>
          <w:rFonts w:ascii="Times New Roman" w:eastAsia="Times New Roman" w:hAnsi="Times New Roman"/>
          <w:b/>
          <w:sz w:val="22"/>
          <w:szCs w:val="22"/>
          <w:lang w:val="en-GB"/>
        </w:rPr>
      </w:pPr>
      <w:r w:rsidRPr="008A62D9">
        <w:rPr>
          <w:rFonts w:ascii="Times New Roman" w:eastAsia="Times New Roman" w:hAnsi="Times New Roman"/>
          <w:b/>
          <w:sz w:val="22"/>
          <w:szCs w:val="22"/>
          <w:lang w:val="en-GB"/>
        </w:rPr>
        <w:t>Table 11</w:t>
      </w:r>
      <w:r w:rsidR="00164B24" w:rsidRPr="008A62D9">
        <w:rPr>
          <w:rFonts w:ascii="Times New Roman" w:eastAsia="Times New Roman" w:hAnsi="Times New Roman"/>
          <w:b/>
          <w:sz w:val="22"/>
          <w:szCs w:val="22"/>
          <w:lang w:val="en-GB"/>
        </w:rPr>
        <w:t>: Project GHG emission reduction impacts</w:t>
      </w:r>
    </w:p>
    <w:p w14:paraId="1CE7552E" w14:textId="77777777" w:rsidR="00164B24" w:rsidRPr="008A62D9" w:rsidRDefault="00164B24" w:rsidP="00164B24">
      <w:pPr>
        <w:spacing w:after="0"/>
        <w:ind w:left="36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 </w:t>
      </w:r>
    </w:p>
    <w:tbl>
      <w:tblPr>
        <w:tblW w:w="1008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20"/>
        <w:gridCol w:w="2552"/>
        <w:gridCol w:w="3478"/>
        <w:gridCol w:w="2430"/>
      </w:tblGrid>
      <w:tr w:rsidR="008D6FF7" w:rsidRPr="008A62D9" w14:paraId="0CE90738" w14:textId="38C87954" w:rsidTr="008D6FF7">
        <w:tc>
          <w:tcPr>
            <w:tcW w:w="1620" w:type="dxa"/>
          </w:tcPr>
          <w:p w14:paraId="71BB8433" w14:textId="77777777" w:rsidR="008D6FF7" w:rsidRPr="008A62D9" w:rsidRDefault="008D6FF7" w:rsidP="00164B24">
            <w:pPr>
              <w:tabs>
                <w:tab w:val="center" w:pos="4320"/>
                <w:tab w:val="right" w:pos="8640"/>
              </w:tabs>
              <w:spacing w:after="120"/>
              <w:jc w:val="center"/>
              <w:rPr>
                <w:rFonts w:ascii="Times New Roman" w:eastAsia="Times New Roman" w:hAnsi="Times New Roman"/>
                <w:sz w:val="22"/>
                <w:szCs w:val="22"/>
                <w:lang w:val="en-GB"/>
              </w:rPr>
            </w:pPr>
            <w:bookmarkStart w:id="17" w:name="_Hlk483560557"/>
            <w:r w:rsidRPr="008A62D9">
              <w:rPr>
                <w:rFonts w:ascii="Times New Roman" w:eastAsia="Times New Roman" w:hAnsi="Times New Roman"/>
                <w:sz w:val="22"/>
                <w:szCs w:val="22"/>
                <w:lang w:val="en-GB"/>
              </w:rPr>
              <w:t>Time-frame</w:t>
            </w:r>
          </w:p>
        </w:tc>
        <w:tc>
          <w:tcPr>
            <w:tcW w:w="2552" w:type="dxa"/>
          </w:tcPr>
          <w:p w14:paraId="41CB8519" w14:textId="77777777" w:rsidR="008D6FF7" w:rsidRPr="008A62D9" w:rsidRDefault="008D6FF7" w:rsidP="00164B24">
            <w:pPr>
              <w:tabs>
                <w:tab w:val="center" w:pos="4320"/>
                <w:tab w:val="right" w:pos="8640"/>
              </w:tabs>
              <w:spacing w:after="120"/>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Direct project without replication (25-year equipment projected life).</w:t>
            </w:r>
          </w:p>
        </w:tc>
        <w:tc>
          <w:tcPr>
            <w:tcW w:w="3478" w:type="dxa"/>
          </w:tcPr>
          <w:p w14:paraId="37BDF191" w14:textId="5A87E5FD" w:rsidR="008D6FF7" w:rsidRPr="008A62D9" w:rsidRDefault="00D5664D" w:rsidP="00164B24">
            <w:pPr>
              <w:tabs>
                <w:tab w:val="center" w:pos="4320"/>
                <w:tab w:val="right" w:pos="8640"/>
              </w:tabs>
              <w:spacing w:after="120"/>
              <w:jc w:val="center"/>
              <w:rPr>
                <w:rFonts w:ascii="Times New Roman" w:eastAsia="Times New Roman" w:hAnsi="Times New Roman"/>
                <w:sz w:val="22"/>
                <w:szCs w:val="22"/>
                <w:lang w:val="en-GB"/>
              </w:rPr>
            </w:pPr>
            <w:r>
              <w:rPr>
                <w:rFonts w:ascii="Times New Roman" w:eastAsia="Times New Roman" w:hAnsi="Times New Roman"/>
                <w:sz w:val="22"/>
                <w:szCs w:val="22"/>
                <w:lang w:val="en-GB"/>
              </w:rPr>
              <w:t>Consequential</w:t>
            </w:r>
            <w:r w:rsidR="008D6FF7" w:rsidRPr="008A62D9">
              <w:rPr>
                <w:rFonts w:ascii="Times New Roman" w:eastAsia="Times New Roman" w:hAnsi="Times New Roman"/>
                <w:sz w:val="22"/>
                <w:szCs w:val="22"/>
                <w:lang w:val="en-GB"/>
              </w:rPr>
              <w:t xml:space="preserve"> post-project (top-down) with replication over next 10 years of project influence).</w:t>
            </w:r>
          </w:p>
        </w:tc>
        <w:tc>
          <w:tcPr>
            <w:tcW w:w="2430" w:type="dxa"/>
          </w:tcPr>
          <w:p w14:paraId="7DE364FA" w14:textId="2A8EEEFB" w:rsidR="008D6FF7" w:rsidRPr="008A62D9" w:rsidRDefault="00D5664D" w:rsidP="00164B24">
            <w:pPr>
              <w:tabs>
                <w:tab w:val="center" w:pos="4320"/>
                <w:tab w:val="right" w:pos="8640"/>
              </w:tabs>
              <w:spacing w:after="120"/>
              <w:jc w:val="center"/>
              <w:rPr>
                <w:rFonts w:ascii="Times New Roman" w:eastAsia="Times New Roman" w:hAnsi="Times New Roman"/>
                <w:sz w:val="22"/>
                <w:szCs w:val="22"/>
                <w:lang w:val="en-GB"/>
              </w:rPr>
            </w:pPr>
            <w:r>
              <w:rPr>
                <w:rFonts w:ascii="Times New Roman" w:eastAsia="Times New Roman" w:hAnsi="Times New Roman"/>
                <w:sz w:val="22"/>
                <w:szCs w:val="22"/>
                <w:lang w:val="en-GB"/>
              </w:rPr>
              <w:t>Consequential</w:t>
            </w:r>
            <w:r w:rsidR="008D6FF7" w:rsidRPr="008A62D9">
              <w:rPr>
                <w:rFonts w:ascii="Times New Roman" w:eastAsia="Times New Roman" w:hAnsi="Times New Roman"/>
                <w:sz w:val="22"/>
                <w:szCs w:val="22"/>
                <w:lang w:val="en-GB"/>
              </w:rPr>
              <w:t xml:space="preserve"> post-project (bottom-up)</w:t>
            </w:r>
          </w:p>
        </w:tc>
      </w:tr>
      <w:tr w:rsidR="008D6FF7" w:rsidRPr="008A62D9" w14:paraId="331D7D06" w14:textId="17A5C661" w:rsidTr="00BD2123">
        <w:tc>
          <w:tcPr>
            <w:tcW w:w="1620" w:type="dxa"/>
          </w:tcPr>
          <w:p w14:paraId="62C6A404" w14:textId="77777777" w:rsidR="008D6FF7" w:rsidRPr="008A62D9" w:rsidRDefault="008D6FF7" w:rsidP="00164B24">
            <w:pPr>
              <w:tabs>
                <w:tab w:val="center" w:pos="4320"/>
                <w:tab w:val="right" w:pos="8640"/>
              </w:tabs>
              <w:spacing w:after="120"/>
              <w:jc w:val="lef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Total CO</w:t>
            </w:r>
            <w:r w:rsidRPr="008A62D9">
              <w:rPr>
                <w:rFonts w:ascii="Times New Roman" w:eastAsia="Times New Roman" w:hAnsi="Times New Roman"/>
                <w:sz w:val="22"/>
                <w:szCs w:val="22"/>
                <w:vertAlign w:val="subscript"/>
                <w:lang w:val="en-GB"/>
              </w:rPr>
              <w:t>2</w:t>
            </w:r>
            <w:r w:rsidRPr="008A62D9">
              <w:rPr>
                <w:rFonts w:ascii="Times New Roman" w:eastAsia="Times New Roman" w:hAnsi="Times New Roman"/>
                <w:sz w:val="22"/>
                <w:szCs w:val="22"/>
                <w:lang w:val="en-GB"/>
              </w:rPr>
              <w:t xml:space="preserve"> emissions reduced (tonnes)</w:t>
            </w:r>
          </w:p>
        </w:tc>
        <w:tc>
          <w:tcPr>
            <w:tcW w:w="2552" w:type="dxa"/>
            <w:vAlign w:val="center"/>
          </w:tcPr>
          <w:p w14:paraId="798F21E3" w14:textId="77777777" w:rsidR="008D6FF7" w:rsidRPr="008A62D9" w:rsidRDefault="008D6FF7" w:rsidP="00BD2123">
            <w:pPr>
              <w:tabs>
                <w:tab w:val="center" w:pos="4320"/>
                <w:tab w:val="right" w:pos="8640"/>
              </w:tabs>
              <w:spacing w:after="120"/>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327,250</w:t>
            </w:r>
          </w:p>
        </w:tc>
        <w:tc>
          <w:tcPr>
            <w:tcW w:w="3478" w:type="dxa"/>
            <w:vAlign w:val="center"/>
          </w:tcPr>
          <w:p w14:paraId="03140C03" w14:textId="77777777" w:rsidR="008D6FF7" w:rsidRPr="008A62D9" w:rsidRDefault="008D6FF7" w:rsidP="00BD2123">
            <w:pPr>
              <w:tabs>
                <w:tab w:val="center" w:pos="4320"/>
                <w:tab w:val="right" w:pos="8640"/>
              </w:tabs>
              <w:spacing w:after="120"/>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4,550,000</w:t>
            </w:r>
          </w:p>
        </w:tc>
        <w:tc>
          <w:tcPr>
            <w:tcW w:w="2430" w:type="dxa"/>
            <w:vAlign w:val="center"/>
          </w:tcPr>
          <w:p w14:paraId="4DB83EF2" w14:textId="6FB46950" w:rsidR="008D6FF7" w:rsidRPr="008A62D9" w:rsidRDefault="008D6FF7" w:rsidP="00BD2123">
            <w:pPr>
              <w:tabs>
                <w:tab w:val="center" w:pos="4320"/>
                <w:tab w:val="right" w:pos="8640"/>
              </w:tabs>
              <w:spacing w:after="120"/>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780,000</w:t>
            </w:r>
          </w:p>
        </w:tc>
      </w:tr>
      <w:tr w:rsidR="00BE489A" w:rsidRPr="008A62D9" w14:paraId="5C780B6C" w14:textId="77777777" w:rsidTr="00BD2123">
        <w:tc>
          <w:tcPr>
            <w:tcW w:w="1620" w:type="dxa"/>
          </w:tcPr>
          <w:p w14:paraId="1026839D" w14:textId="633369C5" w:rsidR="00BE489A" w:rsidRPr="008A62D9" w:rsidRDefault="002321AF" w:rsidP="00164B24">
            <w:pPr>
              <w:tabs>
                <w:tab w:val="center" w:pos="4320"/>
                <w:tab w:val="right" w:pos="8640"/>
              </w:tabs>
              <w:spacing w:after="120"/>
              <w:jc w:val="lef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Unit abatement</w:t>
            </w:r>
            <w:r w:rsidR="00BE489A" w:rsidRPr="008A62D9">
              <w:rPr>
                <w:rFonts w:ascii="Times New Roman" w:eastAsia="Times New Roman" w:hAnsi="Times New Roman"/>
                <w:sz w:val="22"/>
                <w:szCs w:val="22"/>
                <w:lang w:val="en-GB"/>
              </w:rPr>
              <w:t xml:space="preserve"> cost ($/tonne CO</w:t>
            </w:r>
            <w:r w:rsidR="00BE489A" w:rsidRPr="008A62D9">
              <w:rPr>
                <w:rFonts w:ascii="Times New Roman" w:eastAsia="Times New Roman" w:hAnsi="Times New Roman"/>
                <w:sz w:val="22"/>
                <w:szCs w:val="22"/>
                <w:vertAlign w:val="subscript"/>
                <w:lang w:val="en-GB"/>
              </w:rPr>
              <w:t>2</w:t>
            </w:r>
            <w:r w:rsidR="00BE489A" w:rsidRPr="008A62D9">
              <w:rPr>
                <w:rFonts w:ascii="Times New Roman" w:eastAsia="Times New Roman" w:hAnsi="Times New Roman"/>
                <w:sz w:val="22"/>
                <w:szCs w:val="22"/>
                <w:lang w:val="en-GB"/>
              </w:rPr>
              <w:t>)</w:t>
            </w:r>
          </w:p>
        </w:tc>
        <w:tc>
          <w:tcPr>
            <w:tcW w:w="2552" w:type="dxa"/>
            <w:vAlign w:val="center"/>
          </w:tcPr>
          <w:p w14:paraId="3093D82F" w14:textId="0C57E95C" w:rsidR="00BE489A" w:rsidRPr="008A62D9" w:rsidRDefault="002321AF" w:rsidP="00BD2123">
            <w:pPr>
              <w:tabs>
                <w:tab w:val="center" w:pos="4320"/>
                <w:tab w:val="right" w:pos="8640"/>
              </w:tabs>
              <w:spacing w:after="120"/>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7.7</w:t>
            </w:r>
          </w:p>
        </w:tc>
        <w:tc>
          <w:tcPr>
            <w:tcW w:w="3478" w:type="dxa"/>
            <w:vAlign w:val="center"/>
          </w:tcPr>
          <w:p w14:paraId="32D94041" w14:textId="6A595E81" w:rsidR="00BE489A" w:rsidRPr="008A62D9" w:rsidRDefault="002321AF" w:rsidP="00BD2123">
            <w:pPr>
              <w:tabs>
                <w:tab w:val="center" w:pos="4320"/>
                <w:tab w:val="right" w:pos="8640"/>
              </w:tabs>
              <w:spacing w:after="120"/>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0.52</w:t>
            </w:r>
          </w:p>
        </w:tc>
        <w:tc>
          <w:tcPr>
            <w:tcW w:w="2430" w:type="dxa"/>
            <w:vAlign w:val="center"/>
          </w:tcPr>
          <w:p w14:paraId="5382D025" w14:textId="578DD237" w:rsidR="00BE489A" w:rsidRPr="008A62D9" w:rsidRDefault="002321AF" w:rsidP="00BD2123">
            <w:pPr>
              <w:tabs>
                <w:tab w:val="center" w:pos="4320"/>
                <w:tab w:val="right" w:pos="8640"/>
              </w:tabs>
              <w:spacing w:after="120"/>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3.23</w:t>
            </w:r>
          </w:p>
        </w:tc>
      </w:tr>
      <w:bookmarkEnd w:id="17"/>
    </w:tbl>
    <w:p w14:paraId="0D520FEC" w14:textId="77777777" w:rsidR="00164B24" w:rsidRPr="008A62D9" w:rsidRDefault="00164B24" w:rsidP="00164B24">
      <w:pPr>
        <w:spacing w:after="0"/>
        <w:ind w:left="360"/>
        <w:rPr>
          <w:rFonts w:ascii="Times New Roman" w:eastAsia="Times New Roman" w:hAnsi="Times New Roman"/>
          <w:sz w:val="22"/>
          <w:szCs w:val="22"/>
          <w:lang w:val="en-GB"/>
        </w:rPr>
      </w:pPr>
    </w:p>
    <w:p w14:paraId="203998D1" w14:textId="77777777" w:rsidR="00393350" w:rsidRPr="008A62D9" w:rsidRDefault="00393350" w:rsidP="004D38A5">
      <w:pPr>
        <w:pStyle w:val="ListParagraph"/>
        <w:rPr>
          <w:color w:val="000000"/>
          <w:sz w:val="22"/>
          <w:szCs w:val="22"/>
          <w:lang w:val="en-GB"/>
        </w:rPr>
      </w:pPr>
    </w:p>
    <w:p w14:paraId="7FE72876" w14:textId="77777777" w:rsidR="00AF6233" w:rsidRPr="008A62D9" w:rsidRDefault="00AF6233" w:rsidP="00D90852">
      <w:pPr>
        <w:spacing w:after="0"/>
        <w:ind w:left="-450" w:right="-540"/>
        <w:rPr>
          <w:rFonts w:ascii="Times New Roman" w:hAnsi="Times New Roman"/>
          <w:sz w:val="22"/>
          <w:szCs w:val="22"/>
          <w:lang w:val="en-GB" w:eastAsia="zh-CN"/>
        </w:rPr>
      </w:pPr>
    </w:p>
    <w:p w14:paraId="62083352" w14:textId="77777777" w:rsidR="00AF6233" w:rsidRPr="008A62D9" w:rsidRDefault="00AF6233" w:rsidP="00D90852">
      <w:pPr>
        <w:spacing w:after="0"/>
        <w:ind w:left="-450" w:right="-540"/>
        <w:rPr>
          <w:rFonts w:ascii="Times New Roman" w:hAnsi="Times New Roman"/>
          <w:sz w:val="22"/>
          <w:szCs w:val="22"/>
          <w:lang w:val="en-GB" w:eastAsia="zh-CN"/>
        </w:rPr>
      </w:pPr>
    </w:p>
    <w:p w14:paraId="6FA5C5C0" w14:textId="77777777" w:rsidR="00AF6233" w:rsidRPr="008A62D9" w:rsidRDefault="00AF6233" w:rsidP="00D90852">
      <w:pPr>
        <w:spacing w:after="0"/>
        <w:ind w:left="-450" w:right="-540"/>
        <w:rPr>
          <w:rFonts w:ascii="Times New Roman" w:hAnsi="Times New Roman"/>
          <w:sz w:val="22"/>
          <w:szCs w:val="22"/>
          <w:lang w:val="en-GB" w:eastAsia="zh-CN"/>
        </w:rPr>
      </w:pPr>
    </w:p>
    <w:p w14:paraId="45A04558" w14:textId="77777777" w:rsidR="00AF6233" w:rsidRPr="008A62D9" w:rsidRDefault="00AF6233" w:rsidP="00D90852">
      <w:pPr>
        <w:spacing w:after="0"/>
        <w:ind w:left="-450" w:right="-540"/>
        <w:rPr>
          <w:rFonts w:ascii="Times New Roman" w:hAnsi="Times New Roman"/>
          <w:sz w:val="22"/>
          <w:szCs w:val="22"/>
          <w:lang w:val="en-GB" w:eastAsia="zh-CN"/>
        </w:rPr>
      </w:pPr>
    </w:p>
    <w:p w14:paraId="30911EB5" w14:textId="77777777" w:rsidR="00AF6233" w:rsidRPr="008A62D9" w:rsidRDefault="00AF6233" w:rsidP="00D90852">
      <w:pPr>
        <w:spacing w:after="0"/>
        <w:ind w:left="-450" w:right="-540"/>
        <w:rPr>
          <w:rFonts w:ascii="Times New Roman" w:hAnsi="Times New Roman"/>
          <w:sz w:val="22"/>
          <w:szCs w:val="22"/>
          <w:lang w:val="en-GB" w:eastAsia="zh-CN"/>
        </w:rPr>
      </w:pPr>
    </w:p>
    <w:p w14:paraId="4A53C225" w14:textId="77777777" w:rsidR="00AF6233" w:rsidRPr="008A62D9" w:rsidRDefault="00AF6233" w:rsidP="00D90852">
      <w:pPr>
        <w:spacing w:after="0"/>
        <w:ind w:left="-450" w:right="-540"/>
        <w:rPr>
          <w:rFonts w:ascii="Times New Roman" w:hAnsi="Times New Roman"/>
          <w:sz w:val="22"/>
          <w:szCs w:val="22"/>
          <w:lang w:val="en-GB" w:eastAsia="zh-CN"/>
        </w:rPr>
      </w:pPr>
    </w:p>
    <w:p w14:paraId="0A4BEEB8" w14:textId="77777777" w:rsidR="00AF6233" w:rsidRPr="008A62D9" w:rsidRDefault="00AF6233" w:rsidP="00D90852">
      <w:pPr>
        <w:spacing w:after="0"/>
        <w:ind w:left="-450" w:right="-540"/>
        <w:rPr>
          <w:rFonts w:ascii="Times New Roman" w:hAnsi="Times New Roman"/>
          <w:sz w:val="22"/>
          <w:szCs w:val="22"/>
          <w:lang w:val="en-GB" w:eastAsia="zh-CN"/>
        </w:rPr>
      </w:pPr>
    </w:p>
    <w:p w14:paraId="1E11C430" w14:textId="77777777" w:rsidR="00AF6233" w:rsidRPr="008A62D9" w:rsidRDefault="00AF6233" w:rsidP="00D90852">
      <w:pPr>
        <w:spacing w:after="0"/>
        <w:ind w:left="-450" w:right="-540"/>
        <w:rPr>
          <w:rFonts w:ascii="Times New Roman" w:hAnsi="Times New Roman"/>
          <w:sz w:val="22"/>
          <w:szCs w:val="22"/>
          <w:lang w:val="en-GB" w:eastAsia="zh-CN"/>
        </w:rPr>
      </w:pPr>
    </w:p>
    <w:p w14:paraId="2AA039E2" w14:textId="77777777" w:rsidR="00AF6233" w:rsidRPr="008A62D9" w:rsidRDefault="00AF6233" w:rsidP="00D90852">
      <w:pPr>
        <w:spacing w:after="0"/>
        <w:ind w:left="-450" w:right="-540"/>
        <w:rPr>
          <w:rFonts w:ascii="Times New Roman" w:hAnsi="Times New Roman"/>
          <w:sz w:val="22"/>
          <w:szCs w:val="22"/>
          <w:lang w:val="en-GB" w:eastAsia="zh-CN"/>
        </w:rPr>
      </w:pPr>
    </w:p>
    <w:p w14:paraId="5FD961C6" w14:textId="77777777" w:rsidR="00AF6233" w:rsidRPr="008A62D9" w:rsidRDefault="00AF6233" w:rsidP="003B2A79">
      <w:pPr>
        <w:ind w:left="360"/>
        <w:jc w:val="left"/>
        <w:rPr>
          <w:rFonts w:ascii="Times New Roman" w:hAnsi="Times New Roman"/>
          <w:sz w:val="22"/>
          <w:szCs w:val="22"/>
          <w:lang w:val="en-GB" w:eastAsia="zh-CN"/>
        </w:rPr>
        <w:sectPr w:rsidR="00AF6233" w:rsidRPr="008A62D9" w:rsidSect="000B3D4F">
          <w:headerReference w:type="default" r:id="rId21"/>
          <w:footerReference w:type="default" r:id="rId22"/>
          <w:footerReference w:type="first" r:id="rId23"/>
          <w:pgSz w:w="12240" w:h="15840" w:code="1"/>
          <w:pgMar w:top="1440" w:right="1440" w:bottom="1440" w:left="1440" w:header="720" w:footer="432" w:gutter="0"/>
          <w:cols w:space="708"/>
          <w:titlePg/>
          <w:docGrid w:linePitch="360"/>
        </w:sectPr>
      </w:pPr>
    </w:p>
    <w:tbl>
      <w:tblPr>
        <w:tblW w:w="14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45"/>
        <w:gridCol w:w="1350"/>
        <w:gridCol w:w="1350"/>
        <w:gridCol w:w="5490"/>
        <w:gridCol w:w="1440"/>
        <w:gridCol w:w="1440"/>
      </w:tblGrid>
      <w:tr w:rsidR="00774618" w:rsidRPr="008A62D9" w14:paraId="3DC0F618" w14:textId="77777777" w:rsidTr="007A6C42">
        <w:trPr>
          <w:jc w:val="center"/>
        </w:trPr>
        <w:tc>
          <w:tcPr>
            <w:tcW w:w="14215" w:type="dxa"/>
            <w:gridSpan w:val="6"/>
            <w:shd w:val="clear" w:color="auto" w:fill="FFCC00"/>
          </w:tcPr>
          <w:p w14:paraId="3188DE7E" w14:textId="77777777" w:rsidR="00774618" w:rsidRPr="008A62D9" w:rsidRDefault="00774618" w:rsidP="003B2A79">
            <w:pPr>
              <w:jc w:val="center"/>
              <w:rPr>
                <w:rFonts w:ascii="Times New Roman" w:hAnsi="Times New Roman"/>
                <w:sz w:val="22"/>
                <w:szCs w:val="22"/>
                <w:lang w:val="en-GB" w:eastAsia="zh-CN"/>
              </w:rPr>
            </w:pPr>
          </w:p>
          <w:p w14:paraId="6ACC6163" w14:textId="3647D5C3" w:rsidR="00AF6233" w:rsidRPr="008A62D9" w:rsidRDefault="00F74C45" w:rsidP="003B2A79">
            <w:pPr>
              <w:jc w:val="center"/>
              <w:rPr>
                <w:rFonts w:ascii="Times New Roman" w:hAnsi="Times New Roman"/>
                <w:b/>
                <w:sz w:val="22"/>
                <w:szCs w:val="22"/>
                <w:lang w:val="en-GB"/>
              </w:rPr>
            </w:pPr>
            <w:r w:rsidRPr="008A62D9">
              <w:rPr>
                <w:rFonts w:ascii="Times New Roman" w:hAnsi="Times New Roman"/>
                <w:b/>
                <w:sz w:val="22"/>
                <w:szCs w:val="22"/>
                <w:lang w:val="en-GB"/>
              </w:rPr>
              <w:t>Table 1</w:t>
            </w:r>
            <w:r w:rsidR="00545490" w:rsidRPr="008A62D9">
              <w:rPr>
                <w:rFonts w:ascii="Times New Roman" w:hAnsi="Times New Roman"/>
                <w:b/>
                <w:sz w:val="22"/>
                <w:szCs w:val="22"/>
                <w:lang w:val="en-GB"/>
              </w:rPr>
              <w:t>2</w:t>
            </w:r>
            <w:r w:rsidRPr="008A62D9">
              <w:rPr>
                <w:rFonts w:ascii="Times New Roman" w:hAnsi="Times New Roman"/>
                <w:b/>
                <w:sz w:val="22"/>
                <w:szCs w:val="22"/>
                <w:lang w:val="en-GB"/>
              </w:rPr>
              <w:t xml:space="preserve">: </w:t>
            </w:r>
            <w:r w:rsidR="007A6C42" w:rsidRPr="008A62D9">
              <w:rPr>
                <w:rFonts w:ascii="Times New Roman" w:hAnsi="Times New Roman"/>
                <w:b/>
                <w:sz w:val="22"/>
                <w:szCs w:val="22"/>
                <w:lang w:val="en-GB"/>
              </w:rPr>
              <w:t>Project Risks</w:t>
            </w:r>
          </w:p>
        </w:tc>
      </w:tr>
      <w:tr w:rsidR="00445A52" w:rsidRPr="008A62D9" w14:paraId="69DA7DD5" w14:textId="77777777" w:rsidTr="001A0C8A">
        <w:trPr>
          <w:jc w:val="center"/>
        </w:trPr>
        <w:tc>
          <w:tcPr>
            <w:tcW w:w="3145" w:type="dxa"/>
            <w:shd w:val="clear" w:color="auto" w:fill="FFCC00"/>
          </w:tcPr>
          <w:p w14:paraId="2EADDC8C" w14:textId="77777777" w:rsidR="00817762" w:rsidRPr="008A62D9" w:rsidRDefault="00817762" w:rsidP="00A420D2">
            <w:pPr>
              <w:rPr>
                <w:rFonts w:ascii="Times New Roman" w:hAnsi="Times New Roman"/>
                <w:b/>
                <w:sz w:val="22"/>
                <w:szCs w:val="22"/>
                <w:lang w:val="en-GB"/>
              </w:rPr>
            </w:pPr>
            <w:r w:rsidRPr="008A62D9">
              <w:rPr>
                <w:rFonts w:ascii="Times New Roman" w:hAnsi="Times New Roman"/>
                <w:b/>
                <w:sz w:val="22"/>
                <w:szCs w:val="22"/>
                <w:lang w:val="en-GB"/>
              </w:rPr>
              <w:t>Description</w:t>
            </w:r>
          </w:p>
        </w:tc>
        <w:tc>
          <w:tcPr>
            <w:tcW w:w="1350" w:type="dxa"/>
            <w:shd w:val="clear" w:color="auto" w:fill="FFCC00"/>
          </w:tcPr>
          <w:p w14:paraId="5EF2BAED" w14:textId="77777777" w:rsidR="00817762" w:rsidRPr="008A62D9" w:rsidRDefault="00817762" w:rsidP="00A420D2">
            <w:pPr>
              <w:jc w:val="center"/>
              <w:rPr>
                <w:rFonts w:ascii="Times New Roman" w:hAnsi="Times New Roman"/>
                <w:b/>
                <w:sz w:val="22"/>
                <w:szCs w:val="22"/>
                <w:lang w:val="en-GB"/>
              </w:rPr>
            </w:pPr>
            <w:r w:rsidRPr="008A62D9">
              <w:rPr>
                <w:rFonts w:ascii="Times New Roman" w:hAnsi="Times New Roman"/>
                <w:b/>
                <w:sz w:val="22"/>
                <w:szCs w:val="22"/>
                <w:lang w:val="en-GB"/>
              </w:rPr>
              <w:t>Type</w:t>
            </w:r>
          </w:p>
        </w:tc>
        <w:tc>
          <w:tcPr>
            <w:tcW w:w="1350" w:type="dxa"/>
            <w:shd w:val="clear" w:color="auto" w:fill="FFCC00"/>
          </w:tcPr>
          <w:p w14:paraId="20FA0EA9" w14:textId="77777777" w:rsidR="00817762" w:rsidRPr="008A62D9" w:rsidRDefault="00392289" w:rsidP="00A420D2">
            <w:pPr>
              <w:jc w:val="center"/>
              <w:rPr>
                <w:rFonts w:ascii="Times New Roman" w:hAnsi="Times New Roman"/>
                <w:b/>
                <w:sz w:val="22"/>
                <w:szCs w:val="22"/>
                <w:lang w:val="en-GB"/>
              </w:rPr>
            </w:pPr>
            <w:r w:rsidRPr="008A62D9">
              <w:rPr>
                <w:rFonts w:ascii="Times New Roman" w:hAnsi="Times New Roman"/>
                <w:b/>
                <w:sz w:val="22"/>
                <w:szCs w:val="22"/>
                <w:lang w:val="en-GB"/>
              </w:rPr>
              <w:t>Probability</w:t>
            </w:r>
            <w:r w:rsidR="00817762" w:rsidRPr="008A62D9">
              <w:rPr>
                <w:rFonts w:ascii="Times New Roman" w:hAnsi="Times New Roman"/>
                <w:b/>
                <w:sz w:val="22"/>
                <w:szCs w:val="22"/>
                <w:lang w:val="en-GB"/>
              </w:rPr>
              <w:t xml:space="preserve"> &amp;</w:t>
            </w:r>
          </w:p>
          <w:p w14:paraId="341126D6" w14:textId="77777777" w:rsidR="00817762" w:rsidRPr="008A62D9" w:rsidRDefault="00392289" w:rsidP="00A420D2">
            <w:pPr>
              <w:jc w:val="center"/>
              <w:rPr>
                <w:rFonts w:ascii="Times New Roman" w:hAnsi="Times New Roman"/>
                <w:b/>
                <w:sz w:val="22"/>
                <w:szCs w:val="22"/>
                <w:lang w:val="en-GB"/>
              </w:rPr>
            </w:pPr>
            <w:r w:rsidRPr="008A62D9">
              <w:rPr>
                <w:rFonts w:ascii="Times New Roman" w:hAnsi="Times New Roman"/>
                <w:b/>
                <w:sz w:val="22"/>
                <w:szCs w:val="22"/>
                <w:lang w:val="en-GB"/>
              </w:rPr>
              <w:t>Impact</w:t>
            </w:r>
          </w:p>
        </w:tc>
        <w:tc>
          <w:tcPr>
            <w:tcW w:w="5490" w:type="dxa"/>
            <w:shd w:val="clear" w:color="auto" w:fill="FFCC00"/>
          </w:tcPr>
          <w:p w14:paraId="110BB77D" w14:textId="77777777" w:rsidR="00817762" w:rsidRPr="008A62D9" w:rsidRDefault="00807DD3" w:rsidP="00A420D2">
            <w:pPr>
              <w:rPr>
                <w:rFonts w:ascii="Times New Roman" w:hAnsi="Times New Roman"/>
                <w:b/>
                <w:sz w:val="22"/>
                <w:szCs w:val="22"/>
                <w:lang w:val="en-GB"/>
              </w:rPr>
            </w:pPr>
            <w:r w:rsidRPr="008A62D9">
              <w:rPr>
                <w:rFonts w:ascii="Times New Roman" w:hAnsi="Times New Roman"/>
                <w:b/>
                <w:sz w:val="22"/>
                <w:szCs w:val="22"/>
                <w:lang w:val="en-GB"/>
              </w:rPr>
              <w:t>Mitigation Measures</w:t>
            </w:r>
          </w:p>
        </w:tc>
        <w:tc>
          <w:tcPr>
            <w:tcW w:w="1440" w:type="dxa"/>
            <w:shd w:val="clear" w:color="auto" w:fill="FFCC00"/>
          </w:tcPr>
          <w:p w14:paraId="098ADE6D" w14:textId="77777777" w:rsidR="00817762" w:rsidRPr="008A62D9" w:rsidRDefault="00817762" w:rsidP="00A420D2">
            <w:pPr>
              <w:jc w:val="center"/>
              <w:rPr>
                <w:rFonts w:ascii="Times New Roman" w:hAnsi="Times New Roman"/>
                <w:b/>
                <w:sz w:val="22"/>
                <w:szCs w:val="22"/>
                <w:lang w:val="en-GB"/>
              </w:rPr>
            </w:pPr>
            <w:r w:rsidRPr="008A62D9">
              <w:rPr>
                <w:rFonts w:ascii="Times New Roman" w:hAnsi="Times New Roman"/>
                <w:b/>
                <w:sz w:val="22"/>
                <w:szCs w:val="22"/>
                <w:lang w:val="en-GB"/>
              </w:rPr>
              <w:t>Owner</w:t>
            </w:r>
          </w:p>
        </w:tc>
        <w:tc>
          <w:tcPr>
            <w:tcW w:w="1440" w:type="dxa"/>
            <w:shd w:val="clear" w:color="auto" w:fill="FFCC00"/>
          </w:tcPr>
          <w:p w14:paraId="2F83AEED" w14:textId="77777777" w:rsidR="00817762" w:rsidRPr="008A62D9" w:rsidRDefault="00817762" w:rsidP="00A420D2">
            <w:pPr>
              <w:jc w:val="center"/>
              <w:rPr>
                <w:rFonts w:ascii="Times New Roman" w:hAnsi="Times New Roman"/>
                <w:b/>
                <w:sz w:val="22"/>
                <w:szCs w:val="22"/>
                <w:lang w:val="en-GB"/>
              </w:rPr>
            </w:pPr>
            <w:r w:rsidRPr="008A62D9">
              <w:rPr>
                <w:rFonts w:ascii="Times New Roman" w:hAnsi="Times New Roman"/>
                <w:b/>
                <w:sz w:val="22"/>
                <w:szCs w:val="22"/>
                <w:lang w:val="en-GB"/>
              </w:rPr>
              <w:t>Status</w:t>
            </w:r>
          </w:p>
        </w:tc>
      </w:tr>
      <w:tr w:rsidR="00445A52" w:rsidRPr="008A62D9" w14:paraId="03116BCD" w14:textId="77777777" w:rsidTr="001A0C8A">
        <w:trPr>
          <w:jc w:val="center"/>
        </w:trPr>
        <w:tc>
          <w:tcPr>
            <w:tcW w:w="3145" w:type="dxa"/>
          </w:tcPr>
          <w:p w14:paraId="7E1A3602" w14:textId="77777777" w:rsidR="00A4305C" w:rsidRPr="008A62D9" w:rsidRDefault="000E274E" w:rsidP="00A420D2">
            <w:pPr>
              <w:rPr>
                <w:rFonts w:ascii="Times New Roman" w:hAnsi="Times New Roman"/>
                <w:sz w:val="22"/>
                <w:szCs w:val="22"/>
                <w:lang w:val="en-GB"/>
              </w:rPr>
            </w:pPr>
            <w:r w:rsidRPr="008A62D9">
              <w:rPr>
                <w:rFonts w:ascii="Times New Roman" w:hAnsi="Times New Roman"/>
                <w:b/>
                <w:sz w:val="22"/>
                <w:szCs w:val="22"/>
                <w:lang w:val="en-GB"/>
              </w:rPr>
              <w:t>Civil Conflict:</w:t>
            </w:r>
            <w:r w:rsidRPr="008A62D9">
              <w:rPr>
                <w:rFonts w:ascii="Times New Roman" w:hAnsi="Times New Roman"/>
                <w:sz w:val="22"/>
                <w:szCs w:val="22"/>
                <w:lang w:val="en-GB"/>
              </w:rPr>
              <w:t xml:space="preserve"> </w:t>
            </w:r>
          </w:p>
          <w:p w14:paraId="4E96DE91" w14:textId="77777777" w:rsidR="00817762" w:rsidRPr="008A62D9" w:rsidRDefault="000E274E" w:rsidP="00A420D2">
            <w:pPr>
              <w:rPr>
                <w:rFonts w:ascii="Times New Roman" w:hAnsi="Times New Roman"/>
                <w:sz w:val="22"/>
                <w:szCs w:val="22"/>
                <w:lang w:val="en-GB"/>
              </w:rPr>
            </w:pPr>
            <w:r w:rsidRPr="008A62D9">
              <w:rPr>
                <w:rFonts w:ascii="Times New Roman" w:hAnsi="Times New Roman"/>
                <w:sz w:val="22"/>
                <w:szCs w:val="22"/>
                <w:lang w:val="en-GB"/>
              </w:rPr>
              <w:t>CAR is a post-conflict situation, but there are still some pockets of unrest in some parts of the country and this could derail smooth project implementation.</w:t>
            </w:r>
          </w:p>
          <w:p w14:paraId="0CE533A0" w14:textId="77777777" w:rsidR="00817762" w:rsidRPr="008A62D9" w:rsidRDefault="00817762" w:rsidP="00A420D2">
            <w:pPr>
              <w:rPr>
                <w:rFonts w:ascii="Times New Roman" w:hAnsi="Times New Roman"/>
                <w:sz w:val="22"/>
                <w:szCs w:val="22"/>
                <w:lang w:val="en-GB"/>
              </w:rPr>
            </w:pPr>
          </w:p>
          <w:p w14:paraId="4FFA3786" w14:textId="77777777" w:rsidR="00817762" w:rsidRPr="008A62D9" w:rsidRDefault="00817762" w:rsidP="00A420D2">
            <w:pPr>
              <w:rPr>
                <w:rFonts w:ascii="Times New Roman" w:hAnsi="Times New Roman"/>
                <w:sz w:val="22"/>
                <w:szCs w:val="22"/>
                <w:lang w:val="en-GB"/>
              </w:rPr>
            </w:pPr>
          </w:p>
        </w:tc>
        <w:tc>
          <w:tcPr>
            <w:tcW w:w="1350" w:type="dxa"/>
          </w:tcPr>
          <w:p w14:paraId="4D30E493" w14:textId="77777777" w:rsidR="00817762" w:rsidRPr="008A62D9" w:rsidRDefault="000E274E" w:rsidP="00A420D2">
            <w:pPr>
              <w:jc w:val="center"/>
              <w:rPr>
                <w:rFonts w:ascii="Times New Roman" w:hAnsi="Times New Roman"/>
                <w:sz w:val="22"/>
                <w:szCs w:val="22"/>
                <w:lang w:val="en-GB"/>
              </w:rPr>
            </w:pPr>
            <w:r w:rsidRPr="008A62D9">
              <w:rPr>
                <w:rFonts w:ascii="Times New Roman" w:hAnsi="Times New Roman"/>
                <w:sz w:val="22"/>
                <w:szCs w:val="22"/>
                <w:lang w:val="en-GB"/>
              </w:rPr>
              <w:t>Political</w:t>
            </w:r>
          </w:p>
        </w:tc>
        <w:tc>
          <w:tcPr>
            <w:tcW w:w="1350" w:type="dxa"/>
          </w:tcPr>
          <w:p w14:paraId="017D690A" w14:textId="2C5DAA98" w:rsidR="00FE0AB1" w:rsidRPr="008A62D9" w:rsidRDefault="00392289" w:rsidP="00A420D2">
            <w:pPr>
              <w:jc w:val="center"/>
              <w:rPr>
                <w:rFonts w:ascii="Times New Roman" w:hAnsi="Times New Roman"/>
                <w:sz w:val="22"/>
                <w:szCs w:val="22"/>
                <w:lang w:val="en-GB"/>
              </w:rPr>
            </w:pPr>
            <w:r w:rsidRPr="008A62D9">
              <w:rPr>
                <w:rFonts w:ascii="Times New Roman" w:hAnsi="Times New Roman"/>
                <w:sz w:val="22"/>
                <w:szCs w:val="22"/>
                <w:lang w:val="en-GB"/>
              </w:rPr>
              <w:t>P=</w:t>
            </w:r>
            <w:r w:rsidR="00FE0AB1" w:rsidRPr="008A62D9">
              <w:rPr>
                <w:rFonts w:ascii="Times New Roman" w:hAnsi="Times New Roman"/>
                <w:sz w:val="22"/>
                <w:szCs w:val="22"/>
                <w:lang w:val="en-GB"/>
              </w:rPr>
              <w:t>4</w:t>
            </w:r>
          </w:p>
          <w:p w14:paraId="72B6CA83" w14:textId="206944B4" w:rsidR="00817762" w:rsidRPr="008A62D9" w:rsidRDefault="00392289" w:rsidP="00A420D2">
            <w:pPr>
              <w:jc w:val="center"/>
              <w:rPr>
                <w:rFonts w:ascii="Times New Roman" w:hAnsi="Times New Roman"/>
                <w:sz w:val="22"/>
                <w:szCs w:val="22"/>
                <w:lang w:val="en-GB"/>
              </w:rPr>
            </w:pPr>
            <w:r w:rsidRPr="008A62D9">
              <w:rPr>
                <w:rFonts w:ascii="Times New Roman" w:hAnsi="Times New Roman"/>
                <w:sz w:val="22"/>
                <w:szCs w:val="22"/>
                <w:lang w:val="en-GB"/>
              </w:rPr>
              <w:t>I=5</w:t>
            </w:r>
          </w:p>
        </w:tc>
        <w:tc>
          <w:tcPr>
            <w:tcW w:w="5490" w:type="dxa"/>
          </w:tcPr>
          <w:p w14:paraId="698405D0" w14:textId="5B329952" w:rsidR="000E274E" w:rsidRPr="008A62D9" w:rsidRDefault="000E274E" w:rsidP="00A420D2">
            <w:pPr>
              <w:rPr>
                <w:rFonts w:ascii="Times New Roman" w:hAnsi="Times New Roman"/>
                <w:sz w:val="22"/>
                <w:szCs w:val="22"/>
                <w:lang w:val="en-GB"/>
              </w:rPr>
            </w:pPr>
            <w:r w:rsidRPr="008A62D9">
              <w:rPr>
                <w:rFonts w:ascii="Times New Roman" w:hAnsi="Times New Roman"/>
                <w:sz w:val="22"/>
                <w:szCs w:val="22"/>
                <w:lang w:val="en-GB"/>
              </w:rPr>
              <w:t xml:space="preserve">UNDP has played and will continue to play a key role to resolve the political crisis that feeds into the civil unrest. UN Security continuously monitors the country situation and implements adaptation strategies as warranted by events on the ground. </w:t>
            </w:r>
            <w:r w:rsidR="00D650F8" w:rsidRPr="00D650F8">
              <w:rPr>
                <w:rFonts w:ascii="Times New Roman" w:hAnsi="Times New Roman"/>
                <w:sz w:val="22"/>
                <w:szCs w:val="22"/>
                <w:lang w:val="en-GB"/>
              </w:rPr>
              <w:t>With this in mind and out of an abundance of caution, the project sites were selected in areas where the situation is relatively calm and where the possibility conflicting situations flaring up are minimal.</w:t>
            </w:r>
          </w:p>
          <w:p w14:paraId="08DFF114" w14:textId="77777777" w:rsidR="00817762" w:rsidRPr="008A62D9" w:rsidRDefault="000E274E" w:rsidP="00A420D2">
            <w:pPr>
              <w:rPr>
                <w:rFonts w:ascii="Times New Roman" w:hAnsi="Times New Roman"/>
                <w:sz w:val="22"/>
                <w:szCs w:val="22"/>
                <w:lang w:val="en-GB"/>
              </w:rPr>
            </w:pPr>
            <w:r w:rsidRPr="008A62D9">
              <w:rPr>
                <w:rFonts w:ascii="Times New Roman" w:hAnsi="Times New Roman"/>
                <w:sz w:val="22"/>
                <w:szCs w:val="22"/>
                <w:lang w:val="en-GB"/>
              </w:rPr>
              <w:t>Evolution of the conflict situation will be closely monitored by the UNDP Country Office security team, which will be regularly consulted during the course of project preparation and implementation and their inputs and advice will be sought on the security situation at the prospective project sites. Also, community involvement and consultation will be an integral part of project activities in order to ensure buy-in and minimize the risk of conflict escalation and other potential tensions.</w:t>
            </w:r>
          </w:p>
        </w:tc>
        <w:tc>
          <w:tcPr>
            <w:tcW w:w="1440" w:type="dxa"/>
          </w:tcPr>
          <w:p w14:paraId="1230510E" w14:textId="77777777" w:rsidR="00817762" w:rsidRPr="008A62D9" w:rsidRDefault="00392289" w:rsidP="00A420D2">
            <w:pPr>
              <w:jc w:val="center"/>
              <w:rPr>
                <w:rFonts w:ascii="Times New Roman" w:hAnsi="Times New Roman"/>
                <w:sz w:val="22"/>
                <w:szCs w:val="22"/>
                <w:lang w:val="en-GB"/>
              </w:rPr>
            </w:pPr>
            <w:r w:rsidRPr="008A62D9">
              <w:rPr>
                <w:rFonts w:ascii="Times New Roman" w:hAnsi="Times New Roman"/>
                <w:sz w:val="22"/>
                <w:szCs w:val="22"/>
                <w:lang w:val="en-GB"/>
              </w:rPr>
              <w:t>UNDP CO</w:t>
            </w:r>
          </w:p>
        </w:tc>
        <w:tc>
          <w:tcPr>
            <w:tcW w:w="1440" w:type="dxa"/>
          </w:tcPr>
          <w:p w14:paraId="62A22FD2" w14:textId="77777777" w:rsidR="00817762" w:rsidRPr="008A62D9" w:rsidRDefault="000E274E" w:rsidP="00A420D2">
            <w:pPr>
              <w:jc w:val="center"/>
              <w:rPr>
                <w:rFonts w:ascii="Times New Roman" w:hAnsi="Times New Roman"/>
                <w:sz w:val="22"/>
                <w:szCs w:val="22"/>
                <w:lang w:val="en-GB"/>
              </w:rPr>
            </w:pPr>
            <w:r w:rsidRPr="008A62D9">
              <w:rPr>
                <w:rFonts w:ascii="Times New Roman" w:hAnsi="Times New Roman"/>
                <w:sz w:val="22"/>
                <w:szCs w:val="22"/>
                <w:lang w:val="en-GB"/>
              </w:rPr>
              <w:t>No change</w:t>
            </w:r>
          </w:p>
        </w:tc>
      </w:tr>
      <w:tr w:rsidR="004C1B91" w:rsidRPr="008A62D9" w14:paraId="277365D2" w14:textId="77777777" w:rsidTr="001A0C8A">
        <w:trPr>
          <w:jc w:val="center"/>
        </w:trPr>
        <w:tc>
          <w:tcPr>
            <w:tcW w:w="3145" w:type="dxa"/>
          </w:tcPr>
          <w:p w14:paraId="4E614926" w14:textId="77777777" w:rsidR="004C1B91" w:rsidRPr="008A62D9" w:rsidRDefault="004C1B91" w:rsidP="004C1B91">
            <w:pPr>
              <w:rPr>
                <w:rFonts w:ascii="Times New Roman" w:hAnsi="Times New Roman"/>
                <w:sz w:val="22"/>
                <w:szCs w:val="22"/>
                <w:lang w:val="en-GB"/>
              </w:rPr>
            </w:pPr>
            <w:r w:rsidRPr="008A62D9">
              <w:rPr>
                <w:rFonts w:ascii="Times New Roman" w:hAnsi="Times New Roman"/>
                <w:b/>
                <w:sz w:val="22"/>
                <w:szCs w:val="22"/>
                <w:lang w:val="en-GB"/>
              </w:rPr>
              <w:t>Policy:</w:t>
            </w:r>
            <w:r w:rsidRPr="008A62D9">
              <w:rPr>
                <w:rFonts w:ascii="Times New Roman" w:hAnsi="Times New Roman"/>
                <w:sz w:val="22"/>
                <w:szCs w:val="22"/>
                <w:lang w:val="en-GB"/>
              </w:rPr>
              <w:t xml:space="preserve"> </w:t>
            </w:r>
          </w:p>
          <w:p w14:paraId="0540210F" w14:textId="77777777" w:rsidR="004C1B91" w:rsidRPr="008A62D9" w:rsidRDefault="004C1B91" w:rsidP="004C1B91">
            <w:pPr>
              <w:rPr>
                <w:rFonts w:ascii="Times New Roman" w:hAnsi="Times New Roman"/>
                <w:sz w:val="22"/>
                <w:szCs w:val="22"/>
                <w:lang w:val="en-GB"/>
              </w:rPr>
            </w:pPr>
            <w:r w:rsidRPr="008A62D9">
              <w:rPr>
                <w:rFonts w:ascii="Times New Roman" w:hAnsi="Times New Roman"/>
                <w:sz w:val="22"/>
                <w:szCs w:val="22"/>
                <w:lang w:val="en-GB"/>
              </w:rPr>
              <w:t>Lukewarm support for a framework to encourage the private sector to invest in small hydropower-based mini-grids for rural electrification.</w:t>
            </w:r>
          </w:p>
        </w:tc>
        <w:tc>
          <w:tcPr>
            <w:tcW w:w="1350" w:type="dxa"/>
          </w:tcPr>
          <w:p w14:paraId="0840F64C"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Operational</w:t>
            </w:r>
          </w:p>
        </w:tc>
        <w:tc>
          <w:tcPr>
            <w:tcW w:w="1350" w:type="dxa"/>
          </w:tcPr>
          <w:p w14:paraId="3F357DC7"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P=3</w:t>
            </w:r>
          </w:p>
          <w:p w14:paraId="02270FAB"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I=3</w:t>
            </w:r>
          </w:p>
        </w:tc>
        <w:tc>
          <w:tcPr>
            <w:tcW w:w="5490" w:type="dxa"/>
          </w:tcPr>
          <w:p w14:paraId="2F90B477" w14:textId="77777777" w:rsidR="004C1B91" w:rsidRPr="008A62D9" w:rsidRDefault="004C1B91" w:rsidP="004C1B91">
            <w:pPr>
              <w:spacing w:after="0"/>
              <w:rPr>
                <w:rFonts w:ascii="Times New Roman" w:hAnsi="Times New Roman"/>
                <w:sz w:val="22"/>
                <w:szCs w:val="22"/>
                <w:lang w:val="en-GB"/>
              </w:rPr>
            </w:pPr>
            <w:r w:rsidRPr="008A62D9">
              <w:rPr>
                <w:rFonts w:ascii="Times New Roman" w:hAnsi="Times New Roman"/>
                <w:sz w:val="22"/>
                <w:szCs w:val="22"/>
                <w:lang w:val="en-GB"/>
              </w:rPr>
              <w:t xml:space="preserve">There exists the possibility that the Government may not act soon enough on a policy framework that will encourage the private sector to invest in small hydropower-based mini-grids for rural electrification; as examples, there is no Rural Electrification Masterplan and the 2005 Electricity Code authorising the  private sector (IPPs) to generate electricity in the country either for sale to the ENERCA network or to operate an isolated mini-grid has not yet materialised into a single investment in the absence of the accompanying guidelines and procedures for private sector participation in the electricity sub-sector. If this were to happen, project implementation will get hampered. However, the Government is strongly motivated to provide access to modernised energy services to the large rural population that utilises traditional forms of energy, to improve their quality of life and for income-generating activities, and is driven by its plans to meet the Sustainable Development Goals. Towards this end, it only very recently issued a draft Decentralised Energy Policy, thus sending the right signal to stakeholders. The donor community, including AfDB, EU and the World Bank, is also working with the Government to have the right policy for rural electrification in place and it is hoped that this will encourage the Government to approve the Decentralised Energy Policy in the very near future, very likely this year (in 2017).  </w:t>
            </w:r>
          </w:p>
          <w:p w14:paraId="5D680C8D" w14:textId="77777777" w:rsidR="004C1B91" w:rsidRPr="008A62D9" w:rsidRDefault="004C1B91" w:rsidP="004C1B91">
            <w:pPr>
              <w:rPr>
                <w:rFonts w:ascii="Times New Roman" w:hAnsi="Times New Roman"/>
                <w:sz w:val="22"/>
                <w:szCs w:val="22"/>
                <w:lang w:val="en-GB"/>
              </w:rPr>
            </w:pPr>
            <w:r w:rsidRPr="008A62D9">
              <w:rPr>
                <w:rFonts w:ascii="Times New Roman" w:hAnsi="Times New Roman"/>
                <w:sz w:val="22"/>
                <w:szCs w:val="22"/>
                <w:lang w:val="en-GB"/>
              </w:rPr>
              <w:t>Moreover, project interventions under Component 1 will assist in mitigating this risk.</w:t>
            </w:r>
          </w:p>
        </w:tc>
        <w:tc>
          <w:tcPr>
            <w:tcW w:w="1440" w:type="dxa"/>
          </w:tcPr>
          <w:p w14:paraId="7BB66D76"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UNDP CO</w:t>
            </w:r>
          </w:p>
        </w:tc>
        <w:tc>
          <w:tcPr>
            <w:tcW w:w="1440" w:type="dxa"/>
          </w:tcPr>
          <w:p w14:paraId="20924BD1"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No change</w:t>
            </w:r>
          </w:p>
        </w:tc>
      </w:tr>
      <w:tr w:rsidR="004C1B91" w:rsidRPr="008A62D9" w14:paraId="079F1F01" w14:textId="77777777" w:rsidTr="001A0C8A">
        <w:trPr>
          <w:jc w:val="center"/>
        </w:trPr>
        <w:tc>
          <w:tcPr>
            <w:tcW w:w="3145" w:type="dxa"/>
          </w:tcPr>
          <w:p w14:paraId="1115FB6A" w14:textId="77777777" w:rsidR="004C1B91" w:rsidRPr="008A62D9" w:rsidRDefault="004C1B91" w:rsidP="004C1B91">
            <w:pPr>
              <w:jc w:val="left"/>
              <w:rPr>
                <w:rFonts w:ascii="Times New Roman" w:hAnsi="Times New Roman"/>
                <w:b/>
                <w:bCs/>
                <w:iCs/>
                <w:sz w:val="22"/>
                <w:szCs w:val="22"/>
                <w:lang w:val="en-GB"/>
              </w:rPr>
            </w:pPr>
            <w:r w:rsidRPr="008A62D9">
              <w:rPr>
                <w:rFonts w:ascii="Times New Roman" w:hAnsi="Times New Roman"/>
                <w:b/>
                <w:bCs/>
                <w:iCs/>
                <w:sz w:val="22"/>
                <w:szCs w:val="22"/>
                <w:lang w:val="en-GB"/>
              </w:rPr>
              <w:t xml:space="preserve">Financial risk: </w:t>
            </w:r>
          </w:p>
          <w:p w14:paraId="135AC7FC" w14:textId="77777777" w:rsidR="004C1B91" w:rsidRPr="008A62D9" w:rsidRDefault="004C1B91" w:rsidP="004C1B91">
            <w:pPr>
              <w:keepNext/>
              <w:jc w:val="left"/>
              <w:rPr>
                <w:rFonts w:ascii="Times New Roman" w:hAnsi="Times New Roman"/>
                <w:sz w:val="22"/>
                <w:szCs w:val="22"/>
                <w:lang w:val="en-GB"/>
              </w:rPr>
            </w:pPr>
            <w:r w:rsidRPr="008A62D9">
              <w:rPr>
                <w:rFonts w:ascii="Times New Roman" w:hAnsi="Times New Roman"/>
                <w:sz w:val="22"/>
                <w:szCs w:val="22"/>
                <w:lang w:val="en-GB"/>
              </w:rPr>
              <w:t xml:space="preserve">Widespread poverty among the population, resulting from a lack of a sustainable source of income can result in their decreased ability to pay for electricity services. </w:t>
            </w:r>
          </w:p>
        </w:tc>
        <w:tc>
          <w:tcPr>
            <w:tcW w:w="1350" w:type="dxa"/>
          </w:tcPr>
          <w:p w14:paraId="1CB6C40C"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Operational</w:t>
            </w:r>
          </w:p>
        </w:tc>
        <w:tc>
          <w:tcPr>
            <w:tcW w:w="1350" w:type="dxa"/>
          </w:tcPr>
          <w:p w14:paraId="2A8BCE5D"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P=3</w:t>
            </w:r>
          </w:p>
          <w:p w14:paraId="50787CA2"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I=3</w:t>
            </w:r>
          </w:p>
        </w:tc>
        <w:tc>
          <w:tcPr>
            <w:tcW w:w="5490" w:type="dxa"/>
          </w:tcPr>
          <w:p w14:paraId="39522B31" w14:textId="77777777" w:rsidR="004C1B91" w:rsidRPr="008A62D9" w:rsidRDefault="004C1B91" w:rsidP="004C1B91">
            <w:pPr>
              <w:keepNext/>
              <w:rPr>
                <w:rFonts w:ascii="Times New Roman" w:hAnsi="Times New Roman"/>
                <w:sz w:val="22"/>
                <w:szCs w:val="22"/>
                <w:lang w:val="en-GB"/>
              </w:rPr>
            </w:pPr>
            <w:r w:rsidRPr="008A62D9">
              <w:rPr>
                <w:rFonts w:ascii="Times New Roman" w:eastAsiaTheme="minorHAnsi" w:hAnsi="Times New Roman"/>
                <w:sz w:val="22"/>
                <w:szCs w:val="22"/>
                <w:lang w:val="en-GB"/>
              </w:rPr>
              <w:t xml:space="preserve">The project has deliberately decided to target those Prefectures/Sub-Prefectures with already existing but non-performing ENERCA mini-grids. In these locations, there is already a history of the consumers’ capacity and willingness to pay when the mini-grids were energised. In addition, socio-economic surveys implemented during the PPG reveal that households do already spend a good share of their income on alternatives, such as dry cell batteries for lighting and radios, together with daily expenses for charging their mobile phones. Finally, the availability of electricity will enable them to engage in productive activities, thus boosting their capacity to pay for their electricity consumption. All this is addressed under Component 3 and points towards the financial risk not being too much of a cause for concern. </w:t>
            </w:r>
          </w:p>
        </w:tc>
        <w:tc>
          <w:tcPr>
            <w:tcW w:w="1440" w:type="dxa"/>
          </w:tcPr>
          <w:p w14:paraId="204FD690"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UNDP CO</w:t>
            </w:r>
          </w:p>
        </w:tc>
        <w:tc>
          <w:tcPr>
            <w:tcW w:w="1440" w:type="dxa"/>
          </w:tcPr>
          <w:p w14:paraId="31E70B09"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No change</w:t>
            </w:r>
          </w:p>
        </w:tc>
      </w:tr>
      <w:tr w:rsidR="004C1B91" w:rsidRPr="008A62D9" w14:paraId="2E115EC5" w14:textId="77777777" w:rsidTr="001A0C8A">
        <w:trPr>
          <w:jc w:val="center"/>
        </w:trPr>
        <w:tc>
          <w:tcPr>
            <w:tcW w:w="3145" w:type="dxa"/>
            <w:vAlign w:val="center"/>
          </w:tcPr>
          <w:p w14:paraId="7E752ED1" w14:textId="13E06151" w:rsidR="004C1B91" w:rsidRPr="008A62D9" w:rsidRDefault="004C1B91" w:rsidP="004C1B91">
            <w:pPr>
              <w:spacing w:after="960"/>
              <w:jc w:val="left"/>
              <w:rPr>
                <w:rFonts w:ascii="Times New Roman" w:hAnsi="Times New Roman"/>
                <w:bCs/>
                <w:iCs/>
                <w:sz w:val="22"/>
                <w:szCs w:val="22"/>
                <w:lang w:val="en-GB"/>
              </w:rPr>
            </w:pPr>
            <w:r w:rsidRPr="008A62D9">
              <w:rPr>
                <w:rFonts w:ascii="Times New Roman" w:hAnsi="Times New Roman"/>
                <w:b/>
                <w:bCs/>
                <w:iCs/>
                <w:sz w:val="22"/>
                <w:szCs w:val="22"/>
                <w:lang w:val="en-GB"/>
              </w:rPr>
              <w:t xml:space="preserve">Lack of Investor Appetite: </w:t>
            </w:r>
            <w:r w:rsidR="009C1D75" w:rsidRPr="008A62D9">
              <w:rPr>
                <w:rFonts w:ascii="Times New Roman" w:hAnsi="Times New Roman"/>
                <w:bCs/>
                <w:iCs/>
                <w:sz w:val="22"/>
                <w:szCs w:val="22"/>
                <w:lang w:val="en-GB"/>
              </w:rPr>
              <w:t>CAR ranks in the 185</w:t>
            </w:r>
            <w:r w:rsidRPr="008A62D9">
              <w:rPr>
                <w:rFonts w:ascii="Times New Roman" w:hAnsi="Times New Roman"/>
                <w:bCs/>
                <w:iCs/>
                <w:sz w:val="22"/>
                <w:szCs w:val="22"/>
                <w:vertAlign w:val="superscript"/>
                <w:lang w:val="en-GB"/>
              </w:rPr>
              <w:t>th</w:t>
            </w:r>
            <w:r w:rsidR="009C1D75" w:rsidRPr="008A62D9">
              <w:rPr>
                <w:rFonts w:ascii="Times New Roman" w:hAnsi="Times New Roman"/>
                <w:bCs/>
                <w:iCs/>
                <w:sz w:val="22"/>
                <w:szCs w:val="22"/>
                <w:lang w:val="en-GB"/>
              </w:rPr>
              <w:t xml:space="preserve"> place among 1</w:t>
            </w:r>
            <w:r w:rsidRPr="008A62D9">
              <w:rPr>
                <w:rFonts w:ascii="Times New Roman" w:hAnsi="Times New Roman"/>
                <w:bCs/>
                <w:iCs/>
                <w:sz w:val="22"/>
                <w:szCs w:val="22"/>
                <w:lang w:val="en-GB"/>
              </w:rPr>
              <w:t>9</w:t>
            </w:r>
            <w:r w:rsidR="009C1D75" w:rsidRPr="008A62D9">
              <w:rPr>
                <w:rFonts w:ascii="Times New Roman" w:hAnsi="Times New Roman"/>
                <w:bCs/>
                <w:iCs/>
                <w:sz w:val="22"/>
                <w:szCs w:val="22"/>
                <w:lang w:val="en-GB"/>
              </w:rPr>
              <w:t>0</w:t>
            </w:r>
            <w:r w:rsidRPr="008A62D9">
              <w:rPr>
                <w:rFonts w:ascii="Times New Roman" w:hAnsi="Times New Roman"/>
                <w:bCs/>
                <w:iCs/>
                <w:sz w:val="22"/>
                <w:szCs w:val="22"/>
                <w:lang w:val="en-GB"/>
              </w:rPr>
              <w:t xml:space="preserve"> countries in “Ease of doing Business”, as per the WB/IFC publication “Doing Business 201</w:t>
            </w:r>
            <w:r w:rsidR="00214187" w:rsidRPr="008A62D9">
              <w:rPr>
                <w:rFonts w:ascii="Times New Roman" w:hAnsi="Times New Roman"/>
                <w:bCs/>
                <w:iCs/>
                <w:sz w:val="22"/>
                <w:szCs w:val="22"/>
                <w:lang w:val="en-GB"/>
              </w:rPr>
              <w:t>7</w:t>
            </w:r>
            <w:r w:rsidRPr="008A62D9">
              <w:rPr>
                <w:rFonts w:ascii="Times New Roman" w:hAnsi="Times New Roman"/>
                <w:bCs/>
                <w:iCs/>
                <w:sz w:val="22"/>
                <w:szCs w:val="22"/>
                <w:lang w:val="en-GB"/>
              </w:rPr>
              <w:t xml:space="preserve">. </w:t>
            </w:r>
          </w:p>
        </w:tc>
        <w:tc>
          <w:tcPr>
            <w:tcW w:w="1350" w:type="dxa"/>
          </w:tcPr>
          <w:p w14:paraId="709216BD"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Operational</w:t>
            </w:r>
          </w:p>
        </w:tc>
        <w:tc>
          <w:tcPr>
            <w:tcW w:w="1350" w:type="dxa"/>
          </w:tcPr>
          <w:p w14:paraId="2F7F3298" w14:textId="4872E561"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P=</w:t>
            </w:r>
            <w:r w:rsidR="00FC1AD1">
              <w:rPr>
                <w:rFonts w:ascii="Times New Roman" w:hAnsi="Times New Roman"/>
                <w:sz w:val="22"/>
                <w:szCs w:val="22"/>
                <w:lang w:val="en-GB"/>
              </w:rPr>
              <w:t>4</w:t>
            </w:r>
          </w:p>
          <w:p w14:paraId="3DC4B448" w14:textId="7AD69E0A"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I=</w:t>
            </w:r>
            <w:r w:rsidR="00FC1AD1">
              <w:rPr>
                <w:rFonts w:ascii="Times New Roman" w:hAnsi="Times New Roman"/>
                <w:sz w:val="22"/>
                <w:szCs w:val="22"/>
                <w:lang w:val="en-GB"/>
              </w:rPr>
              <w:t>4</w:t>
            </w:r>
          </w:p>
        </w:tc>
        <w:tc>
          <w:tcPr>
            <w:tcW w:w="5490" w:type="dxa"/>
            <w:tcBorders>
              <w:bottom w:val="single" w:sz="4" w:space="0" w:color="auto"/>
            </w:tcBorders>
            <w:vAlign w:val="center"/>
          </w:tcPr>
          <w:p w14:paraId="3E44F770" w14:textId="15F3289A" w:rsidR="004C1B91" w:rsidRPr="008A62D9" w:rsidRDefault="004C1B91" w:rsidP="004C1B91">
            <w:pPr>
              <w:rPr>
                <w:rFonts w:ascii="Times New Roman" w:hAnsi="Times New Roman"/>
                <w:sz w:val="22"/>
                <w:szCs w:val="22"/>
                <w:lang w:val="en-GB"/>
              </w:rPr>
            </w:pPr>
            <w:r w:rsidRPr="008A62D9">
              <w:rPr>
                <w:rFonts w:ascii="Times New Roman" w:hAnsi="Times New Roman"/>
                <w:bCs/>
                <w:iCs/>
                <w:sz w:val="22"/>
                <w:szCs w:val="22"/>
                <w:lang w:val="en-GB"/>
              </w:rPr>
              <w:t>The fact that CAR ranks in the 18</w:t>
            </w:r>
            <w:r w:rsidR="00FE0AB1" w:rsidRPr="008A62D9">
              <w:rPr>
                <w:rFonts w:ascii="Times New Roman" w:hAnsi="Times New Roman"/>
                <w:bCs/>
                <w:iCs/>
                <w:sz w:val="22"/>
                <w:szCs w:val="22"/>
                <w:lang w:val="en-GB"/>
              </w:rPr>
              <w:t>5</w:t>
            </w:r>
            <w:r w:rsidRPr="008A62D9">
              <w:rPr>
                <w:rFonts w:ascii="Times New Roman" w:hAnsi="Times New Roman"/>
                <w:bCs/>
                <w:iCs/>
                <w:sz w:val="22"/>
                <w:szCs w:val="22"/>
                <w:vertAlign w:val="superscript"/>
                <w:lang w:val="en-GB"/>
              </w:rPr>
              <w:t>th</w:t>
            </w:r>
            <w:r w:rsidRPr="008A62D9">
              <w:rPr>
                <w:rFonts w:ascii="Times New Roman" w:hAnsi="Times New Roman"/>
                <w:bCs/>
                <w:iCs/>
                <w:sz w:val="22"/>
                <w:szCs w:val="22"/>
                <w:lang w:val="en-GB"/>
              </w:rPr>
              <w:t xml:space="preserve"> place among </w:t>
            </w:r>
            <w:r w:rsidR="00214187" w:rsidRPr="008A62D9">
              <w:rPr>
                <w:rFonts w:ascii="Times New Roman" w:hAnsi="Times New Roman"/>
                <w:bCs/>
                <w:iCs/>
                <w:sz w:val="22"/>
                <w:szCs w:val="22"/>
                <w:lang w:val="en-GB"/>
              </w:rPr>
              <w:t>190</w:t>
            </w:r>
            <w:r w:rsidRPr="008A62D9">
              <w:rPr>
                <w:rFonts w:ascii="Times New Roman" w:hAnsi="Times New Roman"/>
                <w:bCs/>
                <w:iCs/>
                <w:sz w:val="22"/>
                <w:szCs w:val="22"/>
                <w:lang w:val="en-GB"/>
              </w:rPr>
              <w:t xml:space="preserve"> countries in “Ease of doing Business”, as per the WB/IFC “Doing Business 201</w:t>
            </w:r>
            <w:r w:rsidR="00FE0AB1" w:rsidRPr="008A62D9">
              <w:rPr>
                <w:rFonts w:ascii="Times New Roman" w:hAnsi="Times New Roman"/>
                <w:bCs/>
                <w:iCs/>
                <w:sz w:val="22"/>
                <w:szCs w:val="22"/>
                <w:lang w:val="en-GB"/>
              </w:rPr>
              <w:t>7</w:t>
            </w:r>
            <w:r w:rsidRPr="008A62D9">
              <w:rPr>
                <w:rFonts w:ascii="Times New Roman" w:hAnsi="Times New Roman"/>
                <w:bCs/>
                <w:iCs/>
                <w:sz w:val="22"/>
                <w:szCs w:val="22"/>
                <w:lang w:val="en-GB"/>
              </w:rPr>
              <w:t xml:space="preserve">” publication might act as a deterrent for investors in hydropower technology, although this has not tempered investors’ willingness to invest in the diamond and forestry industries to benefit from business opportunities available in the country. In any case, with this in mind, the project will put in place a Financial Support Scheme under Component 1 that will be directed at minimising the financial risks that lenders and investors may face in doing business targeting hydropower development for rural electrification through mini-grids. </w:t>
            </w:r>
          </w:p>
        </w:tc>
        <w:tc>
          <w:tcPr>
            <w:tcW w:w="1440" w:type="dxa"/>
          </w:tcPr>
          <w:p w14:paraId="76D54FE3"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UNDP CO</w:t>
            </w:r>
          </w:p>
        </w:tc>
        <w:tc>
          <w:tcPr>
            <w:tcW w:w="1440" w:type="dxa"/>
          </w:tcPr>
          <w:p w14:paraId="7066AD40"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No change</w:t>
            </w:r>
          </w:p>
        </w:tc>
      </w:tr>
      <w:tr w:rsidR="004C1B91" w:rsidRPr="008A62D9" w14:paraId="0749033B" w14:textId="77777777" w:rsidTr="001A0C8A">
        <w:trPr>
          <w:jc w:val="center"/>
        </w:trPr>
        <w:tc>
          <w:tcPr>
            <w:tcW w:w="3145" w:type="dxa"/>
            <w:vAlign w:val="center"/>
          </w:tcPr>
          <w:p w14:paraId="6B6D8268" w14:textId="77777777" w:rsidR="004C1B91" w:rsidRPr="008A62D9" w:rsidRDefault="004C1B91" w:rsidP="004C1B91">
            <w:pPr>
              <w:spacing w:before="100" w:beforeAutospacing="1" w:after="0"/>
              <w:jc w:val="left"/>
              <w:rPr>
                <w:rFonts w:ascii="Times New Roman" w:hAnsi="Times New Roman"/>
                <w:sz w:val="22"/>
                <w:szCs w:val="22"/>
                <w:lang w:val="en-GB"/>
              </w:rPr>
            </w:pPr>
            <w:r w:rsidRPr="008A62D9">
              <w:rPr>
                <w:rFonts w:ascii="Times New Roman" w:hAnsi="Times New Roman"/>
                <w:b/>
                <w:sz w:val="22"/>
                <w:szCs w:val="22"/>
                <w:lang w:val="en-GB"/>
              </w:rPr>
              <w:t>Technology:</w:t>
            </w:r>
            <w:r w:rsidRPr="008A62D9">
              <w:rPr>
                <w:rFonts w:ascii="Times New Roman" w:hAnsi="Times New Roman"/>
                <w:sz w:val="22"/>
                <w:szCs w:val="22"/>
                <w:lang w:val="en-GB"/>
              </w:rPr>
              <w:t xml:space="preserve"> </w:t>
            </w:r>
          </w:p>
          <w:p w14:paraId="6330BDA0" w14:textId="77777777" w:rsidR="004C1B91" w:rsidRPr="008A62D9" w:rsidRDefault="004C1B91" w:rsidP="004C1B91">
            <w:pPr>
              <w:spacing w:after="0"/>
              <w:jc w:val="left"/>
              <w:rPr>
                <w:rFonts w:ascii="Times New Roman" w:eastAsia="Calibri" w:hAnsi="Times New Roman"/>
                <w:color w:val="000000"/>
                <w:sz w:val="22"/>
                <w:szCs w:val="22"/>
                <w:lang w:val="en-GB" w:eastAsia="uk-UA"/>
              </w:rPr>
            </w:pPr>
            <w:r w:rsidRPr="008A62D9">
              <w:rPr>
                <w:rFonts w:ascii="Times New Roman" w:hAnsi="Times New Roman"/>
                <w:sz w:val="22"/>
                <w:szCs w:val="22"/>
                <w:lang w:val="en-GB"/>
              </w:rPr>
              <w:t xml:space="preserve">Small hydropower and other electrical equipment of poor quality introduced in the country. </w:t>
            </w:r>
          </w:p>
        </w:tc>
        <w:tc>
          <w:tcPr>
            <w:tcW w:w="1350" w:type="dxa"/>
          </w:tcPr>
          <w:p w14:paraId="5FE7880D"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Operational</w:t>
            </w:r>
          </w:p>
        </w:tc>
        <w:tc>
          <w:tcPr>
            <w:tcW w:w="1350" w:type="dxa"/>
          </w:tcPr>
          <w:p w14:paraId="505B4E43"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P=3</w:t>
            </w:r>
          </w:p>
          <w:p w14:paraId="59D63DA0"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I=3</w:t>
            </w:r>
          </w:p>
        </w:tc>
        <w:tc>
          <w:tcPr>
            <w:tcW w:w="5490" w:type="dxa"/>
            <w:tcBorders>
              <w:bottom w:val="single" w:sz="4" w:space="0" w:color="auto"/>
            </w:tcBorders>
            <w:vAlign w:val="center"/>
          </w:tcPr>
          <w:p w14:paraId="0B070270" w14:textId="77777777" w:rsidR="004C1B91" w:rsidRPr="008A62D9" w:rsidRDefault="004C1B91" w:rsidP="004C1B91">
            <w:pPr>
              <w:rPr>
                <w:rFonts w:ascii="Times New Roman" w:eastAsia="Calibri" w:hAnsi="Times New Roman"/>
                <w:color w:val="000000"/>
                <w:sz w:val="22"/>
                <w:szCs w:val="22"/>
                <w:lang w:val="en-GB" w:eastAsia="uk-UA"/>
              </w:rPr>
            </w:pPr>
            <w:r w:rsidRPr="008A62D9">
              <w:rPr>
                <w:rFonts w:ascii="Times New Roman" w:hAnsi="Times New Roman"/>
                <w:sz w:val="22"/>
                <w:szCs w:val="22"/>
                <w:lang w:val="en-GB"/>
              </w:rPr>
              <w:t>Poor quality SHS and their shoddy installation utilising 12 V car batteries have been introduced in CAR, albeit on a limited basis, and these have been prone to frequent failures, thus shaking the confidence of the users. Hence, the project will assist the Government under Component 2 to ensure that there is no repeat of such unfortunate experience with regard to hydropower equipment components and other electrical equipment by putting in place, through its Department of Standards and Quality Assurance (DSQA), strict controls on the standards of hydropower and other electrical equipment that can be imported and installed in the country. In addition, the Government will ensure that all installations and maintenance should be undertaken only by licensed and certified technicians as per established electricity codes.</w:t>
            </w:r>
          </w:p>
        </w:tc>
        <w:tc>
          <w:tcPr>
            <w:tcW w:w="1440" w:type="dxa"/>
          </w:tcPr>
          <w:p w14:paraId="26F537F7"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UNDP CO</w:t>
            </w:r>
          </w:p>
        </w:tc>
        <w:tc>
          <w:tcPr>
            <w:tcW w:w="1440" w:type="dxa"/>
          </w:tcPr>
          <w:p w14:paraId="2870B7D4"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No change</w:t>
            </w:r>
          </w:p>
        </w:tc>
      </w:tr>
      <w:tr w:rsidR="004C1B91" w:rsidRPr="008A62D9" w14:paraId="10A87C7F" w14:textId="77777777" w:rsidTr="001A0C8A">
        <w:trPr>
          <w:jc w:val="center"/>
        </w:trPr>
        <w:tc>
          <w:tcPr>
            <w:tcW w:w="3145" w:type="dxa"/>
          </w:tcPr>
          <w:p w14:paraId="170D9F4A" w14:textId="77777777" w:rsidR="004C1B91" w:rsidRPr="008A62D9" w:rsidRDefault="004C1B91" w:rsidP="004C1B91">
            <w:pPr>
              <w:jc w:val="left"/>
              <w:rPr>
                <w:rFonts w:ascii="Times New Roman" w:eastAsia="Calibri" w:hAnsi="Times New Roman"/>
                <w:b/>
                <w:color w:val="000000"/>
                <w:sz w:val="22"/>
                <w:szCs w:val="22"/>
                <w:lang w:val="en-GB" w:eastAsia="uk-UA"/>
              </w:rPr>
            </w:pPr>
            <w:r w:rsidRPr="008A62D9">
              <w:rPr>
                <w:rFonts w:ascii="Times New Roman" w:eastAsia="Calibri" w:hAnsi="Times New Roman"/>
                <w:b/>
                <w:color w:val="000000"/>
                <w:sz w:val="22"/>
                <w:szCs w:val="22"/>
                <w:lang w:val="en-GB" w:eastAsia="uk-UA"/>
              </w:rPr>
              <w:t>Climate:</w:t>
            </w:r>
          </w:p>
          <w:p w14:paraId="00A49DD9" w14:textId="77777777" w:rsidR="004C1B91" w:rsidRPr="008A62D9" w:rsidRDefault="004C1B91" w:rsidP="004C1B91">
            <w:pPr>
              <w:spacing w:after="200"/>
              <w:jc w:val="left"/>
              <w:rPr>
                <w:rFonts w:ascii="Times New Roman" w:eastAsia="Calibri" w:hAnsi="Times New Roman"/>
                <w:color w:val="000000"/>
                <w:sz w:val="22"/>
                <w:szCs w:val="22"/>
                <w:lang w:val="en-GB" w:eastAsia="uk-UA"/>
              </w:rPr>
            </w:pPr>
            <w:r w:rsidRPr="008A62D9">
              <w:rPr>
                <w:rFonts w:ascii="Times New Roman" w:hAnsi="Times New Roman"/>
                <w:sz w:val="22"/>
                <w:szCs w:val="22"/>
                <w:lang w:val="en-GB"/>
              </w:rPr>
              <w:t xml:space="preserve">Climate change can cause increased variability in CAR’s hydrological regime and precipitation patterns which may pose challenges to SHP development that can affect energy planning and infrastructure investments.    </w:t>
            </w:r>
          </w:p>
        </w:tc>
        <w:tc>
          <w:tcPr>
            <w:tcW w:w="1350" w:type="dxa"/>
          </w:tcPr>
          <w:p w14:paraId="464837A4"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Operational</w:t>
            </w:r>
          </w:p>
        </w:tc>
        <w:tc>
          <w:tcPr>
            <w:tcW w:w="1350" w:type="dxa"/>
          </w:tcPr>
          <w:p w14:paraId="5B8B760E"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P=3</w:t>
            </w:r>
          </w:p>
          <w:p w14:paraId="103CD679"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I=3</w:t>
            </w:r>
          </w:p>
        </w:tc>
        <w:tc>
          <w:tcPr>
            <w:tcW w:w="5490" w:type="dxa"/>
          </w:tcPr>
          <w:p w14:paraId="08FC9C34" w14:textId="77777777" w:rsidR="004C1B91" w:rsidRPr="008A62D9" w:rsidRDefault="004C1B91" w:rsidP="004C1B91">
            <w:pPr>
              <w:rPr>
                <w:rFonts w:ascii="Times New Roman" w:hAnsi="Times New Roman"/>
                <w:color w:val="000000"/>
                <w:sz w:val="22"/>
                <w:szCs w:val="22"/>
                <w:lang w:val="en-GB" w:eastAsia="uk-UA"/>
              </w:rPr>
            </w:pPr>
            <w:r w:rsidRPr="008A62D9">
              <w:rPr>
                <w:rFonts w:ascii="Times New Roman" w:hAnsi="Times New Roman"/>
                <w:sz w:val="22"/>
                <w:szCs w:val="22"/>
                <w:lang w:val="en-GB"/>
              </w:rPr>
              <w:t>There are multiple environmental risks, as outlined in CAR’s Second National Communication to UNFCCC (e.g. reduced rainfall that can affect water flows, land and watershed degradation due to erosion and population pressures) that can negatively affect water flow, thereby affecting outputs from SHP stations. This risk will be mitigated through capacity development of Government staff on the key aspects to address national challenges associated with weather, climate and climate change. In addition, policy recommendations for SHP promotion will include regulations under Component 2 to protect watersheds in order to maintain the necessary vegetation/forest cover.</w:t>
            </w:r>
          </w:p>
        </w:tc>
        <w:tc>
          <w:tcPr>
            <w:tcW w:w="1440" w:type="dxa"/>
          </w:tcPr>
          <w:p w14:paraId="5E012BDD"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UNDP CO</w:t>
            </w:r>
          </w:p>
        </w:tc>
        <w:tc>
          <w:tcPr>
            <w:tcW w:w="1440" w:type="dxa"/>
          </w:tcPr>
          <w:p w14:paraId="6DFCA73B" w14:textId="77777777" w:rsidR="004C1B91" w:rsidRPr="008A62D9" w:rsidRDefault="004C1B91" w:rsidP="004C1B91">
            <w:pPr>
              <w:jc w:val="center"/>
              <w:rPr>
                <w:rFonts w:ascii="Times New Roman" w:hAnsi="Times New Roman"/>
                <w:sz w:val="22"/>
                <w:szCs w:val="22"/>
                <w:lang w:val="en-GB"/>
              </w:rPr>
            </w:pPr>
            <w:r w:rsidRPr="008A62D9">
              <w:rPr>
                <w:rFonts w:ascii="Times New Roman" w:hAnsi="Times New Roman"/>
                <w:sz w:val="22"/>
                <w:szCs w:val="22"/>
                <w:lang w:val="en-GB"/>
              </w:rPr>
              <w:t>No change</w:t>
            </w:r>
          </w:p>
        </w:tc>
      </w:tr>
    </w:tbl>
    <w:p w14:paraId="2ABCC391" w14:textId="77777777" w:rsidR="001A0C8A" w:rsidRPr="008A62D9" w:rsidRDefault="001A0C8A" w:rsidP="001A0C8A">
      <w:pPr>
        <w:jc w:val="center"/>
        <w:rPr>
          <w:rFonts w:ascii="Times New Roman" w:hAnsi="Times New Roman"/>
          <w:sz w:val="22"/>
          <w:szCs w:val="22"/>
          <w:lang w:val="en-GB"/>
        </w:rPr>
      </w:pPr>
      <w:r w:rsidRPr="008A62D9">
        <w:rPr>
          <w:rFonts w:ascii="Times New Roman" w:hAnsi="Times New Roman"/>
          <w:b/>
          <w:sz w:val="22"/>
          <w:szCs w:val="22"/>
          <w:lang w:val="en-GB"/>
        </w:rPr>
        <w:t>P</w:t>
      </w:r>
      <w:r w:rsidRPr="008A62D9">
        <w:rPr>
          <w:rFonts w:ascii="Times New Roman" w:hAnsi="Times New Roman"/>
          <w:sz w:val="22"/>
          <w:szCs w:val="22"/>
          <w:lang w:val="en-GB"/>
        </w:rPr>
        <w:t xml:space="preserve"> = Probability on a scale from 1 (low) to 5 (high).     </w:t>
      </w:r>
      <w:r w:rsidRPr="008A62D9">
        <w:rPr>
          <w:rFonts w:ascii="Times New Roman" w:hAnsi="Times New Roman"/>
          <w:b/>
          <w:sz w:val="22"/>
          <w:szCs w:val="22"/>
          <w:lang w:val="en-GB"/>
        </w:rPr>
        <w:t xml:space="preserve">I </w:t>
      </w:r>
      <w:r w:rsidRPr="008A62D9">
        <w:rPr>
          <w:rFonts w:ascii="Times New Roman" w:hAnsi="Times New Roman"/>
          <w:sz w:val="22"/>
          <w:szCs w:val="22"/>
          <w:lang w:val="en-GB"/>
        </w:rPr>
        <w:t>= Impact on a scale from 1 (low) to 5 (high).</w:t>
      </w:r>
    </w:p>
    <w:p w14:paraId="26A76AB1" w14:textId="77777777" w:rsidR="00817762" w:rsidRPr="008A62D9" w:rsidRDefault="00817762" w:rsidP="00A420D2">
      <w:pPr>
        <w:rPr>
          <w:rFonts w:ascii="Times New Roman" w:hAnsi="Times New Roman"/>
          <w:sz w:val="22"/>
          <w:szCs w:val="22"/>
          <w:lang w:val="en-GB" w:eastAsia="zh-CN"/>
        </w:rPr>
      </w:pPr>
    </w:p>
    <w:p w14:paraId="0CF6031A" w14:textId="77777777" w:rsidR="00AF6233" w:rsidRPr="008A62D9" w:rsidRDefault="00AF6233" w:rsidP="00A420D2">
      <w:pPr>
        <w:rPr>
          <w:rFonts w:ascii="Times New Roman" w:hAnsi="Times New Roman"/>
          <w:i/>
          <w:sz w:val="22"/>
          <w:szCs w:val="22"/>
          <w:u w:val="single"/>
          <w:lang w:val="en-GB" w:eastAsia="zh-CN"/>
        </w:rPr>
      </w:pPr>
    </w:p>
    <w:p w14:paraId="54E1B025" w14:textId="77777777" w:rsidR="00D01DBA" w:rsidRPr="008A62D9" w:rsidRDefault="00D01DBA" w:rsidP="00A420D2">
      <w:pPr>
        <w:rPr>
          <w:rFonts w:ascii="Times New Roman" w:hAnsi="Times New Roman"/>
          <w:sz w:val="22"/>
          <w:szCs w:val="22"/>
          <w:lang w:val="en-GB" w:eastAsia="zh-CN"/>
        </w:rPr>
        <w:sectPr w:rsidR="00D01DBA" w:rsidRPr="008A62D9" w:rsidSect="00AF6233">
          <w:pgSz w:w="15840" w:h="12240" w:orient="landscape" w:code="1"/>
          <w:pgMar w:top="1440" w:right="1440" w:bottom="1440" w:left="1440" w:header="720" w:footer="432" w:gutter="0"/>
          <w:cols w:space="708"/>
          <w:titlePg/>
          <w:docGrid w:linePitch="360"/>
        </w:sectPr>
      </w:pPr>
    </w:p>
    <w:p w14:paraId="6883029E" w14:textId="77777777" w:rsidR="007756D6" w:rsidRDefault="009A3051" w:rsidP="00DA6A96">
      <w:pPr>
        <w:rPr>
          <w:rFonts w:ascii="Times New Roman" w:hAnsi="Times New Roman"/>
          <w:b/>
          <w:sz w:val="22"/>
          <w:szCs w:val="22"/>
          <w:lang w:val="en-GB"/>
        </w:rPr>
      </w:pPr>
      <w:r w:rsidRPr="008A62D9">
        <w:rPr>
          <w:rFonts w:ascii="Times New Roman" w:hAnsi="Times New Roman"/>
          <w:b/>
          <w:sz w:val="22"/>
          <w:szCs w:val="22"/>
          <w:lang w:val="en-GB"/>
        </w:rPr>
        <w:t xml:space="preserve">iii </w:t>
      </w:r>
      <w:r w:rsidR="00C77E42" w:rsidRPr="008A62D9">
        <w:rPr>
          <w:rFonts w:ascii="Times New Roman" w:hAnsi="Times New Roman"/>
          <w:b/>
          <w:sz w:val="22"/>
          <w:szCs w:val="22"/>
          <w:lang w:val="en-GB"/>
        </w:rPr>
        <w:t>Social and environmental safeguards:</w:t>
      </w:r>
    </w:p>
    <w:p w14:paraId="0DC05E39" w14:textId="6790016D" w:rsidR="007756D6" w:rsidRPr="007756D6" w:rsidRDefault="007756D6" w:rsidP="007756D6">
      <w:pPr>
        <w:ind w:left="-540" w:right="-540"/>
        <w:rPr>
          <w:rFonts w:ascii="Times New Roman" w:hAnsi="Times New Roman"/>
          <w:sz w:val="22"/>
          <w:szCs w:val="22"/>
          <w:lang w:val="en-GB"/>
        </w:rPr>
      </w:pPr>
      <w:r w:rsidRPr="007756D6">
        <w:rPr>
          <w:rFonts w:ascii="Times New Roman" w:hAnsi="Times New Roman"/>
          <w:sz w:val="22"/>
          <w:szCs w:val="22"/>
          <w:lang w:val="en-GB"/>
        </w:rPr>
        <w:t>At the PIF stage</w:t>
      </w:r>
      <w:r w:rsidR="00BB4A73">
        <w:rPr>
          <w:rFonts w:ascii="Times New Roman" w:hAnsi="Times New Roman"/>
          <w:sz w:val="22"/>
          <w:szCs w:val="22"/>
          <w:lang w:val="en-GB"/>
        </w:rPr>
        <w:t>,</w:t>
      </w:r>
      <w:r w:rsidRPr="007756D6">
        <w:rPr>
          <w:rFonts w:ascii="Times New Roman" w:hAnsi="Times New Roman"/>
          <w:sz w:val="22"/>
          <w:szCs w:val="22"/>
          <w:lang w:val="en-GB"/>
        </w:rPr>
        <w:t xml:space="preserve"> the potential Social and Environmental risks were identified through the Social and Environmental Risk Screening Checklist. During project preparation</w:t>
      </w:r>
      <w:r w:rsidR="00BB4A73">
        <w:rPr>
          <w:rFonts w:ascii="Times New Roman" w:hAnsi="Times New Roman"/>
          <w:sz w:val="22"/>
          <w:szCs w:val="22"/>
          <w:lang w:val="en-GB"/>
        </w:rPr>
        <w:t>,</w:t>
      </w:r>
      <w:r w:rsidRPr="007756D6">
        <w:rPr>
          <w:rFonts w:ascii="Times New Roman" w:hAnsi="Times New Roman"/>
          <w:sz w:val="22"/>
          <w:szCs w:val="22"/>
          <w:lang w:val="en-GB"/>
        </w:rPr>
        <w:t xml:space="preserve"> the SESP analysis was thoroughly revisited to explore each Social and Environmental risk in detail. Each risk identified is defined and rated according to its level of ‘impact’ and ‘probability’ rated on a scale of 1 (low) to 5 (high) for each risk. Depending on the combination of both scores, risks are considered either: Low, Moderate or High significance. Furthermore, assessment and management measures are formulated to address risks with Moderate and High Significance. For a full description of social and environmental safeguards employed by the project please see Annex 10: UNDP Social and Environmental and Social Screening Template (SESP).</w:t>
      </w:r>
    </w:p>
    <w:p w14:paraId="60FBB509" w14:textId="444436E0" w:rsidR="007756D6" w:rsidRDefault="007756D6" w:rsidP="007756D6">
      <w:pPr>
        <w:ind w:left="-540" w:right="-540"/>
        <w:rPr>
          <w:rFonts w:ascii="Times New Roman" w:hAnsi="Times New Roman"/>
          <w:sz w:val="22"/>
          <w:szCs w:val="22"/>
          <w:lang w:val="en-GB"/>
        </w:rPr>
      </w:pPr>
      <w:r w:rsidRPr="007756D6">
        <w:rPr>
          <w:rFonts w:ascii="Times New Roman" w:hAnsi="Times New Roman"/>
          <w:sz w:val="22"/>
          <w:szCs w:val="22"/>
          <w:lang w:val="en-GB"/>
        </w:rPr>
        <w:t xml:space="preserve">The present project design includes the identification of the potential locations for the small hydropower stations through working with stakeholders. It is expected that the details of certain components of the project will not be known at the time of project approval and therefore the E&amp;S safeguards cannot be fully assessed. Under this scenario and according to the latest UNDP SES guidelines, the SESP is still applied, disclosed and discussed with stakeholders prior to implementation to identify potential risks even if they cannot yet be fully assessed. </w:t>
      </w:r>
    </w:p>
    <w:p w14:paraId="41D026D8" w14:textId="77777777" w:rsidR="00E45FB8" w:rsidRPr="008A62D9" w:rsidRDefault="00C77E42" w:rsidP="00DF3B6F">
      <w:pPr>
        <w:ind w:left="-540"/>
        <w:rPr>
          <w:rFonts w:ascii="Times New Roman" w:hAnsi="Times New Roman"/>
          <w:b/>
          <w:sz w:val="22"/>
          <w:szCs w:val="22"/>
          <w:lang w:val="en-GB"/>
        </w:rPr>
      </w:pPr>
      <w:r w:rsidRPr="008A62D9">
        <w:rPr>
          <w:rFonts w:ascii="Times New Roman" w:hAnsi="Times New Roman"/>
          <w:sz w:val="22"/>
          <w:szCs w:val="22"/>
          <w:lang w:val="en-GB" w:eastAsia="zh-CN"/>
        </w:rPr>
        <w:t>Environmental and social grievances will be reporte</w:t>
      </w:r>
      <w:r w:rsidR="00C47F74" w:rsidRPr="008A62D9">
        <w:rPr>
          <w:rFonts w:ascii="Times New Roman" w:hAnsi="Times New Roman"/>
          <w:sz w:val="22"/>
          <w:szCs w:val="22"/>
          <w:lang w:val="en-GB" w:eastAsia="zh-CN"/>
        </w:rPr>
        <w:t>d to the GEF in the annual PIR.</w:t>
      </w:r>
    </w:p>
    <w:p w14:paraId="696EFBD1" w14:textId="77777777" w:rsidR="00AB4836" w:rsidRPr="008A62D9" w:rsidRDefault="00AB4836" w:rsidP="008644B7">
      <w:pPr>
        <w:spacing w:after="0"/>
        <w:jc w:val="left"/>
        <w:rPr>
          <w:rFonts w:ascii="Times New Roman" w:hAnsi="Times New Roman"/>
          <w:sz w:val="22"/>
          <w:szCs w:val="22"/>
          <w:lang w:val="en-GB" w:eastAsia="zh-CN"/>
        </w:rPr>
      </w:pPr>
    </w:p>
    <w:p w14:paraId="61BF687A" w14:textId="55570D04" w:rsidR="00EB233C" w:rsidRPr="008A62D9" w:rsidRDefault="009A3051" w:rsidP="009A3051">
      <w:pPr>
        <w:rPr>
          <w:rFonts w:ascii="Times New Roman" w:hAnsi="Times New Roman"/>
          <w:b/>
          <w:sz w:val="22"/>
          <w:szCs w:val="22"/>
          <w:lang w:val="en-GB"/>
        </w:rPr>
      </w:pPr>
      <w:r w:rsidRPr="008A62D9">
        <w:rPr>
          <w:rFonts w:ascii="Times New Roman" w:hAnsi="Times New Roman"/>
          <w:b/>
          <w:sz w:val="22"/>
          <w:szCs w:val="22"/>
          <w:lang w:val="en-GB"/>
        </w:rPr>
        <w:t xml:space="preserve">iv </w:t>
      </w:r>
      <w:r w:rsidR="00AB4836" w:rsidRPr="008A62D9">
        <w:rPr>
          <w:rFonts w:ascii="Times New Roman" w:hAnsi="Times New Roman"/>
          <w:b/>
          <w:sz w:val="22"/>
          <w:szCs w:val="22"/>
          <w:lang w:val="en-GB"/>
        </w:rPr>
        <w:t>Sustainability</w:t>
      </w:r>
      <w:r w:rsidR="00522E65" w:rsidRPr="008A62D9">
        <w:rPr>
          <w:rFonts w:ascii="Times New Roman" w:hAnsi="Times New Roman"/>
          <w:b/>
          <w:sz w:val="22"/>
          <w:szCs w:val="22"/>
          <w:lang w:val="en-GB"/>
        </w:rPr>
        <w:t>, Replicability</w:t>
      </w:r>
      <w:r w:rsidR="00AB4836" w:rsidRPr="008A62D9">
        <w:rPr>
          <w:rFonts w:ascii="Times New Roman" w:hAnsi="Times New Roman"/>
          <w:b/>
          <w:sz w:val="22"/>
          <w:szCs w:val="22"/>
          <w:lang w:val="en-GB"/>
        </w:rPr>
        <w:t xml:space="preserve"> and Scaling Up:</w:t>
      </w:r>
    </w:p>
    <w:p w14:paraId="079B428D" w14:textId="3BDD0206" w:rsidR="00522E65" w:rsidRPr="008A62D9" w:rsidRDefault="00522E65" w:rsidP="009A3051">
      <w:pPr>
        <w:rPr>
          <w:rFonts w:ascii="Times New Roman" w:hAnsi="Times New Roman"/>
          <w:b/>
          <w:sz w:val="22"/>
          <w:szCs w:val="22"/>
          <w:lang w:val="en-GB"/>
        </w:rPr>
      </w:pPr>
    </w:p>
    <w:p w14:paraId="0717EB36" w14:textId="2172231F" w:rsidR="00D44C64" w:rsidRPr="008A62D9" w:rsidRDefault="00522E65" w:rsidP="009C45B6">
      <w:pPr>
        <w:ind w:left="-540"/>
        <w:rPr>
          <w:rFonts w:ascii="Times New Roman" w:hAnsi="Times New Roman"/>
          <w:sz w:val="22"/>
          <w:szCs w:val="22"/>
          <w:lang w:val="en-GB"/>
        </w:rPr>
      </w:pPr>
      <w:r w:rsidRPr="008A62D9">
        <w:rPr>
          <w:rFonts w:ascii="Times New Roman" w:hAnsi="Times New Roman"/>
          <w:b/>
          <w:sz w:val="22"/>
          <w:szCs w:val="22"/>
          <w:lang w:val="en-GB"/>
        </w:rPr>
        <w:t>Sustainability</w:t>
      </w:r>
      <w:r w:rsidR="00AB4836" w:rsidRPr="008A62D9">
        <w:rPr>
          <w:rFonts w:ascii="Times New Roman" w:hAnsi="Times New Roman"/>
          <w:sz w:val="22"/>
          <w:szCs w:val="22"/>
          <w:lang w:val="en-GB"/>
        </w:rPr>
        <w:t xml:space="preserve">  </w:t>
      </w:r>
    </w:p>
    <w:p w14:paraId="3BA736C2" w14:textId="71F86DEC" w:rsidR="00EB233C" w:rsidRPr="008A62D9" w:rsidRDefault="009C45B6" w:rsidP="00DF3B6F">
      <w:pPr>
        <w:spacing w:after="0"/>
        <w:ind w:left="-540" w:right="-518"/>
        <w:contextualSpacing/>
        <w:rPr>
          <w:rFonts w:ascii="Times New Roman" w:eastAsia="Calibri" w:hAnsi="Times New Roman"/>
          <w:sz w:val="22"/>
          <w:szCs w:val="22"/>
          <w:lang w:val="en-GB"/>
        </w:rPr>
      </w:pPr>
      <w:r w:rsidRPr="008A62D9">
        <w:rPr>
          <w:rFonts w:ascii="Times New Roman" w:eastAsia="Calibri" w:hAnsi="Times New Roman"/>
          <w:b/>
          <w:sz w:val="22"/>
          <w:szCs w:val="22"/>
          <w:lang w:val="en-GB"/>
        </w:rPr>
        <w:t xml:space="preserve">(a) </w:t>
      </w:r>
      <w:r w:rsidR="00D9253C" w:rsidRPr="008A62D9">
        <w:rPr>
          <w:rFonts w:ascii="Times New Roman" w:eastAsia="Calibri" w:hAnsi="Times New Roman"/>
          <w:b/>
          <w:sz w:val="22"/>
          <w:szCs w:val="22"/>
          <w:lang w:val="en-GB"/>
        </w:rPr>
        <w:t>Technical Sustainability:</w:t>
      </w:r>
      <w:r w:rsidR="00D9253C" w:rsidRPr="008A62D9">
        <w:rPr>
          <w:rFonts w:ascii="Times New Roman" w:eastAsia="Calibri" w:hAnsi="Times New Roman"/>
          <w:sz w:val="22"/>
          <w:szCs w:val="22"/>
          <w:lang w:val="en-GB"/>
        </w:rPr>
        <w:t xml:space="preserve"> </w:t>
      </w:r>
      <w:r w:rsidR="00EB233C" w:rsidRPr="008A62D9">
        <w:rPr>
          <w:rFonts w:ascii="Times New Roman" w:eastAsia="Calibri" w:hAnsi="Times New Roman"/>
          <w:sz w:val="22"/>
          <w:szCs w:val="22"/>
          <w:lang w:val="en-GB"/>
        </w:rPr>
        <w:t xml:space="preserve">From a technical point of view, the viability of tapping </w:t>
      </w:r>
      <w:r w:rsidR="009A3051" w:rsidRPr="008A62D9">
        <w:rPr>
          <w:rFonts w:ascii="Times New Roman" w:eastAsia="Calibri" w:hAnsi="Times New Roman"/>
          <w:sz w:val="22"/>
          <w:szCs w:val="22"/>
          <w:lang w:val="en-GB"/>
        </w:rPr>
        <w:t xml:space="preserve">hydropower, </w:t>
      </w:r>
      <w:r w:rsidR="00EB233C" w:rsidRPr="008A62D9">
        <w:rPr>
          <w:rFonts w:ascii="Times New Roman" w:eastAsia="Calibri" w:hAnsi="Times New Roman"/>
          <w:sz w:val="22"/>
          <w:szCs w:val="22"/>
          <w:lang w:val="en-GB"/>
        </w:rPr>
        <w:t xml:space="preserve">either </w:t>
      </w:r>
      <w:r w:rsidR="009A3051" w:rsidRPr="008A62D9">
        <w:rPr>
          <w:rFonts w:ascii="Times New Roman" w:eastAsia="Calibri" w:hAnsi="Times New Roman"/>
          <w:sz w:val="22"/>
          <w:szCs w:val="22"/>
          <w:lang w:val="en-GB"/>
        </w:rPr>
        <w:t>for supplying the main grid or isolated mini-grids</w:t>
      </w:r>
      <w:r w:rsidR="00EB233C" w:rsidRPr="008A62D9">
        <w:rPr>
          <w:rFonts w:ascii="Times New Roman" w:eastAsia="Calibri" w:hAnsi="Times New Roman"/>
          <w:sz w:val="22"/>
          <w:szCs w:val="22"/>
          <w:lang w:val="en-GB"/>
        </w:rPr>
        <w:t xml:space="preserve"> for rural electrification has now been demonstrated in several developing countries, including some located in Africa. By addressing the non-technical barriers that imp</w:t>
      </w:r>
      <w:r w:rsidR="00507DAA" w:rsidRPr="008A62D9">
        <w:rPr>
          <w:rFonts w:ascii="Times New Roman" w:eastAsia="Calibri" w:hAnsi="Times New Roman"/>
          <w:sz w:val="22"/>
          <w:szCs w:val="22"/>
          <w:lang w:val="en-GB"/>
        </w:rPr>
        <w:t>ede the development of hydropower based mini-grids in the Central African Republic</w:t>
      </w:r>
      <w:r w:rsidR="00EB233C" w:rsidRPr="008A62D9">
        <w:rPr>
          <w:rFonts w:ascii="Times New Roman" w:eastAsia="Calibri" w:hAnsi="Times New Roman"/>
          <w:sz w:val="22"/>
          <w:szCs w:val="22"/>
          <w:lang w:val="en-GB"/>
        </w:rPr>
        <w:t xml:space="preserve">, the project will assist in creating a sustainable niche through strengthening the policy, institutional, legal, regulatory and operational capabilities of the key national institutions, supporting the development of the technology through a market-driven approach, developing national capabilities and disseminating information. These efforts should ensure the long-term sustainability of </w:t>
      </w:r>
      <w:r w:rsidR="00507DAA" w:rsidRPr="008A62D9">
        <w:rPr>
          <w:rFonts w:ascii="Times New Roman" w:eastAsia="Calibri" w:hAnsi="Times New Roman"/>
          <w:sz w:val="22"/>
          <w:szCs w:val="22"/>
          <w:lang w:val="en-GB"/>
        </w:rPr>
        <w:t>hydropower</w:t>
      </w:r>
      <w:r w:rsidR="00EB233C" w:rsidRPr="008A62D9">
        <w:rPr>
          <w:rFonts w:ascii="Times New Roman" w:eastAsia="Calibri" w:hAnsi="Times New Roman"/>
          <w:sz w:val="22"/>
          <w:szCs w:val="22"/>
          <w:lang w:val="en-GB"/>
        </w:rPr>
        <w:t>-based mini-grids for rural electrification in the country.</w:t>
      </w:r>
    </w:p>
    <w:p w14:paraId="18EC768A" w14:textId="77777777" w:rsidR="00EB233C" w:rsidRPr="008A62D9" w:rsidRDefault="00EB233C" w:rsidP="00DF3B6F">
      <w:pPr>
        <w:spacing w:after="0"/>
        <w:ind w:left="-540" w:right="-518"/>
        <w:contextualSpacing/>
        <w:rPr>
          <w:rFonts w:ascii="Times New Roman" w:eastAsia="Calibri" w:hAnsi="Times New Roman"/>
          <w:sz w:val="22"/>
          <w:szCs w:val="22"/>
          <w:lang w:val="en-GB"/>
        </w:rPr>
      </w:pPr>
      <w:r w:rsidRPr="008A62D9">
        <w:rPr>
          <w:rFonts w:ascii="Times New Roman" w:eastAsia="Calibri" w:hAnsi="Times New Roman"/>
          <w:sz w:val="22"/>
          <w:szCs w:val="22"/>
          <w:lang w:val="en-GB"/>
        </w:rPr>
        <w:t xml:space="preserve"> </w:t>
      </w:r>
    </w:p>
    <w:p w14:paraId="591719CB" w14:textId="77777777" w:rsidR="007F0765" w:rsidRPr="008A62D9" w:rsidRDefault="009C45B6" w:rsidP="00DD695F">
      <w:pPr>
        <w:spacing w:after="0"/>
        <w:ind w:left="-540" w:right="-518"/>
        <w:contextualSpacing/>
        <w:rPr>
          <w:rFonts w:ascii="Times New Roman" w:eastAsia="Calibri" w:hAnsi="Times New Roman"/>
          <w:sz w:val="22"/>
          <w:szCs w:val="22"/>
          <w:lang w:val="en-GB"/>
        </w:rPr>
      </w:pPr>
      <w:r w:rsidRPr="008A62D9">
        <w:rPr>
          <w:rFonts w:ascii="Times New Roman" w:eastAsia="Calibri" w:hAnsi="Times New Roman"/>
          <w:b/>
          <w:sz w:val="22"/>
          <w:szCs w:val="22"/>
          <w:lang w:val="en-GB"/>
        </w:rPr>
        <w:t xml:space="preserve">(b) </w:t>
      </w:r>
      <w:r w:rsidR="00D9253C" w:rsidRPr="008A62D9">
        <w:rPr>
          <w:rFonts w:ascii="Times New Roman" w:eastAsia="Calibri" w:hAnsi="Times New Roman"/>
          <w:b/>
          <w:sz w:val="22"/>
          <w:szCs w:val="22"/>
          <w:lang w:val="en-GB"/>
        </w:rPr>
        <w:t>Financial Sustainability:</w:t>
      </w:r>
      <w:r w:rsidR="00D9253C" w:rsidRPr="008A62D9">
        <w:rPr>
          <w:rFonts w:ascii="Times New Roman" w:eastAsia="Calibri" w:hAnsi="Times New Roman"/>
          <w:sz w:val="22"/>
          <w:szCs w:val="22"/>
          <w:lang w:val="en-GB"/>
        </w:rPr>
        <w:t xml:space="preserve"> </w:t>
      </w:r>
      <w:r w:rsidR="00EB233C" w:rsidRPr="008A62D9">
        <w:rPr>
          <w:rFonts w:ascii="Times New Roman" w:eastAsia="Calibri" w:hAnsi="Times New Roman"/>
          <w:sz w:val="22"/>
          <w:szCs w:val="22"/>
          <w:lang w:val="en-GB"/>
        </w:rPr>
        <w:t>From a financial point of view, the project will support the integration of local manpower and indu</w:t>
      </w:r>
      <w:r w:rsidR="009A3051" w:rsidRPr="008A62D9">
        <w:rPr>
          <w:rFonts w:ascii="Times New Roman" w:eastAsia="Calibri" w:hAnsi="Times New Roman"/>
          <w:sz w:val="22"/>
          <w:szCs w:val="22"/>
          <w:lang w:val="en-GB"/>
        </w:rPr>
        <w:t>stries into the hydropower-based</w:t>
      </w:r>
      <w:r w:rsidR="00EB233C" w:rsidRPr="008A62D9">
        <w:rPr>
          <w:rFonts w:ascii="Times New Roman" w:eastAsia="Calibri" w:hAnsi="Times New Roman"/>
          <w:sz w:val="22"/>
          <w:szCs w:val="22"/>
          <w:lang w:val="en-GB"/>
        </w:rPr>
        <w:t xml:space="preserve"> mini-grid sector. This will be achieved through the provision of focused support to households willing to venture into small income-generating activities utilising electricity, capacity development of technical personnel and local specialised engineering workshops for manufacturing the required ancillary supporting equipment and engineering firms in the design, construction, installation, operation, maintenance and repair of the renewable energy-based systems. With the increase over time in renewable energy-based mini-grid installations, it is envisaged that such efforts will intensify with opportunities for job creation with additional players entering this field.</w:t>
      </w:r>
    </w:p>
    <w:p w14:paraId="0E353838" w14:textId="77777777" w:rsidR="007F0765" w:rsidRPr="008A62D9" w:rsidRDefault="007F0765" w:rsidP="00DD695F">
      <w:pPr>
        <w:spacing w:after="0"/>
        <w:ind w:left="-540" w:right="-518"/>
        <w:contextualSpacing/>
        <w:rPr>
          <w:rFonts w:ascii="Times New Roman" w:hAnsi="Times New Roman"/>
          <w:sz w:val="22"/>
          <w:szCs w:val="22"/>
          <w:lang w:val="en-GB"/>
        </w:rPr>
      </w:pPr>
    </w:p>
    <w:p w14:paraId="04EECE55" w14:textId="0B6D8CFF" w:rsidR="00694CB0" w:rsidRPr="008A62D9" w:rsidRDefault="00C171F5" w:rsidP="00DD695F">
      <w:pPr>
        <w:spacing w:after="0"/>
        <w:ind w:left="-540" w:right="-518"/>
        <w:contextualSpacing/>
        <w:rPr>
          <w:rFonts w:ascii="Times New Roman" w:eastAsia="Calibri" w:hAnsi="Times New Roman"/>
          <w:sz w:val="22"/>
          <w:szCs w:val="22"/>
          <w:lang w:val="en-GB"/>
        </w:rPr>
      </w:pPr>
      <w:r w:rsidRPr="008A62D9">
        <w:rPr>
          <w:rFonts w:ascii="Times New Roman" w:hAnsi="Times New Roman"/>
          <w:sz w:val="22"/>
          <w:szCs w:val="22"/>
          <w:lang w:val="en-GB"/>
        </w:rPr>
        <w:t xml:space="preserve">With regards to the financial </w:t>
      </w:r>
      <w:r w:rsidR="00C64BA7">
        <w:rPr>
          <w:rFonts w:ascii="Times New Roman" w:hAnsi="Times New Roman"/>
          <w:sz w:val="22"/>
          <w:szCs w:val="22"/>
          <w:lang w:val="en-GB"/>
        </w:rPr>
        <w:t>support provided to project developers</w:t>
      </w:r>
      <w:r w:rsidRPr="008A62D9">
        <w:rPr>
          <w:rFonts w:ascii="Times New Roman" w:hAnsi="Times New Roman"/>
          <w:sz w:val="22"/>
          <w:szCs w:val="22"/>
          <w:lang w:val="en-GB"/>
        </w:rPr>
        <w:t xml:space="preserve">, the key to </w:t>
      </w:r>
      <w:r w:rsidR="00193860" w:rsidRPr="008A62D9">
        <w:rPr>
          <w:rFonts w:ascii="Times New Roman" w:hAnsi="Times New Roman"/>
          <w:sz w:val="22"/>
          <w:szCs w:val="22"/>
          <w:lang w:val="en-GB"/>
        </w:rPr>
        <w:t>sustainability is a recognition by the loan guarantee funds (FNGI and FAGACE) that SHP are viable investments. Reaching that point will mean keeping them involved throughout the project and preparing project developers for investment. The latter will be ensured by the financia</w:t>
      </w:r>
      <w:r w:rsidR="00EC1365">
        <w:rPr>
          <w:rFonts w:ascii="Times New Roman" w:hAnsi="Times New Roman"/>
          <w:sz w:val="22"/>
          <w:szCs w:val="22"/>
          <w:lang w:val="en-GB"/>
        </w:rPr>
        <w:t>l support for pre-project studies</w:t>
      </w:r>
      <w:r w:rsidR="00193860" w:rsidRPr="008A62D9">
        <w:rPr>
          <w:rFonts w:ascii="Times New Roman" w:hAnsi="Times New Roman"/>
          <w:sz w:val="22"/>
          <w:szCs w:val="22"/>
          <w:lang w:val="en-GB"/>
        </w:rPr>
        <w:t xml:space="preserve"> while the former will be reinforced by the project management team. Already, the Ministry in charge of the FNGI ha</w:t>
      </w:r>
      <w:r w:rsidR="00EC1365">
        <w:rPr>
          <w:rFonts w:ascii="Times New Roman" w:hAnsi="Times New Roman"/>
          <w:sz w:val="22"/>
          <w:szCs w:val="22"/>
          <w:lang w:val="en-GB"/>
        </w:rPr>
        <w:t>s</w:t>
      </w:r>
      <w:r w:rsidR="00193860" w:rsidRPr="008A62D9">
        <w:rPr>
          <w:rFonts w:ascii="Times New Roman" w:hAnsi="Times New Roman"/>
          <w:sz w:val="22"/>
          <w:szCs w:val="22"/>
          <w:lang w:val="en-GB"/>
        </w:rPr>
        <w:t xml:space="preserve"> been actively engaged in inception and validation of this project and will be made part of</w:t>
      </w:r>
      <w:r w:rsidR="0022068F" w:rsidRPr="008A62D9">
        <w:rPr>
          <w:rFonts w:ascii="Times New Roman" w:hAnsi="Times New Roman"/>
          <w:sz w:val="22"/>
          <w:szCs w:val="22"/>
          <w:lang w:val="en-GB"/>
        </w:rPr>
        <w:t xml:space="preserve"> the project steering committee</w:t>
      </w:r>
      <w:r w:rsidR="00193860" w:rsidRPr="008A62D9">
        <w:rPr>
          <w:rFonts w:ascii="Times New Roman" w:hAnsi="Times New Roman"/>
          <w:sz w:val="22"/>
          <w:szCs w:val="22"/>
          <w:lang w:val="en-GB"/>
        </w:rPr>
        <w:t xml:space="preserve">. Once the Funds are on board, financial institutions will be open to lending to projects developers and will ultimately extend these loans </w:t>
      </w:r>
      <w:r w:rsidR="007F0765" w:rsidRPr="008A62D9">
        <w:rPr>
          <w:rFonts w:ascii="Times New Roman" w:hAnsi="Times New Roman"/>
          <w:sz w:val="22"/>
          <w:szCs w:val="22"/>
          <w:lang w:val="en-GB"/>
        </w:rPr>
        <w:t>to pre</w:t>
      </w:r>
      <w:r w:rsidR="00193860" w:rsidRPr="008A62D9">
        <w:rPr>
          <w:rFonts w:ascii="Times New Roman" w:hAnsi="Times New Roman"/>
          <w:sz w:val="22"/>
          <w:szCs w:val="22"/>
          <w:lang w:val="en-GB"/>
        </w:rPr>
        <w:t>-projects studies, especially if these studies can also be covered by the loan guarantee. At that point, grants may no longer be necessary.</w:t>
      </w:r>
    </w:p>
    <w:p w14:paraId="1C4B432D" w14:textId="77777777" w:rsidR="00694CB0" w:rsidRPr="008A62D9" w:rsidRDefault="00694CB0" w:rsidP="00DD695F">
      <w:pPr>
        <w:spacing w:after="0"/>
        <w:ind w:left="-540" w:right="-518"/>
        <w:contextualSpacing/>
        <w:rPr>
          <w:rFonts w:ascii="Times New Roman" w:eastAsia="Calibri" w:hAnsi="Times New Roman"/>
          <w:sz w:val="22"/>
          <w:szCs w:val="22"/>
          <w:lang w:val="en-GB"/>
        </w:rPr>
      </w:pPr>
    </w:p>
    <w:p w14:paraId="256FB06D" w14:textId="5A60ACDF" w:rsidR="00694CB0" w:rsidRPr="008A62D9" w:rsidRDefault="00193860" w:rsidP="00DD695F">
      <w:pPr>
        <w:spacing w:after="0"/>
        <w:ind w:left="-540" w:right="-518"/>
        <w:contextualSpacing/>
        <w:rPr>
          <w:rFonts w:ascii="Times New Roman" w:hAnsi="Times New Roman"/>
          <w:sz w:val="22"/>
          <w:szCs w:val="22"/>
          <w:lang w:val="en-GB"/>
        </w:rPr>
      </w:pPr>
      <w:r w:rsidRPr="008A62D9">
        <w:rPr>
          <w:rFonts w:ascii="Times New Roman" w:hAnsi="Times New Roman"/>
          <w:sz w:val="22"/>
          <w:szCs w:val="22"/>
          <w:lang w:val="en-GB"/>
        </w:rPr>
        <w:t xml:space="preserve">But, in addition to </w:t>
      </w:r>
      <w:r w:rsidR="00713566" w:rsidRPr="008A62D9">
        <w:rPr>
          <w:rFonts w:ascii="Times New Roman" w:hAnsi="Times New Roman"/>
          <w:sz w:val="22"/>
          <w:szCs w:val="22"/>
          <w:lang w:val="en-GB"/>
        </w:rPr>
        <w:t>on-boarding</w:t>
      </w:r>
      <w:r w:rsidRPr="008A62D9">
        <w:rPr>
          <w:rFonts w:ascii="Times New Roman" w:hAnsi="Times New Roman"/>
          <w:sz w:val="22"/>
          <w:szCs w:val="22"/>
          <w:lang w:val="en-GB"/>
        </w:rPr>
        <w:t xml:space="preserve"> the guarantee Funds, it is important to keep the private sector involved by making developers aware of the SHP investment opportunities, educating financial institutions on the particularities of investments in the renewable sector and reinforcing the role of government and development partners</w:t>
      </w:r>
      <w:r w:rsidR="00694CB0" w:rsidRPr="008A62D9">
        <w:rPr>
          <w:rFonts w:ascii="Times New Roman" w:hAnsi="Times New Roman"/>
          <w:sz w:val="22"/>
          <w:szCs w:val="22"/>
          <w:lang w:val="en-GB"/>
        </w:rPr>
        <w:t xml:space="preserve"> as enablers.  </w:t>
      </w:r>
    </w:p>
    <w:p w14:paraId="6E22F01C" w14:textId="77777777" w:rsidR="00694CB0" w:rsidRPr="008A62D9" w:rsidRDefault="00694CB0" w:rsidP="00DD695F">
      <w:pPr>
        <w:spacing w:after="0"/>
        <w:ind w:left="-540" w:right="-518"/>
        <w:contextualSpacing/>
        <w:rPr>
          <w:rFonts w:ascii="Times New Roman" w:hAnsi="Times New Roman"/>
          <w:sz w:val="22"/>
          <w:szCs w:val="22"/>
          <w:lang w:val="en-GB"/>
        </w:rPr>
      </w:pPr>
    </w:p>
    <w:p w14:paraId="010222C5" w14:textId="77777777" w:rsidR="00694CB0" w:rsidRPr="008A62D9" w:rsidRDefault="00193860" w:rsidP="00DD695F">
      <w:pPr>
        <w:spacing w:after="0"/>
        <w:ind w:left="-540" w:right="-518"/>
        <w:contextualSpacing/>
        <w:rPr>
          <w:rFonts w:ascii="Times New Roman" w:eastAsia="Calibri" w:hAnsi="Times New Roman"/>
          <w:sz w:val="22"/>
          <w:szCs w:val="22"/>
          <w:lang w:val="en-GB"/>
        </w:rPr>
      </w:pPr>
      <w:r w:rsidRPr="008A62D9">
        <w:rPr>
          <w:rFonts w:ascii="Times New Roman" w:hAnsi="Times New Roman"/>
          <w:sz w:val="22"/>
          <w:szCs w:val="22"/>
          <w:lang w:val="en-GB"/>
        </w:rPr>
        <w:t>With regards to developers, the countries two main professional associations the Union Nationale du Patronat Centrafricain (UNPC) and the Groupement Inter-professionnel de la Centrafrique (GICA)</w:t>
      </w:r>
      <w:r w:rsidR="00694CB0" w:rsidRPr="008A62D9">
        <w:rPr>
          <w:rFonts w:ascii="Times New Roman" w:hAnsi="Times New Roman"/>
          <w:sz w:val="22"/>
          <w:szCs w:val="22"/>
          <w:lang w:val="en-GB"/>
        </w:rPr>
        <w:t xml:space="preserve"> will</w:t>
      </w:r>
      <w:r w:rsidRPr="008A62D9">
        <w:rPr>
          <w:rFonts w:ascii="Times New Roman" w:hAnsi="Times New Roman"/>
          <w:sz w:val="22"/>
          <w:szCs w:val="22"/>
          <w:lang w:val="en-GB"/>
        </w:rPr>
        <w:t xml:space="preserve"> be kept regularly informed of the project’s progress. In addition, the succ</w:t>
      </w:r>
      <w:r w:rsidR="00694CB0" w:rsidRPr="008A62D9">
        <w:rPr>
          <w:rFonts w:ascii="Times New Roman" w:hAnsi="Times New Roman"/>
          <w:sz w:val="22"/>
          <w:szCs w:val="22"/>
          <w:lang w:val="en-GB"/>
        </w:rPr>
        <w:t>ess of the first 4 plants will</w:t>
      </w:r>
      <w:r w:rsidRPr="008A62D9">
        <w:rPr>
          <w:rFonts w:ascii="Times New Roman" w:hAnsi="Times New Roman"/>
          <w:sz w:val="22"/>
          <w:szCs w:val="22"/>
          <w:lang w:val="en-GB"/>
        </w:rPr>
        <w:t xml:space="preserve"> be showcased using meeting platforms, newspapers, trade associations newslette</w:t>
      </w:r>
      <w:r w:rsidR="00694CB0" w:rsidRPr="008A62D9">
        <w:rPr>
          <w:rFonts w:ascii="Times New Roman" w:hAnsi="Times New Roman"/>
          <w:sz w:val="22"/>
          <w:szCs w:val="22"/>
          <w:lang w:val="en-GB"/>
        </w:rPr>
        <w:t>rs, etc. Regular gathering will</w:t>
      </w:r>
      <w:r w:rsidRPr="008A62D9">
        <w:rPr>
          <w:rFonts w:ascii="Times New Roman" w:hAnsi="Times New Roman"/>
          <w:sz w:val="22"/>
          <w:szCs w:val="22"/>
          <w:lang w:val="en-GB"/>
        </w:rPr>
        <w:t xml:space="preserve"> be organized to share experiences, lessons learned and challenges. Component 4 of the project is tasked with this activity</w:t>
      </w:r>
      <w:r w:rsidR="00694CB0" w:rsidRPr="008A62D9">
        <w:rPr>
          <w:rFonts w:ascii="Times New Roman" w:eastAsia="Calibri" w:hAnsi="Times New Roman"/>
          <w:sz w:val="22"/>
          <w:szCs w:val="22"/>
          <w:lang w:val="en-GB"/>
        </w:rPr>
        <w:t>.</w:t>
      </w:r>
    </w:p>
    <w:p w14:paraId="6A8A5A44" w14:textId="77777777" w:rsidR="00193860" w:rsidRPr="008A62D9" w:rsidRDefault="00193860" w:rsidP="005A4937">
      <w:pPr>
        <w:spacing w:after="0"/>
        <w:ind w:right="-518"/>
        <w:contextualSpacing/>
        <w:rPr>
          <w:rFonts w:ascii="Times New Roman" w:eastAsia="Calibri" w:hAnsi="Times New Roman"/>
          <w:sz w:val="22"/>
          <w:szCs w:val="22"/>
          <w:lang w:val="en-GB"/>
        </w:rPr>
      </w:pPr>
    </w:p>
    <w:p w14:paraId="676F3585" w14:textId="7052B1FE" w:rsidR="00D9253C" w:rsidRDefault="009C45B6" w:rsidP="00D9253C">
      <w:pPr>
        <w:spacing w:after="0"/>
        <w:ind w:left="-540" w:right="-518"/>
        <w:contextualSpacing/>
        <w:rPr>
          <w:rFonts w:ascii="Times New Roman" w:eastAsia="Calibri" w:hAnsi="Times New Roman"/>
          <w:sz w:val="22"/>
          <w:szCs w:val="22"/>
          <w:lang w:val="en-GB"/>
        </w:rPr>
      </w:pPr>
      <w:r w:rsidRPr="008A62D9">
        <w:rPr>
          <w:rFonts w:ascii="Times New Roman" w:eastAsia="Calibri" w:hAnsi="Times New Roman"/>
          <w:b/>
          <w:sz w:val="22"/>
          <w:szCs w:val="22"/>
          <w:lang w:val="en-GB"/>
        </w:rPr>
        <w:t xml:space="preserve">(c) </w:t>
      </w:r>
      <w:r w:rsidR="00D9253C" w:rsidRPr="008A62D9">
        <w:rPr>
          <w:rFonts w:ascii="Times New Roman" w:eastAsia="Calibri" w:hAnsi="Times New Roman"/>
          <w:b/>
          <w:sz w:val="22"/>
          <w:szCs w:val="22"/>
          <w:lang w:val="en-GB"/>
        </w:rPr>
        <w:t>Socio-economic Sustainability</w:t>
      </w:r>
      <w:r w:rsidR="00D9253C" w:rsidRPr="008A62D9">
        <w:rPr>
          <w:rFonts w:ascii="Times New Roman" w:eastAsia="Calibri" w:hAnsi="Times New Roman"/>
          <w:sz w:val="22"/>
          <w:szCs w:val="22"/>
          <w:lang w:val="en-GB"/>
        </w:rPr>
        <w:t xml:space="preserve">: </w:t>
      </w:r>
      <w:r w:rsidR="00073FD9" w:rsidRPr="008A62D9">
        <w:rPr>
          <w:rFonts w:ascii="Times New Roman" w:eastAsia="Calibri" w:hAnsi="Times New Roman"/>
          <w:sz w:val="22"/>
          <w:szCs w:val="22"/>
          <w:lang w:val="en-GB"/>
        </w:rPr>
        <w:t>T</w:t>
      </w:r>
      <w:r w:rsidR="00D9253C" w:rsidRPr="008A62D9">
        <w:rPr>
          <w:rFonts w:ascii="Times New Roman" w:eastAsia="Calibri" w:hAnsi="Times New Roman"/>
          <w:sz w:val="22"/>
          <w:szCs w:val="22"/>
          <w:lang w:val="en-GB"/>
        </w:rPr>
        <w:t xml:space="preserve">he project fully endorses the human rights-based approach and will not lead to any adverse impacts on enjoyment of human rights (civil, political, economic, environmental, social or cultural) of any key or potential stakeholders, communities involved or the population at large. </w:t>
      </w:r>
    </w:p>
    <w:p w14:paraId="2F83486C" w14:textId="77777777" w:rsidR="001A3383" w:rsidRPr="008A62D9" w:rsidRDefault="001A3383" w:rsidP="00D9253C">
      <w:pPr>
        <w:spacing w:after="0"/>
        <w:ind w:left="-540" w:right="-518"/>
        <w:contextualSpacing/>
        <w:rPr>
          <w:rFonts w:ascii="Times New Roman" w:eastAsia="Calibri" w:hAnsi="Times New Roman"/>
          <w:sz w:val="22"/>
          <w:szCs w:val="22"/>
          <w:lang w:val="en-GB"/>
        </w:rPr>
      </w:pPr>
    </w:p>
    <w:p w14:paraId="02D46309" w14:textId="209B3E99" w:rsidR="002845D6" w:rsidRPr="008A62D9" w:rsidRDefault="00D9253C" w:rsidP="002845D6">
      <w:pPr>
        <w:spacing w:after="0"/>
        <w:ind w:left="-540" w:right="-518"/>
        <w:contextualSpacing/>
        <w:rPr>
          <w:rFonts w:ascii="Times New Roman" w:eastAsia="Calibri" w:hAnsi="Times New Roman"/>
          <w:sz w:val="22"/>
          <w:szCs w:val="22"/>
          <w:lang w:val="en-GB"/>
        </w:rPr>
      </w:pPr>
      <w:r w:rsidRPr="008A62D9">
        <w:rPr>
          <w:rFonts w:ascii="Times New Roman" w:eastAsia="Calibri" w:hAnsi="Times New Roman"/>
          <w:sz w:val="22"/>
          <w:szCs w:val="22"/>
          <w:lang w:val="en-GB"/>
        </w:rPr>
        <w:t>The project will focus on the provision of decentralized modern energy services to the rural population and, in the process, demonstrate the benefits that hydropower technology can provide to improve livelihoods in the rural areas. These relate to social and economic benefits in the villages in terms of a healthier environment for the rural population, opportunities for income-generating activities and improved natural resource management.</w:t>
      </w:r>
      <w:r w:rsidR="00A6045F" w:rsidRPr="008A62D9">
        <w:rPr>
          <w:rFonts w:ascii="Times New Roman" w:eastAsia="Calibri" w:hAnsi="Times New Roman"/>
          <w:sz w:val="22"/>
          <w:szCs w:val="22"/>
          <w:lang w:val="en-GB"/>
        </w:rPr>
        <w:t xml:space="preserve"> A particular attention will be put on increasing the role of women as actors in </w:t>
      </w:r>
      <w:r w:rsidR="001D2E0F" w:rsidRPr="008A62D9">
        <w:rPr>
          <w:rFonts w:ascii="Times New Roman" w:eastAsia="Calibri" w:hAnsi="Times New Roman"/>
          <w:sz w:val="22"/>
          <w:szCs w:val="22"/>
          <w:lang w:val="en-GB"/>
        </w:rPr>
        <w:t>the energy sector rather than mere beneficiaries. Women entrepreneurs will be encouraged to run SHP installations. Those who are e</w:t>
      </w:r>
      <w:r w:rsidR="00557DA3" w:rsidRPr="008A62D9">
        <w:rPr>
          <w:rFonts w:ascii="Times New Roman" w:eastAsia="Calibri" w:hAnsi="Times New Roman"/>
          <w:sz w:val="22"/>
          <w:szCs w:val="22"/>
          <w:lang w:val="en-GB"/>
        </w:rPr>
        <w:t>ngaged in the processing and conditioning of agricultura</w:t>
      </w:r>
      <w:r w:rsidR="00957F1D" w:rsidRPr="008A62D9">
        <w:rPr>
          <w:rFonts w:ascii="Times New Roman" w:eastAsia="Calibri" w:hAnsi="Times New Roman"/>
          <w:sz w:val="22"/>
          <w:szCs w:val="22"/>
          <w:lang w:val="en-GB"/>
        </w:rPr>
        <w:t xml:space="preserve">l products will be the focus of the promotion of electricity for productive use. </w:t>
      </w:r>
      <w:r w:rsidR="002845D6" w:rsidRPr="008A62D9">
        <w:rPr>
          <w:rFonts w:ascii="Times New Roman" w:eastAsia="Calibri" w:hAnsi="Times New Roman"/>
          <w:sz w:val="22"/>
          <w:szCs w:val="22"/>
          <w:lang w:val="en-GB"/>
        </w:rPr>
        <w:t>Further, on-the-</w:t>
      </w:r>
      <w:r w:rsidR="000B1CA7" w:rsidRPr="008A62D9">
        <w:rPr>
          <w:rFonts w:ascii="Times New Roman" w:eastAsia="Calibri" w:hAnsi="Times New Roman"/>
          <w:sz w:val="22"/>
          <w:szCs w:val="22"/>
          <w:lang w:val="en-GB"/>
        </w:rPr>
        <w:t>job capacity building for SHP (O</w:t>
      </w:r>
      <w:r w:rsidR="002845D6" w:rsidRPr="008A62D9">
        <w:rPr>
          <w:rFonts w:ascii="Times New Roman" w:eastAsia="Calibri" w:hAnsi="Times New Roman"/>
          <w:sz w:val="22"/>
          <w:szCs w:val="22"/>
          <w:lang w:val="en-GB"/>
        </w:rPr>
        <w:t xml:space="preserve">utput 2.2) will geared at both men and women. These activities combined will help reduce the gender gaps that traditionally exist in the energy sector. </w:t>
      </w:r>
      <w:r w:rsidRPr="008A62D9">
        <w:rPr>
          <w:rFonts w:ascii="Times New Roman" w:eastAsia="Calibri" w:hAnsi="Times New Roman"/>
          <w:sz w:val="22"/>
          <w:szCs w:val="22"/>
          <w:lang w:val="en-GB"/>
        </w:rPr>
        <w:t xml:space="preserve"> </w:t>
      </w:r>
    </w:p>
    <w:p w14:paraId="7510A219" w14:textId="77777777" w:rsidR="002845D6" w:rsidRPr="008A62D9" w:rsidRDefault="002845D6" w:rsidP="002845D6">
      <w:pPr>
        <w:spacing w:after="0"/>
        <w:ind w:left="-540" w:right="-518"/>
        <w:contextualSpacing/>
        <w:rPr>
          <w:rFonts w:ascii="Times New Roman" w:eastAsia="Calibri" w:hAnsi="Times New Roman"/>
          <w:sz w:val="22"/>
          <w:szCs w:val="22"/>
          <w:lang w:val="en-GB"/>
        </w:rPr>
      </w:pPr>
    </w:p>
    <w:p w14:paraId="30651DC3" w14:textId="74938E70" w:rsidR="00D9253C" w:rsidRPr="008A62D9" w:rsidRDefault="00D9253C" w:rsidP="002845D6">
      <w:pPr>
        <w:spacing w:after="0"/>
        <w:ind w:left="-540" w:right="-518"/>
        <w:contextualSpacing/>
        <w:rPr>
          <w:rFonts w:ascii="Times New Roman" w:eastAsia="Calibri" w:hAnsi="Times New Roman"/>
          <w:sz w:val="22"/>
          <w:szCs w:val="22"/>
          <w:lang w:val="en-GB"/>
        </w:rPr>
      </w:pPr>
      <w:r w:rsidRPr="008A62D9">
        <w:rPr>
          <w:rFonts w:ascii="Times New Roman" w:eastAsia="Calibri" w:hAnsi="Times New Roman"/>
          <w:sz w:val="22"/>
          <w:szCs w:val="22"/>
          <w:lang w:val="en-GB"/>
        </w:rPr>
        <w:t xml:space="preserve">In addition, the utilisation of hydropower for the provision of these services, in lieu of imported fossil fuel, will reduce the country’s GHG emissions and contribute to a safer environment for the rural population. </w:t>
      </w:r>
      <w:r w:rsidR="004953FC" w:rsidRPr="008A62D9">
        <w:rPr>
          <w:rFonts w:ascii="Times New Roman" w:eastAsia="Calibri" w:hAnsi="Times New Roman"/>
          <w:sz w:val="22"/>
          <w:szCs w:val="22"/>
          <w:lang w:val="en-GB"/>
        </w:rPr>
        <w:t xml:space="preserve">In doing so, capacity development for electricity consumers will emphasise the importance of best practices in energy management and the use of energy efficient devices such as turning off on lights/radios/TVs when not in use, use of LEDs for lighting, utilisation of energy efficient appliances/motors, etc. </w:t>
      </w:r>
    </w:p>
    <w:p w14:paraId="1A9A2D2C" w14:textId="77777777" w:rsidR="00073FD9" w:rsidRPr="008A62D9" w:rsidRDefault="00073FD9" w:rsidP="00D9253C">
      <w:pPr>
        <w:spacing w:after="0"/>
        <w:ind w:left="-540" w:right="-518"/>
        <w:contextualSpacing/>
        <w:rPr>
          <w:rFonts w:ascii="Times New Roman" w:eastAsia="Calibri" w:hAnsi="Times New Roman"/>
          <w:sz w:val="22"/>
          <w:szCs w:val="22"/>
          <w:lang w:val="en-GB"/>
        </w:rPr>
      </w:pPr>
    </w:p>
    <w:p w14:paraId="04AB8E2F" w14:textId="3D34F3DE" w:rsidR="00D9253C" w:rsidRDefault="009C45B6" w:rsidP="00D9253C">
      <w:pPr>
        <w:spacing w:after="0"/>
        <w:ind w:left="-540" w:right="-518"/>
        <w:contextualSpacing/>
        <w:rPr>
          <w:rFonts w:ascii="Times New Roman" w:eastAsia="Calibri" w:hAnsi="Times New Roman"/>
          <w:sz w:val="22"/>
          <w:szCs w:val="22"/>
          <w:lang w:val="en-GB"/>
        </w:rPr>
      </w:pPr>
      <w:r w:rsidRPr="008A62D9">
        <w:rPr>
          <w:rFonts w:ascii="Times New Roman" w:eastAsia="Calibri" w:hAnsi="Times New Roman"/>
          <w:b/>
          <w:sz w:val="22"/>
          <w:szCs w:val="22"/>
          <w:lang w:val="en-GB"/>
        </w:rPr>
        <w:t xml:space="preserve">(d) </w:t>
      </w:r>
      <w:r w:rsidR="00073FD9" w:rsidRPr="008A62D9">
        <w:rPr>
          <w:rFonts w:ascii="Times New Roman" w:eastAsia="Calibri" w:hAnsi="Times New Roman"/>
          <w:b/>
          <w:sz w:val="22"/>
          <w:szCs w:val="22"/>
          <w:lang w:val="en-GB"/>
        </w:rPr>
        <w:t>Environmental S</w:t>
      </w:r>
      <w:r w:rsidR="00D9253C" w:rsidRPr="008A62D9">
        <w:rPr>
          <w:rFonts w:ascii="Times New Roman" w:eastAsia="Calibri" w:hAnsi="Times New Roman"/>
          <w:b/>
          <w:sz w:val="22"/>
          <w:szCs w:val="22"/>
          <w:lang w:val="en-GB"/>
        </w:rPr>
        <w:t>ustainability</w:t>
      </w:r>
      <w:r w:rsidR="00AF12FA" w:rsidRPr="008A62D9">
        <w:rPr>
          <w:rFonts w:ascii="Times New Roman" w:eastAsia="Calibri" w:hAnsi="Times New Roman"/>
          <w:b/>
          <w:sz w:val="22"/>
          <w:szCs w:val="22"/>
          <w:lang w:val="en-GB"/>
        </w:rPr>
        <w:t xml:space="preserve">: </w:t>
      </w:r>
      <w:r w:rsidR="00D9253C" w:rsidRPr="008A62D9">
        <w:rPr>
          <w:rFonts w:ascii="Times New Roman" w:eastAsia="Calibri" w:hAnsi="Times New Roman"/>
          <w:sz w:val="22"/>
          <w:szCs w:val="22"/>
          <w:lang w:val="en-GB"/>
        </w:rPr>
        <w:t>CAR will draw upon all their strategies for addressing climate change to systematically mainstream climate change considerations in small hydropower development. This will aid decision-making on energy infrastructure and service delivery options to take into account the uncertainty associated with climate change predictions and to assess the climate resilience of different options.  For instance, decisions to invest in hydropower should take into account possible changes in the hydrology regime (including possible changes in precipitation patterns, increased demand for irrigation, and associated energy inputs). The project will ensure that the agencies tasked with the country’s climate change portfolio are actively engaged in the project coordination mechanism so as to promote an integrated approach.</w:t>
      </w:r>
    </w:p>
    <w:p w14:paraId="337C6F61" w14:textId="77777777" w:rsidR="00866B50" w:rsidRPr="008A62D9" w:rsidRDefault="00866B50" w:rsidP="00D9253C">
      <w:pPr>
        <w:spacing w:after="0"/>
        <w:ind w:left="-540" w:right="-518"/>
        <w:contextualSpacing/>
        <w:rPr>
          <w:rFonts w:ascii="Times New Roman" w:eastAsia="Calibri" w:hAnsi="Times New Roman"/>
          <w:sz w:val="22"/>
          <w:szCs w:val="22"/>
          <w:lang w:val="en-GB"/>
        </w:rPr>
      </w:pPr>
    </w:p>
    <w:p w14:paraId="447A4185" w14:textId="77777777" w:rsidR="00D9253C" w:rsidRPr="008A62D9" w:rsidRDefault="00D9253C" w:rsidP="00D9253C">
      <w:pPr>
        <w:spacing w:after="0"/>
        <w:ind w:left="-540" w:right="-518"/>
        <w:contextualSpacing/>
        <w:rPr>
          <w:rFonts w:ascii="Times New Roman" w:eastAsia="Calibri" w:hAnsi="Times New Roman"/>
          <w:sz w:val="22"/>
          <w:szCs w:val="22"/>
          <w:lang w:val="en-GB"/>
        </w:rPr>
      </w:pPr>
      <w:r w:rsidRPr="008A62D9">
        <w:rPr>
          <w:rFonts w:ascii="Times New Roman" w:eastAsia="Calibri" w:hAnsi="Times New Roman"/>
          <w:sz w:val="22"/>
          <w:szCs w:val="22"/>
          <w:lang w:val="en-GB"/>
        </w:rPr>
        <w:t xml:space="preserve">The project will have a direct positive effect on environmental sustainability, as the primary objective of the project is to accelerate utilisation of small hydropower technology for the global good of the rural population. This will be beneficial to both the country’s economy and to the global environment, through the reduction of greenhouse gas emissions. </w:t>
      </w:r>
    </w:p>
    <w:p w14:paraId="187CC057" w14:textId="77777777" w:rsidR="00EB233C" w:rsidRPr="008A62D9" w:rsidRDefault="00EB233C" w:rsidP="00DF3B6F">
      <w:pPr>
        <w:spacing w:after="200"/>
        <w:ind w:left="-540" w:right="-518"/>
        <w:contextualSpacing/>
        <w:rPr>
          <w:rFonts w:ascii="Times New Roman" w:eastAsia="Calibri" w:hAnsi="Times New Roman"/>
          <w:sz w:val="22"/>
          <w:szCs w:val="22"/>
          <w:lang w:val="en-GB"/>
        </w:rPr>
      </w:pPr>
    </w:p>
    <w:p w14:paraId="04EB81A8" w14:textId="77777777" w:rsidR="00EB233C" w:rsidRPr="008A62D9" w:rsidRDefault="00EB233C" w:rsidP="00DF3B6F">
      <w:pPr>
        <w:spacing w:after="200"/>
        <w:ind w:left="-540" w:right="-540"/>
        <w:contextualSpacing/>
        <w:rPr>
          <w:rFonts w:ascii="Times New Roman" w:eastAsia="Calibri" w:hAnsi="Times New Roman"/>
          <w:b/>
          <w:sz w:val="22"/>
          <w:szCs w:val="22"/>
          <w:lang w:val="en-GB"/>
        </w:rPr>
      </w:pPr>
      <w:r w:rsidRPr="008A62D9">
        <w:rPr>
          <w:rFonts w:ascii="Times New Roman" w:eastAsia="Calibri" w:hAnsi="Times New Roman"/>
          <w:b/>
          <w:sz w:val="22"/>
          <w:szCs w:val="22"/>
          <w:lang w:val="en-GB"/>
        </w:rPr>
        <w:t xml:space="preserve">Replicability                                                    </w:t>
      </w:r>
    </w:p>
    <w:p w14:paraId="59D9B869" w14:textId="77777777" w:rsidR="00EB233C" w:rsidRPr="008A62D9" w:rsidRDefault="00EB233C" w:rsidP="00DF3B6F">
      <w:pPr>
        <w:spacing w:after="200"/>
        <w:ind w:left="-540" w:right="-518"/>
        <w:contextualSpacing/>
        <w:rPr>
          <w:rFonts w:ascii="Times New Roman" w:eastAsia="Calibri" w:hAnsi="Times New Roman"/>
          <w:b/>
          <w:sz w:val="22"/>
          <w:szCs w:val="22"/>
          <w:lang w:val="en-GB"/>
        </w:rPr>
      </w:pPr>
    </w:p>
    <w:p w14:paraId="10847EB2" w14:textId="34873DCD" w:rsidR="00EB233C" w:rsidRPr="008A62D9" w:rsidRDefault="00EB233C" w:rsidP="00DF3B6F">
      <w:pPr>
        <w:spacing w:after="200"/>
        <w:ind w:left="-540" w:right="-518"/>
        <w:contextualSpacing/>
        <w:rPr>
          <w:rFonts w:ascii="Times New Roman" w:eastAsia="Calibri" w:hAnsi="Times New Roman"/>
          <w:sz w:val="22"/>
          <w:szCs w:val="22"/>
          <w:lang w:val="en-GB"/>
        </w:rPr>
      </w:pPr>
      <w:r w:rsidRPr="008A62D9">
        <w:rPr>
          <w:rFonts w:ascii="Times New Roman" w:eastAsia="Calibri" w:hAnsi="Times New Roman"/>
          <w:sz w:val="22"/>
          <w:szCs w:val="22"/>
          <w:lang w:val="en-GB"/>
        </w:rPr>
        <w:t>The Project’s potential for replicability within the country is ver</w:t>
      </w:r>
      <w:r w:rsidR="00296C56" w:rsidRPr="008A62D9">
        <w:rPr>
          <w:rFonts w:ascii="Times New Roman" w:eastAsia="Calibri" w:hAnsi="Times New Roman"/>
          <w:sz w:val="22"/>
          <w:szCs w:val="22"/>
          <w:lang w:val="en-GB"/>
        </w:rPr>
        <w:t>y good in view of the fact that</w:t>
      </w:r>
      <w:r w:rsidR="00E02352" w:rsidRPr="008A62D9">
        <w:rPr>
          <w:rFonts w:ascii="Times New Roman" w:eastAsia="Calibri" w:hAnsi="Times New Roman"/>
          <w:sz w:val="22"/>
          <w:szCs w:val="22"/>
          <w:lang w:val="en-GB"/>
        </w:rPr>
        <w:t xml:space="preserve"> </w:t>
      </w:r>
      <w:bookmarkStart w:id="18" w:name="_Hlk483514729"/>
      <w:r w:rsidR="00E02352" w:rsidRPr="008A62D9">
        <w:rPr>
          <w:rFonts w:ascii="Times New Roman" w:eastAsia="Calibri" w:hAnsi="Times New Roman"/>
          <w:sz w:val="22"/>
          <w:szCs w:val="22"/>
          <w:lang w:val="en-GB"/>
        </w:rPr>
        <w:t>61</w:t>
      </w:r>
      <w:r w:rsidRPr="008A62D9">
        <w:rPr>
          <w:rFonts w:ascii="Times New Roman" w:eastAsia="Calibri" w:hAnsi="Times New Roman"/>
          <w:sz w:val="22"/>
          <w:szCs w:val="22"/>
          <w:lang w:val="en-GB"/>
        </w:rPr>
        <w:t xml:space="preserve">% of the </w:t>
      </w:r>
      <w:r w:rsidR="00E02352" w:rsidRPr="008A62D9">
        <w:rPr>
          <w:rFonts w:ascii="Times New Roman" w:eastAsia="Calibri" w:hAnsi="Times New Roman"/>
          <w:sz w:val="22"/>
          <w:szCs w:val="22"/>
          <w:lang w:val="en-GB"/>
        </w:rPr>
        <w:t xml:space="preserve">country’s </w:t>
      </w:r>
      <w:r w:rsidRPr="008A62D9">
        <w:rPr>
          <w:rFonts w:ascii="Times New Roman" w:eastAsia="Calibri" w:hAnsi="Times New Roman"/>
          <w:sz w:val="22"/>
          <w:szCs w:val="22"/>
          <w:lang w:val="en-GB"/>
        </w:rPr>
        <w:t xml:space="preserve">population </w:t>
      </w:r>
      <w:r w:rsidR="00E02352" w:rsidRPr="008A62D9">
        <w:rPr>
          <w:rFonts w:ascii="Times New Roman" w:eastAsia="Calibri" w:hAnsi="Times New Roman"/>
          <w:sz w:val="22"/>
          <w:szCs w:val="22"/>
          <w:lang w:val="en-GB"/>
        </w:rPr>
        <w:t>live in the rural areas with no</w:t>
      </w:r>
      <w:r w:rsidRPr="008A62D9">
        <w:rPr>
          <w:rFonts w:ascii="Times New Roman" w:eastAsia="Calibri" w:hAnsi="Times New Roman"/>
          <w:sz w:val="22"/>
          <w:szCs w:val="22"/>
          <w:lang w:val="en-GB"/>
        </w:rPr>
        <w:t xml:space="preserve"> access to electricity </w:t>
      </w:r>
      <w:bookmarkEnd w:id="18"/>
      <w:r w:rsidRPr="008A62D9">
        <w:rPr>
          <w:rFonts w:ascii="Times New Roman" w:eastAsia="Calibri" w:hAnsi="Times New Roman"/>
          <w:sz w:val="22"/>
          <w:szCs w:val="22"/>
          <w:lang w:val="en-GB"/>
        </w:rPr>
        <w:t>or modernised energ</w:t>
      </w:r>
      <w:r w:rsidR="00E02352" w:rsidRPr="008A62D9">
        <w:rPr>
          <w:rFonts w:ascii="Times New Roman" w:eastAsia="Calibri" w:hAnsi="Times New Roman"/>
          <w:sz w:val="22"/>
          <w:szCs w:val="22"/>
          <w:lang w:val="en-GB"/>
        </w:rPr>
        <w:t>y services. This represented 3.1 million of CAR’s population in 2016 and constitutes some 45</w:t>
      </w:r>
      <w:r w:rsidRPr="008A62D9">
        <w:rPr>
          <w:rFonts w:ascii="Times New Roman" w:eastAsia="Calibri" w:hAnsi="Times New Roman"/>
          <w:sz w:val="22"/>
          <w:szCs w:val="22"/>
          <w:lang w:val="en-GB"/>
        </w:rPr>
        <w:t>0,000</w:t>
      </w:r>
      <w:r w:rsidR="00DA6A96" w:rsidRPr="008A62D9">
        <w:rPr>
          <w:rFonts w:ascii="Times New Roman" w:eastAsia="Calibri" w:hAnsi="Times New Roman"/>
          <w:sz w:val="22"/>
          <w:szCs w:val="22"/>
          <w:lang w:val="en-GB"/>
        </w:rPr>
        <w:t xml:space="preserve"> </w:t>
      </w:r>
      <w:r w:rsidRPr="008A62D9">
        <w:rPr>
          <w:rFonts w:ascii="Times New Roman" w:eastAsia="Calibri" w:hAnsi="Times New Roman"/>
          <w:sz w:val="22"/>
          <w:szCs w:val="22"/>
          <w:lang w:val="en-GB"/>
        </w:rPr>
        <w:t xml:space="preserve">households. The project will adopt a bottom-up approach within the overall policy/investment framework that is envisaged to be developed to promote renewable energy-based mini-grids for rural electrification. Technical assistance for barrier removal and institutional strengthening to be provided under the project will facilitate such replicability since it will create the required institutional, policy and technical conditions to enable the generation of renewed investor interest for the development of additional projects in this field. Moreover, the lessons learned will be of great value to the neighbouring countries sharing a similar resource base, should they </w:t>
      </w:r>
      <w:r w:rsidR="00DA6A96" w:rsidRPr="008A62D9">
        <w:rPr>
          <w:rFonts w:ascii="Times New Roman" w:eastAsia="Calibri" w:hAnsi="Times New Roman"/>
          <w:sz w:val="22"/>
          <w:szCs w:val="22"/>
          <w:lang w:val="en-GB"/>
        </w:rPr>
        <w:t xml:space="preserve">(in addition to Congo-Brazzaville and Congo-Kinshasa, where small hydropower UNDP-GEF projects are being implemented) </w:t>
      </w:r>
      <w:r w:rsidRPr="008A62D9">
        <w:rPr>
          <w:rFonts w:ascii="Times New Roman" w:eastAsia="Calibri" w:hAnsi="Times New Roman"/>
          <w:sz w:val="22"/>
          <w:szCs w:val="22"/>
          <w:lang w:val="en-GB"/>
        </w:rPr>
        <w:t>decide to tap into their respective renewable energy resource base for isolated mini-grid rural electrification.</w:t>
      </w:r>
    </w:p>
    <w:p w14:paraId="72F57F22" w14:textId="0BE997DB" w:rsidR="009C45B6" w:rsidRPr="008A62D9" w:rsidRDefault="009C45B6" w:rsidP="00DF3B6F">
      <w:pPr>
        <w:spacing w:after="200"/>
        <w:ind w:left="-540" w:right="-518"/>
        <w:contextualSpacing/>
        <w:rPr>
          <w:rFonts w:ascii="Times New Roman" w:eastAsia="Calibri" w:hAnsi="Times New Roman"/>
          <w:sz w:val="22"/>
          <w:szCs w:val="22"/>
          <w:lang w:val="en-GB"/>
        </w:rPr>
      </w:pPr>
    </w:p>
    <w:p w14:paraId="1B73626F" w14:textId="4C323337" w:rsidR="009C45B6" w:rsidRPr="008A62D9" w:rsidRDefault="009C45B6" w:rsidP="009C45B6">
      <w:pPr>
        <w:spacing w:after="200"/>
        <w:ind w:left="-540" w:right="-540"/>
        <w:contextualSpacing/>
        <w:rPr>
          <w:rFonts w:ascii="Times New Roman" w:eastAsia="Calibri" w:hAnsi="Times New Roman"/>
          <w:b/>
          <w:sz w:val="22"/>
          <w:szCs w:val="22"/>
          <w:lang w:val="en-GB"/>
        </w:rPr>
      </w:pPr>
      <w:r w:rsidRPr="008A62D9">
        <w:rPr>
          <w:rFonts w:ascii="Times New Roman" w:eastAsia="Calibri" w:hAnsi="Times New Roman"/>
          <w:b/>
          <w:sz w:val="22"/>
          <w:szCs w:val="22"/>
          <w:lang w:val="en-GB"/>
        </w:rPr>
        <w:t>Scaling Up</w:t>
      </w:r>
    </w:p>
    <w:p w14:paraId="4A18EBD4" w14:textId="689D051A" w:rsidR="009C45B6" w:rsidRPr="008A62D9" w:rsidRDefault="009C45B6" w:rsidP="00DF3B6F">
      <w:pPr>
        <w:spacing w:after="200"/>
        <w:ind w:left="-540" w:right="-518"/>
        <w:contextualSpacing/>
        <w:rPr>
          <w:rFonts w:ascii="Times New Roman" w:eastAsia="Calibri" w:hAnsi="Times New Roman"/>
          <w:sz w:val="22"/>
          <w:szCs w:val="22"/>
          <w:lang w:val="en-GB"/>
        </w:rPr>
      </w:pPr>
    </w:p>
    <w:p w14:paraId="0E415D3C" w14:textId="27A0C54E" w:rsidR="00367E97" w:rsidRDefault="006B605E" w:rsidP="00001E7C">
      <w:pPr>
        <w:spacing w:after="200"/>
        <w:ind w:left="-540" w:right="-518"/>
        <w:contextualSpacing/>
        <w:rPr>
          <w:rFonts w:ascii="Times New Roman" w:eastAsia="Calibri" w:hAnsi="Times New Roman"/>
          <w:sz w:val="22"/>
          <w:szCs w:val="22"/>
          <w:lang w:val="en-GB"/>
        </w:rPr>
      </w:pPr>
      <w:r w:rsidRPr="008A62D9">
        <w:rPr>
          <w:rFonts w:ascii="Times New Roman" w:eastAsia="Calibri" w:hAnsi="Times New Roman"/>
          <w:sz w:val="22"/>
          <w:szCs w:val="22"/>
          <w:lang w:val="en-GB"/>
        </w:rPr>
        <w:t xml:space="preserve">As indicated above, 61% of the country’s population live in the rural areas with no access to electricity services. With regard to the annual per capita electricity consumption in the country as a whole, it is 28 kWh (Energy Information Report, 2016), significantly below the African average of 579 kWh and the world average of 2,777 kWh. On the other hand, the country possesses a potential of over 2,000 MW of hydropower resources, but only a very small 1% of this potential has been developed. </w:t>
      </w:r>
      <w:r w:rsidR="009C45B6" w:rsidRPr="008A62D9">
        <w:rPr>
          <w:rFonts w:ascii="Times New Roman" w:eastAsia="Calibri" w:hAnsi="Times New Roman"/>
          <w:sz w:val="22"/>
          <w:szCs w:val="22"/>
          <w:lang w:val="en-GB"/>
        </w:rPr>
        <w:t>This situation, therefore, presents a hu</w:t>
      </w:r>
      <w:r w:rsidRPr="008A62D9">
        <w:rPr>
          <w:rFonts w:ascii="Times New Roman" w:eastAsia="Calibri" w:hAnsi="Times New Roman"/>
          <w:sz w:val="22"/>
          <w:szCs w:val="22"/>
          <w:lang w:val="en-GB"/>
        </w:rPr>
        <w:t>ge potential for</w:t>
      </w:r>
      <w:r w:rsidR="009C45B6" w:rsidRPr="008A62D9">
        <w:rPr>
          <w:rFonts w:ascii="Times New Roman" w:eastAsia="Calibri" w:hAnsi="Times New Roman"/>
          <w:sz w:val="22"/>
          <w:szCs w:val="22"/>
          <w:lang w:val="en-GB"/>
        </w:rPr>
        <w:t xml:space="preserve"> scaling up, utilising a sound business model </w:t>
      </w:r>
      <w:r w:rsidR="003743D5" w:rsidRPr="008A62D9">
        <w:rPr>
          <w:rFonts w:ascii="Times New Roman" w:eastAsia="Calibri" w:hAnsi="Times New Roman"/>
          <w:sz w:val="22"/>
          <w:szCs w:val="22"/>
          <w:lang w:val="en-GB"/>
        </w:rPr>
        <w:t>and capacity development on small hydropower provided to stakeholders at various levels</w:t>
      </w:r>
      <w:r w:rsidRPr="008A62D9">
        <w:rPr>
          <w:rFonts w:ascii="Times New Roman" w:eastAsia="Calibri" w:hAnsi="Times New Roman"/>
          <w:sz w:val="22"/>
          <w:szCs w:val="22"/>
          <w:lang w:val="en-GB"/>
        </w:rPr>
        <w:t>, coupled with an aggressive</w:t>
      </w:r>
      <w:r w:rsidR="009C45B6" w:rsidRPr="008A62D9">
        <w:rPr>
          <w:rFonts w:ascii="Times New Roman" w:eastAsia="Calibri" w:hAnsi="Times New Roman"/>
          <w:sz w:val="22"/>
          <w:szCs w:val="22"/>
          <w:lang w:val="en-GB"/>
        </w:rPr>
        <w:t xml:space="preserve"> awareness/outreach programme, that will encourage private sector participation in </w:t>
      </w:r>
      <w:r w:rsidRPr="008A62D9">
        <w:rPr>
          <w:rFonts w:ascii="Times New Roman" w:eastAsia="Calibri" w:hAnsi="Times New Roman"/>
          <w:sz w:val="22"/>
          <w:szCs w:val="22"/>
          <w:lang w:val="en-GB"/>
        </w:rPr>
        <w:t xml:space="preserve">small hydropower </w:t>
      </w:r>
      <w:r w:rsidR="009C45B6" w:rsidRPr="008A62D9">
        <w:rPr>
          <w:rFonts w:ascii="Times New Roman" w:eastAsia="Calibri" w:hAnsi="Times New Roman"/>
          <w:sz w:val="22"/>
          <w:szCs w:val="22"/>
          <w:lang w:val="en-GB"/>
        </w:rPr>
        <w:t xml:space="preserve">electricity generation </w:t>
      </w:r>
      <w:r w:rsidRPr="008A62D9">
        <w:rPr>
          <w:rFonts w:ascii="Times New Roman" w:eastAsia="Calibri" w:hAnsi="Times New Roman"/>
          <w:sz w:val="22"/>
          <w:szCs w:val="22"/>
          <w:lang w:val="en-GB"/>
        </w:rPr>
        <w:t xml:space="preserve">to meet the needs of rural consumers </w:t>
      </w:r>
      <w:r w:rsidR="00416E5B" w:rsidRPr="008A62D9">
        <w:rPr>
          <w:rFonts w:ascii="Times New Roman" w:eastAsia="Calibri" w:hAnsi="Times New Roman"/>
          <w:sz w:val="22"/>
          <w:szCs w:val="22"/>
          <w:lang w:val="en-GB"/>
        </w:rPr>
        <w:t>in isolated mini-grid configurations and in line with the proposed Decentralised Energy Policy that will aim at providing “access to electricity services to all rural and urban residents at an affordable cost”.</w:t>
      </w:r>
    </w:p>
    <w:p w14:paraId="5DBDFC4E" w14:textId="3330FEC8" w:rsidR="001049EA" w:rsidRDefault="001049EA" w:rsidP="00001E7C">
      <w:pPr>
        <w:spacing w:after="200"/>
        <w:ind w:left="-540" w:right="-518"/>
        <w:contextualSpacing/>
        <w:rPr>
          <w:rFonts w:ascii="Times New Roman" w:eastAsia="Calibri" w:hAnsi="Times New Roman"/>
          <w:sz w:val="22"/>
          <w:szCs w:val="22"/>
          <w:lang w:val="en-GB"/>
        </w:rPr>
      </w:pPr>
    </w:p>
    <w:p w14:paraId="79AAFF04" w14:textId="2C96EADF" w:rsidR="001049EA" w:rsidRDefault="001049EA" w:rsidP="00001E7C">
      <w:pPr>
        <w:spacing w:after="200"/>
        <w:ind w:left="-540" w:right="-518"/>
        <w:contextualSpacing/>
        <w:rPr>
          <w:rFonts w:ascii="Times New Roman" w:eastAsia="Calibri" w:hAnsi="Times New Roman"/>
          <w:sz w:val="22"/>
          <w:szCs w:val="22"/>
          <w:lang w:val="en-GB"/>
        </w:rPr>
      </w:pPr>
    </w:p>
    <w:p w14:paraId="34BD4009" w14:textId="0860192A" w:rsidR="001049EA" w:rsidRDefault="001049EA" w:rsidP="00001E7C">
      <w:pPr>
        <w:spacing w:after="200"/>
        <w:ind w:left="-540" w:right="-518"/>
        <w:contextualSpacing/>
        <w:rPr>
          <w:rFonts w:ascii="Times New Roman" w:eastAsia="Calibri" w:hAnsi="Times New Roman"/>
          <w:sz w:val="22"/>
          <w:szCs w:val="22"/>
          <w:lang w:val="en-GB"/>
        </w:rPr>
      </w:pPr>
    </w:p>
    <w:p w14:paraId="69B21D8C" w14:textId="77777777" w:rsidR="001049EA" w:rsidRPr="008A62D9" w:rsidRDefault="001049EA" w:rsidP="00001E7C">
      <w:pPr>
        <w:spacing w:after="200"/>
        <w:ind w:left="-540" w:right="-518"/>
        <w:contextualSpacing/>
        <w:rPr>
          <w:rFonts w:ascii="Times New Roman" w:hAnsi="Times New Roman"/>
          <w:color w:val="000000"/>
          <w:sz w:val="22"/>
          <w:szCs w:val="22"/>
          <w:lang w:val="en-GB"/>
        </w:rPr>
      </w:pPr>
    </w:p>
    <w:p w14:paraId="0FD893EA" w14:textId="77777777" w:rsidR="001049EA" w:rsidRPr="008A62D9" w:rsidRDefault="001049EA" w:rsidP="001049EA">
      <w:pPr>
        <w:spacing w:after="0"/>
        <w:ind w:left="-540" w:right="-540"/>
        <w:rPr>
          <w:rFonts w:ascii="Times New Roman" w:hAnsi="Times New Roman"/>
          <w:sz w:val="22"/>
          <w:szCs w:val="22"/>
          <w:lang w:val="en-GB" w:eastAsia="zh-CN"/>
        </w:rPr>
      </w:pPr>
      <w:r w:rsidRPr="008A62D9">
        <w:rPr>
          <w:rFonts w:ascii="Times New Roman" w:hAnsi="Times New Roman"/>
          <w:sz w:val="22"/>
          <w:szCs w:val="22"/>
          <w:u w:val="single"/>
          <w:lang w:val="en-GB" w:eastAsia="zh-CN"/>
        </w:rPr>
        <w:t>Project management</w:t>
      </w:r>
      <w:r w:rsidRPr="008A62D9">
        <w:rPr>
          <w:rFonts w:ascii="Times New Roman" w:hAnsi="Times New Roman"/>
          <w:i/>
          <w:sz w:val="22"/>
          <w:szCs w:val="22"/>
          <w:lang w:val="en-GB" w:eastAsia="zh-CN"/>
        </w:rPr>
        <w:t>:</w:t>
      </w:r>
      <w:r w:rsidRPr="008A62D9">
        <w:rPr>
          <w:rFonts w:ascii="Times New Roman" w:hAnsi="Times New Roman"/>
          <w:sz w:val="22"/>
          <w:szCs w:val="22"/>
          <w:lang w:val="en-GB" w:eastAsia="zh-CN"/>
        </w:rPr>
        <w:t xml:space="preserve"> The project will be operationalised through the use of a Project Management Unit (PMU). Key PMU management roles include:</w:t>
      </w:r>
    </w:p>
    <w:p w14:paraId="02AF3C92" w14:textId="77777777" w:rsidR="001049EA" w:rsidRPr="008A62D9" w:rsidRDefault="001049EA" w:rsidP="001049EA">
      <w:pPr>
        <w:pStyle w:val="ListParagraph"/>
        <w:numPr>
          <w:ilvl w:val="0"/>
          <w:numId w:val="16"/>
        </w:numPr>
        <w:ind w:right="-540"/>
        <w:jc w:val="both"/>
        <w:rPr>
          <w:sz w:val="22"/>
          <w:szCs w:val="22"/>
          <w:lang w:val="en-GB" w:eastAsia="zh-CN"/>
        </w:rPr>
      </w:pPr>
      <w:r w:rsidRPr="008A62D9">
        <w:rPr>
          <w:sz w:val="22"/>
          <w:szCs w:val="22"/>
          <w:lang w:val="en-GB" w:eastAsia="zh-CN"/>
        </w:rPr>
        <w:t>Lead the development of project design including preparation of consultants’ and sub-contractors’ terms of reference, identification and selection of national and international sub-contractors/consultants, cost estimation, time scheduling, contracting, and reporting on project activities and budget.</w:t>
      </w:r>
    </w:p>
    <w:p w14:paraId="17B3683C" w14:textId="77777777" w:rsidR="001049EA" w:rsidRPr="008A62D9" w:rsidRDefault="001049EA" w:rsidP="001049EA">
      <w:pPr>
        <w:pStyle w:val="ListParagraph"/>
        <w:numPr>
          <w:ilvl w:val="0"/>
          <w:numId w:val="16"/>
        </w:numPr>
        <w:ind w:right="-540"/>
        <w:jc w:val="both"/>
        <w:rPr>
          <w:sz w:val="22"/>
          <w:szCs w:val="22"/>
          <w:lang w:val="en-GB" w:eastAsia="zh-CN"/>
        </w:rPr>
      </w:pPr>
      <w:r w:rsidRPr="008A62D9">
        <w:rPr>
          <w:sz w:val="22"/>
          <w:szCs w:val="22"/>
          <w:lang w:val="en-GB" w:eastAsia="zh-CN"/>
        </w:rPr>
        <w:t>Support the activities of international/national experts, potential investors and sub-contractors and provide general administrative/financial support to project activities.</w:t>
      </w:r>
    </w:p>
    <w:p w14:paraId="58B28C4E" w14:textId="77777777" w:rsidR="001049EA" w:rsidRPr="008A62D9" w:rsidRDefault="001049EA" w:rsidP="001049EA">
      <w:pPr>
        <w:pStyle w:val="ListParagraph"/>
        <w:numPr>
          <w:ilvl w:val="0"/>
          <w:numId w:val="16"/>
        </w:numPr>
        <w:ind w:right="-540"/>
        <w:jc w:val="both"/>
        <w:rPr>
          <w:sz w:val="22"/>
          <w:szCs w:val="22"/>
          <w:lang w:val="en-GB" w:eastAsia="zh-CN"/>
        </w:rPr>
      </w:pPr>
      <w:r w:rsidRPr="008A62D9">
        <w:rPr>
          <w:sz w:val="22"/>
          <w:szCs w:val="22"/>
          <w:lang w:val="en-GB" w:eastAsia="zh-CN"/>
        </w:rPr>
        <w:t>Grant management</w:t>
      </w:r>
    </w:p>
    <w:p w14:paraId="498BEFC6" w14:textId="77777777" w:rsidR="001049EA" w:rsidRPr="001049EA" w:rsidRDefault="001049EA" w:rsidP="001049EA">
      <w:pPr>
        <w:spacing w:after="0"/>
        <w:jc w:val="left"/>
        <w:rPr>
          <w:rFonts w:cs="Calibri"/>
          <w:sz w:val="20"/>
          <w:szCs w:val="20"/>
        </w:rPr>
      </w:pPr>
    </w:p>
    <w:p w14:paraId="106B4C39" w14:textId="77777777" w:rsidR="001049EA" w:rsidRPr="008A62D9" w:rsidRDefault="001049EA" w:rsidP="001049EA">
      <w:pPr>
        <w:spacing w:after="0"/>
        <w:ind w:left="-540" w:right="-540"/>
        <w:rPr>
          <w:rFonts w:ascii="Times New Roman" w:hAnsi="Times New Roman"/>
          <w:color w:val="000000"/>
          <w:sz w:val="22"/>
          <w:szCs w:val="22"/>
          <w:lang w:val="en-GB"/>
        </w:rPr>
      </w:pPr>
      <w:r w:rsidRPr="008A62D9">
        <w:rPr>
          <w:rFonts w:ascii="Times New Roman" w:hAnsi="Times New Roman"/>
          <w:sz w:val="22"/>
          <w:szCs w:val="22"/>
          <w:u w:val="single"/>
          <w:lang w:val="en-GB"/>
        </w:rPr>
        <w:t>Agreement on intellectual property rights and use of logo on the project’s deliverables and disclosure of information</w:t>
      </w:r>
      <w:r w:rsidRPr="008A62D9">
        <w:rPr>
          <w:rFonts w:ascii="Times New Roman" w:hAnsi="Times New Roman"/>
          <w:b/>
          <w:sz w:val="22"/>
          <w:szCs w:val="22"/>
          <w:lang w:val="en-GB"/>
        </w:rPr>
        <w:t xml:space="preserve">:  </w:t>
      </w:r>
      <w:r w:rsidRPr="008A62D9">
        <w:rPr>
          <w:rFonts w:ascii="Times New Roman" w:hAnsi="Times New Roman"/>
          <w:sz w:val="22"/>
          <w:szCs w:val="22"/>
          <w:lang w:val="en-GB"/>
        </w:rPr>
        <w:t>In order 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8A62D9">
        <w:rPr>
          <w:rStyle w:val="FootnoteReference"/>
          <w:rFonts w:ascii="Times New Roman" w:hAnsi="Times New Roman"/>
          <w:sz w:val="22"/>
          <w:szCs w:val="22"/>
          <w:lang w:val="en-GB"/>
        </w:rPr>
        <w:footnoteReference w:id="13"/>
      </w:r>
      <w:r w:rsidRPr="008A62D9">
        <w:rPr>
          <w:rFonts w:ascii="Times New Roman" w:hAnsi="Times New Roman"/>
          <w:sz w:val="22"/>
          <w:szCs w:val="22"/>
          <w:lang w:val="en-GB"/>
        </w:rPr>
        <w:t xml:space="preserve"> and</w:t>
      </w:r>
      <w:r w:rsidRPr="008A62D9">
        <w:rPr>
          <w:rFonts w:ascii="Times New Roman" w:hAnsi="Times New Roman"/>
          <w:color w:val="000000"/>
          <w:sz w:val="22"/>
          <w:szCs w:val="22"/>
          <w:lang w:val="en-GB"/>
        </w:rPr>
        <w:t xml:space="preserve"> the GEF policy on public involvement</w:t>
      </w:r>
      <w:r w:rsidRPr="008A62D9">
        <w:rPr>
          <w:rStyle w:val="FootnoteReference"/>
          <w:rFonts w:ascii="Times New Roman" w:hAnsi="Times New Roman"/>
          <w:color w:val="000000"/>
          <w:sz w:val="22"/>
          <w:szCs w:val="22"/>
          <w:lang w:val="en-GB"/>
        </w:rPr>
        <w:footnoteReference w:id="14"/>
      </w:r>
      <w:r w:rsidRPr="008A62D9">
        <w:rPr>
          <w:rFonts w:ascii="Times New Roman" w:hAnsi="Times New Roman"/>
          <w:color w:val="000000"/>
          <w:sz w:val="22"/>
          <w:szCs w:val="22"/>
          <w:lang w:val="en-GB"/>
        </w:rPr>
        <w:t xml:space="preserve">. </w:t>
      </w:r>
    </w:p>
    <w:p w14:paraId="7CA27579" w14:textId="77777777" w:rsidR="00367E97" w:rsidRPr="001049EA" w:rsidRDefault="00367E97" w:rsidP="00124EF1">
      <w:pPr>
        <w:ind w:left="360"/>
        <w:jc w:val="left"/>
        <w:rPr>
          <w:rFonts w:ascii="Times New Roman" w:hAnsi="Times New Roman"/>
          <w:color w:val="000000"/>
          <w:sz w:val="22"/>
          <w:szCs w:val="22"/>
          <w:lang w:val="en-GB"/>
        </w:rPr>
      </w:pPr>
    </w:p>
    <w:p w14:paraId="7F81A960" w14:textId="77777777" w:rsidR="00367E97" w:rsidRPr="008A62D9" w:rsidRDefault="00367E97" w:rsidP="00124EF1">
      <w:pPr>
        <w:ind w:left="360"/>
        <w:jc w:val="left"/>
        <w:rPr>
          <w:rFonts w:ascii="Times New Roman" w:hAnsi="Times New Roman"/>
          <w:color w:val="000000"/>
          <w:sz w:val="22"/>
          <w:szCs w:val="22"/>
          <w:lang w:val="en-GB"/>
        </w:rPr>
      </w:pPr>
    </w:p>
    <w:p w14:paraId="2C4BC2FC" w14:textId="77777777" w:rsidR="00367E97" w:rsidRPr="008A62D9" w:rsidRDefault="00367E97" w:rsidP="00124EF1">
      <w:pPr>
        <w:ind w:left="360"/>
        <w:jc w:val="left"/>
        <w:rPr>
          <w:rFonts w:ascii="Times New Roman" w:hAnsi="Times New Roman"/>
          <w:color w:val="000000"/>
          <w:sz w:val="22"/>
          <w:szCs w:val="22"/>
          <w:lang w:val="en-GB"/>
        </w:rPr>
      </w:pPr>
    </w:p>
    <w:p w14:paraId="718401CE" w14:textId="77777777" w:rsidR="00367E97" w:rsidRPr="008A62D9" w:rsidRDefault="00367E97" w:rsidP="00124EF1">
      <w:pPr>
        <w:ind w:left="360"/>
        <w:jc w:val="left"/>
        <w:rPr>
          <w:rFonts w:ascii="Times New Roman" w:hAnsi="Times New Roman"/>
          <w:color w:val="000000"/>
          <w:sz w:val="22"/>
          <w:szCs w:val="22"/>
          <w:lang w:val="en-GB"/>
        </w:rPr>
      </w:pPr>
    </w:p>
    <w:p w14:paraId="704627E1" w14:textId="77777777" w:rsidR="00367E97" w:rsidRPr="008A62D9" w:rsidRDefault="00367E97" w:rsidP="00124EF1">
      <w:pPr>
        <w:ind w:left="360"/>
        <w:jc w:val="left"/>
        <w:rPr>
          <w:rFonts w:ascii="Times New Roman" w:hAnsi="Times New Roman"/>
          <w:color w:val="000000"/>
          <w:sz w:val="22"/>
          <w:szCs w:val="22"/>
          <w:lang w:val="en-GB"/>
        </w:rPr>
        <w:sectPr w:rsidR="00367E97" w:rsidRPr="008A62D9" w:rsidSect="00D01DBA">
          <w:pgSz w:w="12240" w:h="15840" w:code="1"/>
          <w:pgMar w:top="1440" w:right="1440" w:bottom="1440" w:left="1440" w:header="720" w:footer="432" w:gutter="0"/>
          <w:cols w:space="708"/>
          <w:titlePg/>
          <w:docGrid w:linePitch="360"/>
        </w:sectPr>
      </w:pPr>
    </w:p>
    <w:p w14:paraId="4E74E03E" w14:textId="4C41D606" w:rsidR="00367E97" w:rsidRPr="008A62D9" w:rsidRDefault="00367E97" w:rsidP="00ED2E04">
      <w:pPr>
        <w:pStyle w:val="Heading1"/>
        <w:rPr>
          <w:rFonts w:ascii="Times New Roman" w:hAnsi="Times New Roman"/>
          <w:sz w:val="22"/>
          <w:szCs w:val="22"/>
          <w:lang w:val="en-GB"/>
        </w:rPr>
      </w:pPr>
      <w:bookmarkStart w:id="19" w:name="_Toc499827958"/>
      <w:r w:rsidRPr="008A62D9">
        <w:rPr>
          <w:rFonts w:ascii="Times New Roman" w:hAnsi="Times New Roman"/>
          <w:sz w:val="22"/>
          <w:szCs w:val="22"/>
          <w:lang w:val="en-GB"/>
        </w:rPr>
        <w:t>PROJECT RESULTS FRAMEWORK</w:t>
      </w:r>
      <w:bookmarkEnd w:id="19"/>
      <w:r w:rsidRPr="008A62D9">
        <w:rPr>
          <w:rFonts w:ascii="Times New Roman" w:hAnsi="Times New Roman"/>
          <w:sz w:val="22"/>
          <w:szCs w:val="22"/>
          <w:lang w:val="en-GB"/>
        </w:rPr>
        <w:t xml:space="preserve"> </w:t>
      </w:r>
    </w:p>
    <w:p w14:paraId="74CB8DF3" w14:textId="77777777" w:rsidR="00367E97" w:rsidRPr="008A62D9" w:rsidRDefault="00367E97" w:rsidP="00367E97">
      <w:pPr>
        <w:rPr>
          <w:rFonts w:ascii="Times New Roman" w:eastAsia="Times New Roman" w:hAnsi="Times New Roman"/>
          <w:b/>
          <w:sz w:val="22"/>
          <w:szCs w:val="22"/>
          <w:lang w:val="en-GB"/>
        </w:rPr>
      </w:pPr>
    </w:p>
    <w:tbl>
      <w:tblPr>
        <w:tblW w:w="149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76"/>
      </w:tblGrid>
      <w:tr w:rsidR="00367E97" w:rsidRPr="008A62D9" w14:paraId="3864531D" w14:textId="77777777" w:rsidTr="00367E97">
        <w:trPr>
          <w:jc w:val="center"/>
        </w:trPr>
        <w:tc>
          <w:tcPr>
            <w:tcW w:w="14976" w:type="dxa"/>
            <w:shd w:val="clear" w:color="auto" w:fill="auto"/>
          </w:tcPr>
          <w:p w14:paraId="7FF0150B" w14:textId="150E0EBA" w:rsidR="00367E97" w:rsidRPr="008A62D9" w:rsidRDefault="00367E97" w:rsidP="00907DC4">
            <w:pPr>
              <w:widowControl w:val="0"/>
              <w:tabs>
                <w:tab w:val="left" w:pos="355"/>
              </w:tabs>
              <w:autoSpaceDE w:val="0"/>
              <w:autoSpaceDN w:val="0"/>
              <w:adjustRightInd w:val="0"/>
              <w:spacing w:after="0" w:line="274" w:lineRule="exact"/>
              <w:jc w:val="left"/>
              <w:rPr>
                <w:rFonts w:ascii="Times New Roman" w:eastAsia="Times New Roman" w:hAnsi="Times New Roman"/>
                <w:b/>
                <w:sz w:val="22"/>
                <w:szCs w:val="22"/>
                <w:lang w:val="en-GB"/>
              </w:rPr>
            </w:pPr>
            <w:r w:rsidRPr="008A62D9">
              <w:rPr>
                <w:rFonts w:ascii="Times New Roman" w:eastAsia="Times New Roman" w:hAnsi="Times New Roman"/>
                <w:b/>
                <w:sz w:val="22"/>
                <w:szCs w:val="22"/>
                <w:lang w:val="en-GB"/>
              </w:rPr>
              <w:t xml:space="preserve">This project will contribute to the following </w:t>
            </w:r>
            <w:r w:rsidRPr="008A62D9">
              <w:rPr>
                <w:rFonts w:ascii="Times New Roman" w:hAnsi="Times New Roman"/>
                <w:b/>
                <w:sz w:val="22"/>
                <w:szCs w:val="22"/>
                <w:lang w:val="en-GB"/>
              </w:rPr>
              <w:t xml:space="preserve">Sustainable Development Goal (s):  </w:t>
            </w:r>
            <w:r w:rsidR="00907DC4" w:rsidRPr="008A62D9">
              <w:rPr>
                <w:rFonts w:ascii="Times New Roman" w:hAnsi="Times New Roman"/>
                <w:sz w:val="22"/>
                <w:szCs w:val="22"/>
                <w:lang w:val="en-GB"/>
              </w:rPr>
              <w:t>Goal 7:</w:t>
            </w:r>
            <w:r w:rsidR="00907DC4" w:rsidRPr="008A62D9">
              <w:rPr>
                <w:rFonts w:ascii="Times New Roman" w:hAnsi="Times New Roman"/>
                <w:b/>
                <w:sz w:val="22"/>
                <w:szCs w:val="22"/>
                <w:lang w:val="en-GB"/>
              </w:rPr>
              <w:t xml:space="preserve"> </w:t>
            </w:r>
            <w:r w:rsidR="00907DC4" w:rsidRPr="008A62D9">
              <w:rPr>
                <w:rFonts w:ascii="Times New Roman" w:hAnsi="Times New Roman"/>
                <w:sz w:val="22"/>
                <w:szCs w:val="22"/>
                <w:lang w:val="en-GB"/>
              </w:rPr>
              <w:t>Ensure access to affordable, reliable, sustainable and modern energy for all; Goal 13: Take urgent action to combat climate change and its impacts; and Goal 5: Achieve gender equality and empower all women and girls.</w:t>
            </w:r>
          </w:p>
        </w:tc>
      </w:tr>
      <w:tr w:rsidR="00367E97" w:rsidRPr="008A62D9" w14:paraId="43BE1BC4" w14:textId="77777777" w:rsidTr="00367E97">
        <w:trPr>
          <w:jc w:val="center"/>
        </w:trPr>
        <w:tc>
          <w:tcPr>
            <w:tcW w:w="14976" w:type="dxa"/>
            <w:shd w:val="clear" w:color="auto" w:fill="auto"/>
          </w:tcPr>
          <w:p w14:paraId="40EF9F46" w14:textId="7CC15FCC" w:rsidR="00367E97" w:rsidRPr="008A62D9" w:rsidRDefault="00367E97" w:rsidP="00367E97">
            <w:pPr>
              <w:rPr>
                <w:rFonts w:ascii="Times New Roman" w:hAnsi="Times New Roman"/>
                <w:b/>
                <w:sz w:val="22"/>
                <w:szCs w:val="22"/>
                <w:lang w:val="en-GB"/>
              </w:rPr>
            </w:pPr>
            <w:r w:rsidRPr="008A62D9">
              <w:rPr>
                <w:rFonts w:ascii="Times New Roman" w:hAnsi="Times New Roman"/>
                <w:b/>
                <w:bCs/>
                <w:sz w:val="22"/>
                <w:szCs w:val="22"/>
                <w:lang w:val="en-GB"/>
              </w:rPr>
              <w:t xml:space="preserve">This project will contribute to the following country outcome included in the UNDAF/Country Programme Document:  </w:t>
            </w:r>
            <w:r w:rsidR="00001E7C" w:rsidRPr="008A62D9">
              <w:rPr>
                <w:rFonts w:ascii="Times New Roman" w:hAnsi="Times New Roman"/>
                <w:sz w:val="22"/>
                <w:szCs w:val="22"/>
                <w:lang w:val="en-GB"/>
              </w:rPr>
              <w:t>CAF-Outcome 33: The population and public and private sector stakeholders utilise natural resources in more rational manner, improve food and energy security and are less vulnerable to crises.</w:t>
            </w:r>
          </w:p>
        </w:tc>
      </w:tr>
      <w:tr w:rsidR="00367E97" w:rsidRPr="008A62D9" w14:paraId="523EEB14" w14:textId="77777777" w:rsidTr="00367E97">
        <w:trPr>
          <w:jc w:val="center"/>
        </w:trPr>
        <w:tc>
          <w:tcPr>
            <w:tcW w:w="14976" w:type="dxa"/>
            <w:shd w:val="clear" w:color="auto" w:fill="auto"/>
          </w:tcPr>
          <w:p w14:paraId="6F7763DC" w14:textId="1316153A" w:rsidR="00367E97" w:rsidRPr="008A62D9" w:rsidRDefault="00CC151F" w:rsidP="00DE716E">
            <w:pPr>
              <w:jc w:val="left"/>
              <w:rPr>
                <w:rFonts w:ascii="Times New Roman" w:eastAsia="Times New Roman" w:hAnsi="Times New Roman"/>
                <w:b/>
                <w:sz w:val="22"/>
                <w:szCs w:val="22"/>
                <w:lang w:val="en-GB"/>
              </w:rPr>
            </w:pPr>
            <w:r w:rsidRPr="008A62D9">
              <w:rPr>
                <w:rFonts w:ascii="Times New Roman" w:hAnsi="Times New Roman"/>
                <w:b/>
                <w:bCs/>
                <w:sz w:val="22"/>
                <w:szCs w:val="22"/>
                <w:lang w:val="en-GB"/>
              </w:rPr>
              <w:t>This project will be linked to the following output of the UNDP Strategic Plan:</w:t>
            </w:r>
            <w:r w:rsidRPr="008A62D9">
              <w:rPr>
                <w:rFonts w:ascii="Times New Roman" w:hAnsi="Times New Roman"/>
                <w:i/>
                <w:sz w:val="22"/>
                <w:szCs w:val="22"/>
                <w:lang w:val="en-GB"/>
              </w:rPr>
              <w:t xml:space="preserve"> </w:t>
            </w:r>
            <w:r w:rsidR="00DE716E" w:rsidRPr="008A62D9">
              <w:rPr>
                <w:rFonts w:ascii="Times New Roman" w:hAnsi="Times New Roman"/>
                <w:b/>
                <w:sz w:val="22"/>
                <w:szCs w:val="22"/>
                <w:lang w:val="en-GB"/>
              </w:rPr>
              <w:t xml:space="preserve">Output 1.5:  </w:t>
            </w:r>
            <w:r w:rsidR="00DE716E" w:rsidRPr="008A62D9">
              <w:rPr>
                <w:rFonts w:ascii="Times New Roman" w:hAnsi="Times New Roman"/>
                <w:sz w:val="22"/>
                <w:szCs w:val="22"/>
                <w:lang w:val="en-GB"/>
              </w:rPr>
              <w:t>Inclusive and sustainable solutions adopted to achieve increased energy efficiency and universal modern energy access (especially off-grid sources of renewable energy).</w:t>
            </w:r>
            <w:r w:rsidR="00DE716E" w:rsidRPr="008A62D9">
              <w:rPr>
                <w:rFonts w:ascii="Times New Roman" w:eastAsia="Times New Roman" w:hAnsi="Times New Roman"/>
                <w:b/>
                <w:sz w:val="22"/>
                <w:szCs w:val="22"/>
                <w:lang w:val="en-GB"/>
              </w:rPr>
              <w:t xml:space="preserve"> </w:t>
            </w:r>
          </w:p>
        </w:tc>
      </w:tr>
    </w:tbl>
    <w:p w14:paraId="52CD375B" w14:textId="77777777" w:rsidR="00D42590" w:rsidRPr="008A62D9" w:rsidRDefault="00D42590">
      <w:pPr>
        <w:rPr>
          <w:rFonts w:ascii="Times New Roman" w:hAnsi="Times New Roman"/>
          <w:sz w:val="22"/>
          <w:szCs w:val="22"/>
          <w:lang w:val="en-GB"/>
        </w:rPr>
      </w:pPr>
    </w:p>
    <w:p w14:paraId="1959F408" w14:textId="5DD97B1A" w:rsidR="00594773" w:rsidRDefault="00594773" w:rsidP="00003F08">
      <w:pPr>
        <w:ind w:left="-90" w:hanging="630"/>
        <w:jc w:val="center"/>
        <w:rPr>
          <w:rFonts w:ascii="Times New Roman" w:hAnsi="Times New Roman"/>
          <w:b/>
          <w:color w:val="FF0000"/>
          <w:sz w:val="22"/>
          <w:szCs w:val="22"/>
          <w:lang w:val="en-GB"/>
        </w:rPr>
      </w:pPr>
    </w:p>
    <w:tbl>
      <w:tblPr>
        <w:tblW w:w="14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4"/>
        <w:gridCol w:w="1698"/>
        <w:gridCol w:w="1699"/>
        <w:gridCol w:w="2388"/>
        <w:gridCol w:w="2458"/>
        <w:gridCol w:w="1979"/>
        <w:gridCol w:w="2407"/>
      </w:tblGrid>
      <w:tr w:rsidR="00003F08" w:rsidRPr="00003F08" w14:paraId="12327A86" w14:textId="77777777" w:rsidTr="00003F08">
        <w:trPr>
          <w:trHeight w:val="352"/>
          <w:tblHeader/>
          <w:jc w:val="center"/>
        </w:trPr>
        <w:tc>
          <w:tcPr>
            <w:tcW w:w="2294" w:type="dxa"/>
            <w:shd w:val="clear" w:color="auto" w:fill="8EAADB"/>
          </w:tcPr>
          <w:p w14:paraId="09A30B1D" w14:textId="77777777" w:rsidR="00003F08" w:rsidRPr="00003F08" w:rsidRDefault="00003F08" w:rsidP="00003F08">
            <w:pPr>
              <w:widowControl w:val="0"/>
              <w:tabs>
                <w:tab w:val="left" w:pos="355"/>
              </w:tabs>
              <w:autoSpaceDE w:val="0"/>
              <w:autoSpaceDN w:val="0"/>
              <w:adjustRightInd w:val="0"/>
              <w:spacing w:after="0" w:line="274" w:lineRule="exact"/>
              <w:jc w:val="left"/>
              <w:rPr>
                <w:rFonts w:ascii="Times New Roman" w:eastAsia="Times New Roman" w:hAnsi="Times New Roman"/>
                <w:b/>
                <w:sz w:val="22"/>
                <w:szCs w:val="22"/>
                <w:lang w:val="en-GB"/>
              </w:rPr>
            </w:pPr>
          </w:p>
        </w:tc>
        <w:tc>
          <w:tcPr>
            <w:tcW w:w="1698" w:type="dxa"/>
            <w:shd w:val="clear" w:color="auto" w:fill="8EAADB"/>
          </w:tcPr>
          <w:p w14:paraId="4EEE0EF5" w14:textId="77777777" w:rsidR="00003F08" w:rsidRPr="00003F08" w:rsidRDefault="00003F08" w:rsidP="00003F08">
            <w:pPr>
              <w:widowControl w:val="0"/>
              <w:tabs>
                <w:tab w:val="left" w:pos="355"/>
              </w:tabs>
              <w:autoSpaceDE w:val="0"/>
              <w:autoSpaceDN w:val="0"/>
              <w:adjustRightInd w:val="0"/>
              <w:spacing w:after="0" w:line="274" w:lineRule="exact"/>
              <w:jc w:val="center"/>
              <w:rPr>
                <w:rFonts w:ascii="Times New Roman" w:eastAsia="Times New Roman" w:hAnsi="Times New Roman"/>
                <w:b/>
                <w:color w:val="000000"/>
                <w:sz w:val="22"/>
                <w:szCs w:val="22"/>
                <w:lang w:val="en-GB"/>
              </w:rPr>
            </w:pPr>
            <w:r w:rsidRPr="00003F08">
              <w:rPr>
                <w:rFonts w:ascii="Times New Roman" w:eastAsia="Times New Roman" w:hAnsi="Times New Roman"/>
                <w:b/>
                <w:color w:val="000000"/>
                <w:sz w:val="22"/>
                <w:szCs w:val="22"/>
                <w:lang w:val="en-GB"/>
              </w:rPr>
              <w:t>Indicator/</w:t>
            </w:r>
          </w:p>
          <w:p w14:paraId="1DC09FF4" w14:textId="77777777" w:rsidR="00003F08" w:rsidRPr="00003F08" w:rsidRDefault="00003F08" w:rsidP="00003F08">
            <w:pPr>
              <w:widowControl w:val="0"/>
              <w:tabs>
                <w:tab w:val="left" w:pos="355"/>
              </w:tabs>
              <w:autoSpaceDE w:val="0"/>
              <w:autoSpaceDN w:val="0"/>
              <w:adjustRightInd w:val="0"/>
              <w:spacing w:after="0" w:line="274" w:lineRule="exact"/>
              <w:jc w:val="center"/>
              <w:rPr>
                <w:rFonts w:ascii="Times New Roman" w:eastAsia="Times New Roman" w:hAnsi="Times New Roman"/>
                <w:b/>
                <w:i/>
                <w:sz w:val="22"/>
                <w:szCs w:val="22"/>
                <w:lang w:val="en-GB"/>
              </w:rPr>
            </w:pPr>
            <w:r w:rsidRPr="00003F08">
              <w:rPr>
                <w:rFonts w:ascii="Times New Roman" w:eastAsia="Times New Roman" w:hAnsi="Times New Roman"/>
                <w:b/>
                <w:i/>
                <w:color w:val="000000"/>
                <w:sz w:val="22"/>
                <w:szCs w:val="22"/>
                <w:lang w:val="en-GB"/>
              </w:rPr>
              <w:t>Sub-Indicator</w:t>
            </w:r>
          </w:p>
        </w:tc>
        <w:tc>
          <w:tcPr>
            <w:tcW w:w="1699" w:type="dxa"/>
            <w:shd w:val="clear" w:color="auto" w:fill="8EAADB"/>
          </w:tcPr>
          <w:p w14:paraId="01C50A0B" w14:textId="77777777" w:rsidR="00003F08" w:rsidRPr="00003F08" w:rsidRDefault="00003F08" w:rsidP="00003F08">
            <w:pPr>
              <w:widowControl w:val="0"/>
              <w:tabs>
                <w:tab w:val="left" w:pos="355"/>
              </w:tabs>
              <w:autoSpaceDE w:val="0"/>
              <w:autoSpaceDN w:val="0"/>
              <w:adjustRightInd w:val="0"/>
              <w:spacing w:after="0" w:line="274" w:lineRule="exact"/>
              <w:jc w:val="center"/>
              <w:rPr>
                <w:rFonts w:ascii="Times New Roman" w:eastAsia="Times New Roman" w:hAnsi="Times New Roman"/>
                <w:b/>
                <w:sz w:val="22"/>
                <w:szCs w:val="22"/>
                <w:lang w:val="en-GB"/>
              </w:rPr>
            </w:pPr>
            <w:r w:rsidRPr="00003F08">
              <w:rPr>
                <w:rFonts w:ascii="Times New Roman" w:eastAsia="Times New Roman" w:hAnsi="Times New Roman"/>
                <w:b/>
                <w:color w:val="000000"/>
                <w:sz w:val="22"/>
                <w:szCs w:val="22"/>
                <w:lang w:val="en-GB"/>
              </w:rPr>
              <w:t>Baseline</w:t>
            </w:r>
          </w:p>
        </w:tc>
        <w:tc>
          <w:tcPr>
            <w:tcW w:w="2388" w:type="dxa"/>
            <w:shd w:val="clear" w:color="auto" w:fill="8EAADB"/>
          </w:tcPr>
          <w:p w14:paraId="7F1EF686" w14:textId="77777777" w:rsidR="00003F08" w:rsidRPr="00003F08" w:rsidRDefault="00003F08" w:rsidP="00003F08">
            <w:pPr>
              <w:widowControl w:val="0"/>
              <w:tabs>
                <w:tab w:val="left" w:pos="355"/>
              </w:tabs>
              <w:autoSpaceDE w:val="0"/>
              <w:autoSpaceDN w:val="0"/>
              <w:adjustRightInd w:val="0"/>
              <w:spacing w:after="0" w:line="274" w:lineRule="exact"/>
              <w:jc w:val="center"/>
              <w:rPr>
                <w:rFonts w:ascii="Times New Roman" w:eastAsia="Times New Roman" w:hAnsi="Times New Roman"/>
                <w:b/>
                <w:color w:val="000000"/>
                <w:sz w:val="22"/>
                <w:szCs w:val="22"/>
                <w:lang w:val="en-GB"/>
              </w:rPr>
            </w:pPr>
            <w:r w:rsidRPr="00003F08">
              <w:rPr>
                <w:rFonts w:ascii="Times New Roman" w:eastAsia="Times New Roman" w:hAnsi="Times New Roman"/>
                <w:b/>
                <w:color w:val="000000"/>
                <w:sz w:val="22"/>
                <w:szCs w:val="22"/>
                <w:lang w:val="en-GB"/>
              </w:rPr>
              <w:t>Targets</w:t>
            </w:r>
          </w:p>
          <w:p w14:paraId="61E46B2A" w14:textId="77777777" w:rsidR="00003F08" w:rsidRPr="00003F08" w:rsidRDefault="00003F08" w:rsidP="00003F08">
            <w:pPr>
              <w:widowControl w:val="0"/>
              <w:tabs>
                <w:tab w:val="left" w:pos="355"/>
              </w:tabs>
              <w:autoSpaceDE w:val="0"/>
              <w:autoSpaceDN w:val="0"/>
              <w:adjustRightInd w:val="0"/>
              <w:spacing w:after="0" w:line="274" w:lineRule="exact"/>
              <w:jc w:val="center"/>
              <w:rPr>
                <w:rFonts w:ascii="Times New Roman" w:eastAsia="Times New Roman" w:hAnsi="Times New Roman"/>
                <w:b/>
                <w:color w:val="000000"/>
                <w:sz w:val="22"/>
                <w:szCs w:val="22"/>
                <w:lang w:val="en-GB"/>
              </w:rPr>
            </w:pPr>
            <w:r w:rsidRPr="00003F08">
              <w:rPr>
                <w:rFonts w:ascii="Times New Roman" w:eastAsia="Times New Roman" w:hAnsi="Times New Roman"/>
                <w:b/>
                <w:color w:val="000000"/>
                <w:sz w:val="22"/>
                <w:szCs w:val="22"/>
                <w:lang w:val="en-GB"/>
              </w:rPr>
              <w:t>Mid-Project</w:t>
            </w:r>
          </w:p>
        </w:tc>
        <w:tc>
          <w:tcPr>
            <w:tcW w:w="2458" w:type="dxa"/>
            <w:shd w:val="clear" w:color="auto" w:fill="8EAADB"/>
          </w:tcPr>
          <w:p w14:paraId="12F01E2D" w14:textId="77777777" w:rsidR="00003F08" w:rsidRPr="00003F08" w:rsidRDefault="00003F08" w:rsidP="00003F08">
            <w:pPr>
              <w:widowControl w:val="0"/>
              <w:tabs>
                <w:tab w:val="left" w:pos="355"/>
              </w:tabs>
              <w:autoSpaceDE w:val="0"/>
              <w:autoSpaceDN w:val="0"/>
              <w:adjustRightInd w:val="0"/>
              <w:spacing w:after="0" w:line="274" w:lineRule="exact"/>
              <w:jc w:val="center"/>
              <w:rPr>
                <w:rFonts w:ascii="Times New Roman" w:eastAsia="Times New Roman" w:hAnsi="Times New Roman"/>
                <w:b/>
                <w:color w:val="000000"/>
                <w:sz w:val="22"/>
                <w:szCs w:val="22"/>
                <w:lang w:val="en-GB"/>
              </w:rPr>
            </w:pPr>
            <w:r w:rsidRPr="00003F08">
              <w:rPr>
                <w:rFonts w:ascii="Times New Roman" w:eastAsia="Times New Roman" w:hAnsi="Times New Roman"/>
                <w:b/>
                <w:color w:val="000000"/>
                <w:sz w:val="22"/>
                <w:szCs w:val="22"/>
                <w:lang w:val="en-GB"/>
              </w:rPr>
              <w:t>Targets</w:t>
            </w:r>
          </w:p>
          <w:p w14:paraId="20C257C0" w14:textId="77777777" w:rsidR="00003F08" w:rsidRPr="00003F08" w:rsidRDefault="00003F08" w:rsidP="00003F08">
            <w:pPr>
              <w:widowControl w:val="0"/>
              <w:tabs>
                <w:tab w:val="left" w:pos="355"/>
              </w:tabs>
              <w:autoSpaceDE w:val="0"/>
              <w:autoSpaceDN w:val="0"/>
              <w:adjustRightInd w:val="0"/>
              <w:spacing w:after="0" w:line="274" w:lineRule="exact"/>
              <w:jc w:val="center"/>
              <w:rPr>
                <w:rFonts w:ascii="Times New Roman" w:eastAsia="Times New Roman" w:hAnsi="Times New Roman"/>
                <w:b/>
                <w:sz w:val="22"/>
                <w:szCs w:val="22"/>
                <w:lang w:val="en-GB"/>
              </w:rPr>
            </w:pPr>
            <w:r w:rsidRPr="00003F08">
              <w:rPr>
                <w:rFonts w:ascii="Times New Roman" w:eastAsia="Times New Roman" w:hAnsi="Times New Roman"/>
                <w:b/>
                <w:color w:val="000000"/>
                <w:sz w:val="22"/>
                <w:szCs w:val="22"/>
                <w:lang w:val="en-GB"/>
              </w:rPr>
              <w:t>End of Project</w:t>
            </w:r>
          </w:p>
        </w:tc>
        <w:tc>
          <w:tcPr>
            <w:tcW w:w="1979" w:type="dxa"/>
            <w:shd w:val="clear" w:color="auto" w:fill="8EAADB"/>
          </w:tcPr>
          <w:p w14:paraId="5AAD2B74" w14:textId="77777777" w:rsidR="00003F08" w:rsidRPr="00003F08" w:rsidRDefault="00003F08" w:rsidP="00003F08">
            <w:pPr>
              <w:widowControl w:val="0"/>
              <w:tabs>
                <w:tab w:val="left" w:pos="355"/>
              </w:tabs>
              <w:autoSpaceDE w:val="0"/>
              <w:autoSpaceDN w:val="0"/>
              <w:adjustRightInd w:val="0"/>
              <w:spacing w:after="0" w:line="274" w:lineRule="exact"/>
              <w:jc w:val="center"/>
              <w:rPr>
                <w:rFonts w:ascii="Times New Roman" w:eastAsia="Times New Roman" w:hAnsi="Times New Roman"/>
                <w:b/>
                <w:sz w:val="22"/>
                <w:szCs w:val="22"/>
                <w:lang w:val="en-GB"/>
              </w:rPr>
            </w:pPr>
            <w:r w:rsidRPr="00003F08">
              <w:rPr>
                <w:rFonts w:ascii="Times New Roman" w:eastAsia="Times New Roman" w:hAnsi="Times New Roman"/>
                <w:b/>
                <w:color w:val="000000"/>
                <w:sz w:val="22"/>
                <w:szCs w:val="22"/>
                <w:lang w:val="en-GB"/>
              </w:rPr>
              <w:t>Sources of Verification</w:t>
            </w:r>
          </w:p>
        </w:tc>
        <w:tc>
          <w:tcPr>
            <w:tcW w:w="2407" w:type="dxa"/>
            <w:shd w:val="clear" w:color="auto" w:fill="8EAADB"/>
          </w:tcPr>
          <w:p w14:paraId="4068DEA7" w14:textId="77777777" w:rsidR="00003F08" w:rsidRPr="00003F08" w:rsidRDefault="00003F08" w:rsidP="00003F08">
            <w:pPr>
              <w:widowControl w:val="0"/>
              <w:tabs>
                <w:tab w:val="left" w:pos="355"/>
              </w:tabs>
              <w:autoSpaceDE w:val="0"/>
              <w:autoSpaceDN w:val="0"/>
              <w:adjustRightInd w:val="0"/>
              <w:spacing w:after="0" w:line="274" w:lineRule="exact"/>
              <w:jc w:val="center"/>
              <w:rPr>
                <w:rFonts w:ascii="Times New Roman" w:eastAsia="Times New Roman" w:hAnsi="Times New Roman"/>
                <w:b/>
                <w:sz w:val="22"/>
                <w:szCs w:val="22"/>
                <w:lang w:val="en-GB"/>
              </w:rPr>
            </w:pPr>
            <w:r w:rsidRPr="00003F08">
              <w:rPr>
                <w:rFonts w:ascii="Times New Roman" w:eastAsia="Times New Roman" w:hAnsi="Times New Roman"/>
                <w:b/>
                <w:color w:val="000000"/>
                <w:sz w:val="22"/>
                <w:szCs w:val="22"/>
                <w:lang w:val="en-GB"/>
              </w:rPr>
              <w:t>Risks and Assumptions</w:t>
            </w:r>
          </w:p>
        </w:tc>
      </w:tr>
      <w:tr w:rsidR="00003F08" w:rsidRPr="00003F08" w14:paraId="2501202F" w14:textId="77777777" w:rsidTr="00003F08">
        <w:trPr>
          <w:trHeight w:val="415"/>
          <w:jc w:val="center"/>
        </w:trPr>
        <w:tc>
          <w:tcPr>
            <w:tcW w:w="2294" w:type="dxa"/>
          </w:tcPr>
          <w:p w14:paraId="35930F97" w14:textId="77777777" w:rsidR="00003F08" w:rsidRPr="00003F08" w:rsidRDefault="00003F08" w:rsidP="00003F08">
            <w:pPr>
              <w:spacing w:after="0"/>
              <w:ind w:left="240"/>
              <w:jc w:val="left"/>
              <w:rPr>
                <w:rFonts w:ascii="Times New Roman" w:eastAsia="Times New Roman" w:hAnsi="Times New Roman"/>
                <w:b/>
                <w:bCs/>
                <w:sz w:val="22"/>
                <w:szCs w:val="22"/>
                <w:lang w:val="en-GB"/>
              </w:rPr>
            </w:pPr>
            <w:r w:rsidRPr="00003F08">
              <w:rPr>
                <w:rFonts w:ascii="Times New Roman" w:eastAsia="Times New Roman" w:hAnsi="Times New Roman"/>
                <w:b/>
                <w:bCs/>
                <w:sz w:val="22"/>
                <w:szCs w:val="22"/>
                <w:lang w:val="en-GB"/>
              </w:rPr>
              <w:t>Objective</w:t>
            </w:r>
          </w:p>
        </w:tc>
        <w:tc>
          <w:tcPr>
            <w:tcW w:w="1698" w:type="dxa"/>
          </w:tcPr>
          <w:p w14:paraId="65C9F470" w14:textId="77777777" w:rsidR="00003F08" w:rsidRPr="00003F08" w:rsidRDefault="00003F08" w:rsidP="00003F08">
            <w:pPr>
              <w:widowControl w:val="0"/>
              <w:tabs>
                <w:tab w:val="left" w:pos="355"/>
              </w:tabs>
              <w:autoSpaceDE w:val="0"/>
              <w:autoSpaceDN w:val="0"/>
              <w:adjustRightInd w:val="0"/>
              <w:spacing w:after="0"/>
              <w:jc w:val="left"/>
              <w:rPr>
                <w:rFonts w:ascii="Times New Roman" w:eastAsia="Times New Roman" w:hAnsi="Times New Roman"/>
                <w:sz w:val="22"/>
                <w:szCs w:val="22"/>
                <w:lang w:val="en-GB"/>
              </w:rPr>
            </w:pPr>
          </w:p>
        </w:tc>
        <w:tc>
          <w:tcPr>
            <w:tcW w:w="1699" w:type="dxa"/>
          </w:tcPr>
          <w:p w14:paraId="0FB34BB3" w14:textId="77777777" w:rsidR="00003F08" w:rsidRPr="00003F08" w:rsidRDefault="00003F08" w:rsidP="00003F08">
            <w:pPr>
              <w:widowControl w:val="0"/>
              <w:tabs>
                <w:tab w:val="left" w:pos="355"/>
              </w:tabs>
              <w:autoSpaceDE w:val="0"/>
              <w:autoSpaceDN w:val="0"/>
              <w:adjustRightInd w:val="0"/>
              <w:spacing w:after="0"/>
              <w:jc w:val="left"/>
              <w:rPr>
                <w:rFonts w:ascii="Times New Roman" w:eastAsia="Times New Roman" w:hAnsi="Times New Roman"/>
                <w:color w:val="000000"/>
                <w:sz w:val="22"/>
                <w:szCs w:val="22"/>
                <w:lang w:val="en-GB"/>
              </w:rPr>
            </w:pPr>
          </w:p>
        </w:tc>
        <w:tc>
          <w:tcPr>
            <w:tcW w:w="2388" w:type="dxa"/>
          </w:tcPr>
          <w:p w14:paraId="6C6BD1CA" w14:textId="77777777" w:rsidR="00003F08" w:rsidRPr="00003F08" w:rsidRDefault="00003F08" w:rsidP="00003F08">
            <w:pPr>
              <w:widowControl w:val="0"/>
              <w:tabs>
                <w:tab w:val="left" w:pos="355"/>
              </w:tabs>
              <w:autoSpaceDE w:val="0"/>
              <w:autoSpaceDN w:val="0"/>
              <w:adjustRightInd w:val="0"/>
              <w:spacing w:after="0"/>
              <w:jc w:val="left"/>
              <w:rPr>
                <w:rFonts w:ascii="Times New Roman" w:eastAsia="Times New Roman" w:hAnsi="Times New Roman"/>
                <w:sz w:val="22"/>
                <w:szCs w:val="22"/>
                <w:lang w:val="en-GB"/>
              </w:rPr>
            </w:pPr>
          </w:p>
        </w:tc>
        <w:tc>
          <w:tcPr>
            <w:tcW w:w="2458" w:type="dxa"/>
          </w:tcPr>
          <w:p w14:paraId="7F5C2252" w14:textId="77777777" w:rsidR="00003F08" w:rsidRPr="00003F08" w:rsidRDefault="00003F08" w:rsidP="00003F08">
            <w:pPr>
              <w:widowControl w:val="0"/>
              <w:tabs>
                <w:tab w:val="left" w:pos="355"/>
              </w:tabs>
              <w:autoSpaceDE w:val="0"/>
              <w:autoSpaceDN w:val="0"/>
              <w:adjustRightInd w:val="0"/>
              <w:spacing w:after="0"/>
              <w:jc w:val="left"/>
              <w:rPr>
                <w:rFonts w:ascii="Times New Roman" w:eastAsia="Times New Roman" w:hAnsi="Times New Roman"/>
                <w:sz w:val="22"/>
                <w:szCs w:val="22"/>
                <w:lang w:val="en-GB"/>
              </w:rPr>
            </w:pPr>
          </w:p>
        </w:tc>
        <w:tc>
          <w:tcPr>
            <w:tcW w:w="1979" w:type="dxa"/>
          </w:tcPr>
          <w:p w14:paraId="0C9DB262" w14:textId="77777777" w:rsidR="00003F08" w:rsidRPr="00003F08" w:rsidRDefault="00003F08" w:rsidP="00003F08">
            <w:pPr>
              <w:widowControl w:val="0"/>
              <w:tabs>
                <w:tab w:val="left" w:pos="355"/>
              </w:tabs>
              <w:autoSpaceDE w:val="0"/>
              <w:autoSpaceDN w:val="0"/>
              <w:adjustRightInd w:val="0"/>
              <w:spacing w:after="0"/>
              <w:jc w:val="left"/>
              <w:rPr>
                <w:rFonts w:ascii="Times New Roman" w:eastAsia="Times New Roman" w:hAnsi="Times New Roman"/>
                <w:color w:val="000000"/>
                <w:sz w:val="22"/>
                <w:szCs w:val="22"/>
                <w:lang w:val="en-GB"/>
              </w:rPr>
            </w:pPr>
          </w:p>
        </w:tc>
        <w:tc>
          <w:tcPr>
            <w:tcW w:w="2407" w:type="dxa"/>
          </w:tcPr>
          <w:p w14:paraId="18D10031" w14:textId="77777777" w:rsidR="00003F08" w:rsidRPr="00003F08" w:rsidRDefault="00003F08" w:rsidP="00003F08">
            <w:pPr>
              <w:widowControl w:val="0"/>
              <w:tabs>
                <w:tab w:val="left" w:pos="355"/>
                <w:tab w:val="left" w:pos="2232"/>
              </w:tabs>
              <w:autoSpaceDE w:val="0"/>
              <w:autoSpaceDN w:val="0"/>
              <w:adjustRightInd w:val="0"/>
              <w:spacing w:after="0"/>
              <w:ind w:right="324"/>
              <w:jc w:val="left"/>
              <w:rPr>
                <w:rFonts w:ascii="Times New Roman" w:eastAsia="Times New Roman" w:hAnsi="Times New Roman"/>
                <w:color w:val="000000"/>
                <w:sz w:val="22"/>
                <w:szCs w:val="22"/>
                <w:lang w:val="en-GB"/>
              </w:rPr>
            </w:pPr>
          </w:p>
        </w:tc>
      </w:tr>
      <w:tr w:rsidR="00003F08" w:rsidRPr="00003F08" w14:paraId="1B9D6A3E" w14:textId="77777777" w:rsidTr="00003F08">
        <w:trPr>
          <w:trHeight w:val="260"/>
          <w:jc w:val="center"/>
        </w:trPr>
        <w:tc>
          <w:tcPr>
            <w:tcW w:w="2294" w:type="dxa"/>
          </w:tcPr>
          <w:p w14:paraId="373C7062" w14:textId="77777777" w:rsidR="00003F08" w:rsidRPr="00003F08" w:rsidRDefault="00003F08" w:rsidP="00003F08">
            <w:pPr>
              <w:ind w:left="24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 xml:space="preserve">To promote investment in small hydro-power (SHP) mini-grids and develop an appropriate business model for the sustainability of the provision of rural energy services.  </w:t>
            </w:r>
          </w:p>
        </w:tc>
        <w:tc>
          <w:tcPr>
            <w:tcW w:w="1698" w:type="dxa"/>
          </w:tcPr>
          <w:p w14:paraId="24B03A1E"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Emission reduction (in tCO</w:t>
            </w:r>
            <w:r w:rsidRPr="00003F08">
              <w:rPr>
                <w:rFonts w:ascii="Times New Roman" w:eastAsia="Times New Roman" w:hAnsi="Times New Roman"/>
                <w:sz w:val="22"/>
                <w:szCs w:val="22"/>
                <w:vertAlign w:val="subscript"/>
                <w:lang w:val="en-GB"/>
              </w:rPr>
              <w:t>2</w:t>
            </w:r>
            <w:r w:rsidRPr="00003F08">
              <w:rPr>
                <w:rFonts w:ascii="Times New Roman" w:eastAsia="Times New Roman" w:hAnsi="Times New Roman"/>
                <w:sz w:val="22"/>
                <w:szCs w:val="22"/>
                <w:lang w:val="en-GB"/>
              </w:rPr>
              <w:t xml:space="preserve"> over 25-year project equipment lifetime). </w:t>
            </w:r>
          </w:p>
          <w:p w14:paraId="17B25490"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Investment in SHP.</w:t>
            </w:r>
          </w:p>
          <w:p w14:paraId="2F62CC9D"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 xml:space="preserve">Capacity installed (MW) and annual energy produced (MWh) by SHP stations. </w:t>
            </w:r>
          </w:p>
          <w:p w14:paraId="7C5074A1"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Number of jobs created.</w:t>
            </w:r>
          </w:p>
          <w:p w14:paraId="35973D46"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Number of beneficiary households and enterprises in rural areas.</w:t>
            </w:r>
          </w:p>
        </w:tc>
        <w:tc>
          <w:tcPr>
            <w:tcW w:w="1699" w:type="dxa"/>
          </w:tcPr>
          <w:p w14:paraId="061678C8"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color w:val="000000"/>
                <w:sz w:val="22"/>
                <w:szCs w:val="22"/>
                <w:lang w:val="en-GB"/>
              </w:rPr>
              <w:t>GHG emissions in the country were</w:t>
            </w:r>
            <w:r w:rsidRPr="00003F08">
              <w:rPr>
                <w:rFonts w:ascii="Times New Roman" w:eastAsia="Times New Roman" w:hAnsi="Times New Roman"/>
                <w:sz w:val="22"/>
                <w:szCs w:val="22"/>
                <w:lang w:val="en-GB"/>
              </w:rPr>
              <w:t xml:space="preserve"> 116 million tonnes in 2010 and are expected to increase to 189 million tonnes by 2050. </w:t>
            </w:r>
          </w:p>
          <w:p w14:paraId="272435AC"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The present contribution of SHP stations in the provision of rural energy services is negligible.</w:t>
            </w:r>
          </w:p>
          <w:p w14:paraId="332BD6FC"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 xml:space="preserve">No investment taking place in </w:t>
            </w:r>
            <w:r w:rsidRPr="00003F08">
              <w:rPr>
                <w:rFonts w:ascii="Times New Roman" w:eastAsia="Times New Roman" w:hAnsi="Times New Roman"/>
                <w:sz w:val="22"/>
                <w:szCs w:val="22"/>
                <w:lang w:val="en-GB"/>
              </w:rPr>
              <w:t>the provision of rural energy services through SHP mini-grid electricity generation.</w:t>
            </w:r>
          </w:p>
        </w:tc>
        <w:tc>
          <w:tcPr>
            <w:tcW w:w="2388" w:type="dxa"/>
          </w:tcPr>
          <w:p w14:paraId="33E350AC" w14:textId="0F656E9E" w:rsidR="00003F08" w:rsidRPr="00003F08" w:rsidRDefault="00861684"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Pr>
                <w:rFonts w:ascii="Times New Roman" w:eastAsia="Times New Roman" w:hAnsi="Times New Roman"/>
                <w:sz w:val="22"/>
                <w:szCs w:val="22"/>
                <w:lang w:val="en-GB"/>
              </w:rPr>
              <w:t>1</w:t>
            </w:r>
            <w:r w:rsidR="00003F08" w:rsidRPr="00003F08">
              <w:rPr>
                <w:rFonts w:ascii="Times New Roman" w:eastAsia="Times New Roman" w:hAnsi="Times New Roman"/>
                <w:sz w:val="22"/>
                <w:szCs w:val="22"/>
                <w:lang w:val="en-GB"/>
              </w:rPr>
              <w:t xml:space="preserve"> MW of SHP capacit</w:t>
            </w:r>
            <w:r>
              <w:rPr>
                <w:rFonts w:ascii="Times New Roman" w:eastAsia="Times New Roman" w:hAnsi="Times New Roman"/>
                <w:sz w:val="22"/>
                <w:szCs w:val="22"/>
                <w:lang w:val="en-GB"/>
              </w:rPr>
              <w:t>y installed, resulting in $ 8</w:t>
            </w:r>
            <w:r w:rsidR="00003F08" w:rsidRPr="00003F08">
              <w:rPr>
                <w:rFonts w:ascii="Times New Roman" w:eastAsia="Times New Roman" w:hAnsi="Times New Roman"/>
                <w:sz w:val="22"/>
                <w:szCs w:val="22"/>
                <w:lang w:val="en-GB"/>
              </w:rPr>
              <w:t xml:space="preserve"> million in investment.</w:t>
            </w:r>
          </w:p>
          <w:p w14:paraId="329AA922"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Cumulative SHP-based electricity generation of 12,210 MWh.</w:t>
            </w:r>
          </w:p>
          <w:p w14:paraId="72573E3D"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Cumulative reduction of 10,684 tonnes of CO</w:t>
            </w:r>
            <w:r w:rsidRPr="00003F08">
              <w:rPr>
                <w:rFonts w:ascii="Times New Roman" w:eastAsia="Times New Roman" w:hAnsi="Times New Roman"/>
                <w:sz w:val="22"/>
                <w:szCs w:val="22"/>
                <w:vertAlign w:val="subscript"/>
                <w:lang w:val="en-GB"/>
              </w:rPr>
              <w:t>2</w:t>
            </w:r>
            <w:r w:rsidRPr="00003F08">
              <w:rPr>
                <w:rFonts w:ascii="Times New Roman" w:eastAsia="Times New Roman" w:hAnsi="Times New Roman"/>
                <w:sz w:val="22"/>
                <w:szCs w:val="22"/>
                <w:lang w:val="en-GB"/>
              </w:rPr>
              <w:t>.</w:t>
            </w:r>
          </w:p>
          <w:p w14:paraId="17FB8F8A"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p>
          <w:p w14:paraId="28BE71D5"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p>
          <w:p w14:paraId="2D21C3E8"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p>
          <w:p w14:paraId="036578B9"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p>
          <w:p w14:paraId="66D4F1B9" w14:textId="77777777" w:rsidR="00003F08" w:rsidRPr="00003F08" w:rsidRDefault="00003F08" w:rsidP="00003F08">
            <w:pPr>
              <w:widowControl w:val="0"/>
              <w:tabs>
                <w:tab w:val="left" w:pos="355"/>
              </w:tabs>
              <w:autoSpaceDE w:val="0"/>
              <w:autoSpaceDN w:val="0"/>
              <w:adjustRightInd w:val="0"/>
              <w:spacing w:before="120" w:after="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Total of 200 jobs created.</w:t>
            </w:r>
          </w:p>
          <w:p w14:paraId="124A3FF8" w14:textId="04C6CE49" w:rsidR="00003F08" w:rsidRPr="00003F08" w:rsidRDefault="00347130" w:rsidP="00003F08">
            <w:pPr>
              <w:widowControl w:val="0"/>
              <w:tabs>
                <w:tab w:val="left" w:pos="355"/>
              </w:tabs>
              <w:autoSpaceDE w:val="0"/>
              <w:autoSpaceDN w:val="0"/>
              <w:adjustRightInd w:val="0"/>
              <w:spacing w:before="180" w:after="0"/>
              <w:jc w:val="left"/>
              <w:rPr>
                <w:rFonts w:ascii="Times New Roman" w:eastAsia="Times New Roman" w:hAnsi="Times New Roman"/>
                <w:sz w:val="22"/>
                <w:szCs w:val="22"/>
                <w:lang w:val="en-GB"/>
              </w:rPr>
            </w:pPr>
            <w:r>
              <w:rPr>
                <w:rFonts w:ascii="Times New Roman" w:eastAsia="Times New Roman" w:hAnsi="Times New Roman"/>
                <w:sz w:val="22"/>
                <w:szCs w:val="22"/>
                <w:lang w:val="en-GB"/>
              </w:rPr>
              <w:t>3,500</w:t>
            </w:r>
            <w:r w:rsidR="00003F08" w:rsidRPr="00003F08">
              <w:rPr>
                <w:rFonts w:ascii="Times New Roman" w:eastAsia="Times New Roman" w:hAnsi="Times New Roman"/>
                <w:sz w:val="22"/>
                <w:szCs w:val="22"/>
                <w:lang w:val="en-GB"/>
              </w:rPr>
              <w:t xml:space="preserve"> beneficiary households and </w:t>
            </w:r>
            <w:r>
              <w:rPr>
                <w:rFonts w:ascii="Times New Roman" w:eastAsia="Times New Roman" w:hAnsi="Times New Roman"/>
                <w:sz w:val="22"/>
                <w:szCs w:val="22"/>
                <w:lang w:val="en-GB"/>
              </w:rPr>
              <w:t xml:space="preserve">500 </w:t>
            </w:r>
            <w:r w:rsidR="00003F08" w:rsidRPr="00003F08">
              <w:rPr>
                <w:rFonts w:ascii="Times New Roman" w:eastAsia="Times New Roman" w:hAnsi="Times New Roman"/>
                <w:sz w:val="22"/>
                <w:szCs w:val="22"/>
                <w:lang w:val="en-GB"/>
              </w:rPr>
              <w:t>small commercial/industrial businesses in rural areas.</w:t>
            </w:r>
          </w:p>
        </w:tc>
        <w:tc>
          <w:tcPr>
            <w:tcW w:w="2458" w:type="dxa"/>
          </w:tcPr>
          <w:p w14:paraId="4584C6F0" w14:textId="5CED6A98" w:rsidR="00003F08" w:rsidRPr="00003F08" w:rsidRDefault="00347130"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Pr>
                <w:rFonts w:ascii="Times New Roman" w:eastAsia="Times New Roman" w:hAnsi="Times New Roman"/>
                <w:sz w:val="22"/>
                <w:szCs w:val="22"/>
                <w:lang w:val="en-GB"/>
              </w:rPr>
              <w:t xml:space="preserve">2 </w:t>
            </w:r>
            <w:r w:rsidR="00003F08" w:rsidRPr="00003F08">
              <w:rPr>
                <w:rFonts w:ascii="Times New Roman" w:eastAsia="Times New Roman" w:hAnsi="Times New Roman"/>
                <w:sz w:val="22"/>
                <w:szCs w:val="22"/>
                <w:lang w:val="en-GB"/>
              </w:rPr>
              <w:t xml:space="preserve">MW of SHP capacity installed, resulting in </w:t>
            </w:r>
            <w:r w:rsidR="00861684">
              <w:rPr>
                <w:rFonts w:ascii="Times New Roman" w:eastAsia="Times New Roman" w:hAnsi="Times New Roman"/>
                <w:sz w:val="22"/>
                <w:szCs w:val="22"/>
                <w:lang w:val="en-GB"/>
              </w:rPr>
              <w:t xml:space="preserve">almost $ </w:t>
            </w:r>
            <w:r>
              <w:rPr>
                <w:rFonts w:ascii="Times New Roman" w:eastAsia="Times New Roman" w:hAnsi="Times New Roman"/>
                <w:sz w:val="22"/>
                <w:szCs w:val="22"/>
                <w:lang w:val="en-GB"/>
              </w:rPr>
              <w:t>16</w:t>
            </w:r>
            <w:r w:rsidR="00003F08" w:rsidRPr="00003F08">
              <w:rPr>
                <w:rFonts w:ascii="Times New Roman" w:eastAsia="Times New Roman" w:hAnsi="Times New Roman"/>
                <w:sz w:val="22"/>
                <w:szCs w:val="22"/>
                <w:lang w:val="en-GB"/>
              </w:rPr>
              <w:t>.7 million in investment.</w:t>
            </w:r>
          </w:p>
          <w:p w14:paraId="11D0C7B9"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SHP-based electricity generation of 14,535 MWh/year.</w:t>
            </w:r>
          </w:p>
          <w:p w14:paraId="118AB237"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Reduction of 327,250 tonnes of CO</w:t>
            </w:r>
            <w:r w:rsidRPr="00003F08">
              <w:rPr>
                <w:rFonts w:ascii="Times New Roman" w:eastAsia="Times New Roman" w:hAnsi="Times New Roman"/>
                <w:sz w:val="22"/>
                <w:szCs w:val="22"/>
                <w:vertAlign w:val="subscript"/>
                <w:lang w:val="en-GB"/>
              </w:rPr>
              <w:t>2</w:t>
            </w:r>
            <w:r w:rsidRPr="00003F08">
              <w:rPr>
                <w:rFonts w:ascii="Times New Roman" w:eastAsia="Times New Roman" w:hAnsi="Times New Roman"/>
                <w:sz w:val="22"/>
                <w:szCs w:val="22"/>
                <w:lang w:val="en-GB"/>
              </w:rPr>
              <w:t xml:space="preserve"> over the 25-year lifetime of the SHP stations.</w:t>
            </w:r>
          </w:p>
          <w:p w14:paraId="10E3AFB1" w14:textId="1B1F26A8"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FF0000"/>
                <w:sz w:val="22"/>
                <w:szCs w:val="22"/>
                <w:lang w:val="en-GB"/>
              </w:rPr>
            </w:pPr>
            <w:r w:rsidRPr="00003F08">
              <w:rPr>
                <w:rFonts w:ascii="Times New Roman" w:eastAsia="Times New Roman" w:hAnsi="Times New Roman"/>
                <w:sz w:val="22"/>
                <w:szCs w:val="22"/>
                <w:lang w:val="en-GB"/>
              </w:rPr>
              <w:t xml:space="preserve">Estimated cumulative </w:t>
            </w:r>
            <w:r w:rsidR="00D5664D">
              <w:rPr>
                <w:rFonts w:ascii="Times New Roman" w:eastAsia="Times New Roman" w:hAnsi="Times New Roman"/>
                <w:sz w:val="22"/>
                <w:szCs w:val="22"/>
                <w:lang w:val="en-GB"/>
              </w:rPr>
              <w:t>consequential</w:t>
            </w:r>
            <w:r w:rsidRPr="00003F08">
              <w:rPr>
                <w:rFonts w:ascii="Times New Roman" w:eastAsia="Times New Roman" w:hAnsi="Times New Roman"/>
                <w:sz w:val="22"/>
                <w:szCs w:val="22"/>
                <w:lang w:val="en-GB"/>
              </w:rPr>
              <w:t xml:space="preserve"> GHG emission reduction of 780,000 tonnes of CO</w:t>
            </w:r>
            <w:r w:rsidRPr="00003F08">
              <w:rPr>
                <w:rFonts w:ascii="Times New Roman" w:eastAsia="Times New Roman" w:hAnsi="Times New Roman"/>
                <w:sz w:val="22"/>
                <w:szCs w:val="22"/>
                <w:vertAlign w:val="subscript"/>
                <w:lang w:val="en-GB"/>
              </w:rPr>
              <w:t xml:space="preserve">2 </w:t>
            </w:r>
            <w:r w:rsidRPr="00003F08">
              <w:rPr>
                <w:rFonts w:ascii="Times New Roman" w:eastAsia="Times New Roman" w:hAnsi="Times New Roman"/>
                <w:sz w:val="22"/>
                <w:szCs w:val="22"/>
                <w:lang w:val="en-GB"/>
              </w:rPr>
              <w:t xml:space="preserve">by 2038, applying a replication factor of 3. </w:t>
            </w:r>
          </w:p>
          <w:p w14:paraId="09D7C643" w14:textId="3E8E0167" w:rsidR="00003F08" w:rsidRPr="00003F08" w:rsidRDefault="00347130"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Pr>
                <w:rFonts w:ascii="Times New Roman" w:eastAsia="Times New Roman" w:hAnsi="Times New Roman"/>
                <w:sz w:val="22"/>
                <w:szCs w:val="22"/>
                <w:lang w:val="en-GB"/>
              </w:rPr>
              <w:t>Total of</w:t>
            </w:r>
            <w:r w:rsidRPr="00003F08">
              <w:rPr>
                <w:rFonts w:ascii="Times New Roman" w:eastAsia="Times New Roman" w:hAnsi="Times New Roman"/>
                <w:sz w:val="22"/>
                <w:szCs w:val="22"/>
                <w:lang w:val="en-GB"/>
              </w:rPr>
              <w:t xml:space="preserve"> </w:t>
            </w:r>
            <w:r>
              <w:rPr>
                <w:rFonts w:ascii="Times New Roman" w:eastAsia="Times New Roman" w:hAnsi="Times New Roman"/>
                <w:sz w:val="22"/>
                <w:szCs w:val="22"/>
                <w:lang w:val="en-GB"/>
              </w:rPr>
              <w:t>5</w:t>
            </w:r>
            <w:r w:rsidRPr="00003F08">
              <w:rPr>
                <w:rFonts w:ascii="Times New Roman" w:eastAsia="Times New Roman" w:hAnsi="Times New Roman"/>
                <w:sz w:val="22"/>
                <w:szCs w:val="22"/>
                <w:lang w:val="en-GB"/>
              </w:rPr>
              <w:t xml:space="preserve">50 </w:t>
            </w:r>
            <w:r w:rsidR="00003F08" w:rsidRPr="00003F08">
              <w:rPr>
                <w:rFonts w:ascii="Times New Roman" w:eastAsia="Times New Roman" w:hAnsi="Times New Roman"/>
                <w:sz w:val="22"/>
                <w:szCs w:val="22"/>
                <w:lang w:val="en-GB"/>
              </w:rPr>
              <w:t>jobs created.</w:t>
            </w:r>
          </w:p>
          <w:p w14:paraId="35DDAB38" w14:textId="0D4CF967" w:rsidR="00003F08" w:rsidRPr="00003F08" w:rsidRDefault="00347130"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Pr>
                <w:rFonts w:ascii="Times New Roman" w:eastAsia="Times New Roman" w:hAnsi="Times New Roman"/>
                <w:sz w:val="22"/>
                <w:szCs w:val="22"/>
                <w:lang w:val="en-GB"/>
              </w:rPr>
              <w:t>O</w:t>
            </w:r>
            <w:r w:rsidR="00003F08" w:rsidRPr="00003F08">
              <w:rPr>
                <w:rFonts w:ascii="Times New Roman" w:eastAsia="Times New Roman" w:hAnsi="Times New Roman"/>
                <w:sz w:val="22"/>
                <w:szCs w:val="22"/>
                <w:lang w:val="en-GB"/>
              </w:rPr>
              <w:t xml:space="preserve">ver 6,000 beneficiary households and </w:t>
            </w:r>
            <w:r>
              <w:rPr>
                <w:rFonts w:ascii="Times New Roman" w:eastAsia="Times New Roman" w:hAnsi="Times New Roman"/>
                <w:sz w:val="22"/>
                <w:szCs w:val="22"/>
                <w:lang w:val="en-GB"/>
              </w:rPr>
              <w:t xml:space="preserve">1,000 </w:t>
            </w:r>
            <w:r w:rsidR="00003F08" w:rsidRPr="00003F08">
              <w:rPr>
                <w:rFonts w:ascii="Times New Roman" w:eastAsia="Times New Roman" w:hAnsi="Times New Roman"/>
                <w:sz w:val="22"/>
                <w:szCs w:val="22"/>
                <w:lang w:val="en-GB"/>
              </w:rPr>
              <w:t>small commercial/industrial businesses in rural areas.</w:t>
            </w:r>
          </w:p>
        </w:tc>
        <w:tc>
          <w:tcPr>
            <w:tcW w:w="1979" w:type="dxa"/>
          </w:tcPr>
          <w:p w14:paraId="13FE43A3"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Project’s annual reports, GHG monitoring and verification reports.</w:t>
            </w:r>
          </w:p>
          <w:p w14:paraId="1C7571D9"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Project mid-term review and terminal evaluation reports.</w:t>
            </w:r>
          </w:p>
          <w:p w14:paraId="609D5D0F"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p>
        </w:tc>
        <w:tc>
          <w:tcPr>
            <w:tcW w:w="2407" w:type="dxa"/>
          </w:tcPr>
          <w:p w14:paraId="1007F061" w14:textId="77777777" w:rsidR="00003F08" w:rsidRPr="00003F08" w:rsidRDefault="00003F08" w:rsidP="00003F08">
            <w:pPr>
              <w:widowControl w:val="0"/>
              <w:tabs>
                <w:tab w:val="left" w:pos="355"/>
                <w:tab w:val="left" w:pos="2232"/>
              </w:tabs>
              <w:autoSpaceDE w:val="0"/>
              <w:autoSpaceDN w:val="0"/>
              <w:adjustRightInd w:val="0"/>
              <w:ind w:right="324"/>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Continued commitment of project partners, including Government agencies and investors/developers.</w:t>
            </w:r>
          </w:p>
        </w:tc>
      </w:tr>
      <w:tr w:rsidR="001C155D" w:rsidRPr="00003F08" w14:paraId="1F2DFC7D" w14:textId="77777777" w:rsidTr="000F12AD">
        <w:trPr>
          <w:trHeight w:val="70"/>
          <w:jc w:val="center"/>
        </w:trPr>
        <w:tc>
          <w:tcPr>
            <w:tcW w:w="14923" w:type="dxa"/>
            <w:gridSpan w:val="7"/>
          </w:tcPr>
          <w:p w14:paraId="36275D2B" w14:textId="77777777" w:rsidR="001C155D" w:rsidRPr="00003F08" w:rsidRDefault="001C155D" w:rsidP="001C155D">
            <w:pPr>
              <w:widowControl w:val="0"/>
              <w:tabs>
                <w:tab w:val="left" w:pos="355"/>
                <w:tab w:val="left" w:pos="2232"/>
              </w:tabs>
              <w:autoSpaceDE w:val="0"/>
              <w:autoSpaceDN w:val="0"/>
              <w:adjustRightInd w:val="0"/>
              <w:ind w:left="-134" w:right="324" w:firstLine="104"/>
              <w:jc w:val="left"/>
              <w:rPr>
                <w:rFonts w:ascii="Times New Roman" w:eastAsia="Times New Roman" w:hAnsi="Times New Roman"/>
                <w:b/>
                <w:sz w:val="22"/>
                <w:szCs w:val="22"/>
                <w:lang w:val="en-GB"/>
              </w:rPr>
            </w:pPr>
            <w:r w:rsidRPr="00003F08">
              <w:rPr>
                <w:rFonts w:ascii="Times New Roman" w:eastAsia="Times New Roman" w:hAnsi="Times New Roman"/>
                <w:b/>
                <w:sz w:val="22"/>
                <w:szCs w:val="22"/>
                <w:lang w:val="en-GB"/>
              </w:rPr>
              <w:t xml:space="preserve">Component 1: </w:t>
            </w:r>
            <w:r w:rsidRPr="00003F08">
              <w:rPr>
                <w:rFonts w:ascii="Times New Roman" w:eastAsia="Times New Roman" w:hAnsi="Times New Roman"/>
                <w:sz w:val="22"/>
                <w:szCs w:val="22"/>
                <w:lang w:val="en-GB"/>
              </w:rPr>
              <w:t>Policy and financial instruments and incentive scheme for small hydropower (SHP) based mini-grids</w:t>
            </w:r>
          </w:p>
        </w:tc>
      </w:tr>
      <w:tr w:rsidR="00003F08" w:rsidRPr="00003F08" w14:paraId="3A8E4C91" w14:textId="77777777" w:rsidTr="00003F08">
        <w:trPr>
          <w:trHeight w:val="1070"/>
          <w:jc w:val="center"/>
        </w:trPr>
        <w:tc>
          <w:tcPr>
            <w:tcW w:w="2294" w:type="dxa"/>
          </w:tcPr>
          <w:p w14:paraId="423BF963" w14:textId="77777777" w:rsidR="00003F08" w:rsidRPr="00003F08" w:rsidRDefault="00003F08" w:rsidP="001C155D">
            <w:pPr>
              <w:widowControl w:val="0"/>
              <w:tabs>
                <w:tab w:val="left" w:pos="355"/>
              </w:tabs>
              <w:autoSpaceDE w:val="0"/>
              <w:autoSpaceDN w:val="0"/>
              <w:adjustRightInd w:val="0"/>
              <w:ind w:left="-30"/>
              <w:jc w:val="left"/>
              <w:rPr>
                <w:rFonts w:ascii="Times New Roman" w:eastAsia="Times New Roman" w:hAnsi="Times New Roman"/>
                <w:b/>
                <w:color w:val="FF0000"/>
                <w:sz w:val="22"/>
                <w:szCs w:val="22"/>
                <w:lang w:val="en-GB"/>
              </w:rPr>
            </w:pPr>
            <w:r w:rsidRPr="00003F08">
              <w:rPr>
                <w:rFonts w:ascii="Times New Roman" w:eastAsia="Times New Roman" w:hAnsi="Times New Roman"/>
                <w:b/>
                <w:color w:val="000000"/>
                <w:sz w:val="22"/>
                <w:szCs w:val="22"/>
                <w:lang w:val="en-GB"/>
              </w:rPr>
              <w:t xml:space="preserve">Outcome 1: </w:t>
            </w:r>
            <w:r w:rsidRPr="00003F08">
              <w:rPr>
                <w:rFonts w:ascii="Times New Roman" w:eastAsia="Times New Roman" w:hAnsi="Times New Roman"/>
                <w:sz w:val="22"/>
                <w:szCs w:val="22"/>
                <w:lang w:val="en-GB"/>
              </w:rPr>
              <w:t>Institutional and financial viability of SHP mini-grid ensured.</w:t>
            </w:r>
          </w:p>
        </w:tc>
        <w:tc>
          <w:tcPr>
            <w:tcW w:w="1698" w:type="dxa"/>
          </w:tcPr>
          <w:p w14:paraId="11DB2ABA" w14:textId="5D08AC1F" w:rsidR="00003F08" w:rsidRPr="00003F08" w:rsidRDefault="00347130"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Pr>
                <w:rFonts w:ascii="Times New Roman" w:eastAsia="Times New Roman" w:hAnsi="Times New Roman"/>
                <w:sz w:val="22"/>
                <w:szCs w:val="22"/>
                <w:lang w:val="en-GB"/>
              </w:rPr>
              <w:t>P</w:t>
            </w:r>
            <w:r w:rsidR="00003F08" w:rsidRPr="00003F08">
              <w:rPr>
                <w:rFonts w:ascii="Times New Roman" w:eastAsia="Times New Roman" w:hAnsi="Times New Roman"/>
                <w:sz w:val="22"/>
                <w:szCs w:val="22"/>
                <w:lang w:val="en-GB"/>
              </w:rPr>
              <w:t>olicies and strategies</w:t>
            </w:r>
            <w:r>
              <w:rPr>
                <w:rFonts w:ascii="Times New Roman" w:eastAsia="Times New Roman" w:hAnsi="Times New Roman"/>
                <w:sz w:val="22"/>
                <w:szCs w:val="22"/>
                <w:lang w:val="en-GB"/>
              </w:rPr>
              <w:t xml:space="preserve"> for SHP development approved and operational</w:t>
            </w:r>
            <w:r w:rsidR="00003F08" w:rsidRPr="00003F08">
              <w:rPr>
                <w:rFonts w:ascii="Times New Roman" w:eastAsia="Times New Roman" w:hAnsi="Times New Roman"/>
                <w:sz w:val="22"/>
                <w:szCs w:val="22"/>
                <w:lang w:val="en-GB"/>
              </w:rPr>
              <w:t>.</w:t>
            </w:r>
          </w:p>
        </w:tc>
        <w:tc>
          <w:tcPr>
            <w:tcW w:w="1699" w:type="dxa"/>
          </w:tcPr>
          <w:p w14:paraId="2002DA4B"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003F08">
              <w:rPr>
                <w:rFonts w:ascii="Times New Roman" w:eastAsia="Times New Roman" w:hAnsi="Times New Roman"/>
                <w:sz w:val="22"/>
                <w:szCs w:val="22"/>
                <w:lang w:val="en-GB"/>
              </w:rPr>
              <w:t>Not available at the present time.</w:t>
            </w:r>
          </w:p>
        </w:tc>
        <w:tc>
          <w:tcPr>
            <w:tcW w:w="2388" w:type="dxa"/>
          </w:tcPr>
          <w:p w14:paraId="287D35FB" w14:textId="77777777" w:rsidR="00003F08" w:rsidRPr="00003F08" w:rsidRDefault="00003F08" w:rsidP="00003F08">
            <w:pPr>
              <w:widowControl w:val="0"/>
              <w:shd w:val="clear" w:color="auto" w:fill="FFFFFF"/>
              <w:tabs>
                <w:tab w:val="left" w:pos="355"/>
              </w:tabs>
              <w:autoSpaceDE w:val="0"/>
              <w:autoSpaceDN w:val="0"/>
              <w:adjustRightInd w:val="0"/>
              <w:spacing w:line="274" w:lineRule="exact"/>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Completed and approved by Government within 9 months of project initiation.</w:t>
            </w:r>
          </w:p>
        </w:tc>
        <w:tc>
          <w:tcPr>
            <w:tcW w:w="2458" w:type="dxa"/>
          </w:tcPr>
          <w:p w14:paraId="668CA3A4" w14:textId="77777777" w:rsidR="00003F08" w:rsidRPr="00003F08" w:rsidRDefault="00003F08" w:rsidP="00003F08">
            <w:pPr>
              <w:widowControl w:val="0"/>
              <w:shd w:val="clear" w:color="auto" w:fill="FFFFFF"/>
              <w:tabs>
                <w:tab w:val="left" w:pos="355"/>
              </w:tabs>
              <w:autoSpaceDE w:val="0"/>
              <w:autoSpaceDN w:val="0"/>
              <w:adjustRightInd w:val="0"/>
              <w:spacing w:line="274" w:lineRule="exact"/>
              <w:jc w:val="left"/>
              <w:rPr>
                <w:rFonts w:ascii="Times New Roman" w:eastAsia="Times New Roman" w:hAnsi="Times New Roman"/>
                <w:color w:val="FF0000"/>
                <w:sz w:val="22"/>
                <w:szCs w:val="22"/>
                <w:lang w:val="en-GB"/>
              </w:rPr>
            </w:pPr>
            <w:r w:rsidRPr="00003F08">
              <w:rPr>
                <w:rFonts w:ascii="Times New Roman" w:eastAsia="Times New Roman" w:hAnsi="Times New Roman"/>
                <w:color w:val="000000"/>
                <w:sz w:val="22"/>
                <w:szCs w:val="22"/>
                <w:lang w:val="en-GB"/>
              </w:rPr>
              <w:t>Already completed and approved by Government.</w:t>
            </w:r>
          </w:p>
        </w:tc>
        <w:tc>
          <w:tcPr>
            <w:tcW w:w="1979" w:type="dxa"/>
          </w:tcPr>
          <w:p w14:paraId="3C6EB307"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Project documentation.</w:t>
            </w:r>
          </w:p>
        </w:tc>
        <w:tc>
          <w:tcPr>
            <w:tcW w:w="2407" w:type="dxa"/>
          </w:tcPr>
          <w:p w14:paraId="7DD6F552"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Commitment of Government entities.</w:t>
            </w:r>
          </w:p>
        </w:tc>
      </w:tr>
      <w:tr w:rsidR="00003F08" w:rsidRPr="00003F08" w14:paraId="1D625E83" w14:textId="77777777" w:rsidTr="00003F08">
        <w:trPr>
          <w:trHeight w:val="1070"/>
          <w:jc w:val="center"/>
        </w:trPr>
        <w:tc>
          <w:tcPr>
            <w:tcW w:w="2294" w:type="dxa"/>
          </w:tcPr>
          <w:p w14:paraId="001C213C"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003F08">
              <w:rPr>
                <w:rFonts w:ascii="Times New Roman" w:eastAsia="Times New Roman" w:hAnsi="Times New Roman"/>
                <w:b/>
                <w:color w:val="000000"/>
                <w:sz w:val="22"/>
                <w:szCs w:val="22"/>
                <w:lang w:val="en-GB"/>
              </w:rPr>
              <w:t>Output 1.1</w:t>
            </w:r>
            <w:r w:rsidRPr="00003F08">
              <w:rPr>
                <w:rFonts w:ascii="Times New Roman" w:eastAsia="Times New Roman" w:hAnsi="Times New Roman"/>
                <w:sz w:val="22"/>
                <w:szCs w:val="22"/>
                <w:lang w:val="en-GB"/>
              </w:rPr>
              <w:t>: Policy package to develop and operate SHP-based mini-grids adopted.</w:t>
            </w:r>
          </w:p>
        </w:tc>
        <w:tc>
          <w:tcPr>
            <w:tcW w:w="1698" w:type="dxa"/>
          </w:tcPr>
          <w:p w14:paraId="5233A402" w14:textId="30C01AF2" w:rsidR="00003F08" w:rsidRPr="00003F08" w:rsidRDefault="005519F4" w:rsidP="00003F08">
            <w:pPr>
              <w:widowControl w:val="0"/>
              <w:tabs>
                <w:tab w:val="left" w:pos="355"/>
              </w:tabs>
              <w:autoSpaceDE w:val="0"/>
              <w:autoSpaceDN w:val="0"/>
              <w:adjustRightInd w:val="0"/>
              <w:jc w:val="left"/>
              <w:rPr>
                <w:rFonts w:ascii="Times New Roman" w:eastAsia="Times New Roman" w:hAnsi="Times New Roman"/>
                <w:i/>
                <w:color w:val="000000"/>
                <w:sz w:val="22"/>
                <w:szCs w:val="22"/>
                <w:lang w:val="en-GB"/>
              </w:rPr>
            </w:pPr>
            <w:r>
              <w:rPr>
                <w:rFonts w:ascii="Times New Roman" w:eastAsia="Times New Roman" w:hAnsi="Times New Roman"/>
                <w:i/>
                <w:color w:val="000000"/>
                <w:sz w:val="22"/>
                <w:szCs w:val="22"/>
                <w:lang w:val="en-GB"/>
              </w:rPr>
              <w:t>Availability</w:t>
            </w:r>
            <w:r w:rsidRPr="00003F08">
              <w:rPr>
                <w:rFonts w:ascii="Times New Roman" w:eastAsia="Times New Roman" w:hAnsi="Times New Roman"/>
                <w:i/>
                <w:color w:val="000000"/>
                <w:sz w:val="22"/>
                <w:szCs w:val="22"/>
                <w:lang w:val="en-GB"/>
              </w:rPr>
              <w:t xml:space="preserve"> </w:t>
            </w:r>
            <w:r w:rsidR="00003F08" w:rsidRPr="00003F08">
              <w:rPr>
                <w:rFonts w:ascii="Times New Roman" w:eastAsia="Times New Roman" w:hAnsi="Times New Roman"/>
                <w:i/>
                <w:color w:val="000000"/>
                <w:sz w:val="22"/>
                <w:szCs w:val="22"/>
                <w:lang w:val="en-GB"/>
              </w:rPr>
              <w:t>of policy package for SHP mini-grid development.</w:t>
            </w:r>
          </w:p>
        </w:tc>
        <w:tc>
          <w:tcPr>
            <w:tcW w:w="1699" w:type="dxa"/>
          </w:tcPr>
          <w:p w14:paraId="2227B6D3"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003F08">
              <w:rPr>
                <w:rFonts w:ascii="Times New Roman" w:eastAsia="Times New Roman" w:hAnsi="Times New Roman"/>
                <w:sz w:val="22"/>
                <w:szCs w:val="22"/>
                <w:lang w:val="en-GB"/>
              </w:rPr>
              <w:t>Not available at the present time.</w:t>
            </w:r>
          </w:p>
        </w:tc>
        <w:tc>
          <w:tcPr>
            <w:tcW w:w="2388" w:type="dxa"/>
          </w:tcPr>
          <w:p w14:paraId="689D7333"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Completed and approved by Government within 9 months of project initiation.</w:t>
            </w:r>
          </w:p>
        </w:tc>
        <w:tc>
          <w:tcPr>
            <w:tcW w:w="2458" w:type="dxa"/>
          </w:tcPr>
          <w:p w14:paraId="7B594E5B"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FF0000"/>
                <w:sz w:val="22"/>
                <w:szCs w:val="22"/>
                <w:lang w:val="en-GB"/>
              </w:rPr>
            </w:pPr>
            <w:r w:rsidRPr="00003F08">
              <w:rPr>
                <w:rFonts w:ascii="Times New Roman" w:eastAsia="Times New Roman" w:hAnsi="Times New Roman"/>
                <w:sz w:val="22"/>
                <w:szCs w:val="22"/>
                <w:lang w:val="en-GB"/>
              </w:rPr>
              <w:t>Already completed and approved by Government.</w:t>
            </w:r>
          </w:p>
        </w:tc>
        <w:tc>
          <w:tcPr>
            <w:tcW w:w="1979" w:type="dxa"/>
          </w:tcPr>
          <w:p w14:paraId="2C1FE94D"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Project documentation.</w:t>
            </w:r>
          </w:p>
        </w:tc>
        <w:tc>
          <w:tcPr>
            <w:tcW w:w="2407" w:type="dxa"/>
          </w:tcPr>
          <w:p w14:paraId="5F460CB5"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Cooperation and interest of Government entities.</w:t>
            </w:r>
          </w:p>
        </w:tc>
      </w:tr>
      <w:tr w:rsidR="00003F08" w:rsidRPr="00003F08" w14:paraId="682CC3A9" w14:textId="77777777" w:rsidTr="00003F08">
        <w:trPr>
          <w:trHeight w:val="1070"/>
          <w:jc w:val="center"/>
        </w:trPr>
        <w:tc>
          <w:tcPr>
            <w:tcW w:w="2294" w:type="dxa"/>
          </w:tcPr>
          <w:p w14:paraId="61D08A80" w14:textId="76EEDFAB" w:rsidR="00003F08" w:rsidRPr="00003F08" w:rsidRDefault="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003F08">
              <w:rPr>
                <w:rFonts w:ascii="Times New Roman" w:eastAsia="Times New Roman" w:hAnsi="Times New Roman"/>
                <w:b/>
                <w:color w:val="000000"/>
                <w:sz w:val="22"/>
                <w:szCs w:val="22"/>
                <w:lang w:val="en-GB"/>
              </w:rPr>
              <w:t xml:space="preserve">Output 1.2: </w:t>
            </w:r>
            <w:r w:rsidR="005712D2" w:rsidRPr="008A62D9">
              <w:rPr>
                <w:rFonts w:ascii="Times New Roman" w:hAnsi="Times New Roman"/>
                <w:bCs/>
                <w:sz w:val="22"/>
                <w:szCs w:val="22"/>
                <w:lang w:val="en-GB"/>
              </w:rPr>
              <w:t xml:space="preserve">Financial </w:t>
            </w:r>
            <w:r w:rsidR="005712D2">
              <w:rPr>
                <w:rFonts w:ascii="Times New Roman" w:hAnsi="Times New Roman"/>
                <w:bCs/>
                <w:sz w:val="22"/>
                <w:szCs w:val="22"/>
                <w:lang w:val="en-GB"/>
              </w:rPr>
              <w:t xml:space="preserve">instrument to support </w:t>
            </w:r>
            <w:r w:rsidR="005712D2" w:rsidRPr="008A62D9">
              <w:rPr>
                <w:rFonts w:ascii="Times New Roman" w:hAnsi="Times New Roman"/>
                <w:bCs/>
                <w:sz w:val="22"/>
                <w:szCs w:val="22"/>
                <w:lang w:val="en-GB"/>
              </w:rPr>
              <w:t xml:space="preserve">SHP mini-grid </w:t>
            </w:r>
            <w:r w:rsidR="005712D2">
              <w:rPr>
                <w:rFonts w:ascii="Times New Roman" w:hAnsi="Times New Roman"/>
                <w:bCs/>
                <w:sz w:val="22"/>
                <w:szCs w:val="22"/>
                <w:lang w:val="en-GB"/>
              </w:rPr>
              <w:t>development</w:t>
            </w:r>
            <w:r w:rsidR="005712D2" w:rsidRPr="008A62D9">
              <w:rPr>
                <w:rFonts w:ascii="Times New Roman" w:hAnsi="Times New Roman"/>
                <w:bCs/>
                <w:sz w:val="22"/>
                <w:szCs w:val="22"/>
                <w:lang w:val="en-GB"/>
              </w:rPr>
              <w:t>, adopted and implemented</w:t>
            </w:r>
            <w:r w:rsidR="005712D2" w:rsidRPr="00003F08" w:rsidDel="005712D2">
              <w:rPr>
                <w:rFonts w:ascii="Times New Roman" w:eastAsia="Times New Roman" w:hAnsi="Times New Roman"/>
                <w:color w:val="000000"/>
                <w:sz w:val="22"/>
                <w:szCs w:val="22"/>
                <w:lang w:val="en-GB"/>
              </w:rPr>
              <w:t xml:space="preserve"> </w:t>
            </w:r>
          </w:p>
        </w:tc>
        <w:tc>
          <w:tcPr>
            <w:tcW w:w="1698" w:type="dxa"/>
          </w:tcPr>
          <w:p w14:paraId="185E3236" w14:textId="4D4BA45A" w:rsidR="00003F08" w:rsidRPr="00003F08" w:rsidRDefault="00003F08">
            <w:pPr>
              <w:widowControl w:val="0"/>
              <w:tabs>
                <w:tab w:val="left" w:pos="355"/>
              </w:tabs>
              <w:autoSpaceDE w:val="0"/>
              <w:autoSpaceDN w:val="0"/>
              <w:adjustRightInd w:val="0"/>
              <w:jc w:val="left"/>
              <w:rPr>
                <w:rFonts w:ascii="Times New Roman" w:eastAsia="Times New Roman" w:hAnsi="Times New Roman"/>
                <w:i/>
                <w:color w:val="000000"/>
                <w:sz w:val="22"/>
                <w:szCs w:val="22"/>
                <w:lang w:val="en-GB"/>
              </w:rPr>
            </w:pPr>
            <w:r w:rsidRPr="00003F08">
              <w:rPr>
                <w:rFonts w:ascii="Times New Roman" w:eastAsia="Times New Roman" w:hAnsi="Times New Roman"/>
                <w:i/>
                <w:color w:val="000000"/>
                <w:sz w:val="22"/>
                <w:szCs w:val="22"/>
                <w:lang w:val="en-GB"/>
              </w:rPr>
              <w:t xml:space="preserve">Existence of financial </w:t>
            </w:r>
            <w:r w:rsidR="002227A2">
              <w:rPr>
                <w:rFonts w:ascii="Times New Roman" w:eastAsia="Times New Roman" w:hAnsi="Times New Roman"/>
                <w:i/>
                <w:color w:val="000000"/>
                <w:sz w:val="22"/>
                <w:szCs w:val="22"/>
                <w:lang w:val="en-GB"/>
              </w:rPr>
              <w:t>instrument</w:t>
            </w:r>
            <w:r w:rsidRPr="00003F08">
              <w:rPr>
                <w:rFonts w:ascii="Times New Roman" w:eastAsia="Times New Roman" w:hAnsi="Times New Roman"/>
                <w:i/>
                <w:color w:val="000000"/>
                <w:sz w:val="22"/>
                <w:szCs w:val="22"/>
                <w:lang w:val="en-GB"/>
              </w:rPr>
              <w:t xml:space="preserve"> </w:t>
            </w:r>
            <w:r w:rsidR="002227A2">
              <w:rPr>
                <w:rFonts w:ascii="Times New Roman" w:eastAsia="Times New Roman" w:hAnsi="Times New Roman"/>
                <w:i/>
                <w:color w:val="000000"/>
                <w:sz w:val="22"/>
                <w:szCs w:val="22"/>
                <w:lang w:val="en-GB"/>
              </w:rPr>
              <w:t xml:space="preserve">to support </w:t>
            </w:r>
            <w:r w:rsidRPr="00003F08">
              <w:rPr>
                <w:rFonts w:ascii="Times New Roman" w:eastAsia="Times New Roman" w:hAnsi="Times New Roman"/>
                <w:i/>
                <w:color w:val="000000"/>
                <w:sz w:val="22"/>
                <w:szCs w:val="22"/>
                <w:lang w:val="en-GB"/>
              </w:rPr>
              <w:t>SHP mini-grid development.</w:t>
            </w:r>
          </w:p>
        </w:tc>
        <w:tc>
          <w:tcPr>
            <w:tcW w:w="1699" w:type="dxa"/>
          </w:tcPr>
          <w:p w14:paraId="70B8EFB2"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Not available at the present time.</w:t>
            </w:r>
          </w:p>
        </w:tc>
        <w:tc>
          <w:tcPr>
            <w:tcW w:w="2388" w:type="dxa"/>
          </w:tcPr>
          <w:p w14:paraId="01D074B5" w14:textId="69ECF4A6"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$ 8 million invested</w:t>
            </w:r>
            <w:r w:rsidR="001A4322">
              <w:rPr>
                <w:rFonts w:ascii="Times New Roman" w:eastAsia="Times New Roman" w:hAnsi="Times New Roman"/>
                <w:color w:val="000000"/>
                <w:sz w:val="22"/>
                <w:szCs w:val="22"/>
                <w:lang w:val="en-GB"/>
              </w:rPr>
              <w:t xml:space="preserve"> (total from financial instrument, developer’s investment and other investments)</w:t>
            </w:r>
          </w:p>
        </w:tc>
        <w:tc>
          <w:tcPr>
            <w:tcW w:w="2458" w:type="dxa"/>
          </w:tcPr>
          <w:p w14:paraId="3519ECBE"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Additional $ 8.7 million invested.</w:t>
            </w:r>
          </w:p>
        </w:tc>
        <w:tc>
          <w:tcPr>
            <w:tcW w:w="1979" w:type="dxa"/>
          </w:tcPr>
          <w:p w14:paraId="3E9BF637"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 xml:space="preserve">Reports on completed village energisation projects. </w:t>
            </w:r>
          </w:p>
        </w:tc>
        <w:tc>
          <w:tcPr>
            <w:tcW w:w="2407" w:type="dxa"/>
          </w:tcPr>
          <w:p w14:paraId="00416783"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Continued interest of private sector investors.</w:t>
            </w:r>
          </w:p>
        </w:tc>
      </w:tr>
      <w:tr w:rsidR="00003F08" w:rsidRPr="00003F08" w14:paraId="43DD3D2C" w14:textId="77777777" w:rsidTr="00003F08">
        <w:trPr>
          <w:trHeight w:val="1637"/>
          <w:jc w:val="center"/>
        </w:trPr>
        <w:tc>
          <w:tcPr>
            <w:tcW w:w="2294" w:type="dxa"/>
          </w:tcPr>
          <w:p w14:paraId="185B17A5"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FF0000"/>
                <w:sz w:val="22"/>
                <w:szCs w:val="22"/>
                <w:lang w:val="en-GB"/>
              </w:rPr>
            </w:pPr>
            <w:r w:rsidRPr="00003F08">
              <w:rPr>
                <w:rFonts w:ascii="Times New Roman" w:eastAsia="Times New Roman" w:hAnsi="Times New Roman"/>
                <w:b/>
                <w:color w:val="000000"/>
                <w:sz w:val="22"/>
                <w:szCs w:val="22"/>
                <w:lang w:val="en-GB"/>
              </w:rPr>
              <w:t xml:space="preserve">Output 1.3: </w:t>
            </w:r>
            <w:r w:rsidRPr="00003F08">
              <w:rPr>
                <w:rFonts w:ascii="Times New Roman" w:eastAsia="Times New Roman" w:hAnsi="Times New Roman"/>
                <w:color w:val="000000"/>
                <w:sz w:val="22"/>
                <w:szCs w:val="22"/>
                <w:lang w:val="en-GB"/>
              </w:rPr>
              <w:t xml:space="preserve">Tariff criteria for SHP- based mini grids defined. </w:t>
            </w:r>
          </w:p>
          <w:p w14:paraId="79A6D05B"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b/>
                <w:sz w:val="22"/>
                <w:szCs w:val="22"/>
                <w:lang w:val="en-GB"/>
              </w:rPr>
            </w:pPr>
          </w:p>
          <w:p w14:paraId="0F9434D6" w14:textId="77777777" w:rsidR="00003F08" w:rsidRPr="00003F08" w:rsidRDefault="00003F08" w:rsidP="00003F08">
            <w:pPr>
              <w:widowControl w:val="0"/>
              <w:autoSpaceDE w:val="0"/>
              <w:autoSpaceDN w:val="0"/>
              <w:adjustRightInd w:val="0"/>
              <w:jc w:val="left"/>
              <w:rPr>
                <w:rFonts w:ascii="Times New Roman" w:eastAsia="Times New Roman" w:hAnsi="Times New Roman"/>
                <w:b/>
                <w:color w:val="FF0000"/>
                <w:sz w:val="22"/>
                <w:szCs w:val="22"/>
                <w:lang w:val="en-GB"/>
              </w:rPr>
            </w:pPr>
          </w:p>
        </w:tc>
        <w:tc>
          <w:tcPr>
            <w:tcW w:w="1698" w:type="dxa"/>
          </w:tcPr>
          <w:p w14:paraId="43BBC04C" w14:textId="427269FC" w:rsidR="00003F08" w:rsidRPr="00003F08" w:rsidRDefault="005519F4" w:rsidP="00003F08">
            <w:pPr>
              <w:widowControl w:val="0"/>
              <w:tabs>
                <w:tab w:val="left" w:pos="355"/>
              </w:tabs>
              <w:autoSpaceDE w:val="0"/>
              <w:autoSpaceDN w:val="0"/>
              <w:adjustRightInd w:val="0"/>
              <w:jc w:val="left"/>
              <w:rPr>
                <w:rFonts w:ascii="Times New Roman" w:eastAsia="Times New Roman" w:hAnsi="Times New Roman"/>
                <w:i/>
                <w:color w:val="000000"/>
                <w:sz w:val="22"/>
                <w:szCs w:val="22"/>
                <w:lang w:val="en-GB"/>
              </w:rPr>
            </w:pPr>
            <w:r>
              <w:rPr>
                <w:rFonts w:ascii="Times New Roman" w:eastAsia="Times New Roman" w:hAnsi="Times New Roman"/>
                <w:i/>
                <w:color w:val="000000"/>
                <w:sz w:val="22"/>
                <w:szCs w:val="22"/>
                <w:lang w:val="en-GB"/>
              </w:rPr>
              <w:t>Availability</w:t>
            </w:r>
            <w:r w:rsidRPr="00003F08">
              <w:rPr>
                <w:rFonts w:ascii="Times New Roman" w:eastAsia="Times New Roman" w:hAnsi="Times New Roman"/>
                <w:i/>
                <w:color w:val="000000"/>
                <w:sz w:val="22"/>
                <w:szCs w:val="22"/>
                <w:lang w:val="en-GB"/>
              </w:rPr>
              <w:t xml:space="preserve"> </w:t>
            </w:r>
            <w:r w:rsidR="00003F08" w:rsidRPr="00003F08">
              <w:rPr>
                <w:rFonts w:ascii="Times New Roman" w:eastAsia="Times New Roman" w:hAnsi="Times New Roman"/>
                <w:i/>
                <w:color w:val="000000"/>
                <w:sz w:val="22"/>
                <w:szCs w:val="22"/>
                <w:lang w:val="en-GB"/>
              </w:rPr>
              <w:t>of criteria to define tariffs for SHP.</w:t>
            </w:r>
          </w:p>
          <w:p w14:paraId="14CCF330"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FF0000"/>
                <w:sz w:val="22"/>
                <w:szCs w:val="22"/>
                <w:lang w:val="en-GB"/>
              </w:rPr>
            </w:pPr>
            <w:r w:rsidRPr="00003F08">
              <w:rPr>
                <w:rFonts w:ascii="Times New Roman" w:eastAsia="Times New Roman" w:hAnsi="Times New Roman"/>
                <w:i/>
                <w:color w:val="000000"/>
                <w:sz w:val="22"/>
                <w:szCs w:val="22"/>
                <w:lang w:val="en-GB"/>
              </w:rPr>
              <w:t>Existence of approved tariffs for SHP.</w:t>
            </w:r>
          </w:p>
        </w:tc>
        <w:tc>
          <w:tcPr>
            <w:tcW w:w="1699" w:type="dxa"/>
          </w:tcPr>
          <w:p w14:paraId="159A282B"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None available at the present time.</w:t>
            </w:r>
          </w:p>
          <w:p w14:paraId="5603C825" w14:textId="77777777" w:rsidR="00003F08" w:rsidRPr="00003F08" w:rsidRDefault="00003F08" w:rsidP="00003F08">
            <w:pPr>
              <w:widowControl w:val="0"/>
              <w:tabs>
                <w:tab w:val="left" w:pos="355"/>
              </w:tabs>
              <w:autoSpaceDE w:val="0"/>
              <w:autoSpaceDN w:val="0"/>
              <w:adjustRightInd w:val="0"/>
              <w:spacing w:after="0"/>
              <w:jc w:val="left"/>
              <w:rPr>
                <w:rFonts w:ascii="Times New Roman" w:eastAsia="Times New Roman" w:hAnsi="Times New Roman"/>
                <w:color w:val="000000"/>
                <w:sz w:val="22"/>
                <w:szCs w:val="22"/>
                <w:lang w:val="en-GB"/>
              </w:rPr>
            </w:pPr>
          </w:p>
          <w:p w14:paraId="6A221B11"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None available at the present time.</w:t>
            </w:r>
          </w:p>
        </w:tc>
        <w:tc>
          <w:tcPr>
            <w:tcW w:w="2388" w:type="dxa"/>
          </w:tcPr>
          <w:p w14:paraId="39753D08" w14:textId="77777777" w:rsidR="00003F08" w:rsidRPr="00003F08" w:rsidRDefault="00003F08" w:rsidP="00003F08">
            <w:pPr>
              <w:widowControl w:val="0"/>
              <w:tabs>
                <w:tab w:val="left" w:pos="355"/>
              </w:tabs>
              <w:autoSpaceDE w:val="0"/>
              <w:autoSpaceDN w:val="0"/>
              <w:adjustRightInd w:val="0"/>
              <w:spacing w:after="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Completed within 12 months of project start.</w:t>
            </w:r>
          </w:p>
          <w:p w14:paraId="61B33E49" w14:textId="77777777" w:rsidR="00003F08" w:rsidRPr="00003F08" w:rsidRDefault="00003F08" w:rsidP="00003F08">
            <w:pPr>
              <w:widowControl w:val="0"/>
              <w:tabs>
                <w:tab w:val="left" w:pos="355"/>
              </w:tabs>
              <w:autoSpaceDE w:val="0"/>
              <w:autoSpaceDN w:val="0"/>
              <w:adjustRightInd w:val="0"/>
              <w:spacing w:after="0"/>
              <w:jc w:val="left"/>
              <w:rPr>
                <w:rFonts w:ascii="Times New Roman" w:eastAsia="Times New Roman" w:hAnsi="Times New Roman"/>
                <w:sz w:val="22"/>
                <w:szCs w:val="22"/>
                <w:lang w:val="en-GB"/>
              </w:rPr>
            </w:pPr>
          </w:p>
          <w:p w14:paraId="34696351" w14:textId="77777777" w:rsidR="00003F08" w:rsidRPr="00003F08" w:rsidRDefault="00003F08" w:rsidP="00003F08">
            <w:pPr>
              <w:widowControl w:val="0"/>
              <w:tabs>
                <w:tab w:val="left" w:pos="355"/>
              </w:tabs>
              <w:autoSpaceDE w:val="0"/>
              <w:autoSpaceDN w:val="0"/>
              <w:adjustRightInd w:val="0"/>
              <w:spacing w:before="120" w:after="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Draft available for discussions.</w:t>
            </w:r>
          </w:p>
        </w:tc>
        <w:tc>
          <w:tcPr>
            <w:tcW w:w="2458" w:type="dxa"/>
          </w:tcPr>
          <w:p w14:paraId="4A13EA60" w14:textId="77777777" w:rsidR="00003F08" w:rsidRPr="00003F08" w:rsidRDefault="00003F08" w:rsidP="00003F08">
            <w:pPr>
              <w:widowControl w:val="0"/>
              <w:tabs>
                <w:tab w:val="left" w:pos="355"/>
              </w:tabs>
              <w:autoSpaceDE w:val="0"/>
              <w:autoSpaceDN w:val="0"/>
              <w:adjustRightInd w:val="0"/>
              <w:spacing w:after="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Already completed.</w:t>
            </w:r>
          </w:p>
          <w:p w14:paraId="79133771" w14:textId="77777777" w:rsidR="00003F08" w:rsidRPr="00003F08" w:rsidRDefault="00003F08" w:rsidP="00003F08">
            <w:pPr>
              <w:widowControl w:val="0"/>
              <w:tabs>
                <w:tab w:val="left" w:pos="355"/>
              </w:tabs>
              <w:autoSpaceDE w:val="0"/>
              <w:autoSpaceDN w:val="0"/>
              <w:adjustRightInd w:val="0"/>
              <w:spacing w:after="0"/>
              <w:jc w:val="left"/>
              <w:rPr>
                <w:rFonts w:ascii="Times New Roman" w:eastAsia="Times New Roman" w:hAnsi="Times New Roman"/>
                <w:sz w:val="22"/>
                <w:szCs w:val="22"/>
                <w:lang w:val="en-GB"/>
              </w:rPr>
            </w:pPr>
          </w:p>
          <w:p w14:paraId="7142F0B2"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p>
          <w:p w14:paraId="3018C63D"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 xml:space="preserve">Completed within 12 months of project end. </w:t>
            </w:r>
          </w:p>
        </w:tc>
        <w:tc>
          <w:tcPr>
            <w:tcW w:w="1979" w:type="dxa"/>
          </w:tcPr>
          <w:p w14:paraId="4179E974"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Project reports.</w:t>
            </w:r>
          </w:p>
          <w:p w14:paraId="7CFDD211" w14:textId="77777777" w:rsidR="00003F08" w:rsidRPr="00003F08" w:rsidRDefault="00003F08" w:rsidP="00003F08">
            <w:pPr>
              <w:widowControl w:val="0"/>
              <w:tabs>
                <w:tab w:val="left" w:pos="355"/>
              </w:tabs>
              <w:autoSpaceDE w:val="0"/>
              <w:autoSpaceDN w:val="0"/>
              <w:adjustRightInd w:val="0"/>
              <w:spacing w:after="0"/>
              <w:jc w:val="left"/>
              <w:rPr>
                <w:rFonts w:ascii="Times New Roman" w:eastAsia="Times New Roman" w:hAnsi="Times New Roman"/>
                <w:color w:val="000000"/>
                <w:sz w:val="22"/>
                <w:szCs w:val="22"/>
                <w:lang w:val="en-GB"/>
              </w:rPr>
            </w:pPr>
          </w:p>
          <w:p w14:paraId="3070C898" w14:textId="77777777" w:rsidR="00003F08" w:rsidRPr="00003F08" w:rsidRDefault="00003F08" w:rsidP="00003F08">
            <w:pPr>
              <w:widowControl w:val="0"/>
              <w:tabs>
                <w:tab w:val="left" w:pos="355"/>
              </w:tabs>
              <w:autoSpaceDE w:val="0"/>
              <w:autoSpaceDN w:val="0"/>
              <w:adjustRightInd w:val="0"/>
              <w:spacing w:after="0"/>
              <w:jc w:val="left"/>
              <w:rPr>
                <w:rFonts w:ascii="Times New Roman" w:eastAsia="Times New Roman" w:hAnsi="Times New Roman"/>
                <w:color w:val="000000"/>
                <w:sz w:val="22"/>
                <w:szCs w:val="22"/>
                <w:lang w:val="en-GB"/>
              </w:rPr>
            </w:pPr>
          </w:p>
          <w:p w14:paraId="71CC30C7" w14:textId="77777777" w:rsidR="00003F08" w:rsidRPr="00003F08" w:rsidRDefault="00003F08" w:rsidP="00003F08">
            <w:pPr>
              <w:widowControl w:val="0"/>
              <w:tabs>
                <w:tab w:val="left" w:pos="355"/>
              </w:tabs>
              <w:autoSpaceDE w:val="0"/>
              <w:autoSpaceDN w:val="0"/>
              <w:adjustRightInd w:val="0"/>
              <w:spacing w:after="0"/>
              <w:jc w:val="left"/>
              <w:rPr>
                <w:rFonts w:ascii="Times New Roman" w:eastAsia="Times New Roman" w:hAnsi="Times New Roman"/>
                <w:color w:val="000000"/>
                <w:sz w:val="22"/>
                <w:szCs w:val="22"/>
                <w:lang w:val="en-GB"/>
              </w:rPr>
            </w:pPr>
          </w:p>
          <w:p w14:paraId="41784006" w14:textId="77777777" w:rsidR="00003F08" w:rsidRPr="00003F08" w:rsidRDefault="00003F08" w:rsidP="00003F08">
            <w:pPr>
              <w:widowControl w:val="0"/>
              <w:tabs>
                <w:tab w:val="left" w:pos="355"/>
              </w:tabs>
              <w:autoSpaceDE w:val="0"/>
              <w:autoSpaceDN w:val="0"/>
              <w:adjustRightInd w:val="0"/>
              <w:spacing w:after="0"/>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Project reports.</w:t>
            </w:r>
          </w:p>
        </w:tc>
        <w:tc>
          <w:tcPr>
            <w:tcW w:w="2407" w:type="dxa"/>
          </w:tcPr>
          <w:p w14:paraId="3D3CF83A"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p>
          <w:p w14:paraId="670B9EF0"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Continued interest of the private sector.</w:t>
            </w:r>
          </w:p>
        </w:tc>
      </w:tr>
      <w:tr w:rsidR="00003F08" w:rsidRPr="00003F08" w14:paraId="480EC239" w14:textId="77777777" w:rsidTr="00003F08">
        <w:trPr>
          <w:trHeight w:val="1070"/>
          <w:jc w:val="center"/>
        </w:trPr>
        <w:tc>
          <w:tcPr>
            <w:tcW w:w="2294" w:type="dxa"/>
          </w:tcPr>
          <w:p w14:paraId="19808E9D" w14:textId="77777777" w:rsidR="00003F08" w:rsidRPr="00003F08" w:rsidRDefault="00003F08" w:rsidP="00003F08">
            <w:pPr>
              <w:jc w:val="left"/>
              <w:rPr>
                <w:rFonts w:ascii="Times New Roman" w:eastAsia="Times New Roman" w:hAnsi="Times New Roman"/>
                <w:b/>
                <w:color w:val="000000"/>
                <w:sz w:val="22"/>
                <w:szCs w:val="22"/>
                <w:lang w:val="en-GB"/>
              </w:rPr>
            </w:pPr>
            <w:r w:rsidRPr="00003F08">
              <w:rPr>
                <w:rFonts w:ascii="Times New Roman" w:eastAsia="Times New Roman" w:hAnsi="Times New Roman"/>
                <w:b/>
                <w:sz w:val="22"/>
                <w:szCs w:val="22"/>
                <w:lang w:val="en-GB"/>
              </w:rPr>
              <w:t>Output 1.4:</w:t>
            </w:r>
            <w:r w:rsidRPr="00003F08">
              <w:rPr>
                <w:rFonts w:ascii="Times New Roman" w:eastAsia="Times New Roman" w:hAnsi="Times New Roman"/>
                <w:sz w:val="22"/>
                <w:szCs w:val="22"/>
                <w:lang w:val="en-GB"/>
              </w:rPr>
              <w:t xml:space="preserve"> Dedicated window at national clearinghouse (one-stop shop) for SHP developers established. </w:t>
            </w:r>
          </w:p>
        </w:tc>
        <w:tc>
          <w:tcPr>
            <w:tcW w:w="1698" w:type="dxa"/>
          </w:tcPr>
          <w:p w14:paraId="73EBD767" w14:textId="77777777" w:rsidR="00003F08" w:rsidRPr="00003F08" w:rsidRDefault="00003F08" w:rsidP="00003F08">
            <w:pPr>
              <w:jc w:val="left"/>
              <w:rPr>
                <w:rFonts w:ascii="Times New Roman" w:eastAsia="Times New Roman" w:hAnsi="Times New Roman"/>
                <w:i/>
                <w:sz w:val="22"/>
                <w:szCs w:val="22"/>
                <w:lang w:val="en-GB"/>
              </w:rPr>
            </w:pPr>
            <w:r w:rsidRPr="00003F08">
              <w:rPr>
                <w:rFonts w:ascii="Times New Roman" w:eastAsia="Times New Roman" w:hAnsi="Times New Roman"/>
                <w:i/>
                <w:sz w:val="22"/>
                <w:szCs w:val="22"/>
                <w:lang w:val="en-GB"/>
              </w:rPr>
              <w:t xml:space="preserve">Existence of dedicated window at national clearing house/one-stop shop. </w:t>
            </w:r>
          </w:p>
        </w:tc>
        <w:tc>
          <w:tcPr>
            <w:tcW w:w="1699" w:type="dxa"/>
          </w:tcPr>
          <w:p w14:paraId="39B3775D"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Not available at the present time.</w:t>
            </w:r>
          </w:p>
        </w:tc>
        <w:tc>
          <w:tcPr>
            <w:tcW w:w="2388" w:type="dxa"/>
          </w:tcPr>
          <w:p w14:paraId="34F708D2"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Completed within 10 months of project initiation.</w:t>
            </w:r>
          </w:p>
          <w:p w14:paraId="041A388F" w14:textId="77777777" w:rsidR="00003F08" w:rsidRPr="00003F08" w:rsidRDefault="00003F08" w:rsidP="00003F08">
            <w:pPr>
              <w:jc w:val="left"/>
              <w:rPr>
                <w:rFonts w:ascii="Times New Roman" w:eastAsia="Times New Roman" w:hAnsi="Times New Roman"/>
                <w:sz w:val="22"/>
                <w:szCs w:val="22"/>
                <w:lang w:val="en-GB"/>
              </w:rPr>
            </w:pPr>
          </w:p>
        </w:tc>
        <w:tc>
          <w:tcPr>
            <w:tcW w:w="2458" w:type="dxa"/>
          </w:tcPr>
          <w:p w14:paraId="7CF8785F"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Already completed.</w:t>
            </w:r>
          </w:p>
          <w:p w14:paraId="632EDE14" w14:textId="77777777" w:rsidR="00003F08" w:rsidRPr="00003F08" w:rsidRDefault="00003F08" w:rsidP="00003F08">
            <w:pPr>
              <w:jc w:val="left"/>
              <w:rPr>
                <w:rFonts w:ascii="Times New Roman" w:eastAsia="Times New Roman" w:hAnsi="Times New Roman"/>
                <w:sz w:val="22"/>
                <w:szCs w:val="22"/>
                <w:lang w:val="en-GB"/>
              </w:rPr>
            </w:pPr>
          </w:p>
        </w:tc>
        <w:tc>
          <w:tcPr>
            <w:tcW w:w="1979" w:type="dxa"/>
          </w:tcPr>
          <w:p w14:paraId="180A91FD"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Project documentation.</w:t>
            </w:r>
          </w:p>
        </w:tc>
        <w:tc>
          <w:tcPr>
            <w:tcW w:w="2407" w:type="dxa"/>
          </w:tcPr>
          <w:p w14:paraId="688F5FE3"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Expected expansion of programme.</w:t>
            </w:r>
          </w:p>
          <w:p w14:paraId="5F5E8485"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 xml:space="preserve">Cooperation of Government entities and staff. </w:t>
            </w:r>
          </w:p>
        </w:tc>
      </w:tr>
      <w:tr w:rsidR="001C155D" w:rsidRPr="00003F08" w14:paraId="419388F5" w14:textId="77777777" w:rsidTr="000F12AD">
        <w:trPr>
          <w:trHeight w:val="368"/>
          <w:jc w:val="center"/>
        </w:trPr>
        <w:tc>
          <w:tcPr>
            <w:tcW w:w="14923" w:type="dxa"/>
            <w:gridSpan w:val="7"/>
          </w:tcPr>
          <w:p w14:paraId="586F516C" w14:textId="77777777" w:rsidR="001C155D" w:rsidRPr="00003F08" w:rsidRDefault="001C155D" w:rsidP="00003F08">
            <w:pPr>
              <w:widowControl w:val="0"/>
              <w:tabs>
                <w:tab w:val="left" w:pos="355"/>
              </w:tabs>
              <w:autoSpaceDE w:val="0"/>
              <w:autoSpaceDN w:val="0"/>
              <w:adjustRightInd w:val="0"/>
              <w:ind w:left="-224" w:firstLine="224"/>
              <w:jc w:val="left"/>
              <w:rPr>
                <w:rFonts w:ascii="Times New Roman" w:eastAsia="Times New Roman" w:hAnsi="Times New Roman"/>
                <w:color w:val="000000"/>
                <w:sz w:val="22"/>
                <w:szCs w:val="22"/>
                <w:lang w:val="en-GB"/>
              </w:rPr>
            </w:pPr>
            <w:r w:rsidRPr="00003F08">
              <w:rPr>
                <w:rFonts w:ascii="Times New Roman" w:eastAsia="Times New Roman" w:hAnsi="Times New Roman"/>
                <w:b/>
                <w:color w:val="000000"/>
                <w:sz w:val="22"/>
                <w:szCs w:val="22"/>
                <w:lang w:val="en-GB"/>
              </w:rPr>
              <w:t>Component 2:</w:t>
            </w:r>
            <w:r w:rsidRPr="00003F08">
              <w:rPr>
                <w:rFonts w:ascii="Times New Roman" w:eastAsia="Times New Roman" w:hAnsi="Times New Roman"/>
                <w:color w:val="000000"/>
                <w:sz w:val="22"/>
                <w:szCs w:val="22"/>
                <w:lang w:val="en-GB"/>
              </w:rPr>
              <w:t xml:space="preserve"> Capacity Development for SHP based mini-grid system operation, maintenance and management (O&amp;M&amp;M).</w:t>
            </w:r>
          </w:p>
        </w:tc>
      </w:tr>
      <w:tr w:rsidR="00003F08" w:rsidRPr="00003F08" w14:paraId="6C75436D" w14:textId="77777777" w:rsidTr="00003F08">
        <w:trPr>
          <w:trHeight w:val="1070"/>
          <w:jc w:val="center"/>
        </w:trPr>
        <w:tc>
          <w:tcPr>
            <w:tcW w:w="2294" w:type="dxa"/>
          </w:tcPr>
          <w:p w14:paraId="53F9E7FC"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FF0000"/>
                <w:sz w:val="22"/>
                <w:szCs w:val="22"/>
                <w:lang w:val="en-GB"/>
              </w:rPr>
            </w:pPr>
            <w:r w:rsidRPr="00003F08">
              <w:rPr>
                <w:rFonts w:ascii="Times New Roman" w:eastAsia="Times New Roman" w:hAnsi="Times New Roman"/>
                <w:b/>
                <w:sz w:val="22"/>
                <w:szCs w:val="22"/>
                <w:lang w:val="en-GB"/>
              </w:rPr>
              <w:t xml:space="preserve">Outcome 2: </w:t>
            </w:r>
            <w:r w:rsidRPr="00003F08">
              <w:rPr>
                <w:rFonts w:ascii="Times New Roman" w:eastAsia="Times New Roman" w:hAnsi="Times New Roman"/>
                <w:sz w:val="22"/>
                <w:szCs w:val="22"/>
                <w:lang w:val="en-GB"/>
              </w:rPr>
              <w:t>Capacity to deliver turnkey solutions and quality O&amp;M&amp;M services for SHP developed.</w:t>
            </w:r>
          </w:p>
        </w:tc>
        <w:tc>
          <w:tcPr>
            <w:tcW w:w="1698" w:type="dxa"/>
          </w:tcPr>
          <w:p w14:paraId="3545853D" w14:textId="773223A5" w:rsidR="00003F08" w:rsidRPr="00003F08" w:rsidRDefault="005519F4"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Pr>
                <w:rFonts w:ascii="Times New Roman" w:eastAsia="Times New Roman" w:hAnsi="Times New Roman"/>
                <w:sz w:val="22"/>
                <w:szCs w:val="22"/>
                <w:lang w:val="en-GB"/>
              </w:rPr>
              <w:t>Completion of</w:t>
            </w:r>
            <w:r w:rsidR="00003F08" w:rsidRPr="00003F08">
              <w:rPr>
                <w:rFonts w:ascii="Times New Roman" w:eastAsia="Times New Roman" w:hAnsi="Times New Roman"/>
                <w:sz w:val="22"/>
                <w:szCs w:val="22"/>
                <w:lang w:val="en-GB"/>
              </w:rPr>
              <w:t xml:space="preserve"> capacity </w:t>
            </w:r>
            <w:r>
              <w:rPr>
                <w:rFonts w:ascii="Times New Roman" w:eastAsia="Times New Roman" w:hAnsi="Times New Roman"/>
                <w:sz w:val="22"/>
                <w:szCs w:val="22"/>
                <w:lang w:val="en-GB"/>
              </w:rPr>
              <w:t xml:space="preserve">development activities </w:t>
            </w:r>
            <w:r w:rsidR="00003F08" w:rsidRPr="00003F08">
              <w:rPr>
                <w:rFonts w:ascii="Times New Roman" w:eastAsia="Times New Roman" w:hAnsi="Times New Roman"/>
                <w:sz w:val="22"/>
                <w:szCs w:val="22"/>
                <w:lang w:val="en-GB"/>
              </w:rPr>
              <w:t>of stakeholders</w:t>
            </w:r>
            <w:r>
              <w:rPr>
                <w:rFonts w:ascii="Times New Roman" w:eastAsia="Times New Roman" w:hAnsi="Times New Roman"/>
                <w:sz w:val="22"/>
                <w:szCs w:val="22"/>
                <w:lang w:val="en-GB"/>
              </w:rPr>
              <w:t>.</w:t>
            </w:r>
            <w:r w:rsidR="00003F08" w:rsidRPr="00003F08">
              <w:rPr>
                <w:rFonts w:ascii="Times New Roman" w:eastAsia="Times New Roman" w:hAnsi="Times New Roman"/>
                <w:sz w:val="22"/>
                <w:szCs w:val="22"/>
                <w:lang w:val="en-GB"/>
              </w:rPr>
              <w:t xml:space="preserve"> </w:t>
            </w:r>
          </w:p>
        </w:tc>
        <w:tc>
          <w:tcPr>
            <w:tcW w:w="1699" w:type="dxa"/>
          </w:tcPr>
          <w:p w14:paraId="47155511"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003F08">
              <w:rPr>
                <w:rFonts w:ascii="Times New Roman" w:eastAsia="Times New Roman" w:hAnsi="Times New Roman"/>
                <w:sz w:val="22"/>
                <w:szCs w:val="22"/>
                <w:lang w:val="en-GB"/>
              </w:rPr>
              <w:t>Not available at the present time.</w:t>
            </w:r>
          </w:p>
        </w:tc>
        <w:tc>
          <w:tcPr>
            <w:tcW w:w="2388" w:type="dxa"/>
          </w:tcPr>
          <w:p w14:paraId="186D5A33" w14:textId="77777777" w:rsidR="00003F08" w:rsidRPr="00003F08" w:rsidRDefault="00003F08" w:rsidP="00003F08">
            <w:pPr>
              <w:widowControl w:val="0"/>
              <w:shd w:val="clear" w:color="auto" w:fill="FFFFFF"/>
              <w:tabs>
                <w:tab w:val="left" w:pos="355"/>
              </w:tabs>
              <w:autoSpaceDE w:val="0"/>
              <w:autoSpaceDN w:val="0"/>
              <w:adjustRightInd w:val="0"/>
              <w:spacing w:line="274" w:lineRule="exact"/>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Completed within 12 months of project initiation.</w:t>
            </w:r>
          </w:p>
        </w:tc>
        <w:tc>
          <w:tcPr>
            <w:tcW w:w="2458" w:type="dxa"/>
          </w:tcPr>
          <w:p w14:paraId="362A1505" w14:textId="77777777" w:rsidR="00003F08" w:rsidRPr="00003F08" w:rsidRDefault="00003F08" w:rsidP="00003F08">
            <w:pPr>
              <w:widowControl w:val="0"/>
              <w:shd w:val="clear" w:color="auto" w:fill="FFFFFF"/>
              <w:tabs>
                <w:tab w:val="left" w:pos="355"/>
              </w:tabs>
              <w:autoSpaceDE w:val="0"/>
              <w:autoSpaceDN w:val="0"/>
              <w:adjustRightInd w:val="0"/>
              <w:spacing w:line="274" w:lineRule="exact"/>
              <w:jc w:val="left"/>
              <w:rPr>
                <w:rFonts w:ascii="Times New Roman" w:eastAsia="Times New Roman" w:hAnsi="Times New Roman"/>
                <w:color w:val="FF0000"/>
                <w:sz w:val="22"/>
                <w:szCs w:val="22"/>
                <w:lang w:val="en-GB"/>
              </w:rPr>
            </w:pPr>
            <w:r w:rsidRPr="00003F08">
              <w:rPr>
                <w:rFonts w:ascii="Times New Roman" w:eastAsia="Times New Roman" w:hAnsi="Times New Roman"/>
                <w:color w:val="000000"/>
                <w:sz w:val="22"/>
                <w:szCs w:val="22"/>
                <w:lang w:val="en-GB"/>
              </w:rPr>
              <w:t>Already completed.</w:t>
            </w:r>
          </w:p>
        </w:tc>
        <w:tc>
          <w:tcPr>
            <w:tcW w:w="1979" w:type="dxa"/>
          </w:tcPr>
          <w:p w14:paraId="07752707"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Project documentation.</w:t>
            </w:r>
          </w:p>
        </w:tc>
        <w:tc>
          <w:tcPr>
            <w:tcW w:w="2407" w:type="dxa"/>
          </w:tcPr>
          <w:p w14:paraId="3466F296"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Cooperation of all stakeholders.</w:t>
            </w:r>
          </w:p>
        </w:tc>
      </w:tr>
      <w:tr w:rsidR="00003F08" w:rsidRPr="00003F08" w14:paraId="6A4668B1" w14:textId="77777777" w:rsidTr="00003F08">
        <w:trPr>
          <w:trHeight w:val="1403"/>
          <w:jc w:val="center"/>
        </w:trPr>
        <w:tc>
          <w:tcPr>
            <w:tcW w:w="2294" w:type="dxa"/>
          </w:tcPr>
          <w:p w14:paraId="69A88BC1" w14:textId="77777777" w:rsidR="00003F08" w:rsidRPr="00003F08" w:rsidRDefault="00003F08" w:rsidP="00003F08">
            <w:pPr>
              <w:spacing w:after="0"/>
              <w:jc w:val="left"/>
              <w:rPr>
                <w:rFonts w:ascii="Times New Roman" w:eastAsia="Times New Roman" w:hAnsi="Times New Roman"/>
                <w:sz w:val="22"/>
                <w:szCs w:val="22"/>
                <w:lang w:val="en-GB"/>
              </w:rPr>
            </w:pPr>
            <w:r w:rsidRPr="00003F08">
              <w:rPr>
                <w:rFonts w:ascii="Times New Roman" w:eastAsia="Times New Roman" w:hAnsi="Times New Roman"/>
                <w:b/>
                <w:sz w:val="22"/>
                <w:szCs w:val="22"/>
                <w:lang w:val="en-GB"/>
              </w:rPr>
              <w:t xml:space="preserve">Output 2.1: </w:t>
            </w:r>
            <w:r w:rsidRPr="00003F08">
              <w:rPr>
                <w:rFonts w:ascii="Times New Roman" w:eastAsia="Times New Roman" w:hAnsi="Times New Roman"/>
                <w:sz w:val="22"/>
                <w:szCs w:val="22"/>
                <w:lang w:val="en-GB"/>
              </w:rPr>
              <w:t>Published Guidebook on SHP-based mini-grid development.</w:t>
            </w:r>
          </w:p>
        </w:tc>
        <w:tc>
          <w:tcPr>
            <w:tcW w:w="1698" w:type="dxa"/>
          </w:tcPr>
          <w:p w14:paraId="02065F55"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b/>
                <w:i/>
                <w:sz w:val="22"/>
                <w:szCs w:val="22"/>
                <w:lang w:val="en-GB"/>
              </w:rPr>
            </w:pPr>
            <w:r w:rsidRPr="00003F08">
              <w:rPr>
                <w:rFonts w:ascii="Times New Roman" w:eastAsia="Times New Roman" w:hAnsi="Times New Roman"/>
                <w:i/>
                <w:sz w:val="22"/>
                <w:szCs w:val="22"/>
                <w:lang w:val="en-GB"/>
              </w:rPr>
              <w:t>Availability of Guidebook on SHP-based mini-grid development.</w:t>
            </w:r>
          </w:p>
        </w:tc>
        <w:tc>
          <w:tcPr>
            <w:tcW w:w="1699" w:type="dxa"/>
          </w:tcPr>
          <w:p w14:paraId="4983E8CA"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None available at the present time.</w:t>
            </w:r>
          </w:p>
        </w:tc>
        <w:tc>
          <w:tcPr>
            <w:tcW w:w="2388" w:type="dxa"/>
          </w:tcPr>
          <w:p w14:paraId="64866DF7" w14:textId="77777777" w:rsidR="00003F08" w:rsidRPr="00003F08" w:rsidRDefault="00003F08" w:rsidP="00003F08">
            <w:pPr>
              <w:widowControl w:val="0"/>
              <w:shd w:val="clear" w:color="auto" w:fill="FFFFFF"/>
              <w:tabs>
                <w:tab w:val="left" w:pos="355"/>
              </w:tabs>
              <w:autoSpaceDE w:val="0"/>
              <w:autoSpaceDN w:val="0"/>
              <w:adjustRightInd w:val="0"/>
              <w:spacing w:line="274" w:lineRule="exact"/>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Completed within 12 months of project initiation and Guidebook validated by stakeholders by the end of Year 1.</w:t>
            </w:r>
          </w:p>
        </w:tc>
        <w:tc>
          <w:tcPr>
            <w:tcW w:w="2458" w:type="dxa"/>
          </w:tcPr>
          <w:p w14:paraId="143592BF" w14:textId="77777777" w:rsidR="00003F08" w:rsidRPr="00003F08" w:rsidRDefault="00003F08" w:rsidP="00003F08">
            <w:pPr>
              <w:widowControl w:val="0"/>
              <w:shd w:val="clear" w:color="auto" w:fill="FFFFFF"/>
              <w:tabs>
                <w:tab w:val="left" w:pos="355"/>
              </w:tabs>
              <w:autoSpaceDE w:val="0"/>
              <w:autoSpaceDN w:val="0"/>
              <w:adjustRightInd w:val="0"/>
              <w:spacing w:line="274" w:lineRule="exact"/>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 xml:space="preserve">Already completed and Guidebook validated. </w:t>
            </w:r>
          </w:p>
        </w:tc>
        <w:tc>
          <w:tcPr>
            <w:tcW w:w="1979" w:type="dxa"/>
          </w:tcPr>
          <w:p w14:paraId="664B6015"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 xml:space="preserve">Published documents.  </w:t>
            </w:r>
          </w:p>
        </w:tc>
        <w:tc>
          <w:tcPr>
            <w:tcW w:w="2407" w:type="dxa"/>
          </w:tcPr>
          <w:p w14:paraId="74B1F665"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Commitment of the various Government institutions and NGOs.</w:t>
            </w:r>
          </w:p>
        </w:tc>
      </w:tr>
      <w:tr w:rsidR="00003F08" w:rsidRPr="00003F08" w14:paraId="1D49CC65" w14:textId="77777777" w:rsidTr="00003F08">
        <w:trPr>
          <w:trHeight w:val="530"/>
          <w:jc w:val="center"/>
        </w:trPr>
        <w:tc>
          <w:tcPr>
            <w:tcW w:w="2294" w:type="dxa"/>
          </w:tcPr>
          <w:p w14:paraId="2A2B2CA3"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b/>
                <w:sz w:val="22"/>
                <w:szCs w:val="22"/>
                <w:lang w:val="en-GB"/>
              </w:rPr>
              <w:t xml:space="preserve">Output 2.2: </w:t>
            </w:r>
            <w:r w:rsidRPr="00003F08">
              <w:rPr>
                <w:rFonts w:ascii="Times New Roman" w:eastAsia="Times New Roman" w:hAnsi="Times New Roman"/>
                <w:sz w:val="22"/>
                <w:szCs w:val="22"/>
                <w:lang w:val="en-GB"/>
              </w:rPr>
              <w:t>On-the-job capacity development programme for SHP (men and women) plant developers delivered, including on plant design, construction, equipment selection, assembly and O&amp;M.</w:t>
            </w:r>
          </w:p>
        </w:tc>
        <w:tc>
          <w:tcPr>
            <w:tcW w:w="1698" w:type="dxa"/>
          </w:tcPr>
          <w:p w14:paraId="555C36FD"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i/>
                <w:sz w:val="22"/>
                <w:szCs w:val="22"/>
                <w:lang w:val="en-GB"/>
              </w:rPr>
            </w:pPr>
            <w:r w:rsidRPr="00003F08">
              <w:rPr>
                <w:rFonts w:ascii="Times New Roman" w:eastAsia="Times New Roman" w:hAnsi="Times New Roman"/>
                <w:i/>
                <w:sz w:val="22"/>
                <w:szCs w:val="22"/>
                <w:lang w:val="en-GB"/>
              </w:rPr>
              <w:t>Availability of programme for on-the-job capacity development.</w:t>
            </w:r>
          </w:p>
        </w:tc>
        <w:tc>
          <w:tcPr>
            <w:tcW w:w="1699" w:type="dxa"/>
          </w:tcPr>
          <w:p w14:paraId="4DB67694"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 xml:space="preserve">Not available at the present time. </w:t>
            </w:r>
          </w:p>
        </w:tc>
        <w:tc>
          <w:tcPr>
            <w:tcW w:w="2388" w:type="dxa"/>
          </w:tcPr>
          <w:p w14:paraId="6BEFF078" w14:textId="77777777" w:rsidR="00003F08" w:rsidRPr="00003F08" w:rsidRDefault="00003F08" w:rsidP="00003F08">
            <w:pPr>
              <w:widowControl w:val="0"/>
              <w:shd w:val="clear" w:color="auto" w:fill="FFFFFF"/>
              <w:tabs>
                <w:tab w:val="left" w:pos="355"/>
              </w:tabs>
              <w:autoSpaceDE w:val="0"/>
              <w:autoSpaceDN w:val="0"/>
              <w:adjustRightInd w:val="0"/>
              <w:spacing w:line="274" w:lineRule="exact"/>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5 interested SHP developers/equipment manufacturers trained by mid-project.</w:t>
            </w:r>
          </w:p>
        </w:tc>
        <w:tc>
          <w:tcPr>
            <w:tcW w:w="2458" w:type="dxa"/>
          </w:tcPr>
          <w:p w14:paraId="6EE90A3A" w14:textId="77777777" w:rsidR="00003F08" w:rsidRPr="00003F08" w:rsidRDefault="00003F08" w:rsidP="00003F08">
            <w:pPr>
              <w:widowControl w:val="0"/>
              <w:shd w:val="clear" w:color="auto" w:fill="FFFFFF"/>
              <w:tabs>
                <w:tab w:val="left" w:pos="355"/>
              </w:tabs>
              <w:autoSpaceDE w:val="0"/>
              <w:autoSpaceDN w:val="0"/>
              <w:adjustRightInd w:val="0"/>
              <w:spacing w:line="274" w:lineRule="exact"/>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Another 10 interested SHP developers/equipment manufacturers trained by end of project.</w:t>
            </w:r>
          </w:p>
        </w:tc>
        <w:tc>
          <w:tcPr>
            <w:tcW w:w="1979" w:type="dxa"/>
          </w:tcPr>
          <w:p w14:paraId="7D3A3CCA"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Project reports.</w:t>
            </w:r>
          </w:p>
          <w:p w14:paraId="3E3B1CFA"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p>
          <w:p w14:paraId="7CD36594"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p>
        </w:tc>
        <w:tc>
          <w:tcPr>
            <w:tcW w:w="2407" w:type="dxa"/>
          </w:tcPr>
          <w:p w14:paraId="54ECD8E6"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Continued commitment of project developers.</w:t>
            </w:r>
          </w:p>
        </w:tc>
      </w:tr>
      <w:tr w:rsidR="00003F08" w:rsidRPr="00003F08" w14:paraId="43CB2C34" w14:textId="77777777" w:rsidTr="00003F08">
        <w:trPr>
          <w:trHeight w:val="260"/>
          <w:jc w:val="center"/>
        </w:trPr>
        <w:tc>
          <w:tcPr>
            <w:tcW w:w="2294" w:type="dxa"/>
          </w:tcPr>
          <w:p w14:paraId="3332F431"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b/>
                <w:sz w:val="22"/>
                <w:szCs w:val="22"/>
                <w:lang w:val="en-GB"/>
              </w:rPr>
              <w:t xml:space="preserve">Output 2.3: </w:t>
            </w:r>
            <w:r w:rsidRPr="00003F08">
              <w:rPr>
                <w:rFonts w:ascii="Times New Roman" w:eastAsia="Times New Roman" w:hAnsi="Times New Roman"/>
                <w:sz w:val="22"/>
                <w:szCs w:val="22"/>
                <w:lang w:val="en-GB"/>
              </w:rPr>
              <w:t>Business and technical advisory services to mini-grid plant developers (men and women).</w:t>
            </w:r>
          </w:p>
        </w:tc>
        <w:tc>
          <w:tcPr>
            <w:tcW w:w="1698" w:type="dxa"/>
          </w:tcPr>
          <w:p w14:paraId="44CEC9CD"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i/>
                <w:sz w:val="22"/>
                <w:szCs w:val="22"/>
                <w:lang w:val="en-GB"/>
              </w:rPr>
            </w:pPr>
            <w:r w:rsidRPr="00003F08">
              <w:rPr>
                <w:rFonts w:ascii="Times New Roman" w:eastAsia="Times New Roman" w:hAnsi="Times New Roman"/>
                <w:i/>
                <w:sz w:val="22"/>
                <w:szCs w:val="22"/>
                <w:lang w:val="en-GB"/>
              </w:rPr>
              <w:t>Existence of efficient business and technical advisory services.</w:t>
            </w:r>
          </w:p>
        </w:tc>
        <w:tc>
          <w:tcPr>
            <w:tcW w:w="1699" w:type="dxa"/>
          </w:tcPr>
          <w:p w14:paraId="4C209AAF"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Not available at the present time.</w:t>
            </w:r>
          </w:p>
        </w:tc>
        <w:tc>
          <w:tcPr>
            <w:tcW w:w="2388" w:type="dxa"/>
          </w:tcPr>
          <w:p w14:paraId="19DB03EB" w14:textId="77777777" w:rsidR="00003F08" w:rsidRPr="00003F08" w:rsidRDefault="00003F08" w:rsidP="00003F08">
            <w:pPr>
              <w:widowControl w:val="0"/>
              <w:shd w:val="clear" w:color="auto" w:fill="FFFFFF"/>
              <w:tabs>
                <w:tab w:val="left" w:pos="355"/>
              </w:tabs>
              <w:autoSpaceDE w:val="0"/>
              <w:autoSpaceDN w:val="0"/>
              <w:adjustRightInd w:val="0"/>
              <w:spacing w:line="274" w:lineRule="exact"/>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Completed within 12 months of project initiation.</w:t>
            </w:r>
          </w:p>
          <w:p w14:paraId="023207C5" w14:textId="77777777" w:rsidR="00003F08" w:rsidRPr="00003F08" w:rsidRDefault="00003F08" w:rsidP="00003F08">
            <w:pPr>
              <w:widowControl w:val="0"/>
              <w:shd w:val="clear" w:color="auto" w:fill="FFFFFF"/>
              <w:tabs>
                <w:tab w:val="left" w:pos="355"/>
              </w:tabs>
              <w:autoSpaceDE w:val="0"/>
              <w:autoSpaceDN w:val="0"/>
              <w:adjustRightInd w:val="0"/>
              <w:spacing w:line="274" w:lineRule="exact"/>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10 staff trained in the provision of such services.</w:t>
            </w:r>
          </w:p>
        </w:tc>
        <w:tc>
          <w:tcPr>
            <w:tcW w:w="2458" w:type="dxa"/>
          </w:tcPr>
          <w:p w14:paraId="5460C949" w14:textId="77777777" w:rsidR="00003F08" w:rsidRPr="00003F08" w:rsidRDefault="00003F08" w:rsidP="00003F08">
            <w:pPr>
              <w:widowControl w:val="0"/>
              <w:shd w:val="clear" w:color="auto" w:fill="FFFFFF"/>
              <w:tabs>
                <w:tab w:val="left" w:pos="355"/>
              </w:tabs>
              <w:autoSpaceDE w:val="0"/>
              <w:autoSpaceDN w:val="0"/>
              <w:adjustRightInd w:val="0"/>
              <w:spacing w:line="274" w:lineRule="exact"/>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Already completed.</w:t>
            </w:r>
          </w:p>
          <w:p w14:paraId="2016E29F" w14:textId="77777777" w:rsidR="00003F08" w:rsidRPr="00003F08" w:rsidRDefault="00003F08" w:rsidP="00003F08">
            <w:pPr>
              <w:widowControl w:val="0"/>
              <w:shd w:val="clear" w:color="auto" w:fill="FFFFFF"/>
              <w:tabs>
                <w:tab w:val="left" w:pos="355"/>
              </w:tabs>
              <w:autoSpaceDE w:val="0"/>
              <w:autoSpaceDN w:val="0"/>
              <w:adjustRightInd w:val="0"/>
              <w:spacing w:line="274" w:lineRule="exact"/>
              <w:jc w:val="left"/>
              <w:rPr>
                <w:rFonts w:ascii="Times New Roman" w:eastAsia="Times New Roman" w:hAnsi="Times New Roman"/>
                <w:sz w:val="22"/>
                <w:szCs w:val="22"/>
                <w:lang w:val="en-GB"/>
              </w:rPr>
            </w:pPr>
          </w:p>
          <w:p w14:paraId="2900A3DD" w14:textId="77777777" w:rsidR="00003F08" w:rsidRPr="00003F08" w:rsidRDefault="00003F08" w:rsidP="00003F08">
            <w:pPr>
              <w:widowControl w:val="0"/>
              <w:shd w:val="clear" w:color="auto" w:fill="FFFFFF"/>
              <w:tabs>
                <w:tab w:val="left" w:pos="355"/>
              </w:tabs>
              <w:autoSpaceDE w:val="0"/>
              <w:autoSpaceDN w:val="0"/>
              <w:adjustRightInd w:val="0"/>
              <w:spacing w:line="274" w:lineRule="exact"/>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Already completed.</w:t>
            </w:r>
          </w:p>
        </w:tc>
        <w:tc>
          <w:tcPr>
            <w:tcW w:w="1979" w:type="dxa"/>
          </w:tcPr>
          <w:p w14:paraId="189B0E4F"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Evidence of fully operational advisory services Unit.</w:t>
            </w:r>
          </w:p>
          <w:p w14:paraId="0F80A8F2"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Project reports.</w:t>
            </w:r>
          </w:p>
          <w:p w14:paraId="55DE00E3"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p>
        </w:tc>
        <w:tc>
          <w:tcPr>
            <w:tcW w:w="2407" w:type="dxa"/>
          </w:tcPr>
          <w:p w14:paraId="40D4EE6A"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Continued commitment of the various Government institutions and project developers.</w:t>
            </w:r>
          </w:p>
        </w:tc>
      </w:tr>
      <w:tr w:rsidR="00003F08" w:rsidRPr="00003F08" w14:paraId="235F66E4" w14:textId="77777777" w:rsidTr="00003F08">
        <w:trPr>
          <w:trHeight w:val="260"/>
          <w:jc w:val="center"/>
        </w:trPr>
        <w:tc>
          <w:tcPr>
            <w:tcW w:w="2294" w:type="dxa"/>
          </w:tcPr>
          <w:p w14:paraId="646B9C9B" w14:textId="77777777" w:rsidR="00003F08" w:rsidRPr="00003F08" w:rsidRDefault="00003F08" w:rsidP="00003F08">
            <w:pPr>
              <w:jc w:val="left"/>
              <w:rPr>
                <w:rFonts w:ascii="Times New Roman" w:eastAsia="Times New Roman" w:hAnsi="Times New Roman"/>
                <w:b/>
                <w:sz w:val="22"/>
                <w:szCs w:val="22"/>
                <w:lang w:val="en-GB"/>
              </w:rPr>
            </w:pPr>
            <w:r w:rsidRPr="00003F08">
              <w:rPr>
                <w:rFonts w:ascii="Times New Roman" w:eastAsia="Times New Roman" w:hAnsi="Times New Roman"/>
                <w:b/>
                <w:sz w:val="22"/>
                <w:szCs w:val="22"/>
                <w:lang w:val="en-GB"/>
              </w:rPr>
              <w:t xml:space="preserve">Output 2.4: </w:t>
            </w:r>
            <w:r w:rsidRPr="00003F08">
              <w:rPr>
                <w:rFonts w:ascii="Times New Roman" w:eastAsia="Times New Roman" w:hAnsi="Times New Roman"/>
                <w:sz w:val="22"/>
                <w:szCs w:val="22"/>
                <w:lang w:val="en-GB"/>
              </w:rPr>
              <w:t xml:space="preserve">Tailored capacity development programme delivered to relevant national agencies. </w:t>
            </w:r>
          </w:p>
        </w:tc>
        <w:tc>
          <w:tcPr>
            <w:tcW w:w="1698" w:type="dxa"/>
          </w:tcPr>
          <w:p w14:paraId="0F63DEB9"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i/>
                <w:sz w:val="22"/>
                <w:szCs w:val="22"/>
                <w:lang w:val="en-GB"/>
              </w:rPr>
            </w:pPr>
            <w:r w:rsidRPr="00003F08">
              <w:rPr>
                <w:rFonts w:ascii="Times New Roman" w:eastAsia="Times New Roman" w:hAnsi="Times New Roman"/>
                <w:i/>
                <w:sz w:val="22"/>
                <w:szCs w:val="22"/>
                <w:lang w:val="en-GB"/>
              </w:rPr>
              <w:t>Evidence of capacity development programme delivered to appropriate national agencies.</w:t>
            </w:r>
          </w:p>
        </w:tc>
        <w:tc>
          <w:tcPr>
            <w:tcW w:w="1699" w:type="dxa"/>
          </w:tcPr>
          <w:p w14:paraId="05640EB7"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Not available at the present time.</w:t>
            </w:r>
          </w:p>
          <w:p w14:paraId="6A953C19"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p>
        </w:tc>
        <w:tc>
          <w:tcPr>
            <w:tcW w:w="2388" w:type="dxa"/>
          </w:tcPr>
          <w:p w14:paraId="7A2F7F11" w14:textId="77777777" w:rsidR="00003F08" w:rsidRPr="00003F08" w:rsidRDefault="00003F08" w:rsidP="00003F08">
            <w:pPr>
              <w:widowControl w:val="0"/>
              <w:shd w:val="clear" w:color="auto" w:fill="FFFFFF"/>
              <w:tabs>
                <w:tab w:val="left" w:pos="355"/>
              </w:tabs>
              <w:autoSpaceDE w:val="0"/>
              <w:autoSpaceDN w:val="0"/>
              <w:adjustRightInd w:val="0"/>
              <w:spacing w:line="274" w:lineRule="exact"/>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Completed within 12 months of project start.</w:t>
            </w:r>
          </w:p>
          <w:p w14:paraId="0B2AB646" w14:textId="77777777" w:rsidR="00003F08" w:rsidRPr="00003F08" w:rsidRDefault="00003F08" w:rsidP="00003F08">
            <w:pPr>
              <w:widowControl w:val="0"/>
              <w:shd w:val="clear" w:color="auto" w:fill="FFFFFF"/>
              <w:tabs>
                <w:tab w:val="left" w:pos="355"/>
              </w:tabs>
              <w:autoSpaceDE w:val="0"/>
              <w:autoSpaceDN w:val="0"/>
              <w:adjustRightInd w:val="0"/>
              <w:spacing w:line="274" w:lineRule="exact"/>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10 staff from national agencies trained.</w:t>
            </w:r>
          </w:p>
        </w:tc>
        <w:tc>
          <w:tcPr>
            <w:tcW w:w="2458" w:type="dxa"/>
          </w:tcPr>
          <w:p w14:paraId="009F6217" w14:textId="77777777" w:rsidR="00003F08" w:rsidRPr="00003F08" w:rsidRDefault="00003F08" w:rsidP="00003F08">
            <w:pPr>
              <w:widowControl w:val="0"/>
              <w:shd w:val="clear" w:color="auto" w:fill="FFFFFF"/>
              <w:tabs>
                <w:tab w:val="left" w:pos="355"/>
              </w:tabs>
              <w:autoSpaceDE w:val="0"/>
              <w:autoSpaceDN w:val="0"/>
              <w:adjustRightInd w:val="0"/>
              <w:spacing w:line="274" w:lineRule="exact"/>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Already completed.</w:t>
            </w:r>
          </w:p>
          <w:p w14:paraId="7D82CAD8" w14:textId="77777777" w:rsidR="00003F08" w:rsidRPr="00003F08" w:rsidRDefault="00003F08" w:rsidP="00003F08">
            <w:pPr>
              <w:widowControl w:val="0"/>
              <w:shd w:val="clear" w:color="auto" w:fill="FFFFFF"/>
              <w:tabs>
                <w:tab w:val="left" w:pos="355"/>
              </w:tabs>
              <w:autoSpaceDE w:val="0"/>
              <w:autoSpaceDN w:val="0"/>
              <w:adjustRightInd w:val="0"/>
              <w:spacing w:line="274" w:lineRule="exact"/>
              <w:jc w:val="left"/>
              <w:rPr>
                <w:rFonts w:ascii="Times New Roman" w:eastAsia="Times New Roman" w:hAnsi="Times New Roman"/>
                <w:sz w:val="22"/>
                <w:szCs w:val="22"/>
                <w:lang w:val="en-GB"/>
              </w:rPr>
            </w:pPr>
          </w:p>
          <w:p w14:paraId="1DACAD0B" w14:textId="77777777" w:rsidR="00003F08" w:rsidRPr="00003F08" w:rsidRDefault="00003F08" w:rsidP="00003F08">
            <w:pPr>
              <w:widowControl w:val="0"/>
              <w:shd w:val="clear" w:color="auto" w:fill="FFFFFF"/>
              <w:tabs>
                <w:tab w:val="left" w:pos="355"/>
              </w:tabs>
              <w:autoSpaceDE w:val="0"/>
              <w:autoSpaceDN w:val="0"/>
              <w:adjustRightInd w:val="0"/>
              <w:spacing w:line="274" w:lineRule="exact"/>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Already completed.</w:t>
            </w:r>
          </w:p>
        </w:tc>
        <w:tc>
          <w:tcPr>
            <w:tcW w:w="1979" w:type="dxa"/>
          </w:tcPr>
          <w:p w14:paraId="047745A8"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Project documentation.</w:t>
            </w:r>
          </w:p>
        </w:tc>
        <w:tc>
          <w:tcPr>
            <w:tcW w:w="2407" w:type="dxa"/>
          </w:tcPr>
          <w:p w14:paraId="6EB7FC85" w14:textId="77777777" w:rsidR="00003F08" w:rsidRPr="00003F08" w:rsidRDefault="00003F08" w:rsidP="00003F08">
            <w:pPr>
              <w:widowControl w:val="0"/>
              <w:tabs>
                <w:tab w:val="left" w:pos="355"/>
              </w:tabs>
              <w:autoSpaceDE w:val="0"/>
              <w:autoSpaceDN w:val="0"/>
              <w:adjustRightInd w:val="0"/>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Designation of staff by relevant Government Departments/other Institutions.</w:t>
            </w:r>
          </w:p>
        </w:tc>
      </w:tr>
      <w:tr w:rsidR="001C155D" w:rsidRPr="00003F08" w14:paraId="648DDCF6" w14:textId="77777777" w:rsidTr="000F12AD">
        <w:trPr>
          <w:trHeight w:val="413"/>
          <w:jc w:val="center"/>
        </w:trPr>
        <w:tc>
          <w:tcPr>
            <w:tcW w:w="14923" w:type="dxa"/>
            <w:gridSpan w:val="7"/>
          </w:tcPr>
          <w:p w14:paraId="3F6D70D1" w14:textId="77777777" w:rsidR="001C155D" w:rsidRPr="00003F08" w:rsidRDefault="001C155D" w:rsidP="001C155D">
            <w:pPr>
              <w:jc w:val="left"/>
              <w:rPr>
                <w:rFonts w:ascii="Times New Roman" w:eastAsia="Times New Roman" w:hAnsi="Times New Roman"/>
                <w:color w:val="000000"/>
                <w:sz w:val="22"/>
                <w:szCs w:val="22"/>
                <w:lang w:val="en-GB"/>
              </w:rPr>
            </w:pPr>
            <w:r w:rsidRPr="00003F08">
              <w:rPr>
                <w:rFonts w:ascii="Times New Roman" w:eastAsia="Times New Roman" w:hAnsi="Times New Roman"/>
                <w:b/>
                <w:color w:val="000000"/>
                <w:sz w:val="22"/>
                <w:szCs w:val="22"/>
                <w:lang w:val="en-GB"/>
              </w:rPr>
              <w:t xml:space="preserve">Component 3: </w:t>
            </w:r>
            <w:r w:rsidRPr="00003F08">
              <w:rPr>
                <w:rFonts w:ascii="Times New Roman" w:eastAsia="Times New Roman" w:hAnsi="Times New Roman"/>
                <w:color w:val="000000"/>
                <w:sz w:val="22"/>
                <w:szCs w:val="22"/>
                <w:lang w:val="en-GB"/>
              </w:rPr>
              <w:t>SHP-based mini-grids roll-out.</w:t>
            </w:r>
          </w:p>
        </w:tc>
      </w:tr>
      <w:tr w:rsidR="00003F08" w:rsidRPr="00003F08" w14:paraId="622E8B3C" w14:textId="77777777" w:rsidTr="00003F08">
        <w:trPr>
          <w:trHeight w:val="1070"/>
          <w:jc w:val="center"/>
        </w:trPr>
        <w:tc>
          <w:tcPr>
            <w:tcW w:w="2294" w:type="dxa"/>
          </w:tcPr>
          <w:p w14:paraId="3162BDCF"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b/>
                <w:color w:val="000000"/>
                <w:sz w:val="22"/>
                <w:szCs w:val="22"/>
                <w:lang w:val="en-GB"/>
              </w:rPr>
              <w:t>Outcome 3:</w:t>
            </w:r>
            <w:r w:rsidRPr="00003F08">
              <w:rPr>
                <w:rFonts w:ascii="Times New Roman" w:eastAsia="Times New Roman" w:hAnsi="Times New Roman"/>
                <w:color w:val="000000"/>
                <w:sz w:val="22"/>
                <w:szCs w:val="22"/>
                <w:lang w:val="en-GB"/>
              </w:rPr>
              <w:t xml:space="preserve"> A functioning business model is demonstrated for the technical and financial viability of small hydro-based plants.</w:t>
            </w:r>
          </w:p>
        </w:tc>
        <w:tc>
          <w:tcPr>
            <w:tcW w:w="1698" w:type="dxa"/>
          </w:tcPr>
          <w:p w14:paraId="34186C04" w14:textId="49F8FA5B" w:rsidR="00003F08" w:rsidRPr="00003F08" w:rsidRDefault="005519F4" w:rsidP="00003F08">
            <w:pPr>
              <w:jc w:val="left"/>
              <w:rPr>
                <w:rFonts w:ascii="Times New Roman" w:eastAsia="Times New Roman" w:hAnsi="Times New Roman"/>
                <w:sz w:val="22"/>
                <w:szCs w:val="22"/>
                <w:lang w:val="en-GB"/>
              </w:rPr>
            </w:pPr>
            <w:r>
              <w:rPr>
                <w:rFonts w:ascii="Times New Roman" w:eastAsia="Times New Roman" w:hAnsi="Times New Roman"/>
                <w:sz w:val="22"/>
                <w:szCs w:val="22"/>
                <w:lang w:val="en-GB"/>
              </w:rPr>
              <w:t>B</w:t>
            </w:r>
            <w:r w:rsidR="00003F08" w:rsidRPr="00003F08">
              <w:rPr>
                <w:rFonts w:ascii="Times New Roman" w:eastAsia="Times New Roman" w:hAnsi="Times New Roman"/>
                <w:sz w:val="22"/>
                <w:szCs w:val="22"/>
                <w:lang w:val="en-GB"/>
              </w:rPr>
              <w:t>usiness model</w:t>
            </w:r>
            <w:r>
              <w:rPr>
                <w:rFonts w:ascii="Times New Roman" w:eastAsia="Times New Roman" w:hAnsi="Times New Roman"/>
                <w:sz w:val="22"/>
                <w:szCs w:val="22"/>
                <w:lang w:val="en-GB"/>
              </w:rPr>
              <w:t xml:space="preserve"> defined, demonstrated and ready for widespread use</w:t>
            </w:r>
            <w:r w:rsidR="00003F08" w:rsidRPr="00003F08">
              <w:rPr>
                <w:rFonts w:ascii="Times New Roman" w:eastAsia="Times New Roman" w:hAnsi="Times New Roman"/>
                <w:sz w:val="22"/>
                <w:szCs w:val="22"/>
                <w:lang w:val="en-GB"/>
              </w:rPr>
              <w:t xml:space="preserve">. </w:t>
            </w:r>
          </w:p>
        </w:tc>
        <w:tc>
          <w:tcPr>
            <w:tcW w:w="1699" w:type="dxa"/>
          </w:tcPr>
          <w:p w14:paraId="27F4A9AD"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No such model available now.</w:t>
            </w:r>
          </w:p>
        </w:tc>
        <w:tc>
          <w:tcPr>
            <w:tcW w:w="2388" w:type="dxa"/>
          </w:tcPr>
          <w:p w14:paraId="701E0B9D"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Completed within 12 months of project start.</w:t>
            </w:r>
          </w:p>
        </w:tc>
        <w:tc>
          <w:tcPr>
            <w:tcW w:w="2458" w:type="dxa"/>
          </w:tcPr>
          <w:p w14:paraId="4BB087F6"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Already completed.</w:t>
            </w:r>
          </w:p>
        </w:tc>
        <w:tc>
          <w:tcPr>
            <w:tcW w:w="1979" w:type="dxa"/>
          </w:tcPr>
          <w:p w14:paraId="4E5CC102"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 xml:space="preserve">Project reports. </w:t>
            </w:r>
          </w:p>
        </w:tc>
        <w:tc>
          <w:tcPr>
            <w:tcW w:w="2407" w:type="dxa"/>
          </w:tcPr>
          <w:p w14:paraId="57653EFE"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Government entities and private sector willing to cooperate.</w:t>
            </w:r>
          </w:p>
        </w:tc>
      </w:tr>
      <w:tr w:rsidR="00003F08" w:rsidRPr="00003F08" w14:paraId="48CB464E" w14:textId="77777777" w:rsidTr="00003F08">
        <w:trPr>
          <w:trHeight w:val="1070"/>
          <w:jc w:val="center"/>
        </w:trPr>
        <w:tc>
          <w:tcPr>
            <w:tcW w:w="2294" w:type="dxa"/>
          </w:tcPr>
          <w:p w14:paraId="2EA06B64" w14:textId="77777777" w:rsidR="00003F08" w:rsidRPr="00003F08" w:rsidRDefault="00003F08" w:rsidP="00003F08">
            <w:pPr>
              <w:jc w:val="left"/>
              <w:rPr>
                <w:rFonts w:ascii="Times New Roman" w:hAnsi="Times New Roman"/>
                <w:color w:val="000000"/>
                <w:sz w:val="22"/>
                <w:szCs w:val="22"/>
                <w:lang w:val="en-GB"/>
              </w:rPr>
            </w:pPr>
            <w:r w:rsidRPr="00003F08">
              <w:rPr>
                <w:rFonts w:ascii="Times New Roman" w:hAnsi="Times New Roman"/>
                <w:b/>
                <w:color w:val="000000"/>
                <w:sz w:val="22"/>
                <w:szCs w:val="22"/>
                <w:lang w:val="en-GB"/>
              </w:rPr>
              <w:t xml:space="preserve">Output 3.1: </w:t>
            </w:r>
            <w:r w:rsidRPr="00003F08">
              <w:rPr>
                <w:rFonts w:ascii="Times New Roman" w:hAnsi="Times New Roman"/>
                <w:color w:val="000000"/>
                <w:sz w:val="22"/>
                <w:szCs w:val="22"/>
                <w:lang w:val="en-GB"/>
              </w:rPr>
              <w:t>8 sites for mini-grids identified and assessed, and institutional/investment model defined.</w:t>
            </w:r>
          </w:p>
        </w:tc>
        <w:tc>
          <w:tcPr>
            <w:tcW w:w="1698" w:type="dxa"/>
          </w:tcPr>
          <w:p w14:paraId="5B44B910" w14:textId="77777777" w:rsidR="00003F08" w:rsidRPr="00003F08" w:rsidRDefault="00003F08" w:rsidP="00003F08">
            <w:pPr>
              <w:jc w:val="left"/>
              <w:rPr>
                <w:rFonts w:ascii="Times New Roman" w:hAnsi="Times New Roman"/>
                <w:i/>
                <w:sz w:val="22"/>
                <w:szCs w:val="22"/>
                <w:highlight w:val="yellow"/>
                <w:lang w:val="en-GB"/>
              </w:rPr>
            </w:pPr>
            <w:r w:rsidRPr="00003F08">
              <w:rPr>
                <w:rFonts w:ascii="Times New Roman" w:hAnsi="Times New Roman"/>
                <w:i/>
                <w:sz w:val="22"/>
                <w:szCs w:val="22"/>
                <w:lang w:val="en-GB"/>
              </w:rPr>
              <w:t>Existence of completed full feasibility studies and business plans or prefeasibility studies for the 8 identified sites.</w:t>
            </w:r>
          </w:p>
        </w:tc>
        <w:tc>
          <w:tcPr>
            <w:tcW w:w="1699" w:type="dxa"/>
          </w:tcPr>
          <w:p w14:paraId="767C7D91" w14:textId="77777777" w:rsidR="00003F08" w:rsidRPr="00003F08" w:rsidRDefault="00003F08" w:rsidP="00003F08">
            <w:pPr>
              <w:jc w:val="left"/>
              <w:rPr>
                <w:rFonts w:ascii="Times New Roman" w:hAnsi="Times New Roman"/>
                <w:sz w:val="22"/>
                <w:szCs w:val="22"/>
                <w:lang w:val="en-GB"/>
              </w:rPr>
            </w:pPr>
            <w:r w:rsidRPr="00003F08">
              <w:rPr>
                <w:rFonts w:ascii="Times New Roman" w:hAnsi="Times New Roman"/>
                <w:sz w:val="22"/>
                <w:szCs w:val="22"/>
                <w:lang w:val="en-GB"/>
              </w:rPr>
              <w:t>No such feasibility studies/business plans available at the present time.</w:t>
            </w:r>
          </w:p>
          <w:p w14:paraId="20EA0CF4" w14:textId="77777777" w:rsidR="00003F08" w:rsidRPr="00003F08" w:rsidRDefault="00003F08" w:rsidP="00003F08">
            <w:pPr>
              <w:jc w:val="left"/>
              <w:rPr>
                <w:rFonts w:ascii="Times New Roman" w:hAnsi="Times New Roman"/>
                <w:sz w:val="22"/>
                <w:szCs w:val="22"/>
                <w:lang w:val="en-GB"/>
              </w:rPr>
            </w:pPr>
          </w:p>
        </w:tc>
        <w:tc>
          <w:tcPr>
            <w:tcW w:w="2388" w:type="dxa"/>
          </w:tcPr>
          <w:p w14:paraId="4DFFA80F"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Completed within 12 months of project start.</w:t>
            </w:r>
          </w:p>
        </w:tc>
        <w:tc>
          <w:tcPr>
            <w:tcW w:w="2458" w:type="dxa"/>
          </w:tcPr>
          <w:p w14:paraId="63DF22DC"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Already completed.</w:t>
            </w:r>
          </w:p>
        </w:tc>
        <w:tc>
          <w:tcPr>
            <w:tcW w:w="1979" w:type="dxa"/>
          </w:tcPr>
          <w:p w14:paraId="024942D8"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Project reports.</w:t>
            </w:r>
          </w:p>
        </w:tc>
        <w:tc>
          <w:tcPr>
            <w:tcW w:w="2407" w:type="dxa"/>
          </w:tcPr>
          <w:p w14:paraId="4F9601AE"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Continued interest of Government and private sector.</w:t>
            </w:r>
          </w:p>
        </w:tc>
      </w:tr>
      <w:tr w:rsidR="00003F08" w:rsidRPr="00003F08" w14:paraId="53012445" w14:textId="77777777" w:rsidTr="00003F08">
        <w:trPr>
          <w:trHeight w:val="620"/>
          <w:jc w:val="center"/>
        </w:trPr>
        <w:tc>
          <w:tcPr>
            <w:tcW w:w="2294" w:type="dxa"/>
          </w:tcPr>
          <w:p w14:paraId="395503DD" w14:textId="77777777" w:rsidR="00003F08" w:rsidRPr="00003F08" w:rsidRDefault="00003F08" w:rsidP="00003F08">
            <w:pPr>
              <w:jc w:val="left"/>
              <w:rPr>
                <w:rFonts w:ascii="Times New Roman" w:eastAsia="Times New Roman" w:hAnsi="Times New Roman"/>
                <w:b/>
                <w:color w:val="000000"/>
                <w:sz w:val="22"/>
                <w:szCs w:val="22"/>
                <w:lang w:val="en-GB"/>
              </w:rPr>
            </w:pPr>
            <w:r w:rsidRPr="00003F08">
              <w:rPr>
                <w:rFonts w:ascii="Times New Roman" w:eastAsia="Times New Roman" w:hAnsi="Times New Roman"/>
                <w:b/>
                <w:color w:val="000000"/>
                <w:sz w:val="22"/>
                <w:szCs w:val="22"/>
                <w:lang w:val="en-GB"/>
              </w:rPr>
              <w:t xml:space="preserve">Output 3.2: </w:t>
            </w:r>
            <w:r w:rsidRPr="00003F08">
              <w:rPr>
                <w:rFonts w:ascii="Times New Roman" w:eastAsia="Times New Roman" w:hAnsi="Times New Roman"/>
                <w:color w:val="000000"/>
                <w:sz w:val="22"/>
                <w:szCs w:val="22"/>
                <w:lang w:val="en-GB"/>
              </w:rPr>
              <w:t xml:space="preserve">At least 4 public private partnerships are established for the exploitation of SHP plants and mini-grids.  </w:t>
            </w:r>
          </w:p>
        </w:tc>
        <w:tc>
          <w:tcPr>
            <w:tcW w:w="1698" w:type="dxa"/>
          </w:tcPr>
          <w:p w14:paraId="0D8213D9" w14:textId="77777777" w:rsidR="00003F08" w:rsidRPr="00003F08" w:rsidRDefault="00003F08" w:rsidP="00003F08">
            <w:pPr>
              <w:jc w:val="left"/>
              <w:rPr>
                <w:rFonts w:ascii="Times New Roman" w:eastAsia="Times New Roman" w:hAnsi="Times New Roman"/>
                <w:i/>
                <w:sz w:val="22"/>
                <w:szCs w:val="22"/>
                <w:lang w:val="en-GB"/>
              </w:rPr>
            </w:pPr>
            <w:r w:rsidRPr="00003F08">
              <w:rPr>
                <w:rFonts w:ascii="Times New Roman" w:eastAsia="Times New Roman" w:hAnsi="Times New Roman"/>
                <w:i/>
                <w:sz w:val="22"/>
                <w:szCs w:val="22"/>
                <w:lang w:val="en-GB"/>
              </w:rPr>
              <w:t>Existence of fully-executed partnership documents.</w:t>
            </w:r>
          </w:p>
        </w:tc>
        <w:tc>
          <w:tcPr>
            <w:tcW w:w="1699" w:type="dxa"/>
          </w:tcPr>
          <w:p w14:paraId="52402826"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None at the present time.</w:t>
            </w:r>
          </w:p>
        </w:tc>
        <w:tc>
          <w:tcPr>
            <w:tcW w:w="2388" w:type="dxa"/>
          </w:tcPr>
          <w:p w14:paraId="02511C1D"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Completed within 24 months of project start.</w:t>
            </w:r>
          </w:p>
        </w:tc>
        <w:tc>
          <w:tcPr>
            <w:tcW w:w="2458" w:type="dxa"/>
          </w:tcPr>
          <w:p w14:paraId="7CB043FF"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Already completed.</w:t>
            </w:r>
          </w:p>
        </w:tc>
        <w:tc>
          <w:tcPr>
            <w:tcW w:w="1979" w:type="dxa"/>
          </w:tcPr>
          <w:p w14:paraId="112D8813"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Contracts confirming the setting up of partnerships.</w:t>
            </w:r>
          </w:p>
        </w:tc>
        <w:tc>
          <w:tcPr>
            <w:tcW w:w="2407" w:type="dxa"/>
          </w:tcPr>
          <w:p w14:paraId="1ACA03D1"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 xml:space="preserve">Continued interest of Government entities and private investors. </w:t>
            </w:r>
          </w:p>
        </w:tc>
      </w:tr>
      <w:tr w:rsidR="00003F08" w:rsidRPr="00003F08" w14:paraId="250568F2" w14:textId="77777777" w:rsidTr="00003F08">
        <w:trPr>
          <w:trHeight w:val="1385"/>
          <w:jc w:val="center"/>
        </w:trPr>
        <w:tc>
          <w:tcPr>
            <w:tcW w:w="2294" w:type="dxa"/>
          </w:tcPr>
          <w:p w14:paraId="6DD93F82"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b/>
                <w:color w:val="000000"/>
                <w:sz w:val="22"/>
                <w:szCs w:val="22"/>
                <w:lang w:val="en-GB"/>
              </w:rPr>
              <w:t xml:space="preserve">Output 3.3: </w:t>
            </w:r>
            <w:r w:rsidRPr="00003F08">
              <w:rPr>
                <w:rFonts w:ascii="Times New Roman" w:eastAsia="Times New Roman" w:hAnsi="Times New Roman"/>
                <w:color w:val="000000"/>
                <w:sz w:val="22"/>
                <w:szCs w:val="22"/>
                <w:lang w:val="en-GB"/>
              </w:rPr>
              <w:t>2 MW of SHP-based power generation capacity.</w:t>
            </w:r>
          </w:p>
          <w:p w14:paraId="42665344" w14:textId="77777777" w:rsidR="00003F08" w:rsidRPr="00003F08" w:rsidRDefault="00003F08" w:rsidP="00003F08">
            <w:pPr>
              <w:jc w:val="left"/>
              <w:rPr>
                <w:rFonts w:ascii="Times New Roman" w:eastAsia="Times New Roman" w:hAnsi="Times New Roman"/>
                <w:b/>
                <w:color w:val="000000"/>
                <w:sz w:val="22"/>
                <w:szCs w:val="22"/>
                <w:lang w:val="en-GB"/>
              </w:rPr>
            </w:pPr>
          </w:p>
        </w:tc>
        <w:tc>
          <w:tcPr>
            <w:tcW w:w="1698" w:type="dxa"/>
          </w:tcPr>
          <w:p w14:paraId="6A95270D" w14:textId="77777777" w:rsidR="00003F08" w:rsidRPr="00003F08" w:rsidRDefault="00003F08" w:rsidP="00003F08">
            <w:pPr>
              <w:jc w:val="left"/>
              <w:rPr>
                <w:rFonts w:ascii="Times New Roman" w:eastAsia="Times New Roman" w:hAnsi="Times New Roman"/>
                <w:i/>
                <w:sz w:val="22"/>
                <w:szCs w:val="22"/>
                <w:lang w:val="en-GB"/>
              </w:rPr>
            </w:pPr>
            <w:r w:rsidRPr="00003F08">
              <w:rPr>
                <w:rFonts w:ascii="Times New Roman" w:eastAsia="Times New Roman" w:hAnsi="Times New Roman"/>
                <w:i/>
                <w:sz w:val="22"/>
                <w:szCs w:val="22"/>
                <w:lang w:val="en-GB"/>
              </w:rPr>
              <w:t>Evidence of at least 2 MW of SHP generation capacity being operational.</w:t>
            </w:r>
          </w:p>
        </w:tc>
        <w:tc>
          <w:tcPr>
            <w:tcW w:w="1699" w:type="dxa"/>
          </w:tcPr>
          <w:p w14:paraId="77080545"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None at the present time.</w:t>
            </w:r>
          </w:p>
          <w:p w14:paraId="09BF2952" w14:textId="77777777" w:rsidR="00003F08" w:rsidRPr="00003F08" w:rsidRDefault="00003F08" w:rsidP="00003F08">
            <w:pPr>
              <w:jc w:val="left"/>
              <w:rPr>
                <w:rFonts w:ascii="Times New Roman" w:eastAsia="Times New Roman" w:hAnsi="Times New Roman"/>
                <w:sz w:val="22"/>
                <w:szCs w:val="22"/>
                <w:lang w:val="en-GB"/>
              </w:rPr>
            </w:pPr>
          </w:p>
        </w:tc>
        <w:tc>
          <w:tcPr>
            <w:tcW w:w="2388" w:type="dxa"/>
          </w:tcPr>
          <w:p w14:paraId="05A0EF02" w14:textId="30B683CD" w:rsidR="00003F08" w:rsidRPr="00003F08" w:rsidRDefault="00E451AB" w:rsidP="00003F08">
            <w:pPr>
              <w:jc w:val="left"/>
              <w:rPr>
                <w:rFonts w:ascii="Times New Roman" w:eastAsia="Times New Roman" w:hAnsi="Times New Roman"/>
                <w:color w:val="000000"/>
                <w:sz w:val="22"/>
                <w:szCs w:val="22"/>
                <w:lang w:val="en-GB"/>
              </w:rPr>
            </w:pPr>
            <w:r>
              <w:rPr>
                <w:rFonts w:ascii="Times New Roman" w:eastAsia="Times New Roman" w:hAnsi="Times New Roman"/>
                <w:color w:val="000000"/>
                <w:sz w:val="22"/>
                <w:szCs w:val="22"/>
                <w:lang w:val="en-GB"/>
              </w:rPr>
              <w:t>1 MW c</w:t>
            </w:r>
            <w:r w:rsidR="00003F08" w:rsidRPr="00003F08">
              <w:rPr>
                <w:rFonts w:ascii="Times New Roman" w:eastAsia="Times New Roman" w:hAnsi="Times New Roman"/>
                <w:color w:val="000000"/>
                <w:sz w:val="22"/>
                <w:szCs w:val="22"/>
                <w:lang w:val="en-GB"/>
              </w:rPr>
              <w:t>ompleted.</w:t>
            </w:r>
          </w:p>
        </w:tc>
        <w:tc>
          <w:tcPr>
            <w:tcW w:w="2458" w:type="dxa"/>
          </w:tcPr>
          <w:p w14:paraId="09FDC665" w14:textId="034212CC" w:rsidR="00003F08" w:rsidRPr="00003F08" w:rsidRDefault="00E451AB" w:rsidP="00003F08">
            <w:pPr>
              <w:jc w:val="left"/>
              <w:rPr>
                <w:rFonts w:ascii="Times New Roman" w:eastAsia="Times New Roman" w:hAnsi="Times New Roman"/>
                <w:color w:val="000000"/>
                <w:sz w:val="22"/>
                <w:szCs w:val="22"/>
                <w:lang w:val="en-GB"/>
              </w:rPr>
            </w:pPr>
            <w:r>
              <w:rPr>
                <w:rFonts w:ascii="Times New Roman" w:eastAsia="Times New Roman" w:hAnsi="Times New Roman"/>
                <w:color w:val="000000"/>
                <w:sz w:val="22"/>
                <w:szCs w:val="22"/>
                <w:lang w:val="en-GB"/>
              </w:rPr>
              <w:t xml:space="preserve">An additional 1 MW </w:t>
            </w:r>
            <w:r w:rsidR="00003F08" w:rsidRPr="00003F08">
              <w:rPr>
                <w:rFonts w:ascii="Times New Roman" w:eastAsia="Times New Roman" w:hAnsi="Times New Roman"/>
                <w:color w:val="000000"/>
                <w:sz w:val="22"/>
                <w:szCs w:val="22"/>
                <w:lang w:val="en-GB"/>
              </w:rPr>
              <w:t>completed.</w:t>
            </w:r>
          </w:p>
        </w:tc>
        <w:tc>
          <w:tcPr>
            <w:tcW w:w="1979" w:type="dxa"/>
          </w:tcPr>
          <w:p w14:paraId="67B0B9AD"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Reports that a total of 2 MW hydropower capacity has been constructed and is operational.</w:t>
            </w:r>
          </w:p>
        </w:tc>
        <w:tc>
          <w:tcPr>
            <w:tcW w:w="2407" w:type="dxa"/>
          </w:tcPr>
          <w:p w14:paraId="01D00967"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Continued interest of Government entities and private investors.</w:t>
            </w:r>
          </w:p>
        </w:tc>
      </w:tr>
      <w:tr w:rsidR="00003F08" w:rsidRPr="00003F08" w14:paraId="0EAE5409" w14:textId="77777777" w:rsidTr="00003F08">
        <w:trPr>
          <w:trHeight w:val="512"/>
          <w:jc w:val="center"/>
        </w:trPr>
        <w:tc>
          <w:tcPr>
            <w:tcW w:w="2294" w:type="dxa"/>
          </w:tcPr>
          <w:p w14:paraId="5B97CC0E" w14:textId="272D6E6D" w:rsidR="00003F08" w:rsidRPr="00003F08" w:rsidRDefault="009C7047" w:rsidP="00003F08">
            <w:pPr>
              <w:jc w:val="left"/>
              <w:rPr>
                <w:rFonts w:ascii="Times New Roman" w:eastAsia="Times New Roman" w:hAnsi="Times New Roman"/>
                <w:b/>
                <w:color w:val="000000"/>
                <w:sz w:val="22"/>
                <w:szCs w:val="22"/>
                <w:lang w:val="en-GB"/>
              </w:rPr>
            </w:pPr>
            <w:r>
              <w:rPr>
                <w:rFonts w:ascii="Times New Roman" w:eastAsia="Times New Roman" w:hAnsi="Times New Roman"/>
                <w:b/>
                <w:color w:val="000000"/>
                <w:sz w:val="22"/>
                <w:szCs w:val="22"/>
                <w:lang w:val="en-GB"/>
              </w:rPr>
              <w:t xml:space="preserve">Output 3.4: </w:t>
            </w:r>
            <w:r w:rsidRPr="009C7047">
              <w:rPr>
                <w:rFonts w:ascii="Times New Roman" w:eastAsia="Times New Roman" w:hAnsi="Times New Roman"/>
                <w:color w:val="000000"/>
                <w:sz w:val="22"/>
                <w:szCs w:val="22"/>
                <w:highlight w:val="yellow"/>
                <w:lang w:val="en-GB"/>
              </w:rPr>
              <w:t>At le</w:t>
            </w:r>
            <w:r>
              <w:rPr>
                <w:rFonts w:ascii="Times New Roman" w:eastAsia="Times New Roman" w:hAnsi="Times New Roman"/>
                <w:color w:val="000000"/>
                <w:sz w:val="22"/>
                <w:szCs w:val="22"/>
                <w:highlight w:val="yellow"/>
                <w:lang w:val="en-GB"/>
              </w:rPr>
              <w:t>a</w:t>
            </w:r>
            <w:r w:rsidRPr="009C7047">
              <w:rPr>
                <w:rFonts w:ascii="Times New Roman" w:eastAsia="Times New Roman" w:hAnsi="Times New Roman"/>
                <w:color w:val="000000"/>
                <w:sz w:val="22"/>
                <w:szCs w:val="22"/>
                <w:highlight w:val="yellow"/>
                <w:lang w:val="en-GB"/>
              </w:rPr>
              <w:t>st 2</w:t>
            </w:r>
            <w:r>
              <w:rPr>
                <w:rFonts w:ascii="Times New Roman" w:eastAsia="Times New Roman" w:hAnsi="Times New Roman"/>
                <w:color w:val="000000"/>
                <w:sz w:val="22"/>
                <w:szCs w:val="22"/>
                <w:lang w:val="en-GB"/>
              </w:rPr>
              <w:t xml:space="preserve"> s</w:t>
            </w:r>
            <w:r w:rsidR="00003F08" w:rsidRPr="00003F08">
              <w:rPr>
                <w:rFonts w:ascii="Times New Roman" w:eastAsia="Times New Roman" w:hAnsi="Times New Roman"/>
                <w:color w:val="000000"/>
                <w:sz w:val="22"/>
                <w:szCs w:val="22"/>
                <w:lang w:val="en-GB"/>
              </w:rPr>
              <w:t>elected sustainable O&amp;M&amp;M model demonstrated for all mini-grid schemes.</w:t>
            </w:r>
          </w:p>
        </w:tc>
        <w:tc>
          <w:tcPr>
            <w:tcW w:w="1698" w:type="dxa"/>
          </w:tcPr>
          <w:p w14:paraId="697C1225" w14:textId="77777777" w:rsidR="00003F08" w:rsidRPr="00003F08" w:rsidRDefault="00003F08" w:rsidP="00003F08">
            <w:pPr>
              <w:jc w:val="left"/>
              <w:rPr>
                <w:rFonts w:ascii="Times New Roman" w:eastAsia="Times New Roman" w:hAnsi="Times New Roman"/>
                <w:i/>
                <w:sz w:val="22"/>
                <w:szCs w:val="22"/>
                <w:lang w:val="en-GB"/>
              </w:rPr>
            </w:pPr>
            <w:r w:rsidRPr="00003F08">
              <w:rPr>
                <w:rFonts w:ascii="Times New Roman" w:eastAsia="Times New Roman" w:hAnsi="Times New Roman"/>
                <w:i/>
                <w:sz w:val="22"/>
                <w:szCs w:val="22"/>
                <w:lang w:val="en-GB"/>
              </w:rPr>
              <w:t>Evidence of selected sustainable model.</w:t>
            </w:r>
          </w:p>
        </w:tc>
        <w:tc>
          <w:tcPr>
            <w:tcW w:w="1699" w:type="dxa"/>
          </w:tcPr>
          <w:p w14:paraId="57D10635"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Not available at the present time.</w:t>
            </w:r>
          </w:p>
        </w:tc>
        <w:tc>
          <w:tcPr>
            <w:tcW w:w="2388" w:type="dxa"/>
          </w:tcPr>
          <w:p w14:paraId="08E80742"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Completed within 12 months of project initiation.</w:t>
            </w:r>
          </w:p>
        </w:tc>
        <w:tc>
          <w:tcPr>
            <w:tcW w:w="2458" w:type="dxa"/>
          </w:tcPr>
          <w:p w14:paraId="486B26F3"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Already completed.</w:t>
            </w:r>
          </w:p>
        </w:tc>
        <w:tc>
          <w:tcPr>
            <w:tcW w:w="1979" w:type="dxa"/>
          </w:tcPr>
          <w:p w14:paraId="51C2060D"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Project documentation.</w:t>
            </w:r>
          </w:p>
        </w:tc>
        <w:tc>
          <w:tcPr>
            <w:tcW w:w="2407" w:type="dxa"/>
          </w:tcPr>
          <w:p w14:paraId="1B6F0F65"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Continued interest of Government entities and private sector.</w:t>
            </w:r>
          </w:p>
        </w:tc>
      </w:tr>
      <w:tr w:rsidR="00003F08" w:rsidRPr="00003F08" w14:paraId="32E160BA" w14:textId="77777777" w:rsidTr="00003F08">
        <w:trPr>
          <w:trHeight w:val="530"/>
          <w:jc w:val="center"/>
        </w:trPr>
        <w:tc>
          <w:tcPr>
            <w:tcW w:w="2294" w:type="dxa"/>
          </w:tcPr>
          <w:p w14:paraId="50DA958A" w14:textId="08DA28FF"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b/>
                <w:color w:val="000000"/>
                <w:sz w:val="22"/>
                <w:szCs w:val="22"/>
                <w:lang w:val="en-GB"/>
              </w:rPr>
              <w:t xml:space="preserve">Output 3.5: </w:t>
            </w:r>
            <w:r w:rsidRPr="00003F08">
              <w:rPr>
                <w:rFonts w:ascii="Times New Roman" w:eastAsia="Times New Roman" w:hAnsi="Times New Roman"/>
                <w:color w:val="000000"/>
                <w:sz w:val="22"/>
                <w:szCs w:val="22"/>
                <w:lang w:val="en-GB"/>
              </w:rPr>
              <w:t xml:space="preserve">Productive use promoted to increase electricity demand </w:t>
            </w:r>
            <w:r w:rsidR="009C7047" w:rsidRPr="009C7047">
              <w:rPr>
                <w:rFonts w:ascii="Times New Roman" w:eastAsia="Times New Roman" w:hAnsi="Times New Roman"/>
                <w:color w:val="000000"/>
                <w:sz w:val="22"/>
                <w:szCs w:val="22"/>
                <w:highlight w:val="yellow"/>
                <w:lang w:val="en-GB"/>
              </w:rPr>
              <w:t>in the 8</w:t>
            </w:r>
            <w:r w:rsidR="009C7047">
              <w:rPr>
                <w:rFonts w:ascii="Times New Roman" w:eastAsia="Times New Roman" w:hAnsi="Times New Roman"/>
                <w:color w:val="000000"/>
                <w:sz w:val="22"/>
                <w:szCs w:val="22"/>
                <w:lang w:val="en-GB"/>
              </w:rPr>
              <w:t xml:space="preserve"> </w:t>
            </w:r>
            <w:r w:rsidRPr="00003F08">
              <w:rPr>
                <w:rFonts w:ascii="Times New Roman" w:eastAsia="Times New Roman" w:hAnsi="Times New Roman"/>
                <w:color w:val="000000"/>
                <w:sz w:val="22"/>
                <w:szCs w:val="22"/>
                <w:lang w:val="en-GB"/>
              </w:rPr>
              <w:t>targeted sites.</w:t>
            </w:r>
          </w:p>
        </w:tc>
        <w:tc>
          <w:tcPr>
            <w:tcW w:w="1698" w:type="dxa"/>
          </w:tcPr>
          <w:p w14:paraId="6CA7B8C8"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i/>
                <w:sz w:val="22"/>
                <w:szCs w:val="22"/>
                <w:lang w:val="en-GB"/>
              </w:rPr>
              <w:t>Evidence of productive use of electricity</w:t>
            </w:r>
            <w:r w:rsidRPr="00003F08">
              <w:rPr>
                <w:rFonts w:ascii="Times New Roman" w:eastAsia="Times New Roman" w:hAnsi="Times New Roman"/>
                <w:sz w:val="22"/>
                <w:szCs w:val="22"/>
                <w:lang w:val="en-GB"/>
              </w:rPr>
              <w:t>.</w:t>
            </w:r>
          </w:p>
        </w:tc>
        <w:tc>
          <w:tcPr>
            <w:tcW w:w="1699" w:type="dxa"/>
          </w:tcPr>
          <w:p w14:paraId="7968AED7"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Negligible at the present time.</w:t>
            </w:r>
          </w:p>
        </w:tc>
        <w:tc>
          <w:tcPr>
            <w:tcW w:w="2388" w:type="dxa"/>
          </w:tcPr>
          <w:p w14:paraId="40085462"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Evidence of productive use of electricity.</w:t>
            </w:r>
          </w:p>
        </w:tc>
        <w:tc>
          <w:tcPr>
            <w:tcW w:w="2458" w:type="dxa"/>
          </w:tcPr>
          <w:p w14:paraId="1A9A0B32"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Improved standard of living of rural population.</w:t>
            </w:r>
          </w:p>
        </w:tc>
        <w:tc>
          <w:tcPr>
            <w:tcW w:w="1979" w:type="dxa"/>
          </w:tcPr>
          <w:p w14:paraId="22AC3D9B"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Project reports.</w:t>
            </w:r>
          </w:p>
        </w:tc>
        <w:tc>
          <w:tcPr>
            <w:tcW w:w="2407" w:type="dxa"/>
          </w:tcPr>
          <w:p w14:paraId="44C41EE0"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Interest and willingness of electricity consumers to embark upon income-generating activities.</w:t>
            </w:r>
          </w:p>
        </w:tc>
      </w:tr>
      <w:tr w:rsidR="001C155D" w:rsidRPr="00003F08" w14:paraId="0B10A3A7" w14:textId="77777777" w:rsidTr="000F12AD">
        <w:trPr>
          <w:trHeight w:val="440"/>
          <w:jc w:val="center"/>
        </w:trPr>
        <w:tc>
          <w:tcPr>
            <w:tcW w:w="14923" w:type="dxa"/>
            <w:gridSpan w:val="7"/>
          </w:tcPr>
          <w:p w14:paraId="77AB8B6C" w14:textId="77777777" w:rsidR="001C155D" w:rsidRPr="00003F08" w:rsidRDefault="001C155D" w:rsidP="00003F08">
            <w:pPr>
              <w:tabs>
                <w:tab w:val="left" w:pos="766"/>
              </w:tabs>
              <w:ind w:left="-44"/>
              <w:jc w:val="left"/>
              <w:rPr>
                <w:rFonts w:ascii="Times New Roman" w:eastAsia="Times New Roman" w:hAnsi="Times New Roman"/>
                <w:color w:val="000000"/>
                <w:sz w:val="22"/>
                <w:szCs w:val="22"/>
                <w:lang w:val="en-GB"/>
              </w:rPr>
            </w:pPr>
            <w:r w:rsidRPr="00003F08">
              <w:rPr>
                <w:rFonts w:ascii="Times New Roman" w:eastAsia="Times New Roman" w:hAnsi="Times New Roman"/>
                <w:b/>
                <w:color w:val="000000"/>
                <w:sz w:val="22"/>
                <w:szCs w:val="22"/>
                <w:lang w:val="en-GB"/>
              </w:rPr>
              <w:t>Component 4:</w:t>
            </w:r>
            <w:r w:rsidRPr="00003F08">
              <w:rPr>
                <w:rFonts w:ascii="Times New Roman" w:eastAsia="Times New Roman" w:hAnsi="Times New Roman"/>
                <w:color w:val="000000"/>
                <w:sz w:val="22"/>
                <w:szCs w:val="22"/>
                <w:lang w:val="en-GB"/>
              </w:rPr>
              <w:t xml:space="preserve"> Knowledge management and </w:t>
            </w:r>
            <w:r w:rsidRPr="00003F08">
              <w:rPr>
                <w:rFonts w:ascii="Times New Roman" w:eastAsia="Times New Roman" w:hAnsi="Times New Roman"/>
                <w:sz w:val="22"/>
                <w:szCs w:val="22"/>
                <w:lang w:val="en-GB"/>
              </w:rPr>
              <w:t>knowledge sharing.</w:t>
            </w:r>
          </w:p>
        </w:tc>
      </w:tr>
      <w:tr w:rsidR="00003F08" w:rsidRPr="00003F08" w14:paraId="427562E6" w14:textId="77777777" w:rsidTr="00003F08">
        <w:trPr>
          <w:trHeight w:val="1160"/>
          <w:jc w:val="center"/>
        </w:trPr>
        <w:tc>
          <w:tcPr>
            <w:tcW w:w="2294" w:type="dxa"/>
          </w:tcPr>
          <w:p w14:paraId="1862E30F" w14:textId="77777777" w:rsidR="00003F08" w:rsidRPr="00003F08" w:rsidRDefault="00003F08" w:rsidP="00003F08">
            <w:pPr>
              <w:jc w:val="left"/>
              <w:rPr>
                <w:rFonts w:ascii="Times New Roman" w:eastAsia="Times New Roman" w:hAnsi="Times New Roman"/>
                <w:b/>
                <w:color w:val="FF0000"/>
                <w:sz w:val="22"/>
                <w:szCs w:val="22"/>
                <w:lang w:val="en-GB"/>
              </w:rPr>
            </w:pPr>
            <w:r w:rsidRPr="00003F08">
              <w:rPr>
                <w:rFonts w:ascii="Times New Roman" w:eastAsia="Times New Roman" w:hAnsi="Times New Roman"/>
                <w:b/>
                <w:color w:val="000000"/>
                <w:sz w:val="22"/>
                <w:szCs w:val="22"/>
                <w:lang w:val="en-GB"/>
              </w:rPr>
              <w:t xml:space="preserve">Outcome 4: </w:t>
            </w:r>
            <w:r w:rsidRPr="00003F08">
              <w:rPr>
                <w:rFonts w:ascii="Times New Roman" w:eastAsia="Times New Roman" w:hAnsi="Times New Roman"/>
                <w:sz w:val="22"/>
                <w:szCs w:val="22"/>
                <w:lang w:val="en-GB"/>
              </w:rPr>
              <w:t>Increased awareness about SHP potential, investment climate and gender mainstreaming</w:t>
            </w:r>
          </w:p>
        </w:tc>
        <w:tc>
          <w:tcPr>
            <w:tcW w:w="1698" w:type="dxa"/>
          </w:tcPr>
          <w:p w14:paraId="24AD826E" w14:textId="6FA95437" w:rsidR="00003F08" w:rsidRPr="00003F08" w:rsidRDefault="005519F4" w:rsidP="00003F08">
            <w:pPr>
              <w:jc w:val="left"/>
              <w:rPr>
                <w:rFonts w:ascii="Times New Roman" w:eastAsia="Times New Roman" w:hAnsi="Times New Roman"/>
                <w:color w:val="000000"/>
                <w:sz w:val="22"/>
                <w:szCs w:val="22"/>
                <w:lang w:val="en-GB"/>
              </w:rPr>
            </w:pPr>
            <w:r>
              <w:rPr>
                <w:rFonts w:ascii="Times New Roman" w:eastAsia="Times New Roman" w:hAnsi="Times New Roman"/>
                <w:sz w:val="22"/>
                <w:szCs w:val="22"/>
                <w:lang w:val="en-GB"/>
              </w:rPr>
              <w:t>P</w:t>
            </w:r>
            <w:r w:rsidR="00003F08" w:rsidRPr="00003F08">
              <w:rPr>
                <w:rFonts w:ascii="Times New Roman" w:eastAsia="Times New Roman" w:hAnsi="Times New Roman"/>
                <w:sz w:val="22"/>
                <w:szCs w:val="22"/>
                <w:lang w:val="en-GB"/>
              </w:rPr>
              <w:t>ublic relations and investment promotion programme</w:t>
            </w:r>
            <w:r>
              <w:rPr>
                <w:rFonts w:ascii="Times New Roman" w:eastAsia="Times New Roman" w:hAnsi="Times New Roman"/>
                <w:sz w:val="22"/>
                <w:szCs w:val="22"/>
                <w:lang w:val="en-GB"/>
              </w:rPr>
              <w:t xml:space="preserve"> defined, approved and ready for roll-out</w:t>
            </w:r>
            <w:r w:rsidR="00003F08" w:rsidRPr="00003F08">
              <w:rPr>
                <w:rFonts w:ascii="Times New Roman" w:eastAsia="Times New Roman" w:hAnsi="Times New Roman"/>
                <w:sz w:val="22"/>
                <w:szCs w:val="22"/>
                <w:lang w:val="en-GB"/>
              </w:rPr>
              <w:t xml:space="preserve">. </w:t>
            </w:r>
          </w:p>
        </w:tc>
        <w:tc>
          <w:tcPr>
            <w:tcW w:w="1699" w:type="dxa"/>
          </w:tcPr>
          <w:p w14:paraId="2F71707B"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Lack of sufficient information to pursue programme.</w:t>
            </w:r>
          </w:p>
        </w:tc>
        <w:tc>
          <w:tcPr>
            <w:tcW w:w="2388" w:type="dxa"/>
          </w:tcPr>
          <w:p w14:paraId="2DF4F334"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Evidence of increased awareness among stakeholders.</w:t>
            </w:r>
          </w:p>
        </w:tc>
        <w:tc>
          <w:tcPr>
            <w:tcW w:w="2458" w:type="dxa"/>
          </w:tcPr>
          <w:p w14:paraId="2922E789"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 xml:space="preserve">Increased awareness among stakeholders in place to promote and develop SHP-based mini-grids for village energy services. </w:t>
            </w:r>
          </w:p>
        </w:tc>
        <w:tc>
          <w:tcPr>
            <w:tcW w:w="1979" w:type="dxa"/>
          </w:tcPr>
          <w:p w14:paraId="3B193DD9"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color w:val="000000"/>
                <w:sz w:val="22"/>
                <w:szCs w:val="22"/>
                <w:lang w:val="en-GB"/>
              </w:rPr>
              <w:t>Project final report and web site.</w:t>
            </w:r>
          </w:p>
        </w:tc>
        <w:tc>
          <w:tcPr>
            <w:tcW w:w="2407" w:type="dxa"/>
          </w:tcPr>
          <w:p w14:paraId="526687D2"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Growth of programme will be sustained.</w:t>
            </w:r>
          </w:p>
        </w:tc>
      </w:tr>
      <w:tr w:rsidR="00003F08" w:rsidRPr="00003F08" w14:paraId="14662961" w14:textId="77777777" w:rsidTr="00003F08">
        <w:trPr>
          <w:trHeight w:val="620"/>
          <w:jc w:val="center"/>
        </w:trPr>
        <w:tc>
          <w:tcPr>
            <w:tcW w:w="2294" w:type="dxa"/>
          </w:tcPr>
          <w:p w14:paraId="2C5FE2B4" w14:textId="77777777" w:rsidR="00003F08" w:rsidRPr="00003F08" w:rsidRDefault="00003F08" w:rsidP="00003F08">
            <w:pPr>
              <w:jc w:val="left"/>
              <w:rPr>
                <w:rFonts w:ascii="Times New Roman" w:eastAsia="Times New Roman" w:hAnsi="Times New Roman"/>
                <w:b/>
                <w:color w:val="000000"/>
                <w:sz w:val="22"/>
                <w:szCs w:val="22"/>
                <w:lang w:val="en-GB"/>
              </w:rPr>
            </w:pPr>
            <w:r w:rsidRPr="00003F08">
              <w:rPr>
                <w:rFonts w:ascii="Times New Roman" w:eastAsia="Times New Roman" w:hAnsi="Times New Roman"/>
                <w:b/>
                <w:sz w:val="22"/>
                <w:szCs w:val="22"/>
                <w:lang w:val="en-GB"/>
              </w:rPr>
              <w:t>Output 4.1:</w:t>
            </w:r>
            <w:r w:rsidRPr="00003F08">
              <w:rPr>
                <w:rFonts w:ascii="Times New Roman" w:eastAsia="Times New Roman" w:hAnsi="Times New Roman"/>
                <w:sz w:val="22"/>
                <w:szCs w:val="22"/>
                <w:lang w:val="en-GB"/>
              </w:rPr>
              <w:t xml:space="preserve"> </w:t>
            </w:r>
            <w:r w:rsidRPr="00003F08">
              <w:rPr>
                <w:rFonts w:ascii="Times New Roman" w:eastAsia="Calibri" w:hAnsi="Times New Roman"/>
                <w:sz w:val="22"/>
                <w:szCs w:val="22"/>
                <w:lang w:val="en-GB"/>
              </w:rPr>
              <w:t>National Plan to implement outreach/promotional activities targeting both domestic and international investors.</w:t>
            </w:r>
          </w:p>
        </w:tc>
        <w:tc>
          <w:tcPr>
            <w:tcW w:w="1698" w:type="dxa"/>
          </w:tcPr>
          <w:p w14:paraId="7588E25D" w14:textId="77777777" w:rsidR="00003F08" w:rsidRPr="00003F08" w:rsidRDefault="00003F08" w:rsidP="00003F08">
            <w:pPr>
              <w:jc w:val="left"/>
              <w:rPr>
                <w:rFonts w:ascii="Times New Roman" w:eastAsia="Times New Roman" w:hAnsi="Times New Roman"/>
                <w:i/>
                <w:sz w:val="22"/>
                <w:szCs w:val="22"/>
                <w:lang w:val="en-GB"/>
              </w:rPr>
            </w:pPr>
            <w:r w:rsidRPr="00003F08">
              <w:rPr>
                <w:rFonts w:ascii="Times New Roman" w:eastAsia="Times New Roman" w:hAnsi="Times New Roman"/>
                <w:i/>
                <w:sz w:val="22"/>
                <w:szCs w:val="22"/>
                <w:lang w:val="en-GB"/>
              </w:rPr>
              <w:t>Plan for public relations and investment promotion available and operationalised.</w:t>
            </w:r>
          </w:p>
        </w:tc>
        <w:tc>
          <w:tcPr>
            <w:tcW w:w="1699" w:type="dxa"/>
          </w:tcPr>
          <w:p w14:paraId="1F60F4DC"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No such plan available.</w:t>
            </w:r>
          </w:p>
          <w:p w14:paraId="659E6520" w14:textId="77777777" w:rsidR="00003F08" w:rsidRPr="00003F08" w:rsidRDefault="00003F08" w:rsidP="00003F08">
            <w:pPr>
              <w:jc w:val="left"/>
              <w:rPr>
                <w:rFonts w:ascii="Times New Roman" w:eastAsia="Times New Roman" w:hAnsi="Times New Roman"/>
                <w:sz w:val="22"/>
                <w:szCs w:val="22"/>
                <w:lang w:val="en-GB"/>
              </w:rPr>
            </w:pPr>
          </w:p>
        </w:tc>
        <w:tc>
          <w:tcPr>
            <w:tcW w:w="2388" w:type="dxa"/>
          </w:tcPr>
          <w:p w14:paraId="089A683A"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Completed within 24 months of project initiation.</w:t>
            </w:r>
          </w:p>
        </w:tc>
        <w:tc>
          <w:tcPr>
            <w:tcW w:w="2458" w:type="dxa"/>
          </w:tcPr>
          <w:p w14:paraId="269D2641"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Already completed.</w:t>
            </w:r>
          </w:p>
        </w:tc>
        <w:tc>
          <w:tcPr>
            <w:tcW w:w="1979" w:type="dxa"/>
          </w:tcPr>
          <w:p w14:paraId="75D15364"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Project reports.</w:t>
            </w:r>
          </w:p>
        </w:tc>
        <w:tc>
          <w:tcPr>
            <w:tcW w:w="2407" w:type="dxa"/>
          </w:tcPr>
          <w:p w14:paraId="7A7923FA"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Designation of staff by relevant Government Departments/other Institutions.</w:t>
            </w:r>
          </w:p>
        </w:tc>
      </w:tr>
      <w:tr w:rsidR="00003F08" w:rsidRPr="00003F08" w14:paraId="17C8CBA9" w14:textId="77777777" w:rsidTr="00003F08">
        <w:trPr>
          <w:trHeight w:val="530"/>
          <w:jc w:val="center"/>
        </w:trPr>
        <w:tc>
          <w:tcPr>
            <w:tcW w:w="2294" w:type="dxa"/>
          </w:tcPr>
          <w:p w14:paraId="2E4E35F2" w14:textId="77777777" w:rsidR="00003F08" w:rsidRPr="00003F08" w:rsidRDefault="00003F08" w:rsidP="00003F08">
            <w:pPr>
              <w:jc w:val="left"/>
              <w:rPr>
                <w:rFonts w:ascii="Times New Roman" w:eastAsia="Times New Roman" w:hAnsi="Times New Roman"/>
                <w:b/>
                <w:color w:val="000000"/>
                <w:sz w:val="22"/>
                <w:szCs w:val="22"/>
                <w:highlight w:val="yellow"/>
                <w:lang w:val="en-GB"/>
              </w:rPr>
            </w:pPr>
            <w:r w:rsidRPr="00003F08">
              <w:rPr>
                <w:rFonts w:ascii="Times New Roman" w:eastAsia="Times New Roman" w:hAnsi="Times New Roman"/>
                <w:b/>
                <w:sz w:val="22"/>
                <w:szCs w:val="22"/>
                <w:lang w:val="en-GB"/>
              </w:rPr>
              <w:t>Output 4.2:</w:t>
            </w:r>
            <w:r w:rsidRPr="00003F08">
              <w:rPr>
                <w:rFonts w:ascii="Times New Roman" w:eastAsia="Times New Roman" w:hAnsi="Times New Roman"/>
                <w:sz w:val="22"/>
                <w:szCs w:val="22"/>
                <w:lang w:val="en-GB"/>
              </w:rPr>
              <w:t xml:space="preserve"> Published materials (including video) and informational meetings with stakeholders on project experience/best practices and lessons learned.</w:t>
            </w:r>
          </w:p>
        </w:tc>
        <w:tc>
          <w:tcPr>
            <w:tcW w:w="1698" w:type="dxa"/>
          </w:tcPr>
          <w:p w14:paraId="0978583D" w14:textId="77777777" w:rsidR="00003F08" w:rsidRPr="00003F08" w:rsidRDefault="00003F08" w:rsidP="00003F08">
            <w:pPr>
              <w:jc w:val="left"/>
              <w:rPr>
                <w:rFonts w:ascii="Times New Roman" w:eastAsia="Times New Roman" w:hAnsi="Times New Roman"/>
                <w:i/>
                <w:sz w:val="22"/>
                <w:szCs w:val="22"/>
                <w:lang w:val="en-GB"/>
              </w:rPr>
            </w:pPr>
            <w:r w:rsidRPr="00003F08">
              <w:rPr>
                <w:rFonts w:ascii="Times New Roman" w:eastAsia="Times New Roman" w:hAnsi="Times New Roman"/>
                <w:i/>
                <w:sz w:val="22"/>
                <w:szCs w:val="22"/>
                <w:lang w:val="en-GB"/>
              </w:rPr>
              <w:t>Existence of published material.</w:t>
            </w:r>
          </w:p>
        </w:tc>
        <w:tc>
          <w:tcPr>
            <w:tcW w:w="1699" w:type="dxa"/>
          </w:tcPr>
          <w:p w14:paraId="68DDCF09"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Lack of information on best practices and lessons learned.</w:t>
            </w:r>
          </w:p>
        </w:tc>
        <w:tc>
          <w:tcPr>
            <w:tcW w:w="2388" w:type="dxa"/>
          </w:tcPr>
          <w:p w14:paraId="205C72EC"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 xml:space="preserve">Sharing of limited available information. </w:t>
            </w:r>
          </w:p>
        </w:tc>
        <w:tc>
          <w:tcPr>
            <w:tcW w:w="2458" w:type="dxa"/>
          </w:tcPr>
          <w:p w14:paraId="15B19BBB"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Completed within 3 months of project end.</w:t>
            </w:r>
          </w:p>
        </w:tc>
        <w:tc>
          <w:tcPr>
            <w:tcW w:w="1979" w:type="dxa"/>
          </w:tcPr>
          <w:p w14:paraId="59B02029"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Project documentation and website.</w:t>
            </w:r>
          </w:p>
        </w:tc>
        <w:tc>
          <w:tcPr>
            <w:tcW w:w="2407" w:type="dxa"/>
          </w:tcPr>
          <w:p w14:paraId="54CEACD2"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Continued interest of stakeholders.</w:t>
            </w:r>
          </w:p>
        </w:tc>
      </w:tr>
      <w:tr w:rsidR="00003F08" w:rsidRPr="00003F08" w14:paraId="5C635717" w14:textId="77777777" w:rsidTr="00003F08">
        <w:trPr>
          <w:trHeight w:val="512"/>
          <w:jc w:val="center"/>
        </w:trPr>
        <w:tc>
          <w:tcPr>
            <w:tcW w:w="2294" w:type="dxa"/>
          </w:tcPr>
          <w:p w14:paraId="0D39BDEE" w14:textId="77777777" w:rsidR="00003F08" w:rsidRPr="00003F08" w:rsidRDefault="00003F08" w:rsidP="00003F08">
            <w:pPr>
              <w:jc w:val="left"/>
              <w:rPr>
                <w:rFonts w:ascii="Times New Roman" w:eastAsia="Times New Roman" w:hAnsi="Times New Roman"/>
                <w:sz w:val="22"/>
                <w:szCs w:val="22"/>
                <w:highlight w:val="yellow"/>
                <w:lang w:val="en-GB"/>
              </w:rPr>
            </w:pPr>
            <w:r w:rsidRPr="00003F08">
              <w:rPr>
                <w:rFonts w:ascii="Times New Roman" w:eastAsia="Times New Roman" w:hAnsi="Times New Roman"/>
                <w:b/>
                <w:sz w:val="22"/>
                <w:szCs w:val="22"/>
                <w:lang w:val="en-GB"/>
              </w:rPr>
              <w:t>Output 4.3:</w:t>
            </w:r>
            <w:r w:rsidRPr="00003F08">
              <w:rPr>
                <w:rFonts w:ascii="Times New Roman" w:eastAsia="Times New Roman" w:hAnsi="Times New Roman"/>
                <w:sz w:val="22"/>
                <w:szCs w:val="22"/>
                <w:lang w:val="en-GB"/>
              </w:rPr>
              <w:t xml:space="preserve"> Dissemination of project results and lessons learned within the country and in the region. </w:t>
            </w:r>
          </w:p>
        </w:tc>
        <w:tc>
          <w:tcPr>
            <w:tcW w:w="1698" w:type="dxa"/>
          </w:tcPr>
          <w:p w14:paraId="7B381B64" w14:textId="77777777" w:rsidR="00003F08" w:rsidRPr="00003F08" w:rsidRDefault="00003F08" w:rsidP="00003F08">
            <w:pPr>
              <w:jc w:val="left"/>
              <w:rPr>
                <w:rFonts w:ascii="Times New Roman" w:eastAsia="Times New Roman" w:hAnsi="Times New Roman"/>
                <w:i/>
                <w:sz w:val="22"/>
                <w:szCs w:val="22"/>
                <w:lang w:val="en-GB"/>
              </w:rPr>
            </w:pPr>
            <w:r w:rsidRPr="00003F08">
              <w:rPr>
                <w:rFonts w:ascii="Times New Roman" w:eastAsia="Times New Roman" w:hAnsi="Times New Roman"/>
                <w:i/>
                <w:sz w:val="22"/>
                <w:szCs w:val="22"/>
                <w:lang w:val="en-GB"/>
              </w:rPr>
              <w:t>Existence of dissemination products and tools.</w:t>
            </w:r>
          </w:p>
        </w:tc>
        <w:tc>
          <w:tcPr>
            <w:tcW w:w="1699" w:type="dxa"/>
          </w:tcPr>
          <w:p w14:paraId="327FB38E"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Absence of project results and lessons learned.</w:t>
            </w:r>
          </w:p>
        </w:tc>
        <w:tc>
          <w:tcPr>
            <w:tcW w:w="2388" w:type="dxa"/>
          </w:tcPr>
          <w:p w14:paraId="68181B89"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Sharing of limited available project results.</w:t>
            </w:r>
          </w:p>
        </w:tc>
        <w:tc>
          <w:tcPr>
            <w:tcW w:w="2458" w:type="dxa"/>
          </w:tcPr>
          <w:p w14:paraId="7FE54583"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Completed within 3 months of project completion.</w:t>
            </w:r>
          </w:p>
        </w:tc>
        <w:tc>
          <w:tcPr>
            <w:tcW w:w="1979" w:type="dxa"/>
          </w:tcPr>
          <w:p w14:paraId="19A89E44"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Project documentation and website.</w:t>
            </w:r>
          </w:p>
        </w:tc>
        <w:tc>
          <w:tcPr>
            <w:tcW w:w="2407" w:type="dxa"/>
          </w:tcPr>
          <w:p w14:paraId="74CC4AED"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Interest of local (and international) stakeholders.</w:t>
            </w:r>
          </w:p>
        </w:tc>
      </w:tr>
      <w:tr w:rsidR="00003F08" w:rsidRPr="00003F08" w14:paraId="674043C8" w14:textId="77777777" w:rsidTr="00003F08">
        <w:trPr>
          <w:trHeight w:val="845"/>
          <w:jc w:val="center"/>
        </w:trPr>
        <w:tc>
          <w:tcPr>
            <w:tcW w:w="2294" w:type="dxa"/>
          </w:tcPr>
          <w:p w14:paraId="6A10E3E5"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b/>
                <w:sz w:val="22"/>
                <w:szCs w:val="22"/>
                <w:lang w:val="en-GB"/>
              </w:rPr>
              <w:t xml:space="preserve">Output 4.4: </w:t>
            </w:r>
            <w:r w:rsidRPr="00003F08">
              <w:rPr>
                <w:rFonts w:ascii="Times New Roman" w:eastAsia="Calibri" w:hAnsi="Times New Roman"/>
                <w:sz w:val="22"/>
                <w:szCs w:val="22"/>
                <w:lang w:val="en-GB"/>
              </w:rPr>
              <w:t xml:space="preserve">Dissemination of lessons learned on mainstreaming gender in the project </w:t>
            </w:r>
          </w:p>
        </w:tc>
        <w:tc>
          <w:tcPr>
            <w:tcW w:w="1698" w:type="dxa"/>
          </w:tcPr>
          <w:p w14:paraId="2503C087" w14:textId="77777777" w:rsidR="00003F08" w:rsidRPr="00003F08" w:rsidRDefault="00003F08" w:rsidP="00003F08">
            <w:pPr>
              <w:jc w:val="left"/>
              <w:rPr>
                <w:rFonts w:ascii="Times New Roman" w:eastAsia="Times New Roman" w:hAnsi="Times New Roman"/>
                <w:i/>
                <w:sz w:val="22"/>
                <w:szCs w:val="22"/>
                <w:lang w:val="en-GB"/>
              </w:rPr>
            </w:pPr>
            <w:r w:rsidRPr="00003F08">
              <w:rPr>
                <w:rFonts w:ascii="Times New Roman" w:eastAsia="Times New Roman" w:hAnsi="Times New Roman"/>
                <w:i/>
                <w:sz w:val="22"/>
                <w:szCs w:val="22"/>
                <w:lang w:val="en-GB"/>
              </w:rPr>
              <w:t>Products documenting gender mainstreaming activities, barriers and successes</w:t>
            </w:r>
          </w:p>
        </w:tc>
        <w:tc>
          <w:tcPr>
            <w:tcW w:w="1699" w:type="dxa"/>
          </w:tcPr>
          <w:p w14:paraId="1BFDC9F2"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Absence of project report</w:t>
            </w:r>
          </w:p>
        </w:tc>
        <w:tc>
          <w:tcPr>
            <w:tcW w:w="2388" w:type="dxa"/>
          </w:tcPr>
          <w:p w14:paraId="723906A7"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Sharing of limited lessons learned on gender mainstreaming.</w:t>
            </w:r>
          </w:p>
        </w:tc>
        <w:tc>
          <w:tcPr>
            <w:tcW w:w="2458" w:type="dxa"/>
          </w:tcPr>
          <w:p w14:paraId="10C12849"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Completed within 3 months of project completion</w:t>
            </w:r>
          </w:p>
        </w:tc>
        <w:tc>
          <w:tcPr>
            <w:tcW w:w="1979" w:type="dxa"/>
          </w:tcPr>
          <w:p w14:paraId="5D33367C" w14:textId="77777777" w:rsidR="00003F08" w:rsidRPr="00003F08" w:rsidRDefault="00003F08" w:rsidP="00003F08">
            <w:pPr>
              <w:jc w:val="left"/>
              <w:rPr>
                <w:rFonts w:ascii="Times New Roman" w:eastAsia="Times New Roman" w:hAnsi="Times New Roman"/>
                <w:sz w:val="22"/>
                <w:szCs w:val="22"/>
                <w:lang w:val="en-GB"/>
              </w:rPr>
            </w:pPr>
            <w:r w:rsidRPr="00003F08">
              <w:rPr>
                <w:rFonts w:ascii="Times New Roman" w:eastAsia="Times New Roman" w:hAnsi="Times New Roman"/>
                <w:sz w:val="22"/>
                <w:szCs w:val="22"/>
                <w:lang w:val="en-GB"/>
              </w:rPr>
              <w:t>Project documentation and website</w:t>
            </w:r>
          </w:p>
        </w:tc>
        <w:tc>
          <w:tcPr>
            <w:tcW w:w="2407" w:type="dxa"/>
          </w:tcPr>
          <w:p w14:paraId="10BE1535" w14:textId="77777777" w:rsidR="00003F08" w:rsidRPr="00003F08" w:rsidRDefault="00003F08" w:rsidP="00003F08">
            <w:pPr>
              <w:jc w:val="left"/>
              <w:rPr>
                <w:rFonts w:ascii="Times New Roman" w:eastAsia="Times New Roman" w:hAnsi="Times New Roman"/>
                <w:color w:val="000000"/>
                <w:sz w:val="22"/>
                <w:szCs w:val="22"/>
                <w:lang w:val="en-GB"/>
              </w:rPr>
            </w:pPr>
            <w:r w:rsidRPr="00003F08">
              <w:rPr>
                <w:rFonts w:ascii="Times New Roman" w:eastAsia="Times New Roman" w:hAnsi="Times New Roman"/>
                <w:color w:val="000000"/>
                <w:sz w:val="22"/>
                <w:szCs w:val="22"/>
                <w:lang w:val="en-GB"/>
              </w:rPr>
              <w:t>Commitment of project staff in implementing a gender inclusive project</w:t>
            </w:r>
          </w:p>
        </w:tc>
      </w:tr>
    </w:tbl>
    <w:p w14:paraId="7B547D31" w14:textId="77777777" w:rsidR="00003F08" w:rsidRPr="00003F08" w:rsidRDefault="00003F08" w:rsidP="00003F08">
      <w:pPr>
        <w:ind w:left="360"/>
        <w:rPr>
          <w:rFonts w:ascii="Times New Roman" w:hAnsi="Times New Roman"/>
          <w:b/>
          <w:color w:val="FF0000"/>
          <w:sz w:val="22"/>
          <w:szCs w:val="22"/>
        </w:rPr>
        <w:sectPr w:rsidR="00003F08" w:rsidRPr="00003F08" w:rsidSect="00367E97">
          <w:pgSz w:w="15840" w:h="12240" w:orient="landscape" w:code="1"/>
          <w:pgMar w:top="1440" w:right="1440" w:bottom="1440" w:left="1440" w:header="720" w:footer="432" w:gutter="0"/>
          <w:cols w:space="708"/>
          <w:titlePg/>
          <w:docGrid w:linePitch="360"/>
        </w:sectPr>
      </w:pPr>
    </w:p>
    <w:p w14:paraId="2AF38583" w14:textId="7DA9DB70" w:rsidR="0053408E" w:rsidRPr="008A62D9" w:rsidRDefault="0053408E" w:rsidP="00ED2E04">
      <w:pPr>
        <w:pStyle w:val="Heading1"/>
        <w:rPr>
          <w:rFonts w:ascii="Times New Roman" w:hAnsi="Times New Roman"/>
          <w:sz w:val="22"/>
          <w:szCs w:val="22"/>
          <w:lang w:val="en-GB"/>
        </w:rPr>
      </w:pPr>
      <w:bookmarkStart w:id="20" w:name="_Toc443050725"/>
      <w:bookmarkStart w:id="21" w:name="_Toc499827959"/>
      <w:bookmarkStart w:id="22" w:name="_Toc207800914"/>
      <w:bookmarkStart w:id="23" w:name="_Toc407785522"/>
      <w:bookmarkEnd w:id="16"/>
      <w:r w:rsidRPr="008A62D9">
        <w:rPr>
          <w:rFonts w:ascii="Times New Roman" w:hAnsi="Times New Roman"/>
          <w:sz w:val="22"/>
          <w:szCs w:val="22"/>
          <w:lang w:val="en-GB"/>
        </w:rPr>
        <w:t>Monitoring and Evaluation (M&amp;E) Plan</w:t>
      </w:r>
      <w:bookmarkEnd w:id="20"/>
      <w:bookmarkEnd w:id="21"/>
    </w:p>
    <w:p w14:paraId="5B55CBAE" w14:textId="77777777" w:rsidR="00393350" w:rsidRPr="008A62D9" w:rsidRDefault="0053408E" w:rsidP="00DF3B6F">
      <w:pPr>
        <w:spacing w:after="0"/>
        <w:ind w:left="-540" w:right="-540"/>
        <w:rPr>
          <w:rFonts w:ascii="Times New Roman" w:hAnsi="Times New Roman"/>
          <w:sz w:val="22"/>
          <w:szCs w:val="22"/>
          <w:lang w:val="en-GB"/>
        </w:rPr>
      </w:pPr>
      <w:r w:rsidRPr="008A62D9">
        <w:rPr>
          <w:rFonts w:ascii="Times New Roman" w:hAnsi="Times New Roman"/>
          <w:sz w:val="22"/>
          <w:szCs w:val="22"/>
          <w:lang w:val="en-GB"/>
        </w:rPr>
        <w:t xml:space="preserve">The project results as outlined in the project results framework will be monitored annually and evaluated periodically during project implementation to ensure the project effectively achieves these results.  </w:t>
      </w:r>
    </w:p>
    <w:p w14:paraId="0573AAEE" w14:textId="77777777" w:rsidR="00DC67FB" w:rsidRPr="008A62D9" w:rsidRDefault="00DC67FB" w:rsidP="00DF3B6F">
      <w:pPr>
        <w:spacing w:after="0"/>
        <w:ind w:left="-540" w:right="-540"/>
        <w:rPr>
          <w:rFonts w:ascii="Times New Roman" w:hAnsi="Times New Roman"/>
          <w:i/>
          <w:sz w:val="22"/>
          <w:szCs w:val="22"/>
          <w:lang w:val="en-GB"/>
        </w:rPr>
      </w:pPr>
    </w:p>
    <w:p w14:paraId="41712256" w14:textId="77777777" w:rsidR="00BC1B09" w:rsidRPr="008A62D9" w:rsidRDefault="0053408E" w:rsidP="00DF3B6F">
      <w:pPr>
        <w:spacing w:after="0"/>
        <w:ind w:left="-540" w:right="-540"/>
        <w:rPr>
          <w:rFonts w:ascii="Times New Roman" w:hAnsi="Times New Roman"/>
          <w:i/>
          <w:sz w:val="22"/>
          <w:szCs w:val="22"/>
          <w:lang w:val="en-GB"/>
        </w:rPr>
      </w:pPr>
      <w:r w:rsidRPr="008A62D9">
        <w:rPr>
          <w:rFonts w:ascii="Times New Roman" w:hAnsi="Times New Roman"/>
          <w:sz w:val="22"/>
          <w:szCs w:val="22"/>
          <w:lang w:val="en-GB"/>
        </w:rPr>
        <w:t>Project-level monitoring and evaluation will be undertaken in compliance with</w:t>
      </w:r>
      <w:r w:rsidR="004D2F82" w:rsidRPr="008A62D9">
        <w:rPr>
          <w:rFonts w:ascii="Times New Roman" w:hAnsi="Times New Roman"/>
          <w:sz w:val="22"/>
          <w:szCs w:val="22"/>
          <w:lang w:val="en-GB"/>
        </w:rPr>
        <w:t xml:space="preserve"> </w:t>
      </w:r>
      <w:r w:rsidR="00C36EC7" w:rsidRPr="008A62D9">
        <w:rPr>
          <w:rFonts w:ascii="Times New Roman" w:hAnsi="Times New Roman"/>
          <w:sz w:val="22"/>
          <w:szCs w:val="22"/>
          <w:lang w:val="en-GB"/>
        </w:rPr>
        <w:t xml:space="preserve">UNDP </w:t>
      </w:r>
      <w:r w:rsidR="004D2F82" w:rsidRPr="008A62D9">
        <w:rPr>
          <w:rFonts w:ascii="Times New Roman" w:hAnsi="Times New Roman"/>
          <w:sz w:val="22"/>
          <w:szCs w:val="22"/>
          <w:lang w:val="en-GB"/>
        </w:rPr>
        <w:t>requirements as outlined in the</w:t>
      </w:r>
      <w:r w:rsidRPr="008A62D9">
        <w:rPr>
          <w:rFonts w:ascii="Times New Roman" w:hAnsi="Times New Roman"/>
          <w:sz w:val="22"/>
          <w:szCs w:val="22"/>
          <w:lang w:val="en-GB"/>
        </w:rPr>
        <w:t xml:space="preserve"> </w:t>
      </w:r>
      <w:hyperlink r:id="rId24" w:history="1">
        <w:r w:rsidRPr="008A62D9">
          <w:rPr>
            <w:rStyle w:val="Hyperlink"/>
            <w:rFonts w:ascii="Times New Roman" w:hAnsi="Times New Roman"/>
            <w:sz w:val="22"/>
            <w:szCs w:val="22"/>
            <w:lang w:val="en-GB"/>
          </w:rPr>
          <w:t>UNDP POPP</w:t>
        </w:r>
      </w:hyperlink>
      <w:r w:rsidR="004D2F82" w:rsidRPr="008A62D9">
        <w:rPr>
          <w:rStyle w:val="Hyperlink"/>
          <w:rFonts w:ascii="Times New Roman" w:hAnsi="Times New Roman"/>
          <w:sz w:val="22"/>
          <w:szCs w:val="22"/>
          <w:lang w:val="en-GB"/>
        </w:rPr>
        <w:t xml:space="preserve"> </w:t>
      </w:r>
      <w:r w:rsidR="004D2F82" w:rsidRPr="008A62D9">
        <w:rPr>
          <w:rStyle w:val="Hyperlink"/>
          <w:rFonts w:ascii="Times New Roman" w:hAnsi="Times New Roman"/>
          <w:color w:val="auto"/>
          <w:sz w:val="22"/>
          <w:szCs w:val="22"/>
          <w:u w:val="none"/>
          <w:lang w:val="en-GB"/>
        </w:rPr>
        <w:t xml:space="preserve">and </w:t>
      </w:r>
      <w:hyperlink r:id="rId25" w:history="1">
        <w:r w:rsidR="004D2F82" w:rsidRPr="008A62D9">
          <w:rPr>
            <w:rStyle w:val="Hyperlink"/>
            <w:rFonts w:ascii="Times New Roman" w:hAnsi="Times New Roman"/>
            <w:sz w:val="22"/>
            <w:szCs w:val="22"/>
            <w:lang w:val="en-GB"/>
          </w:rPr>
          <w:t>UNDP Evaluation Policy</w:t>
        </w:r>
      </w:hyperlink>
      <w:r w:rsidR="004D2F82" w:rsidRPr="008A62D9">
        <w:rPr>
          <w:rFonts w:ascii="Times New Roman" w:hAnsi="Times New Roman"/>
          <w:sz w:val="22"/>
          <w:szCs w:val="22"/>
          <w:lang w:val="en-GB"/>
        </w:rPr>
        <w:t xml:space="preserve">. </w:t>
      </w:r>
      <w:r w:rsidR="00B83FE7" w:rsidRPr="008A62D9">
        <w:rPr>
          <w:rFonts w:ascii="Times New Roman" w:hAnsi="Times New Roman"/>
          <w:sz w:val="22"/>
          <w:szCs w:val="22"/>
          <w:lang w:val="en-GB"/>
        </w:rPr>
        <w:t xml:space="preserve">While </w:t>
      </w:r>
      <w:r w:rsidR="00C36EC7" w:rsidRPr="008A62D9">
        <w:rPr>
          <w:rFonts w:ascii="Times New Roman" w:hAnsi="Times New Roman"/>
          <w:sz w:val="22"/>
          <w:szCs w:val="22"/>
          <w:lang w:val="en-GB"/>
        </w:rPr>
        <w:t xml:space="preserve">these UNDP requirements are not </w:t>
      </w:r>
      <w:r w:rsidR="00B83FE7" w:rsidRPr="008A62D9">
        <w:rPr>
          <w:rFonts w:ascii="Times New Roman" w:hAnsi="Times New Roman"/>
          <w:sz w:val="22"/>
          <w:szCs w:val="22"/>
          <w:lang w:val="en-GB"/>
        </w:rPr>
        <w:t>outlined</w:t>
      </w:r>
      <w:r w:rsidR="00C36EC7" w:rsidRPr="008A62D9">
        <w:rPr>
          <w:rFonts w:ascii="Times New Roman" w:hAnsi="Times New Roman"/>
          <w:sz w:val="22"/>
          <w:szCs w:val="22"/>
          <w:lang w:val="en-GB"/>
        </w:rPr>
        <w:t xml:space="preserve"> in this project document</w:t>
      </w:r>
      <w:r w:rsidR="007E6657" w:rsidRPr="008A62D9">
        <w:rPr>
          <w:rFonts w:ascii="Times New Roman" w:hAnsi="Times New Roman"/>
          <w:sz w:val="22"/>
          <w:szCs w:val="22"/>
          <w:lang w:val="en-GB"/>
        </w:rPr>
        <w:t>,</w:t>
      </w:r>
      <w:r w:rsidR="00C36EC7" w:rsidRPr="008A62D9">
        <w:rPr>
          <w:rFonts w:ascii="Times New Roman" w:hAnsi="Times New Roman"/>
          <w:sz w:val="22"/>
          <w:szCs w:val="22"/>
          <w:lang w:val="en-GB"/>
        </w:rPr>
        <w:t xml:space="preserve"> the UNDP Country Office will </w:t>
      </w:r>
      <w:r w:rsidR="004C4F40" w:rsidRPr="008A62D9">
        <w:rPr>
          <w:rFonts w:ascii="Times New Roman" w:hAnsi="Times New Roman"/>
          <w:sz w:val="22"/>
          <w:szCs w:val="22"/>
          <w:lang w:val="en-GB"/>
        </w:rPr>
        <w:t xml:space="preserve">work with the relevant project stakeholders to </w:t>
      </w:r>
      <w:r w:rsidR="00C36EC7" w:rsidRPr="008A62D9">
        <w:rPr>
          <w:rFonts w:ascii="Times New Roman" w:hAnsi="Times New Roman"/>
          <w:sz w:val="22"/>
          <w:szCs w:val="22"/>
          <w:lang w:val="en-GB"/>
        </w:rPr>
        <w:t xml:space="preserve">ensure </w:t>
      </w:r>
      <w:r w:rsidR="007E6657" w:rsidRPr="008A62D9">
        <w:rPr>
          <w:rFonts w:ascii="Times New Roman" w:hAnsi="Times New Roman"/>
          <w:sz w:val="22"/>
          <w:szCs w:val="22"/>
          <w:lang w:val="en-GB"/>
        </w:rPr>
        <w:t>UNDP M&amp;E re</w:t>
      </w:r>
      <w:r w:rsidR="00C36EC7" w:rsidRPr="008A62D9">
        <w:rPr>
          <w:rFonts w:ascii="Times New Roman" w:hAnsi="Times New Roman"/>
          <w:sz w:val="22"/>
          <w:szCs w:val="22"/>
          <w:lang w:val="en-GB"/>
        </w:rPr>
        <w:t>quirements are met</w:t>
      </w:r>
      <w:r w:rsidR="00E80AE7" w:rsidRPr="008A62D9">
        <w:rPr>
          <w:rFonts w:ascii="Times New Roman" w:hAnsi="Times New Roman"/>
          <w:sz w:val="22"/>
          <w:szCs w:val="22"/>
          <w:lang w:val="en-GB"/>
        </w:rPr>
        <w:t xml:space="preserve"> in a timely fashion and to high quality standards</w:t>
      </w:r>
      <w:r w:rsidR="007E6657" w:rsidRPr="008A62D9">
        <w:rPr>
          <w:rFonts w:ascii="Times New Roman" w:hAnsi="Times New Roman"/>
          <w:sz w:val="22"/>
          <w:szCs w:val="22"/>
          <w:lang w:val="en-GB"/>
        </w:rPr>
        <w:t xml:space="preserve">. </w:t>
      </w:r>
      <w:r w:rsidR="00B83FE7" w:rsidRPr="008A62D9">
        <w:rPr>
          <w:rFonts w:ascii="Times New Roman" w:hAnsi="Times New Roman"/>
          <w:sz w:val="22"/>
          <w:szCs w:val="22"/>
          <w:lang w:val="en-GB"/>
        </w:rPr>
        <w:t>A</w:t>
      </w:r>
      <w:r w:rsidR="00C36EC7" w:rsidRPr="008A62D9">
        <w:rPr>
          <w:rFonts w:ascii="Times New Roman" w:hAnsi="Times New Roman"/>
          <w:sz w:val="22"/>
          <w:szCs w:val="22"/>
          <w:lang w:val="en-GB"/>
        </w:rPr>
        <w:t>dditional</w:t>
      </w:r>
      <w:r w:rsidR="004D2F82" w:rsidRPr="008A62D9">
        <w:rPr>
          <w:rFonts w:ascii="Times New Roman" w:hAnsi="Times New Roman"/>
          <w:sz w:val="22"/>
          <w:szCs w:val="22"/>
          <w:lang w:val="en-GB"/>
        </w:rPr>
        <w:t xml:space="preserve"> </w:t>
      </w:r>
      <w:r w:rsidR="00C36EC7" w:rsidRPr="008A62D9">
        <w:rPr>
          <w:rFonts w:ascii="Times New Roman" w:hAnsi="Times New Roman"/>
          <w:sz w:val="22"/>
          <w:szCs w:val="22"/>
          <w:lang w:val="en-GB"/>
        </w:rPr>
        <w:t xml:space="preserve">mandatory </w:t>
      </w:r>
      <w:r w:rsidR="004D2F82" w:rsidRPr="008A62D9">
        <w:rPr>
          <w:rFonts w:ascii="Times New Roman" w:hAnsi="Times New Roman"/>
          <w:sz w:val="22"/>
          <w:szCs w:val="22"/>
          <w:lang w:val="en-GB"/>
        </w:rPr>
        <w:t xml:space="preserve">GEF-specific M&amp;E requirements </w:t>
      </w:r>
      <w:r w:rsidR="004C4F40" w:rsidRPr="008A62D9">
        <w:rPr>
          <w:rFonts w:ascii="Times New Roman" w:hAnsi="Times New Roman"/>
          <w:sz w:val="22"/>
          <w:szCs w:val="22"/>
          <w:lang w:val="en-GB"/>
        </w:rPr>
        <w:t xml:space="preserve">(as </w:t>
      </w:r>
      <w:r w:rsidR="004D2F82" w:rsidRPr="008A62D9">
        <w:rPr>
          <w:rFonts w:ascii="Times New Roman" w:hAnsi="Times New Roman"/>
          <w:sz w:val="22"/>
          <w:szCs w:val="22"/>
          <w:lang w:val="en-GB"/>
        </w:rPr>
        <w:t xml:space="preserve">outlined </w:t>
      </w:r>
      <w:r w:rsidR="00B83FE7" w:rsidRPr="008A62D9">
        <w:rPr>
          <w:rFonts w:ascii="Times New Roman" w:hAnsi="Times New Roman"/>
          <w:sz w:val="22"/>
          <w:szCs w:val="22"/>
          <w:lang w:val="en-GB"/>
        </w:rPr>
        <w:t>below</w:t>
      </w:r>
      <w:r w:rsidR="004C4F40" w:rsidRPr="008A62D9">
        <w:rPr>
          <w:rFonts w:ascii="Times New Roman" w:hAnsi="Times New Roman"/>
          <w:sz w:val="22"/>
          <w:szCs w:val="22"/>
          <w:lang w:val="en-GB"/>
        </w:rPr>
        <w:t xml:space="preserve">) </w:t>
      </w:r>
      <w:r w:rsidR="00C36EC7" w:rsidRPr="008A62D9">
        <w:rPr>
          <w:rFonts w:ascii="Times New Roman" w:hAnsi="Times New Roman"/>
          <w:sz w:val="22"/>
          <w:szCs w:val="22"/>
          <w:lang w:val="en-GB"/>
        </w:rPr>
        <w:t xml:space="preserve">will be undertaken in accordance with </w:t>
      </w:r>
      <w:r w:rsidRPr="008A62D9">
        <w:rPr>
          <w:rFonts w:ascii="Times New Roman" w:hAnsi="Times New Roman"/>
          <w:sz w:val="22"/>
          <w:szCs w:val="22"/>
          <w:lang w:val="en-GB"/>
        </w:rPr>
        <w:t xml:space="preserve">the </w:t>
      </w:r>
      <w:hyperlink r:id="rId26" w:history="1">
        <w:r w:rsidRPr="008A62D9">
          <w:rPr>
            <w:rStyle w:val="Hyperlink"/>
            <w:rFonts w:ascii="Times New Roman" w:hAnsi="Times New Roman"/>
            <w:sz w:val="22"/>
            <w:szCs w:val="22"/>
            <w:lang w:val="en-GB"/>
          </w:rPr>
          <w:t>GEF M&amp;E policy</w:t>
        </w:r>
      </w:hyperlink>
      <w:r w:rsidR="004D2F82" w:rsidRPr="008A62D9">
        <w:rPr>
          <w:rFonts w:ascii="Times New Roman" w:hAnsi="Times New Roman"/>
          <w:sz w:val="22"/>
          <w:szCs w:val="22"/>
          <w:lang w:val="en-GB"/>
        </w:rPr>
        <w:t xml:space="preserve"> and </w:t>
      </w:r>
      <w:r w:rsidR="00B83FE7" w:rsidRPr="008A62D9">
        <w:rPr>
          <w:rFonts w:ascii="Times New Roman" w:hAnsi="Times New Roman"/>
          <w:sz w:val="22"/>
          <w:szCs w:val="22"/>
          <w:lang w:val="en-GB"/>
        </w:rPr>
        <w:t xml:space="preserve">other relevant </w:t>
      </w:r>
      <w:r w:rsidRPr="008A62D9">
        <w:rPr>
          <w:rFonts w:ascii="Times New Roman" w:hAnsi="Times New Roman"/>
          <w:sz w:val="22"/>
          <w:szCs w:val="22"/>
          <w:lang w:val="en-GB"/>
        </w:rPr>
        <w:t xml:space="preserve">GEF </w:t>
      </w:r>
      <w:r w:rsidR="00B83FE7" w:rsidRPr="008A62D9">
        <w:rPr>
          <w:rFonts w:ascii="Times New Roman" w:hAnsi="Times New Roman"/>
          <w:sz w:val="22"/>
          <w:szCs w:val="22"/>
          <w:lang w:val="en-GB"/>
        </w:rPr>
        <w:t>policies</w:t>
      </w:r>
      <w:r w:rsidR="00941466" w:rsidRPr="008A62D9">
        <w:rPr>
          <w:rFonts w:ascii="Times New Roman" w:hAnsi="Times New Roman"/>
          <w:sz w:val="22"/>
          <w:szCs w:val="22"/>
          <w:lang w:val="en-GB"/>
        </w:rPr>
        <w:t xml:space="preserve">.  </w:t>
      </w:r>
    </w:p>
    <w:p w14:paraId="2C3F07B9" w14:textId="77777777" w:rsidR="00BC1B09" w:rsidRPr="008A62D9" w:rsidRDefault="00BC1B09" w:rsidP="00DF3B6F">
      <w:pPr>
        <w:spacing w:after="0"/>
        <w:ind w:right="-540"/>
        <w:jc w:val="left"/>
        <w:rPr>
          <w:rFonts w:ascii="Times New Roman" w:hAnsi="Times New Roman"/>
          <w:sz w:val="22"/>
          <w:szCs w:val="22"/>
          <w:lang w:val="en-GB"/>
        </w:rPr>
      </w:pPr>
    </w:p>
    <w:p w14:paraId="09180CD1" w14:textId="77777777" w:rsidR="0053408E" w:rsidRPr="008A62D9" w:rsidRDefault="00941466" w:rsidP="00DF3B6F">
      <w:pPr>
        <w:spacing w:after="0"/>
        <w:ind w:left="-540" w:right="-540"/>
        <w:rPr>
          <w:rFonts w:ascii="Times New Roman" w:hAnsi="Times New Roman"/>
          <w:sz w:val="22"/>
          <w:szCs w:val="22"/>
          <w:lang w:val="en-GB"/>
        </w:rPr>
      </w:pPr>
      <w:r w:rsidRPr="008A62D9">
        <w:rPr>
          <w:rFonts w:ascii="Times New Roman" w:hAnsi="Times New Roman"/>
          <w:sz w:val="22"/>
          <w:szCs w:val="22"/>
          <w:lang w:val="en-GB"/>
        </w:rPr>
        <w:t>In addition to the</w:t>
      </w:r>
      <w:r w:rsidR="00C36EC7" w:rsidRPr="008A62D9">
        <w:rPr>
          <w:rFonts w:ascii="Times New Roman" w:hAnsi="Times New Roman"/>
          <w:sz w:val="22"/>
          <w:szCs w:val="22"/>
          <w:lang w:val="en-GB"/>
        </w:rPr>
        <w:t>se</w:t>
      </w:r>
      <w:r w:rsidRPr="008A62D9">
        <w:rPr>
          <w:rFonts w:ascii="Times New Roman" w:hAnsi="Times New Roman"/>
          <w:sz w:val="22"/>
          <w:szCs w:val="22"/>
          <w:lang w:val="en-GB"/>
        </w:rPr>
        <w:t xml:space="preserve"> </w:t>
      </w:r>
      <w:r w:rsidR="00C36EC7" w:rsidRPr="008A62D9">
        <w:rPr>
          <w:rFonts w:ascii="Times New Roman" w:hAnsi="Times New Roman"/>
          <w:sz w:val="22"/>
          <w:szCs w:val="22"/>
          <w:lang w:val="en-GB"/>
        </w:rPr>
        <w:t xml:space="preserve">mandatory </w:t>
      </w:r>
      <w:r w:rsidRPr="008A62D9">
        <w:rPr>
          <w:rFonts w:ascii="Times New Roman" w:hAnsi="Times New Roman"/>
          <w:sz w:val="22"/>
          <w:szCs w:val="22"/>
          <w:lang w:val="en-GB"/>
        </w:rPr>
        <w:t xml:space="preserve">UNDP </w:t>
      </w:r>
      <w:r w:rsidR="00C36EC7" w:rsidRPr="008A62D9">
        <w:rPr>
          <w:rFonts w:ascii="Times New Roman" w:hAnsi="Times New Roman"/>
          <w:sz w:val="22"/>
          <w:szCs w:val="22"/>
          <w:lang w:val="en-GB"/>
        </w:rPr>
        <w:t xml:space="preserve">and GEF </w:t>
      </w:r>
      <w:r w:rsidRPr="008A62D9">
        <w:rPr>
          <w:rFonts w:ascii="Times New Roman" w:hAnsi="Times New Roman"/>
          <w:sz w:val="22"/>
          <w:szCs w:val="22"/>
          <w:lang w:val="en-GB"/>
        </w:rPr>
        <w:t>M&amp;E requirements</w:t>
      </w:r>
      <w:r w:rsidR="00C36EC7" w:rsidRPr="008A62D9">
        <w:rPr>
          <w:rFonts w:ascii="Times New Roman" w:hAnsi="Times New Roman"/>
          <w:sz w:val="22"/>
          <w:szCs w:val="22"/>
          <w:lang w:val="en-GB"/>
        </w:rPr>
        <w:t>, other</w:t>
      </w:r>
      <w:r w:rsidRPr="008A62D9">
        <w:rPr>
          <w:rFonts w:ascii="Times New Roman" w:hAnsi="Times New Roman"/>
          <w:sz w:val="22"/>
          <w:szCs w:val="22"/>
          <w:lang w:val="en-GB"/>
        </w:rPr>
        <w:t xml:space="preserve"> </w:t>
      </w:r>
      <w:r w:rsidR="0053408E" w:rsidRPr="008A62D9">
        <w:rPr>
          <w:rFonts w:ascii="Times New Roman" w:hAnsi="Times New Roman"/>
          <w:sz w:val="22"/>
          <w:szCs w:val="22"/>
          <w:lang w:val="en-GB"/>
        </w:rPr>
        <w:t xml:space="preserve">M&amp;E </w:t>
      </w:r>
      <w:r w:rsidRPr="008A62D9">
        <w:rPr>
          <w:rFonts w:ascii="Times New Roman" w:hAnsi="Times New Roman"/>
          <w:sz w:val="22"/>
          <w:szCs w:val="22"/>
          <w:lang w:val="en-GB"/>
        </w:rPr>
        <w:t>a</w:t>
      </w:r>
      <w:r w:rsidR="0053408E" w:rsidRPr="008A62D9">
        <w:rPr>
          <w:rFonts w:ascii="Times New Roman" w:hAnsi="Times New Roman"/>
          <w:sz w:val="22"/>
          <w:szCs w:val="22"/>
          <w:lang w:val="en-GB"/>
        </w:rPr>
        <w:t>ctivities deemed necessary to support project-level adaptive management</w:t>
      </w:r>
      <w:r w:rsidR="00BC1B09" w:rsidRPr="008A62D9">
        <w:rPr>
          <w:rFonts w:ascii="Times New Roman" w:hAnsi="Times New Roman"/>
          <w:sz w:val="22"/>
          <w:szCs w:val="22"/>
          <w:lang w:val="en-GB"/>
        </w:rPr>
        <w:t xml:space="preserve"> will be </w:t>
      </w:r>
      <w:r w:rsidR="008071BF" w:rsidRPr="008A62D9">
        <w:rPr>
          <w:rFonts w:ascii="Times New Roman" w:hAnsi="Times New Roman"/>
          <w:sz w:val="22"/>
          <w:szCs w:val="22"/>
          <w:lang w:val="en-GB"/>
        </w:rPr>
        <w:t>agreed</w:t>
      </w:r>
      <w:r w:rsidR="00BC1B09" w:rsidRPr="008A62D9">
        <w:rPr>
          <w:rFonts w:ascii="Times New Roman" w:hAnsi="Times New Roman"/>
          <w:sz w:val="22"/>
          <w:szCs w:val="22"/>
          <w:lang w:val="en-GB"/>
        </w:rPr>
        <w:t xml:space="preserve"> during the</w:t>
      </w:r>
      <w:r w:rsidR="00E804FD" w:rsidRPr="008A62D9">
        <w:rPr>
          <w:rFonts w:ascii="Times New Roman" w:hAnsi="Times New Roman"/>
          <w:sz w:val="22"/>
          <w:szCs w:val="22"/>
          <w:lang w:val="en-GB"/>
        </w:rPr>
        <w:t xml:space="preserve"> Project</w:t>
      </w:r>
      <w:r w:rsidR="00BC1B09" w:rsidRPr="008A62D9">
        <w:rPr>
          <w:rFonts w:ascii="Times New Roman" w:hAnsi="Times New Roman"/>
          <w:sz w:val="22"/>
          <w:szCs w:val="22"/>
          <w:lang w:val="en-GB"/>
        </w:rPr>
        <w:t xml:space="preserve"> Inception Workshop and will be detailed in the Inception Report. This will include the e</w:t>
      </w:r>
      <w:r w:rsidR="0053408E" w:rsidRPr="008A62D9">
        <w:rPr>
          <w:rFonts w:ascii="Times New Roman" w:hAnsi="Times New Roman"/>
          <w:sz w:val="22"/>
          <w:szCs w:val="22"/>
          <w:lang w:val="en-GB"/>
        </w:rPr>
        <w:t>xact role of project target groups and other stakeholders in project M&amp;E activities</w:t>
      </w:r>
      <w:r w:rsidR="00AF5DF8" w:rsidRPr="008A62D9">
        <w:rPr>
          <w:rFonts w:ascii="Times New Roman" w:hAnsi="Times New Roman"/>
          <w:sz w:val="22"/>
          <w:szCs w:val="22"/>
          <w:lang w:val="en-GB"/>
        </w:rPr>
        <w:t xml:space="preserve"> including the GEF Operational Focal Point</w:t>
      </w:r>
      <w:r w:rsidR="00BC1B09" w:rsidRPr="008A62D9">
        <w:rPr>
          <w:rFonts w:ascii="Times New Roman" w:hAnsi="Times New Roman"/>
          <w:sz w:val="22"/>
          <w:szCs w:val="22"/>
          <w:lang w:val="en-GB"/>
        </w:rPr>
        <w:t xml:space="preserve"> and national/regional institutes assigned to undertake project monitoring.</w:t>
      </w:r>
      <w:r w:rsidR="00E336E5" w:rsidRPr="008A62D9">
        <w:rPr>
          <w:rFonts w:ascii="Times New Roman" w:hAnsi="Times New Roman"/>
          <w:sz w:val="22"/>
          <w:szCs w:val="22"/>
          <w:lang w:val="en-GB"/>
        </w:rPr>
        <w:t xml:space="preserve"> </w:t>
      </w:r>
      <w:r w:rsidR="004C4F40" w:rsidRPr="008A62D9">
        <w:rPr>
          <w:rFonts w:ascii="Times New Roman" w:hAnsi="Times New Roman"/>
          <w:sz w:val="22"/>
          <w:szCs w:val="22"/>
          <w:lang w:val="en-GB"/>
        </w:rPr>
        <w:t>The GEF Operational Focal Point will</w:t>
      </w:r>
      <w:r w:rsidR="00E804FD" w:rsidRPr="008A62D9">
        <w:rPr>
          <w:rFonts w:ascii="Times New Roman" w:hAnsi="Times New Roman"/>
          <w:sz w:val="22"/>
          <w:szCs w:val="22"/>
          <w:lang w:val="en-GB"/>
        </w:rPr>
        <w:t xml:space="preserve"> strive to</w:t>
      </w:r>
      <w:r w:rsidR="004C4F40" w:rsidRPr="008A62D9">
        <w:rPr>
          <w:rFonts w:ascii="Times New Roman" w:hAnsi="Times New Roman"/>
          <w:sz w:val="22"/>
          <w:szCs w:val="22"/>
          <w:lang w:val="en-GB"/>
        </w:rPr>
        <w:t xml:space="preserve"> ensure consistency in the approach t</w:t>
      </w:r>
      <w:r w:rsidR="00E804FD" w:rsidRPr="008A62D9">
        <w:rPr>
          <w:rFonts w:ascii="Times New Roman" w:hAnsi="Times New Roman"/>
          <w:sz w:val="22"/>
          <w:szCs w:val="22"/>
          <w:lang w:val="en-GB"/>
        </w:rPr>
        <w:t>aken to</w:t>
      </w:r>
      <w:r w:rsidR="004C4F40" w:rsidRPr="008A62D9">
        <w:rPr>
          <w:rFonts w:ascii="Times New Roman" w:hAnsi="Times New Roman"/>
          <w:sz w:val="22"/>
          <w:szCs w:val="22"/>
          <w:lang w:val="en-GB"/>
        </w:rPr>
        <w:t xml:space="preserve"> the GEF-specific M&amp;E requirements (notably the GEF Tracking Tools) across all GEF-financed projects in the country. This could be achieve</w:t>
      </w:r>
      <w:r w:rsidR="00E804FD" w:rsidRPr="008A62D9">
        <w:rPr>
          <w:rFonts w:ascii="Times New Roman" w:hAnsi="Times New Roman"/>
          <w:sz w:val="22"/>
          <w:szCs w:val="22"/>
          <w:lang w:val="en-GB"/>
        </w:rPr>
        <w:t>d</w:t>
      </w:r>
      <w:r w:rsidR="004C4F40" w:rsidRPr="008A62D9">
        <w:rPr>
          <w:rFonts w:ascii="Times New Roman" w:hAnsi="Times New Roman"/>
          <w:sz w:val="22"/>
          <w:szCs w:val="22"/>
          <w:lang w:val="en-GB"/>
        </w:rPr>
        <w:t xml:space="preserve"> for example by using one national institute to </w:t>
      </w:r>
      <w:r w:rsidR="00E804FD" w:rsidRPr="008A62D9">
        <w:rPr>
          <w:rFonts w:ascii="Times New Roman" w:hAnsi="Times New Roman"/>
          <w:sz w:val="22"/>
          <w:szCs w:val="22"/>
          <w:lang w:val="en-GB"/>
        </w:rPr>
        <w:t>complete</w:t>
      </w:r>
      <w:r w:rsidR="004C4F40" w:rsidRPr="008A62D9">
        <w:rPr>
          <w:rFonts w:ascii="Times New Roman" w:hAnsi="Times New Roman"/>
          <w:sz w:val="22"/>
          <w:szCs w:val="22"/>
          <w:lang w:val="en-GB"/>
        </w:rPr>
        <w:t xml:space="preserve"> the GEF Tracking Tools for all GEF-</w:t>
      </w:r>
      <w:r w:rsidR="00E804FD" w:rsidRPr="008A62D9">
        <w:rPr>
          <w:rFonts w:ascii="Times New Roman" w:hAnsi="Times New Roman"/>
          <w:sz w:val="22"/>
          <w:szCs w:val="22"/>
          <w:lang w:val="en-GB"/>
        </w:rPr>
        <w:t>financed</w:t>
      </w:r>
      <w:r w:rsidR="004C4F40" w:rsidRPr="008A62D9">
        <w:rPr>
          <w:rFonts w:ascii="Times New Roman" w:hAnsi="Times New Roman"/>
          <w:sz w:val="22"/>
          <w:szCs w:val="22"/>
          <w:lang w:val="en-GB"/>
        </w:rPr>
        <w:t xml:space="preserve"> projects in the country, including projects supported by other GEF Agencies</w:t>
      </w:r>
      <w:r w:rsidR="00B54BF6" w:rsidRPr="008A62D9">
        <w:rPr>
          <w:rFonts w:ascii="Times New Roman" w:hAnsi="Times New Roman"/>
          <w:sz w:val="22"/>
          <w:szCs w:val="22"/>
          <w:lang w:val="en-GB"/>
        </w:rPr>
        <w:t>.</w:t>
      </w:r>
      <w:r w:rsidR="004C4F40" w:rsidRPr="008A62D9">
        <w:rPr>
          <w:rFonts w:ascii="Times New Roman" w:hAnsi="Times New Roman"/>
          <w:sz w:val="22"/>
          <w:szCs w:val="22"/>
          <w:lang w:val="en-GB"/>
        </w:rPr>
        <w:t xml:space="preserve"> </w:t>
      </w:r>
      <w:r w:rsidR="00BC1B09" w:rsidRPr="008A62D9">
        <w:rPr>
          <w:rFonts w:ascii="Times New Roman" w:hAnsi="Times New Roman"/>
          <w:sz w:val="22"/>
          <w:szCs w:val="22"/>
          <w:lang w:val="en-GB"/>
        </w:rPr>
        <w:t xml:space="preserve">  </w:t>
      </w:r>
      <w:r w:rsidR="0053408E" w:rsidRPr="008A62D9">
        <w:rPr>
          <w:rFonts w:ascii="Times New Roman" w:hAnsi="Times New Roman"/>
          <w:sz w:val="22"/>
          <w:szCs w:val="22"/>
          <w:lang w:val="en-GB"/>
        </w:rPr>
        <w:t xml:space="preserve"> </w:t>
      </w:r>
    </w:p>
    <w:p w14:paraId="7AB061C6" w14:textId="77777777" w:rsidR="00E804FD" w:rsidRPr="008A62D9" w:rsidRDefault="00E804FD" w:rsidP="00E336E5">
      <w:pPr>
        <w:spacing w:after="0"/>
        <w:jc w:val="left"/>
        <w:rPr>
          <w:rFonts w:ascii="Times New Roman" w:hAnsi="Times New Roman"/>
          <w:b/>
          <w:sz w:val="22"/>
          <w:szCs w:val="22"/>
          <w:lang w:val="en-GB"/>
        </w:rPr>
      </w:pPr>
    </w:p>
    <w:p w14:paraId="5BA3DD71" w14:textId="77777777" w:rsidR="0053408E" w:rsidRPr="008A62D9" w:rsidRDefault="00B83FE7" w:rsidP="003B2A79">
      <w:pPr>
        <w:jc w:val="left"/>
        <w:rPr>
          <w:rFonts w:ascii="Times New Roman" w:hAnsi="Times New Roman"/>
          <w:b/>
          <w:sz w:val="22"/>
          <w:szCs w:val="22"/>
          <w:lang w:val="en-GB"/>
        </w:rPr>
      </w:pPr>
      <w:r w:rsidRPr="008A62D9">
        <w:rPr>
          <w:rFonts w:ascii="Times New Roman" w:hAnsi="Times New Roman"/>
          <w:b/>
          <w:sz w:val="22"/>
          <w:szCs w:val="22"/>
          <w:lang w:val="en-GB"/>
        </w:rPr>
        <w:t xml:space="preserve">M&amp;E </w:t>
      </w:r>
      <w:r w:rsidR="0053408E" w:rsidRPr="008A62D9">
        <w:rPr>
          <w:rFonts w:ascii="Times New Roman" w:hAnsi="Times New Roman"/>
          <w:b/>
          <w:sz w:val="22"/>
          <w:szCs w:val="22"/>
          <w:lang w:val="en-GB"/>
        </w:rPr>
        <w:t>Oversight and monitoring responsibilities:</w:t>
      </w:r>
    </w:p>
    <w:p w14:paraId="38732346" w14:textId="77777777" w:rsidR="00DF7AB2" w:rsidRPr="008A62D9" w:rsidRDefault="00AF5DF8" w:rsidP="00DF3B6F">
      <w:pPr>
        <w:spacing w:after="0"/>
        <w:ind w:left="-540" w:right="-540"/>
        <w:rPr>
          <w:rFonts w:ascii="Times New Roman" w:hAnsi="Times New Roman"/>
          <w:sz w:val="22"/>
          <w:szCs w:val="22"/>
          <w:lang w:val="en-GB"/>
        </w:rPr>
      </w:pPr>
      <w:r w:rsidRPr="008A62D9">
        <w:rPr>
          <w:rFonts w:ascii="Times New Roman" w:hAnsi="Times New Roman"/>
          <w:sz w:val="22"/>
          <w:szCs w:val="22"/>
          <w:u w:val="single"/>
          <w:lang w:val="en-GB"/>
        </w:rPr>
        <w:t>Project Manager</w:t>
      </w:r>
      <w:r w:rsidRPr="008A62D9">
        <w:rPr>
          <w:rFonts w:ascii="Times New Roman" w:hAnsi="Times New Roman"/>
          <w:sz w:val="22"/>
          <w:szCs w:val="22"/>
          <w:lang w:val="en-GB"/>
        </w:rPr>
        <w:t xml:space="preserve">:  </w:t>
      </w:r>
      <w:r w:rsidR="0053408E" w:rsidRPr="008A62D9">
        <w:rPr>
          <w:rFonts w:ascii="Times New Roman" w:hAnsi="Times New Roman"/>
          <w:sz w:val="22"/>
          <w:szCs w:val="22"/>
          <w:lang w:val="en-GB"/>
        </w:rPr>
        <w:t xml:space="preserve">The </w:t>
      </w:r>
      <w:r w:rsidR="008253E8" w:rsidRPr="008A62D9">
        <w:rPr>
          <w:rFonts w:ascii="Times New Roman" w:hAnsi="Times New Roman"/>
          <w:sz w:val="22"/>
          <w:szCs w:val="22"/>
          <w:lang w:val="en-GB"/>
        </w:rPr>
        <w:t xml:space="preserve">Project Manager is </w:t>
      </w:r>
      <w:r w:rsidR="0053408E" w:rsidRPr="008A62D9">
        <w:rPr>
          <w:rFonts w:ascii="Times New Roman" w:hAnsi="Times New Roman"/>
          <w:sz w:val="22"/>
          <w:szCs w:val="22"/>
          <w:lang w:val="en-GB"/>
        </w:rPr>
        <w:t>responsibl</w:t>
      </w:r>
      <w:r w:rsidR="008253E8" w:rsidRPr="008A62D9">
        <w:rPr>
          <w:rFonts w:ascii="Times New Roman" w:hAnsi="Times New Roman"/>
          <w:sz w:val="22"/>
          <w:szCs w:val="22"/>
          <w:lang w:val="en-GB"/>
        </w:rPr>
        <w:t>e</w:t>
      </w:r>
      <w:r w:rsidR="0053408E" w:rsidRPr="008A62D9">
        <w:rPr>
          <w:rFonts w:ascii="Times New Roman" w:hAnsi="Times New Roman"/>
          <w:sz w:val="22"/>
          <w:szCs w:val="22"/>
          <w:lang w:val="en-GB"/>
        </w:rPr>
        <w:t xml:space="preserve"> for day-to</w:t>
      </w:r>
      <w:r w:rsidR="004E32F3" w:rsidRPr="008A62D9">
        <w:rPr>
          <w:rFonts w:ascii="Times New Roman" w:hAnsi="Times New Roman"/>
          <w:sz w:val="22"/>
          <w:szCs w:val="22"/>
          <w:lang w:val="en-GB"/>
        </w:rPr>
        <w:t>-</w:t>
      </w:r>
      <w:r w:rsidR="0053408E" w:rsidRPr="008A62D9">
        <w:rPr>
          <w:rFonts w:ascii="Times New Roman" w:hAnsi="Times New Roman"/>
          <w:sz w:val="22"/>
          <w:szCs w:val="22"/>
          <w:lang w:val="en-GB"/>
        </w:rPr>
        <w:t xml:space="preserve">day project </w:t>
      </w:r>
      <w:r w:rsidR="008253E8" w:rsidRPr="008A62D9">
        <w:rPr>
          <w:rFonts w:ascii="Times New Roman" w:hAnsi="Times New Roman"/>
          <w:sz w:val="22"/>
          <w:szCs w:val="22"/>
          <w:lang w:val="en-GB"/>
        </w:rPr>
        <w:t xml:space="preserve">management </w:t>
      </w:r>
      <w:r w:rsidR="004E32F3" w:rsidRPr="008A62D9">
        <w:rPr>
          <w:rFonts w:ascii="Times New Roman" w:hAnsi="Times New Roman"/>
          <w:sz w:val="22"/>
          <w:szCs w:val="22"/>
          <w:lang w:val="en-GB"/>
        </w:rPr>
        <w:t>and regular monitoring</w:t>
      </w:r>
      <w:r w:rsidR="008253E8" w:rsidRPr="008A62D9">
        <w:rPr>
          <w:rFonts w:ascii="Times New Roman" w:hAnsi="Times New Roman"/>
          <w:sz w:val="22"/>
          <w:szCs w:val="22"/>
          <w:lang w:val="en-GB"/>
        </w:rPr>
        <w:t xml:space="preserve"> of project results and risks, including social and environmental risks</w:t>
      </w:r>
      <w:r w:rsidR="0053408E" w:rsidRPr="008A62D9">
        <w:rPr>
          <w:rFonts w:ascii="Times New Roman" w:hAnsi="Times New Roman"/>
          <w:sz w:val="22"/>
          <w:szCs w:val="22"/>
          <w:lang w:val="en-GB"/>
        </w:rPr>
        <w:t xml:space="preserve">. </w:t>
      </w:r>
      <w:r w:rsidR="008253E8" w:rsidRPr="008A62D9">
        <w:rPr>
          <w:rFonts w:ascii="Times New Roman" w:hAnsi="Times New Roman"/>
          <w:sz w:val="22"/>
          <w:szCs w:val="22"/>
          <w:lang w:val="en-GB"/>
        </w:rPr>
        <w:t xml:space="preserve">The Project Manager will </w:t>
      </w:r>
      <w:r w:rsidRPr="008A62D9">
        <w:rPr>
          <w:rFonts w:ascii="Times New Roman" w:hAnsi="Times New Roman"/>
          <w:sz w:val="22"/>
          <w:szCs w:val="22"/>
          <w:lang w:val="en-GB"/>
        </w:rPr>
        <w:t xml:space="preserve">ensure that all project staff maintain a high level of transparency, responsibility and accountability in </w:t>
      </w:r>
      <w:r w:rsidR="00763414" w:rsidRPr="008A62D9">
        <w:rPr>
          <w:rFonts w:ascii="Times New Roman" w:hAnsi="Times New Roman"/>
          <w:sz w:val="22"/>
          <w:szCs w:val="22"/>
          <w:lang w:val="en-GB"/>
        </w:rPr>
        <w:t>M&amp;E</w:t>
      </w:r>
      <w:r w:rsidRPr="008A62D9">
        <w:rPr>
          <w:rFonts w:ascii="Times New Roman" w:hAnsi="Times New Roman"/>
          <w:sz w:val="22"/>
          <w:szCs w:val="22"/>
          <w:lang w:val="en-GB"/>
        </w:rPr>
        <w:t xml:space="preserve"> and reporting </w:t>
      </w:r>
      <w:r w:rsidR="00763414" w:rsidRPr="008A62D9">
        <w:rPr>
          <w:rFonts w:ascii="Times New Roman" w:hAnsi="Times New Roman"/>
          <w:sz w:val="22"/>
          <w:szCs w:val="22"/>
          <w:lang w:val="en-GB"/>
        </w:rPr>
        <w:t xml:space="preserve">of </w:t>
      </w:r>
      <w:r w:rsidRPr="008A62D9">
        <w:rPr>
          <w:rFonts w:ascii="Times New Roman" w:hAnsi="Times New Roman"/>
          <w:sz w:val="22"/>
          <w:szCs w:val="22"/>
          <w:lang w:val="en-GB"/>
        </w:rPr>
        <w:t xml:space="preserve">project results. </w:t>
      </w:r>
      <w:r w:rsidR="00DF7AB2" w:rsidRPr="008A62D9">
        <w:rPr>
          <w:rFonts w:ascii="Times New Roman" w:hAnsi="Times New Roman"/>
          <w:sz w:val="22"/>
          <w:szCs w:val="22"/>
          <w:lang w:val="en-GB"/>
        </w:rPr>
        <w:t>The Project Manager will inform the Project Board</w:t>
      </w:r>
      <w:r w:rsidR="00272864" w:rsidRPr="008A62D9">
        <w:rPr>
          <w:rFonts w:ascii="Times New Roman" w:hAnsi="Times New Roman"/>
          <w:sz w:val="22"/>
          <w:szCs w:val="22"/>
          <w:lang w:val="en-GB"/>
        </w:rPr>
        <w:t xml:space="preserve">, </w:t>
      </w:r>
      <w:r w:rsidR="00DF7AB2" w:rsidRPr="008A62D9">
        <w:rPr>
          <w:rFonts w:ascii="Times New Roman" w:hAnsi="Times New Roman"/>
          <w:sz w:val="22"/>
          <w:szCs w:val="22"/>
          <w:lang w:val="en-GB"/>
        </w:rPr>
        <w:t xml:space="preserve">the UNDP Country Office </w:t>
      </w:r>
      <w:r w:rsidR="00272864" w:rsidRPr="008A62D9">
        <w:rPr>
          <w:rFonts w:ascii="Times New Roman" w:hAnsi="Times New Roman"/>
          <w:sz w:val="22"/>
          <w:szCs w:val="22"/>
          <w:lang w:val="en-GB"/>
        </w:rPr>
        <w:t xml:space="preserve">and the UNDP-GEF RTA </w:t>
      </w:r>
      <w:r w:rsidR="00DF7AB2" w:rsidRPr="008A62D9">
        <w:rPr>
          <w:rFonts w:ascii="Times New Roman" w:hAnsi="Times New Roman"/>
          <w:sz w:val="22"/>
          <w:szCs w:val="22"/>
          <w:lang w:val="en-GB"/>
        </w:rPr>
        <w:t xml:space="preserve">of any delays or difficulties as they arise during implementation so that appropriate support and corrective measures can be adopted. </w:t>
      </w:r>
    </w:p>
    <w:p w14:paraId="341D0B7F" w14:textId="77777777" w:rsidR="00DF7AB2" w:rsidRPr="008A62D9" w:rsidRDefault="00DF7AB2" w:rsidP="00DF3B6F">
      <w:pPr>
        <w:spacing w:after="0"/>
        <w:ind w:left="-540" w:right="-540"/>
        <w:rPr>
          <w:rFonts w:ascii="Times New Roman" w:hAnsi="Times New Roman"/>
          <w:sz w:val="22"/>
          <w:szCs w:val="22"/>
          <w:lang w:val="en-GB"/>
        </w:rPr>
      </w:pPr>
    </w:p>
    <w:p w14:paraId="594EE386" w14:textId="08A1CB33" w:rsidR="00AF5DF8" w:rsidRPr="008A62D9" w:rsidRDefault="0053408E" w:rsidP="00DF3B6F">
      <w:pPr>
        <w:spacing w:after="0"/>
        <w:ind w:left="-540" w:right="-540"/>
        <w:rPr>
          <w:rFonts w:ascii="Times New Roman" w:hAnsi="Times New Roman"/>
          <w:sz w:val="22"/>
          <w:szCs w:val="22"/>
          <w:lang w:val="en-GB"/>
        </w:rPr>
      </w:pPr>
      <w:r w:rsidRPr="008A62D9">
        <w:rPr>
          <w:rFonts w:ascii="Times New Roman" w:hAnsi="Times New Roman"/>
          <w:sz w:val="22"/>
          <w:szCs w:val="22"/>
          <w:lang w:val="en-GB"/>
        </w:rPr>
        <w:t xml:space="preserve">The Project Manager will develop annual work plans </w:t>
      </w:r>
      <w:r w:rsidR="004E32F3" w:rsidRPr="008A62D9">
        <w:rPr>
          <w:rFonts w:ascii="Times New Roman" w:hAnsi="Times New Roman"/>
          <w:sz w:val="22"/>
          <w:szCs w:val="22"/>
          <w:lang w:val="en-GB"/>
        </w:rPr>
        <w:t>based on the multi-year work</w:t>
      </w:r>
      <w:r w:rsidR="000A20A2" w:rsidRPr="008A62D9">
        <w:rPr>
          <w:rFonts w:ascii="Times New Roman" w:hAnsi="Times New Roman"/>
          <w:sz w:val="22"/>
          <w:szCs w:val="22"/>
          <w:lang w:val="en-GB"/>
        </w:rPr>
        <w:t xml:space="preserve"> </w:t>
      </w:r>
      <w:r w:rsidR="008253E8" w:rsidRPr="008A62D9">
        <w:rPr>
          <w:rFonts w:ascii="Times New Roman" w:hAnsi="Times New Roman"/>
          <w:sz w:val="22"/>
          <w:szCs w:val="22"/>
          <w:lang w:val="en-GB"/>
        </w:rPr>
        <w:t>plan included in An</w:t>
      </w:r>
      <w:r w:rsidR="004E32F3" w:rsidRPr="008A62D9">
        <w:rPr>
          <w:rFonts w:ascii="Times New Roman" w:hAnsi="Times New Roman"/>
          <w:sz w:val="22"/>
          <w:szCs w:val="22"/>
          <w:lang w:val="en-GB"/>
        </w:rPr>
        <w:t>nex</w:t>
      </w:r>
      <w:r w:rsidR="009A2E08">
        <w:rPr>
          <w:rFonts w:ascii="Times New Roman" w:hAnsi="Times New Roman"/>
          <w:sz w:val="22"/>
          <w:szCs w:val="22"/>
          <w:lang w:val="en-GB"/>
        </w:rPr>
        <w:t xml:space="preserve"> 1</w:t>
      </w:r>
      <w:r w:rsidR="004E32F3" w:rsidRPr="008A62D9">
        <w:rPr>
          <w:rFonts w:ascii="Times New Roman" w:hAnsi="Times New Roman"/>
          <w:sz w:val="22"/>
          <w:szCs w:val="22"/>
          <w:lang w:val="en-GB"/>
        </w:rPr>
        <w:t xml:space="preserve">, </w:t>
      </w:r>
      <w:r w:rsidRPr="008A62D9">
        <w:rPr>
          <w:rFonts w:ascii="Times New Roman" w:hAnsi="Times New Roman"/>
          <w:sz w:val="22"/>
          <w:szCs w:val="22"/>
          <w:lang w:val="en-GB"/>
        </w:rPr>
        <w:t xml:space="preserve">including annual </w:t>
      </w:r>
      <w:r w:rsidR="008253E8" w:rsidRPr="008A62D9">
        <w:rPr>
          <w:rFonts w:ascii="Times New Roman" w:hAnsi="Times New Roman"/>
          <w:sz w:val="22"/>
          <w:szCs w:val="22"/>
          <w:lang w:val="en-GB"/>
        </w:rPr>
        <w:t xml:space="preserve">output </w:t>
      </w:r>
      <w:r w:rsidRPr="008A62D9">
        <w:rPr>
          <w:rFonts w:ascii="Times New Roman" w:hAnsi="Times New Roman"/>
          <w:sz w:val="22"/>
          <w:szCs w:val="22"/>
          <w:lang w:val="en-GB"/>
        </w:rPr>
        <w:t xml:space="preserve">targets </w:t>
      </w:r>
      <w:r w:rsidR="008253E8" w:rsidRPr="008A62D9">
        <w:rPr>
          <w:rFonts w:ascii="Times New Roman" w:hAnsi="Times New Roman"/>
          <w:sz w:val="22"/>
          <w:szCs w:val="22"/>
          <w:lang w:val="en-GB"/>
        </w:rPr>
        <w:t>t</w:t>
      </w:r>
      <w:r w:rsidRPr="008A62D9">
        <w:rPr>
          <w:rFonts w:ascii="Times New Roman" w:hAnsi="Times New Roman"/>
          <w:sz w:val="22"/>
          <w:szCs w:val="22"/>
          <w:lang w:val="en-GB"/>
        </w:rPr>
        <w:t>o</w:t>
      </w:r>
      <w:r w:rsidR="008253E8" w:rsidRPr="008A62D9">
        <w:rPr>
          <w:rFonts w:ascii="Times New Roman" w:hAnsi="Times New Roman"/>
          <w:sz w:val="22"/>
          <w:szCs w:val="22"/>
          <w:lang w:val="en-GB"/>
        </w:rPr>
        <w:t xml:space="preserve"> support</w:t>
      </w:r>
      <w:r w:rsidRPr="008A62D9">
        <w:rPr>
          <w:rFonts w:ascii="Times New Roman" w:hAnsi="Times New Roman"/>
          <w:sz w:val="22"/>
          <w:szCs w:val="22"/>
          <w:lang w:val="en-GB"/>
        </w:rPr>
        <w:t xml:space="preserve"> the efficient implementation of the project. The Project Manager will </w:t>
      </w:r>
      <w:r w:rsidR="004E32F3" w:rsidRPr="008A62D9">
        <w:rPr>
          <w:rFonts w:ascii="Times New Roman" w:hAnsi="Times New Roman"/>
          <w:sz w:val="22"/>
          <w:szCs w:val="22"/>
          <w:lang w:val="en-GB"/>
        </w:rPr>
        <w:t xml:space="preserve">ensure that the standard UNDP and GEF M&amp;E requirements are fulfilled to the highest quality. This includes, but is not limited to, ensuring the results framework indicators are monitored annually in time for </w:t>
      </w:r>
      <w:r w:rsidR="008253E8" w:rsidRPr="008A62D9">
        <w:rPr>
          <w:rFonts w:ascii="Times New Roman" w:hAnsi="Times New Roman"/>
          <w:sz w:val="22"/>
          <w:szCs w:val="22"/>
          <w:lang w:val="en-GB"/>
        </w:rPr>
        <w:t xml:space="preserve">evidence-based </w:t>
      </w:r>
      <w:r w:rsidR="00E336E5" w:rsidRPr="008A62D9">
        <w:rPr>
          <w:rFonts w:ascii="Times New Roman" w:hAnsi="Times New Roman"/>
          <w:sz w:val="22"/>
          <w:szCs w:val="22"/>
          <w:lang w:val="en-GB"/>
        </w:rPr>
        <w:t xml:space="preserve">reporting </w:t>
      </w:r>
      <w:r w:rsidR="008253E8" w:rsidRPr="008A62D9">
        <w:rPr>
          <w:rFonts w:ascii="Times New Roman" w:hAnsi="Times New Roman"/>
          <w:sz w:val="22"/>
          <w:szCs w:val="22"/>
          <w:lang w:val="en-GB"/>
        </w:rPr>
        <w:t xml:space="preserve">in the </w:t>
      </w:r>
      <w:r w:rsidR="00647AD9" w:rsidRPr="008A62D9">
        <w:rPr>
          <w:rFonts w:ascii="Times New Roman" w:hAnsi="Times New Roman"/>
          <w:sz w:val="22"/>
          <w:szCs w:val="22"/>
          <w:lang w:val="en-GB"/>
        </w:rPr>
        <w:t xml:space="preserve">GEF </w:t>
      </w:r>
      <w:r w:rsidR="004E32F3" w:rsidRPr="008A62D9">
        <w:rPr>
          <w:rFonts w:ascii="Times New Roman" w:hAnsi="Times New Roman"/>
          <w:sz w:val="22"/>
          <w:szCs w:val="22"/>
          <w:lang w:val="en-GB"/>
        </w:rPr>
        <w:t>PIR</w:t>
      </w:r>
      <w:r w:rsidR="008253E8" w:rsidRPr="008A62D9">
        <w:rPr>
          <w:rFonts w:ascii="Times New Roman" w:hAnsi="Times New Roman"/>
          <w:sz w:val="22"/>
          <w:szCs w:val="22"/>
          <w:lang w:val="en-GB"/>
        </w:rPr>
        <w:t>, and that the monitoring of risks and the various plans/strategies developed to support project implementation</w:t>
      </w:r>
      <w:r w:rsidR="00763414" w:rsidRPr="008A62D9">
        <w:rPr>
          <w:rFonts w:ascii="Times New Roman" w:hAnsi="Times New Roman"/>
          <w:sz w:val="22"/>
          <w:szCs w:val="22"/>
          <w:lang w:val="en-GB"/>
        </w:rPr>
        <w:t xml:space="preserve"> (e.g. gender strategy, KM strategy etc..)</w:t>
      </w:r>
      <w:r w:rsidR="008253E8" w:rsidRPr="008A62D9">
        <w:rPr>
          <w:rFonts w:ascii="Times New Roman" w:hAnsi="Times New Roman"/>
          <w:sz w:val="22"/>
          <w:szCs w:val="22"/>
          <w:lang w:val="en-GB"/>
        </w:rPr>
        <w:t xml:space="preserve"> occur on a regular basis.</w:t>
      </w:r>
      <w:r w:rsidR="004E32F3" w:rsidRPr="008A62D9">
        <w:rPr>
          <w:rFonts w:ascii="Times New Roman" w:hAnsi="Times New Roman"/>
          <w:sz w:val="22"/>
          <w:szCs w:val="22"/>
          <w:lang w:val="en-GB"/>
        </w:rPr>
        <w:t xml:space="preserve">  </w:t>
      </w:r>
    </w:p>
    <w:p w14:paraId="427B6418" w14:textId="77777777" w:rsidR="00AF5DF8" w:rsidRPr="008A62D9" w:rsidRDefault="00AF5DF8" w:rsidP="00DF3B6F">
      <w:pPr>
        <w:spacing w:after="0"/>
        <w:ind w:left="-540" w:right="-540"/>
        <w:rPr>
          <w:rFonts w:ascii="Times New Roman" w:hAnsi="Times New Roman"/>
          <w:sz w:val="22"/>
          <w:szCs w:val="22"/>
          <w:lang w:val="en-GB"/>
        </w:rPr>
      </w:pPr>
    </w:p>
    <w:p w14:paraId="12BBD373" w14:textId="77777777" w:rsidR="008253E8" w:rsidRPr="008A62D9" w:rsidRDefault="00AF5DF8" w:rsidP="00DF3B6F">
      <w:pPr>
        <w:spacing w:after="0"/>
        <w:ind w:left="-540" w:right="-540"/>
        <w:rPr>
          <w:rFonts w:ascii="Times New Roman" w:hAnsi="Times New Roman"/>
          <w:sz w:val="22"/>
          <w:szCs w:val="22"/>
          <w:lang w:val="en-GB"/>
        </w:rPr>
      </w:pPr>
      <w:r w:rsidRPr="008A62D9">
        <w:rPr>
          <w:rFonts w:ascii="Times New Roman" w:hAnsi="Times New Roman"/>
          <w:sz w:val="22"/>
          <w:szCs w:val="22"/>
          <w:u w:val="single"/>
          <w:lang w:val="en-GB"/>
        </w:rPr>
        <w:t>Project Board</w:t>
      </w:r>
      <w:r w:rsidRPr="008A62D9">
        <w:rPr>
          <w:rFonts w:ascii="Times New Roman" w:hAnsi="Times New Roman"/>
          <w:sz w:val="22"/>
          <w:szCs w:val="22"/>
          <w:lang w:val="en-GB"/>
        </w:rPr>
        <w:t>:  The Project Board will take corrective action as needed to ensure the project</w:t>
      </w:r>
      <w:r w:rsidR="0093185E" w:rsidRPr="008A62D9">
        <w:rPr>
          <w:rFonts w:ascii="Times New Roman" w:hAnsi="Times New Roman"/>
          <w:sz w:val="22"/>
          <w:szCs w:val="22"/>
          <w:lang w:val="en-GB"/>
        </w:rPr>
        <w:t xml:space="preserve"> achieves the desired results. </w:t>
      </w:r>
      <w:r w:rsidRPr="008A62D9">
        <w:rPr>
          <w:rFonts w:ascii="Times New Roman" w:hAnsi="Times New Roman"/>
          <w:sz w:val="22"/>
          <w:szCs w:val="22"/>
          <w:lang w:val="en-GB"/>
        </w:rPr>
        <w:t xml:space="preserve">The Project Board will </w:t>
      </w:r>
      <w:r w:rsidR="008253E8" w:rsidRPr="008A62D9">
        <w:rPr>
          <w:rFonts w:ascii="Times New Roman" w:hAnsi="Times New Roman"/>
          <w:sz w:val="22"/>
          <w:szCs w:val="22"/>
          <w:lang w:val="en-GB"/>
        </w:rPr>
        <w:t>hold project reviews to assess the performance of the project and appraise the Annual Work Plan for the following year</w:t>
      </w:r>
      <w:r w:rsidR="0093185E" w:rsidRPr="008A62D9">
        <w:rPr>
          <w:rFonts w:ascii="Times New Roman" w:hAnsi="Times New Roman"/>
          <w:sz w:val="22"/>
          <w:szCs w:val="22"/>
          <w:lang w:val="en-GB"/>
        </w:rPr>
        <w:t xml:space="preserve">. </w:t>
      </w:r>
      <w:r w:rsidR="008253E8" w:rsidRPr="008A62D9">
        <w:rPr>
          <w:rFonts w:ascii="Times New Roman" w:hAnsi="Times New Roman"/>
          <w:sz w:val="22"/>
          <w:szCs w:val="22"/>
          <w:lang w:val="en-GB"/>
        </w:rPr>
        <w:t xml:space="preserve">In the project’s final year, the Project Board </w:t>
      </w:r>
      <w:r w:rsidR="0093185E" w:rsidRPr="008A62D9">
        <w:rPr>
          <w:rFonts w:ascii="Times New Roman" w:hAnsi="Times New Roman"/>
          <w:sz w:val="22"/>
          <w:szCs w:val="22"/>
          <w:lang w:val="en-GB"/>
        </w:rPr>
        <w:t>will</w:t>
      </w:r>
      <w:r w:rsidR="008253E8" w:rsidRPr="008A62D9">
        <w:rPr>
          <w:rFonts w:ascii="Times New Roman" w:hAnsi="Times New Roman"/>
          <w:sz w:val="22"/>
          <w:szCs w:val="22"/>
          <w:lang w:val="en-GB"/>
        </w:rPr>
        <w:t xml:space="preserve"> hold an end-of-project review to capture lessons learned and discuss opportunities for scaling up and to </w:t>
      </w:r>
      <w:r w:rsidR="00E336E5" w:rsidRPr="008A62D9">
        <w:rPr>
          <w:rFonts w:ascii="Times New Roman" w:hAnsi="Times New Roman"/>
          <w:sz w:val="22"/>
          <w:szCs w:val="22"/>
          <w:lang w:val="en-GB"/>
        </w:rPr>
        <w:t xml:space="preserve">highlight </w:t>
      </w:r>
      <w:r w:rsidR="008253E8" w:rsidRPr="008A62D9">
        <w:rPr>
          <w:rFonts w:ascii="Times New Roman" w:hAnsi="Times New Roman"/>
          <w:sz w:val="22"/>
          <w:szCs w:val="22"/>
          <w:lang w:val="en-GB"/>
        </w:rPr>
        <w:t xml:space="preserve">project results and lessons learned with relevant audiences. This final review </w:t>
      </w:r>
      <w:r w:rsidR="0093185E" w:rsidRPr="008A62D9">
        <w:rPr>
          <w:rFonts w:ascii="Times New Roman" w:hAnsi="Times New Roman"/>
          <w:sz w:val="22"/>
          <w:szCs w:val="22"/>
          <w:lang w:val="en-GB"/>
        </w:rPr>
        <w:t xml:space="preserve">meeting will also </w:t>
      </w:r>
      <w:r w:rsidR="008253E8" w:rsidRPr="008A62D9">
        <w:rPr>
          <w:rFonts w:ascii="Times New Roman" w:hAnsi="Times New Roman"/>
          <w:sz w:val="22"/>
          <w:szCs w:val="22"/>
          <w:lang w:val="en-GB"/>
        </w:rPr>
        <w:t xml:space="preserve">discuss the </w:t>
      </w:r>
      <w:r w:rsidR="0093185E" w:rsidRPr="008A62D9">
        <w:rPr>
          <w:rFonts w:ascii="Times New Roman" w:hAnsi="Times New Roman"/>
          <w:sz w:val="22"/>
          <w:szCs w:val="22"/>
          <w:lang w:val="en-GB"/>
        </w:rPr>
        <w:t xml:space="preserve">findings outlined in the project </w:t>
      </w:r>
      <w:r w:rsidR="008253E8" w:rsidRPr="008A62D9">
        <w:rPr>
          <w:rFonts w:ascii="Times New Roman" w:hAnsi="Times New Roman"/>
          <w:sz w:val="22"/>
          <w:szCs w:val="22"/>
          <w:lang w:val="en-GB"/>
        </w:rPr>
        <w:t xml:space="preserve">terminal evaluation </w:t>
      </w:r>
      <w:r w:rsidR="0093185E" w:rsidRPr="008A62D9">
        <w:rPr>
          <w:rFonts w:ascii="Times New Roman" w:hAnsi="Times New Roman"/>
          <w:sz w:val="22"/>
          <w:szCs w:val="22"/>
          <w:lang w:val="en-GB"/>
        </w:rPr>
        <w:t xml:space="preserve">report </w:t>
      </w:r>
      <w:r w:rsidR="008253E8" w:rsidRPr="008A62D9">
        <w:rPr>
          <w:rFonts w:ascii="Times New Roman" w:hAnsi="Times New Roman"/>
          <w:sz w:val="22"/>
          <w:szCs w:val="22"/>
          <w:lang w:val="en-GB"/>
        </w:rPr>
        <w:t>and the management response.</w:t>
      </w:r>
    </w:p>
    <w:p w14:paraId="4AAB9760" w14:textId="77777777" w:rsidR="00812001" w:rsidRPr="008A62D9" w:rsidRDefault="00812001" w:rsidP="00DF3B6F">
      <w:pPr>
        <w:spacing w:after="0"/>
        <w:ind w:left="-540" w:right="-540"/>
        <w:rPr>
          <w:rFonts w:ascii="Times New Roman" w:hAnsi="Times New Roman"/>
          <w:sz w:val="22"/>
          <w:szCs w:val="22"/>
          <w:lang w:val="en-GB"/>
        </w:rPr>
      </w:pPr>
    </w:p>
    <w:p w14:paraId="33DB2B59" w14:textId="77777777" w:rsidR="00812001" w:rsidRPr="008A62D9" w:rsidRDefault="008253E8" w:rsidP="006B5CD7">
      <w:pPr>
        <w:spacing w:after="0"/>
        <w:ind w:left="-540" w:right="-540"/>
        <w:rPr>
          <w:rFonts w:ascii="Times New Roman" w:hAnsi="Times New Roman"/>
          <w:sz w:val="22"/>
          <w:szCs w:val="22"/>
          <w:lang w:val="en-GB"/>
        </w:rPr>
      </w:pPr>
      <w:r w:rsidRPr="008A62D9">
        <w:rPr>
          <w:rFonts w:ascii="Times New Roman" w:hAnsi="Times New Roman"/>
          <w:sz w:val="22"/>
          <w:szCs w:val="22"/>
          <w:u w:val="single"/>
          <w:lang w:val="en-GB"/>
        </w:rPr>
        <w:t xml:space="preserve">Project </w:t>
      </w:r>
      <w:r w:rsidR="00812001" w:rsidRPr="008A62D9">
        <w:rPr>
          <w:rFonts w:ascii="Times New Roman" w:hAnsi="Times New Roman"/>
          <w:sz w:val="22"/>
          <w:szCs w:val="22"/>
          <w:u w:val="single"/>
          <w:lang w:val="en-GB"/>
        </w:rPr>
        <w:t>Implementing Partner</w:t>
      </w:r>
      <w:r w:rsidR="00812001" w:rsidRPr="008A62D9">
        <w:rPr>
          <w:rFonts w:ascii="Times New Roman" w:hAnsi="Times New Roman"/>
          <w:sz w:val="22"/>
          <w:szCs w:val="22"/>
          <w:lang w:val="en-GB"/>
        </w:rPr>
        <w:t>:  The Implementing Partner is responsible for providing any and all required information and data necessary for timely</w:t>
      </w:r>
      <w:r w:rsidR="004440C2" w:rsidRPr="008A62D9">
        <w:rPr>
          <w:rFonts w:ascii="Times New Roman" w:hAnsi="Times New Roman"/>
          <w:sz w:val="22"/>
          <w:szCs w:val="22"/>
          <w:lang w:val="en-GB"/>
        </w:rPr>
        <w:t xml:space="preserve">, </w:t>
      </w:r>
      <w:r w:rsidR="00812001" w:rsidRPr="008A62D9">
        <w:rPr>
          <w:rFonts w:ascii="Times New Roman" w:hAnsi="Times New Roman"/>
          <w:sz w:val="22"/>
          <w:szCs w:val="22"/>
          <w:lang w:val="en-GB"/>
        </w:rPr>
        <w:t xml:space="preserve">comprehensive </w:t>
      </w:r>
      <w:r w:rsidR="004440C2" w:rsidRPr="008A62D9">
        <w:rPr>
          <w:rFonts w:ascii="Times New Roman" w:hAnsi="Times New Roman"/>
          <w:sz w:val="22"/>
          <w:szCs w:val="22"/>
          <w:lang w:val="en-GB"/>
        </w:rPr>
        <w:t xml:space="preserve">and evidence-based </w:t>
      </w:r>
      <w:r w:rsidR="00812001" w:rsidRPr="008A62D9">
        <w:rPr>
          <w:rFonts w:ascii="Times New Roman" w:hAnsi="Times New Roman"/>
          <w:sz w:val="22"/>
          <w:szCs w:val="22"/>
          <w:lang w:val="en-GB"/>
        </w:rPr>
        <w:t>project reporting, including results and financial data, as necessary and appropriate.</w:t>
      </w:r>
      <w:r w:rsidR="0093185E" w:rsidRPr="008A62D9">
        <w:rPr>
          <w:rFonts w:ascii="Times New Roman" w:hAnsi="Times New Roman"/>
          <w:sz w:val="22"/>
          <w:szCs w:val="22"/>
          <w:lang w:val="en-GB"/>
        </w:rPr>
        <w:t xml:space="preserve"> The Implementing Partner will strive to ensure project</w:t>
      </w:r>
      <w:r w:rsidR="004440C2" w:rsidRPr="008A62D9">
        <w:rPr>
          <w:rFonts w:ascii="Times New Roman" w:hAnsi="Times New Roman"/>
          <w:sz w:val="22"/>
          <w:szCs w:val="22"/>
          <w:lang w:val="en-GB"/>
        </w:rPr>
        <w:t>-</w:t>
      </w:r>
      <w:r w:rsidR="0093185E" w:rsidRPr="008A62D9">
        <w:rPr>
          <w:rFonts w:ascii="Times New Roman" w:hAnsi="Times New Roman"/>
          <w:sz w:val="22"/>
          <w:szCs w:val="22"/>
          <w:lang w:val="en-GB"/>
        </w:rPr>
        <w:t>level M&amp;E is undertaken by</w:t>
      </w:r>
      <w:r w:rsidR="004440C2" w:rsidRPr="008A62D9">
        <w:rPr>
          <w:rFonts w:ascii="Times New Roman" w:hAnsi="Times New Roman"/>
          <w:sz w:val="22"/>
          <w:szCs w:val="22"/>
          <w:lang w:val="en-GB"/>
        </w:rPr>
        <w:t xml:space="preserve"> national institutes, and</w:t>
      </w:r>
      <w:r w:rsidR="0093185E" w:rsidRPr="008A62D9">
        <w:rPr>
          <w:rFonts w:ascii="Times New Roman" w:hAnsi="Times New Roman"/>
          <w:sz w:val="22"/>
          <w:szCs w:val="22"/>
          <w:lang w:val="en-GB"/>
        </w:rPr>
        <w:t xml:space="preserve"> </w:t>
      </w:r>
      <w:r w:rsidR="004440C2" w:rsidRPr="008A62D9">
        <w:rPr>
          <w:rFonts w:ascii="Times New Roman" w:hAnsi="Times New Roman"/>
          <w:sz w:val="22"/>
          <w:szCs w:val="22"/>
          <w:lang w:val="en-GB"/>
        </w:rPr>
        <w:t xml:space="preserve">is </w:t>
      </w:r>
      <w:r w:rsidR="0093185E" w:rsidRPr="008A62D9">
        <w:rPr>
          <w:rFonts w:ascii="Times New Roman" w:hAnsi="Times New Roman"/>
          <w:sz w:val="22"/>
          <w:szCs w:val="22"/>
          <w:lang w:val="en-GB"/>
        </w:rPr>
        <w:t xml:space="preserve">aligned with national systems so that the data used by and generated by the project supports national systems. </w:t>
      </w:r>
    </w:p>
    <w:p w14:paraId="7A1AB744" w14:textId="77777777" w:rsidR="00AF5DF8" w:rsidRPr="008A62D9" w:rsidRDefault="00AF5DF8" w:rsidP="00CE2270">
      <w:pPr>
        <w:spacing w:after="0"/>
        <w:ind w:left="-540" w:right="-360" w:hanging="90"/>
        <w:rPr>
          <w:rFonts w:ascii="Times New Roman" w:hAnsi="Times New Roman"/>
          <w:sz w:val="22"/>
          <w:szCs w:val="22"/>
          <w:u w:val="single"/>
          <w:lang w:val="en-GB"/>
        </w:rPr>
      </w:pPr>
    </w:p>
    <w:p w14:paraId="6DF5A5E9" w14:textId="77777777" w:rsidR="00AF5DF8" w:rsidRPr="008A62D9" w:rsidRDefault="00AF5DF8" w:rsidP="00DF3B6F">
      <w:pPr>
        <w:spacing w:after="0"/>
        <w:ind w:left="-540" w:right="-540"/>
        <w:rPr>
          <w:rFonts w:ascii="Times New Roman" w:hAnsi="Times New Roman"/>
          <w:sz w:val="22"/>
          <w:szCs w:val="22"/>
          <w:lang w:val="en-GB"/>
        </w:rPr>
      </w:pPr>
      <w:r w:rsidRPr="008A62D9">
        <w:rPr>
          <w:rFonts w:ascii="Times New Roman" w:hAnsi="Times New Roman"/>
          <w:sz w:val="22"/>
          <w:szCs w:val="22"/>
          <w:u w:val="single"/>
          <w:lang w:val="en-GB"/>
        </w:rPr>
        <w:t>UNDP Country Office</w:t>
      </w:r>
      <w:r w:rsidRPr="008A62D9">
        <w:rPr>
          <w:rFonts w:ascii="Times New Roman" w:hAnsi="Times New Roman"/>
          <w:sz w:val="22"/>
          <w:szCs w:val="22"/>
          <w:lang w:val="en-GB"/>
        </w:rPr>
        <w:t xml:space="preserve">:  </w:t>
      </w:r>
      <w:r w:rsidR="0053408E" w:rsidRPr="008A62D9">
        <w:rPr>
          <w:rFonts w:ascii="Times New Roman" w:hAnsi="Times New Roman"/>
          <w:sz w:val="22"/>
          <w:szCs w:val="22"/>
          <w:lang w:val="en-GB"/>
        </w:rPr>
        <w:t>The UNDP Country Office will support the Project Manager as needed, including through annual supervision missions.</w:t>
      </w:r>
      <w:r w:rsidRPr="008A62D9">
        <w:rPr>
          <w:rFonts w:ascii="Times New Roman" w:hAnsi="Times New Roman"/>
          <w:sz w:val="22"/>
          <w:szCs w:val="22"/>
          <w:lang w:val="en-GB"/>
        </w:rPr>
        <w:t xml:space="preserve"> </w:t>
      </w:r>
      <w:r w:rsidR="009B2545" w:rsidRPr="008A62D9">
        <w:rPr>
          <w:rFonts w:ascii="Times New Roman" w:hAnsi="Times New Roman"/>
          <w:sz w:val="22"/>
          <w:szCs w:val="22"/>
          <w:lang w:val="en-GB"/>
        </w:rPr>
        <w:t xml:space="preserve">The </w:t>
      </w:r>
      <w:r w:rsidR="004440C2" w:rsidRPr="008A62D9">
        <w:rPr>
          <w:rFonts w:ascii="Times New Roman" w:hAnsi="Times New Roman"/>
          <w:sz w:val="22"/>
          <w:szCs w:val="22"/>
          <w:lang w:val="en-GB"/>
        </w:rPr>
        <w:t xml:space="preserve">annual </w:t>
      </w:r>
      <w:r w:rsidR="009B2545" w:rsidRPr="008A62D9">
        <w:rPr>
          <w:rFonts w:ascii="Times New Roman" w:hAnsi="Times New Roman"/>
          <w:sz w:val="22"/>
          <w:szCs w:val="22"/>
          <w:lang w:val="en-GB"/>
        </w:rPr>
        <w:t>supervision missions will take place according to the schedule out</w:t>
      </w:r>
      <w:r w:rsidR="00FF6D9C" w:rsidRPr="008A62D9">
        <w:rPr>
          <w:rFonts w:ascii="Times New Roman" w:hAnsi="Times New Roman"/>
          <w:sz w:val="22"/>
          <w:szCs w:val="22"/>
          <w:lang w:val="en-GB"/>
        </w:rPr>
        <w:t xml:space="preserve">lined in the annual work plan. </w:t>
      </w:r>
      <w:r w:rsidR="009B2545" w:rsidRPr="008A62D9">
        <w:rPr>
          <w:rFonts w:ascii="Times New Roman" w:hAnsi="Times New Roman"/>
          <w:sz w:val="22"/>
          <w:szCs w:val="22"/>
          <w:lang w:val="en-GB"/>
        </w:rPr>
        <w:t>Supervision mission reports will be circulated to the project team and Project Board wi</w:t>
      </w:r>
      <w:r w:rsidR="00FF6D9C" w:rsidRPr="008A62D9">
        <w:rPr>
          <w:rFonts w:ascii="Times New Roman" w:hAnsi="Times New Roman"/>
          <w:sz w:val="22"/>
          <w:szCs w:val="22"/>
          <w:lang w:val="en-GB"/>
        </w:rPr>
        <w:t xml:space="preserve">thin one month of the mission. </w:t>
      </w:r>
      <w:r w:rsidRPr="008A62D9">
        <w:rPr>
          <w:rFonts w:ascii="Times New Roman" w:hAnsi="Times New Roman"/>
          <w:sz w:val="22"/>
          <w:szCs w:val="22"/>
          <w:lang w:val="en-GB"/>
        </w:rPr>
        <w:t xml:space="preserve">The UNDP Country Office will initiate and organize key </w:t>
      </w:r>
      <w:r w:rsidR="004440C2" w:rsidRPr="008A62D9">
        <w:rPr>
          <w:rFonts w:ascii="Times New Roman" w:hAnsi="Times New Roman"/>
          <w:sz w:val="22"/>
          <w:szCs w:val="22"/>
          <w:lang w:val="en-GB"/>
        </w:rPr>
        <w:t>GEF M&amp;E activities</w:t>
      </w:r>
      <w:r w:rsidRPr="008A62D9">
        <w:rPr>
          <w:rFonts w:ascii="Times New Roman" w:hAnsi="Times New Roman"/>
          <w:sz w:val="22"/>
          <w:szCs w:val="22"/>
          <w:lang w:val="en-GB"/>
        </w:rPr>
        <w:t xml:space="preserve"> including the annual </w:t>
      </w:r>
      <w:r w:rsidR="004440C2" w:rsidRPr="008A62D9">
        <w:rPr>
          <w:rFonts w:ascii="Times New Roman" w:hAnsi="Times New Roman"/>
          <w:sz w:val="22"/>
          <w:szCs w:val="22"/>
          <w:lang w:val="en-GB"/>
        </w:rPr>
        <w:t xml:space="preserve">GEF </w:t>
      </w:r>
      <w:r w:rsidRPr="008A62D9">
        <w:rPr>
          <w:rFonts w:ascii="Times New Roman" w:hAnsi="Times New Roman"/>
          <w:sz w:val="22"/>
          <w:szCs w:val="22"/>
          <w:lang w:val="en-GB"/>
        </w:rPr>
        <w:t xml:space="preserve">PIR, the </w:t>
      </w:r>
      <w:r w:rsidR="00B54BF6" w:rsidRPr="008A62D9">
        <w:rPr>
          <w:rFonts w:ascii="Times New Roman" w:hAnsi="Times New Roman"/>
          <w:i/>
          <w:sz w:val="22"/>
          <w:szCs w:val="22"/>
          <w:lang w:val="en-GB"/>
        </w:rPr>
        <w:t xml:space="preserve">independent </w:t>
      </w:r>
      <w:r w:rsidRPr="008A62D9">
        <w:rPr>
          <w:rFonts w:ascii="Times New Roman" w:hAnsi="Times New Roman"/>
          <w:i/>
          <w:sz w:val="22"/>
          <w:szCs w:val="22"/>
          <w:lang w:val="en-GB"/>
        </w:rPr>
        <w:t>mid-term review</w:t>
      </w:r>
      <w:r w:rsidRPr="008A62D9">
        <w:rPr>
          <w:rFonts w:ascii="Times New Roman" w:hAnsi="Times New Roman"/>
          <w:sz w:val="22"/>
          <w:szCs w:val="22"/>
          <w:lang w:val="en-GB"/>
        </w:rPr>
        <w:t xml:space="preserve"> </w:t>
      </w:r>
      <w:r w:rsidR="009C00ED" w:rsidRPr="008A62D9">
        <w:rPr>
          <w:rFonts w:ascii="Times New Roman" w:hAnsi="Times New Roman"/>
          <w:sz w:val="22"/>
          <w:szCs w:val="22"/>
          <w:lang w:val="en-GB"/>
        </w:rPr>
        <w:t xml:space="preserve">(MTR) </w:t>
      </w:r>
      <w:r w:rsidRPr="008A62D9">
        <w:rPr>
          <w:rFonts w:ascii="Times New Roman" w:hAnsi="Times New Roman"/>
          <w:sz w:val="22"/>
          <w:szCs w:val="22"/>
          <w:lang w:val="en-GB"/>
        </w:rPr>
        <w:t>and the</w:t>
      </w:r>
      <w:r w:rsidR="00B54BF6" w:rsidRPr="008A62D9">
        <w:rPr>
          <w:rFonts w:ascii="Times New Roman" w:hAnsi="Times New Roman"/>
          <w:sz w:val="22"/>
          <w:szCs w:val="22"/>
          <w:lang w:val="en-GB"/>
        </w:rPr>
        <w:t xml:space="preserve"> independent</w:t>
      </w:r>
      <w:r w:rsidRPr="008A62D9">
        <w:rPr>
          <w:rFonts w:ascii="Times New Roman" w:hAnsi="Times New Roman"/>
          <w:sz w:val="22"/>
          <w:szCs w:val="22"/>
          <w:lang w:val="en-GB"/>
        </w:rPr>
        <w:t xml:space="preserve"> terminal evaluation</w:t>
      </w:r>
      <w:r w:rsidR="009C00ED" w:rsidRPr="008A62D9">
        <w:rPr>
          <w:rFonts w:ascii="Times New Roman" w:hAnsi="Times New Roman"/>
          <w:sz w:val="22"/>
          <w:szCs w:val="22"/>
          <w:lang w:val="en-GB"/>
        </w:rPr>
        <w:t xml:space="preserve"> (TE)</w:t>
      </w:r>
      <w:r w:rsidRPr="008A62D9">
        <w:rPr>
          <w:rFonts w:ascii="Times New Roman" w:hAnsi="Times New Roman"/>
          <w:sz w:val="22"/>
          <w:szCs w:val="22"/>
          <w:lang w:val="en-GB"/>
        </w:rPr>
        <w:t>.</w:t>
      </w:r>
      <w:r w:rsidR="00B54BF6" w:rsidRPr="008A62D9">
        <w:rPr>
          <w:rFonts w:ascii="Times New Roman" w:hAnsi="Times New Roman"/>
          <w:sz w:val="22"/>
          <w:szCs w:val="22"/>
          <w:lang w:val="en-GB"/>
        </w:rPr>
        <w:t xml:space="preserve"> The UNDP Country Office will also ensure that the standard UNDP and GEF M&amp;E requirements are fulfilled to the highest quality.  </w:t>
      </w:r>
    </w:p>
    <w:p w14:paraId="03EABF61" w14:textId="77777777" w:rsidR="00AF5DF8" w:rsidRPr="008A62D9" w:rsidRDefault="00AF5DF8" w:rsidP="00DF3B6F">
      <w:pPr>
        <w:spacing w:after="0"/>
        <w:ind w:left="-540" w:right="-360"/>
        <w:rPr>
          <w:rFonts w:ascii="Times New Roman" w:hAnsi="Times New Roman"/>
          <w:sz w:val="22"/>
          <w:szCs w:val="22"/>
          <w:lang w:val="en-GB"/>
        </w:rPr>
      </w:pPr>
    </w:p>
    <w:p w14:paraId="5FBC96B9" w14:textId="77777777" w:rsidR="00AF5DF8" w:rsidRPr="008A62D9" w:rsidRDefault="0053408E" w:rsidP="00DF3B6F">
      <w:pPr>
        <w:spacing w:after="0"/>
        <w:ind w:left="-540" w:right="-540"/>
        <w:rPr>
          <w:rStyle w:val="Hyperlink"/>
          <w:rFonts w:ascii="Times New Roman" w:hAnsi="Times New Roman"/>
          <w:color w:val="auto"/>
          <w:sz w:val="22"/>
          <w:szCs w:val="22"/>
          <w:u w:val="none"/>
          <w:lang w:val="en-GB"/>
        </w:rPr>
      </w:pPr>
      <w:r w:rsidRPr="008A62D9">
        <w:rPr>
          <w:rFonts w:ascii="Times New Roman" w:hAnsi="Times New Roman"/>
          <w:sz w:val="22"/>
          <w:szCs w:val="22"/>
          <w:lang w:val="en-GB"/>
        </w:rPr>
        <w:t xml:space="preserve">The UNDP Country Office is responsible for complying with all UNDP project-level M&amp;E requirements as outlined in the </w:t>
      </w:r>
      <w:hyperlink r:id="rId27" w:history="1">
        <w:r w:rsidRPr="008A62D9">
          <w:rPr>
            <w:rStyle w:val="Hyperlink"/>
            <w:rFonts w:ascii="Times New Roman" w:hAnsi="Times New Roman"/>
            <w:sz w:val="22"/>
            <w:szCs w:val="22"/>
            <w:lang w:val="en-GB"/>
          </w:rPr>
          <w:t>UNDP POPP</w:t>
        </w:r>
      </w:hyperlink>
      <w:r w:rsidRPr="008A62D9">
        <w:rPr>
          <w:rStyle w:val="Hyperlink"/>
          <w:rFonts w:ascii="Times New Roman" w:hAnsi="Times New Roman"/>
          <w:sz w:val="22"/>
          <w:szCs w:val="22"/>
          <w:lang w:val="en-GB"/>
        </w:rPr>
        <w:t>.</w:t>
      </w:r>
      <w:r w:rsidRPr="008A62D9">
        <w:rPr>
          <w:rStyle w:val="Hyperlink"/>
          <w:rFonts w:ascii="Times New Roman" w:hAnsi="Times New Roman"/>
          <w:sz w:val="22"/>
          <w:szCs w:val="22"/>
          <w:u w:val="none"/>
          <w:lang w:val="en-GB"/>
        </w:rPr>
        <w:t xml:space="preserve"> </w:t>
      </w:r>
      <w:r w:rsidRPr="008A62D9">
        <w:rPr>
          <w:rStyle w:val="Hyperlink"/>
          <w:rFonts w:ascii="Times New Roman" w:hAnsi="Times New Roman"/>
          <w:color w:val="auto"/>
          <w:sz w:val="22"/>
          <w:szCs w:val="22"/>
          <w:u w:val="none"/>
          <w:lang w:val="en-GB"/>
        </w:rPr>
        <w:t xml:space="preserve">This includes ensuring the UNDP Quality Assurance Assessment during implementation is undertaken annually; that annual targets at the output level are developed, and monitored and reported using UNDP corporate systems; </w:t>
      </w:r>
      <w:r w:rsidR="004440C2" w:rsidRPr="008A62D9">
        <w:rPr>
          <w:rStyle w:val="Hyperlink"/>
          <w:rFonts w:ascii="Times New Roman" w:hAnsi="Times New Roman"/>
          <w:color w:val="auto"/>
          <w:sz w:val="22"/>
          <w:szCs w:val="22"/>
          <w:u w:val="none"/>
          <w:lang w:val="en-GB"/>
        </w:rPr>
        <w:t xml:space="preserve">the regular updating of the ATLAS risk log; </w:t>
      </w:r>
      <w:r w:rsidRPr="008A62D9">
        <w:rPr>
          <w:rStyle w:val="Hyperlink"/>
          <w:rFonts w:ascii="Times New Roman" w:hAnsi="Times New Roman"/>
          <w:color w:val="auto"/>
          <w:sz w:val="22"/>
          <w:szCs w:val="22"/>
          <w:u w:val="none"/>
          <w:lang w:val="en-GB"/>
        </w:rPr>
        <w:t xml:space="preserve">and, </w:t>
      </w:r>
      <w:r w:rsidR="004440C2" w:rsidRPr="008A62D9">
        <w:rPr>
          <w:rStyle w:val="Hyperlink"/>
          <w:rFonts w:ascii="Times New Roman" w:hAnsi="Times New Roman"/>
          <w:color w:val="auto"/>
          <w:sz w:val="22"/>
          <w:szCs w:val="22"/>
          <w:u w:val="none"/>
          <w:lang w:val="en-GB"/>
        </w:rPr>
        <w:t xml:space="preserve">the </w:t>
      </w:r>
      <w:r w:rsidR="00647AD9" w:rsidRPr="008A62D9">
        <w:rPr>
          <w:rStyle w:val="Hyperlink"/>
          <w:rFonts w:ascii="Times New Roman" w:hAnsi="Times New Roman"/>
          <w:color w:val="auto"/>
          <w:sz w:val="22"/>
          <w:szCs w:val="22"/>
          <w:u w:val="none"/>
          <w:lang w:val="en-GB"/>
        </w:rPr>
        <w:t xml:space="preserve">updating </w:t>
      </w:r>
      <w:r w:rsidR="004440C2" w:rsidRPr="008A62D9">
        <w:rPr>
          <w:rStyle w:val="Hyperlink"/>
          <w:rFonts w:ascii="Times New Roman" w:hAnsi="Times New Roman"/>
          <w:color w:val="auto"/>
          <w:sz w:val="22"/>
          <w:szCs w:val="22"/>
          <w:u w:val="none"/>
          <w:lang w:val="en-GB"/>
        </w:rPr>
        <w:t xml:space="preserve">of </w:t>
      </w:r>
      <w:r w:rsidR="00647AD9" w:rsidRPr="008A62D9">
        <w:rPr>
          <w:rStyle w:val="Hyperlink"/>
          <w:rFonts w:ascii="Times New Roman" w:hAnsi="Times New Roman"/>
          <w:color w:val="auto"/>
          <w:sz w:val="22"/>
          <w:szCs w:val="22"/>
          <w:u w:val="none"/>
          <w:lang w:val="en-GB"/>
        </w:rPr>
        <w:t xml:space="preserve">the UNDP </w:t>
      </w:r>
      <w:r w:rsidRPr="008A62D9">
        <w:rPr>
          <w:rStyle w:val="Hyperlink"/>
          <w:rFonts w:ascii="Times New Roman" w:hAnsi="Times New Roman"/>
          <w:color w:val="auto"/>
          <w:sz w:val="22"/>
          <w:szCs w:val="22"/>
          <w:u w:val="none"/>
          <w:lang w:val="en-GB"/>
        </w:rPr>
        <w:t xml:space="preserve">gender marker </w:t>
      </w:r>
      <w:r w:rsidR="00647AD9" w:rsidRPr="008A62D9">
        <w:rPr>
          <w:rStyle w:val="Hyperlink"/>
          <w:rFonts w:ascii="Times New Roman" w:hAnsi="Times New Roman"/>
          <w:color w:val="auto"/>
          <w:sz w:val="22"/>
          <w:szCs w:val="22"/>
          <w:u w:val="none"/>
          <w:lang w:val="en-GB"/>
        </w:rPr>
        <w:t xml:space="preserve">on an annual basis </w:t>
      </w:r>
      <w:r w:rsidRPr="008A62D9">
        <w:rPr>
          <w:rStyle w:val="Hyperlink"/>
          <w:rFonts w:ascii="Times New Roman" w:hAnsi="Times New Roman"/>
          <w:color w:val="auto"/>
          <w:sz w:val="22"/>
          <w:szCs w:val="22"/>
          <w:u w:val="none"/>
          <w:lang w:val="en-GB"/>
        </w:rPr>
        <w:t xml:space="preserve">based on </w:t>
      </w:r>
      <w:r w:rsidR="004440C2" w:rsidRPr="008A62D9">
        <w:rPr>
          <w:rStyle w:val="Hyperlink"/>
          <w:rFonts w:ascii="Times New Roman" w:hAnsi="Times New Roman"/>
          <w:color w:val="auto"/>
          <w:sz w:val="22"/>
          <w:szCs w:val="22"/>
          <w:u w:val="none"/>
          <w:lang w:val="en-GB"/>
        </w:rPr>
        <w:t xml:space="preserve">gender mainstreaming </w:t>
      </w:r>
      <w:r w:rsidR="000A20A2" w:rsidRPr="008A62D9">
        <w:rPr>
          <w:rStyle w:val="Hyperlink"/>
          <w:rFonts w:ascii="Times New Roman" w:hAnsi="Times New Roman"/>
          <w:color w:val="auto"/>
          <w:sz w:val="22"/>
          <w:szCs w:val="22"/>
          <w:u w:val="none"/>
          <w:lang w:val="en-GB"/>
        </w:rPr>
        <w:t xml:space="preserve">progress reported in the </w:t>
      </w:r>
      <w:r w:rsidR="00647AD9" w:rsidRPr="008A62D9">
        <w:rPr>
          <w:rStyle w:val="Hyperlink"/>
          <w:rFonts w:ascii="Times New Roman" w:hAnsi="Times New Roman"/>
          <w:color w:val="auto"/>
          <w:sz w:val="22"/>
          <w:szCs w:val="22"/>
          <w:u w:val="none"/>
          <w:lang w:val="en-GB"/>
        </w:rPr>
        <w:t xml:space="preserve">GEF </w:t>
      </w:r>
      <w:r w:rsidRPr="008A62D9">
        <w:rPr>
          <w:rStyle w:val="Hyperlink"/>
          <w:rFonts w:ascii="Times New Roman" w:hAnsi="Times New Roman"/>
          <w:color w:val="auto"/>
          <w:sz w:val="22"/>
          <w:szCs w:val="22"/>
          <w:u w:val="none"/>
          <w:lang w:val="en-GB"/>
        </w:rPr>
        <w:t xml:space="preserve">PIR and </w:t>
      </w:r>
      <w:r w:rsidR="004440C2" w:rsidRPr="008A62D9">
        <w:rPr>
          <w:rStyle w:val="Hyperlink"/>
          <w:rFonts w:ascii="Times New Roman" w:hAnsi="Times New Roman"/>
          <w:color w:val="auto"/>
          <w:sz w:val="22"/>
          <w:szCs w:val="22"/>
          <w:u w:val="none"/>
          <w:lang w:val="en-GB"/>
        </w:rPr>
        <w:t xml:space="preserve">the </w:t>
      </w:r>
      <w:r w:rsidR="00647AD9" w:rsidRPr="008A62D9">
        <w:rPr>
          <w:rStyle w:val="Hyperlink"/>
          <w:rFonts w:ascii="Times New Roman" w:hAnsi="Times New Roman"/>
          <w:color w:val="auto"/>
          <w:sz w:val="22"/>
          <w:szCs w:val="22"/>
          <w:u w:val="none"/>
          <w:lang w:val="en-GB"/>
        </w:rPr>
        <w:t xml:space="preserve">UNDP </w:t>
      </w:r>
      <w:r w:rsidR="00FF6D9C" w:rsidRPr="008A62D9">
        <w:rPr>
          <w:rStyle w:val="Hyperlink"/>
          <w:rFonts w:ascii="Times New Roman" w:hAnsi="Times New Roman"/>
          <w:color w:val="auto"/>
          <w:sz w:val="22"/>
          <w:szCs w:val="22"/>
          <w:u w:val="none"/>
          <w:lang w:val="en-GB"/>
        </w:rPr>
        <w:t xml:space="preserve">ROAR. </w:t>
      </w:r>
      <w:r w:rsidRPr="008A62D9">
        <w:rPr>
          <w:rStyle w:val="Hyperlink"/>
          <w:rFonts w:ascii="Times New Roman" w:hAnsi="Times New Roman"/>
          <w:color w:val="auto"/>
          <w:sz w:val="22"/>
          <w:szCs w:val="22"/>
          <w:u w:val="none"/>
          <w:lang w:val="en-GB"/>
        </w:rPr>
        <w:t xml:space="preserve">Any quality concerns flagged </w:t>
      </w:r>
      <w:r w:rsidR="004440C2" w:rsidRPr="008A62D9">
        <w:rPr>
          <w:rStyle w:val="Hyperlink"/>
          <w:rFonts w:ascii="Times New Roman" w:hAnsi="Times New Roman"/>
          <w:color w:val="auto"/>
          <w:sz w:val="22"/>
          <w:szCs w:val="22"/>
          <w:u w:val="none"/>
          <w:lang w:val="en-GB"/>
        </w:rPr>
        <w:t xml:space="preserve">during these M&amp;E activities (e.g. annual GEF PIR quality assessment ratings) </w:t>
      </w:r>
      <w:r w:rsidRPr="008A62D9">
        <w:rPr>
          <w:rStyle w:val="Hyperlink"/>
          <w:rFonts w:ascii="Times New Roman" w:hAnsi="Times New Roman"/>
          <w:color w:val="auto"/>
          <w:sz w:val="22"/>
          <w:szCs w:val="22"/>
          <w:u w:val="none"/>
          <w:lang w:val="en-GB"/>
        </w:rPr>
        <w:t xml:space="preserve">must be addressed by </w:t>
      </w:r>
      <w:r w:rsidR="004440C2" w:rsidRPr="008A62D9">
        <w:rPr>
          <w:rStyle w:val="Hyperlink"/>
          <w:rFonts w:ascii="Times New Roman" w:hAnsi="Times New Roman"/>
          <w:color w:val="auto"/>
          <w:sz w:val="22"/>
          <w:szCs w:val="22"/>
          <w:u w:val="none"/>
          <w:lang w:val="en-GB"/>
        </w:rPr>
        <w:t>the UNDP Country Office and the Project Manager</w:t>
      </w:r>
      <w:r w:rsidRPr="008A62D9">
        <w:rPr>
          <w:rStyle w:val="Hyperlink"/>
          <w:rFonts w:ascii="Times New Roman" w:hAnsi="Times New Roman"/>
          <w:color w:val="auto"/>
          <w:sz w:val="22"/>
          <w:szCs w:val="22"/>
          <w:u w:val="none"/>
          <w:lang w:val="en-GB"/>
        </w:rPr>
        <w:t xml:space="preserve">.  </w:t>
      </w:r>
    </w:p>
    <w:p w14:paraId="60EF10AB" w14:textId="77777777" w:rsidR="00AF5DF8" w:rsidRPr="008A62D9" w:rsidRDefault="00AF5DF8" w:rsidP="00DF3B6F">
      <w:pPr>
        <w:spacing w:after="0"/>
        <w:ind w:left="-540" w:right="-540"/>
        <w:rPr>
          <w:rFonts w:ascii="Times New Roman" w:hAnsi="Times New Roman"/>
          <w:sz w:val="22"/>
          <w:szCs w:val="22"/>
          <w:lang w:val="en-GB"/>
        </w:rPr>
      </w:pPr>
    </w:p>
    <w:p w14:paraId="4E5F6BAD" w14:textId="77777777" w:rsidR="00AF5DF8" w:rsidRPr="008A62D9" w:rsidRDefault="00AF5DF8" w:rsidP="00DF3B6F">
      <w:pPr>
        <w:spacing w:after="0"/>
        <w:ind w:left="-540" w:right="-540"/>
        <w:rPr>
          <w:rFonts w:ascii="Times New Roman" w:hAnsi="Times New Roman"/>
          <w:sz w:val="22"/>
          <w:szCs w:val="22"/>
          <w:lang w:val="en-GB"/>
        </w:rPr>
      </w:pPr>
      <w:r w:rsidRPr="008A62D9">
        <w:rPr>
          <w:rFonts w:ascii="Times New Roman" w:hAnsi="Times New Roman"/>
          <w:sz w:val="22"/>
          <w:szCs w:val="22"/>
          <w:lang w:val="en-GB"/>
        </w:rPr>
        <w:t>The UNDP Country Office will retain all M&amp;E records for this project for up to seven years after project financial closure in order to support ex-post evaluations undertaken by the UNDP Independent Evaluation Office</w:t>
      </w:r>
      <w:r w:rsidR="004440C2" w:rsidRPr="008A62D9">
        <w:rPr>
          <w:rFonts w:ascii="Times New Roman" w:hAnsi="Times New Roman"/>
          <w:sz w:val="22"/>
          <w:szCs w:val="22"/>
          <w:lang w:val="en-GB"/>
        </w:rPr>
        <w:t xml:space="preserve"> (IEO)</w:t>
      </w:r>
      <w:r w:rsidRPr="008A62D9">
        <w:rPr>
          <w:rFonts w:ascii="Times New Roman" w:hAnsi="Times New Roman"/>
          <w:sz w:val="22"/>
          <w:szCs w:val="22"/>
          <w:lang w:val="en-GB"/>
        </w:rPr>
        <w:t xml:space="preserve"> and/or the GEF Independent Evaluation Office</w:t>
      </w:r>
      <w:r w:rsidR="00C24F2A" w:rsidRPr="008A62D9">
        <w:rPr>
          <w:rFonts w:ascii="Times New Roman" w:hAnsi="Times New Roman"/>
          <w:sz w:val="22"/>
          <w:szCs w:val="22"/>
          <w:lang w:val="en-GB"/>
        </w:rPr>
        <w:t xml:space="preserve"> (IEO)</w:t>
      </w:r>
      <w:r w:rsidRPr="008A62D9">
        <w:rPr>
          <w:rFonts w:ascii="Times New Roman" w:hAnsi="Times New Roman"/>
          <w:sz w:val="22"/>
          <w:szCs w:val="22"/>
          <w:lang w:val="en-GB"/>
        </w:rPr>
        <w:t xml:space="preserve">.  </w:t>
      </w:r>
    </w:p>
    <w:p w14:paraId="3DB2B9D8" w14:textId="77777777" w:rsidR="00AF5DF8" w:rsidRPr="008A62D9" w:rsidRDefault="00AF5DF8" w:rsidP="00DF3B6F">
      <w:pPr>
        <w:spacing w:after="0"/>
        <w:ind w:left="-540" w:right="-540"/>
        <w:rPr>
          <w:rStyle w:val="Hyperlink"/>
          <w:rFonts w:ascii="Times New Roman" w:hAnsi="Times New Roman"/>
          <w:color w:val="auto"/>
          <w:sz w:val="22"/>
          <w:szCs w:val="22"/>
          <w:u w:val="none"/>
          <w:lang w:val="en-GB"/>
        </w:rPr>
      </w:pPr>
    </w:p>
    <w:p w14:paraId="0C905FD3" w14:textId="77777777" w:rsidR="0053408E" w:rsidRPr="008A62D9" w:rsidRDefault="00AF5DF8" w:rsidP="00DF3B6F">
      <w:pPr>
        <w:spacing w:after="0"/>
        <w:ind w:left="-540" w:right="-540"/>
        <w:rPr>
          <w:rFonts w:ascii="Times New Roman" w:hAnsi="Times New Roman"/>
          <w:sz w:val="22"/>
          <w:szCs w:val="22"/>
          <w:lang w:val="en-GB"/>
        </w:rPr>
      </w:pPr>
      <w:r w:rsidRPr="008A62D9">
        <w:rPr>
          <w:rFonts w:ascii="Times New Roman" w:hAnsi="Times New Roman"/>
          <w:sz w:val="22"/>
          <w:szCs w:val="22"/>
          <w:u w:val="single"/>
          <w:lang w:val="en-GB"/>
        </w:rPr>
        <w:t>UNDP-GEF Unit</w:t>
      </w:r>
      <w:r w:rsidRPr="008A62D9">
        <w:rPr>
          <w:rFonts w:ascii="Times New Roman" w:hAnsi="Times New Roman"/>
          <w:sz w:val="22"/>
          <w:szCs w:val="22"/>
          <w:lang w:val="en-GB"/>
        </w:rPr>
        <w:t xml:space="preserve">:  </w:t>
      </w:r>
      <w:r w:rsidR="0053408E" w:rsidRPr="008A62D9">
        <w:rPr>
          <w:rFonts w:ascii="Times New Roman" w:hAnsi="Times New Roman"/>
          <w:sz w:val="22"/>
          <w:szCs w:val="22"/>
          <w:lang w:val="en-GB"/>
        </w:rPr>
        <w:t xml:space="preserve">Additional M&amp;E and implementation quality assurance and troubleshooting support will be </w:t>
      </w:r>
      <w:r w:rsidR="00FC195B" w:rsidRPr="008A62D9">
        <w:rPr>
          <w:rFonts w:ascii="Times New Roman" w:hAnsi="Times New Roman"/>
          <w:sz w:val="22"/>
          <w:szCs w:val="22"/>
          <w:lang w:val="en-GB"/>
        </w:rPr>
        <w:t>p</w:t>
      </w:r>
      <w:r w:rsidR="0053408E" w:rsidRPr="008A62D9">
        <w:rPr>
          <w:rFonts w:ascii="Times New Roman" w:hAnsi="Times New Roman"/>
          <w:sz w:val="22"/>
          <w:szCs w:val="22"/>
          <w:lang w:val="en-GB"/>
        </w:rPr>
        <w:t xml:space="preserve">rovided by the UNDP-GEF Regional Technical Advisor and the UNDP-GEF </w:t>
      </w:r>
      <w:r w:rsidR="00043A4B" w:rsidRPr="008A62D9">
        <w:rPr>
          <w:rFonts w:ascii="Times New Roman" w:hAnsi="Times New Roman"/>
          <w:sz w:val="22"/>
          <w:szCs w:val="22"/>
          <w:lang w:val="en-GB"/>
        </w:rPr>
        <w:t>Directorate</w:t>
      </w:r>
      <w:r w:rsidR="0053408E" w:rsidRPr="008A62D9">
        <w:rPr>
          <w:rFonts w:ascii="Times New Roman" w:hAnsi="Times New Roman"/>
          <w:sz w:val="22"/>
          <w:szCs w:val="22"/>
          <w:lang w:val="en-GB"/>
        </w:rPr>
        <w:t xml:space="preserve"> as needed.  </w:t>
      </w:r>
    </w:p>
    <w:p w14:paraId="19B8D8A7" w14:textId="77777777" w:rsidR="0053408E" w:rsidRPr="008A62D9" w:rsidRDefault="0053408E" w:rsidP="00DF3B6F">
      <w:pPr>
        <w:spacing w:after="0"/>
        <w:ind w:left="-540" w:right="-540"/>
        <w:rPr>
          <w:rFonts w:ascii="Times New Roman" w:hAnsi="Times New Roman"/>
          <w:sz w:val="22"/>
          <w:szCs w:val="22"/>
          <w:lang w:val="en-GB"/>
        </w:rPr>
      </w:pPr>
    </w:p>
    <w:p w14:paraId="635C3E94" w14:textId="3BC8DD74" w:rsidR="004E7826" w:rsidRPr="008A62D9" w:rsidRDefault="004E7826" w:rsidP="00DF3B6F">
      <w:pPr>
        <w:spacing w:after="0"/>
        <w:ind w:left="-540" w:right="-540"/>
        <w:rPr>
          <w:rFonts w:ascii="Times New Roman" w:hAnsi="Times New Roman"/>
          <w:sz w:val="22"/>
          <w:szCs w:val="22"/>
          <w:lang w:val="en-GB"/>
        </w:rPr>
      </w:pPr>
      <w:r w:rsidRPr="008A62D9">
        <w:rPr>
          <w:rFonts w:ascii="Times New Roman" w:hAnsi="Times New Roman"/>
          <w:b/>
          <w:sz w:val="22"/>
          <w:szCs w:val="22"/>
          <w:lang w:val="en-GB"/>
        </w:rPr>
        <w:t>Audit</w:t>
      </w:r>
      <w:r w:rsidRPr="008A62D9">
        <w:rPr>
          <w:rFonts w:ascii="Times New Roman" w:hAnsi="Times New Roman"/>
          <w:sz w:val="22"/>
          <w:szCs w:val="22"/>
          <w:lang w:val="en-GB"/>
        </w:rPr>
        <w:t xml:space="preserve">: The project will be audited according to UNDP Financial Regulations and Rules and applicable audit policies on </w:t>
      </w:r>
      <w:r w:rsidR="00AD67D5" w:rsidRPr="008A62D9">
        <w:rPr>
          <w:rFonts w:ascii="Times New Roman" w:hAnsi="Times New Roman"/>
          <w:sz w:val="22"/>
          <w:szCs w:val="22"/>
          <w:lang w:val="en-GB"/>
        </w:rPr>
        <w:t xml:space="preserve">DIM </w:t>
      </w:r>
      <w:r w:rsidRPr="008A62D9">
        <w:rPr>
          <w:rFonts w:ascii="Times New Roman" w:hAnsi="Times New Roman"/>
          <w:sz w:val="22"/>
          <w:szCs w:val="22"/>
          <w:lang w:val="en-GB"/>
        </w:rPr>
        <w:t>implemented projects</w:t>
      </w:r>
      <w:r w:rsidR="004440C2" w:rsidRPr="008A62D9">
        <w:rPr>
          <w:rFonts w:ascii="Times New Roman" w:hAnsi="Times New Roman"/>
          <w:sz w:val="22"/>
          <w:szCs w:val="22"/>
          <w:lang w:val="en-GB"/>
        </w:rPr>
        <w:t>.</w:t>
      </w:r>
      <w:r w:rsidR="004440C2" w:rsidRPr="008A62D9">
        <w:rPr>
          <w:rStyle w:val="FootnoteReference"/>
          <w:rFonts w:ascii="Times New Roman" w:hAnsi="Times New Roman"/>
          <w:sz w:val="22"/>
          <w:szCs w:val="22"/>
          <w:lang w:val="en-GB"/>
        </w:rPr>
        <w:footnoteReference w:id="15"/>
      </w:r>
    </w:p>
    <w:p w14:paraId="64D9B1A5" w14:textId="77777777" w:rsidR="00393350" w:rsidRPr="008A62D9" w:rsidRDefault="00393350" w:rsidP="00CE2270">
      <w:pPr>
        <w:spacing w:after="0"/>
        <w:ind w:left="-630" w:right="-360"/>
        <w:rPr>
          <w:rFonts w:ascii="Times New Roman" w:hAnsi="Times New Roman"/>
          <w:b/>
          <w:sz w:val="22"/>
          <w:szCs w:val="22"/>
          <w:lang w:val="en-GB"/>
        </w:rPr>
      </w:pPr>
    </w:p>
    <w:p w14:paraId="0E80E6C7" w14:textId="77777777" w:rsidR="0053408E" w:rsidRPr="008A62D9" w:rsidRDefault="0053408E" w:rsidP="00DF3B6F">
      <w:pPr>
        <w:spacing w:after="0"/>
        <w:ind w:left="-540" w:right="-540"/>
        <w:rPr>
          <w:rFonts w:ascii="Times New Roman" w:hAnsi="Times New Roman"/>
          <w:b/>
          <w:sz w:val="22"/>
          <w:szCs w:val="22"/>
          <w:lang w:val="en-GB"/>
        </w:rPr>
      </w:pPr>
      <w:r w:rsidRPr="008A62D9">
        <w:rPr>
          <w:rFonts w:ascii="Times New Roman" w:hAnsi="Times New Roman"/>
          <w:b/>
          <w:sz w:val="22"/>
          <w:szCs w:val="22"/>
          <w:lang w:val="en-GB"/>
        </w:rPr>
        <w:t>Additional GEF monitoring and reporting requirements:</w:t>
      </w:r>
    </w:p>
    <w:p w14:paraId="004F71CF" w14:textId="77777777" w:rsidR="00542239" w:rsidRDefault="00542239" w:rsidP="00DF3B6F">
      <w:pPr>
        <w:spacing w:after="0"/>
        <w:ind w:left="-540" w:right="-540"/>
        <w:rPr>
          <w:rFonts w:ascii="Times New Roman" w:hAnsi="Times New Roman"/>
          <w:sz w:val="22"/>
          <w:szCs w:val="22"/>
          <w:u w:val="single"/>
          <w:lang w:val="en-GB"/>
        </w:rPr>
      </w:pPr>
    </w:p>
    <w:p w14:paraId="02221FFC" w14:textId="109D5EED" w:rsidR="004440C2" w:rsidRPr="008A62D9" w:rsidRDefault="0053408E" w:rsidP="00DF3B6F">
      <w:pPr>
        <w:spacing w:after="0"/>
        <w:ind w:left="-540" w:right="-540"/>
        <w:rPr>
          <w:rFonts w:ascii="Times New Roman" w:hAnsi="Times New Roman"/>
          <w:sz w:val="22"/>
          <w:szCs w:val="22"/>
          <w:lang w:val="en-GB"/>
        </w:rPr>
      </w:pPr>
      <w:r w:rsidRPr="008A62D9">
        <w:rPr>
          <w:rFonts w:ascii="Times New Roman" w:hAnsi="Times New Roman"/>
          <w:sz w:val="22"/>
          <w:szCs w:val="22"/>
          <w:u w:val="single"/>
          <w:lang w:val="en-GB"/>
        </w:rPr>
        <w:t>Inception Workshop</w:t>
      </w:r>
      <w:r w:rsidR="005A5CD9" w:rsidRPr="008A62D9">
        <w:rPr>
          <w:rFonts w:ascii="Times New Roman" w:hAnsi="Times New Roman"/>
          <w:sz w:val="22"/>
          <w:szCs w:val="22"/>
          <w:u w:val="single"/>
          <w:lang w:val="en-GB"/>
        </w:rPr>
        <w:t xml:space="preserve"> and Report</w:t>
      </w:r>
      <w:r w:rsidRPr="008A62D9">
        <w:rPr>
          <w:rFonts w:ascii="Times New Roman" w:hAnsi="Times New Roman"/>
          <w:sz w:val="22"/>
          <w:szCs w:val="22"/>
          <w:lang w:val="en-GB"/>
        </w:rPr>
        <w:t xml:space="preserve">:  A project inception workshop will be held </w:t>
      </w:r>
      <w:r w:rsidR="00CE2AA6" w:rsidRPr="008A62D9">
        <w:rPr>
          <w:rFonts w:ascii="Times New Roman" w:hAnsi="Times New Roman"/>
          <w:sz w:val="22"/>
          <w:szCs w:val="22"/>
          <w:lang w:val="en-GB"/>
        </w:rPr>
        <w:t xml:space="preserve">within two months </w:t>
      </w:r>
      <w:r w:rsidRPr="008A62D9">
        <w:rPr>
          <w:rFonts w:ascii="Times New Roman" w:hAnsi="Times New Roman"/>
          <w:sz w:val="22"/>
          <w:szCs w:val="22"/>
          <w:lang w:val="en-GB"/>
        </w:rPr>
        <w:t>after the project document has been signed by all relevant parties to</w:t>
      </w:r>
      <w:r w:rsidR="004440C2" w:rsidRPr="008A62D9">
        <w:rPr>
          <w:rFonts w:ascii="Times New Roman" w:hAnsi="Times New Roman"/>
          <w:sz w:val="22"/>
          <w:szCs w:val="22"/>
          <w:lang w:val="en-GB"/>
        </w:rPr>
        <w:t>, amongst others</w:t>
      </w:r>
      <w:r w:rsidRPr="008A62D9">
        <w:rPr>
          <w:rFonts w:ascii="Times New Roman" w:hAnsi="Times New Roman"/>
          <w:sz w:val="22"/>
          <w:szCs w:val="22"/>
          <w:lang w:val="en-GB"/>
        </w:rPr>
        <w:t xml:space="preserve">:  </w:t>
      </w:r>
    </w:p>
    <w:p w14:paraId="7231C928" w14:textId="77777777" w:rsidR="004440C2" w:rsidRPr="008A62D9" w:rsidRDefault="0053408E" w:rsidP="00DF3B6F">
      <w:pPr>
        <w:spacing w:after="0"/>
        <w:ind w:left="-540" w:right="-540"/>
        <w:rPr>
          <w:rFonts w:ascii="Times New Roman" w:hAnsi="Times New Roman"/>
          <w:sz w:val="22"/>
          <w:szCs w:val="22"/>
          <w:lang w:val="en-GB"/>
        </w:rPr>
      </w:pPr>
      <w:r w:rsidRPr="008A62D9">
        <w:rPr>
          <w:rFonts w:ascii="Times New Roman" w:hAnsi="Times New Roman"/>
          <w:sz w:val="22"/>
          <w:szCs w:val="22"/>
          <w:lang w:val="en-GB"/>
        </w:rPr>
        <w:t xml:space="preserve">a) </w:t>
      </w:r>
      <w:r w:rsidR="004440C2" w:rsidRPr="008A62D9">
        <w:rPr>
          <w:rFonts w:ascii="Times New Roman" w:hAnsi="Times New Roman"/>
          <w:sz w:val="22"/>
          <w:szCs w:val="22"/>
          <w:lang w:val="en-GB"/>
        </w:rPr>
        <w:t>R</w:t>
      </w:r>
      <w:r w:rsidRPr="008A62D9">
        <w:rPr>
          <w:rFonts w:ascii="Times New Roman" w:hAnsi="Times New Roman"/>
          <w:sz w:val="22"/>
          <w:szCs w:val="22"/>
          <w:lang w:val="en-GB"/>
        </w:rPr>
        <w:t xml:space="preserve">e-orient project stakeholders to the project strategy and discuss any changes in the overall context that influence project implementation; </w:t>
      </w:r>
    </w:p>
    <w:p w14:paraId="7AFEEFBA" w14:textId="77777777" w:rsidR="004440C2" w:rsidRPr="008A62D9" w:rsidRDefault="004440C2" w:rsidP="00DF3B6F">
      <w:pPr>
        <w:spacing w:after="0"/>
        <w:ind w:left="-540" w:right="-540"/>
        <w:rPr>
          <w:rFonts w:ascii="Times New Roman" w:hAnsi="Times New Roman"/>
          <w:sz w:val="22"/>
          <w:szCs w:val="22"/>
          <w:lang w:val="en-GB"/>
        </w:rPr>
      </w:pPr>
      <w:r w:rsidRPr="008A62D9">
        <w:rPr>
          <w:rFonts w:ascii="Times New Roman" w:hAnsi="Times New Roman"/>
          <w:sz w:val="22"/>
          <w:szCs w:val="22"/>
          <w:lang w:val="en-GB"/>
        </w:rPr>
        <w:t>b) D</w:t>
      </w:r>
      <w:r w:rsidR="0053408E" w:rsidRPr="008A62D9">
        <w:rPr>
          <w:rFonts w:ascii="Times New Roman" w:hAnsi="Times New Roman"/>
          <w:sz w:val="22"/>
          <w:szCs w:val="22"/>
          <w:lang w:val="en-GB"/>
        </w:rPr>
        <w:t xml:space="preserve">iscuss the roles and responsibilities of the project team, including reporting and communication lines and conflict resolution mechanisms; </w:t>
      </w:r>
    </w:p>
    <w:p w14:paraId="213FAE94" w14:textId="77777777" w:rsidR="004440C2" w:rsidRPr="008A62D9" w:rsidRDefault="004440C2" w:rsidP="00DF3B6F">
      <w:pPr>
        <w:spacing w:after="0"/>
        <w:ind w:left="-540" w:right="-540"/>
        <w:rPr>
          <w:rFonts w:ascii="Times New Roman" w:hAnsi="Times New Roman"/>
          <w:sz w:val="22"/>
          <w:szCs w:val="22"/>
          <w:lang w:val="en-GB"/>
        </w:rPr>
      </w:pPr>
      <w:r w:rsidRPr="008A62D9">
        <w:rPr>
          <w:rFonts w:ascii="Times New Roman" w:hAnsi="Times New Roman"/>
          <w:sz w:val="22"/>
          <w:szCs w:val="22"/>
          <w:lang w:val="en-GB"/>
        </w:rPr>
        <w:t>c) R</w:t>
      </w:r>
      <w:r w:rsidR="0053408E" w:rsidRPr="008A62D9">
        <w:rPr>
          <w:rFonts w:ascii="Times New Roman" w:hAnsi="Times New Roman"/>
          <w:sz w:val="22"/>
          <w:szCs w:val="22"/>
          <w:lang w:val="en-GB"/>
        </w:rPr>
        <w:t>eview the results framework and</w:t>
      </w:r>
      <w:r w:rsidR="00CE2AA6" w:rsidRPr="008A62D9">
        <w:rPr>
          <w:rFonts w:ascii="Times New Roman" w:hAnsi="Times New Roman"/>
          <w:sz w:val="22"/>
          <w:szCs w:val="22"/>
          <w:lang w:val="en-GB"/>
        </w:rPr>
        <w:t xml:space="preserve"> finalize the indicators, means of verification and monitoring plan</w:t>
      </w:r>
      <w:r w:rsidRPr="008A62D9">
        <w:rPr>
          <w:rFonts w:ascii="Times New Roman" w:hAnsi="Times New Roman"/>
          <w:sz w:val="22"/>
          <w:szCs w:val="22"/>
          <w:lang w:val="en-GB"/>
        </w:rPr>
        <w:t>;</w:t>
      </w:r>
      <w:r w:rsidR="0053408E" w:rsidRPr="008A62D9">
        <w:rPr>
          <w:rFonts w:ascii="Times New Roman" w:hAnsi="Times New Roman"/>
          <w:sz w:val="22"/>
          <w:szCs w:val="22"/>
          <w:lang w:val="en-GB"/>
        </w:rPr>
        <w:t xml:space="preserve"> </w:t>
      </w:r>
    </w:p>
    <w:p w14:paraId="23192EEC" w14:textId="77777777" w:rsidR="00FF6D9C" w:rsidRPr="008A62D9" w:rsidRDefault="00FF6D9C" w:rsidP="00DF3B6F">
      <w:pPr>
        <w:spacing w:after="0"/>
        <w:ind w:left="-540" w:right="-540"/>
        <w:rPr>
          <w:rFonts w:ascii="Times New Roman" w:hAnsi="Times New Roman"/>
          <w:sz w:val="22"/>
          <w:szCs w:val="22"/>
          <w:lang w:val="en-GB"/>
        </w:rPr>
      </w:pPr>
      <w:r w:rsidRPr="008A62D9">
        <w:rPr>
          <w:rFonts w:ascii="Times New Roman" w:hAnsi="Times New Roman"/>
          <w:sz w:val="22"/>
          <w:szCs w:val="22"/>
          <w:lang w:val="en-GB"/>
        </w:rPr>
        <w:t>d) Discuss reporting, monitoring and evaluation roles and responsibilities and finalize the M&amp;E budget; identify national/regional institutes to be involved in project-level M&amp;E; discuss the role of the GEF OFP in M&amp;E;</w:t>
      </w:r>
    </w:p>
    <w:p w14:paraId="1829CE55" w14:textId="77777777" w:rsidR="00E45EC4" w:rsidRPr="008A62D9" w:rsidRDefault="00E45EC4" w:rsidP="00DF3B6F">
      <w:pPr>
        <w:spacing w:after="0"/>
        <w:ind w:left="-540" w:right="-540"/>
        <w:rPr>
          <w:rFonts w:ascii="Times New Roman" w:hAnsi="Times New Roman"/>
          <w:sz w:val="22"/>
          <w:szCs w:val="22"/>
          <w:lang w:val="en-GB"/>
        </w:rPr>
      </w:pPr>
      <w:r w:rsidRPr="008A62D9">
        <w:rPr>
          <w:rFonts w:ascii="Times New Roman" w:hAnsi="Times New Roman"/>
          <w:sz w:val="22"/>
          <w:szCs w:val="22"/>
          <w:lang w:val="en-GB"/>
        </w:rPr>
        <w:t xml:space="preserve">e) Update and review responsibilities for monitoring the various project plans and strategies, including the risk log; Environmental and Social Management Plan and other safeguard </w:t>
      </w:r>
      <w:r w:rsidR="00C24F2A" w:rsidRPr="008A62D9">
        <w:rPr>
          <w:rFonts w:ascii="Times New Roman" w:hAnsi="Times New Roman"/>
          <w:sz w:val="22"/>
          <w:szCs w:val="22"/>
          <w:lang w:val="en-GB"/>
        </w:rPr>
        <w:t>requirements</w:t>
      </w:r>
      <w:r w:rsidRPr="008A62D9">
        <w:rPr>
          <w:rFonts w:ascii="Times New Roman" w:hAnsi="Times New Roman"/>
          <w:sz w:val="22"/>
          <w:szCs w:val="22"/>
          <w:lang w:val="en-GB"/>
        </w:rPr>
        <w:t>; the gender strategy</w:t>
      </w:r>
      <w:r w:rsidR="00162DAA" w:rsidRPr="008A62D9">
        <w:rPr>
          <w:rFonts w:ascii="Times New Roman" w:hAnsi="Times New Roman"/>
          <w:sz w:val="22"/>
          <w:szCs w:val="22"/>
          <w:lang w:val="en-GB"/>
        </w:rPr>
        <w:t>;</w:t>
      </w:r>
      <w:r w:rsidRPr="008A62D9">
        <w:rPr>
          <w:rFonts w:ascii="Times New Roman" w:hAnsi="Times New Roman"/>
          <w:sz w:val="22"/>
          <w:szCs w:val="22"/>
          <w:lang w:val="en-GB"/>
        </w:rPr>
        <w:t xml:space="preserve"> the knowledge management strategy</w:t>
      </w:r>
      <w:r w:rsidR="00162DAA" w:rsidRPr="008A62D9">
        <w:rPr>
          <w:rFonts w:ascii="Times New Roman" w:hAnsi="Times New Roman"/>
          <w:sz w:val="22"/>
          <w:szCs w:val="22"/>
          <w:lang w:val="en-GB"/>
        </w:rPr>
        <w:t>,</w:t>
      </w:r>
      <w:r w:rsidRPr="008A62D9">
        <w:rPr>
          <w:rFonts w:ascii="Times New Roman" w:hAnsi="Times New Roman"/>
          <w:sz w:val="22"/>
          <w:szCs w:val="22"/>
          <w:lang w:val="en-GB"/>
        </w:rPr>
        <w:t xml:space="preserve"> and other relevant strategies; </w:t>
      </w:r>
    </w:p>
    <w:p w14:paraId="16DD4802" w14:textId="77777777" w:rsidR="004440C2" w:rsidRPr="008A62D9" w:rsidRDefault="00E45EC4" w:rsidP="00DF3B6F">
      <w:pPr>
        <w:spacing w:after="0"/>
        <w:ind w:left="-540" w:right="-540"/>
        <w:rPr>
          <w:rFonts w:ascii="Times New Roman" w:hAnsi="Times New Roman"/>
          <w:sz w:val="22"/>
          <w:szCs w:val="22"/>
          <w:lang w:val="en-GB"/>
        </w:rPr>
      </w:pPr>
      <w:r w:rsidRPr="008A62D9">
        <w:rPr>
          <w:rFonts w:ascii="Times New Roman" w:hAnsi="Times New Roman"/>
          <w:sz w:val="22"/>
          <w:szCs w:val="22"/>
          <w:lang w:val="en-GB"/>
        </w:rPr>
        <w:t>f</w:t>
      </w:r>
      <w:r w:rsidR="0053408E" w:rsidRPr="008A62D9">
        <w:rPr>
          <w:rFonts w:ascii="Times New Roman" w:hAnsi="Times New Roman"/>
          <w:sz w:val="22"/>
          <w:szCs w:val="22"/>
          <w:lang w:val="en-GB"/>
        </w:rPr>
        <w:t xml:space="preserve">) </w:t>
      </w:r>
      <w:r w:rsidR="004440C2" w:rsidRPr="008A62D9">
        <w:rPr>
          <w:rFonts w:ascii="Times New Roman" w:hAnsi="Times New Roman"/>
          <w:sz w:val="22"/>
          <w:szCs w:val="22"/>
          <w:lang w:val="en-GB"/>
        </w:rPr>
        <w:t>R</w:t>
      </w:r>
      <w:r w:rsidR="0053408E" w:rsidRPr="008A62D9">
        <w:rPr>
          <w:rFonts w:ascii="Times New Roman" w:hAnsi="Times New Roman"/>
          <w:sz w:val="22"/>
          <w:szCs w:val="22"/>
          <w:lang w:val="en-GB"/>
        </w:rPr>
        <w:t xml:space="preserve">eview financial reporting procedures and mandatory requirements, and agree on the arrangements for the annual audit; </w:t>
      </w:r>
      <w:r w:rsidR="004440C2" w:rsidRPr="008A62D9">
        <w:rPr>
          <w:rFonts w:ascii="Times New Roman" w:hAnsi="Times New Roman"/>
          <w:sz w:val="22"/>
          <w:szCs w:val="22"/>
          <w:lang w:val="en-GB"/>
        </w:rPr>
        <w:t>and</w:t>
      </w:r>
    </w:p>
    <w:p w14:paraId="42201FE3" w14:textId="77777777" w:rsidR="004440C2" w:rsidRPr="008A62D9" w:rsidRDefault="00E45EC4" w:rsidP="00DF3B6F">
      <w:pPr>
        <w:spacing w:after="0"/>
        <w:ind w:left="-540" w:right="-540"/>
        <w:rPr>
          <w:rFonts w:ascii="Times New Roman" w:hAnsi="Times New Roman"/>
          <w:sz w:val="22"/>
          <w:szCs w:val="22"/>
          <w:lang w:val="en-GB"/>
        </w:rPr>
      </w:pPr>
      <w:r w:rsidRPr="008A62D9">
        <w:rPr>
          <w:rFonts w:ascii="Times New Roman" w:hAnsi="Times New Roman"/>
          <w:sz w:val="22"/>
          <w:szCs w:val="22"/>
          <w:lang w:val="en-GB"/>
        </w:rPr>
        <w:t>g</w:t>
      </w:r>
      <w:r w:rsidR="004440C2" w:rsidRPr="008A62D9">
        <w:rPr>
          <w:rFonts w:ascii="Times New Roman" w:hAnsi="Times New Roman"/>
          <w:sz w:val="22"/>
          <w:szCs w:val="22"/>
          <w:lang w:val="en-GB"/>
        </w:rPr>
        <w:t>)</w:t>
      </w:r>
      <w:r w:rsidR="0053408E" w:rsidRPr="008A62D9">
        <w:rPr>
          <w:rFonts w:ascii="Times New Roman" w:hAnsi="Times New Roman"/>
          <w:sz w:val="22"/>
          <w:szCs w:val="22"/>
          <w:lang w:val="en-GB"/>
        </w:rPr>
        <w:t xml:space="preserve"> </w:t>
      </w:r>
      <w:r w:rsidR="004440C2" w:rsidRPr="008A62D9">
        <w:rPr>
          <w:rFonts w:ascii="Times New Roman" w:hAnsi="Times New Roman"/>
          <w:sz w:val="22"/>
          <w:szCs w:val="22"/>
          <w:lang w:val="en-GB"/>
        </w:rPr>
        <w:t>P</w:t>
      </w:r>
      <w:r w:rsidR="0053408E" w:rsidRPr="008A62D9">
        <w:rPr>
          <w:rFonts w:ascii="Times New Roman" w:hAnsi="Times New Roman"/>
          <w:sz w:val="22"/>
          <w:szCs w:val="22"/>
          <w:lang w:val="en-GB"/>
        </w:rPr>
        <w:t xml:space="preserve">lan and schedule Project Board meetings and finalize the </w:t>
      </w:r>
      <w:r w:rsidR="00CE2270" w:rsidRPr="008A62D9">
        <w:rPr>
          <w:rFonts w:ascii="Times New Roman" w:hAnsi="Times New Roman"/>
          <w:sz w:val="22"/>
          <w:szCs w:val="22"/>
          <w:lang w:val="en-GB"/>
        </w:rPr>
        <w:t>first-year</w:t>
      </w:r>
      <w:r w:rsidR="0053408E" w:rsidRPr="008A62D9">
        <w:rPr>
          <w:rFonts w:ascii="Times New Roman" w:hAnsi="Times New Roman"/>
          <w:sz w:val="22"/>
          <w:szCs w:val="22"/>
          <w:lang w:val="en-GB"/>
        </w:rPr>
        <w:t xml:space="preserve"> annual work plan.  </w:t>
      </w:r>
    </w:p>
    <w:p w14:paraId="657412EA" w14:textId="77777777" w:rsidR="00162DAA" w:rsidRPr="008A62D9" w:rsidRDefault="00162DAA" w:rsidP="00DF3B6F">
      <w:pPr>
        <w:spacing w:after="0"/>
        <w:ind w:left="-540" w:right="-540"/>
        <w:rPr>
          <w:rFonts w:ascii="Times New Roman" w:hAnsi="Times New Roman"/>
          <w:sz w:val="22"/>
          <w:szCs w:val="22"/>
          <w:lang w:val="en-GB"/>
        </w:rPr>
      </w:pPr>
    </w:p>
    <w:p w14:paraId="310697D7" w14:textId="77777777" w:rsidR="0053408E" w:rsidRPr="008A62D9" w:rsidRDefault="0053408E" w:rsidP="00DF3B6F">
      <w:pPr>
        <w:spacing w:after="0"/>
        <w:ind w:left="-540" w:right="-540"/>
        <w:rPr>
          <w:rFonts w:ascii="Times New Roman" w:hAnsi="Times New Roman"/>
          <w:sz w:val="22"/>
          <w:szCs w:val="22"/>
          <w:lang w:val="en-GB"/>
        </w:rPr>
      </w:pPr>
      <w:r w:rsidRPr="008A62D9">
        <w:rPr>
          <w:rFonts w:ascii="Times New Roman" w:hAnsi="Times New Roman"/>
          <w:sz w:val="22"/>
          <w:szCs w:val="22"/>
          <w:lang w:val="en-GB"/>
        </w:rPr>
        <w:t xml:space="preserve">The Project Manager will prepare the inception report no later than one month after the inception workshop. The inception report will be cleared by the UNDP Country Office and the UNDP-GEF Regional Technical Adviser, and will be approved by the Project Board.   </w:t>
      </w:r>
    </w:p>
    <w:p w14:paraId="64FBDE1B" w14:textId="77777777" w:rsidR="0053408E" w:rsidRPr="008A62D9" w:rsidRDefault="0053408E" w:rsidP="00DF3B6F">
      <w:pPr>
        <w:autoSpaceDE w:val="0"/>
        <w:autoSpaceDN w:val="0"/>
        <w:adjustRightInd w:val="0"/>
        <w:spacing w:after="0"/>
        <w:ind w:left="-540" w:right="-540"/>
        <w:rPr>
          <w:rFonts w:ascii="Times New Roman" w:hAnsi="Times New Roman"/>
          <w:color w:val="000000"/>
          <w:sz w:val="22"/>
          <w:szCs w:val="22"/>
          <w:lang w:val="en-GB"/>
        </w:rPr>
      </w:pPr>
    </w:p>
    <w:p w14:paraId="2D84AB32" w14:textId="77777777" w:rsidR="009B2545" w:rsidRPr="008A62D9" w:rsidRDefault="0053408E" w:rsidP="00DF3B6F">
      <w:pPr>
        <w:pStyle w:val="NormalWeb"/>
        <w:spacing w:before="0" w:beforeAutospacing="0" w:after="0" w:afterAutospacing="0"/>
        <w:ind w:left="-540" w:right="-540"/>
        <w:rPr>
          <w:sz w:val="22"/>
          <w:szCs w:val="22"/>
          <w:lang w:val="en-GB"/>
        </w:rPr>
      </w:pPr>
      <w:r w:rsidRPr="008A62D9">
        <w:rPr>
          <w:sz w:val="22"/>
          <w:szCs w:val="22"/>
          <w:u w:val="single"/>
          <w:lang w:val="en-GB"/>
        </w:rPr>
        <w:t>GEF Project Implementation Report (PIR</w:t>
      </w:r>
      <w:r w:rsidRPr="008A62D9">
        <w:rPr>
          <w:sz w:val="22"/>
          <w:szCs w:val="22"/>
          <w:lang w:val="en-GB"/>
        </w:rPr>
        <w:t>):  The Project Manager, the UNDP Country Office, and the UNDP-GEF Regional Technical Advisor will provide objective input to the annual GEF PIR covering the reporting period July (previous year) to June (current year) for each year of project implementation.</w:t>
      </w:r>
      <w:r w:rsidR="00162DAA" w:rsidRPr="008A62D9">
        <w:rPr>
          <w:sz w:val="22"/>
          <w:szCs w:val="22"/>
          <w:lang w:val="en-GB"/>
        </w:rPr>
        <w:t xml:space="preserve"> </w:t>
      </w:r>
      <w:r w:rsidRPr="008A62D9">
        <w:rPr>
          <w:sz w:val="22"/>
          <w:szCs w:val="22"/>
          <w:lang w:val="en-GB"/>
        </w:rPr>
        <w:t xml:space="preserve">The Project Manager will ensure that the indicators included in the project results framework are monitored annually </w:t>
      </w:r>
      <w:r w:rsidR="00C24F2A" w:rsidRPr="008A62D9">
        <w:rPr>
          <w:sz w:val="22"/>
          <w:szCs w:val="22"/>
          <w:lang w:val="en-GB"/>
        </w:rPr>
        <w:t>in advance of the PIR submission deadline so that progress can be reported i</w:t>
      </w:r>
      <w:r w:rsidR="00DC1BE4" w:rsidRPr="008A62D9">
        <w:rPr>
          <w:sz w:val="22"/>
          <w:szCs w:val="22"/>
          <w:lang w:val="en-GB"/>
        </w:rPr>
        <w:t>n the PIR</w:t>
      </w:r>
      <w:r w:rsidRPr="008A62D9">
        <w:rPr>
          <w:sz w:val="22"/>
          <w:szCs w:val="22"/>
          <w:lang w:val="en-GB"/>
        </w:rPr>
        <w:t xml:space="preserve">. </w:t>
      </w:r>
      <w:r w:rsidR="009B2545" w:rsidRPr="008A62D9">
        <w:rPr>
          <w:sz w:val="22"/>
          <w:szCs w:val="22"/>
          <w:lang w:val="en-GB"/>
        </w:rPr>
        <w:t xml:space="preserve">Any environmental and social risks and related management plans will be monitored regularly, and progress will be reported in the PIR. </w:t>
      </w:r>
    </w:p>
    <w:p w14:paraId="55A85A88" w14:textId="77777777" w:rsidR="009B2545" w:rsidRPr="008A62D9" w:rsidRDefault="009B2545" w:rsidP="00DF3B6F">
      <w:pPr>
        <w:pStyle w:val="NormalWeb"/>
        <w:spacing w:before="0" w:beforeAutospacing="0" w:after="0" w:afterAutospacing="0"/>
        <w:ind w:left="-540" w:right="-360"/>
        <w:rPr>
          <w:sz w:val="22"/>
          <w:szCs w:val="22"/>
          <w:lang w:val="en-GB"/>
        </w:rPr>
      </w:pPr>
    </w:p>
    <w:p w14:paraId="36A5E42E" w14:textId="77777777" w:rsidR="0053408E" w:rsidRPr="008A62D9" w:rsidRDefault="0053408E" w:rsidP="00DF3B6F">
      <w:pPr>
        <w:pStyle w:val="NormalWeb"/>
        <w:spacing w:before="0" w:beforeAutospacing="0" w:after="0" w:afterAutospacing="0"/>
        <w:ind w:left="-540" w:right="-540"/>
        <w:rPr>
          <w:sz w:val="22"/>
          <w:szCs w:val="22"/>
          <w:lang w:val="en-GB"/>
        </w:rPr>
      </w:pPr>
      <w:r w:rsidRPr="008A62D9">
        <w:rPr>
          <w:sz w:val="22"/>
          <w:szCs w:val="22"/>
          <w:lang w:val="en-GB"/>
        </w:rPr>
        <w:t xml:space="preserve">The PIR submitted to the GEF </w:t>
      </w:r>
      <w:r w:rsidR="00C24F2A" w:rsidRPr="008A62D9">
        <w:rPr>
          <w:sz w:val="22"/>
          <w:szCs w:val="22"/>
          <w:lang w:val="en-GB"/>
        </w:rPr>
        <w:t xml:space="preserve">will be shared with the </w:t>
      </w:r>
      <w:r w:rsidRPr="008A62D9">
        <w:rPr>
          <w:sz w:val="22"/>
          <w:szCs w:val="22"/>
          <w:lang w:val="en-GB"/>
        </w:rPr>
        <w:t>Project Board. The UNDP Country Office will coordinate the input of the GEF Operational Focal Point and other stakeholders to the PIR</w:t>
      </w:r>
      <w:r w:rsidR="00B13428" w:rsidRPr="008A62D9">
        <w:rPr>
          <w:sz w:val="22"/>
          <w:szCs w:val="22"/>
          <w:lang w:val="en-GB"/>
        </w:rPr>
        <w:t xml:space="preserve"> as appropriate</w:t>
      </w:r>
      <w:r w:rsidRPr="008A62D9">
        <w:rPr>
          <w:sz w:val="22"/>
          <w:szCs w:val="22"/>
          <w:lang w:val="en-GB"/>
        </w:rPr>
        <w:t xml:space="preserve">. The quality rating of the previous year’s PIR will be used to inform the preparation of the </w:t>
      </w:r>
      <w:r w:rsidR="00E114E5" w:rsidRPr="008A62D9">
        <w:rPr>
          <w:sz w:val="22"/>
          <w:szCs w:val="22"/>
          <w:lang w:val="en-GB"/>
        </w:rPr>
        <w:t>subsequent</w:t>
      </w:r>
      <w:r w:rsidRPr="008A62D9">
        <w:rPr>
          <w:sz w:val="22"/>
          <w:szCs w:val="22"/>
          <w:lang w:val="en-GB"/>
        </w:rPr>
        <w:t xml:space="preserve"> PIR.  </w:t>
      </w:r>
    </w:p>
    <w:p w14:paraId="152F8B36" w14:textId="77777777" w:rsidR="001E6563" w:rsidRPr="008A62D9" w:rsidRDefault="001E6563" w:rsidP="00DF3B6F">
      <w:pPr>
        <w:pStyle w:val="NormalWeb"/>
        <w:spacing w:before="0" w:beforeAutospacing="0" w:after="0" w:afterAutospacing="0"/>
        <w:ind w:left="-540" w:right="-540"/>
        <w:rPr>
          <w:sz w:val="22"/>
          <w:szCs w:val="22"/>
          <w:u w:val="single"/>
          <w:lang w:val="en-GB"/>
        </w:rPr>
      </w:pPr>
    </w:p>
    <w:p w14:paraId="5BFC4991" w14:textId="77777777" w:rsidR="001E6563" w:rsidRPr="008A62D9" w:rsidRDefault="001E6563" w:rsidP="00DF3B6F">
      <w:pPr>
        <w:pStyle w:val="NormalWeb"/>
        <w:spacing w:before="0" w:beforeAutospacing="0" w:after="0" w:afterAutospacing="0"/>
        <w:ind w:left="-540" w:right="-540"/>
        <w:rPr>
          <w:sz w:val="22"/>
          <w:szCs w:val="22"/>
          <w:lang w:val="en-GB"/>
        </w:rPr>
      </w:pPr>
      <w:r w:rsidRPr="008A62D9">
        <w:rPr>
          <w:sz w:val="22"/>
          <w:szCs w:val="22"/>
          <w:u w:val="single"/>
          <w:lang w:val="en-GB"/>
        </w:rPr>
        <w:t>Lessons learned and knowledge generation</w:t>
      </w:r>
      <w:r w:rsidRPr="008A62D9">
        <w:rPr>
          <w:sz w:val="22"/>
          <w:szCs w:val="22"/>
          <w:lang w:val="en-GB"/>
        </w:rPr>
        <w:t>:  Results from the project will be disseminated within and beyond the project intervention area through existing informatio</w:t>
      </w:r>
      <w:r w:rsidR="00F21E1A" w:rsidRPr="008A62D9">
        <w:rPr>
          <w:sz w:val="22"/>
          <w:szCs w:val="22"/>
          <w:lang w:val="en-GB"/>
        </w:rPr>
        <w:t xml:space="preserve">n sharing networks and forums. </w:t>
      </w:r>
      <w:r w:rsidRPr="008A62D9">
        <w:rPr>
          <w:sz w:val="22"/>
          <w:szCs w:val="22"/>
          <w:lang w:val="en-GB"/>
        </w:rPr>
        <w:t>The project will identify and participate, as relevant and appropriate, in scientific, policy-based and/or any other networks, which may</w:t>
      </w:r>
      <w:r w:rsidR="0029674B" w:rsidRPr="008A62D9">
        <w:rPr>
          <w:sz w:val="22"/>
          <w:szCs w:val="22"/>
          <w:lang w:val="en-GB"/>
        </w:rPr>
        <w:t xml:space="preserve"> be of benefit to the project. </w:t>
      </w:r>
      <w:r w:rsidRPr="008A62D9">
        <w:rPr>
          <w:sz w:val="22"/>
          <w:szCs w:val="22"/>
          <w:lang w:val="en-GB"/>
        </w:rPr>
        <w:t xml:space="preserve">The project will identify, analyse and share lessons learned that might be beneficial to the </w:t>
      </w:r>
      <w:r w:rsidR="003C290D" w:rsidRPr="008A62D9">
        <w:rPr>
          <w:sz w:val="22"/>
          <w:szCs w:val="22"/>
          <w:lang w:val="en-GB"/>
        </w:rPr>
        <w:t>design</w:t>
      </w:r>
      <w:r w:rsidRPr="008A62D9">
        <w:rPr>
          <w:sz w:val="22"/>
          <w:szCs w:val="22"/>
          <w:lang w:val="en-GB"/>
        </w:rPr>
        <w:t xml:space="preserve"> and implementation of similar projects</w:t>
      </w:r>
      <w:r w:rsidR="0029674B" w:rsidRPr="008A62D9">
        <w:rPr>
          <w:sz w:val="22"/>
          <w:szCs w:val="22"/>
          <w:lang w:val="en-GB"/>
        </w:rPr>
        <w:t xml:space="preserve"> and </w:t>
      </w:r>
      <w:r w:rsidR="00D31041" w:rsidRPr="008A62D9">
        <w:rPr>
          <w:sz w:val="22"/>
          <w:szCs w:val="22"/>
          <w:lang w:val="en-GB"/>
        </w:rPr>
        <w:t xml:space="preserve">disseminate </w:t>
      </w:r>
      <w:r w:rsidR="0029674B" w:rsidRPr="008A62D9">
        <w:rPr>
          <w:sz w:val="22"/>
          <w:szCs w:val="22"/>
          <w:lang w:val="en-GB"/>
        </w:rPr>
        <w:t>these lessons widely</w:t>
      </w:r>
      <w:r w:rsidRPr="008A62D9">
        <w:rPr>
          <w:sz w:val="22"/>
          <w:szCs w:val="22"/>
          <w:lang w:val="en-GB"/>
        </w:rPr>
        <w:t>. There will be</w:t>
      </w:r>
      <w:r w:rsidR="00D31041" w:rsidRPr="008A62D9">
        <w:rPr>
          <w:sz w:val="22"/>
          <w:szCs w:val="22"/>
          <w:lang w:val="en-GB"/>
        </w:rPr>
        <w:t xml:space="preserve"> continuous i</w:t>
      </w:r>
      <w:r w:rsidRPr="008A62D9">
        <w:rPr>
          <w:sz w:val="22"/>
          <w:szCs w:val="22"/>
          <w:lang w:val="en-GB"/>
        </w:rPr>
        <w:t xml:space="preserve">nformation </w:t>
      </w:r>
      <w:r w:rsidR="00D31041" w:rsidRPr="008A62D9">
        <w:rPr>
          <w:sz w:val="22"/>
          <w:szCs w:val="22"/>
          <w:lang w:val="en-GB"/>
        </w:rPr>
        <w:t xml:space="preserve">exchange </w:t>
      </w:r>
      <w:r w:rsidRPr="008A62D9">
        <w:rPr>
          <w:sz w:val="22"/>
          <w:szCs w:val="22"/>
          <w:lang w:val="en-GB"/>
        </w:rPr>
        <w:t>between this project and other projects</w:t>
      </w:r>
      <w:r w:rsidR="00E45EC4" w:rsidRPr="008A62D9">
        <w:rPr>
          <w:sz w:val="22"/>
          <w:szCs w:val="22"/>
          <w:lang w:val="en-GB"/>
        </w:rPr>
        <w:t xml:space="preserve"> </w:t>
      </w:r>
      <w:r w:rsidRPr="008A62D9">
        <w:rPr>
          <w:sz w:val="22"/>
          <w:szCs w:val="22"/>
          <w:lang w:val="en-GB"/>
        </w:rPr>
        <w:t>of similar focus in the same country, region and globally.</w:t>
      </w:r>
    </w:p>
    <w:p w14:paraId="789F2D4B" w14:textId="77777777" w:rsidR="001E6563" w:rsidRPr="008A62D9" w:rsidRDefault="001E6563" w:rsidP="00DF3B6F">
      <w:pPr>
        <w:pStyle w:val="NormalWeb"/>
        <w:spacing w:before="0" w:beforeAutospacing="0" w:after="0" w:afterAutospacing="0"/>
        <w:ind w:left="-540" w:right="-540"/>
        <w:rPr>
          <w:sz w:val="22"/>
          <w:szCs w:val="22"/>
          <w:u w:val="single"/>
          <w:lang w:val="en-GB"/>
        </w:rPr>
      </w:pPr>
    </w:p>
    <w:p w14:paraId="0D998C7D" w14:textId="48675A71" w:rsidR="004563CD" w:rsidRPr="008A62D9" w:rsidRDefault="003E3ABA" w:rsidP="00DF3B6F">
      <w:pPr>
        <w:pStyle w:val="NormalWeb"/>
        <w:spacing w:before="0" w:beforeAutospacing="0" w:after="0" w:afterAutospacing="0"/>
        <w:ind w:left="-540" w:right="-540"/>
        <w:rPr>
          <w:sz w:val="22"/>
          <w:szCs w:val="22"/>
          <w:lang w:val="en-GB"/>
        </w:rPr>
      </w:pPr>
      <w:r w:rsidRPr="008A62D9">
        <w:rPr>
          <w:sz w:val="22"/>
          <w:szCs w:val="22"/>
          <w:u w:val="single"/>
          <w:lang w:val="en-GB"/>
        </w:rPr>
        <w:t>GEF Focal Area Tracking Tools</w:t>
      </w:r>
      <w:r w:rsidRPr="008A62D9">
        <w:rPr>
          <w:sz w:val="22"/>
          <w:szCs w:val="22"/>
          <w:lang w:val="en-GB"/>
        </w:rPr>
        <w:t xml:space="preserve">:  </w:t>
      </w:r>
      <w:r w:rsidR="00C24F2A" w:rsidRPr="008A62D9">
        <w:rPr>
          <w:sz w:val="22"/>
          <w:szCs w:val="22"/>
          <w:lang w:val="en-GB"/>
        </w:rPr>
        <w:t>T</w:t>
      </w:r>
      <w:r w:rsidRPr="008A62D9">
        <w:rPr>
          <w:sz w:val="22"/>
          <w:szCs w:val="22"/>
          <w:lang w:val="en-GB"/>
        </w:rPr>
        <w:t>h</w:t>
      </w:r>
      <w:r w:rsidR="00C24F2A" w:rsidRPr="008A62D9">
        <w:rPr>
          <w:sz w:val="22"/>
          <w:szCs w:val="22"/>
          <w:lang w:val="en-GB"/>
        </w:rPr>
        <w:t xml:space="preserve">e </w:t>
      </w:r>
      <w:r w:rsidRPr="008A62D9">
        <w:rPr>
          <w:sz w:val="22"/>
          <w:szCs w:val="22"/>
          <w:lang w:val="en-GB"/>
        </w:rPr>
        <w:t>following GEF Tracking Tool</w:t>
      </w:r>
      <w:r w:rsidR="00C24F2A" w:rsidRPr="008A62D9">
        <w:rPr>
          <w:sz w:val="22"/>
          <w:szCs w:val="22"/>
          <w:lang w:val="en-GB"/>
        </w:rPr>
        <w:t xml:space="preserve"> will be used to monitor global environmental benefit results</w:t>
      </w:r>
      <w:r w:rsidR="00FF6D9C" w:rsidRPr="008A62D9">
        <w:rPr>
          <w:sz w:val="22"/>
          <w:szCs w:val="22"/>
          <w:lang w:val="en-GB"/>
        </w:rPr>
        <w:t>:</w:t>
      </w:r>
    </w:p>
    <w:p w14:paraId="56AF3CCC" w14:textId="324512B8" w:rsidR="003E3ABA" w:rsidRPr="008A62D9" w:rsidRDefault="003E3ABA" w:rsidP="00DF3B6F">
      <w:pPr>
        <w:pStyle w:val="NormalWeb"/>
        <w:spacing w:before="0" w:beforeAutospacing="0" w:after="0" w:afterAutospacing="0"/>
        <w:ind w:left="-540" w:right="-540"/>
        <w:rPr>
          <w:sz w:val="22"/>
          <w:szCs w:val="22"/>
          <w:lang w:val="en-GB"/>
        </w:rPr>
      </w:pPr>
      <w:r w:rsidRPr="008A62D9">
        <w:rPr>
          <w:sz w:val="22"/>
          <w:szCs w:val="22"/>
          <w:lang w:val="en-GB"/>
        </w:rPr>
        <w:t xml:space="preserve">The baseline/CEO Endorsement GEF </w:t>
      </w:r>
      <w:r w:rsidR="00B07731" w:rsidRPr="008A62D9">
        <w:rPr>
          <w:sz w:val="22"/>
          <w:szCs w:val="22"/>
          <w:lang w:val="en-GB"/>
        </w:rPr>
        <w:t>CCM</w:t>
      </w:r>
      <w:r w:rsidRPr="008A62D9">
        <w:rPr>
          <w:sz w:val="22"/>
          <w:szCs w:val="22"/>
          <w:lang w:val="en-GB"/>
        </w:rPr>
        <w:t xml:space="preserve"> Tracking Tool – submitted in Annex</w:t>
      </w:r>
      <w:r w:rsidR="00E45EC4" w:rsidRPr="008A62D9">
        <w:rPr>
          <w:sz w:val="22"/>
          <w:szCs w:val="22"/>
          <w:lang w:val="en-GB"/>
        </w:rPr>
        <w:t xml:space="preserve"> </w:t>
      </w:r>
      <w:r w:rsidR="009A2E08">
        <w:rPr>
          <w:sz w:val="22"/>
          <w:szCs w:val="22"/>
          <w:lang w:val="en-GB"/>
        </w:rPr>
        <w:t>4</w:t>
      </w:r>
      <w:r w:rsidRPr="008A62D9">
        <w:rPr>
          <w:sz w:val="22"/>
          <w:szCs w:val="22"/>
          <w:lang w:val="en-GB"/>
        </w:rPr>
        <w:t xml:space="preserve"> to this project document – will be updated by the Project Manager/Team and shared with </w:t>
      </w:r>
      <w:r w:rsidRPr="008A62D9">
        <w:rPr>
          <w:i/>
          <w:sz w:val="22"/>
          <w:szCs w:val="22"/>
          <w:lang w:val="en-GB"/>
        </w:rPr>
        <w:t xml:space="preserve">the </w:t>
      </w:r>
      <w:r w:rsidRPr="008A62D9">
        <w:rPr>
          <w:sz w:val="22"/>
          <w:szCs w:val="22"/>
          <w:lang w:val="en-GB"/>
        </w:rPr>
        <w:t>mid-term review consultants and terminal evaluation consultants</w:t>
      </w:r>
      <w:r w:rsidR="00FF6D9C" w:rsidRPr="008A62D9">
        <w:rPr>
          <w:sz w:val="22"/>
          <w:szCs w:val="22"/>
          <w:lang w:val="en-GB"/>
        </w:rPr>
        <w:t xml:space="preserve"> (not the evaluation consultants hired to undertake the </w:t>
      </w:r>
      <w:r w:rsidR="00FF6D9C" w:rsidRPr="008A62D9">
        <w:rPr>
          <w:i/>
          <w:sz w:val="22"/>
          <w:szCs w:val="22"/>
          <w:lang w:val="en-GB"/>
        </w:rPr>
        <w:t xml:space="preserve">MTR </w:t>
      </w:r>
      <w:r w:rsidR="00FF6D9C" w:rsidRPr="008A62D9">
        <w:rPr>
          <w:sz w:val="22"/>
          <w:szCs w:val="22"/>
          <w:lang w:val="en-GB"/>
        </w:rPr>
        <w:t>or the TE)</w:t>
      </w:r>
      <w:r w:rsidRPr="008A62D9">
        <w:rPr>
          <w:sz w:val="22"/>
          <w:szCs w:val="22"/>
          <w:lang w:val="en-GB"/>
        </w:rPr>
        <w:t xml:space="preserve"> before the required review/evaluation missions take place. The updated GEF Tracking Tool will be submitted to the GEF along with the completed Mid-term Review report and Terminal Evaluation report.</w:t>
      </w:r>
    </w:p>
    <w:p w14:paraId="1BBC5074" w14:textId="77777777" w:rsidR="003E3ABA" w:rsidRPr="008A62D9" w:rsidRDefault="003E3ABA" w:rsidP="00DF3B6F">
      <w:pPr>
        <w:pStyle w:val="NormalWeb"/>
        <w:spacing w:before="0" w:beforeAutospacing="0" w:after="0" w:afterAutospacing="0"/>
        <w:ind w:left="-540" w:right="-540"/>
        <w:rPr>
          <w:sz w:val="22"/>
          <w:szCs w:val="22"/>
          <w:lang w:val="en-GB"/>
        </w:rPr>
      </w:pPr>
    </w:p>
    <w:p w14:paraId="22672CA9" w14:textId="77777777" w:rsidR="003E3ABA" w:rsidRPr="008A62D9" w:rsidRDefault="00B54BF6" w:rsidP="00DF3B6F">
      <w:pPr>
        <w:spacing w:after="0"/>
        <w:ind w:left="-540" w:right="-540"/>
        <w:rPr>
          <w:rFonts w:ascii="Times New Roman" w:hAnsi="Times New Roman"/>
          <w:sz w:val="22"/>
          <w:szCs w:val="22"/>
          <w:lang w:val="en-GB"/>
        </w:rPr>
      </w:pPr>
      <w:r w:rsidRPr="008A62D9">
        <w:rPr>
          <w:rFonts w:ascii="Times New Roman" w:hAnsi="Times New Roman"/>
          <w:sz w:val="22"/>
          <w:szCs w:val="22"/>
          <w:u w:val="single"/>
          <w:lang w:val="en-GB"/>
        </w:rPr>
        <w:t xml:space="preserve">Independent </w:t>
      </w:r>
      <w:r w:rsidR="003E3ABA" w:rsidRPr="008A62D9">
        <w:rPr>
          <w:rFonts w:ascii="Times New Roman" w:hAnsi="Times New Roman"/>
          <w:sz w:val="22"/>
          <w:szCs w:val="22"/>
          <w:u w:val="single"/>
          <w:lang w:val="en-GB"/>
        </w:rPr>
        <w:t>Mid-term Review (MTR)</w:t>
      </w:r>
      <w:r w:rsidR="003E3ABA" w:rsidRPr="008A62D9">
        <w:rPr>
          <w:rFonts w:ascii="Times New Roman" w:hAnsi="Times New Roman"/>
          <w:sz w:val="22"/>
          <w:szCs w:val="22"/>
          <w:lang w:val="en-GB"/>
        </w:rPr>
        <w:t>:  An independent mid-term review process will begin after the second PIR has been submitted to the GEF, and the MTR report will be submitted to the GEF in the same year as the 3</w:t>
      </w:r>
      <w:r w:rsidR="003E3ABA" w:rsidRPr="008A62D9">
        <w:rPr>
          <w:rFonts w:ascii="Times New Roman" w:hAnsi="Times New Roman"/>
          <w:sz w:val="22"/>
          <w:szCs w:val="22"/>
          <w:vertAlign w:val="superscript"/>
          <w:lang w:val="en-GB"/>
        </w:rPr>
        <w:t>rd</w:t>
      </w:r>
      <w:r w:rsidR="00A04E6F" w:rsidRPr="008A62D9">
        <w:rPr>
          <w:rFonts w:ascii="Times New Roman" w:hAnsi="Times New Roman"/>
          <w:sz w:val="22"/>
          <w:szCs w:val="22"/>
          <w:lang w:val="en-GB"/>
        </w:rPr>
        <w:t xml:space="preserve"> PIR. </w:t>
      </w:r>
      <w:r w:rsidR="003E3ABA" w:rsidRPr="008A62D9">
        <w:rPr>
          <w:rFonts w:ascii="Times New Roman" w:hAnsi="Times New Roman"/>
          <w:sz w:val="22"/>
          <w:szCs w:val="22"/>
          <w:lang w:val="en-GB"/>
        </w:rPr>
        <w:t>The MTR findings and responses outlined in the management response will be incorporated as recommendations for enhanced implementation during the final h</w:t>
      </w:r>
      <w:r w:rsidR="00A04E6F" w:rsidRPr="008A62D9">
        <w:rPr>
          <w:rFonts w:ascii="Times New Roman" w:hAnsi="Times New Roman"/>
          <w:sz w:val="22"/>
          <w:szCs w:val="22"/>
          <w:lang w:val="en-GB"/>
        </w:rPr>
        <w:t xml:space="preserve">alf of the project’s duration. </w:t>
      </w:r>
      <w:r w:rsidR="003E3ABA" w:rsidRPr="008A62D9">
        <w:rPr>
          <w:rFonts w:ascii="Times New Roman" w:hAnsi="Times New Roman"/>
          <w:sz w:val="22"/>
          <w:szCs w:val="22"/>
          <w:lang w:val="en-GB"/>
        </w:rPr>
        <w:t xml:space="preserve">The terms of reference, the review process and the MTR report will follow the standard templates and guidance </w:t>
      </w:r>
      <w:r w:rsidRPr="008A62D9">
        <w:rPr>
          <w:rFonts w:ascii="Times New Roman" w:hAnsi="Times New Roman"/>
          <w:sz w:val="22"/>
          <w:szCs w:val="22"/>
          <w:lang w:val="en-GB"/>
        </w:rPr>
        <w:t xml:space="preserve">prepared by the UNDP IEO for GEF-financed projects </w:t>
      </w:r>
      <w:r w:rsidR="003E3ABA" w:rsidRPr="008A62D9">
        <w:rPr>
          <w:rFonts w:ascii="Times New Roman" w:hAnsi="Times New Roman"/>
          <w:sz w:val="22"/>
          <w:szCs w:val="22"/>
          <w:lang w:val="en-GB"/>
        </w:rPr>
        <w:t xml:space="preserve">available on the </w:t>
      </w:r>
      <w:hyperlink r:id="rId28" w:anchor="gef" w:history="1">
        <w:r w:rsidR="003E3ABA" w:rsidRPr="008A62D9">
          <w:rPr>
            <w:rStyle w:val="Hyperlink"/>
            <w:rFonts w:ascii="Times New Roman" w:hAnsi="Times New Roman"/>
            <w:sz w:val="22"/>
            <w:szCs w:val="22"/>
            <w:lang w:val="en-GB"/>
          </w:rPr>
          <w:t>UNDP Evaluation Resource Centr</w:t>
        </w:r>
      </w:hyperlink>
      <w:r w:rsidR="00F64E52" w:rsidRPr="008A62D9">
        <w:rPr>
          <w:rStyle w:val="Hyperlink"/>
          <w:rFonts w:ascii="Times New Roman" w:hAnsi="Times New Roman"/>
          <w:sz w:val="22"/>
          <w:szCs w:val="22"/>
          <w:lang w:val="en-GB"/>
        </w:rPr>
        <w:t>e</w:t>
      </w:r>
      <w:r w:rsidR="003E3ABA" w:rsidRPr="008A62D9">
        <w:rPr>
          <w:rStyle w:val="Hyperlink"/>
          <w:rFonts w:ascii="Times New Roman" w:hAnsi="Times New Roman"/>
          <w:sz w:val="22"/>
          <w:szCs w:val="22"/>
          <w:lang w:val="en-GB"/>
        </w:rPr>
        <w:t xml:space="preserve"> (ERC)</w:t>
      </w:r>
      <w:r w:rsidR="00F27E76" w:rsidRPr="008A62D9">
        <w:rPr>
          <w:rStyle w:val="Hyperlink"/>
          <w:rFonts w:ascii="Times New Roman" w:hAnsi="Times New Roman"/>
          <w:sz w:val="22"/>
          <w:szCs w:val="22"/>
          <w:lang w:val="en-GB"/>
        </w:rPr>
        <w:t xml:space="preserve"> website</w:t>
      </w:r>
      <w:r w:rsidR="003E3ABA" w:rsidRPr="008A62D9">
        <w:rPr>
          <w:rStyle w:val="Hyperlink"/>
          <w:rFonts w:ascii="Times New Roman" w:hAnsi="Times New Roman"/>
          <w:sz w:val="22"/>
          <w:szCs w:val="22"/>
          <w:lang w:val="en-GB"/>
        </w:rPr>
        <w:t>.</w:t>
      </w:r>
      <w:r w:rsidR="003E3ABA" w:rsidRPr="008A62D9">
        <w:rPr>
          <w:rFonts w:ascii="Times New Roman" w:hAnsi="Times New Roman"/>
          <w:sz w:val="22"/>
          <w:szCs w:val="22"/>
          <w:lang w:val="en-GB"/>
        </w:rPr>
        <w:t xml:space="preserve"> </w:t>
      </w:r>
      <w:r w:rsidRPr="008A62D9">
        <w:rPr>
          <w:rFonts w:ascii="Times New Roman" w:hAnsi="Times New Roman"/>
          <w:sz w:val="22"/>
          <w:szCs w:val="22"/>
          <w:lang w:val="en-GB"/>
        </w:rPr>
        <w:t>As noted in this guidance, the evaluation will be ‘independent, impartial and</w:t>
      </w:r>
      <w:r w:rsidR="009C00ED" w:rsidRPr="008A62D9">
        <w:rPr>
          <w:rFonts w:ascii="Times New Roman" w:hAnsi="Times New Roman"/>
          <w:sz w:val="22"/>
          <w:szCs w:val="22"/>
          <w:lang w:val="en-GB"/>
        </w:rPr>
        <w:t xml:space="preserve"> rigorous’. The consultants who will be recruit</w:t>
      </w:r>
      <w:r w:rsidRPr="008A62D9">
        <w:rPr>
          <w:rFonts w:ascii="Times New Roman" w:hAnsi="Times New Roman"/>
          <w:sz w:val="22"/>
          <w:szCs w:val="22"/>
          <w:lang w:val="en-GB"/>
        </w:rPr>
        <w:t xml:space="preserve">ed to undertake the assignment </w:t>
      </w:r>
      <w:r w:rsidR="009C00ED" w:rsidRPr="008A62D9">
        <w:rPr>
          <w:rFonts w:ascii="Times New Roman" w:hAnsi="Times New Roman"/>
          <w:sz w:val="22"/>
          <w:szCs w:val="22"/>
          <w:lang w:val="en-GB"/>
        </w:rPr>
        <w:t>will be independent from organis</w:t>
      </w:r>
      <w:r w:rsidRPr="008A62D9">
        <w:rPr>
          <w:rFonts w:ascii="Times New Roman" w:hAnsi="Times New Roman"/>
          <w:sz w:val="22"/>
          <w:szCs w:val="22"/>
          <w:lang w:val="en-GB"/>
        </w:rPr>
        <w:t>ations that were involved in designing, executing or advising on the project to be evaluated. The GEF Operational</w:t>
      </w:r>
      <w:r w:rsidR="00A04E6F" w:rsidRPr="008A62D9">
        <w:rPr>
          <w:rFonts w:ascii="Times New Roman" w:hAnsi="Times New Roman"/>
          <w:sz w:val="22"/>
          <w:szCs w:val="22"/>
          <w:lang w:val="en-GB"/>
        </w:rPr>
        <w:t xml:space="preserve"> Focal Point and other </w:t>
      </w:r>
      <w:r w:rsidRPr="008A62D9">
        <w:rPr>
          <w:rFonts w:ascii="Times New Roman" w:hAnsi="Times New Roman"/>
          <w:sz w:val="22"/>
          <w:szCs w:val="22"/>
          <w:lang w:val="en-GB"/>
        </w:rPr>
        <w:t xml:space="preserve">stakeholders will be involved and consulted during the terminal evaluation process. </w:t>
      </w:r>
      <w:r w:rsidR="003E3ABA" w:rsidRPr="008A62D9">
        <w:rPr>
          <w:rFonts w:ascii="Times New Roman" w:hAnsi="Times New Roman"/>
          <w:sz w:val="22"/>
          <w:szCs w:val="22"/>
          <w:lang w:val="en-GB"/>
        </w:rPr>
        <w:t xml:space="preserve">Additional quality assurance support is available from the UNDP-GEF Directorate. The final MTR report will be available in English and will be cleared by the UNDP Country Office and the UNDP-GEF Regional Technical Adviser, and approved by the Project Board.   </w:t>
      </w:r>
    </w:p>
    <w:p w14:paraId="6B2923E9" w14:textId="77777777" w:rsidR="00B54BF6" w:rsidRPr="008A62D9" w:rsidRDefault="00B54BF6" w:rsidP="00DF3B6F">
      <w:pPr>
        <w:ind w:left="-540" w:right="-360"/>
        <w:rPr>
          <w:rFonts w:ascii="Times New Roman" w:hAnsi="Times New Roman"/>
          <w:sz w:val="22"/>
          <w:szCs w:val="22"/>
          <w:u w:val="single"/>
          <w:lang w:val="en-GB"/>
        </w:rPr>
      </w:pPr>
    </w:p>
    <w:p w14:paraId="24539DA7" w14:textId="77777777" w:rsidR="003E3ABA" w:rsidRPr="008A62D9" w:rsidRDefault="003E3ABA" w:rsidP="00DF3B6F">
      <w:pPr>
        <w:spacing w:after="0"/>
        <w:ind w:left="-540" w:right="-540"/>
        <w:rPr>
          <w:rFonts w:ascii="Times New Roman" w:hAnsi="Times New Roman"/>
          <w:sz w:val="22"/>
          <w:szCs w:val="22"/>
          <w:lang w:val="en-GB"/>
        </w:rPr>
      </w:pPr>
      <w:r w:rsidRPr="008A62D9">
        <w:rPr>
          <w:rFonts w:ascii="Times New Roman" w:hAnsi="Times New Roman"/>
          <w:sz w:val="22"/>
          <w:szCs w:val="22"/>
          <w:u w:val="single"/>
          <w:lang w:val="en-GB"/>
        </w:rPr>
        <w:t>Terminal Evaluation (TE)</w:t>
      </w:r>
      <w:r w:rsidRPr="008A62D9">
        <w:rPr>
          <w:rFonts w:ascii="Times New Roman" w:hAnsi="Times New Roman"/>
          <w:sz w:val="22"/>
          <w:szCs w:val="22"/>
          <w:lang w:val="en-GB"/>
        </w:rPr>
        <w:t xml:space="preserve">:  An independent terminal evaluation (TE) will take place </w:t>
      </w:r>
      <w:r w:rsidR="00C24F2A" w:rsidRPr="008A62D9">
        <w:rPr>
          <w:rFonts w:ascii="Times New Roman" w:hAnsi="Times New Roman"/>
          <w:sz w:val="22"/>
          <w:szCs w:val="22"/>
          <w:lang w:val="en-GB"/>
        </w:rPr>
        <w:t>upon completion of all major project outputs and activities</w:t>
      </w:r>
      <w:r w:rsidR="00954A3F" w:rsidRPr="008A62D9">
        <w:rPr>
          <w:rFonts w:ascii="Times New Roman" w:hAnsi="Times New Roman"/>
          <w:sz w:val="22"/>
          <w:szCs w:val="22"/>
          <w:lang w:val="en-GB"/>
        </w:rPr>
        <w:t>.</w:t>
      </w:r>
      <w:r w:rsidR="008C5DA0" w:rsidRPr="008A62D9">
        <w:rPr>
          <w:rFonts w:ascii="Times New Roman" w:hAnsi="Times New Roman"/>
          <w:sz w:val="22"/>
          <w:szCs w:val="22"/>
          <w:lang w:val="en-GB"/>
        </w:rPr>
        <w:t xml:space="preserve"> </w:t>
      </w:r>
      <w:r w:rsidR="00954A3F" w:rsidRPr="008A62D9">
        <w:rPr>
          <w:rFonts w:ascii="Times New Roman" w:hAnsi="Times New Roman"/>
          <w:sz w:val="22"/>
          <w:szCs w:val="22"/>
          <w:lang w:val="en-GB"/>
        </w:rPr>
        <w:t xml:space="preserve">The terminal evaluation process </w:t>
      </w:r>
      <w:r w:rsidR="008C5DA0" w:rsidRPr="008A62D9">
        <w:rPr>
          <w:rFonts w:ascii="Times New Roman" w:hAnsi="Times New Roman"/>
          <w:sz w:val="22"/>
          <w:szCs w:val="22"/>
          <w:lang w:val="en-GB"/>
        </w:rPr>
        <w:t xml:space="preserve">will begin three months before </w:t>
      </w:r>
      <w:r w:rsidRPr="008A62D9">
        <w:rPr>
          <w:rFonts w:ascii="Times New Roman" w:hAnsi="Times New Roman"/>
          <w:sz w:val="22"/>
          <w:szCs w:val="22"/>
          <w:lang w:val="en-GB"/>
        </w:rPr>
        <w:t>oper</w:t>
      </w:r>
      <w:r w:rsidR="008C5DA0" w:rsidRPr="008A62D9">
        <w:rPr>
          <w:rFonts w:ascii="Times New Roman" w:hAnsi="Times New Roman"/>
          <w:sz w:val="22"/>
          <w:szCs w:val="22"/>
          <w:lang w:val="en-GB"/>
        </w:rPr>
        <w:t>ational closure of the project allowing the ev</w:t>
      </w:r>
      <w:r w:rsidR="00A04E6F" w:rsidRPr="008A62D9">
        <w:rPr>
          <w:rFonts w:ascii="Times New Roman" w:hAnsi="Times New Roman"/>
          <w:sz w:val="22"/>
          <w:szCs w:val="22"/>
          <w:lang w:val="en-GB"/>
        </w:rPr>
        <w:t>a</w:t>
      </w:r>
      <w:r w:rsidR="008C5DA0" w:rsidRPr="008A62D9">
        <w:rPr>
          <w:rFonts w:ascii="Times New Roman" w:hAnsi="Times New Roman"/>
          <w:sz w:val="22"/>
          <w:szCs w:val="22"/>
          <w:lang w:val="en-GB"/>
        </w:rPr>
        <w:t>l</w:t>
      </w:r>
      <w:r w:rsidR="00A04E6F" w:rsidRPr="008A62D9">
        <w:rPr>
          <w:rFonts w:ascii="Times New Roman" w:hAnsi="Times New Roman"/>
          <w:sz w:val="22"/>
          <w:szCs w:val="22"/>
          <w:lang w:val="en-GB"/>
        </w:rPr>
        <w:t>ua</w:t>
      </w:r>
      <w:r w:rsidR="008C5DA0" w:rsidRPr="008A62D9">
        <w:rPr>
          <w:rFonts w:ascii="Times New Roman" w:hAnsi="Times New Roman"/>
          <w:sz w:val="22"/>
          <w:szCs w:val="22"/>
          <w:lang w:val="en-GB"/>
        </w:rPr>
        <w:t xml:space="preserve">tion mission to proceed while the project team is still in place, yet ensuring the project is close enough to completion for the evaluation team to reach conclusions on key aspects such as project sustainability. </w:t>
      </w:r>
      <w:r w:rsidRPr="008A62D9">
        <w:rPr>
          <w:rFonts w:ascii="Times New Roman" w:hAnsi="Times New Roman"/>
          <w:sz w:val="22"/>
          <w:szCs w:val="22"/>
          <w:lang w:val="en-GB"/>
        </w:rPr>
        <w:t>The Project Manager will remain on contract until the TE report and management</w:t>
      </w:r>
      <w:r w:rsidR="008C5DA0" w:rsidRPr="008A62D9">
        <w:rPr>
          <w:rFonts w:ascii="Times New Roman" w:hAnsi="Times New Roman"/>
          <w:sz w:val="22"/>
          <w:szCs w:val="22"/>
          <w:lang w:val="en-GB"/>
        </w:rPr>
        <w:t xml:space="preserve"> response have been finalized. </w:t>
      </w:r>
      <w:r w:rsidRPr="008A62D9">
        <w:rPr>
          <w:rFonts w:ascii="Times New Roman" w:hAnsi="Times New Roman"/>
          <w:sz w:val="22"/>
          <w:szCs w:val="22"/>
          <w:lang w:val="en-GB"/>
        </w:rPr>
        <w:t>The terms of reference, the evaluation process and the final TE report will follow the standard templates and guidance</w:t>
      </w:r>
      <w:r w:rsidR="00E45EC4" w:rsidRPr="008A62D9">
        <w:rPr>
          <w:rFonts w:ascii="Times New Roman" w:hAnsi="Times New Roman"/>
          <w:sz w:val="22"/>
          <w:szCs w:val="22"/>
          <w:lang w:val="en-GB"/>
        </w:rPr>
        <w:t xml:space="preserve"> prepared by the UNDP IEO for GEF-financed projects</w:t>
      </w:r>
      <w:r w:rsidRPr="008A62D9">
        <w:rPr>
          <w:rFonts w:ascii="Times New Roman" w:hAnsi="Times New Roman"/>
          <w:sz w:val="22"/>
          <w:szCs w:val="22"/>
          <w:lang w:val="en-GB"/>
        </w:rPr>
        <w:t xml:space="preserve"> available on the </w:t>
      </w:r>
      <w:hyperlink r:id="rId29" w:anchor="gef" w:history="1">
        <w:r w:rsidRPr="008A62D9">
          <w:rPr>
            <w:rStyle w:val="Hyperlink"/>
            <w:rFonts w:ascii="Times New Roman" w:hAnsi="Times New Roman"/>
            <w:sz w:val="22"/>
            <w:szCs w:val="22"/>
            <w:lang w:val="en-GB"/>
          </w:rPr>
          <w:t>UNDP Evaluation Resource Cent</w:t>
        </w:r>
        <w:r w:rsidR="00F64E52" w:rsidRPr="008A62D9">
          <w:rPr>
            <w:rStyle w:val="Hyperlink"/>
            <w:rFonts w:ascii="Times New Roman" w:hAnsi="Times New Roman"/>
            <w:sz w:val="22"/>
            <w:szCs w:val="22"/>
            <w:lang w:val="en-GB"/>
          </w:rPr>
          <w:t>r</w:t>
        </w:r>
      </w:hyperlink>
      <w:r w:rsidR="00F64E52" w:rsidRPr="008A62D9">
        <w:rPr>
          <w:rStyle w:val="Hyperlink"/>
          <w:rFonts w:ascii="Times New Roman" w:hAnsi="Times New Roman"/>
          <w:sz w:val="22"/>
          <w:szCs w:val="22"/>
          <w:lang w:val="en-GB"/>
        </w:rPr>
        <w:t>e</w:t>
      </w:r>
      <w:r w:rsidR="009C00ED" w:rsidRPr="008A62D9">
        <w:rPr>
          <w:rStyle w:val="Hyperlink"/>
          <w:rFonts w:ascii="Times New Roman" w:hAnsi="Times New Roman"/>
          <w:sz w:val="22"/>
          <w:szCs w:val="22"/>
          <w:lang w:val="en-GB"/>
        </w:rPr>
        <w:t xml:space="preserve"> website</w:t>
      </w:r>
      <w:r w:rsidRPr="008A62D9">
        <w:rPr>
          <w:rStyle w:val="Hyperlink"/>
          <w:rFonts w:ascii="Times New Roman" w:hAnsi="Times New Roman"/>
          <w:sz w:val="22"/>
          <w:szCs w:val="22"/>
          <w:lang w:val="en-GB"/>
        </w:rPr>
        <w:t>.</w:t>
      </w:r>
      <w:r w:rsidRPr="008A62D9">
        <w:rPr>
          <w:rFonts w:ascii="Times New Roman" w:hAnsi="Times New Roman"/>
          <w:sz w:val="22"/>
          <w:szCs w:val="22"/>
          <w:lang w:val="en-GB"/>
        </w:rPr>
        <w:t xml:space="preserve"> </w:t>
      </w:r>
      <w:r w:rsidR="00C24F2A" w:rsidRPr="008A62D9">
        <w:rPr>
          <w:rFonts w:ascii="Times New Roman" w:hAnsi="Times New Roman"/>
          <w:sz w:val="22"/>
          <w:szCs w:val="22"/>
          <w:lang w:val="en-GB"/>
        </w:rPr>
        <w:t>As noted in this guidance, the evaluation will be ‘independent, impartial and</w:t>
      </w:r>
      <w:r w:rsidR="009C00ED" w:rsidRPr="008A62D9">
        <w:rPr>
          <w:rFonts w:ascii="Times New Roman" w:hAnsi="Times New Roman"/>
          <w:sz w:val="22"/>
          <w:szCs w:val="22"/>
          <w:lang w:val="en-GB"/>
        </w:rPr>
        <w:t xml:space="preserve"> rigorous’. The consultants who will be recruit</w:t>
      </w:r>
      <w:r w:rsidR="00C24F2A" w:rsidRPr="008A62D9">
        <w:rPr>
          <w:rFonts w:ascii="Times New Roman" w:hAnsi="Times New Roman"/>
          <w:sz w:val="22"/>
          <w:szCs w:val="22"/>
          <w:lang w:val="en-GB"/>
        </w:rPr>
        <w:t xml:space="preserve">ed to undertake the assignment </w:t>
      </w:r>
      <w:r w:rsidR="009C00ED" w:rsidRPr="008A62D9">
        <w:rPr>
          <w:rFonts w:ascii="Times New Roman" w:hAnsi="Times New Roman"/>
          <w:sz w:val="22"/>
          <w:szCs w:val="22"/>
          <w:lang w:val="en-GB"/>
        </w:rPr>
        <w:t>will be independent from organis</w:t>
      </w:r>
      <w:r w:rsidR="00C24F2A" w:rsidRPr="008A62D9">
        <w:rPr>
          <w:rFonts w:ascii="Times New Roman" w:hAnsi="Times New Roman"/>
          <w:sz w:val="22"/>
          <w:szCs w:val="22"/>
          <w:lang w:val="en-GB"/>
        </w:rPr>
        <w:t>ations that were involved in designing, executing or advising on the project to be evaluated. The GEF Operationa</w:t>
      </w:r>
      <w:r w:rsidR="00A04E6F" w:rsidRPr="008A62D9">
        <w:rPr>
          <w:rFonts w:ascii="Times New Roman" w:hAnsi="Times New Roman"/>
          <w:sz w:val="22"/>
          <w:szCs w:val="22"/>
          <w:lang w:val="en-GB"/>
        </w:rPr>
        <w:t xml:space="preserve">l Focal Point and other </w:t>
      </w:r>
      <w:r w:rsidR="00C24F2A" w:rsidRPr="008A62D9">
        <w:rPr>
          <w:rFonts w:ascii="Times New Roman" w:hAnsi="Times New Roman"/>
          <w:sz w:val="22"/>
          <w:szCs w:val="22"/>
          <w:lang w:val="en-GB"/>
        </w:rPr>
        <w:t xml:space="preserve">stakeholders will be involved and consulted during the terminal evaluation process. </w:t>
      </w:r>
      <w:r w:rsidRPr="008A62D9">
        <w:rPr>
          <w:rFonts w:ascii="Times New Roman" w:hAnsi="Times New Roman"/>
          <w:sz w:val="22"/>
          <w:szCs w:val="22"/>
          <w:lang w:val="en-GB"/>
        </w:rPr>
        <w:t xml:space="preserve">Additional quality assurance support is available from the UNDP-GEF Directorate. The final TE report will be cleared by the UNDP Country Office and the UNDP-GEF Regional Technical Adviser, and will be approved by the Project Board.  </w:t>
      </w:r>
      <w:r w:rsidR="00DF3B6F" w:rsidRPr="008A62D9">
        <w:rPr>
          <w:rFonts w:ascii="Times New Roman" w:hAnsi="Times New Roman"/>
          <w:sz w:val="22"/>
          <w:szCs w:val="22"/>
          <w:lang w:val="en-GB"/>
        </w:rPr>
        <w:t>The TE report will be</w:t>
      </w:r>
      <w:r w:rsidRPr="008A62D9">
        <w:rPr>
          <w:rFonts w:ascii="Times New Roman" w:hAnsi="Times New Roman"/>
          <w:sz w:val="22"/>
          <w:szCs w:val="22"/>
          <w:lang w:val="en-GB"/>
        </w:rPr>
        <w:t xml:space="preserve"> available </w:t>
      </w:r>
      <w:r w:rsidR="00DF3B6F" w:rsidRPr="008A62D9">
        <w:rPr>
          <w:rFonts w:ascii="Times New Roman" w:hAnsi="Times New Roman"/>
          <w:sz w:val="22"/>
          <w:szCs w:val="22"/>
          <w:lang w:val="en-GB"/>
        </w:rPr>
        <w:t xml:space="preserve">to the public </w:t>
      </w:r>
      <w:r w:rsidRPr="008A62D9">
        <w:rPr>
          <w:rFonts w:ascii="Times New Roman" w:hAnsi="Times New Roman"/>
          <w:sz w:val="22"/>
          <w:szCs w:val="22"/>
          <w:lang w:val="en-GB"/>
        </w:rPr>
        <w:t>in English on the UNDP ERC</w:t>
      </w:r>
      <w:r w:rsidR="00DF3B6F" w:rsidRPr="008A62D9">
        <w:rPr>
          <w:rFonts w:ascii="Times New Roman" w:hAnsi="Times New Roman"/>
          <w:sz w:val="22"/>
          <w:szCs w:val="22"/>
          <w:lang w:val="en-GB"/>
        </w:rPr>
        <w:t xml:space="preserve"> website</w:t>
      </w:r>
      <w:r w:rsidRPr="008A62D9">
        <w:rPr>
          <w:rFonts w:ascii="Times New Roman" w:hAnsi="Times New Roman"/>
          <w:sz w:val="22"/>
          <w:szCs w:val="22"/>
          <w:lang w:val="en-GB"/>
        </w:rPr>
        <w:t xml:space="preserve">.  </w:t>
      </w:r>
    </w:p>
    <w:p w14:paraId="36D3DAD2" w14:textId="77777777" w:rsidR="003E3ABA" w:rsidRPr="008A62D9" w:rsidRDefault="003E3ABA" w:rsidP="00DF3B6F">
      <w:pPr>
        <w:spacing w:after="0"/>
        <w:ind w:left="-540" w:right="-540"/>
        <w:rPr>
          <w:rFonts w:ascii="Times New Roman" w:hAnsi="Times New Roman"/>
          <w:sz w:val="22"/>
          <w:szCs w:val="22"/>
          <w:lang w:val="en-GB"/>
        </w:rPr>
      </w:pPr>
    </w:p>
    <w:p w14:paraId="787E8B3E" w14:textId="77777777" w:rsidR="003E3ABA" w:rsidRPr="008A62D9" w:rsidRDefault="003E3ABA" w:rsidP="00DF3B6F">
      <w:pPr>
        <w:spacing w:after="0"/>
        <w:ind w:left="-540" w:right="-540"/>
        <w:rPr>
          <w:rFonts w:ascii="Times New Roman" w:hAnsi="Times New Roman"/>
          <w:sz w:val="22"/>
          <w:szCs w:val="22"/>
          <w:lang w:val="en-GB"/>
        </w:rPr>
      </w:pPr>
      <w:r w:rsidRPr="008A62D9">
        <w:rPr>
          <w:rFonts w:ascii="Times New Roman" w:hAnsi="Times New Roman"/>
          <w:sz w:val="22"/>
          <w:szCs w:val="22"/>
          <w:lang w:val="en-GB"/>
        </w:rPr>
        <w:t>The UNDP Country Office will include the planned project terminal evaluation in the UNDP Country Office evaluation plan, and will upload the final terminal evaluation report in English and the corresponding management response to the UNDP Evaluation Resource Centre (ERC). Once uploaded to the ERC, the UNDP I</w:t>
      </w:r>
      <w:r w:rsidR="00E45EC4" w:rsidRPr="008A62D9">
        <w:rPr>
          <w:rFonts w:ascii="Times New Roman" w:hAnsi="Times New Roman"/>
          <w:sz w:val="22"/>
          <w:szCs w:val="22"/>
          <w:lang w:val="en-GB"/>
        </w:rPr>
        <w:t>EO</w:t>
      </w:r>
      <w:r w:rsidRPr="008A62D9">
        <w:rPr>
          <w:rFonts w:ascii="Times New Roman" w:hAnsi="Times New Roman"/>
          <w:sz w:val="22"/>
          <w:szCs w:val="22"/>
          <w:lang w:val="en-GB"/>
        </w:rPr>
        <w:t xml:space="preserve"> will undertake a quality assessment and validate the findings and ratings in the TE report, and rate the quality of the TE report.  The UNDP IEO assessment report will be sent to the GEF I</w:t>
      </w:r>
      <w:r w:rsidR="00E45EC4" w:rsidRPr="008A62D9">
        <w:rPr>
          <w:rFonts w:ascii="Times New Roman" w:hAnsi="Times New Roman"/>
          <w:sz w:val="22"/>
          <w:szCs w:val="22"/>
          <w:lang w:val="en-GB"/>
        </w:rPr>
        <w:t>EO</w:t>
      </w:r>
      <w:r w:rsidRPr="008A62D9">
        <w:rPr>
          <w:rFonts w:ascii="Times New Roman" w:hAnsi="Times New Roman"/>
          <w:sz w:val="22"/>
          <w:szCs w:val="22"/>
          <w:lang w:val="en-GB"/>
        </w:rPr>
        <w:t xml:space="preserve"> along with the project terminal evaluation report.</w:t>
      </w:r>
    </w:p>
    <w:p w14:paraId="29B0CB60" w14:textId="77777777" w:rsidR="003E3ABA" w:rsidRPr="008A62D9" w:rsidRDefault="003E3ABA" w:rsidP="00DF3B6F">
      <w:pPr>
        <w:spacing w:after="0"/>
        <w:ind w:left="-540" w:right="-540"/>
        <w:rPr>
          <w:rFonts w:ascii="Times New Roman" w:hAnsi="Times New Roman"/>
          <w:sz w:val="22"/>
          <w:szCs w:val="22"/>
          <w:lang w:val="en-GB"/>
        </w:rPr>
      </w:pPr>
    </w:p>
    <w:p w14:paraId="7E76F378" w14:textId="77777777" w:rsidR="003E3ABA" w:rsidRPr="008A62D9" w:rsidRDefault="003E3ABA" w:rsidP="00DF3B6F">
      <w:pPr>
        <w:spacing w:after="0"/>
        <w:ind w:left="-540" w:right="-540"/>
        <w:rPr>
          <w:rFonts w:ascii="Times New Roman" w:hAnsi="Times New Roman"/>
          <w:sz w:val="22"/>
          <w:szCs w:val="22"/>
          <w:lang w:val="en-GB"/>
        </w:rPr>
      </w:pPr>
      <w:r w:rsidRPr="008A62D9">
        <w:rPr>
          <w:rFonts w:ascii="Times New Roman" w:hAnsi="Times New Roman"/>
          <w:sz w:val="22"/>
          <w:szCs w:val="22"/>
          <w:u w:val="single"/>
          <w:lang w:val="en-GB"/>
        </w:rPr>
        <w:t>Final Report</w:t>
      </w:r>
      <w:r w:rsidRPr="008A62D9">
        <w:rPr>
          <w:rFonts w:ascii="Times New Roman" w:hAnsi="Times New Roman"/>
          <w:sz w:val="22"/>
          <w:szCs w:val="22"/>
          <w:lang w:val="en-GB"/>
        </w:rPr>
        <w:t>: The project’s terminal PIR along with the terminal evaluation (TE) report and corresponding management response will serve as the</w:t>
      </w:r>
      <w:r w:rsidR="00A04E6F" w:rsidRPr="008A62D9">
        <w:rPr>
          <w:rFonts w:ascii="Times New Roman" w:hAnsi="Times New Roman"/>
          <w:sz w:val="22"/>
          <w:szCs w:val="22"/>
          <w:lang w:val="en-GB"/>
        </w:rPr>
        <w:t xml:space="preserve"> final project report package. </w:t>
      </w:r>
      <w:r w:rsidRPr="008A62D9">
        <w:rPr>
          <w:rFonts w:ascii="Times New Roman" w:hAnsi="Times New Roman"/>
          <w:sz w:val="22"/>
          <w:szCs w:val="22"/>
          <w:lang w:val="en-GB"/>
        </w:rPr>
        <w:t xml:space="preserve">The final project report package shall be discussed with the Project Board during an end-of-project review meeting to discuss lesson learned and opportunities for scaling up.    </w:t>
      </w:r>
    </w:p>
    <w:p w14:paraId="34673B61" w14:textId="77777777" w:rsidR="003E3ABA" w:rsidRPr="008A62D9" w:rsidRDefault="003E3ABA" w:rsidP="00A04E6F">
      <w:pPr>
        <w:spacing w:after="0"/>
        <w:jc w:val="left"/>
        <w:rPr>
          <w:rFonts w:ascii="Times New Roman" w:hAnsi="Times New Roman"/>
          <w:sz w:val="22"/>
          <w:szCs w:val="22"/>
          <w:lang w:val="en-GB"/>
        </w:rPr>
      </w:pPr>
    </w:p>
    <w:p w14:paraId="775DCA95" w14:textId="77777777" w:rsidR="003E3ABA" w:rsidRPr="008A62D9" w:rsidRDefault="003E3ABA" w:rsidP="003B2A7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2"/>
          <w:szCs w:val="22"/>
          <w:lang w:val="en-GB"/>
        </w:rPr>
      </w:pPr>
      <w:r w:rsidRPr="008A62D9">
        <w:rPr>
          <w:rFonts w:ascii="Times New Roman" w:hAnsi="Times New Roman"/>
          <w:b/>
          <w:sz w:val="22"/>
          <w:szCs w:val="22"/>
          <w:lang w:val="en-GB"/>
        </w:rPr>
        <w:t xml:space="preserve">Mandatory GEF M&amp;E Requirements and M&amp;E Budget:  </w:t>
      </w:r>
    </w:p>
    <w:p w14:paraId="6431A7DE" w14:textId="77777777" w:rsidR="00F64E52" w:rsidRPr="008A62D9" w:rsidRDefault="00F64E52" w:rsidP="003B2A7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imes New Roman" w:hAnsi="Times New Roman"/>
          <w:b/>
          <w:sz w:val="22"/>
          <w:szCs w:val="22"/>
          <w:lang w:val="en-GB"/>
        </w:rPr>
      </w:pPr>
    </w:p>
    <w:tbl>
      <w:tblPr>
        <w:tblW w:w="102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46"/>
        <w:gridCol w:w="1980"/>
        <w:gridCol w:w="1350"/>
        <w:gridCol w:w="1170"/>
        <w:gridCol w:w="2073"/>
      </w:tblGrid>
      <w:tr w:rsidR="003E3ABA" w:rsidRPr="008A62D9" w14:paraId="15238E8D" w14:textId="77777777" w:rsidTr="00DF3B6F">
        <w:trPr>
          <w:tblHeader/>
          <w:jc w:val="center"/>
        </w:trPr>
        <w:tc>
          <w:tcPr>
            <w:tcW w:w="3646" w:type="dxa"/>
            <w:shd w:val="clear" w:color="auto" w:fill="BFBFBF"/>
          </w:tcPr>
          <w:p w14:paraId="6001E5A9" w14:textId="77777777" w:rsidR="003E3ABA" w:rsidRPr="008A62D9" w:rsidRDefault="003E3ABA" w:rsidP="003B2A79">
            <w:pPr>
              <w:jc w:val="center"/>
              <w:rPr>
                <w:rFonts w:ascii="Times New Roman" w:hAnsi="Times New Roman"/>
                <w:b/>
                <w:sz w:val="22"/>
                <w:szCs w:val="22"/>
                <w:lang w:val="en-GB"/>
              </w:rPr>
            </w:pPr>
            <w:r w:rsidRPr="008A62D9">
              <w:rPr>
                <w:rFonts w:ascii="Times New Roman" w:hAnsi="Times New Roman"/>
                <w:b/>
                <w:sz w:val="22"/>
                <w:szCs w:val="22"/>
                <w:lang w:val="en-GB"/>
              </w:rPr>
              <w:t>GEF M&amp;E requirements</w:t>
            </w:r>
          </w:p>
          <w:p w14:paraId="43D46175" w14:textId="77777777" w:rsidR="003E3ABA" w:rsidRPr="008A62D9" w:rsidRDefault="003E3ABA" w:rsidP="003B2A79">
            <w:pPr>
              <w:jc w:val="center"/>
              <w:rPr>
                <w:rFonts w:ascii="Times New Roman" w:hAnsi="Times New Roman"/>
                <w:b/>
                <w:sz w:val="22"/>
                <w:szCs w:val="22"/>
                <w:lang w:val="en-GB"/>
              </w:rPr>
            </w:pPr>
          </w:p>
        </w:tc>
        <w:tc>
          <w:tcPr>
            <w:tcW w:w="1980" w:type="dxa"/>
            <w:vMerge w:val="restart"/>
            <w:shd w:val="clear" w:color="auto" w:fill="BFBFBF"/>
          </w:tcPr>
          <w:p w14:paraId="45AB8FE8" w14:textId="77777777" w:rsidR="003E3ABA" w:rsidRPr="008A62D9" w:rsidRDefault="003E3ABA" w:rsidP="003B2A79">
            <w:pPr>
              <w:jc w:val="center"/>
              <w:rPr>
                <w:rFonts w:ascii="Times New Roman" w:hAnsi="Times New Roman"/>
                <w:b/>
                <w:sz w:val="22"/>
                <w:szCs w:val="22"/>
                <w:lang w:val="en-GB"/>
              </w:rPr>
            </w:pPr>
            <w:r w:rsidRPr="008A62D9">
              <w:rPr>
                <w:rFonts w:ascii="Times New Roman" w:hAnsi="Times New Roman"/>
                <w:b/>
                <w:sz w:val="22"/>
                <w:szCs w:val="22"/>
                <w:lang w:val="en-GB"/>
              </w:rPr>
              <w:t>Primary responsibility</w:t>
            </w:r>
          </w:p>
        </w:tc>
        <w:tc>
          <w:tcPr>
            <w:tcW w:w="2520" w:type="dxa"/>
            <w:gridSpan w:val="2"/>
            <w:shd w:val="clear" w:color="auto" w:fill="BFBFBF"/>
          </w:tcPr>
          <w:p w14:paraId="61BC9F48" w14:textId="77777777" w:rsidR="003E3ABA" w:rsidRPr="008A62D9" w:rsidRDefault="003E3ABA" w:rsidP="003B2A79">
            <w:pPr>
              <w:jc w:val="center"/>
              <w:rPr>
                <w:rFonts w:ascii="Times New Roman" w:hAnsi="Times New Roman"/>
                <w:b/>
                <w:sz w:val="22"/>
                <w:szCs w:val="22"/>
                <w:lang w:val="en-GB"/>
              </w:rPr>
            </w:pPr>
            <w:r w:rsidRPr="008A62D9">
              <w:rPr>
                <w:rFonts w:ascii="Times New Roman" w:hAnsi="Times New Roman"/>
                <w:b/>
                <w:sz w:val="22"/>
                <w:szCs w:val="22"/>
                <w:lang w:val="en-GB"/>
              </w:rPr>
              <w:t>Indicative costs to be charged to the Project Budget</w:t>
            </w:r>
            <w:r w:rsidRPr="008A62D9">
              <w:rPr>
                <w:rStyle w:val="FootnoteReference"/>
                <w:rFonts w:ascii="Times New Roman" w:hAnsi="Times New Roman"/>
                <w:b/>
                <w:sz w:val="22"/>
                <w:szCs w:val="22"/>
                <w:lang w:val="en-GB"/>
              </w:rPr>
              <w:footnoteReference w:id="16"/>
            </w:r>
            <w:r w:rsidRPr="008A62D9">
              <w:rPr>
                <w:rFonts w:ascii="Times New Roman" w:hAnsi="Times New Roman"/>
                <w:b/>
                <w:sz w:val="22"/>
                <w:szCs w:val="22"/>
                <w:lang w:val="en-GB"/>
              </w:rPr>
              <w:t xml:space="preserve">  (US$)</w:t>
            </w:r>
          </w:p>
        </w:tc>
        <w:tc>
          <w:tcPr>
            <w:tcW w:w="2073" w:type="dxa"/>
            <w:shd w:val="clear" w:color="auto" w:fill="BFBFBF"/>
          </w:tcPr>
          <w:p w14:paraId="1C376B7E" w14:textId="77777777" w:rsidR="003E3ABA" w:rsidRPr="008A62D9" w:rsidRDefault="003E3ABA" w:rsidP="003B2A79">
            <w:pPr>
              <w:jc w:val="center"/>
              <w:rPr>
                <w:rFonts w:ascii="Times New Roman" w:hAnsi="Times New Roman"/>
                <w:b/>
                <w:sz w:val="22"/>
                <w:szCs w:val="22"/>
                <w:lang w:val="en-GB"/>
              </w:rPr>
            </w:pPr>
            <w:r w:rsidRPr="008A62D9">
              <w:rPr>
                <w:rFonts w:ascii="Times New Roman" w:hAnsi="Times New Roman"/>
                <w:b/>
                <w:sz w:val="22"/>
                <w:szCs w:val="22"/>
                <w:lang w:val="en-GB"/>
              </w:rPr>
              <w:t>Time frame</w:t>
            </w:r>
          </w:p>
        </w:tc>
      </w:tr>
      <w:tr w:rsidR="003E3ABA" w:rsidRPr="008A62D9" w14:paraId="3170D8B6" w14:textId="77777777" w:rsidTr="00DF3B6F">
        <w:trPr>
          <w:tblHeader/>
          <w:jc w:val="center"/>
        </w:trPr>
        <w:tc>
          <w:tcPr>
            <w:tcW w:w="3646" w:type="dxa"/>
            <w:shd w:val="clear" w:color="auto" w:fill="BFBFBF"/>
          </w:tcPr>
          <w:p w14:paraId="10207F88" w14:textId="77777777" w:rsidR="003E3ABA" w:rsidRPr="008A62D9" w:rsidRDefault="003E3ABA" w:rsidP="003B2A79">
            <w:pPr>
              <w:jc w:val="left"/>
              <w:rPr>
                <w:rFonts w:ascii="Times New Roman" w:hAnsi="Times New Roman"/>
                <w:b/>
                <w:sz w:val="22"/>
                <w:szCs w:val="22"/>
                <w:lang w:val="en-GB"/>
              </w:rPr>
            </w:pPr>
          </w:p>
        </w:tc>
        <w:tc>
          <w:tcPr>
            <w:tcW w:w="1980" w:type="dxa"/>
            <w:vMerge/>
            <w:shd w:val="clear" w:color="auto" w:fill="BFBFBF"/>
          </w:tcPr>
          <w:p w14:paraId="49C942BF" w14:textId="77777777" w:rsidR="003E3ABA" w:rsidRPr="008A62D9" w:rsidRDefault="003E3ABA" w:rsidP="003B2A79">
            <w:pPr>
              <w:jc w:val="left"/>
              <w:rPr>
                <w:rFonts w:ascii="Times New Roman" w:hAnsi="Times New Roman"/>
                <w:b/>
                <w:sz w:val="22"/>
                <w:szCs w:val="22"/>
                <w:lang w:val="en-GB"/>
              </w:rPr>
            </w:pPr>
          </w:p>
        </w:tc>
        <w:tc>
          <w:tcPr>
            <w:tcW w:w="1350" w:type="dxa"/>
            <w:shd w:val="clear" w:color="auto" w:fill="BFBFBF"/>
          </w:tcPr>
          <w:p w14:paraId="49127805" w14:textId="77777777" w:rsidR="003E3ABA" w:rsidRPr="008A62D9" w:rsidRDefault="003E3ABA" w:rsidP="003B2A79">
            <w:pPr>
              <w:jc w:val="left"/>
              <w:rPr>
                <w:rFonts w:ascii="Times New Roman" w:hAnsi="Times New Roman"/>
                <w:b/>
                <w:sz w:val="22"/>
                <w:szCs w:val="22"/>
                <w:lang w:val="en-GB"/>
              </w:rPr>
            </w:pPr>
            <w:r w:rsidRPr="008A62D9">
              <w:rPr>
                <w:rFonts w:ascii="Times New Roman" w:hAnsi="Times New Roman"/>
                <w:b/>
                <w:sz w:val="22"/>
                <w:szCs w:val="22"/>
                <w:lang w:val="en-GB"/>
              </w:rPr>
              <w:t>GEF grant</w:t>
            </w:r>
          </w:p>
        </w:tc>
        <w:tc>
          <w:tcPr>
            <w:tcW w:w="1170" w:type="dxa"/>
            <w:shd w:val="clear" w:color="auto" w:fill="BFBFBF"/>
          </w:tcPr>
          <w:p w14:paraId="64934177" w14:textId="77777777" w:rsidR="003E3ABA" w:rsidRPr="008A62D9" w:rsidRDefault="003E3ABA" w:rsidP="003B2A79">
            <w:pPr>
              <w:jc w:val="left"/>
              <w:rPr>
                <w:rFonts w:ascii="Times New Roman" w:hAnsi="Times New Roman"/>
                <w:b/>
                <w:sz w:val="22"/>
                <w:szCs w:val="22"/>
                <w:lang w:val="en-GB"/>
              </w:rPr>
            </w:pPr>
            <w:r w:rsidRPr="008A62D9">
              <w:rPr>
                <w:rFonts w:ascii="Times New Roman" w:hAnsi="Times New Roman"/>
                <w:b/>
                <w:sz w:val="22"/>
                <w:szCs w:val="22"/>
                <w:lang w:val="en-GB"/>
              </w:rPr>
              <w:t>Co-financing</w:t>
            </w:r>
          </w:p>
        </w:tc>
        <w:tc>
          <w:tcPr>
            <w:tcW w:w="2073" w:type="dxa"/>
            <w:shd w:val="clear" w:color="auto" w:fill="BFBFBF"/>
          </w:tcPr>
          <w:p w14:paraId="0043506B" w14:textId="77777777" w:rsidR="003E3ABA" w:rsidRPr="008A62D9" w:rsidRDefault="003E3ABA" w:rsidP="003B2A79">
            <w:pPr>
              <w:jc w:val="left"/>
              <w:rPr>
                <w:rFonts w:ascii="Times New Roman" w:hAnsi="Times New Roman"/>
                <w:b/>
                <w:sz w:val="22"/>
                <w:szCs w:val="22"/>
                <w:lang w:val="en-GB"/>
              </w:rPr>
            </w:pPr>
          </w:p>
        </w:tc>
      </w:tr>
      <w:tr w:rsidR="003E3ABA" w:rsidRPr="008A62D9" w14:paraId="091DAD46" w14:textId="77777777" w:rsidTr="00DF3B6F">
        <w:trPr>
          <w:jc w:val="center"/>
        </w:trPr>
        <w:tc>
          <w:tcPr>
            <w:tcW w:w="3646" w:type="dxa"/>
          </w:tcPr>
          <w:p w14:paraId="51368EAA" w14:textId="77777777" w:rsidR="003E3ABA" w:rsidRPr="008A62D9" w:rsidRDefault="003E3ABA" w:rsidP="003B2A79">
            <w:pPr>
              <w:jc w:val="left"/>
              <w:rPr>
                <w:rFonts w:ascii="Times New Roman" w:hAnsi="Times New Roman"/>
                <w:b/>
                <w:sz w:val="22"/>
                <w:szCs w:val="22"/>
                <w:lang w:val="en-GB"/>
              </w:rPr>
            </w:pPr>
            <w:r w:rsidRPr="008A62D9">
              <w:rPr>
                <w:rFonts w:ascii="Times New Roman" w:hAnsi="Times New Roman"/>
                <w:b/>
                <w:sz w:val="22"/>
                <w:szCs w:val="22"/>
                <w:lang w:val="en-GB"/>
              </w:rPr>
              <w:t xml:space="preserve">Inception Workshop </w:t>
            </w:r>
          </w:p>
        </w:tc>
        <w:tc>
          <w:tcPr>
            <w:tcW w:w="1980" w:type="dxa"/>
          </w:tcPr>
          <w:p w14:paraId="350C0219" w14:textId="77777777" w:rsidR="003E3ABA" w:rsidRPr="008A62D9" w:rsidRDefault="003E3ABA" w:rsidP="00F64E52">
            <w:pPr>
              <w:rPr>
                <w:rFonts w:ascii="Times New Roman" w:hAnsi="Times New Roman"/>
                <w:sz w:val="22"/>
                <w:szCs w:val="22"/>
                <w:lang w:val="en-GB"/>
              </w:rPr>
            </w:pPr>
            <w:r w:rsidRPr="008A62D9">
              <w:rPr>
                <w:rFonts w:ascii="Times New Roman" w:hAnsi="Times New Roman"/>
                <w:sz w:val="22"/>
                <w:szCs w:val="22"/>
                <w:lang w:val="en-GB"/>
              </w:rPr>
              <w:t xml:space="preserve">UNDP Country Office </w:t>
            </w:r>
          </w:p>
        </w:tc>
        <w:tc>
          <w:tcPr>
            <w:tcW w:w="1350" w:type="dxa"/>
          </w:tcPr>
          <w:p w14:paraId="28B959F7" w14:textId="77777777" w:rsidR="003E3ABA" w:rsidRPr="008A62D9" w:rsidRDefault="00DF2502" w:rsidP="003B2A79">
            <w:pPr>
              <w:jc w:val="left"/>
              <w:rPr>
                <w:rFonts w:ascii="Times New Roman" w:hAnsi="Times New Roman"/>
                <w:sz w:val="22"/>
                <w:szCs w:val="22"/>
                <w:lang w:val="en-GB"/>
              </w:rPr>
            </w:pPr>
            <w:r w:rsidRPr="008A62D9">
              <w:rPr>
                <w:rFonts w:ascii="Times New Roman" w:hAnsi="Times New Roman"/>
                <w:sz w:val="22"/>
                <w:szCs w:val="22"/>
                <w:lang w:val="en-GB"/>
              </w:rPr>
              <w:t xml:space="preserve"> 5</w:t>
            </w:r>
            <w:r w:rsidR="003E3ABA" w:rsidRPr="008A62D9">
              <w:rPr>
                <w:rFonts w:ascii="Times New Roman" w:hAnsi="Times New Roman"/>
                <w:sz w:val="22"/>
                <w:szCs w:val="22"/>
                <w:lang w:val="en-GB"/>
              </w:rPr>
              <w:t>,000</w:t>
            </w:r>
          </w:p>
        </w:tc>
        <w:tc>
          <w:tcPr>
            <w:tcW w:w="1170" w:type="dxa"/>
          </w:tcPr>
          <w:p w14:paraId="69BD2D3F" w14:textId="77777777" w:rsidR="003E3ABA" w:rsidRPr="008A62D9" w:rsidRDefault="00DF2502" w:rsidP="003B2A79">
            <w:pPr>
              <w:jc w:val="left"/>
              <w:rPr>
                <w:rFonts w:ascii="Times New Roman" w:hAnsi="Times New Roman"/>
                <w:sz w:val="22"/>
                <w:szCs w:val="22"/>
                <w:lang w:val="en-GB"/>
              </w:rPr>
            </w:pPr>
            <w:r w:rsidRPr="008A62D9">
              <w:rPr>
                <w:rFonts w:ascii="Times New Roman" w:hAnsi="Times New Roman"/>
                <w:sz w:val="22"/>
                <w:szCs w:val="22"/>
                <w:lang w:val="en-GB"/>
              </w:rPr>
              <w:t>5,000</w:t>
            </w:r>
          </w:p>
        </w:tc>
        <w:tc>
          <w:tcPr>
            <w:tcW w:w="2073" w:type="dxa"/>
          </w:tcPr>
          <w:p w14:paraId="197DC5E5"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 xml:space="preserve">Within two months of project document signature </w:t>
            </w:r>
          </w:p>
        </w:tc>
      </w:tr>
      <w:tr w:rsidR="003E3ABA" w:rsidRPr="008A62D9" w14:paraId="11B1069A" w14:textId="77777777" w:rsidTr="00DF3B6F">
        <w:trPr>
          <w:jc w:val="center"/>
        </w:trPr>
        <w:tc>
          <w:tcPr>
            <w:tcW w:w="3646" w:type="dxa"/>
          </w:tcPr>
          <w:p w14:paraId="528D0A0E" w14:textId="77777777" w:rsidR="003E3ABA" w:rsidRPr="008A62D9" w:rsidRDefault="003E3ABA" w:rsidP="003B2A79">
            <w:pPr>
              <w:jc w:val="left"/>
              <w:rPr>
                <w:rFonts w:ascii="Times New Roman" w:hAnsi="Times New Roman"/>
                <w:b/>
                <w:sz w:val="22"/>
                <w:szCs w:val="22"/>
                <w:lang w:val="en-GB"/>
              </w:rPr>
            </w:pPr>
            <w:r w:rsidRPr="008A62D9">
              <w:rPr>
                <w:rFonts w:ascii="Times New Roman" w:hAnsi="Times New Roman"/>
                <w:b/>
                <w:sz w:val="22"/>
                <w:szCs w:val="22"/>
                <w:lang w:val="en-GB"/>
              </w:rPr>
              <w:t>Inception Report</w:t>
            </w:r>
          </w:p>
        </w:tc>
        <w:tc>
          <w:tcPr>
            <w:tcW w:w="1980" w:type="dxa"/>
          </w:tcPr>
          <w:p w14:paraId="07C79AB3"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Project Manager</w:t>
            </w:r>
          </w:p>
        </w:tc>
        <w:tc>
          <w:tcPr>
            <w:tcW w:w="1350" w:type="dxa"/>
          </w:tcPr>
          <w:p w14:paraId="0F866FD1"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None</w:t>
            </w:r>
          </w:p>
        </w:tc>
        <w:tc>
          <w:tcPr>
            <w:tcW w:w="1170" w:type="dxa"/>
          </w:tcPr>
          <w:p w14:paraId="337C4D8A"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None</w:t>
            </w:r>
          </w:p>
        </w:tc>
        <w:tc>
          <w:tcPr>
            <w:tcW w:w="2073" w:type="dxa"/>
          </w:tcPr>
          <w:p w14:paraId="42B76BD8"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Within two weeks of inception workshop</w:t>
            </w:r>
          </w:p>
        </w:tc>
      </w:tr>
      <w:tr w:rsidR="003E3ABA" w:rsidRPr="008A62D9" w14:paraId="5F80D608" w14:textId="77777777" w:rsidTr="00DF3B6F">
        <w:trPr>
          <w:jc w:val="center"/>
        </w:trPr>
        <w:tc>
          <w:tcPr>
            <w:tcW w:w="3646" w:type="dxa"/>
          </w:tcPr>
          <w:p w14:paraId="4F570036" w14:textId="77777777" w:rsidR="003E3ABA" w:rsidRPr="008A62D9" w:rsidRDefault="003E3ABA" w:rsidP="003B2A79">
            <w:pPr>
              <w:jc w:val="left"/>
              <w:rPr>
                <w:rFonts w:ascii="Times New Roman" w:hAnsi="Times New Roman"/>
                <w:b/>
                <w:sz w:val="22"/>
                <w:szCs w:val="22"/>
                <w:lang w:val="en-GB"/>
              </w:rPr>
            </w:pPr>
            <w:r w:rsidRPr="008A62D9">
              <w:rPr>
                <w:rFonts w:ascii="Times New Roman" w:hAnsi="Times New Roman"/>
                <w:b/>
                <w:sz w:val="22"/>
                <w:szCs w:val="22"/>
                <w:lang w:val="en-GB"/>
              </w:rPr>
              <w:t>Standard UNDP monitoring and reporting requirements as outlined in the UNDP POPP</w:t>
            </w:r>
          </w:p>
        </w:tc>
        <w:tc>
          <w:tcPr>
            <w:tcW w:w="1980" w:type="dxa"/>
          </w:tcPr>
          <w:p w14:paraId="57AFEF48"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UNDP Country Office</w:t>
            </w:r>
          </w:p>
          <w:p w14:paraId="137B8AEE" w14:textId="77777777" w:rsidR="003E3ABA" w:rsidRPr="008A62D9" w:rsidRDefault="003E3ABA" w:rsidP="003B2A79">
            <w:pPr>
              <w:jc w:val="left"/>
              <w:rPr>
                <w:rFonts w:ascii="Times New Roman" w:hAnsi="Times New Roman"/>
                <w:b/>
                <w:sz w:val="22"/>
                <w:szCs w:val="22"/>
                <w:lang w:val="en-GB"/>
              </w:rPr>
            </w:pPr>
          </w:p>
        </w:tc>
        <w:tc>
          <w:tcPr>
            <w:tcW w:w="1350" w:type="dxa"/>
          </w:tcPr>
          <w:p w14:paraId="058D83E9"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None</w:t>
            </w:r>
          </w:p>
        </w:tc>
        <w:tc>
          <w:tcPr>
            <w:tcW w:w="1170" w:type="dxa"/>
          </w:tcPr>
          <w:p w14:paraId="210A4502"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None</w:t>
            </w:r>
          </w:p>
        </w:tc>
        <w:tc>
          <w:tcPr>
            <w:tcW w:w="2073" w:type="dxa"/>
          </w:tcPr>
          <w:p w14:paraId="22061C85"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Quarterly, annually</w:t>
            </w:r>
          </w:p>
        </w:tc>
      </w:tr>
      <w:tr w:rsidR="003E3ABA" w:rsidRPr="008A62D9" w14:paraId="1EE2B8D7" w14:textId="77777777" w:rsidTr="00DF3B6F">
        <w:trPr>
          <w:jc w:val="center"/>
        </w:trPr>
        <w:tc>
          <w:tcPr>
            <w:tcW w:w="3646" w:type="dxa"/>
          </w:tcPr>
          <w:p w14:paraId="6C9FE831" w14:textId="77777777" w:rsidR="003E3ABA" w:rsidRPr="008A62D9" w:rsidRDefault="003E3ABA" w:rsidP="00DC67FB">
            <w:pPr>
              <w:jc w:val="left"/>
              <w:rPr>
                <w:rFonts w:ascii="Times New Roman" w:hAnsi="Times New Roman"/>
                <w:b/>
                <w:sz w:val="22"/>
                <w:szCs w:val="22"/>
                <w:lang w:val="en-GB"/>
              </w:rPr>
            </w:pPr>
            <w:r w:rsidRPr="008A62D9">
              <w:rPr>
                <w:rFonts w:ascii="Times New Roman" w:hAnsi="Times New Roman"/>
                <w:b/>
                <w:sz w:val="22"/>
                <w:szCs w:val="22"/>
                <w:lang w:val="en-GB"/>
              </w:rPr>
              <w:t>Monitoring of indicato</w:t>
            </w:r>
            <w:r w:rsidR="00DC67FB" w:rsidRPr="008A62D9">
              <w:rPr>
                <w:rFonts w:ascii="Times New Roman" w:hAnsi="Times New Roman"/>
                <w:b/>
                <w:sz w:val="22"/>
                <w:szCs w:val="22"/>
                <w:lang w:val="en-GB"/>
              </w:rPr>
              <w:t>rs in project results framework</w:t>
            </w:r>
          </w:p>
        </w:tc>
        <w:tc>
          <w:tcPr>
            <w:tcW w:w="1980" w:type="dxa"/>
          </w:tcPr>
          <w:p w14:paraId="4D9B803C"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Project Manager</w:t>
            </w:r>
          </w:p>
          <w:p w14:paraId="61934EF1" w14:textId="77777777" w:rsidR="003E3ABA" w:rsidRPr="008A62D9" w:rsidRDefault="003E3ABA" w:rsidP="003B2A79">
            <w:pPr>
              <w:jc w:val="left"/>
              <w:rPr>
                <w:rFonts w:ascii="Times New Roman" w:hAnsi="Times New Roman"/>
                <w:sz w:val="22"/>
                <w:szCs w:val="22"/>
                <w:lang w:val="en-GB"/>
              </w:rPr>
            </w:pPr>
          </w:p>
        </w:tc>
        <w:tc>
          <w:tcPr>
            <w:tcW w:w="1350" w:type="dxa"/>
          </w:tcPr>
          <w:p w14:paraId="6B4868E3" w14:textId="77777777" w:rsidR="003E3ABA" w:rsidRPr="008A62D9" w:rsidRDefault="00DF2502" w:rsidP="003B2A79">
            <w:pPr>
              <w:pStyle w:val="BodyText23"/>
              <w:widowControl/>
              <w:tabs>
                <w:tab w:val="clear" w:pos="547"/>
              </w:tabs>
              <w:spacing w:after="60"/>
              <w:rPr>
                <w:snapToGrid/>
                <w:sz w:val="22"/>
                <w:szCs w:val="22"/>
                <w:lang w:val="en-GB"/>
              </w:rPr>
            </w:pPr>
            <w:r w:rsidRPr="008A62D9">
              <w:rPr>
                <w:snapToGrid/>
                <w:sz w:val="22"/>
                <w:szCs w:val="22"/>
                <w:lang w:val="en-GB"/>
              </w:rPr>
              <w:t>12</w:t>
            </w:r>
            <w:r w:rsidR="003E3ABA" w:rsidRPr="008A62D9">
              <w:rPr>
                <w:snapToGrid/>
                <w:sz w:val="22"/>
                <w:szCs w:val="22"/>
                <w:lang w:val="en-GB"/>
              </w:rPr>
              <w:t>,000</w:t>
            </w:r>
          </w:p>
        </w:tc>
        <w:tc>
          <w:tcPr>
            <w:tcW w:w="1170" w:type="dxa"/>
          </w:tcPr>
          <w:p w14:paraId="53ECB789" w14:textId="77777777" w:rsidR="003E3ABA" w:rsidRPr="008A62D9" w:rsidRDefault="00DF2502" w:rsidP="00DC67FB">
            <w:pPr>
              <w:pStyle w:val="BodyText23"/>
              <w:widowControl/>
              <w:tabs>
                <w:tab w:val="clear" w:pos="547"/>
              </w:tabs>
              <w:spacing w:after="60"/>
              <w:rPr>
                <w:snapToGrid/>
                <w:sz w:val="22"/>
                <w:szCs w:val="22"/>
                <w:lang w:val="en-GB"/>
              </w:rPr>
            </w:pPr>
            <w:r w:rsidRPr="008A62D9">
              <w:rPr>
                <w:snapToGrid/>
                <w:sz w:val="22"/>
                <w:szCs w:val="22"/>
                <w:lang w:val="en-GB"/>
              </w:rPr>
              <w:t>8,000</w:t>
            </w:r>
          </w:p>
        </w:tc>
        <w:tc>
          <w:tcPr>
            <w:tcW w:w="2073" w:type="dxa"/>
          </w:tcPr>
          <w:p w14:paraId="3B49F257" w14:textId="77777777" w:rsidR="003E3ABA" w:rsidRPr="008A62D9" w:rsidRDefault="00DF2502" w:rsidP="003B2A79">
            <w:pPr>
              <w:jc w:val="left"/>
              <w:rPr>
                <w:rFonts w:ascii="Times New Roman" w:hAnsi="Times New Roman"/>
                <w:sz w:val="22"/>
                <w:szCs w:val="22"/>
                <w:lang w:val="en-GB"/>
              </w:rPr>
            </w:pPr>
            <w:r w:rsidRPr="008A62D9">
              <w:rPr>
                <w:rFonts w:ascii="Times New Roman" w:hAnsi="Times New Roman"/>
                <w:sz w:val="22"/>
                <w:szCs w:val="22"/>
                <w:lang w:val="en-GB"/>
              </w:rPr>
              <w:t>$ 4,000/year carried out a</w:t>
            </w:r>
            <w:r w:rsidR="003E3ABA" w:rsidRPr="008A62D9">
              <w:rPr>
                <w:rFonts w:ascii="Times New Roman" w:hAnsi="Times New Roman"/>
                <w:sz w:val="22"/>
                <w:szCs w:val="22"/>
                <w:lang w:val="en-GB"/>
              </w:rPr>
              <w:t xml:space="preserve">nnually </w:t>
            </w:r>
          </w:p>
        </w:tc>
      </w:tr>
      <w:tr w:rsidR="003E3ABA" w:rsidRPr="008A62D9" w14:paraId="5A6DEE4F" w14:textId="77777777" w:rsidTr="00DF3B6F">
        <w:trPr>
          <w:jc w:val="center"/>
        </w:trPr>
        <w:tc>
          <w:tcPr>
            <w:tcW w:w="3646" w:type="dxa"/>
          </w:tcPr>
          <w:p w14:paraId="7AD9E3A6" w14:textId="77777777" w:rsidR="003E3ABA" w:rsidRPr="008A62D9" w:rsidRDefault="003E3ABA" w:rsidP="003B2A79">
            <w:pPr>
              <w:jc w:val="left"/>
              <w:rPr>
                <w:rFonts w:ascii="Times New Roman" w:hAnsi="Times New Roman"/>
                <w:b/>
                <w:sz w:val="22"/>
                <w:szCs w:val="22"/>
                <w:lang w:val="en-GB"/>
              </w:rPr>
            </w:pPr>
            <w:r w:rsidRPr="008A62D9">
              <w:rPr>
                <w:rFonts w:ascii="Times New Roman" w:hAnsi="Times New Roman"/>
                <w:b/>
                <w:sz w:val="22"/>
                <w:szCs w:val="22"/>
                <w:lang w:val="en-GB"/>
              </w:rPr>
              <w:t xml:space="preserve">GEF Project Implementation Report (PIR) </w:t>
            </w:r>
          </w:p>
        </w:tc>
        <w:tc>
          <w:tcPr>
            <w:tcW w:w="1980" w:type="dxa"/>
          </w:tcPr>
          <w:p w14:paraId="13FF4574"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Project Manager and UNDP Country Office and UNDP-GEF team</w:t>
            </w:r>
          </w:p>
        </w:tc>
        <w:tc>
          <w:tcPr>
            <w:tcW w:w="1350" w:type="dxa"/>
          </w:tcPr>
          <w:p w14:paraId="43182737" w14:textId="77777777" w:rsidR="003E3ABA" w:rsidRPr="008A62D9" w:rsidRDefault="003E3ABA" w:rsidP="003B2A79">
            <w:pPr>
              <w:pStyle w:val="BodyText23"/>
              <w:widowControl/>
              <w:tabs>
                <w:tab w:val="clear" w:pos="547"/>
              </w:tabs>
              <w:spacing w:after="60"/>
              <w:rPr>
                <w:snapToGrid/>
                <w:sz w:val="22"/>
                <w:szCs w:val="22"/>
                <w:lang w:val="en-GB"/>
              </w:rPr>
            </w:pPr>
            <w:r w:rsidRPr="008A62D9">
              <w:rPr>
                <w:snapToGrid/>
                <w:sz w:val="22"/>
                <w:szCs w:val="22"/>
                <w:lang w:val="en-GB"/>
              </w:rPr>
              <w:t>None</w:t>
            </w:r>
          </w:p>
        </w:tc>
        <w:tc>
          <w:tcPr>
            <w:tcW w:w="1170" w:type="dxa"/>
          </w:tcPr>
          <w:p w14:paraId="10A54C0A" w14:textId="77777777" w:rsidR="003E3ABA" w:rsidRPr="008A62D9" w:rsidRDefault="003E3ABA" w:rsidP="003B2A79">
            <w:pPr>
              <w:pStyle w:val="BodyText23"/>
              <w:widowControl/>
              <w:tabs>
                <w:tab w:val="clear" w:pos="547"/>
              </w:tabs>
              <w:spacing w:after="60"/>
              <w:rPr>
                <w:snapToGrid/>
                <w:sz w:val="22"/>
                <w:szCs w:val="22"/>
                <w:lang w:val="en-GB"/>
              </w:rPr>
            </w:pPr>
            <w:r w:rsidRPr="008A62D9">
              <w:rPr>
                <w:snapToGrid/>
                <w:sz w:val="22"/>
                <w:szCs w:val="22"/>
                <w:lang w:val="en-GB"/>
              </w:rPr>
              <w:t>None</w:t>
            </w:r>
          </w:p>
        </w:tc>
        <w:tc>
          <w:tcPr>
            <w:tcW w:w="2073" w:type="dxa"/>
          </w:tcPr>
          <w:p w14:paraId="3062D40E"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 xml:space="preserve">Annually </w:t>
            </w:r>
          </w:p>
        </w:tc>
      </w:tr>
      <w:tr w:rsidR="003E3ABA" w:rsidRPr="008A62D9" w14:paraId="33FF63A1" w14:textId="77777777" w:rsidTr="00DF3B6F">
        <w:trPr>
          <w:jc w:val="center"/>
        </w:trPr>
        <w:tc>
          <w:tcPr>
            <w:tcW w:w="3646" w:type="dxa"/>
          </w:tcPr>
          <w:p w14:paraId="465C22A4" w14:textId="5FEDB60C" w:rsidR="003E3ABA" w:rsidRPr="008A62D9" w:rsidRDefault="00AD67D5" w:rsidP="003B2A79">
            <w:pPr>
              <w:jc w:val="left"/>
              <w:rPr>
                <w:rFonts w:ascii="Times New Roman" w:hAnsi="Times New Roman"/>
                <w:b/>
                <w:sz w:val="22"/>
                <w:szCs w:val="22"/>
                <w:lang w:val="en-GB"/>
              </w:rPr>
            </w:pPr>
            <w:r w:rsidRPr="008A62D9">
              <w:rPr>
                <w:rFonts w:ascii="Times New Roman" w:hAnsi="Times New Roman"/>
                <w:b/>
                <w:sz w:val="22"/>
                <w:szCs w:val="22"/>
                <w:lang w:val="en-GB"/>
              </w:rPr>
              <w:t xml:space="preserve">DIM </w:t>
            </w:r>
            <w:r w:rsidR="003E3ABA" w:rsidRPr="008A62D9">
              <w:rPr>
                <w:rFonts w:ascii="Times New Roman" w:hAnsi="Times New Roman"/>
                <w:b/>
                <w:sz w:val="22"/>
                <w:szCs w:val="22"/>
                <w:lang w:val="en-GB"/>
              </w:rPr>
              <w:t>Audit as per UNDP audit policies</w:t>
            </w:r>
          </w:p>
        </w:tc>
        <w:tc>
          <w:tcPr>
            <w:tcW w:w="1980" w:type="dxa"/>
          </w:tcPr>
          <w:p w14:paraId="57A9D487"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UNDP Country Office</w:t>
            </w:r>
          </w:p>
        </w:tc>
        <w:tc>
          <w:tcPr>
            <w:tcW w:w="1350" w:type="dxa"/>
          </w:tcPr>
          <w:p w14:paraId="294B2EEA" w14:textId="77777777" w:rsidR="003E3ABA" w:rsidRPr="008A62D9" w:rsidRDefault="00DF2502" w:rsidP="003B2A79">
            <w:pPr>
              <w:jc w:val="left"/>
              <w:rPr>
                <w:rFonts w:ascii="Times New Roman" w:hAnsi="Times New Roman"/>
                <w:sz w:val="22"/>
                <w:szCs w:val="22"/>
                <w:lang w:val="en-GB"/>
              </w:rPr>
            </w:pPr>
            <w:r w:rsidRPr="008A62D9">
              <w:rPr>
                <w:rFonts w:ascii="Times New Roman" w:hAnsi="Times New Roman"/>
                <w:sz w:val="22"/>
                <w:szCs w:val="22"/>
                <w:lang w:val="en-GB"/>
              </w:rPr>
              <w:t>9,000</w:t>
            </w:r>
          </w:p>
        </w:tc>
        <w:tc>
          <w:tcPr>
            <w:tcW w:w="1170" w:type="dxa"/>
          </w:tcPr>
          <w:p w14:paraId="445381C0" w14:textId="77777777" w:rsidR="003E3ABA" w:rsidRPr="008A62D9" w:rsidRDefault="00DF2502" w:rsidP="003B2A79">
            <w:pPr>
              <w:jc w:val="left"/>
              <w:rPr>
                <w:rFonts w:ascii="Times New Roman" w:hAnsi="Times New Roman"/>
                <w:sz w:val="22"/>
                <w:szCs w:val="22"/>
                <w:lang w:val="en-GB"/>
              </w:rPr>
            </w:pPr>
            <w:r w:rsidRPr="008A62D9">
              <w:rPr>
                <w:rFonts w:ascii="Times New Roman" w:hAnsi="Times New Roman"/>
                <w:sz w:val="22"/>
                <w:szCs w:val="22"/>
                <w:lang w:val="en-GB"/>
              </w:rPr>
              <w:t>6,000</w:t>
            </w:r>
          </w:p>
        </w:tc>
        <w:tc>
          <w:tcPr>
            <w:tcW w:w="2073" w:type="dxa"/>
          </w:tcPr>
          <w:p w14:paraId="52A58C2C"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Annually or other frequency as per UNDP Audit policies</w:t>
            </w:r>
            <w:r w:rsidR="00DF2502" w:rsidRPr="008A62D9">
              <w:rPr>
                <w:rFonts w:ascii="Times New Roman" w:hAnsi="Times New Roman"/>
                <w:sz w:val="22"/>
                <w:szCs w:val="22"/>
                <w:lang w:val="en-GB"/>
              </w:rPr>
              <w:t xml:space="preserve"> -$ 3,000/year</w:t>
            </w:r>
          </w:p>
        </w:tc>
      </w:tr>
      <w:tr w:rsidR="003E3ABA" w:rsidRPr="008A62D9" w14:paraId="2A327ECD" w14:textId="77777777" w:rsidTr="00DF3B6F">
        <w:trPr>
          <w:jc w:val="center"/>
        </w:trPr>
        <w:tc>
          <w:tcPr>
            <w:tcW w:w="3646" w:type="dxa"/>
          </w:tcPr>
          <w:p w14:paraId="679DE3B0" w14:textId="77777777" w:rsidR="003E3ABA" w:rsidRPr="008A62D9" w:rsidRDefault="003E3ABA" w:rsidP="003B2A79">
            <w:pPr>
              <w:jc w:val="left"/>
              <w:rPr>
                <w:rFonts w:ascii="Times New Roman" w:hAnsi="Times New Roman"/>
                <w:b/>
                <w:sz w:val="22"/>
                <w:szCs w:val="22"/>
                <w:lang w:val="en-GB"/>
              </w:rPr>
            </w:pPr>
            <w:r w:rsidRPr="008A62D9">
              <w:rPr>
                <w:rFonts w:ascii="Times New Roman" w:hAnsi="Times New Roman"/>
                <w:b/>
                <w:sz w:val="22"/>
                <w:szCs w:val="22"/>
                <w:lang w:val="en-GB"/>
              </w:rPr>
              <w:t>Lessons learned and knowledge generation</w:t>
            </w:r>
          </w:p>
        </w:tc>
        <w:tc>
          <w:tcPr>
            <w:tcW w:w="1980" w:type="dxa"/>
          </w:tcPr>
          <w:p w14:paraId="2F34CCBA"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Project Manager</w:t>
            </w:r>
          </w:p>
        </w:tc>
        <w:tc>
          <w:tcPr>
            <w:tcW w:w="1350" w:type="dxa"/>
          </w:tcPr>
          <w:p w14:paraId="179EC3BB" w14:textId="77777777" w:rsidR="003E3ABA" w:rsidRPr="008A62D9" w:rsidRDefault="003E3ABA" w:rsidP="003B2A79">
            <w:pPr>
              <w:jc w:val="left"/>
              <w:rPr>
                <w:rFonts w:ascii="Times New Roman" w:hAnsi="Times New Roman"/>
                <w:sz w:val="22"/>
                <w:szCs w:val="22"/>
                <w:lang w:val="en-GB"/>
              </w:rPr>
            </w:pPr>
          </w:p>
        </w:tc>
        <w:tc>
          <w:tcPr>
            <w:tcW w:w="1170" w:type="dxa"/>
          </w:tcPr>
          <w:p w14:paraId="40C78D56" w14:textId="77777777" w:rsidR="003E3ABA" w:rsidRPr="008A62D9" w:rsidRDefault="00DF2502" w:rsidP="003B2A79">
            <w:pPr>
              <w:jc w:val="left"/>
              <w:rPr>
                <w:rFonts w:ascii="Times New Roman" w:hAnsi="Times New Roman"/>
                <w:sz w:val="22"/>
                <w:szCs w:val="22"/>
                <w:lang w:val="en-GB"/>
              </w:rPr>
            </w:pPr>
            <w:r w:rsidRPr="008A62D9">
              <w:rPr>
                <w:rFonts w:ascii="Times New Roman" w:hAnsi="Times New Roman"/>
                <w:sz w:val="22"/>
                <w:szCs w:val="22"/>
                <w:lang w:val="en-GB"/>
              </w:rPr>
              <w:t>3,000</w:t>
            </w:r>
          </w:p>
        </w:tc>
        <w:tc>
          <w:tcPr>
            <w:tcW w:w="2073" w:type="dxa"/>
          </w:tcPr>
          <w:p w14:paraId="4286031E"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Annually</w:t>
            </w:r>
          </w:p>
        </w:tc>
      </w:tr>
      <w:tr w:rsidR="008277AC" w:rsidRPr="008A62D9" w14:paraId="009F1F32" w14:textId="77777777" w:rsidTr="00DF3B6F">
        <w:trPr>
          <w:jc w:val="center"/>
        </w:trPr>
        <w:tc>
          <w:tcPr>
            <w:tcW w:w="3646" w:type="dxa"/>
          </w:tcPr>
          <w:p w14:paraId="6E373D56" w14:textId="77777777" w:rsidR="008277AC" w:rsidRPr="008A62D9" w:rsidRDefault="0001168F" w:rsidP="003B2A79">
            <w:pPr>
              <w:jc w:val="left"/>
              <w:rPr>
                <w:rFonts w:ascii="Times New Roman" w:hAnsi="Times New Roman"/>
                <w:b/>
                <w:sz w:val="22"/>
                <w:szCs w:val="22"/>
                <w:lang w:val="en-GB"/>
              </w:rPr>
            </w:pPr>
            <w:r w:rsidRPr="008A62D9">
              <w:rPr>
                <w:rFonts w:ascii="Times New Roman" w:hAnsi="Times New Roman"/>
                <w:b/>
                <w:sz w:val="22"/>
                <w:szCs w:val="22"/>
                <w:lang w:val="en-GB"/>
              </w:rPr>
              <w:t xml:space="preserve">Monitoring of environmental and social </w:t>
            </w:r>
            <w:r w:rsidR="00A04E6F" w:rsidRPr="008A62D9">
              <w:rPr>
                <w:rFonts w:ascii="Times New Roman" w:hAnsi="Times New Roman"/>
                <w:b/>
                <w:sz w:val="22"/>
                <w:szCs w:val="22"/>
                <w:lang w:val="en-GB"/>
              </w:rPr>
              <w:t xml:space="preserve">risks, and corresponding </w:t>
            </w:r>
            <w:r w:rsidRPr="008A62D9">
              <w:rPr>
                <w:rFonts w:ascii="Times New Roman" w:hAnsi="Times New Roman"/>
                <w:b/>
                <w:sz w:val="22"/>
                <w:szCs w:val="22"/>
                <w:lang w:val="en-GB"/>
              </w:rPr>
              <w:t>management plans</w:t>
            </w:r>
            <w:r w:rsidR="00A04E6F" w:rsidRPr="008A62D9">
              <w:rPr>
                <w:rFonts w:ascii="Times New Roman" w:hAnsi="Times New Roman"/>
                <w:b/>
                <w:sz w:val="22"/>
                <w:szCs w:val="22"/>
                <w:lang w:val="en-GB"/>
              </w:rPr>
              <w:t xml:space="preserve"> as relevant</w:t>
            </w:r>
          </w:p>
        </w:tc>
        <w:tc>
          <w:tcPr>
            <w:tcW w:w="1980" w:type="dxa"/>
          </w:tcPr>
          <w:p w14:paraId="5838F54A" w14:textId="77777777" w:rsidR="008277AC" w:rsidRPr="008A62D9" w:rsidRDefault="0001168F" w:rsidP="003B2A79">
            <w:pPr>
              <w:jc w:val="left"/>
              <w:rPr>
                <w:rFonts w:ascii="Times New Roman" w:hAnsi="Times New Roman"/>
                <w:sz w:val="22"/>
                <w:szCs w:val="22"/>
                <w:lang w:val="en-GB"/>
              </w:rPr>
            </w:pPr>
            <w:r w:rsidRPr="008A62D9">
              <w:rPr>
                <w:rFonts w:ascii="Times New Roman" w:hAnsi="Times New Roman"/>
                <w:sz w:val="22"/>
                <w:szCs w:val="22"/>
                <w:lang w:val="en-GB"/>
              </w:rPr>
              <w:t>Project Manager</w:t>
            </w:r>
          </w:p>
          <w:p w14:paraId="1C270B33" w14:textId="77777777" w:rsidR="0001168F" w:rsidRPr="008A62D9" w:rsidRDefault="0001168F" w:rsidP="003B2A79">
            <w:pPr>
              <w:jc w:val="left"/>
              <w:rPr>
                <w:rFonts w:ascii="Times New Roman" w:hAnsi="Times New Roman"/>
                <w:sz w:val="22"/>
                <w:szCs w:val="22"/>
                <w:lang w:val="en-GB"/>
              </w:rPr>
            </w:pPr>
            <w:r w:rsidRPr="008A62D9">
              <w:rPr>
                <w:rFonts w:ascii="Times New Roman" w:hAnsi="Times New Roman"/>
                <w:sz w:val="22"/>
                <w:szCs w:val="22"/>
                <w:lang w:val="en-GB"/>
              </w:rPr>
              <w:t>UNDP CO</w:t>
            </w:r>
          </w:p>
        </w:tc>
        <w:tc>
          <w:tcPr>
            <w:tcW w:w="1350" w:type="dxa"/>
          </w:tcPr>
          <w:p w14:paraId="20E56BE9" w14:textId="77777777" w:rsidR="008277AC" w:rsidRPr="008A62D9" w:rsidRDefault="0001168F" w:rsidP="003B2A79">
            <w:pPr>
              <w:jc w:val="left"/>
              <w:rPr>
                <w:rFonts w:ascii="Times New Roman" w:hAnsi="Times New Roman"/>
                <w:sz w:val="22"/>
                <w:szCs w:val="22"/>
                <w:lang w:val="en-GB"/>
              </w:rPr>
            </w:pPr>
            <w:r w:rsidRPr="008A62D9">
              <w:rPr>
                <w:rFonts w:ascii="Times New Roman" w:hAnsi="Times New Roman"/>
                <w:sz w:val="22"/>
                <w:szCs w:val="22"/>
                <w:lang w:val="en-GB"/>
              </w:rPr>
              <w:t>None</w:t>
            </w:r>
          </w:p>
        </w:tc>
        <w:tc>
          <w:tcPr>
            <w:tcW w:w="1170" w:type="dxa"/>
          </w:tcPr>
          <w:p w14:paraId="1C698EF5" w14:textId="77777777" w:rsidR="008277AC" w:rsidRPr="008A62D9" w:rsidRDefault="00DF2502" w:rsidP="003B2A79">
            <w:pPr>
              <w:jc w:val="left"/>
              <w:rPr>
                <w:rFonts w:ascii="Times New Roman" w:hAnsi="Times New Roman"/>
                <w:sz w:val="22"/>
                <w:szCs w:val="22"/>
                <w:lang w:val="en-GB"/>
              </w:rPr>
            </w:pPr>
            <w:r w:rsidRPr="008A62D9">
              <w:rPr>
                <w:rFonts w:ascii="Times New Roman" w:hAnsi="Times New Roman"/>
                <w:sz w:val="22"/>
                <w:szCs w:val="22"/>
                <w:lang w:val="en-GB"/>
              </w:rPr>
              <w:t>3,000</w:t>
            </w:r>
          </w:p>
        </w:tc>
        <w:tc>
          <w:tcPr>
            <w:tcW w:w="2073" w:type="dxa"/>
          </w:tcPr>
          <w:p w14:paraId="189E0128" w14:textId="77777777" w:rsidR="008277AC" w:rsidRPr="008A62D9" w:rsidRDefault="0001168F" w:rsidP="003B2A79">
            <w:pPr>
              <w:jc w:val="left"/>
              <w:rPr>
                <w:rFonts w:ascii="Times New Roman" w:hAnsi="Times New Roman"/>
                <w:sz w:val="22"/>
                <w:szCs w:val="22"/>
                <w:lang w:val="en-GB"/>
              </w:rPr>
            </w:pPr>
            <w:r w:rsidRPr="008A62D9">
              <w:rPr>
                <w:rFonts w:ascii="Times New Roman" w:hAnsi="Times New Roman"/>
                <w:sz w:val="22"/>
                <w:szCs w:val="22"/>
                <w:lang w:val="en-GB"/>
              </w:rPr>
              <w:t>On-going</w:t>
            </w:r>
          </w:p>
        </w:tc>
      </w:tr>
      <w:tr w:rsidR="008277AC" w:rsidRPr="008A62D9" w14:paraId="60BB4B82" w14:textId="77777777" w:rsidTr="00DF3B6F">
        <w:trPr>
          <w:jc w:val="center"/>
        </w:trPr>
        <w:tc>
          <w:tcPr>
            <w:tcW w:w="3646" w:type="dxa"/>
          </w:tcPr>
          <w:p w14:paraId="737C7576" w14:textId="77777777" w:rsidR="008277AC" w:rsidRPr="008A62D9" w:rsidRDefault="008277AC" w:rsidP="003B2A79">
            <w:pPr>
              <w:jc w:val="left"/>
              <w:rPr>
                <w:rFonts w:ascii="Times New Roman" w:hAnsi="Times New Roman"/>
                <w:b/>
                <w:sz w:val="22"/>
                <w:szCs w:val="22"/>
                <w:lang w:val="en-GB"/>
              </w:rPr>
            </w:pPr>
            <w:r w:rsidRPr="008A62D9">
              <w:rPr>
                <w:rFonts w:ascii="Times New Roman" w:hAnsi="Times New Roman"/>
                <w:b/>
                <w:sz w:val="22"/>
                <w:szCs w:val="22"/>
                <w:lang w:val="en-GB"/>
              </w:rPr>
              <w:t>Addressing environmental and social grievances</w:t>
            </w:r>
          </w:p>
        </w:tc>
        <w:tc>
          <w:tcPr>
            <w:tcW w:w="1980" w:type="dxa"/>
          </w:tcPr>
          <w:p w14:paraId="08B327D5" w14:textId="77777777" w:rsidR="008277AC" w:rsidRPr="008A62D9" w:rsidRDefault="008277AC" w:rsidP="003B2A79">
            <w:pPr>
              <w:jc w:val="left"/>
              <w:rPr>
                <w:rFonts w:ascii="Times New Roman" w:hAnsi="Times New Roman"/>
                <w:sz w:val="22"/>
                <w:szCs w:val="22"/>
                <w:lang w:val="en-GB"/>
              </w:rPr>
            </w:pPr>
            <w:r w:rsidRPr="008A62D9">
              <w:rPr>
                <w:rFonts w:ascii="Times New Roman" w:hAnsi="Times New Roman"/>
                <w:sz w:val="22"/>
                <w:szCs w:val="22"/>
                <w:lang w:val="en-GB"/>
              </w:rPr>
              <w:t>Project Manager</w:t>
            </w:r>
          </w:p>
          <w:p w14:paraId="5C0BCE0D" w14:textId="77777777" w:rsidR="008277AC" w:rsidRPr="008A62D9" w:rsidRDefault="008277AC" w:rsidP="003B2A79">
            <w:pPr>
              <w:jc w:val="left"/>
              <w:rPr>
                <w:rFonts w:ascii="Times New Roman" w:hAnsi="Times New Roman"/>
                <w:sz w:val="22"/>
                <w:szCs w:val="22"/>
                <w:lang w:val="en-GB"/>
              </w:rPr>
            </w:pPr>
            <w:r w:rsidRPr="008A62D9">
              <w:rPr>
                <w:rFonts w:ascii="Times New Roman" w:hAnsi="Times New Roman"/>
                <w:sz w:val="22"/>
                <w:szCs w:val="22"/>
                <w:lang w:val="en-GB"/>
              </w:rPr>
              <w:t>UNDP Country Office</w:t>
            </w:r>
          </w:p>
          <w:p w14:paraId="4BECA0FD" w14:textId="77777777" w:rsidR="008277AC" w:rsidRPr="008A62D9" w:rsidRDefault="008277AC" w:rsidP="003B2A79">
            <w:pPr>
              <w:jc w:val="left"/>
              <w:rPr>
                <w:rFonts w:ascii="Times New Roman" w:hAnsi="Times New Roman"/>
                <w:sz w:val="22"/>
                <w:szCs w:val="22"/>
                <w:lang w:val="en-GB"/>
              </w:rPr>
            </w:pPr>
            <w:r w:rsidRPr="008A62D9">
              <w:rPr>
                <w:rFonts w:ascii="Times New Roman" w:hAnsi="Times New Roman"/>
                <w:sz w:val="22"/>
                <w:szCs w:val="22"/>
                <w:lang w:val="en-GB"/>
              </w:rPr>
              <w:t>BPPS as needed</w:t>
            </w:r>
          </w:p>
        </w:tc>
        <w:tc>
          <w:tcPr>
            <w:tcW w:w="1350" w:type="dxa"/>
          </w:tcPr>
          <w:p w14:paraId="4FE8E2B3" w14:textId="77777777" w:rsidR="008277AC" w:rsidRPr="008A62D9" w:rsidRDefault="008277AC" w:rsidP="003B2A79">
            <w:pPr>
              <w:jc w:val="left"/>
              <w:rPr>
                <w:rFonts w:ascii="Times New Roman" w:hAnsi="Times New Roman"/>
                <w:sz w:val="22"/>
                <w:szCs w:val="22"/>
                <w:lang w:val="en-GB"/>
              </w:rPr>
            </w:pPr>
            <w:r w:rsidRPr="008A62D9">
              <w:rPr>
                <w:rFonts w:ascii="Times New Roman" w:hAnsi="Times New Roman"/>
                <w:sz w:val="22"/>
                <w:szCs w:val="22"/>
                <w:lang w:val="en-GB"/>
              </w:rPr>
              <w:t>None for time of project manager, and UNDP CO</w:t>
            </w:r>
          </w:p>
        </w:tc>
        <w:tc>
          <w:tcPr>
            <w:tcW w:w="1170" w:type="dxa"/>
          </w:tcPr>
          <w:p w14:paraId="344DD03C" w14:textId="77777777" w:rsidR="008277AC" w:rsidRPr="008A62D9" w:rsidRDefault="00DF2502" w:rsidP="003B2A79">
            <w:pPr>
              <w:jc w:val="left"/>
              <w:rPr>
                <w:rFonts w:ascii="Times New Roman" w:hAnsi="Times New Roman"/>
                <w:sz w:val="22"/>
                <w:szCs w:val="22"/>
                <w:lang w:val="en-GB"/>
              </w:rPr>
            </w:pPr>
            <w:r w:rsidRPr="008A62D9">
              <w:rPr>
                <w:rFonts w:ascii="Times New Roman" w:hAnsi="Times New Roman"/>
                <w:sz w:val="22"/>
                <w:szCs w:val="22"/>
                <w:lang w:val="en-GB"/>
              </w:rPr>
              <w:t>None</w:t>
            </w:r>
          </w:p>
        </w:tc>
        <w:tc>
          <w:tcPr>
            <w:tcW w:w="2073" w:type="dxa"/>
          </w:tcPr>
          <w:p w14:paraId="283A5428" w14:textId="77777777" w:rsidR="008277AC" w:rsidRPr="008A62D9" w:rsidRDefault="008277AC" w:rsidP="008277AC">
            <w:pPr>
              <w:jc w:val="left"/>
              <w:rPr>
                <w:rFonts w:ascii="Times New Roman" w:hAnsi="Times New Roman"/>
                <w:sz w:val="22"/>
                <w:szCs w:val="22"/>
                <w:lang w:val="en-GB"/>
              </w:rPr>
            </w:pPr>
          </w:p>
        </w:tc>
      </w:tr>
      <w:tr w:rsidR="003E3ABA" w:rsidRPr="008A62D9" w14:paraId="14D1E308" w14:textId="77777777" w:rsidTr="00DF3B6F">
        <w:trPr>
          <w:jc w:val="center"/>
        </w:trPr>
        <w:tc>
          <w:tcPr>
            <w:tcW w:w="3646" w:type="dxa"/>
          </w:tcPr>
          <w:p w14:paraId="0C4CB749" w14:textId="77777777" w:rsidR="003E3ABA" w:rsidRPr="008A62D9" w:rsidRDefault="003E3ABA" w:rsidP="003B2A79">
            <w:pPr>
              <w:jc w:val="left"/>
              <w:rPr>
                <w:rFonts w:ascii="Times New Roman" w:hAnsi="Times New Roman"/>
                <w:b/>
                <w:sz w:val="22"/>
                <w:szCs w:val="22"/>
                <w:lang w:val="en-GB"/>
              </w:rPr>
            </w:pPr>
            <w:r w:rsidRPr="008A62D9">
              <w:rPr>
                <w:rFonts w:ascii="Times New Roman" w:hAnsi="Times New Roman"/>
                <w:b/>
                <w:sz w:val="22"/>
                <w:szCs w:val="22"/>
                <w:lang w:val="en-GB"/>
              </w:rPr>
              <w:t>Project Board meetings</w:t>
            </w:r>
          </w:p>
        </w:tc>
        <w:tc>
          <w:tcPr>
            <w:tcW w:w="1980" w:type="dxa"/>
          </w:tcPr>
          <w:p w14:paraId="76202510"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Project Board</w:t>
            </w:r>
          </w:p>
          <w:p w14:paraId="4A3AC3D5"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UNDP Country Office</w:t>
            </w:r>
          </w:p>
          <w:p w14:paraId="4B77A74F"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Project Manager</w:t>
            </w:r>
          </w:p>
        </w:tc>
        <w:tc>
          <w:tcPr>
            <w:tcW w:w="1350" w:type="dxa"/>
          </w:tcPr>
          <w:p w14:paraId="485A4EE0" w14:textId="77777777" w:rsidR="003E3ABA" w:rsidRPr="008A62D9" w:rsidRDefault="00DF2502" w:rsidP="003B2A79">
            <w:pPr>
              <w:jc w:val="left"/>
              <w:rPr>
                <w:rFonts w:ascii="Times New Roman" w:hAnsi="Times New Roman"/>
                <w:sz w:val="22"/>
                <w:szCs w:val="22"/>
                <w:lang w:val="en-GB"/>
              </w:rPr>
            </w:pPr>
            <w:r w:rsidRPr="008A62D9">
              <w:rPr>
                <w:rFonts w:ascii="Times New Roman" w:hAnsi="Times New Roman"/>
                <w:sz w:val="22"/>
                <w:szCs w:val="22"/>
                <w:lang w:val="en-GB"/>
              </w:rPr>
              <w:t>None</w:t>
            </w:r>
          </w:p>
        </w:tc>
        <w:tc>
          <w:tcPr>
            <w:tcW w:w="1170" w:type="dxa"/>
          </w:tcPr>
          <w:p w14:paraId="4B90C4A9" w14:textId="77777777" w:rsidR="003E3ABA" w:rsidRPr="008A62D9" w:rsidRDefault="00DF2502" w:rsidP="003B2A79">
            <w:pPr>
              <w:jc w:val="left"/>
              <w:rPr>
                <w:rFonts w:ascii="Times New Roman" w:hAnsi="Times New Roman"/>
                <w:sz w:val="22"/>
                <w:szCs w:val="22"/>
                <w:lang w:val="en-GB"/>
              </w:rPr>
            </w:pPr>
            <w:r w:rsidRPr="008A62D9">
              <w:rPr>
                <w:rFonts w:ascii="Times New Roman" w:hAnsi="Times New Roman"/>
                <w:sz w:val="22"/>
                <w:szCs w:val="22"/>
                <w:lang w:val="en-GB"/>
              </w:rPr>
              <w:t>3,000</w:t>
            </w:r>
          </w:p>
        </w:tc>
        <w:tc>
          <w:tcPr>
            <w:tcW w:w="2073" w:type="dxa"/>
          </w:tcPr>
          <w:p w14:paraId="0BD566B5"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 xml:space="preserve">At </w:t>
            </w:r>
            <w:r w:rsidR="00DF2502" w:rsidRPr="008A62D9">
              <w:rPr>
                <w:rFonts w:ascii="Times New Roman" w:hAnsi="Times New Roman"/>
                <w:sz w:val="22"/>
                <w:szCs w:val="22"/>
                <w:lang w:val="en-GB"/>
              </w:rPr>
              <w:t>minimum,</w:t>
            </w:r>
            <w:r w:rsidRPr="008A62D9">
              <w:rPr>
                <w:rFonts w:ascii="Times New Roman" w:hAnsi="Times New Roman"/>
                <w:sz w:val="22"/>
                <w:szCs w:val="22"/>
                <w:lang w:val="en-GB"/>
              </w:rPr>
              <w:t xml:space="preserve"> annually</w:t>
            </w:r>
          </w:p>
        </w:tc>
      </w:tr>
      <w:tr w:rsidR="003E3ABA" w:rsidRPr="008A62D9" w14:paraId="4CEDDAA9" w14:textId="77777777" w:rsidTr="00DF3B6F">
        <w:trPr>
          <w:jc w:val="center"/>
        </w:trPr>
        <w:tc>
          <w:tcPr>
            <w:tcW w:w="3646" w:type="dxa"/>
          </w:tcPr>
          <w:p w14:paraId="52FF6300" w14:textId="77777777" w:rsidR="003E3ABA" w:rsidRPr="008A62D9" w:rsidRDefault="003E3ABA" w:rsidP="003B2A79">
            <w:pPr>
              <w:jc w:val="left"/>
              <w:rPr>
                <w:rFonts w:ascii="Times New Roman" w:hAnsi="Times New Roman"/>
                <w:b/>
                <w:sz w:val="22"/>
                <w:szCs w:val="22"/>
                <w:lang w:val="en-GB"/>
              </w:rPr>
            </w:pPr>
            <w:r w:rsidRPr="008A62D9">
              <w:rPr>
                <w:rFonts w:ascii="Times New Roman" w:hAnsi="Times New Roman"/>
                <w:b/>
                <w:sz w:val="22"/>
                <w:szCs w:val="22"/>
                <w:lang w:val="en-GB"/>
              </w:rPr>
              <w:t>Supervision missions</w:t>
            </w:r>
          </w:p>
        </w:tc>
        <w:tc>
          <w:tcPr>
            <w:tcW w:w="1980" w:type="dxa"/>
          </w:tcPr>
          <w:p w14:paraId="2A85E093" w14:textId="77777777" w:rsidR="003E3ABA" w:rsidRPr="008A62D9" w:rsidRDefault="003E3ABA" w:rsidP="003B2A79">
            <w:pPr>
              <w:jc w:val="left"/>
              <w:rPr>
                <w:rFonts w:ascii="Times New Roman" w:hAnsi="Times New Roman"/>
                <w:b/>
                <w:sz w:val="22"/>
                <w:szCs w:val="22"/>
                <w:lang w:val="en-GB"/>
              </w:rPr>
            </w:pPr>
            <w:r w:rsidRPr="008A62D9">
              <w:rPr>
                <w:rFonts w:ascii="Times New Roman" w:hAnsi="Times New Roman"/>
                <w:sz w:val="22"/>
                <w:szCs w:val="22"/>
                <w:lang w:val="en-GB"/>
              </w:rPr>
              <w:t>UNDP Country Office</w:t>
            </w:r>
          </w:p>
        </w:tc>
        <w:tc>
          <w:tcPr>
            <w:tcW w:w="1350" w:type="dxa"/>
          </w:tcPr>
          <w:p w14:paraId="6D053E9E" w14:textId="77777777" w:rsidR="003E3ABA" w:rsidRPr="008A62D9" w:rsidRDefault="003E3ABA" w:rsidP="003B2A79">
            <w:pPr>
              <w:pStyle w:val="BodyText23"/>
              <w:widowControl/>
              <w:tabs>
                <w:tab w:val="clear" w:pos="547"/>
              </w:tabs>
              <w:spacing w:after="60"/>
              <w:rPr>
                <w:snapToGrid/>
                <w:sz w:val="22"/>
                <w:szCs w:val="22"/>
                <w:lang w:val="en-GB"/>
              </w:rPr>
            </w:pPr>
            <w:r w:rsidRPr="008A62D9">
              <w:rPr>
                <w:snapToGrid/>
                <w:sz w:val="22"/>
                <w:szCs w:val="22"/>
                <w:lang w:val="en-GB"/>
              </w:rPr>
              <w:t>None</w:t>
            </w:r>
            <w:bookmarkStart w:id="24" w:name="_Ref434335281"/>
            <w:r w:rsidRPr="008A62D9">
              <w:rPr>
                <w:rStyle w:val="FootnoteReference"/>
                <w:rFonts w:ascii="Times New Roman" w:hAnsi="Times New Roman"/>
                <w:b/>
                <w:sz w:val="22"/>
                <w:szCs w:val="22"/>
                <w:lang w:val="en-GB"/>
              </w:rPr>
              <w:footnoteReference w:id="17"/>
            </w:r>
            <w:bookmarkEnd w:id="24"/>
          </w:p>
        </w:tc>
        <w:tc>
          <w:tcPr>
            <w:tcW w:w="1170" w:type="dxa"/>
          </w:tcPr>
          <w:p w14:paraId="7D401DB8" w14:textId="77777777" w:rsidR="003E3ABA" w:rsidRPr="008A62D9" w:rsidRDefault="00DF2502" w:rsidP="003B2A79">
            <w:pPr>
              <w:pStyle w:val="BodyText23"/>
              <w:widowControl/>
              <w:tabs>
                <w:tab w:val="clear" w:pos="547"/>
              </w:tabs>
              <w:spacing w:after="60"/>
              <w:rPr>
                <w:snapToGrid/>
                <w:sz w:val="22"/>
                <w:szCs w:val="22"/>
                <w:lang w:val="en-GB"/>
              </w:rPr>
            </w:pPr>
            <w:r w:rsidRPr="008A62D9">
              <w:rPr>
                <w:snapToGrid/>
                <w:sz w:val="22"/>
                <w:szCs w:val="22"/>
                <w:lang w:val="en-GB"/>
              </w:rPr>
              <w:t>4,000</w:t>
            </w:r>
          </w:p>
        </w:tc>
        <w:tc>
          <w:tcPr>
            <w:tcW w:w="2073" w:type="dxa"/>
          </w:tcPr>
          <w:p w14:paraId="1FC11275"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Annually</w:t>
            </w:r>
          </w:p>
        </w:tc>
      </w:tr>
      <w:tr w:rsidR="003E3ABA" w:rsidRPr="008A62D9" w14:paraId="71AD7862" w14:textId="77777777" w:rsidTr="00DF3B6F">
        <w:trPr>
          <w:jc w:val="center"/>
        </w:trPr>
        <w:tc>
          <w:tcPr>
            <w:tcW w:w="3646" w:type="dxa"/>
          </w:tcPr>
          <w:p w14:paraId="5BEA5C29" w14:textId="77777777" w:rsidR="003E3ABA" w:rsidRPr="008A62D9" w:rsidRDefault="003E3ABA" w:rsidP="003B2A79">
            <w:pPr>
              <w:jc w:val="left"/>
              <w:rPr>
                <w:rFonts w:ascii="Times New Roman" w:hAnsi="Times New Roman"/>
                <w:b/>
                <w:sz w:val="22"/>
                <w:szCs w:val="22"/>
                <w:lang w:val="en-GB"/>
              </w:rPr>
            </w:pPr>
            <w:r w:rsidRPr="008A62D9">
              <w:rPr>
                <w:rFonts w:ascii="Times New Roman" w:hAnsi="Times New Roman"/>
                <w:b/>
                <w:sz w:val="22"/>
                <w:szCs w:val="22"/>
                <w:lang w:val="en-GB"/>
              </w:rPr>
              <w:t>Oversight missions</w:t>
            </w:r>
          </w:p>
        </w:tc>
        <w:tc>
          <w:tcPr>
            <w:tcW w:w="1980" w:type="dxa"/>
          </w:tcPr>
          <w:p w14:paraId="48DE77C5" w14:textId="77777777" w:rsidR="003E3ABA" w:rsidRPr="008A62D9" w:rsidRDefault="003E3ABA" w:rsidP="003B2A79">
            <w:pPr>
              <w:jc w:val="left"/>
              <w:rPr>
                <w:rFonts w:ascii="Times New Roman" w:hAnsi="Times New Roman"/>
                <w:b/>
                <w:sz w:val="22"/>
                <w:szCs w:val="22"/>
                <w:lang w:val="en-GB"/>
              </w:rPr>
            </w:pPr>
            <w:r w:rsidRPr="008A62D9">
              <w:rPr>
                <w:rFonts w:ascii="Times New Roman" w:hAnsi="Times New Roman"/>
                <w:sz w:val="22"/>
                <w:szCs w:val="22"/>
                <w:lang w:val="en-GB"/>
              </w:rPr>
              <w:t>UNDP-GEF team</w:t>
            </w:r>
          </w:p>
        </w:tc>
        <w:tc>
          <w:tcPr>
            <w:tcW w:w="1350" w:type="dxa"/>
          </w:tcPr>
          <w:p w14:paraId="19A5A978" w14:textId="7D1BF057" w:rsidR="003E3ABA" w:rsidRPr="008A62D9" w:rsidRDefault="003E3ABA" w:rsidP="003B2A79">
            <w:pPr>
              <w:pStyle w:val="BodyText23"/>
              <w:widowControl/>
              <w:tabs>
                <w:tab w:val="clear" w:pos="547"/>
              </w:tabs>
              <w:spacing w:after="60"/>
              <w:rPr>
                <w:snapToGrid/>
                <w:sz w:val="22"/>
                <w:szCs w:val="22"/>
                <w:lang w:val="en-GB"/>
              </w:rPr>
            </w:pPr>
            <w:r w:rsidRPr="008A62D9">
              <w:rPr>
                <w:snapToGrid/>
                <w:sz w:val="22"/>
                <w:szCs w:val="22"/>
                <w:lang w:val="en-GB"/>
              </w:rPr>
              <w:t>None</w:t>
            </w:r>
          </w:p>
        </w:tc>
        <w:tc>
          <w:tcPr>
            <w:tcW w:w="1170" w:type="dxa"/>
          </w:tcPr>
          <w:p w14:paraId="03631F76" w14:textId="77777777" w:rsidR="003E3ABA" w:rsidRPr="008A62D9" w:rsidRDefault="00DF2502" w:rsidP="003B2A79">
            <w:pPr>
              <w:pStyle w:val="BodyText23"/>
              <w:widowControl/>
              <w:tabs>
                <w:tab w:val="clear" w:pos="547"/>
              </w:tabs>
              <w:spacing w:after="60"/>
              <w:rPr>
                <w:snapToGrid/>
                <w:sz w:val="22"/>
                <w:szCs w:val="22"/>
                <w:lang w:val="en-GB"/>
              </w:rPr>
            </w:pPr>
            <w:r w:rsidRPr="008A62D9">
              <w:rPr>
                <w:snapToGrid/>
                <w:sz w:val="22"/>
                <w:szCs w:val="22"/>
                <w:lang w:val="en-GB"/>
              </w:rPr>
              <w:t>4,000</w:t>
            </w:r>
          </w:p>
        </w:tc>
        <w:tc>
          <w:tcPr>
            <w:tcW w:w="2073" w:type="dxa"/>
          </w:tcPr>
          <w:p w14:paraId="0CBAB48F"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Troubleshooting as needed</w:t>
            </w:r>
          </w:p>
        </w:tc>
      </w:tr>
      <w:tr w:rsidR="003E3ABA" w:rsidRPr="008A62D9" w14:paraId="2443B8AB" w14:textId="77777777" w:rsidTr="00DF3B6F">
        <w:trPr>
          <w:jc w:val="center"/>
        </w:trPr>
        <w:tc>
          <w:tcPr>
            <w:tcW w:w="3646" w:type="dxa"/>
          </w:tcPr>
          <w:p w14:paraId="26F04EC6" w14:textId="77777777" w:rsidR="003E3ABA" w:rsidRPr="008A62D9" w:rsidRDefault="003E3ABA" w:rsidP="003B2A79">
            <w:pPr>
              <w:jc w:val="left"/>
              <w:rPr>
                <w:rFonts w:ascii="Times New Roman" w:hAnsi="Times New Roman"/>
                <w:b/>
                <w:sz w:val="22"/>
                <w:szCs w:val="22"/>
                <w:lang w:val="en-GB"/>
              </w:rPr>
            </w:pPr>
            <w:r w:rsidRPr="008A62D9">
              <w:rPr>
                <w:rFonts w:ascii="Times New Roman" w:hAnsi="Times New Roman"/>
                <w:b/>
                <w:sz w:val="22"/>
                <w:szCs w:val="22"/>
                <w:lang w:val="en-GB"/>
              </w:rPr>
              <w:t>Knowledge management as outlined in Outcome 4</w:t>
            </w:r>
          </w:p>
        </w:tc>
        <w:tc>
          <w:tcPr>
            <w:tcW w:w="1980" w:type="dxa"/>
          </w:tcPr>
          <w:p w14:paraId="6C0ACF7A"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Project Manager</w:t>
            </w:r>
          </w:p>
        </w:tc>
        <w:tc>
          <w:tcPr>
            <w:tcW w:w="1350" w:type="dxa"/>
          </w:tcPr>
          <w:p w14:paraId="75C67B72" w14:textId="77777777" w:rsidR="003E3ABA" w:rsidRPr="008A62D9" w:rsidRDefault="0072265C" w:rsidP="003B2A79">
            <w:pPr>
              <w:jc w:val="left"/>
              <w:rPr>
                <w:rFonts w:ascii="Times New Roman" w:hAnsi="Times New Roman"/>
                <w:sz w:val="22"/>
                <w:szCs w:val="22"/>
                <w:lang w:val="en-GB"/>
              </w:rPr>
            </w:pPr>
            <w:r w:rsidRPr="008A62D9">
              <w:rPr>
                <w:rFonts w:ascii="Times New Roman" w:hAnsi="Times New Roman"/>
                <w:sz w:val="22"/>
                <w:szCs w:val="22"/>
                <w:lang w:val="en-GB"/>
              </w:rPr>
              <w:t>26,450</w:t>
            </w:r>
          </w:p>
        </w:tc>
        <w:tc>
          <w:tcPr>
            <w:tcW w:w="1170" w:type="dxa"/>
          </w:tcPr>
          <w:p w14:paraId="5A7AB5A1" w14:textId="77777777" w:rsidR="003E3ABA" w:rsidRPr="008A62D9" w:rsidRDefault="007A0032" w:rsidP="003B2A79">
            <w:pPr>
              <w:jc w:val="left"/>
              <w:rPr>
                <w:rFonts w:ascii="Times New Roman" w:hAnsi="Times New Roman"/>
                <w:sz w:val="22"/>
                <w:szCs w:val="22"/>
                <w:highlight w:val="yellow"/>
                <w:lang w:val="en-GB"/>
              </w:rPr>
            </w:pPr>
            <w:r w:rsidRPr="008A62D9">
              <w:rPr>
                <w:rFonts w:ascii="Times New Roman" w:hAnsi="Times New Roman"/>
                <w:sz w:val="22"/>
                <w:szCs w:val="22"/>
                <w:lang w:val="en-GB"/>
              </w:rPr>
              <w:t>None</w:t>
            </w:r>
          </w:p>
        </w:tc>
        <w:tc>
          <w:tcPr>
            <w:tcW w:w="2073" w:type="dxa"/>
          </w:tcPr>
          <w:p w14:paraId="3096CD03"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On-going</w:t>
            </w:r>
            <w:r w:rsidR="007A0032" w:rsidRPr="008A62D9">
              <w:rPr>
                <w:rFonts w:ascii="Times New Roman" w:hAnsi="Times New Roman"/>
                <w:sz w:val="22"/>
                <w:szCs w:val="22"/>
                <w:lang w:val="en-GB"/>
              </w:rPr>
              <w:t xml:space="preserve"> – to be covered as part of project fees</w:t>
            </w:r>
          </w:p>
        </w:tc>
      </w:tr>
      <w:tr w:rsidR="003E3ABA" w:rsidRPr="008A62D9" w14:paraId="18D65695" w14:textId="77777777" w:rsidTr="00DF3B6F">
        <w:trPr>
          <w:jc w:val="center"/>
        </w:trPr>
        <w:tc>
          <w:tcPr>
            <w:tcW w:w="3646" w:type="dxa"/>
          </w:tcPr>
          <w:p w14:paraId="55104406" w14:textId="77777777" w:rsidR="003E3ABA" w:rsidRPr="008A62D9" w:rsidRDefault="003E3ABA" w:rsidP="003B2A79">
            <w:pPr>
              <w:jc w:val="left"/>
              <w:rPr>
                <w:rFonts w:ascii="Times New Roman" w:hAnsi="Times New Roman"/>
                <w:b/>
                <w:sz w:val="22"/>
                <w:szCs w:val="22"/>
                <w:lang w:val="en-GB"/>
              </w:rPr>
            </w:pPr>
            <w:r w:rsidRPr="008A62D9">
              <w:rPr>
                <w:rFonts w:ascii="Times New Roman" w:hAnsi="Times New Roman"/>
                <w:b/>
                <w:sz w:val="22"/>
                <w:szCs w:val="22"/>
                <w:lang w:val="en-GB"/>
              </w:rPr>
              <w:t xml:space="preserve">GEF Secretariat learning missions/site visits </w:t>
            </w:r>
          </w:p>
        </w:tc>
        <w:tc>
          <w:tcPr>
            <w:tcW w:w="1980" w:type="dxa"/>
          </w:tcPr>
          <w:p w14:paraId="6C0E7417" w14:textId="77777777" w:rsidR="003E3ABA" w:rsidRPr="008A62D9" w:rsidRDefault="000A6583" w:rsidP="003B2A79">
            <w:pPr>
              <w:jc w:val="left"/>
              <w:rPr>
                <w:rFonts w:ascii="Times New Roman" w:hAnsi="Times New Roman"/>
                <w:sz w:val="22"/>
                <w:szCs w:val="22"/>
                <w:lang w:val="en-GB"/>
              </w:rPr>
            </w:pPr>
            <w:r w:rsidRPr="008A62D9">
              <w:rPr>
                <w:rFonts w:ascii="Times New Roman" w:hAnsi="Times New Roman"/>
                <w:sz w:val="22"/>
                <w:szCs w:val="22"/>
                <w:lang w:val="en-GB"/>
              </w:rPr>
              <w:t xml:space="preserve">UNDP Country Office and </w:t>
            </w:r>
            <w:r w:rsidR="003E3ABA" w:rsidRPr="008A62D9">
              <w:rPr>
                <w:rFonts w:ascii="Times New Roman" w:hAnsi="Times New Roman"/>
                <w:sz w:val="22"/>
                <w:szCs w:val="22"/>
                <w:lang w:val="en-GB"/>
              </w:rPr>
              <w:t>Project Manager and UNDP-GEF team</w:t>
            </w:r>
          </w:p>
        </w:tc>
        <w:tc>
          <w:tcPr>
            <w:tcW w:w="1350" w:type="dxa"/>
          </w:tcPr>
          <w:p w14:paraId="0188955D" w14:textId="77777777" w:rsidR="003E3ABA" w:rsidRPr="008A62D9" w:rsidRDefault="003E3ABA" w:rsidP="003B2A79">
            <w:pPr>
              <w:pStyle w:val="BodyText23"/>
              <w:widowControl/>
              <w:tabs>
                <w:tab w:val="clear" w:pos="547"/>
              </w:tabs>
              <w:spacing w:after="60"/>
              <w:rPr>
                <w:snapToGrid/>
                <w:sz w:val="22"/>
                <w:szCs w:val="22"/>
                <w:lang w:val="en-GB"/>
              </w:rPr>
            </w:pPr>
            <w:r w:rsidRPr="008A62D9">
              <w:rPr>
                <w:snapToGrid/>
                <w:sz w:val="22"/>
                <w:szCs w:val="22"/>
                <w:lang w:val="en-GB"/>
              </w:rPr>
              <w:t>None</w:t>
            </w:r>
          </w:p>
        </w:tc>
        <w:tc>
          <w:tcPr>
            <w:tcW w:w="1170" w:type="dxa"/>
          </w:tcPr>
          <w:p w14:paraId="6FD6BFC3" w14:textId="77777777" w:rsidR="003E3ABA" w:rsidRPr="008A62D9" w:rsidRDefault="007A0032" w:rsidP="003B2A79">
            <w:pPr>
              <w:pStyle w:val="BodyText23"/>
              <w:widowControl/>
              <w:tabs>
                <w:tab w:val="clear" w:pos="547"/>
              </w:tabs>
              <w:spacing w:after="60"/>
              <w:rPr>
                <w:snapToGrid/>
                <w:sz w:val="22"/>
                <w:szCs w:val="22"/>
                <w:lang w:val="en-GB"/>
              </w:rPr>
            </w:pPr>
            <w:r w:rsidRPr="008A62D9">
              <w:rPr>
                <w:snapToGrid/>
                <w:sz w:val="22"/>
                <w:szCs w:val="22"/>
                <w:lang w:val="en-GB"/>
              </w:rPr>
              <w:t>None</w:t>
            </w:r>
          </w:p>
        </w:tc>
        <w:tc>
          <w:tcPr>
            <w:tcW w:w="2073" w:type="dxa"/>
          </w:tcPr>
          <w:p w14:paraId="1C8797C6"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To be determined.</w:t>
            </w:r>
          </w:p>
        </w:tc>
      </w:tr>
      <w:tr w:rsidR="003E3ABA" w:rsidRPr="008A62D9" w14:paraId="2A01C6AF" w14:textId="77777777" w:rsidTr="00DF3B6F">
        <w:trPr>
          <w:jc w:val="center"/>
        </w:trPr>
        <w:tc>
          <w:tcPr>
            <w:tcW w:w="3646" w:type="dxa"/>
          </w:tcPr>
          <w:p w14:paraId="71C448D3" w14:textId="77777777" w:rsidR="003E3ABA" w:rsidRPr="008A62D9" w:rsidRDefault="003E3ABA" w:rsidP="003B2A79">
            <w:pPr>
              <w:jc w:val="left"/>
              <w:rPr>
                <w:rFonts w:ascii="Times New Roman" w:hAnsi="Times New Roman"/>
                <w:b/>
                <w:sz w:val="22"/>
                <w:szCs w:val="22"/>
                <w:lang w:val="en-GB"/>
              </w:rPr>
            </w:pPr>
            <w:r w:rsidRPr="008A62D9">
              <w:rPr>
                <w:rFonts w:ascii="Times New Roman" w:hAnsi="Times New Roman"/>
                <w:b/>
                <w:sz w:val="22"/>
                <w:szCs w:val="22"/>
                <w:lang w:val="en-GB"/>
              </w:rPr>
              <w:t xml:space="preserve">Mid-term GEF Tracking Tool to be updated by (add name of </w:t>
            </w:r>
            <w:r w:rsidR="00594773" w:rsidRPr="008A62D9">
              <w:rPr>
                <w:rFonts w:ascii="Times New Roman" w:hAnsi="Times New Roman"/>
                <w:b/>
                <w:sz w:val="22"/>
                <w:szCs w:val="22"/>
                <w:lang w:val="en-GB"/>
              </w:rPr>
              <w:t xml:space="preserve">national/regional </w:t>
            </w:r>
            <w:r w:rsidRPr="008A62D9">
              <w:rPr>
                <w:rFonts w:ascii="Times New Roman" w:hAnsi="Times New Roman"/>
                <w:b/>
                <w:sz w:val="22"/>
                <w:szCs w:val="22"/>
                <w:lang w:val="en-GB"/>
              </w:rPr>
              <w:t>institute if relevant)</w:t>
            </w:r>
          </w:p>
        </w:tc>
        <w:tc>
          <w:tcPr>
            <w:tcW w:w="1980" w:type="dxa"/>
          </w:tcPr>
          <w:p w14:paraId="122AB76C"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Project Manager</w:t>
            </w:r>
          </w:p>
        </w:tc>
        <w:tc>
          <w:tcPr>
            <w:tcW w:w="1350" w:type="dxa"/>
          </w:tcPr>
          <w:p w14:paraId="0BCB6BF3"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 xml:space="preserve">10,000 </w:t>
            </w:r>
          </w:p>
        </w:tc>
        <w:tc>
          <w:tcPr>
            <w:tcW w:w="1170" w:type="dxa"/>
          </w:tcPr>
          <w:p w14:paraId="15F90838" w14:textId="77777777" w:rsidR="003E3ABA" w:rsidRPr="008A62D9" w:rsidRDefault="007A0032" w:rsidP="003B2A79">
            <w:pPr>
              <w:jc w:val="left"/>
              <w:rPr>
                <w:rFonts w:ascii="Times New Roman" w:hAnsi="Times New Roman"/>
                <w:sz w:val="22"/>
                <w:szCs w:val="22"/>
                <w:lang w:val="en-GB"/>
              </w:rPr>
            </w:pPr>
            <w:r w:rsidRPr="008A62D9">
              <w:rPr>
                <w:rFonts w:ascii="Times New Roman" w:hAnsi="Times New Roman"/>
                <w:sz w:val="22"/>
                <w:szCs w:val="22"/>
                <w:lang w:val="en-GB"/>
              </w:rPr>
              <w:t>5,000</w:t>
            </w:r>
          </w:p>
        </w:tc>
        <w:tc>
          <w:tcPr>
            <w:tcW w:w="2073" w:type="dxa"/>
          </w:tcPr>
          <w:p w14:paraId="0DBD1600"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Before mid-term review mission takes place.</w:t>
            </w:r>
          </w:p>
        </w:tc>
      </w:tr>
      <w:tr w:rsidR="003E3ABA" w:rsidRPr="008A62D9" w14:paraId="2282E8E0" w14:textId="77777777" w:rsidTr="00DF3B6F">
        <w:trPr>
          <w:jc w:val="center"/>
        </w:trPr>
        <w:tc>
          <w:tcPr>
            <w:tcW w:w="3646" w:type="dxa"/>
          </w:tcPr>
          <w:p w14:paraId="212FE265" w14:textId="77777777" w:rsidR="003E3ABA" w:rsidRPr="008A62D9" w:rsidRDefault="003E3ABA" w:rsidP="003B2A79">
            <w:pPr>
              <w:jc w:val="left"/>
              <w:rPr>
                <w:rFonts w:ascii="Times New Roman" w:hAnsi="Times New Roman"/>
                <w:b/>
                <w:sz w:val="22"/>
                <w:szCs w:val="22"/>
                <w:lang w:val="en-GB"/>
              </w:rPr>
            </w:pPr>
            <w:r w:rsidRPr="008A62D9">
              <w:rPr>
                <w:rFonts w:ascii="Times New Roman" w:hAnsi="Times New Roman"/>
                <w:b/>
                <w:sz w:val="22"/>
                <w:szCs w:val="22"/>
                <w:lang w:val="en-GB"/>
              </w:rPr>
              <w:t>Independent Mid-term Review (MTR)</w:t>
            </w:r>
            <w:r w:rsidR="002C5C7C" w:rsidRPr="008A62D9">
              <w:rPr>
                <w:rFonts w:ascii="Times New Roman" w:hAnsi="Times New Roman"/>
                <w:b/>
                <w:sz w:val="22"/>
                <w:szCs w:val="22"/>
                <w:lang w:val="en-GB"/>
              </w:rPr>
              <w:t xml:space="preserve"> and management response</w:t>
            </w:r>
            <w:r w:rsidRPr="008A62D9">
              <w:rPr>
                <w:rFonts w:ascii="Times New Roman" w:hAnsi="Times New Roman"/>
                <w:b/>
                <w:sz w:val="22"/>
                <w:szCs w:val="22"/>
                <w:lang w:val="en-GB"/>
              </w:rPr>
              <w:t xml:space="preserve">  </w:t>
            </w:r>
          </w:p>
        </w:tc>
        <w:tc>
          <w:tcPr>
            <w:tcW w:w="1980" w:type="dxa"/>
          </w:tcPr>
          <w:p w14:paraId="450D06B8"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UNDP Country Office and Project team and UNDP-GEF team</w:t>
            </w:r>
          </w:p>
        </w:tc>
        <w:tc>
          <w:tcPr>
            <w:tcW w:w="1350" w:type="dxa"/>
          </w:tcPr>
          <w:p w14:paraId="1FC7AC5E" w14:textId="77777777" w:rsidR="003E3ABA" w:rsidRPr="008A62D9" w:rsidRDefault="007A0032" w:rsidP="003B2A79">
            <w:pPr>
              <w:jc w:val="left"/>
              <w:rPr>
                <w:rFonts w:ascii="Times New Roman" w:hAnsi="Times New Roman"/>
                <w:sz w:val="22"/>
                <w:szCs w:val="22"/>
                <w:lang w:val="en-GB"/>
              </w:rPr>
            </w:pPr>
            <w:r w:rsidRPr="008A62D9">
              <w:rPr>
                <w:rFonts w:ascii="Times New Roman" w:hAnsi="Times New Roman"/>
                <w:sz w:val="22"/>
                <w:szCs w:val="22"/>
                <w:lang w:val="en-GB"/>
              </w:rPr>
              <w:t xml:space="preserve">25,000 </w:t>
            </w:r>
          </w:p>
        </w:tc>
        <w:tc>
          <w:tcPr>
            <w:tcW w:w="1170" w:type="dxa"/>
          </w:tcPr>
          <w:p w14:paraId="4A2C5EBA" w14:textId="77777777" w:rsidR="003E3ABA" w:rsidRPr="008A62D9" w:rsidRDefault="007A0032" w:rsidP="003B2A79">
            <w:pPr>
              <w:jc w:val="left"/>
              <w:rPr>
                <w:rFonts w:ascii="Times New Roman" w:hAnsi="Times New Roman"/>
                <w:sz w:val="22"/>
                <w:szCs w:val="22"/>
                <w:highlight w:val="yellow"/>
                <w:lang w:val="en-GB"/>
              </w:rPr>
            </w:pPr>
            <w:r w:rsidRPr="008A62D9">
              <w:rPr>
                <w:rFonts w:ascii="Times New Roman" w:hAnsi="Times New Roman"/>
                <w:sz w:val="22"/>
                <w:szCs w:val="22"/>
                <w:lang w:val="en-GB"/>
              </w:rPr>
              <w:t>5,000</w:t>
            </w:r>
          </w:p>
        </w:tc>
        <w:tc>
          <w:tcPr>
            <w:tcW w:w="2073" w:type="dxa"/>
          </w:tcPr>
          <w:p w14:paraId="233AD17A"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Between 2</w:t>
            </w:r>
            <w:r w:rsidRPr="008A62D9">
              <w:rPr>
                <w:rFonts w:ascii="Times New Roman" w:hAnsi="Times New Roman"/>
                <w:sz w:val="22"/>
                <w:szCs w:val="22"/>
                <w:vertAlign w:val="superscript"/>
                <w:lang w:val="en-GB"/>
              </w:rPr>
              <w:t>nd</w:t>
            </w:r>
            <w:r w:rsidRPr="008A62D9">
              <w:rPr>
                <w:rFonts w:ascii="Times New Roman" w:hAnsi="Times New Roman"/>
                <w:sz w:val="22"/>
                <w:szCs w:val="22"/>
                <w:lang w:val="en-GB"/>
              </w:rPr>
              <w:t xml:space="preserve"> and 3</w:t>
            </w:r>
            <w:r w:rsidRPr="008A62D9">
              <w:rPr>
                <w:rFonts w:ascii="Times New Roman" w:hAnsi="Times New Roman"/>
                <w:sz w:val="22"/>
                <w:szCs w:val="22"/>
                <w:vertAlign w:val="superscript"/>
                <w:lang w:val="en-GB"/>
              </w:rPr>
              <w:t>rd</w:t>
            </w:r>
            <w:r w:rsidRPr="008A62D9">
              <w:rPr>
                <w:rFonts w:ascii="Times New Roman" w:hAnsi="Times New Roman"/>
                <w:sz w:val="22"/>
                <w:szCs w:val="22"/>
                <w:lang w:val="en-GB"/>
              </w:rPr>
              <w:t xml:space="preserve"> PIR.  </w:t>
            </w:r>
          </w:p>
        </w:tc>
      </w:tr>
      <w:tr w:rsidR="003E3ABA" w:rsidRPr="008A62D9" w14:paraId="64D24452" w14:textId="77777777" w:rsidTr="00DF3B6F">
        <w:trPr>
          <w:jc w:val="center"/>
        </w:trPr>
        <w:tc>
          <w:tcPr>
            <w:tcW w:w="3646" w:type="dxa"/>
          </w:tcPr>
          <w:p w14:paraId="132C8BA8" w14:textId="77777777" w:rsidR="003E3ABA" w:rsidRPr="008A62D9" w:rsidRDefault="000A6583" w:rsidP="003B2A79">
            <w:pPr>
              <w:jc w:val="left"/>
              <w:rPr>
                <w:rFonts w:ascii="Times New Roman" w:hAnsi="Times New Roman"/>
                <w:b/>
                <w:sz w:val="22"/>
                <w:szCs w:val="22"/>
                <w:lang w:val="en-GB"/>
              </w:rPr>
            </w:pPr>
            <w:r w:rsidRPr="008A62D9">
              <w:rPr>
                <w:rFonts w:ascii="Times New Roman" w:hAnsi="Times New Roman"/>
                <w:b/>
                <w:sz w:val="22"/>
                <w:szCs w:val="22"/>
                <w:lang w:val="en-GB"/>
              </w:rPr>
              <w:t>Terminal</w:t>
            </w:r>
            <w:r w:rsidR="003E3ABA" w:rsidRPr="008A62D9">
              <w:rPr>
                <w:rFonts w:ascii="Times New Roman" w:hAnsi="Times New Roman"/>
                <w:b/>
                <w:sz w:val="22"/>
                <w:szCs w:val="22"/>
                <w:lang w:val="en-GB"/>
              </w:rPr>
              <w:t xml:space="preserve"> GEF Tracking Tool to be updated by (add name of national/regional institute if relevant)</w:t>
            </w:r>
          </w:p>
        </w:tc>
        <w:tc>
          <w:tcPr>
            <w:tcW w:w="1980" w:type="dxa"/>
          </w:tcPr>
          <w:p w14:paraId="2EF65AF0"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 xml:space="preserve">Project Manager </w:t>
            </w:r>
          </w:p>
        </w:tc>
        <w:tc>
          <w:tcPr>
            <w:tcW w:w="1350" w:type="dxa"/>
          </w:tcPr>
          <w:p w14:paraId="3C0B77CA"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 xml:space="preserve">10,000 </w:t>
            </w:r>
          </w:p>
        </w:tc>
        <w:tc>
          <w:tcPr>
            <w:tcW w:w="1170" w:type="dxa"/>
          </w:tcPr>
          <w:p w14:paraId="1EFF489E" w14:textId="77777777" w:rsidR="003E3ABA" w:rsidRPr="008A62D9" w:rsidRDefault="007A0032" w:rsidP="003B2A79">
            <w:pPr>
              <w:jc w:val="left"/>
              <w:rPr>
                <w:rFonts w:ascii="Times New Roman" w:hAnsi="Times New Roman"/>
                <w:sz w:val="22"/>
                <w:szCs w:val="22"/>
                <w:lang w:val="en-GB"/>
              </w:rPr>
            </w:pPr>
            <w:r w:rsidRPr="008A62D9">
              <w:rPr>
                <w:rFonts w:ascii="Times New Roman" w:hAnsi="Times New Roman"/>
                <w:sz w:val="22"/>
                <w:szCs w:val="22"/>
                <w:lang w:val="en-GB"/>
              </w:rPr>
              <w:t>5,000</w:t>
            </w:r>
          </w:p>
        </w:tc>
        <w:tc>
          <w:tcPr>
            <w:tcW w:w="2073" w:type="dxa"/>
          </w:tcPr>
          <w:p w14:paraId="42918CC5"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Before terminal evaluation mission takes place</w:t>
            </w:r>
          </w:p>
        </w:tc>
      </w:tr>
      <w:tr w:rsidR="003E3ABA" w:rsidRPr="008A62D9" w14:paraId="48526799" w14:textId="77777777" w:rsidTr="00DF3B6F">
        <w:trPr>
          <w:jc w:val="center"/>
        </w:trPr>
        <w:tc>
          <w:tcPr>
            <w:tcW w:w="3646" w:type="dxa"/>
          </w:tcPr>
          <w:p w14:paraId="7193E710" w14:textId="77777777" w:rsidR="003E3ABA" w:rsidRPr="008A62D9" w:rsidRDefault="003E3ABA" w:rsidP="003B2A79">
            <w:pPr>
              <w:jc w:val="left"/>
              <w:rPr>
                <w:rFonts w:ascii="Times New Roman" w:hAnsi="Times New Roman"/>
                <w:b/>
                <w:sz w:val="22"/>
                <w:szCs w:val="22"/>
                <w:lang w:val="en-GB"/>
              </w:rPr>
            </w:pPr>
            <w:r w:rsidRPr="008A62D9">
              <w:rPr>
                <w:rFonts w:ascii="Times New Roman" w:hAnsi="Times New Roman"/>
                <w:b/>
                <w:sz w:val="22"/>
                <w:szCs w:val="22"/>
                <w:lang w:val="en-GB"/>
              </w:rPr>
              <w:t>Independent Terminal Evaluation (TE) included in UNDP evaluation plan</w:t>
            </w:r>
            <w:r w:rsidR="002C5C7C" w:rsidRPr="008A62D9">
              <w:rPr>
                <w:rFonts w:ascii="Times New Roman" w:hAnsi="Times New Roman"/>
                <w:b/>
                <w:sz w:val="22"/>
                <w:szCs w:val="22"/>
                <w:lang w:val="en-GB"/>
              </w:rPr>
              <w:t>, and management response</w:t>
            </w:r>
          </w:p>
        </w:tc>
        <w:tc>
          <w:tcPr>
            <w:tcW w:w="1980" w:type="dxa"/>
          </w:tcPr>
          <w:p w14:paraId="52143285"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UNDP Country Office and Project team and UNDP-GEF team</w:t>
            </w:r>
          </w:p>
        </w:tc>
        <w:tc>
          <w:tcPr>
            <w:tcW w:w="1350" w:type="dxa"/>
          </w:tcPr>
          <w:p w14:paraId="6BE2ECC2" w14:textId="77777777" w:rsidR="003E3ABA" w:rsidRPr="008A62D9" w:rsidRDefault="007A0032" w:rsidP="003B2A79">
            <w:pPr>
              <w:jc w:val="left"/>
              <w:rPr>
                <w:rFonts w:ascii="Times New Roman" w:hAnsi="Times New Roman"/>
                <w:sz w:val="22"/>
                <w:szCs w:val="22"/>
                <w:lang w:val="en-GB"/>
              </w:rPr>
            </w:pPr>
            <w:r w:rsidRPr="008A62D9">
              <w:rPr>
                <w:rFonts w:ascii="Times New Roman" w:hAnsi="Times New Roman"/>
                <w:sz w:val="22"/>
                <w:szCs w:val="22"/>
                <w:lang w:val="en-GB"/>
              </w:rPr>
              <w:t xml:space="preserve">40,000 </w:t>
            </w:r>
          </w:p>
        </w:tc>
        <w:tc>
          <w:tcPr>
            <w:tcW w:w="1170" w:type="dxa"/>
          </w:tcPr>
          <w:p w14:paraId="7BA1C383" w14:textId="77777777" w:rsidR="003E3ABA" w:rsidRPr="008A62D9" w:rsidRDefault="007A0032" w:rsidP="003B2A79">
            <w:pPr>
              <w:tabs>
                <w:tab w:val="center" w:pos="1216"/>
              </w:tabs>
              <w:jc w:val="left"/>
              <w:rPr>
                <w:rFonts w:ascii="Times New Roman" w:hAnsi="Times New Roman"/>
                <w:sz w:val="22"/>
                <w:szCs w:val="22"/>
                <w:lang w:val="en-GB"/>
              </w:rPr>
            </w:pPr>
            <w:r w:rsidRPr="008A62D9">
              <w:rPr>
                <w:rFonts w:ascii="Times New Roman" w:hAnsi="Times New Roman"/>
                <w:sz w:val="22"/>
                <w:szCs w:val="22"/>
                <w:lang w:val="en-GB"/>
              </w:rPr>
              <w:t>5,000</w:t>
            </w:r>
          </w:p>
        </w:tc>
        <w:tc>
          <w:tcPr>
            <w:tcW w:w="2073" w:type="dxa"/>
          </w:tcPr>
          <w:p w14:paraId="07D66E4E"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At least three months before operational closure</w:t>
            </w:r>
          </w:p>
        </w:tc>
      </w:tr>
      <w:tr w:rsidR="003E3ABA" w:rsidRPr="008A62D9" w14:paraId="04D0E9FB" w14:textId="77777777" w:rsidTr="00DF3B6F">
        <w:trPr>
          <w:jc w:val="center"/>
        </w:trPr>
        <w:tc>
          <w:tcPr>
            <w:tcW w:w="3646" w:type="dxa"/>
          </w:tcPr>
          <w:p w14:paraId="1C5D3A71" w14:textId="77777777" w:rsidR="003E3ABA" w:rsidRPr="008A62D9" w:rsidRDefault="003E3ABA" w:rsidP="003B2A79">
            <w:pPr>
              <w:jc w:val="left"/>
              <w:rPr>
                <w:rFonts w:ascii="Times New Roman" w:hAnsi="Times New Roman"/>
                <w:b/>
                <w:sz w:val="22"/>
                <w:szCs w:val="22"/>
                <w:lang w:val="en-GB"/>
              </w:rPr>
            </w:pPr>
            <w:r w:rsidRPr="008A62D9">
              <w:rPr>
                <w:rFonts w:ascii="Times New Roman" w:hAnsi="Times New Roman"/>
                <w:b/>
                <w:sz w:val="22"/>
                <w:szCs w:val="22"/>
                <w:lang w:val="en-GB"/>
              </w:rPr>
              <w:t>Translation of MTR and TE reports into English</w:t>
            </w:r>
          </w:p>
        </w:tc>
        <w:tc>
          <w:tcPr>
            <w:tcW w:w="1980" w:type="dxa"/>
          </w:tcPr>
          <w:p w14:paraId="3F97BD12"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UNDP Country Office</w:t>
            </w:r>
          </w:p>
        </w:tc>
        <w:tc>
          <w:tcPr>
            <w:tcW w:w="1350" w:type="dxa"/>
          </w:tcPr>
          <w:p w14:paraId="3B3D21F9" w14:textId="77777777" w:rsidR="003E3ABA" w:rsidRPr="008A62D9" w:rsidRDefault="007A0032" w:rsidP="003B2A79">
            <w:pPr>
              <w:jc w:val="left"/>
              <w:rPr>
                <w:rFonts w:ascii="Times New Roman" w:hAnsi="Times New Roman"/>
                <w:sz w:val="22"/>
                <w:szCs w:val="22"/>
                <w:lang w:val="en-GB"/>
              </w:rPr>
            </w:pPr>
            <w:r w:rsidRPr="008A62D9">
              <w:rPr>
                <w:rFonts w:ascii="Times New Roman" w:hAnsi="Times New Roman"/>
                <w:sz w:val="22"/>
                <w:szCs w:val="22"/>
                <w:lang w:val="en-GB"/>
              </w:rPr>
              <w:t xml:space="preserve">10,000 </w:t>
            </w:r>
          </w:p>
        </w:tc>
        <w:tc>
          <w:tcPr>
            <w:tcW w:w="1170" w:type="dxa"/>
          </w:tcPr>
          <w:p w14:paraId="334D1D68" w14:textId="77777777" w:rsidR="003E3ABA" w:rsidRPr="008A62D9" w:rsidRDefault="007A0032" w:rsidP="003B2A79">
            <w:pPr>
              <w:jc w:val="left"/>
              <w:rPr>
                <w:rFonts w:ascii="Times New Roman" w:hAnsi="Times New Roman"/>
                <w:sz w:val="22"/>
                <w:szCs w:val="22"/>
                <w:highlight w:val="yellow"/>
                <w:lang w:val="en-GB"/>
              </w:rPr>
            </w:pPr>
            <w:r w:rsidRPr="008A62D9">
              <w:rPr>
                <w:rFonts w:ascii="Times New Roman" w:hAnsi="Times New Roman"/>
                <w:sz w:val="22"/>
                <w:szCs w:val="22"/>
                <w:lang w:val="en-GB"/>
              </w:rPr>
              <w:t>5,000</w:t>
            </w:r>
          </w:p>
        </w:tc>
        <w:tc>
          <w:tcPr>
            <w:tcW w:w="2073" w:type="dxa"/>
          </w:tcPr>
          <w:p w14:paraId="306DF15A" w14:textId="77777777" w:rsidR="003E3ABA" w:rsidRPr="008A62D9" w:rsidRDefault="003E3ABA" w:rsidP="003B2A79">
            <w:pPr>
              <w:jc w:val="left"/>
              <w:rPr>
                <w:rFonts w:ascii="Times New Roman" w:hAnsi="Times New Roman"/>
                <w:sz w:val="22"/>
                <w:szCs w:val="22"/>
                <w:lang w:val="en-GB"/>
              </w:rPr>
            </w:pPr>
          </w:p>
        </w:tc>
      </w:tr>
      <w:tr w:rsidR="003E3ABA" w:rsidRPr="008A62D9" w14:paraId="183E1DE9" w14:textId="77777777" w:rsidTr="00DF3B6F">
        <w:trPr>
          <w:cantSplit/>
          <w:trHeight w:val="710"/>
          <w:jc w:val="center"/>
        </w:trPr>
        <w:tc>
          <w:tcPr>
            <w:tcW w:w="5626" w:type="dxa"/>
            <w:gridSpan w:val="2"/>
            <w:shd w:val="clear" w:color="auto" w:fill="E6E6E6"/>
          </w:tcPr>
          <w:p w14:paraId="5DAD0551" w14:textId="77777777" w:rsidR="003E3ABA" w:rsidRPr="008A62D9" w:rsidRDefault="003E3ABA" w:rsidP="003B2A79">
            <w:pPr>
              <w:jc w:val="left"/>
              <w:rPr>
                <w:rFonts w:ascii="Times New Roman" w:hAnsi="Times New Roman"/>
                <w:b/>
                <w:sz w:val="22"/>
                <w:szCs w:val="22"/>
                <w:lang w:val="en-GB"/>
              </w:rPr>
            </w:pPr>
            <w:r w:rsidRPr="008A62D9">
              <w:rPr>
                <w:rFonts w:ascii="Times New Roman" w:hAnsi="Times New Roman"/>
                <w:b/>
                <w:sz w:val="22"/>
                <w:szCs w:val="22"/>
                <w:lang w:val="en-GB"/>
              </w:rPr>
              <w:t xml:space="preserve">TOTAL indicative COST </w:t>
            </w:r>
          </w:p>
          <w:p w14:paraId="51B1EB09" w14:textId="77777777" w:rsidR="003E3ABA" w:rsidRPr="008A62D9" w:rsidRDefault="003E3ABA" w:rsidP="003B2A79">
            <w:pPr>
              <w:jc w:val="left"/>
              <w:rPr>
                <w:rFonts w:ascii="Times New Roman" w:hAnsi="Times New Roman"/>
                <w:sz w:val="22"/>
                <w:szCs w:val="22"/>
                <w:lang w:val="en-GB"/>
              </w:rPr>
            </w:pPr>
            <w:r w:rsidRPr="008A62D9">
              <w:rPr>
                <w:rFonts w:ascii="Times New Roman" w:hAnsi="Times New Roman"/>
                <w:sz w:val="22"/>
                <w:szCs w:val="22"/>
                <w:lang w:val="en-GB"/>
              </w:rPr>
              <w:t xml:space="preserve">Excluding project team staff time, and UNDP staff and travel expenses </w:t>
            </w:r>
          </w:p>
        </w:tc>
        <w:tc>
          <w:tcPr>
            <w:tcW w:w="1350" w:type="dxa"/>
            <w:shd w:val="clear" w:color="auto" w:fill="E6E6E6"/>
          </w:tcPr>
          <w:p w14:paraId="3192A6B7" w14:textId="77777777" w:rsidR="003E3ABA" w:rsidRPr="008A62D9" w:rsidRDefault="0072265C" w:rsidP="003B2A79">
            <w:pPr>
              <w:jc w:val="left"/>
              <w:rPr>
                <w:rFonts w:ascii="Times New Roman" w:hAnsi="Times New Roman"/>
                <w:sz w:val="22"/>
                <w:szCs w:val="22"/>
                <w:highlight w:val="yellow"/>
                <w:lang w:val="en-GB"/>
              </w:rPr>
            </w:pPr>
            <w:r w:rsidRPr="008A62D9">
              <w:rPr>
                <w:rFonts w:ascii="Times New Roman" w:hAnsi="Times New Roman"/>
                <w:sz w:val="22"/>
                <w:szCs w:val="22"/>
                <w:lang w:val="en-GB"/>
              </w:rPr>
              <w:t>147,450</w:t>
            </w:r>
          </w:p>
        </w:tc>
        <w:tc>
          <w:tcPr>
            <w:tcW w:w="1170" w:type="dxa"/>
            <w:shd w:val="clear" w:color="auto" w:fill="E6E6E6"/>
          </w:tcPr>
          <w:p w14:paraId="62128A47" w14:textId="77777777" w:rsidR="003E3ABA" w:rsidRPr="008A62D9" w:rsidRDefault="00026B49" w:rsidP="003B2A79">
            <w:pPr>
              <w:jc w:val="left"/>
              <w:rPr>
                <w:rFonts w:ascii="Times New Roman" w:hAnsi="Times New Roman"/>
                <w:sz w:val="22"/>
                <w:szCs w:val="22"/>
                <w:highlight w:val="yellow"/>
                <w:lang w:val="en-GB"/>
              </w:rPr>
            </w:pPr>
            <w:r w:rsidRPr="008A62D9">
              <w:rPr>
                <w:rFonts w:ascii="Times New Roman" w:hAnsi="Times New Roman"/>
                <w:sz w:val="22"/>
                <w:szCs w:val="22"/>
                <w:lang w:val="en-GB"/>
              </w:rPr>
              <w:t>61,000</w:t>
            </w:r>
          </w:p>
        </w:tc>
        <w:tc>
          <w:tcPr>
            <w:tcW w:w="2073" w:type="dxa"/>
            <w:shd w:val="clear" w:color="auto" w:fill="E6E6E6"/>
          </w:tcPr>
          <w:p w14:paraId="7C4FB0CA" w14:textId="77777777" w:rsidR="003E3ABA" w:rsidRPr="008A62D9" w:rsidRDefault="003E3ABA" w:rsidP="003B2A79">
            <w:pPr>
              <w:jc w:val="left"/>
              <w:rPr>
                <w:rFonts w:ascii="Times New Roman" w:hAnsi="Times New Roman"/>
                <w:sz w:val="22"/>
                <w:szCs w:val="22"/>
                <w:highlight w:val="yellow"/>
                <w:lang w:val="en-GB"/>
              </w:rPr>
            </w:pPr>
          </w:p>
        </w:tc>
      </w:tr>
    </w:tbl>
    <w:p w14:paraId="220E361C" w14:textId="77777777" w:rsidR="003E3ABA" w:rsidRPr="008A62D9" w:rsidRDefault="003E3ABA" w:rsidP="003B2A79">
      <w:pPr>
        <w:rPr>
          <w:rFonts w:ascii="Times New Roman" w:hAnsi="Times New Roman"/>
          <w:b/>
          <w:bCs/>
          <w:sz w:val="22"/>
          <w:szCs w:val="22"/>
          <w:lang w:val="en-GB"/>
        </w:rPr>
      </w:pPr>
    </w:p>
    <w:p w14:paraId="163E8812" w14:textId="119FD62B" w:rsidR="003E3ABA" w:rsidRPr="008A62D9" w:rsidRDefault="003E3ABA" w:rsidP="00ED2E04">
      <w:pPr>
        <w:pStyle w:val="Heading1"/>
        <w:rPr>
          <w:rFonts w:ascii="Times New Roman" w:hAnsi="Times New Roman"/>
          <w:sz w:val="22"/>
          <w:szCs w:val="22"/>
          <w:lang w:val="en-GB"/>
        </w:rPr>
      </w:pPr>
      <w:bookmarkStart w:id="25" w:name="_Toc443050726"/>
      <w:bookmarkStart w:id="26" w:name="_Toc499827960"/>
      <w:r w:rsidRPr="008A62D9">
        <w:rPr>
          <w:rFonts w:ascii="Times New Roman" w:hAnsi="Times New Roman"/>
          <w:sz w:val="22"/>
          <w:szCs w:val="22"/>
          <w:lang w:val="en-GB"/>
        </w:rPr>
        <w:t>Governance and Management Arrangements</w:t>
      </w:r>
      <w:bookmarkEnd w:id="25"/>
      <w:bookmarkEnd w:id="26"/>
      <w:r w:rsidRPr="008A62D9">
        <w:rPr>
          <w:rFonts w:ascii="Times New Roman" w:hAnsi="Times New Roman"/>
          <w:sz w:val="22"/>
          <w:szCs w:val="22"/>
          <w:lang w:val="en-GB"/>
        </w:rPr>
        <w:t xml:space="preserve"> </w:t>
      </w:r>
    </w:p>
    <w:p w14:paraId="77F6E158" w14:textId="77777777" w:rsidR="00E61587" w:rsidRPr="008A62D9" w:rsidRDefault="00E61587" w:rsidP="004F3B77">
      <w:pPr>
        <w:spacing w:after="0"/>
        <w:jc w:val="left"/>
        <w:rPr>
          <w:rFonts w:ascii="Times New Roman" w:hAnsi="Times New Roman"/>
          <w:i/>
          <w:sz w:val="22"/>
          <w:szCs w:val="22"/>
          <w:lang w:val="en-GB" w:eastAsia="zh-CN"/>
        </w:rPr>
      </w:pPr>
    </w:p>
    <w:p w14:paraId="552FDFC2" w14:textId="4AB3F3A3" w:rsidR="00E938D5" w:rsidRPr="008A62D9" w:rsidRDefault="003E3ABA" w:rsidP="00FE4FD8">
      <w:pPr>
        <w:spacing w:after="0"/>
        <w:ind w:left="-540" w:right="-540"/>
        <w:rPr>
          <w:rFonts w:ascii="Times New Roman" w:hAnsi="Times New Roman"/>
          <w:sz w:val="22"/>
          <w:szCs w:val="22"/>
          <w:lang w:val="en-GB"/>
        </w:rPr>
      </w:pPr>
      <w:r w:rsidRPr="008A62D9">
        <w:rPr>
          <w:rFonts w:ascii="Times New Roman" w:hAnsi="Times New Roman"/>
          <w:sz w:val="22"/>
          <w:szCs w:val="22"/>
          <w:lang w:val="en-GB" w:eastAsia="zh-CN"/>
        </w:rPr>
        <w:t>The project will be imple</w:t>
      </w:r>
      <w:r w:rsidR="00C42EC8" w:rsidRPr="008A62D9">
        <w:rPr>
          <w:rFonts w:ascii="Times New Roman" w:hAnsi="Times New Roman"/>
          <w:sz w:val="22"/>
          <w:szCs w:val="22"/>
          <w:lang w:val="en-GB" w:eastAsia="zh-CN"/>
        </w:rPr>
        <w:t>mented following UNDP’s direct</w:t>
      </w:r>
      <w:r w:rsidRPr="008A62D9">
        <w:rPr>
          <w:rFonts w:ascii="Times New Roman" w:hAnsi="Times New Roman"/>
          <w:sz w:val="22"/>
          <w:szCs w:val="22"/>
          <w:lang w:val="en-GB" w:eastAsia="zh-CN"/>
        </w:rPr>
        <w:t xml:space="preserve"> implementation modality</w:t>
      </w:r>
      <w:r w:rsidR="00FC1AD1">
        <w:rPr>
          <w:rFonts w:ascii="Times New Roman" w:hAnsi="Times New Roman"/>
          <w:sz w:val="22"/>
          <w:szCs w:val="22"/>
          <w:lang w:val="en-GB" w:eastAsia="zh-CN"/>
        </w:rPr>
        <w:t xml:space="preserve"> (DIM)</w:t>
      </w:r>
      <w:r w:rsidRPr="008A62D9">
        <w:rPr>
          <w:rFonts w:ascii="Times New Roman" w:hAnsi="Times New Roman"/>
          <w:sz w:val="22"/>
          <w:szCs w:val="22"/>
          <w:lang w:val="en-GB" w:eastAsia="zh-CN"/>
        </w:rPr>
        <w:t>,</w:t>
      </w:r>
      <w:r w:rsidRPr="008A62D9">
        <w:rPr>
          <w:rFonts w:ascii="Times New Roman" w:hAnsi="Times New Roman"/>
          <w:sz w:val="22"/>
          <w:szCs w:val="22"/>
          <w:lang w:val="en-GB"/>
        </w:rPr>
        <w:t xml:space="preserve"> according to the Standard Basic Assistance Agreement between UNDP and the Government of </w:t>
      </w:r>
      <w:r w:rsidR="00FE4FD8" w:rsidRPr="008A62D9">
        <w:rPr>
          <w:rFonts w:ascii="Times New Roman" w:hAnsi="Times New Roman"/>
          <w:sz w:val="22"/>
          <w:szCs w:val="22"/>
          <w:lang w:val="en-GB"/>
        </w:rPr>
        <w:t>Central African Republic</w:t>
      </w:r>
      <w:r w:rsidRPr="008A62D9">
        <w:rPr>
          <w:rFonts w:ascii="Times New Roman" w:hAnsi="Times New Roman"/>
          <w:sz w:val="22"/>
          <w:szCs w:val="22"/>
          <w:lang w:val="en-GB"/>
        </w:rPr>
        <w:t xml:space="preserve"> and the Country Program</w:t>
      </w:r>
      <w:r w:rsidR="0097619D" w:rsidRPr="008A62D9">
        <w:rPr>
          <w:rFonts w:ascii="Times New Roman" w:hAnsi="Times New Roman"/>
          <w:sz w:val="22"/>
          <w:szCs w:val="22"/>
          <w:lang w:val="en-GB"/>
        </w:rPr>
        <w:t>me</w:t>
      </w:r>
      <w:r w:rsidRPr="008A62D9">
        <w:rPr>
          <w:rFonts w:ascii="Times New Roman" w:hAnsi="Times New Roman"/>
          <w:i/>
          <w:sz w:val="22"/>
          <w:szCs w:val="22"/>
          <w:lang w:val="en-GB"/>
        </w:rPr>
        <w:t>.</w:t>
      </w:r>
      <w:r w:rsidRPr="008A62D9">
        <w:rPr>
          <w:rFonts w:ascii="Times New Roman" w:hAnsi="Times New Roman"/>
          <w:sz w:val="22"/>
          <w:szCs w:val="22"/>
          <w:lang w:val="en-GB"/>
        </w:rPr>
        <w:t xml:space="preserve"> </w:t>
      </w:r>
      <w:r w:rsidR="00FC1AD1" w:rsidRPr="00FC1AD1">
        <w:rPr>
          <w:rFonts w:ascii="Times New Roman" w:hAnsi="Times New Roman"/>
          <w:sz w:val="22"/>
          <w:szCs w:val="22"/>
          <w:lang w:val="en-GB"/>
        </w:rPr>
        <w:t>Due to the overall security situation of the country, and the lack of sufficient capacity from Government</w:t>
      </w:r>
      <w:r w:rsidR="00FC1AD1">
        <w:rPr>
          <w:rFonts w:ascii="Times New Roman" w:hAnsi="Times New Roman"/>
          <w:sz w:val="22"/>
          <w:szCs w:val="22"/>
          <w:lang w:val="en-GB"/>
        </w:rPr>
        <w:t xml:space="preserve"> entities, t</w:t>
      </w:r>
      <w:r w:rsidR="00FC1AD1" w:rsidRPr="00FC1AD1">
        <w:rPr>
          <w:rFonts w:ascii="Times New Roman" w:hAnsi="Times New Roman"/>
          <w:sz w:val="22"/>
          <w:szCs w:val="22"/>
          <w:lang w:val="en-GB"/>
        </w:rPr>
        <w:t>he project will be implemented through the</w:t>
      </w:r>
      <w:r w:rsidR="00FC1AD1">
        <w:rPr>
          <w:rFonts w:ascii="Times New Roman" w:hAnsi="Times New Roman"/>
          <w:sz w:val="22"/>
          <w:szCs w:val="22"/>
          <w:lang w:val="en-GB"/>
        </w:rPr>
        <w:t xml:space="preserve"> DIM execution modality by UNDP</w:t>
      </w:r>
      <w:r w:rsidR="00FC1AD1" w:rsidRPr="00FC1AD1">
        <w:rPr>
          <w:rFonts w:ascii="Times New Roman" w:hAnsi="Times New Roman"/>
          <w:sz w:val="22"/>
          <w:szCs w:val="22"/>
          <w:lang w:val="en-GB"/>
        </w:rPr>
        <w:t>. UNDP will carefully separate the oversight and execution functions, to provide an effective firewall avoiding double-dipping.</w:t>
      </w:r>
    </w:p>
    <w:p w14:paraId="28A7F9CF" w14:textId="77777777" w:rsidR="00393350" w:rsidRPr="008A62D9" w:rsidRDefault="00393350" w:rsidP="00FE4FD8">
      <w:pPr>
        <w:spacing w:after="0"/>
        <w:ind w:left="-540" w:right="-540"/>
        <w:rPr>
          <w:rFonts w:ascii="Times New Roman" w:hAnsi="Times New Roman"/>
          <w:sz w:val="22"/>
          <w:szCs w:val="22"/>
          <w:lang w:val="en-GB" w:eastAsia="zh-CN"/>
        </w:rPr>
      </w:pPr>
    </w:p>
    <w:p w14:paraId="4F2735FE" w14:textId="15878F26" w:rsidR="003E3ABA" w:rsidRDefault="003E3ABA" w:rsidP="00FE4FD8">
      <w:pPr>
        <w:spacing w:after="0"/>
        <w:ind w:left="-540" w:right="-540"/>
        <w:rPr>
          <w:rFonts w:ascii="Times New Roman" w:hAnsi="Times New Roman"/>
          <w:sz w:val="22"/>
          <w:szCs w:val="22"/>
          <w:lang w:val="en-GB" w:eastAsia="zh-CN"/>
        </w:rPr>
      </w:pPr>
      <w:r w:rsidRPr="008A62D9">
        <w:rPr>
          <w:rFonts w:ascii="Times New Roman" w:hAnsi="Times New Roman"/>
          <w:sz w:val="22"/>
          <w:szCs w:val="22"/>
          <w:lang w:val="en-GB" w:eastAsia="zh-CN"/>
        </w:rPr>
        <w:t xml:space="preserve">The </w:t>
      </w:r>
      <w:r w:rsidRPr="008A62D9">
        <w:rPr>
          <w:rFonts w:ascii="Times New Roman" w:hAnsi="Times New Roman"/>
          <w:b/>
          <w:sz w:val="22"/>
          <w:szCs w:val="22"/>
          <w:lang w:val="en-GB" w:eastAsia="zh-CN"/>
        </w:rPr>
        <w:t>Implementing Partner</w:t>
      </w:r>
      <w:r w:rsidRPr="008A62D9">
        <w:rPr>
          <w:rFonts w:ascii="Times New Roman" w:hAnsi="Times New Roman"/>
          <w:sz w:val="22"/>
          <w:szCs w:val="22"/>
          <w:lang w:val="en-GB" w:eastAsia="zh-CN"/>
        </w:rPr>
        <w:t xml:space="preserve"> for this project is</w:t>
      </w:r>
      <w:r w:rsidR="00CD7018" w:rsidRPr="008A62D9">
        <w:rPr>
          <w:rFonts w:ascii="Times New Roman" w:hAnsi="Times New Roman"/>
          <w:sz w:val="22"/>
          <w:szCs w:val="22"/>
          <w:lang w:val="en-GB" w:eastAsia="zh-CN"/>
        </w:rPr>
        <w:t xml:space="preserve"> </w:t>
      </w:r>
      <w:r w:rsidR="005E095E">
        <w:rPr>
          <w:rFonts w:ascii="Times New Roman" w:hAnsi="Times New Roman"/>
          <w:bCs/>
          <w:color w:val="000000"/>
          <w:sz w:val="22"/>
          <w:szCs w:val="22"/>
          <w:lang w:val="en-GB" w:eastAsia="zh-CN"/>
        </w:rPr>
        <w:t>UNDP (DIM modality)</w:t>
      </w:r>
      <w:r w:rsidR="00FE4FD8" w:rsidRPr="008A62D9">
        <w:rPr>
          <w:rFonts w:ascii="Times New Roman" w:hAnsi="Times New Roman"/>
          <w:sz w:val="22"/>
          <w:szCs w:val="22"/>
          <w:lang w:val="en-GB" w:eastAsia="zh-CN"/>
        </w:rPr>
        <w:t xml:space="preserve">. </w:t>
      </w:r>
      <w:r w:rsidRPr="008A62D9">
        <w:rPr>
          <w:rFonts w:ascii="Times New Roman" w:hAnsi="Times New Roman"/>
          <w:sz w:val="22"/>
          <w:szCs w:val="22"/>
          <w:lang w:val="en-GB" w:eastAsia="zh-CN"/>
        </w:rPr>
        <w:t xml:space="preserve">The Implementing Partner is responsible and accountable for managing this project, including the monitoring and evaluation of project interventions, achieving project outcomes, and for the effective use of UNDP resources. </w:t>
      </w:r>
    </w:p>
    <w:p w14:paraId="2A652510" w14:textId="752F7F42" w:rsidR="004F0B31" w:rsidRDefault="004F0B31" w:rsidP="00FE4FD8">
      <w:pPr>
        <w:spacing w:after="0"/>
        <w:ind w:left="-540" w:right="-540"/>
        <w:rPr>
          <w:rFonts w:ascii="Times New Roman" w:hAnsi="Times New Roman"/>
          <w:sz w:val="22"/>
          <w:szCs w:val="22"/>
          <w:lang w:val="en-GB" w:eastAsia="zh-CN"/>
        </w:rPr>
      </w:pPr>
    </w:p>
    <w:p w14:paraId="3A320049" w14:textId="494576D1" w:rsidR="004F0B31" w:rsidRDefault="004F0B31" w:rsidP="00FE4FD8">
      <w:pPr>
        <w:spacing w:after="0"/>
        <w:ind w:left="-540" w:right="-540"/>
        <w:rPr>
          <w:rFonts w:ascii="Times New Roman" w:hAnsi="Times New Roman"/>
          <w:sz w:val="22"/>
          <w:szCs w:val="22"/>
          <w:lang w:val="en-GB" w:eastAsia="zh-CN"/>
        </w:rPr>
      </w:pPr>
      <w:r w:rsidRPr="004F0B31">
        <w:rPr>
          <w:rFonts w:ascii="Times New Roman" w:hAnsi="Times New Roman"/>
          <w:sz w:val="22"/>
          <w:szCs w:val="22"/>
          <w:lang w:val="en-GB" w:eastAsia="zh-CN"/>
        </w:rPr>
        <w:t xml:space="preserve">Under DIM arrangements, UNDP is held accountable for the disbursement of funds and the achievement of the project goals, according to the approved work plan. Working closely with the Government, and in particular the Responsible Parties, UNDP Country Office will be responsible for: (i) providing financial and audit services to the project, (ii) recruitment of project staff and contracting of consultants and service providers, (iii) overseeing financial expenditures against project budgets approved by the Project Steering Committee, (iv) appointment of independent financial auditors and evaluators; and (v) ensuring that all activities, including procurement and financial services, are carried out in strict compliance with UNDP-GEF procedures. In the context of this specific UNDP-implemented, </w:t>
      </w:r>
      <w:r>
        <w:rPr>
          <w:rFonts w:ascii="Times New Roman" w:hAnsi="Times New Roman"/>
          <w:sz w:val="22"/>
          <w:szCs w:val="22"/>
          <w:lang w:val="en-GB" w:eastAsia="zh-CN"/>
        </w:rPr>
        <w:t>GEF</w:t>
      </w:r>
      <w:r w:rsidRPr="004F0B31">
        <w:rPr>
          <w:rFonts w:ascii="Times New Roman" w:hAnsi="Times New Roman"/>
          <w:sz w:val="22"/>
          <w:szCs w:val="22"/>
          <w:lang w:val="en-GB" w:eastAsia="zh-CN"/>
        </w:rPr>
        <w:t>-financed project, the UNDP-GEF Staff (led by the Regional Technical Advisor) will provide an additional layer of oversight, and will participate in regular project team calls to monitor progress and oversee project implementation.</w:t>
      </w:r>
    </w:p>
    <w:p w14:paraId="08EBF96F" w14:textId="42AB9249" w:rsidR="00EB5019" w:rsidRDefault="00EB5019" w:rsidP="00FE4FD8">
      <w:pPr>
        <w:spacing w:after="0"/>
        <w:ind w:left="-540" w:right="-540"/>
        <w:rPr>
          <w:rFonts w:ascii="Times New Roman" w:hAnsi="Times New Roman"/>
          <w:sz w:val="22"/>
          <w:szCs w:val="22"/>
          <w:lang w:val="en-GB" w:eastAsia="zh-CN"/>
        </w:rPr>
      </w:pPr>
    </w:p>
    <w:p w14:paraId="3A898A34" w14:textId="5D8A2C33" w:rsidR="00EB5019" w:rsidRDefault="00EB5019" w:rsidP="00EB5019">
      <w:pPr>
        <w:spacing w:after="0"/>
        <w:ind w:left="-540" w:right="-540"/>
        <w:rPr>
          <w:rFonts w:ascii="Times New Roman" w:hAnsi="Times New Roman"/>
          <w:sz w:val="22"/>
          <w:szCs w:val="22"/>
          <w:lang w:val="en-GB" w:eastAsia="zh-CN"/>
        </w:rPr>
      </w:pPr>
      <w:r w:rsidRPr="00EB5019">
        <w:rPr>
          <w:rFonts w:ascii="Times New Roman" w:hAnsi="Times New Roman"/>
          <w:sz w:val="22"/>
          <w:szCs w:val="22"/>
          <w:lang w:val="en-GB" w:eastAsia="zh-CN"/>
        </w:rPr>
        <w:t>The Implementing Partner is responsible for:</w:t>
      </w:r>
    </w:p>
    <w:p w14:paraId="18CE8250" w14:textId="77777777" w:rsidR="00EB5019" w:rsidRPr="00EB5019" w:rsidRDefault="00EB5019" w:rsidP="00EB5019">
      <w:pPr>
        <w:spacing w:after="0"/>
        <w:ind w:left="-540" w:right="-540"/>
        <w:rPr>
          <w:rFonts w:ascii="Times New Roman" w:hAnsi="Times New Roman"/>
          <w:sz w:val="22"/>
          <w:szCs w:val="22"/>
          <w:lang w:val="en-GB" w:eastAsia="zh-CN"/>
        </w:rPr>
      </w:pPr>
    </w:p>
    <w:p w14:paraId="4987BB44" w14:textId="77777777" w:rsidR="00EB5019" w:rsidRPr="00EB5019" w:rsidRDefault="00EB5019" w:rsidP="00EB5019">
      <w:pPr>
        <w:spacing w:after="0"/>
        <w:ind w:left="-540" w:right="-540"/>
        <w:rPr>
          <w:rFonts w:ascii="Times New Roman" w:hAnsi="Times New Roman"/>
          <w:sz w:val="22"/>
          <w:szCs w:val="22"/>
          <w:lang w:val="en-GB" w:eastAsia="zh-CN"/>
        </w:rPr>
      </w:pPr>
      <w:r w:rsidRPr="00EB5019">
        <w:rPr>
          <w:rFonts w:ascii="Times New Roman" w:hAnsi="Times New Roman"/>
          <w:sz w:val="22"/>
          <w:szCs w:val="22"/>
          <w:lang w:val="en-GB" w:eastAsia="zh-CN"/>
        </w:rPr>
        <w:t>•         Approving and signing the multiyear workplan;</w:t>
      </w:r>
    </w:p>
    <w:p w14:paraId="7727F964" w14:textId="77777777" w:rsidR="00EB5019" w:rsidRPr="00EB5019" w:rsidRDefault="00EB5019" w:rsidP="00EB5019">
      <w:pPr>
        <w:spacing w:after="0"/>
        <w:ind w:left="-540" w:right="-540"/>
        <w:rPr>
          <w:rFonts w:ascii="Times New Roman" w:hAnsi="Times New Roman"/>
          <w:sz w:val="22"/>
          <w:szCs w:val="22"/>
          <w:lang w:val="en-GB" w:eastAsia="zh-CN"/>
        </w:rPr>
      </w:pPr>
      <w:r w:rsidRPr="00EB5019">
        <w:rPr>
          <w:rFonts w:ascii="Times New Roman" w:hAnsi="Times New Roman"/>
          <w:sz w:val="22"/>
          <w:szCs w:val="22"/>
          <w:lang w:val="en-GB" w:eastAsia="zh-CN"/>
        </w:rPr>
        <w:t>•         Approving and signing the combined delivery report at the end of the year; and,</w:t>
      </w:r>
    </w:p>
    <w:p w14:paraId="4B17C539" w14:textId="53975B6D" w:rsidR="00EB5019" w:rsidRDefault="00EB5019" w:rsidP="00EB5019">
      <w:pPr>
        <w:spacing w:after="0"/>
        <w:ind w:left="-540" w:right="-540"/>
        <w:rPr>
          <w:rFonts w:ascii="Times New Roman" w:hAnsi="Times New Roman"/>
          <w:sz w:val="22"/>
          <w:szCs w:val="22"/>
          <w:lang w:val="en-GB" w:eastAsia="zh-CN"/>
        </w:rPr>
      </w:pPr>
      <w:r w:rsidRPr="00EB5019">
        <w:rPr>
          <w:rFonts w:ascii="Times New Roman" w:hAnsi="Times New Roman"/>
          <w:sz w:val="22"/>
          <w:szCs w:val="22"/>
          <w:lang w:val="en-GB" w:eastAsia="zh-CN"/>
        </w:rPr>
        <w:t>•         Signing the financial report or the funding authorization and certificate of expenditures.</w:t>
      </w:r>
    </w:p>
    <w:p w14:paraId="0B6324D3" w14:textId="77777777" w:rsidR="002A686E" w:rsidRDefault="002A686E" w:rsidP="00FE4FD8">
      <w:pPr>
        <w:spacing w:after="0"/>
        <w:ind w:left="-540" w:right="-540"/>
        <w:rPr>
          <w:rFonts w:ascii="Times New Roman" w:hAnsi="Times New Roman"/>
          <w:sz w:val="22"/>
          <w:szCs w:val="22"/>
          <w:lang w:val="en-GB" w:eastAsia="zh-CN"/>
        </w:rPr>
      </w:pPr>
    </w:p>
    <w:p w14:paraId="2E4F292A" w14:textId="08DA7BAB" w:rsidR="003E3ABA" w:rsidRDefault="003E3ABA" w:rsidP="00FE4FD8">
      <w:pPr>
        <w:spacing w:after="0"/>
        <w:ind w:left="-540" w:right="-540"/>
        <w:rPr>
          <w:rFonts w:ascii="Times New Roman" w:hAnsi="Times New Roman"/>
          <w:sz w:val="22"/>
          <w:szCs w:val="22"/>
          <w:lang w:val="en-GB" w:eastAsia="zh-CN"/>
        </w:rPr>
      </w:pPr>
      <w:r w:rsidRPr="008A62D9">
        <w:rPr>
          <w:rFonts w:ascii="Times New Roman" w:hAnsi="Times New Roman"/>
          <w:sz w:val="22"/>
          <w:szCs w:val="22"/>
          <w:lang w:val="en-GB" w:eastAsia="zh-CN"/>
        </w:rPr>
        <w:t>The project organisation structure is as follows:</w:t>
      </w:r>
    </w:p>
    <w:p w14:paraId="40C715EE" w14:textId="6E606F38" w:rsidR="002A686E" w:rsidRDefault="002A686E" w:rsidP="00FE4FD8">
      <w:pPr>
        <w:spacing w:after="0"/>
        <w:ind w:left="-540" w:right="-540"/>
        <w:rPr>
          <w:rFonts w:ascii="Times New Roman" w:hAnsi="Times New Roman"/>
          <w:sz w:val="22"/>
          <w:szCs w:val="22"/>
          <w:lang w:val="en-GB" w:eastAsia="zh-CN"/>
        </w:rPr>
      </w:pPr>
    </w:p>
    <w:p w14:paraId="0497B1DB" w14:textId="77777777" w:rsidR="002A686E" w:rsidRPr="008A62D9" w:rsidRDefault="002A686E" w:rsidP="00FE4FD8">
      <w:pPr>
        <w:spacing w:after="0"/>
        <w:ind w:left="-540" w:right="-540"/>
        <w:rPr>
          <w:rFonts w:ascii="Times New Roman" w:hAnsi="Times New Roman"/>
          <w:sz w:val="22"/>
          <w:szCs w:val="22"/>
          <w:lang w:val="en-GB" w:eastAsia="zh-CN"/>
        </w:rPr>
      </w:pPr>
    </w:p>
    <w:p w14:paraId="2D4E0E7D" w14:textId="77777777" w:rsidR="003E3ABA" w:rsidRPr="008A62D9" w:rsidRDefault="00307FF4" w:rsidP="00307FF4">
      <w:pPr>
        <w:shd w:val="clear" w:color="auto" w:fill="FFFFFF"/>
        <w:spacing w:after="0"/>
        <w:jc w:val="center"/>
        <w:textAlignment w:val="top"/>
        <w:rPr>
          <w:rFonts w:ascii="Times New Roman" w:hAnsi="Times New Roman"/>
          <w:sz w:val="22"/>
          <w:szCs w:val="22"/>
          <w:lang w:val="en-GB" w:eastAsia="zh-CN"/>
        </w:rPr>
      </w:pPr>
      <w:r w:rsidRPr="008A62D9">
        <w:rPr>
          <w:rFonts w:ascii="Times New Roman" w:hAnsi="Times New Roman"/>
          <w:noProof/>
          <w:sz w:val="22"/>
          <w:szCs w:val="22"/>
        </w:rPr>
        <mc:AlternateContent>
          <mc:Choice Requires="wpc">
            <w:drawing>
              <wp:inline distT="0" distB="0" distL="0" distR="0" wp14:anchorId="7BA6C4AB" wp14:editId="47D3D213">
                <wp:extent cx="5943600" cy="4976317"/>
                <wp:effectExtent l="0" t="0" r="438150" b="0"/>
                <wp:docPr id="36" name="Canvas 4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3" name="Rectangle 5"/>
                        <wps:cNvSpPr>
                          <a:spLocks noChangeArrowheads="1"/>
                        </wps:cNvSpPr>
                        <wps:spPr bwMode="auto">
                          <a:xfrm>
                            <a:off x="2171700" y="1943735"/>
                            <a:ext cx="1371600" cy="570865"/>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3F755D5B" w14:textId="77777777" w:rsidR="00725615" w:rsidRPr="003B66B9" w:rsidRDefault="00725615" w:rsidP="00307FF4">
                              <w:pPr>
                                <w:jc w:val="center"/>
                                <w:rPr>
                                  <w:rFonts w:ascii="Times New Roman" w:hAnsi="Times New Roman"/>
                                  <w:b/>
                                  <w:sz w:val="18"/>
                                  <w:szCs w:val="18"/>
                                </w:rPr>
                              </w:pPr>
                              <w:r w:rsidRPr="003B66B9">
                                <w:rPr>
                                  <w:rFonts w:ascii="Times New Roman" w:hAnsi="Times New Roman"/>
                                  <w:b/>
                                  <w:sz w:val="18"/>
                                  <w:szCs w:val="18"/>
                                </w:rPr>
                                <w:t>Project Manager</w:t>
                              </w:r>
                            </w:p>
                            <w:p w14:paraId="148B33B1" w14:textId="77777777" w:rsidR="00725615" w:rsidRPr="00EB563F" w:rsidRDefault="00725615" w:rsidP="00307FF4">
                              <w:pPr>
                                <w:jc w:val="center"/>
                                <w:rPr>
                                  <w:szCs w:val="20"/>
                                </w:rPr>
                              </w:pPr>
                            </w:p>
                          </w:txbxContent>
                        </wps:txbx>
                        <wps:bodyPr rot="0" vert="horz" wrap="square" lIns="91440" tIns="45720" rIns="91440" bIns="45720" anchor="t" anchorCtr="0" upright="1">
                          <a:noAutofit/>
                        </wps:bodyPr>
                      </wps:wsp>
                      <wps:wsp>
                        <wps:cNvPr id="24" name="Rectangle 6"/>
                        <wps:cNvSpPr>
                          <a:spLocks noChangeArrowheads="1"/>
                        </wps:cNvSpPr>
                        <wps:spPr bwMode="auto">
                          <a:xfrm>
                            <a:off x="571500" y="571500"/>
                            <a:ext cx="4686300" cy="29337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418CB907" w14:textId="77777777" w:rsidR="00725615" w:rsidRPr="003B66B9" w:rsidRDefault="00725615" w:rsidP="00307FF4">
                              <w:pPr>
                                <w:jc w:val="center"/>
                                <w:rPr>
                                  <w:rFonts w:ascii="Times New Roman" w:hAnsi="Times New Roman"/>
                                  <w:b/>
                                </w:rPr>
                              </w:pPr>
                              <w:r w:rsidRPr="003B66B9">
                                <w:rPr>
                                  <w:rFonts w:ascii="Times New Roman" w:hAnsi="Times New Roman"/>
                                  <w:b/>
                                </w:rPr>
                                <w:t>Project Board</w:t>
                              </w:r>
                            </w:p>
                          </w:txbxContent>
                        </wps:txbx>
                        <wps:bodyPr rot="0" vert="horz" wrap="square" lIns="91440" tIns="45720" rIns="91440" bIns="45720" anchor="t" anchorCtr="0" upright="1">
                          <a:noAutofit/>
                        </wps:bodyPr>
                      </wps:wsp>
                      <wps:wsp>
                        <wps:cNvPr id="25" name="Rectangle 7"/>
                        <wps:cNvSpPr>
                          <a:spLocks noChangeArrowheads="1"/>
                        </wps:cNvSpPr>
                        <wps:spPr bwMode="auto">
                          <a:xfrm>
                            <a:off x="571500" y="800100"/>
                            <a:ext cx="14859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643B7ACE" w14:textId="77777777" w:rsidR="00725615" w:rsidRPr="003B66B9" w:rsidRDefault="00725615" w:rsidP="00307FF4">
                              <w:pPr>
                                <w:jc w:val="center"/>
                                <w:rPr>
                                  <w:rFonts w:ascii="Times New Roman" w:hAnsi="Times New Roman"/>
                                  <w:b/>
                                  <w:bCs/>
                                  <w:sz w:val="18"/>
                                  <w:szCs w:val="18"/>
                                </w:rPr>
                              </w:pPr>
                              <w:r w:rsidRPr="003B66B9">
                                <w:rPr>
                                  <w:rFonts w:ascii="Times New Roman" w:hAnsi="Times New Roman"/>
                                  <w:b/>
                                  <w:bCs/>
                                  <w:sz w:val="18"/>
                                  <w:szCs w:val="18"/>
                                </w:rPr>
                                <w:t xml:space="preserve">Senior Beneficiary:   </w:t>
                              </w:r>
                            </w:p>
                            <w:p w14:paraId="58E310AB" w14:textId="77777777" w:rsidR="00725615" w:rsidRPr="003B66B9" w:rsidRDefault="00725615" w:rsidP="00307FF4">
                              <w:pPr>
                                <w:rPr>
                                  <w:rFonts w:ascii="Times New Roman" w:hAnsi="Times New Roman"/>
                                  <w:sz w:val="18"/>
                                  <w:szCs w:val="18"/>
                                </w:rPr>
                              </w:pPr>
                              <w:r w:rsidRPr="003B66B9">
                                <w:rPr>
                                  <w:rFonts w:ascii="Times New Roman" w:hAnsi="Times New Roman"/>
                                  <w:b/>
                                  <w:bCs/>
                                  <w:sz w:val="18"/>
                                  <w:szCs w:val="18"/>
                                </w:rPr>
                                <w:t>Relevant state bodies and civil society</w:t>
                              </w:r>
                            </w:p>
                          </w:txbxContent>
                        </wps:txbx>
                        <wps:bodyPr rot="0" vert="horz" wrap="square" lIns="91440" tIns="45720" rIns="91440" bIns="45720" anchor="t" anchorCtr="0" upright="1">
                          <a:noAutofit/>
                        </wps:bodyPr>
                      </wps:wsp>
                      <wps:wsp>
                        <wps:cNvPr id="26" name="Rectangle 8"/>
                        <wps:cNvSpPr>
                          <a:spLocks noChangeArrowheads="1"/>
                        </wps:cNvSpPr>
                        <wps:spPr bwMode="auto">
                          <a:xfrm>
                            <a:off x="2057400" y="800100"/>
                            <a:ext cx="16002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0D0DBEF6" w14:textId="77777777" w:rsidR="00725615" w:rsidRDefault="00725615" w:rsidP="00307FF4">
                              <w:pPr>
                                <w:spacing w:after="0"/>
                                <w:jc w:val="center"/>
                                <w:rPr>
                                  <w:b/>
                                  <w:sz w:val="18"/>
                                  <w:szCs w:val="18"/>
                                </w:rPr>
                              </w:pPr>
                              <w:r w:rsidRPr="003B66B9">
                                <w:rPr>
                                  <w:rFonts w:ascii="Times New Roman" w:hAnsi="Times New Roman"/>
                                  <w:b/>
                                  <w:sz w:val="18"/>
                                  <w:szCs w:val="18"/>
                                </w:rPr>
                                <w:t>Executive</w:t>
                              </w:r>
                              <w:r>
                                <w:rPr>
                                  <w:b/>
                                  <w:sz w:val="18"/>
                                  <w:szCs w:val="18"/>
                                </w:rPr>
                                <w:t xml:space="preserve">: </w:t>
                              </w:r>
                            </w:p>
                            <w:p w14:paraId="6363A933" w14:textId="24920DBE" w:rsidR="00725615" w:rsidRDefault="00725615" w:rsidP="00307FF4">
                              <w:pPr>
                                <w:spacing w:before="100" w:beforeAutospacing="1" w:after="100" w:afterAutospacing="1"/>
                                <w:jc w:val="center"/>
                                <w:rPr>
                                  <w:b/>
                                  <w:sz w:val="18"/>
                                  <w:szCs w:val="18"/>
                                </w:rPr>
                              </w:pPr>
                              <w:r>
                                <w:rPr>
                                  <w:rFonts w:ascii="Times New Roman" w:hAnsi="Times New Roman"/>
                                  <w:b/>
                                  <w:sz w:val="18"/>
                                  <w:szCs w:val="18"/>
                                </w:rPr>
                                <w:t>UNDP</w:t>
                              </w:r>
                            </w:p>
                            <w:p w14:paraId="015EEE76" w14:textId="77777777" w:rsidR="00725615" w:rsidRPr="00C542A6" w:rsidRDefault="00725615" w:rsidP="00307FF4">
                              <w:pPr>
                                <w:spacing w:before="100" w:beforeAutospacing="1" w:after="100" w:afterAutospacing="1"/>
                                <w:jc w:val="center"/>
                                <w:rPr>
                                  <w:rFonts w:cs="Arial"/>
                                  <w:szCs w:val="20"/>
                                </w:rPr>
                              </w:pPr>
                            </w:p>
                            <w:p w14:paraId="31EECBAE" w14:textId="77777777" w:rsidR="00725615" w:rsidRDefault="00725615" w:rsidP="00307FF4">
                              <w:pPr>
                                <w:jc w:val="center"/>
                                <w:rPr>
                                  <w:b/>
                                  <w:sz w:val="18"/>
                                  <w:szCs w:val="18"/>
                                </w:rPr>
                              </w:pPr>
                            </w:p>
                            <w:p w14:paraId="3108AF80" w14:textId="77777777" w:rsidR="00725615" w:rsidRPr="00EB563F" w:rsidRDefault="00725615" w:rsidP="00307FF4">
                              <w:pPr>
                                <w:jc w:val="center"/>
                                <w:rPr>
                                  <w:b/>
                                  <w:szCs w:val="20"/>
                                </w:rPr>
                              </w:pPr>
                            </w:p>
                          </w:txbxContent>
                        </wps:txbx>
                        <wps:bodyPr rot="0" vert="horz" wrap="square" lIns="91440" tIns="45720" rIns="91440" bIns="45720" anchor="t" anchorCtr="0" upright="1">
                          <a:noAutofit/>
                        </wps:bodyPr>
                      </wps:wsp>
                      <wps:wsp>
                        <wps:cNvPr id="28" name="Rectangle 9"/>
                        <wps:cNvSpPr>
                          <a:spLocks noChangeArrowheads="1"/>
                        </wps:cNvSpPr>
                        <wps:spPr bwMode="auto">
                          <a:xfrm>
                            <a:off x="3657600" y="800100"/>
                            <a:ext cx="16002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2DBC7F34" w14:textId="77777777" w:rsidR="00725615" w:rsidRPr="00BE0B0A" w:rsidRDefault="00725615" w:rsidP="00307FF4">
                              <w:pPr>
                                <w:jc w:val="center"/>
                                <w:rPr>
                                  <w:rFonts w:ascii="Times New Roman" w:hAnsi="Times New Roman"/>
                                  <w:b/>
                                  <w:bCs/>
                                  <w:sz w:val="18"/>
                                  <w:szCs w:val="18"/>
                                </w:rPr>
                              </w:pPr>
                              <w:r w:rsidRPr="00BE0B0A">
                                <w:rPr>
                                  <w:rFonts w:ascii="Times New Roman" w:hAnsi="Times New Roman"/>
                                  <w:b/>
                                  <w:bCs/>
                                  <w:sz w:val="18"/>
                                  <w:szCs w:val="18"/>
                                </w:rPr>
                                <w:t>Senior Supplier:</w:t>
                              </w:r>
                            </w:p>
                            <w:p w14:paraId="3368A766" w14:textId="77777777" w:rsidR="00725615" w:rsidRPr="00BE0B0A" w:rsidRDefault="00725615" w:rsidP="00307FF4">
                              <w:pPr>
                                <w:jc w:val="center"/>
                                <w:rPr>
                                  <w:rFonts w:ascii="Times New Roman" w:hAnsi="Times New Roman"/>
                                  <w:b/>
                                  <w:bCs/>
                                  <w:sz w:val="18"/>
                                  <w:szCs w:val="18"/>
                                </w:rPr>
                              </w:pPr>
                              <w:bookmarkStart w:id="27" w:name="_Hlk514147043"/>
                              <w:r w:rsidRPr="00BE0B0A">
                                <w:rPr>
                                  <w:rFonts w:ascii="Times New Roman" w:hAnsi="Times New Roman"/>
                                  <w:b/>
                                  <w:bCs/>
                                  <w:sz w:val="18"/>
                                  <w:szCs w:val="18"/>
                                </w:rPr>
                                <w:t>UNDP Country Office</w:t>
                              </w:r>
                            </w:p>
                            <w:bookmarkEnd w:id="27"/>
                            <w:p w14:paraId="50EACA69" w14:textId="77777777" w:rsidR="00725615" w:rsidRPr="0054115B" w:rsidRDefault="00725615" w:rsidP="00307FF4">
                              <w:pPr>
                                <w:jc w:val="center"/>
                                <w:rPr>
                                  <w:szCs w:val="20"/>
                                </w:rPr>
                              </w:pPr>
                            </w:p>
                          </w:txbxContent>
                        </wps:txbx>
                        <wps:bodyPr rot="0" vert="horz" wrap="square" lIns="91440" tIns="45720" rIns="91440" bIns="45720" anchor="t" anchorCtr="0" upright="1">
                          <a:noAutofit/>
                        </wps:bodyPr>
                      </wps:wsp>
                      <wps:wsp>
                        <wps:cNvPr id="235" name="AutoShape 10"/>
                        <wps:cNvCnPr>
                          <a:cxnSpLocks noChangeShapeType="1"/>
                        </wps:cNvCnPr>
                        <wps:spPr bwMode="auto">
                          <a:xfrm>
                            <a:off x="2857500" y="1371600"/>
                            <a:ext cx="635" cy="5721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9" name="Rectangle 11"/>
                        <wps:cNvSpPr>
                          <a:spLocks noChangeArrowheads="1"/>
                        </wps:cNvSpPr>
                        <wps:spPr bwMode="auto">
                          <a:xfrm>
                            <a:off x="228600" y="1485900"/>
                            <a:ext cx="1600200" cy="6858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47430AB9" w14:textId="77777777" w:rsidR="00725615" w:rsidRPr="00BE0B0A" w:rsidRDefault="00725615" w:rsidP="00307FF4">
                              <w:pPr>
                                <w:jc w:val="center"/>
                                <w:rPr>
                                  <w:rFonts w:ascii="Times New Roman" w:hAnsi="Times New Roman"/>
                                  <w:b/>
                                  <w:sz w:val="18"/>
                                  <w:szCs w:val="18"/>
                                </w:rPr>
                              </w:pPr>
                              <w:r w:rsidRPr="00BE0B0A">
                                <w:rPr>
                                  <w:rFonts w:ascii="Times New Roman" w:hAnsi="Times New Roman"/>
                                  <w:b/>
                                  <w:sz w:val="18"/>
                                  <w:szCs w:val="18"/>
                                </w:rPr>
                                <w:t>Project Assurance</w:t>
                              </w:r>
                            </w:p>
                            <w:p w14:paraId="71FF27B5" w14:textId="77777777" w:rsidR="00725615" w:rsidRPr="00BE0B0A" w:rsidRDefault="00725615" w:rsidP="00307FF4">
                              <w:pPr>
                                <w:jc w:val="center"/>
                                <w:rPr>
                                  <w:rFonts w:ascii="Times New Roman" w:hAnsi="Times New Roman"/>
                                  <w:sz w:val="18"/>
                                  <w:szCs w:val="18"/>
                                </w:rPr>
                              </w:pPr>
                              <w:r w:rsidRPr="00BE0B0A">
                                <w:rPr>
                                  <w:rFonts w:ascii="Times New Roman" w:hAnsi="Times New Roman"/>
                                  <w:sz w:val="18"/>
                                  <w:szCs w:val="18"/>
                                </w:rPr>
                                <w:t>(UNDP)</w:t>
                              </w:r>
                            </w:p>
                            <w:p w14:paraId="64A3360D" w14:textId="77777777" w:rsidR="00725615" w:rsidRPr="00EB563F" w:rsidRDefault="00725615" w:rsidP="00307FF4">
                              <w:pPr>
                                <w:pStyle w:val="BodyText3"/>
                                <w:jc w:val="center"/>
                                <w:rPr>
                                  <w:b/>
                                  <w:bCs/>
                                </w:rPr>
                              </w:pPr>
                            </w:p>
                          </w:txbxContent>
                        </wps:txbx>
                        <wps:bodyPr rot="0" vert="horz" wrap="square" lIns="91440" tIns="45720" rIns="91440" bIns="45720" anchor="t" anchorCtr="0" upright="1">
                          <a:noAutofit/>
                        </wps:bodyPr>
                      </wps:wsp>
                      <wps:wsp>
                        <wps:cNvPr id="240" name="Rectangle 12"/>
                        <wps:cNvSpPr>
                          <a:spLocks noChangeArrowheads="1"/>
                        </wps:cNvSpPr>
                        <wps:spPr bwMode="auto">
                          <a:xfrm>
                            <a:off x="3886200" y="1943100"/>
                            <a:ext cx="1610995" cy="57150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6F6EE0BD" w14:textId="77777777" w:rsidR="00725615" w:rsidRPr="003B66B9" w:rsidRDefault="00725615" w:rsidP="00307FF4">
                              <w:pPr>
                                <w:jc w:val="center"/>
                                <w:rPr>
                                  <w:rFonts w:ascii="Times New Roman" w:hAnsi="Times New Roman"/>
                                  <w:b/>
                                  <w:sz w:val="18"/>
                                  <w:szCs w:val="18"/>
                                </w:rPr>
                              </w:pPr>
                              <w:r w:rsidRPr="003B66B9">
                                <w:rPr>
                                  <w:rFonts w:ascii="Times New Roman" w:hAnsi="Times New Roman"/>
                                  <w:b/>
                                  <w:sz w:val="18"/>
                                  <w:szCs w:val="18"/>
                                </w:rPr>
                                <w:t>Project Support (Project</w:t>
                              </w:r>
                              <w:r>
                                <w:rPr>
                                  <w:rFonts w:ascii="Times New Roman" w:hAnsi="Times New Roman"/>
                                  <w:b/>
                                  <w:sz w:val="18"/>
                                  <w:szCs w:val="18"/>
                                </w:rPr>
                                <w:t xml:space="preserve"> Manager,</w:t>
                              </w:r>
                              <w:r w:rsidRPr="003B66B9">
                                <w:rPr>
                                  <w:rFonts w:ascii="Times New Roman" w:hAnsi="Times New Roman"/>
                                  <w:b/>
                                  <w:sz w:val="18"/>
                                  <w:szCs w:val="18"/>
                                </w:rPr>
                                <w:t xml:space="preserve"> Assistant, Non-Resident CTA, Consultants</w:t>
                              </w:r>
                              <w:r>
                                <w:rPr>
                                  <w:rFonts w:ascii="Times New Roman" w:hAnsi="Times New Roman"/>
                                  <w:b/>
                                  <w:sz w:val="18"/>
                                  <w:szCs w:val="18"/>
                                </w:rPr>
                                <w:t>)</w:t>
                              </w:r>
                            </w:p>
                            <w:p w14:paraId="0BB0B1D1" w14:textId="77777777" w:rsidR="00725615" w:rsidRDefault="00725615" w:rsidP="00307FF4">
                              <w:pPr>
                                <w:spacing w:before="120"/>
                                <w:jc w:val="center"/>
                                <w:rPr>
                                  <w:sz w:val="18"/>
                                  <w:szCs w:val="18"/>
                                </w:rPr>
                              </w:pPr>
                            </w:p>
                          </w:txbxContent>
                        </wps:txbx>
                        <wps:bodyPr rot="0" vert="horz" wrap="square" lIns="91440" tIns="45720" rIns="91440" bIns="45720" anchor="t" anchorCtr="0" upright="1">
                          <a:noAutofit/>
                        </wps:bodyPr>
                      </wps:wsp>
                      <wps:wsp>
                        <wps:cNvPr id="241" name="AutoShape 13"/>
                        <wps:cNvCnPr>
                          <a:cxnSpLocks noChangeShapeType="1"/>
                        </wps:cNvCnPr>
                        <wps:spPr bwMode="auto">
                          <a:xfrm flipV="1">
                            <a:off x="3543300" y="2228850"/>
                            <a:ext cx="3429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2" name="AutoShape 14"/>
                        <wps:cNvSpPr>
                          <a:spLocks noChangeArrowheads="1"/>
                        </wps:cNvSpPr>
                        <wps:spPr bwMode="auto">
                          <a:xfrm>
                            <a:off x="446405" y="114300"/>
                            <a:ext cx="4914900" cy="342900"/>
                          </a:xfrm>
                          <a:prstGeom prst="roundRect">
                            <a:avLst>
                              <a:gd name="adj" fmla="val 16667"/>
                            </a:avLst>
                          </a:prstGeom>
                          <a:solidFill>
                            <a:srgbClr val="99CCFF"/>
                          </a:solidFill>
                          <a:ln w="9525">
                            <a:solidFill>
                              <a:srgbClr val="000000"/>
                            </a:solidFill>
                            <a:round/>
                            <a:headEnd/>
                            <a:tailEnd/>
                          </a:ln>
                        </wps:spPr>
                        <wps:txbx>
                          <w:txbxContent>
                            <w:p w14:paraId="33AA3ACC" w14:textId="490BA768" w:rsidR="00725615" w:rsidRPr="003B66B9" w:rsidRDefault="00725615" w:rsidP="00307FF4">
                              <w:pPr>
                                <w:spacing w:after="0"/>
                                <w:jc w:val="center"/>
                                <w:rPr>
                                  <w:rFonts w:ascii="Times New Roman" w:hAnsi="Times New Roman"/>
                                  <w:b/>
                                </w:rPr>
                              </w:pPr>
                              <w:r w:rsidRPr="003B66B9">
                                <w:rPr>
                                  <w:rFonts w:ascii="Times New Roman" w:hAnsi="Times New Roman"/>
                                  <w:b/>
                                </w:rPr>
                                <w:t>Project Organization Structure</w:t>
                              </w:r>
                            </w:p>
                          </w:txbxContent>
                        </wps:txbx>
                        <wps:bodyPr rot="0" vert="horz" wrap="square" lIns="91440" tIns="45720" rIns="91440" bIns="45720" anchor="t" anchorCtr="0" upright="1">
                          <a:noAutofit/>
                        </wps:bodyPr>
                      </wps:wsp>
                      <wps:wsp>
                        <wps:cNvPr id="243" name="Rectangle 15"/>
                        <wps:cNvSpPr>
                          <a:spLocks noChangeArrowheads="1"/>
                        </wps:cNvSpPr>
                        <wps:spPr bwMode="auto">
                          <a:xfrm>
                            <a:off x="151765" y="2762216"/>
                            <a:ext cx="1396365" cy="876334"/>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6C2DC928" w14:textId="77777777" w:rsidR="00725615" w:rsidRPr="003B66B9" w:rsidRDefault="00725615" w:rsidP="00307FF4">
                              <w:pPr>
                                <w:spacing w:after="0"/>
                                <w:jc w:val="center"/>
                                <w:rPr>
                                  <w:rFonts w:ascii="Times New Roman" w:hAnsi="Times New Roman"/>
                                  <w:b/>
                                  <w:sz w:val="18"/>
                                  <w:szCs w:val="18"/>
                                </w:rPr>
                              </w:pPr>
                              <w:r w:rsidRPr="003B66B9">
                                <w:rPr>
                                  <w:rFonts w:ascii="Times New Roman" w:hAnsi="Times New Roman"/>
                                  <w:b/>
                                  <w:sz w:val="18"/>
                                  <w:szCs w:val="18"/>
                                </w:rPr>
                                <w:t>Component 1:</w:t>
                              </w:r>
                            </w:p>
                            <w:p w14:paraId="338B0648" w14:textId="77777777" w:rsidR="00725615" w:rsidRPr="003B66B9" w:rsidRDefault="00725615" w:rsidP="00307FF4">
                              <w:pPr>
                                <w:spacing w:after="0"/>
                                <w:jc w:val="center"/>
                                <w:rPr>
                                  <w:rFonts w:ascii="Times New Roman" w:hAnsi="Times New Roman"/>
                                  <w:b/>
                                  <w:sz w:val="18"/>
                                  <w:szCs w:val="18"/>
                                </w:rPr>
                              </w:pPr>
                              <w:r w:rsidRPr="00B2574F">
                                <w:rPr>
                                  <w:rFonts w:ascii="Times New Roman" w:hAnsi="Times New Roman"/>
                                  <w:b/>
                                  <w:sz w:val="18"/>
                                  <w:szCs w:val="18"/>
                                  <w:lang w:val="en-GB"/>
                                </w:rPr>
                                <w:t>Policy and financial instruments and incentive scheme for small hydropower (SHP) based mini-grids</w:t>
                              </w:r>
                              <w:r>
                                <w:rPr>
                                  <w:rFonts w:ascii="Times New Roman" w:hAnsi="Times New Roman"/>
                                  <w:b/>
                                  <w:sz w:val="18"/>
                                  <w:szCs w:val="18"/>
                                </w:rPr>
                                <w:t>.</w:t>
                              </w:r>
                            </w:p>
                            <w:p w14:paraId="777CD0A5" w14:textId="77777777" w:rsidR="00725615" w:rsidRDefault="00725615" w:rsidP="00307FF4">
                              <w:pPr>
                                <w:jc w:val="center"/>
                                <w:rPr>
                                  <w:sz w:val="18"/>
                                  <w:szCs w:val="18"/>
                                </w:rPr>
                              </w:pPr>
                            </w:p>
                            <w:p w14:paraId="0A5D37A4" w14:textId="77777777" w:rsidR="00725615" w:rsidRDefault="00725615" w:rsidP="00307FF4">
                              <w:pPr>
                                <w:jc w:val="center"/>
                                <w:rPr>
                                  <w:sz w:val="18"/>
                                  <w:szCs w:val="18"/>
                                </w:rPr>
                              </w:pPr>
                            </w:p>
                          </w:txbxContent>
                        </wps:txbx>
                        <wps:bodyPr rot="0" vert="horz" wrap="square" lIns="91440" tIns="45720" rIns="91440" bIns="45720" anchor="t" anchorCtr="0" upright="1">
                          <a:noAutofit/>
                        </wps:bodyPr>
                      </wps:wsp>
                      <wps:wsp>
                        <wps:cNvPr id="244" name="Rectangle 16"/>
                        <wps:cNvSpPr>
                          <a:spLocks noChangeArrowheads="1"/>
                        </wps:cNvSpPr>
                        <wps:spPr bwMode="auto">
                          <a:xfrm>
                            <a:off x="3383280" y="2743200"/>
                            <a:ext cx="1367155" cy="847725"/>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7D7BE9ED" w14:textId="77777777" w:rsidR="00725615" w:rsidRPr="003B66B9" w:rsidRDefault="00725615" w:rsidP="00307FF4">
                              <w:pPr>
                                <w:jc w:val="center"/>
                                <w:rPr>
                                  <w:rFonts w:ascii="Times New Roman" w:hAnsi="Times New Roman"/>
                                  <w:b/>
                                  <w:sz w:val="18"/>
                                  <w:szCs w:val="18"/>
                                </w:rPr>
                              </w:pPr>
                              <w:r w:rsidRPr="003B66B9">
                                <w:rPr>
                                  <w:rFonts w:ascii="Times New Roman" w:hAnsi="Times New Roman"/>
                                  <w:b/>
                                  <w:sz w:val="18"/>
                                  <w:szCs w:val="18"/>
                                </w:rPr>
                                <w:t>Component 3:</w:t>
                              </w:r>
                            </w:p>
                            <w:p w14:paraId="15CA343E" w14:textId="77777777" w:rsidR="00725615" w:rsidRPr="00EB563F" w:rsidRDefault="00725615" w:rsidP="00307FF4">
                              <w:pPr>
                                <w:jc w:val="center"/>
                                <w:rPr>
                                  <w:szCs w:val="20"/>
                                </w:rPr>
                              </w:pPr>
                              <w:r w:rsidRPr="00B2574F">
                                <w:rPr>
                                  <w:rFonts w:ascii="Times New Roman" w:hAnsi="Times New Roman"/>
                                  <w:b/>
                                  <w:sz w:val="18"/>
                                  <w:szCs w:val="18"/>
                                  <w:lang w:val="en-GB"/>
                                </w:rPr>
                                <w:t>SHP-based mini-grids roll-out</w:t>
                              </w:r>
                              <w:r w:rsidRPr="00AF60DB">
                                <w:rPr>
                                  <w:rFonts w:ascii="Times New Roman" w:hAnsi="Times New Roman"/>
                                  <w:b/>
                                  <w:sz w:val="18"/>
                                  <w:szCs w:val="18"/>
                                </w:rPr>
                                <w:t xml:space="preserve">.  </w:t>
                              </w:r>
                            </w:p>
                          </w:txbxContent>
                        </wps:txbx>
                        <wps:bodyPr rot="0" vert="horz" wrap="square" lIns="91440" tIns="45720" rIns="91440" bIns="45720" anchor="t" anchorCtr="0" upright="1">
                          <a:noAutofit/>
                        </wps:bodyPr>
                      </wps:wsp>
                      <wps:wsp>
                        <wps:cNvPr id="245" name="AutoShape 17"/>
                        <wps:cNvCnPr>
                          <a:cxnSpLocks noChangeShapeType="1"/>
                        </wps:cNvCnPr>
                        <wps:spPr bwMode="auto">
                          <a:xfrm rot="16200000" flipH="1">
                            <a:off x="3348355" y="2023745"/>
                            <a:ext cx="228600" cy="1209675"/>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46" name="Rectangle 18"/>
                        <wps:cNvSpPr>
                          <a:spLocks noChangeArrowheads="1"/>
                        </wps:cNvSpPr>
                        <wps:spPr bwMode="auto">
                          <a:xfrm>
                            <a:off x="1776730" y="2742948"/>
                            <a:ext cx="1449705" cy="971802"/>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67AB173C" w14:textId="77777777" w:rsidR="00725615" w:rsidRPr="003B66B9" w:rsidRDefault="00725615" w:rsidP="00307FF4">
                              <w:pPr>
                                <w:jc w:val="center"/>
                                <w:rPr>
                                  <w:rFonts w:ascii="Times New Roman" w:hAnsi="Times New Roman"/>
                                  <w:b/>
                                  <w:sz w:val="18"/>
                                  <w:szCs w:val="18"/>
                                </w:rPr>
                              </w:pPr>
                              <w:r w:rsidRPr="003B66B9">
                                <w:rPr>
                                  <w:rFonts w:ascii="Times New Roman" w:hAnsi="Times New Roman"/>
                                  <w:b/>
                                  <w:sz w:val="18"/>
                                  <w:szCs w:val="18"/>
                                </w:rPr>
                                <w:t xml:space="preserve">Component 2: </w:t>
                              </w:r>
                            </w:p>
                            <w:p w14:paraId="29A7599A" w14:textId="77777777" w:rsidR="00725615" w:rsidRPr="003B66B9" w:rsidRDefault="00725615" w:rsidP="00B2574F">
                              <w:pPr>
                                <w:jc w:val="center"/>
                                <w:rPr>
                                  <w:rFonts w:ascii="Times New Roman" w:hAnsi="Times New Roman"/>
                                  <w:szCs w:val="20"/>
                                </w:rPr>
                              </w:pPr>
                              <w:r w:rsidRPr="00B2574F">
                                <w:rPr>
                                  <w:rFonts w:ascii="Times New Roman" w:hAnsi="Times New Roman"/>
                                  <w:b/>
                                  <w:sz w:val="18"/>
                                  <w:szCs w:val="18"/>
                                  <w:lang w:val="en-GB"/>
                                </w:rPr>
                                <w:t>Capacity Development for SHP based mini-grid system operation, maintenance and management</w:t>
                              </w:r>
                              <w:r>
                                <w:rPr>
                                  <w:rFonts w:ascii="Times New Roman" w:hAnsi="Times New Roman"/>
                                  <w:b/>
                                  <w:sz w:val="18"/>
                                  <w:szCs w:val="18"/>
                                  <w:lang w:val="en-GB"/>
                                </w:rPr>
                                <w:t>.</w:t>
                              </w:r>
                            </w:p>
                          </w:txbxContent>
                        </wps:txbx>
                        <wps:bodyPr rot="0" vert="horz" wrap="square" lIns="91440" tIns="45720" rIns="91440" bIns="45720" anchor="t" anchorCtr="0" upright="1">
                          <a:noAutofit/>
                        </wps:bodyPr>
                      </wps:wsp>
                      <wps:wsp>
                        <wps:cNvPr id="247" name="AutoShape 19"/>
                        <wps:cNvCnPr>
                          <a:cxnSpLocks noChangeShapeType="1"/>
                        </wps:cNvCnPr>
                        <wps:spPr bwMode="auto">
                          <a:xfrm rot="16200000">
                            <a:off x="1885950" y="514350"/>
                            <a:ext cx="114300" cy="18288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48" name="Rectangle 20"/>
                        <wps:cNvSpPr>
                          <a:spLocks noChangeArrowheads="1"/>
                        </wps:cNvSpPr>
                        <wps:spPr bwMode="auto">
                          <a:xfrm>
                            <a:off x="4906645" y="2744470"/>
                            <a:ext cx="1282700" cy="846455"/>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7021BCFF" w14:textId="77777777" w:rsidR="00725615" w:rsidRPr="003B66B9" w:rsidRDefault="00725615" w:rsidP="00307FF4">
                              <w:pPr>
                                <w:jc w:val="center"/>
                                <w:rPr>
                                  <w:rFonts w:ascii="Times New Roman" w:hAnsi="Times New Roman"/>
                                  <w:b/>
                                  <w:sz w:val="18"/>
                                  <w:szCs w:val="18"/>
                                </w:rPr>
                              </w:pPr>
                              <w:r w:rsidRPr="003B66B9">
                                <w:rPr>
                                  <w:rFonts w:ascii="Times New Roman" w:hAnsi="Times New Roman"/>
                                  <w:b/>
                                  <w:sz w:val="18"/>
                                  <w:szCs w:val="18"/>
                                </w:rPr>
                                <w:t xml:space="preserve">Component 4: </w:t>
                              </w:r>
                            </w:p>
                            <w:p w14:paraId="595C7A39" w14:textId="7402ACA8" w:rsidR="00725615" w:rsidRPr="00EB563F" w:rsidRDefault="00725615" w:rsidP="00307FF4">
                              <w:pPr>
                                <w:jc w:val="center"/>
                                <w:rPr>
                                  <w:szCs w:val="20"/>
                                </w:rPr>
                              </w:pPr>
                              <w:r>
                                <w:rPr>
                                  <w:rFonts w:ascii="Times New Roman" w:hAnsi="Times New Roman"/>
                                  <w:b/>
                                  <w:sz w:val="18"/>
                                  <w:szCs w:val="18"/>
                                  <w:lang w:val="en-GB"/>
                                </w:rPr>
                                <w:t>Knowledge management and knowledge sharing</w:t>
                              </w:r>
                            </w:p>
                          </w:txbxContent>
                        </wps:txbx>
                        <wps:bodyPr rot="0" vert="horz" wrap="square" lIns="91440" tIns="45720" rIns="91440" bIns="45720" anchor="t" anchorCtr="0" upright="1">
                          <a:noAutofit/>
                        </wps:bodyPr>
                      </wps:wsp>
                      <wps:wsp>
                        <wps:cNvPr id="249" name="AutoShape 21"/>
                        <wps:cNvCnPr>
                          <a:cxnSpLocks noChangeShapeType="1"/>
                        </wps:cNvCnPr>
                        <wps:spPr bwMode="auto">
                          <a:xfrm>
                            <a:off x="3823970" y="2624455"/>
                            <a:ext cx="1760855" cy="109220"/>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50" name="AutoShape 22"/>
                        <wps:cNvCnPr>
                          <a:cxnSpLocks noChangeShapeType="1"/>
                        </wps:cNvCnPr>
                        <wps:spPr bwMode="auto">
                          <a:xfrm rot="16200000">
                            <a:off x="1932305" y="1827530"/>
                            <a:ext cx="118745" cy="1713230"/>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51" name="AutoShape 23"/>
                        <wps:cNvCnPr>
                          <a:cxnSpLocks noChangeShapeType="1"/>
                        </wps:cNvCnPr>
                        <wps:spPr bwMode="auto">
                          <a:xfrm>
                            <a:off x="2496185" y="2624455"/>
                            <a:ext cx="5715" cy="1187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2" name="Rectangle 24"/>
                        <wps:cNvSpPr>
                          <a:spLocks noChangeArrowheads="1"/>
                        </wps:cNvSpPr>
                        <wps:spPr bwMode="auto">
                          <a:xfrm>
                            <a:off x="210185" y="3845560"/>
                            <a:ext cx="1396365" cy="1028065"/>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13D77142" w14:textId="77777777" w:rsidR="00725615" w:rsidRPr="003B66B9" w:rsidRDefault="00725615" w:rsidP="00307FF4">
                              <w:pPr>
                                <w:jc w:val="center"/>
                                <w:rPr>
                                  <w:rFonts w:ascii="Times New Roman" w:hAnsi="Times New Roman"/>
                                  <w:b/>
                                  <w:sz w:val="18"/>
                                  <w:szCs w:val="18"/>
                                </w:rPr>
                              </w:pPr>
                              <w:r w:rsidRPr="005E3A5B">
                                <w:rPr>
                                  <w:rFonts w:ascii="Times New Roman" w:hAnsi="Times New Roman"/>
                                  <w:b/>
                                  <w:sz w:val="18"/>
                                  <w:szCs w:val="18"/>
                                </w:rPr>
                                <w:t>Institutions dealing with energy policy, electricity generation, rural electrification and environment</w:t>
                              </w:r>
                            </w:p>
                            <w:p w14:paraId="4B20BA7B" w14:textId="77777777" w:rsidR="00725615" w:rsidRDefault="00725615" w:rsidP="00307FF4">
                              <w:pPr>
                                <w:jc w:val="center"/>
                                <w:rPr>
                                  <w:sz w:val="18"/>
                                  <w:szCs w:val="18"/>
                                </w:rPr>
                              </w:pPr>
                            </w:p>
                            <w:p w14:paraId="419EE1CA" w14:textId="77777777" w:rsidR="00725615" w:rsidRDefault="00725615" w:rsidP="00307FF4">
                              <w:pPr>
                                <w:jc w:val="center"/>
                                <w:rPr>
                                  <w:sz w:val="18"/>
                                  <w:szCs w:val="18"/>
                                </w:rPr>
                              </w:pPr>
                            </w:p>
                          </w:txbxContent>
                        </wps:txbx>
                        <wps:bodyPr rot="0" vert="horz" wrap="square" lIns="91440" tIns="45720" rIns="91440" bIns="45720" anchor="t" anchorCtr="0" upright="1">
                          <a:noAutofit/>
                        </wps:bodyPr>
                      </wps:wsp>
                      <wps:wsp>
                        <wps:cNvPr id="253" name="Rectangle 25"/>
                        <wps:cNvSpPr>
                          <a:spLocks noChangeArrowheads="1"/>
                        </wps:cNvSpPr>
                        <wps:spPr bwMode="auto">
                          <a:xfrm>
                            <a:off x="1765935" y="3837305"/>
                            <a:ext cx="1396365" cy="103632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138B2D7B" w14:textId="77777777" w:rsidR="00725615" w:rsidRPr="003B66B9" w:rsidRDefault="00725615" w:rsidP="00307FF4">
                              <w:pPr>
                                <w:jc w:val="center"/>
                                <w:rPr>
                                  <w:rFonts w:ascii="Times New Roman" w:hAnsi="Times New Roman"/>
                                  <w:b/>
                                  <w:sz w:val="18"/>
                                  <w:szCs w:val="18"/>
                                </w:rPr>
                              </w:pPr>
                              <w:r w:rsidRPr="005E3A5B">
                                <w:rPr>
                                  <w:rFonts w:ascii="Times New Roman" w:hAnsi="Times New Roman"/>
                                  <w:b/>
                                  <w:sz w:val="18"/>
                                  <w:szCs w:val="18"/>
                                </w:rPr>
                                <w:t>Institutions dealing with rural electrification, rural development and beneficiaries.</w:t>
                              </w:r>
                            </w:p>
                            <w:p w14:paraId="5D5C93E2" w14:textId="77777777" w:rsidR="00725615" w:rsidRDefault="00725615" w:rsidP="00307FF4">
                              <w:pPr>
                                <w:jc w:val="center"/>
                                <w:rPr>
                                  <w:sz w:val="18"/>
                                  <w:szCs w:val="18"/>
                                </w:rPr>
                              </w:pPr>
                            </w:p>
                          </w:txbxContent>
                        </wps:txbx>
                        <wps:bodyPr rot="0" vert="horz" wrap="square" lIns="91440" tIns="45720" rIns="91440" bIns="45720" anchor="t" anchorCtr="0" upright="1">
                          <a:noAutofit/>
                        </wps:bodyPr>
                      </wps:wsp>
                      <wps:wsp>
                        <wps:cNvPr id="254" name="Rectangle 26"/>
                        <wps:cNvSpPr>
                          <a:spLocks noChangeArrowheads="1"/>
                        </wps:cNvSpPr>
                        <wps:spPr bwMode="auto">
                          <a:xfrm>
                            <a:off x="3343275" y="3838575"/>
                            <a:ext cx="1396365" cy="103632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41BA04FC" w14:textId="77777777" w:rsidR="00725615" w:rsidRPr="003B66B9" w:rsidRDefault="00725615" w:rsidP="00307FF4">
                              <w:pPr>
                                <w:jc w:val="center"/>
                                <w:rPr>
                                  <w:rFonts w:ascii="Times New Roman" w:hAnsi="Times New Roman"/>
                                  <w:sz w:val="18"/>
                                  <w:szCs w:val="18"/>
                                </w:rPr>
                              </w:pPr>
                              <w:r w:rsidRPr="005E3A5B">
                                <w:rPr>
                                  <w:rFonts w:ascii="Times New Roman" w:hAnsi="Times New Roman"/>
                                  <w:b/>
                                  <w:sz w:val="18"/>
                                  <w:szCs w:val="18"/>
                                </w:rPr>
                                <w:t>Institutions dealing with rural electrification, credit financing, investment promotion and project development.</w:t>
                              </w:r>
                            </w:p>
                            <w:p w14:paraId="185E0E51" w14:textId="77777777" w:rsidR="00725615" w:rsidRDefault="00725615" w:rsidP="00307FF4">
                              <w:pPr>
                                <w:jc w:val="center"/>
                                <w:rPr>
                                  <w:sz w:val="18"/>
                                  <w:szCs w:val="18"/>
                                </w:rPr>
                              </w:pPr>
                            </w:p>
                          </w:txbxContent>
                        </wps:txbx>
                        <wps:bodyPr rot="0" vert="horz" wrap="square" lIns="91440" tIns="45720" rIns="91440" bIns="45720" anchor="t" anchorCtr="0" upright="1">
                          <a:noAutofit/>
                        </wps:bodyPr>
                      </wps:wsp>
                      <wps:wsp>
                        <wps:cNvPr id="255" name="Rectangle 27"/>
                        <wps:cNvSpPr>
                          <a:spLocks noChangeArrowheads="1"/>
                        </wps:cNvSpPr>
                        <wps:spPr bwMode="auto">
                          <a:xfrm>
                            <a:off x="4899025" y="3839845"/>
                            <a:ext cx="1396365" cy="103632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291C5517" w14:textId="77777777" w:rsidR="00725615" w:rsidRPr="003B66B9" w:rsidRDefault="00725615" w:rsidP="00307FF4">
                              <w:pPr>
                                <w:jc w:val="center"/>
                                <w:rPr>
                                  <w:rFonts w:ascii="Times New Roman" w:hAnsi="Times New Roman"/>
                                  <w:b/>
                                  <w:sz w:val="18"/>
                                  <w:szCs w:val="18"/>
                                </w:rPr>
                              </w:pPr>
                              <w:r w:rsidRPr="005E3A5B">
                                <w:rPr>
                                  <w:rFonts w:ascii="Times New Roman" w:hAnsi="Times New Roman"/>
                                  <w:b/>
                                  <w:sz w:val="18"/>
                                  <w:szCs w:val="18"/>
                                </w:rPr>
                                <w:t>Institutions dealing with energy policy, electricity generation, rural electrification and environment, and NGOs</w:t>
                              </w:r>
                              <w:r>
                                <w:rPr>
                                  <w:rFonts w:ascii="Times New Roman" w:hAnsi="Times New Roman"/>
                                  <w:b/>
                                  <w:sz w:val="18"/>
                                  <w:szCs w:val="18"/>
                                </w:rPr>
                                <w:t>.</w:t>
                              </w:r>
                            </w:p>
                            <w:p w14:paraId="3EF91238" w14:textId="77777777" w:rsidR="00725615" w:rsidRDefault="00725615" w:rsidP="00307FF4">
                              <w:pPr>
                                <w:jc w:val="center"/>
                                <w:rPr>
                                  <w:sz w:val="18"/>
                                  <w:szCs w:val="18"/>
                                </w:rPr>
                              </w:pPr>
                            </w:p>
                            <w:p w14:paraId="743CD764" w14:textId="77777777" w:rsidR="00725615" w:rsidRDefault="00725615" w:rsidP="00307FF4">
                              <w:pPr>
                                <w:jc w:val="center"/>
                                <w:rPr>
                                  <w:sz w:val="18"/>
                                  <w:szCs w:val="18"/>
                                </w:rPr>
                              </w:pPr>
                            </w:p>
                          </w:txbxContent>
                        </wps:txbx>
                        <wps:bodyPr rot="0" vert="horz" wrap="square" lIns="91440" tIns="45720" rIns="91440" bIns="45720" anchor="t" anchorCtr="0" upright="1">
                          <a:noAutofit/>
                        </wps:bodyPr>
                      </wps:wsp>
                      <wps:wsp>
                        <wps:cNvPr id="32" name="AutoShape 28"/>
                        <wps:cNvCnPr>
                          <a:cxnSpLocks noChangeShapeType="1"/>
                          <a:stCxn id="240" idx="2"/>
                          <a:endCxn id="249" idx="0"/>
                        </wps:cNvCnPr>
                        <wps:spPr bwMode="auto">
                          <a:xfrm>
                            <a:off x="849948" y="3638550"/>
                            <a:ext cx="58420" cy="2070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AutoShape 29"/>
                        <wps:cNvCnPr>
                          <a:cxnSpLocks noChangeShapeType="1"/>
                        </wps:cNvCnPr>
                        <wps:spPr bwMode="auto">
                          <a:xfrm>
                            <a:off x="2506345" y="3581400"/>
                            <a:ext cx="1270" cy="254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 name="AutoShape 30"/>
                        <wps:cNvCnPr>
                          <a:cxnSpLocks noChangeShapeType="1"/>
                        </wps:cNvCnPr>
                        <wps:spPr bwMode="auto">
                          <a:xfrm>
                            <a:off x="4051300" y="3582670"/>
                            <a:ext cx="1270" cy="254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 name="AutoShape 31"/>
                        <wps:cNvCnPr>
                          <a:cxnSpLocks noChangeShapeType="1"/>
                        </wps:cNvCnPr>
                        <wps:spPr bwMode="auto">
                          <a:xfrm>
                            <a:off x="5607050" y="3594735"/>
                            <a:ext cx="1270" cy="254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7BA6C4AB" id="Canvas 42" o:spid="_x0000_s1035" editas="canvas" style="width:468pt;height:391.85pt;mso-position-horizontal-relative:char;mso-position-vertical-relative:line" coordsize="59436,49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width:59436;height:49758;visibility:visible;mso-wrap-style:square">
                  <v:fill o:detectmouseclick="t"/>
                  <v:path o:connecttype="none"/>
                </v:shape>
                <v:rect id="Rectangle 5" o:spid="_x0000_s1037" style="position:absolute;left:21717;top:19437;width:13716;height:5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" fillcolor="#fc9">
                  <v:shadow on="t" opacity=".5" offset="6pt,6pt"/>
                  <v:textbox>
                    <w:txbxContent>
                      <w:p w14:paraId="3F755D5B" w14:textId="77777777" w:rsidR="00725615" w:rsidRPr="003B66B9" w:rsidRDefault="00725615" w:rsidP="00307FF4">
                        <w:pPr>
                          <w:jc w:val="center"/>
                          <w:rPr>
                            <w:rFonts w:ascii="Times New Roman" w:hAnsi="Times New Roman"/>
                            <w:b/>
                            <w:sz w:val="18"/>
                            <w:szCs w:val="18"/>
                          </w:rPr>
                        </w:pPr>
                        <w:r w:rsidRPr="003B66B9">
                          <w:rPr>
                            <w:rFonts w:ascii="Times New Roman" w:hAnsi="Times New Roman"/>
                            <w:b/>
                            <w:sz w:val="18"/>
                            <w:szCs w:val="18"/>
                          </w:rPr>
                          <w:t>Project Manager</w:t>
                        </w:r>
                      </w:p>
                      <w:p w14:paraId="148B33B1" w14:textId="77777777" w:rsidR="00725615" w:rsidRPr="00EB563F" w:rsidRDefault="00725615" w:rsidP="00307FF4">
                        <w:pPr>
                          <w:jc w:val="center"/>
                          <w:rPr>
                            <w:szCs w:val="20"/>
                          </w:rPr>
                        </w:pPr>
                      </w:p>
                    </w:txbxContent>
                  </v:textbox>
                </v:rect>
                <v:rect id="Rectangle 6" o:spid="_x0000_s1038" style="position:absolute;left:5715;top:5715;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" fillcolor="#f90">
                  <v:shadow on="t" opacity=".5" offset="6pt,6pt"/>
                  <v:textbox>
                    <w:txbxContent>
                      <w:p w14:paraId="418CB907" w14:textId="77777777" w:rsidR="00725615" w:rsidRPr="003B66B9" w:rsidRDefault="00725615" w:rsidP="00307FF4">
                        <w:pPr>
                          <w:jc w:val="center"/>
                          <w:rPr>
                            <w:rFonts w:ascii="Times New Roman" w:hAnsi="Times New Roman"/>
                            <w:b/>
                          </w:rPr>
                        </w:pPr>
                        <w:r w:rsidRPr="003B66B9">
                          <w:rPr>
                            <w:rFonts w:ascii="Times New Roman" w:hAnsi="Times New Roman"/>
                            <w:b/>
                          </w:rPr>
                          <w:t>Project Board</w:t>
                        </w:r>
                      </w:p>
                    </w:txbxContent>
                  </v:textbox>
                </v:rect>
                <v:rect id="Rectangle 7" o:spid="_x0000_s1039" style="position:absolute;left:5715;top:8001;width:1485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" fillcolor="#fc0">
                  <v:shadow on="t" opacity=".5" offset="6pt,6pt"/>
                  <v:textbox>
                    <w:txbxContent>
                      <w:p w14:paraId="643B7ACE" w14:textId="77777777" w:rsidR="00725615" w:rsidRPr="003B66B9" w:rsidRDefault="00725615" w:rsidP="00307FF4">
                        <w:pPr>
                          <w:jc w:val="center"/>
                          <w:rPr>
                            <w:rFonts w:ascii="Times New Roman" w:hAnsi="Times New Roman"/>
                            <w:b/>
                            <w:bCs/>
                            <w:sz w:val="18"/>
                            <w:szCs w:val="18"/>
                          </w:rPr>
                        </w:pPr>
                        <w:r w:rsidRPr="003B66B9">
                          <w:rPr>
                            <w:rFonts w:ascii="Times New Roman" w:hAnsi="Times New Roman"/>
                            <w:b/>
                            <w:bCs/>
                            <w:sz w:val="18"/>
                            <w:szCs w:val="18"/>
                          </w:rPr>
                          <w:t xml:space="preserve">Senior Beneficiary:   </w:t>
                        </w:r>
                      </w:p>
                      <w:p w14:paraId="58E310AB" w14:textId="77777777" w:rsidR="00725615" w:rsidRPr="003B66B9" w:rsidRDefault="00725615" w:rsidP="00307FF4">
                        <w:pPr>
                          <w:rPr>
                            <w:rFonts w:ascii="Times New Roman" w:hAnsi="Times New Roman"/>
                            <w:sz w:val="18"/>
                            <w:szCs w:val="18"/>
                          </w:rPr>
                        </w:pPr>
                        <w:r w:rsidRPr="003B66B9">
                          <w:rPr>
                            <w:rFonts w:ascii="Times New Roman" w:hAnsi="Times New Roman"/>
                            <w:b/>
                            <w:bCs/>
                            <w:sz w:val="18"/>
                            <w:szCs w:val="18"/>
                          </w:rPr>
                          <w:t>Relevant state bodies and civil society</w:t>
                        </w:r>
                      </w:p>
                    </w:txbxContent>
                  </v:textbox>
                </v:rect>
                <v:rect id="Rectangle 8" o:spid="_x0000_s1040" style="position:absolute;left:20574;top:8001;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" fillcolor="#fc0">
                  <v:shadow on="t" opacity=".5" offset="6pt,6pt"/>
                  <v:textbox>
                    <w:txbxContent>
                      <w:p w14:paraId="0D0DBEF6" w14:textId="77777777" w:rsidR="00725615" w:rsidRDefault="00725615" w:rsidP="00307FF4">
                        <w:pPr>
                          <w:spacing w:after="0"/>
                          <w:jc w:val="center"/>
                          <w:rPr>
                            <w:b/>
                            <w:sz w:val="18"/>
                            <w:szCs w:val="18"/>
                          </w:rPr>
                        </w:pPr>
                        <w:r w:rsidRPr="003B66B9">
                          <w:rPr>
                            <w:rFonts w:ascii="Times New Roman" w:hAnsi="Times New Roman"/>
                            <w:b/>
                            <w:sz w:val="18"/>
                            <w:szCs w:val="18"/>
                          </w:rPr>
                          <w:t>Executive</w:t>
                        </w:r>
                        <w:r>
                          <w:rPr>
                            <w:b/>
                            <w:sz w:val="18"/>
                            <w:szCs w:val="18"/>
                          </w:rPr>
                          <w:t xml:space="preserve">: </w:t>
                        </w:r>
                      </w:p>
                      <w:p w14:paraId="6363A933" w14:textId="24920DBE" w:rsidR="00725615" w:rsidRDefault="00725615" w:rsidP="00307FF4">
                        <w:pPr>
                          <w:spacing w:before="100" w:beforeAutospacing="1" w:after="100" w:afterAutospacing="1"/>
                          <w:jc w:val="center"/>
                          <w:rPr>
                            <w:b/>
                            <w:sz w:val="18"/>
                            <w:szCs w:val="18"/>
                          </w:rPr>
                        </w:pPr>
                        <w:r>
                          <w:rPr>
                            <w:rFonts w:ascii="Times New Roman" w:hAnsi="Times New Roman"/>
                            <w:b/>
                            <w:sz w:val="18"/>
                            <w:szCs w:val="18"/>
                          </w:rPr>
                          <w:t>UNDP</w:t>
                        </w:r>
                      </w:p>
                      <w:p w14:paraId="015EEE76" w14:textId="77777777" w:rsidR="00725615" w:rsidRPr="00C542A6" w:rsidRDefault="00725615" w:rsidP="00307FF4">
                        <w:pPr>
                          <w:spacing w:before="100" w:beforeAutospacing="1" w:after="100" w:afterAutospacing="1"/>
                          <w:jc w:val="center"/>
                          <w:rPr>
                            <w:rFonts w:cs="Arial"/>
                            <w:szCs w:val="20"/>
                          </w:rPr>
                        </w:pPr>
                      </w:p>
                      <w:p w14:paraId="31EECBAE" w14:textId="77777777" w:rsidR="00725615" w:rsidRDefault="00725615" w:rsidP="00307FF4">
                        <w:pPr>
                          <w:jc w:val="center"/>
                          <w:rPr>
                            <w:b/>
                            <w:sz w:val="18"/>
                            <w:szCs w:val="18"/>
                          </w:rPr>
                        </w:pPr>
                      </w:p>
                      <w:p w14:paraId="3108AF80" w14:textId="77777777" w:rsidR="00725615" w:rsidRPr="00EB563F" w:rsidRDefault="00725615" w:rsidP="00307FF4">
                        <w:pPr>
                          <w:jc w:val="center"/>
                          <w:rPr>
                            <w:b/>
                            <w:szCs w:val="20"/>
                          </w:rPr>
                        </w:pPr>
                      </w:p>
                    </w:txbxContent>
                  </v:textbox>
                </v:rect>
                <v:rect id="Rectangle 9" o:spid="_x0000_s1041" style="position:absolute;left:36576;top:8001;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" fillcolor="#fc0">
                  <v:shadow on="t" opacity=".5" offset="6pt,6pt"/>
                  <v:textbox>
                    <w:txbxContent>
                      <w:p w14:paraId="2DBC7F34" w14:textId="77777777" w:rsidR="00725615" w:rsidRPr="00BE0B0A" w:rsidRDefault="00725615" w:rsidP="00307FF4">
                        <w:pPr>
                          <w:jc w:val="center"/>
                          <w:rPr>
                            <w:rFonts w:ascii="Times New Roman" w:hAnsi="Times New Roman"/>
                            <w:b/>
                            <w:bCs/>
                            <w:sz w:val="18"/>
                            <w:szCs w:val="18"/>
                          </w:rPr>
                        </w:pPr>
                        <w:r w:rsidRPr="00BE0B0A">
                          <w:rPr>
                            <w:rFonts w:ascii="Times New Roman" w:hAnsi="Times New Roman"/>
                            <w:b/>
                            <w:bCs/>
                            <w:sz w:val="18"/>
                            <w:szCs w:val="18"/>
                          </w:rPr>
                          <w:t>Senior Supplier:</w:t>
                        </w:r>
                      </w:p>
                      <w:p w14:paraId="3368A766" w14:textId="77777777" w:rsidR="00725615" w:rsidRPr="00BE0B0A" w:rsidRDefault="00725615" w:rsidP="00307FF4">
                        <w:pPr>
                          <w:jc w:val="center"/>
                          <w:rPr>
                            <w:rFonts w:ascii="Times New Roman" w:hAnsi="Times New Roman"/>
                            <w:b/>
                            <w:bCs/>
                            <w:sz w:val="18"/>
                            <w:szCs w:val="18"/>
                          </w:rPr>
                        </w:pPr>
                        <w:bookmarkStart w:id="27" w:name="_Hlk514147043"/>
                        <w:r w:rsidRPr="00BE0B0A">
                          <w:rPr>
                            <w:rFonts w:ascii="Times New Roman" w:hAnsi="Times New Roman"/>
                            <w:b/>
                            <w:bCs/>
                            <w:sz w:val="18"/>
                            <w:szCs w:val="18"/>
                          </w:rPr>
                          <w:t>UNDP Country Office</w:t>
                        </w:r>
                      </w:p>
                      <w:bookmarkEnd w:id="27"/>
                      <w:p w14:paraId="50EACA69" w14:textId="77777777" w:rsidR="00725615" w:rsidRPr="0054115B" w:rsidRDefault="00725615" w:rsidP="00307FF4">
                        <w:pPr>
                          <w:jc w:val="center"/>
                          <w:rPr>
                            <w:szCs w:val="20"/>
                          </w:rPr>
                        </w:pPr>
                      </w:p>
                    </w:txbxContent>
                  </v:textbox>
                </v:rect>
                <v:shapetype id="_x0000_t32" coordsize="21600,21600" o:spt="32" o:oned="t" path="m,l21600,21600e" filled="f">
                  <v:path arrowok="t" fillok="f" o:connecttype="none"/>
                  <o:lock v:ext="edit" shapetype="t"/>
                </v:shapetype>
                <v:shape id="AutoShape 10" o:spid="_x0000_s1042" type="#_x0000_t32" style="position:absolute;left:28575;top:13716;width:6;height:57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"/>
                <v:rect id="Rectangle 11" o:spid="_x0000_s1043" style="position:absolute;left:2286;top:14859;width:16002;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" fillcolor="#fc0">
                  <v:shadow on="t" opacity=".5" offset="6pt,6pt"/>
                  <v:textbox>
                    <w:txbxContent>
                      <w:p w14:paraId="47430AB9" w14:textId="77777777" w:rsidR="00725615" w:rsidRPr="00BE0B0A" w:rsidRDefault="00725615" w:rsidP="00307FF4">
                        <w:pPr>
                          <w:jc w:val="center"/>
                          <w:rPr>
                            <w:rFonts w:ascii="Times New Roman" w:hAnsi="Times New Roman"/>
                            <w:b/>
                            <w:sz w:val="18"/>
                            <w:szCs w:val="18"/>
                          </w:rPr>
                        </w:pPr>
                        <w:r w:rsidRPr="00BE0B0A">
                          <w:rPr>
                            <w:rFonts w:ascii="Times New Roman" w:hAnsi="Times New Roman"/>
                            <w:b/>
                            <w:sz w:val="18"/>
                            <w:szCs w:val="18"/>
                          </w:rPr>
                          <w:t>Project Assurance</w:t>
                        </w:r>
                      </w:p>
                      <w:p w14:paraId="71FF27B5" w14:textId="77777777" w:rsidR="00725615" w:rsidRPr="00BE0B0A" w:rsidRDefault="00725615" w:rsidP="00307FF4">
                        <w:pPr>
                          <w:jc w:val="center"/>
                          <w:rPr>
                            <w:rFonts w:ascii="Times New Roman" w:hAnsi="Times New Roman"/>
                            <w:sz w:val="18"/>
                            <w:szCs w:val="18"/>
                          </w:rPr>
                        </w:pPr>
                        <w:r w:rsidRPr="00BE0B0A">
                          <w:rPr>
                            <w:rFonts w:ascii="Times New Roman" w:hAnsi="Times New Roman"/>
                            <w:sz w:val="18"/>
                            <w:szCs w:val="18"/>
                          </w:rPr>
                          <w:t>(UNDP)</w:t>
                        </w:r>
                      </w:p>
                      <w:p w14:paraId="64A3360D" w14:textId="77777777" w:rsidR="00725615" w:rsidRPr="00EB563F" w:rsidRDefault="00725615" w:rsidP="00307FF4">
                        <w:pPr>
                          <w:pStyle w:val="BodyText3"/>
                          <w:jc w:val="center"/>
                          <w:rPr>
                            <w:b/>
                            <w:bCs/>
                          </w:rPr>
                        </w:pPr>
                      </w:p>
                    </w:txbxContent>
                  </v:textbox>
                </v:rect>
                <v:rect id="Rectangle 12" o:spid="_x0000_s1044" style="position:absolute;left:38862;top:19431;width:1610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" fillcolor="#fc9">
                  <v:shadow on="t" opacity=".5" offset="6pt,6pt"/>
                  <v:textbox>
                    <w:txbxContent>
                      <w:p w14:paraId="6F6EE0BD" w14:textId="77777777" w:rsidR="00725615" w:rsidRPr="003B66B9" w:rsidRDefault="00725615" w:rsidP="00307FF4">
                        <w:pPr>
                          <w:jc w:val="center"/>
                          <w:rPr>
                            <w:rFonts w:ascii="Times New Roman" w:hAnsi="Times New Roman"/>
                            <w:b/>
                            <w:sz w:val="18"/>
                            <w:szCs w:val="18"/>
                          </w:rPr>
                        </w:pPr>
                        <w:r w:rsidRPr="003B66B9">
                          <w:rPr>
                            <w:rFonts w:ascii="Times New Roman" w:hAnsi="Times New Roman"/>
                            <w:b/>
                            <w:sz w:val="18"/>
                            <w:szCs w:val="18"/>
                          </w:rPr>
                          <w:t>Project Support (Project</w:t>
                        </w:r>
                        <w:r>
                          <w:rPr>
                            <w:rFonts w:ascii="Times New Roman" w:hAnsi="Times New Roman"/>
                            <w:b/>
                            <w:sz w:val="18"/>
                            <w:szCs w:val="18"/>
                          </w:rPr>
                          <w:t xml:space="preserve"> Manager,</w:t>
                        </w:r>
                        <w:r w:rsidRPr="003B66B9">
                          <w:rPr>
                            <w:rFonts w:ascii="Times New Roman" w:hAnsi="Times New Roman"/>
                            <w:b/>
                            <w:sz w:val="18"/>
                            <w:szCs w:val="18"/>
                          </w:rPr>
                          <w:t xml:space="preserve"> Assistant, Non-Resident CTA, Consultants</w:t>
                        </w:r>
                        <w:r>
                          <w:rPr>
                            <w:rFonts w:ascii="Times New Roman" w:hAnsi="Times New Roman"/>
                            <w:b/>
                            <w:sz w:val="18"/>
                            <w:szCs w:val="18"/>
                          </w:rPr>
                          <w:t>)</w:t>
                        </w:r>
                      </w:p>
                      <w:p w14:paraId="0BB0B1D1" w14:textId="77777777" w:rsidR="00725615" w:rsidRDefault="00725615" w:rsidP="00307FF4">
                        <w:pPr>
                          <w:spacing w:before="120"/>
                          <w:jc w:val="center"/>
                          <w:rPr>
                            <w:sz w:val="18"/>
                            <w:szCs w:val="18"/>
                          </w:rPr>
                        </w:pPr>
                      </w:p>
                    </w:txbxContent>
                  </v:textbox>
                </v:rect>
                <v:shape id="AutoShape 13" o:spid="_x0000_s1045" type="#_x0000_t32" style="position:absolute;left:35433;top:22288;width:3429;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"/>
                <v:roundrect id="AutoShape 14" o:spid="_x0000_s1046" style="position:absolute;left:4464;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" fillcolor="#9cf">
                  <v:textbox>
                    <w:txbxContent>
                      <w:p w14:paraId="33AA3ACC" w14:textId="490BA768" w:rsidR="00725615" w:rsidRPr="003B66B9" w:rsidRDefault="00725615" w:rsidP="00307FF4">
                        <w:pPr>
                          <w:spacing w:after="0"/>
                          <w:jc w:val="center"/>
                          <w:rPr>
                            <w:rFonts w:ascii="Times New Roman" w:hAnsi="Times New Roman"/>
                            <w:b/>
                          </w:rPr>
                        </w:pPr>
                        <w:r w:rsidRPr="003B66B9">
                          <w:rPr>
                            <w:rFonts w:ascii="Times New Roman" w:hAnsi="Times New Roman"/>
                            <w:b/>
                          </w:rPr>
                          <w:t>Project Organization Structure</w:t>
                        </w:r>
                      </w:p>
                    </w:txbxContent>
                  </v:textbox>
                </v:roundrect>
                <v:rect id="Rectangle 15" o:spid="_x0000_s1047" style="position:absolute;left:1517;top:27622;width:13964;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" fillcolor="#ff9">
                  <v:shadow on="t" opacity=".5" offset="6pt,6pt"/>
                  <v:textbox>
                    <w:txbxContent>
                      <w:p w14:paraId="6C2DC928" w14:textId="77777777" w:rsidR="00725615" w:rsidRPr="003B66B9" w:rsidRDefault="00725615" w:rsidP="00307FF4">
                        <w:pPr>
                          <w:spacing w:after="0"/>
                          <w:jc w:val="center"/>
                          <w:rPr>
                            <w:rFonts w:ascii="Times New Roman" w:hAnsi="Times New Roman"/>
                            <w:b/>
                            <w:sz w:val="18"/>
                            <w:szCs w:val="18"/>
                          </w:rPr>
                        </w:pPr>
                        <w:r w:rsidRPr="003B66B9">
                          <w:rPr>
                            <w:rFonts w:ascii="Times New Roman" w:hAnsi="Times New Roman"/>
                            <w:b/>
                            <w:sz w:val="18"/>
                            <w:szCs w:val="18"/>
                          </w:rPr>
                          <w:t>Component 1:</w:t>
                        </w:r>
                      </w:p>
                      <w:p w14:paraId="338B0648" w14:textId="77777777" w:rsidR="00725615" w:rsidRPr="003B66B9" w:rsidRDefault="00725615" w:rsidP="00307FF4">
                        <w:pPr>
                          <w:spacing w:after="0"/>
                          <w:jc w:val="center"/>
                          <w:rPr>
                            <w:rFonts w:ascii="Times New Roman" w:hAnsi="Times New Roman"/>
                            <w:b/>
                            <w:sz w:val="18"/>
                            <w:szCs w:val="18"/>
                          </w:rPr>
                        </w:pPr>
                        <w:r w:rsidRPr="00B2574F">
                          <w:rPr>
                            <w:rFonts w:ascii="Times New Roman" w:hAnsi="Times New Roman"/>
                            <w:b/>
                            <w:sz w:val="18"/>
                            <w:szCs w:val="18"/>
                            <w:lang w:val="en-GB"/>
                          </w:rPr>
                          <w:t>Policy and financial instruments and incentive scheme for small hydropower (SHP) based mini-grids</w:t>
                        </w:r>
                        <w:r>
                          <w:rPr>
                            <w:rFonts w:ascii="Times New Roman" w:hAnsi="Times New Roman"/>
                            <w:b/>
                            <w:sz w:val="18"/>
                            <w:szCs w:val="18"/>
                          </w:rPr>
                          <w:t>.</w:t>
                        </w:r>
                      </w:p>
                      <w:p w14:paraId="777CD0A5" w14:textId="77777777" w:rsidR="00725615" w:rsidRDefault="00725615" w:rsidP="00307FF4">
                        <w:pPr>
                          <w:jc w:val="center"/>
                          <w:rPr>
                            <w:sz w:val="18"/>
                            <w:szCs w:val="18"/>
                          </w:rPr>
                        </w:pPr>
                      </w:p>
                      <w:p w14:paraId="0A5D37A4" w14:textId="77777777" w:rsidR="00725615" w:rsidRDefault="00725615" w:rsidP="00307FF4">
                        <w:pPr>
                          <w:jc w:val="center"/>
                          <w:rPr>
                            <w:sz w:val="18"/>
                            <w:szCs w:val="18"/>
                          </w:rPr>
                        </w:pPr>
                      </w:p>
                    </w:txbxContent>
                  </v:textbox>
                </v:rect>
                <v:rect id="Rectangle 16" o:spid="_x0000_s1048" style="position:absolute;left:33832;top:27432;width:13672;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" fillcolor="#ff9">
                  <v:shadow on="t" opacity=".5" offset="6pt,6pt"/>
                  <v:textbox>
                    <w:txbxContent>
                      <w:p w14:paraId="7D7BE9ED" w14:textId="77777777" w:rsidR="00725615" w:rsidRPr="003B66B9" w:rsidRDefault="00725615" w:rsidP="00307FF4">
                        <w:pPr>
                          <w:jc w:val="center"/>
                          <w:rPr>
                            <w:rFonts w:ascii="Times New Roman" w:hAnsi="Times New Roman"/>
                            <w:b/>
                            <w:sz w:val="18"/>
                            <w:szCs w:val="18"/>
                          </w:rPr>
                        </w:pPr>
                        <w:r w:rsidRPr="003B66B9">
                          <w:rPr>
                            <w:rFonts w:ascii="Times New Roman" w:hAnsi="Times New Roman"/>
                            <w:b/>
                            <w:sz w:val="18"/>
                            <w:szCs w:val="18"/>
                          </w:rPr>
                          <w:t>Component 3:</w:t>
                        </w:r>
                      </w:p>
                      <w:p w14:paraId="15CA343E" w14:textId="77777777" w:rsidR="00725615" w:rsidRPr="00EB563F" w:rsidRDefault="00725615" w:rsidP="00307FF4">
                        <w:pPr>
                          <w:jc w:val="center"/>
                          <w:rPr>
                            <w:szCs w:val="20"/>
                          </w:rPr>
                        </w:pPr>
                        <w:r w:rsidRPr="00B2574F">
                          <w:rPr>
                            <w:rFonts w:ascii="Times New Roman" w:hAnsi="Times New Roman"/>
                            <w:b/>
                            <w:sz w:val="18"/>
                            <w:szCs w:val="18"/>
                            <w:lang w:val="en-GB"/>
                          </w:rPr>
                          <w:t>SHP-based mini-grids roll-out</w:t>
                        </w:r>
                        <w:r w:rsidRPr="00AF60DB">
                          <w:rPr>
                            <w:rFonts w:ascii="Times New Roman" w:hAnsi="Times New Roman"/>
                            <w:b/>
                            <w:sz w:val="18"/>
                            <w:szCs w:val="18"/>
                          </w:rPr>
                          <w:t xml:space="preserve">.  </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7" o:spid="_x0000_s1049" type="#_x0000_t34" style="position:absolute;left:33483;top:20237;width:2286;height:1209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" adj="10740"/>
                <v:rect id="Rectangle 18" o:spid="_x0000_s1050" style="position:absolute;left:17767;top:27429;width:14497;height:9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" fillcolor="#ff9">
                  <v:shadow on="t" opacity=".5" offset="6pt,6pt"/>
                  <v:textbox>
                    <w:txbxContent>
                      <w:p w14:paraId="67AB173C" w14:textId="77777777" w:rsidR="00725615" w:rsidRPr="003B66B9" w:rsidRDefault="00725615" w:rsidP="00307FF4">
                        <w:pPr>
                          <w:jc w:val="center"/>
                          <w:rPr>
                            <w:rFonts w:ascii="Times New Roman" w:hAnsi="Times New Roman"/>
                            <w:b/>
                            <w:sz w:val="18"/>
                            <w:szCs w:val="18"/>
                          </w:rPr>
                        </w:pPr>
                        <w:r w:rsidRPr="003B66B9">
                          <w:rPr>
                            <w:rFonts w:ascii="Times New Roman" w:hAnsi="Times New Roman"/>
                            <w:b/>
                            <w:sz w:val="18"/>
                            <w:szCs w:val="18"/>
                          </w:rPr>
                          <w:t xml:space="preserve">Component 2: </w:t>
                        </w:r>
                      </w:p>
                      <w:p w14:paraId="29A7599A" w14:textId="77777777" w:rsidR="00725615" w:rsidRPr="003B66B9" w:rsidRDefault="00725615" w:rsidP="00B2574F">
                        <w:pPr>
                          <w:jc w:val="center"/>
                          <w:rPr>
                            <w:rFonts w:ascii="Times New Roman" w:hAnsi="Times New Roman"/>
                            <w:szCs w:val="20"/>
                          </w:rPr>
                        </w:pPr>
                        <w:r w:rsidRPr="00B2574F">
                          <w:rPr>
                            <w:rFonts w:ascii="Times New Roman" w:hAnsi="Times New Roman"/>
                            <w:b/>
                            <w:sz w:val="18"/>
                            <w:szCs w:val="18"/>
                            <w:lang w:val="en-GB"/>
                          </w:rPr>
                          <w:t>Capacity Development for SHP based mini-grid system operation, maintenance and management</w:t>
                        </w:r>
                        <w:r>
                          <w:rPr>
                            <w:rFonts w:ascii="Times New Roman" w:hAnsi="Times New Roman"/>
                            <w:b/>
                            <w:sz w:val="18"/>
                            <w:szCs w:val="18"/>
                            <w:lang w:val="en-GB"/>
                          </w:rPr>
                          <w:t>.</w:t>
                        </w:r>
                      </w:p>
                    </w:txbxContent>
                  </v:textbox>
                </v:rect>
                <v:shape id="AutoShape 19" o:spid="_x0000_s1051" type="#_x0000_t34" style="position:absolute;left:18859;top:5144;width:1143;height:182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"/>
                <v:rect id="Rectangle 20" o:spid="_x0000_s1052" style="position:absolute;left:49066;top:27444;width:12827;height:8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" fillcolor="#ff9">
                  <v:shadow on="t" opacity=".5" offset="6pt,6pt"/>
                  <v:textbox>
                    <w:txbxContent>
                      <w:p w14:paraId="7021BCFF" w14:textId="77777777" w:rsidR="00725615" w:rsidRPr="003B66B9" w:rsidRDefault="00725615" w:rsidP="00307FF4">
                        <w:pPr>
                          <w:jc w:val="center"/>
                          <w:rPr>
                            <w:rFonts w:ascii="Times New Roman" w:hAnsi="Times New Roman"/>
                            <w:b/>
                            <w:sz w:val="18"/>
                            <w:szCs w:val="18"/>
                          </w:rPr>
                        </w:pPr>
                        <w:r w:rsidRPr="003B66B9">
                          <w:rPr>
                            <w:rFonts w:ascii="Times New Roman" w:hAnsi="Times New Roman"/>
                            <w:b/>
                            <w:sz w:val="18"/>
                            <w:szCs w:val="18"/>
                          </w:rPr>
                          <w:t xml:space="preserve">Component 4: </w:t>
                        </w:r>
                      </w:p>
                      <w:p w14:paraId="595C7A39" w14:textId="7402ACA8" w:rsidR="00725615" w:rsidRPr="00EB563F" w:rsidRDefault="00725615" w:rsidP="00307FF4">
                        <w:pPr>
                          <w:jc w:val="center"/>
                          <w:rPr>
                            <w:szCs w:val="20"/>
                          </w:rPr>
                        </w:pPr>
                        <w:r>
                          <w:rPr>
                            <w:rFonts w:ascii="Times New Roman" w:hAnsi="Times New Roman"/>
                            <w:b/>
                            <w:sz w:val="18"/>
                            <w:szCs w:val="18"/>
                            <w:lang w:val="en-GB"/>
                          </w:rPr>
                          <w:t>Knowledge management and knowledge sharing</w:t>
                        </w:r>
                      </w:p>
                    </w:txbxContent>
                  </v:textbox>
                </v:rect>
                <v:shapetype id="_x0000_t33" coordsize="21600,21600" o:spt="33" o:oned="t" path="m,l21600,r,21600e" filled="f">
                  <v:stroke joinstyle="miter"/>
                  <v:path arrowok="t" fillok="f" o:connecttype="none"/>
                  <o:lock v:ext="edit" shapetype="t"/>
                </v:shapetype>
                <v:shape id="AutoShape 21" o:spid="_x0000_s1053" type="#_x0000_t33" style="position:absolute;left:38239;top:26244;width:17609;height:109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"/>
                <v:shape id="AutoShape 22" o:spid="_x0000_s1054" type="#_x0000_t33" style="position:absolute;left:19322;top:18275;width:1188;height:17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"/>
                <v:shape id="AutoShape 23" o:spid="_x0000_s1055" type="#_x0000_t32" style="position:absolute;left:24961;top:26244;width:58;height:11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"/>
                <v:rect id="Rectangle 24" o:spid="_x0000_s1056" style="position:absolute;left:2101;top:38455;width:13964;height:10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" fillcolor="#ff9">
                  <v:shadow on="t" opacity=".5" offset="6pt,6pt"/>
                  <v:textbox>
                    <w:txbxContent>
                      <w:p w14:paraId="13D77142" w14:textId="77777777" w:rsidR="00725615" w:rsidRPr="003B66B9" w:rsidRDefault="00725615" w:rsidP="00307FF4">
                        <w:pPr>
                          <w:jc w:val="center"/>
                          <w:rPr>
                            <w:rFonts w:ascii="Times New Roman" w:hAnsi="Times New Roman"/>
                            <w:b/>
                            <w:sz w:val="18"/>
                            <w:szCs w:val="18"/>
                          </w:rPr>
                        </w:pPr>
                        <w:r w:rsidRPr="005E3A5B">
                          <w:rPr>
                            <w:rFonts w:ascii="Times New Roman" w:hAnsi="Times New Roman"/>
                            <w:b/>
                            <w:sz w:val="18"/>
                            <w:szCs w:val="18"/>
                          </w:rPr>
                          <w:t>Institutions dealing with energy policy, electricity generation, rural electrification and environment</w:t>
                        </w:r>
                      </w:p>
                      <w:p w14:paraId="4B20BA7B" w14:textId="77777777" w:rsidR="00725615" w:rsidRDefault="00725615" w:rsidP="00307FF4">
                        <w:pPr>
                          <w:jc w:val="center"/>
                          <w:rPr>
                            <w:sz w:val="18"/>
                            <w:szCs w:val="18"/>
                          </w:rPr>
                        </w:pPr>
                      </w:p>
                      <w:p w14:paraId="419EE1CA" w14:textId="77777777" w:rsidR="00725615" w:rsidRDefault="00725615" w:rsidP="00307FF4">
                        <w:pPr>
                          <w:jc w:val="center"/>
                          <w:rPr>
                            <w:sz w:val="18"/>
                            <w:szCs w:val="18"/>
                          </w:rPr>
                        </w:pPr>
                      </w:p>
                    </w:txbxContent>
                  </v:textbox>
                </v:rect>
                <v:rect id="Rectangle 25" o:spid="_x0000_s1057" style="position:absolute;left:17659;top:38373;width:13964;height:10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" fillcolor="#ff9">
                  <v:shadow on="t" opacity=".5" offset="6pt,6pt"/>
                  <v:textbox>
                    <w:txbxContent>
                      <w:p w14:paraId="138B2D7B" w14:textId="77777777" w:rsidR="00725615" w:rsidRPr="003B66B9" w:rsidRDefault="00725615" w:rsidP="00307FF4">
                        <w:pPr>
                          <w:jc w:val="center"/>
                          <w:rPr>
                            <w:rFonts w:ascii="Times New Roman" w:hAnsi="Times New Roman"/>
                            <w:b/>
                            <w:sz w:val="18"/>
                            <w:szCs w:val="18"/>
                          </w:rPr>
                        </w:pPr>
                        <w:r w:rsidRPr="005E3A5B">
                          <w:rPr>
                            <w:rFonts w:ascii="Times New Roman" w:hAnsi="Times New Roman"/>
                            <w:b/>
                            <w:sz w:val="18"/>
                            <w:szCs w:val="18"/>
                          </w:rPr>
                          <w:t>Institutions dealing with rural electrification, rural development and beneficiaries.</w:t>
                        </w:r>
                      </w:p>
                      <w:p w14:paraId="5D5C93E2" w14:textId="77777777" w:rsidR="00725615" w:rsidRDefault="00725615" w:rsidP="00307FF4">
                        <w:pPr>
                          <w:jc w:val="center"/>
                          <w:rPr>
                            <w:sz w:val="18"/>
                            <w:szCs w:val="18"/>
                          </w:rPr>
                        </w:pPr>
                      </w:p>
                    </w:txbxContent>
                  </v:textbox>
                </v:rect>
                <v:rect id="Rectangle 26" o:spid="_x0000_s1058" style="position:absolute;left:33432;top:38385;width:13964;height:10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" fillcolor="#ff9">
                  <v:shadow on="t" opacity=".5" offset="6pt,6pt"/>
                  <v:textbox>
                    <w:txbxContent>
                      <w:p w14:paraId="41BA04FC" w14:textId="77777777" w:rsidR="00725615" w:rsidRPr="003B66B9" w:rsidRDefault="00725615" w:rsidP="00307FF4">
                        <w:pPr>
                          <w:jc w:val="center"/>
                          <w:rPr>
                            <w:rFonts w:ascii="Times New Roman" w:hAnsi="Times New Roman"/>
                            <w:sz w:val="18"/>
                            <w:szCs w:val="18"/>
                          </w:rPr>
                        </w:pPr>
                        <w:r w:rsidRPr="005E3A5B">
                          <w:rPr>
                            <w:rFonts w:ascii="Times New Roman" w:hAnsi="Times New Roman"/>
                            <w:b/>
                            <w:sz w:val="18"/>
                            <w:szCs w:val="18"/>
                          </w:rPr>
                          <w:t>Institutions dealing with rural electrification, credit financing, investment promotion and project development.</w:t>
                        </w:r>
                      </w:p>
                      <w:p w14:paraId="185E0E51" w14:textId="77777777" w:rsidR="00725615" w:rsidRDefault="00725615" w:rsidP="00307FF4">
                        <w:pPr>
                          <w:jc w:val="center"/>
                          <w:rPr>
                            <w:sz w:val="18"/>
                            <w:szCs w:val="18"/>
                          </w:rPr>
                        </w:pPr>
                      </w:p>
                    </w:txbxContent>
                  </v:textbox>
                </v:rect>
                <v:rect id="_x0000_s1059" style="position:absolute;left:48990;top:38398;width:13963;height:10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" fillcolor="#ff9">
                  <v:shadow on="t" opacity=".5" offset="6pt,6pt"/>
                  <v:textbox>
                    <w:txbxContent>
                      <w:p w14:paraId="291C5517" w14:textId="77777777" w:rsidR="00725615" w:rsidRPr="003B66B9" w:rsidRDefault="00725615" w:rsidP="00307FF4">
                        <w:pPr>
                          <w:jc w:val="center"/>
                          <w:rPr>
                            <w:rFonts w:ascii="Times New Roman" w:hAnsi="Times New Roman"/>
                            <w:b/>
                            <w:sz w:val="18"/>
                            <w:szCs w:val="18"/>
                          </w:rPr>
                        </w:pPr>
                        <w:r w:rsidRPr="005E3A5B">
                          <w:rPr>
                            <w:rFonts w:ascii="Times New Roman" w:hAnsi="Times New Roman"/>
                            <w:b/>
                            <w:sz w:val="18"/>
                            <w:szCs w:val="18"/>
                          </w:rPr>
                          <w:t>Institutions dealing with energy policy, electricity generation, rural electrification and environment, and NGOs</w:t>
                        </w:r>
                        <w:r>
                          <w:rPr>
                            <w:rFonts w:ascii="Times New Roman" w:hAnsi="Times New Roman"/>
                            <w:b/>
                            <w:sz w:val="18"/>
                            <w:szCs w:val="18"/>
                          </w:rPr>
                          <w:t>.</w:t>
                        </w:r>
                      </w:p>
                      <w:p w14:paraId="3EF91238" w14:textId="77777777" w:rsidR="00725615" w:rsidRDefault="00725615" w:rsidP="00307FF4">
                        <w:pPr>
                          <w:jc w:val="center"/>
                          <w:rPr>
                            <w:sz w:val="18"/>
                            <w:szCs w:val="18"/>
                          </w:rPr>
                        </w:pPr>
                      </w:p>
                      <w:p w14:paraId="743CD764" w14:textId="77777777" w:rsidR="00725615" w:rsidRDefault="00725615" w:rsidP="00307FF4">
                        <w:pPr>
                          <w:jc w:val="center"/>
                          <w:rPr>
                            <w:sz w:val="18"/>
                            <w:szCs w:val="18"/>
                          </w:rPr>
                        </w:pPr>
                      </w:p>
                    </w:txbxContent>
                  </v:textbox>
                </v:rect>
                <v:shape id="AutoShape 28" o:spid="_x0000_s1060" type="#_x0000_t32" style="position:absolute;left:8499;top:36385;width:584;height:20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"/>
                <v:shape id="AutoShape 29" o:spid="_x0000_s1061" type="#_x0000_t32" style="position:absolute;left:25063;top:35814;width:13;height:25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"/>
                <v:shape id="AutoShape 30" o:spid="_x0000_s1062" type="#_x0000_t32" style="position:absolute;left:40513;top:35826;width:12;height:25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"/>
                <v:shape id="AutoShape 31" o:spid="_x0000_s1063" type="#_x0000_t32" style="position:absolute;left:56070;top:35947;width:13;height:25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"/>
                <w10:anchorlock/>
              </v:group>
            </w:pict>
          </mc:Fallback>
        </mc:AlternateContent>
      </w:r>
    </w:p>
    <w:p w14:paraId="268E95E6" w14:textId="77777777" w:rsidR="00A04E6F" w:rsidRPr="008A62D9" w:rsidRDefault="00A04E6F" w:rsidP="00A04E6F">
      <w:pPr>
        <w:shd w:val="clear" w:color="auto" w:fill="FFFFFF"/>
        <w:spacing w:after="0"/>
        <w:jc w:val="left"/>
        <w:rPr>
          <w:rFonts w:ascii="Times New Roman" w:hAnsi="Times New Roman"/>
          <w:sz w:val="22"/>
          <w:szCs w:val="22"/>
          <w:lang w:val="en-GB" w:eastAsia="zh-CN"/>
        </w:rPr>
      </w:pPr>
    </w:p>
    <w:p w14:paraId="47194CC8" w14:textId="77777777" w:rsidR="00A04E6F" w:rsidRPr="008A62D9" w:rsidRDefault="00A04E6F" w:rsidP="00A04E6F">
      <w:pPr>
        <w:shd w:val="clear" w:color="auto" w:fill="FFFFFF"/>
        <w:spacing w:after="0"/>
        <w:jc w:val="left"/>
        <w:rPr>
          <w:rFonts w:ascii="Times New Roman" w:hAnsi="Times New Roman"/>
          <w:sz w:val="22"/>
          <w:szCs w:val="22"/>
          <w:lang w:val="en-GB" w:eastAsia="zh-CN"/>
        </w:rPr>
      </w:pPr>
    </w:p>
    <w:p w14:paraId="7DDBF214" w14:textId="77777777" w:rsidR="00725615" w:rsidRDefault="003E3ABA" w:rsidP="001B3A35">
      <w:pPr>
        <w:ind w:left="-540" w:right="-900"/>
        <w:rPr>
          <w:rFonts w:ascii="Times New Roman" w:hAnsi="Times New Roman"/>
          <w:i/>
          <w:sz w:val="22"/>
          <w:szCs w:val="22"/>
          <w:lang w:val="en-GB" w:eastAsia="zh-CN"/>
        </w:rPr>
      </w:pPr>
      <w:r w:rsidRPr="008A62D9">
        <w:rPr>
          <w:rFonts w:ascii="Times New Roman" w:hAnsi="Times New Roman"/>
          <w:sz w:val="22"/>
          <w:szCs w:val="22"/>
          <w:lang w:val="en-GB" w:eastAsia="zh-CN"/>
        </w:rPr>
        <w:t xml:space="preserve">The </w:t>
      </w:r>
      <w:r w:rsidRPr="008A62D9">
        <w:rPr>
          <w:rFonts w:ascii="Times New Roman" w:hAnsi="Times New Roman"/>
          <w:b/>
          <w:sz w:val="22"/>
          <w:szCs w:val="22"/>
          <w:lang w:val="en-GB" w:eastAsia="zh-CN"/>
        </w:rPr>
        <w:t>Project Board</w:t>
      </w:r>
      <w:r w:rsidRPr="008A62D9">
        <w:rPr>
          <w:rFonts w:ascii="Times New Roman" w:hAnsi="Times New Roman"/>
          <w:sz w:val="22"/>
          <w:szCs w:val="22"/>
          <w:lang w:val="en-GB" w:eastAsia="zh-CN"/>
        </w:rPr>
        <w:t> (also called Project Steering Committee) is responsible for making by consensus, management decisions when guidance is required by the Project Manager, including recommendation for UNDP/Implementing Partner approval of project plans and revisions. In order to ensure UNDP’s ultimate accountability, Project Board decisions should be made in accordance with standards that shall ensure management for development results, best value money, fairness, integrity, transparency and effective international competition. In case a consensus cannot be reached within the Board, final decision shall rest wi</w:t>
      </w:r>
      <w:r w:rsidR="0055115E" w:rsidRPr="008A62D9">
        <w:rPr>
          <w:rFonts w:ascii="Times New Roman" w:hAnsi="Times New Roman"/>
          <w:sz w:val="22"/>
          <w:szCs w:val="22"/>
          <w:lang w:val="en-GB" w:eastAsia="zh-CN"/>
        </w:rPr>
        <w:t>th the UNDP Programme Manager.</w:t>
      </w:r>
    </w:p>
    <w:p w14:paraId="1DE7CBFF" w14:textId="4578C319" w:rsidR="00EB5019" w:rsidRPr="00725615" w:rsidRDefault="00EB5019" w:rsidP="001B3A35">
      <w:pPr>
        <w:ind w:left="-540" w:right="-900"/>
        <w:rPr>
          <w:rFonts w:ascii="Times New Roman" w:hAnsi="Times New Roman"/>
          <w:sz w:val="22"/>
          <w:szCs w:val="22"/>
          <w:lang w:val="en-GB" w:eastAsia="zh-CN"/>
        </w:rPr>
      </w:pPr>
    </w:p>
    <w:p w14:paraId="0B97CC43" w14:textId="77777777" w:rsidR="00725615" w:rsidRPr="00725615" w:rsidRDefault="00725615" w:rsidP="00725615">
      <w:pPr>
        <w:shd w:val="clear" w:color="auto" w:fill="FFFFFF"/>
        <w:spacing w:after="0"/>
        <w:ind w:left="-540"/>
        <w:rPr>
          <w:rFonts w:ascii="Times New Roman" w:hAnsi="Times New Roman"/>
          <w:noProof/>
          <w:sz w:val="22"/>
          <w:szCs w:val="22"/>
          <w:lang w:eastAsia="zh-CN"/>
        </w:rPr>
      </w:pPr>
      <w:r w:rsidRPr="00725615">
        <w:rPr>
          <w:rFonts w:ascii="Times New Roman" w:hAnsi="Times New Roman"/>
          <w:noProof/>
          <w:sz w:val="22"/>
          <w:szCs w:val="22"/>
          <w:lang w:eastAsia="zh-CN"/>
        </w:rPr>
        <w:t>Specific responsibilities of the Project Board include:</w:t>
      </w:r>
    </w:p>
    <w:p w14:paraId="5983E8F3" w14:textId="77777777" w:rsidR="00725615" w:rsidRPr="00725615" w:rsidRDefault="00725615" w:rsidP="00CF7180">
      <w:pPr>
        <w:numPr>
          <w:ilvl w:val="0"/>
          <w:numId w:val="42"/>
        </w:numPr>
        <w:spacing w:after="0"/>
        <w:rPr>
          <w:rFonts w:ascii="Times New Roman" w:hAnsi="Times New Roman"/>
          <w:sz w:val="22"/>
          <w:szCs w:val="22"/>
        </w:rPr>
      </w:pPr>
      <w:r w:rsidRPr="00725615">
        <w:rPr>
          <w:rFonts w:ascii="Times New Roman" w:hAnsi="Times New Roman"/>
          <w:sz w:val="22"/>
          <w:szCs w:val="22"/>
        </w:rPr>
        <w:t>Provide overall guidance and direction to the project, ensuring it remains within any specified constraints;</w:t>
      </w:r>
    </w:p>
    <w:p w14:paraId="348C9E7A" w14:textId="77777777" w:rsidR="00725615" w:rsidRPr="00725615" w:rsidRDefault="00725615" w:rsidP="00CF7180">
      <w:pPr>
        <w:numPr>
          <w:ilvl w:val="0"/>
          <w:numId w:val="42"/>
        </w:numPr>
        <w:spacing w:after="0"/>
        <w:rPr>
          <w:rFonts w:ascii="Times New Roman" w:hAnsi="Times New Roman"/>
          <w:sz w:val="22"/>
          <w:szCs w:val="22"/>
        </w:rPr>
      </w:pPr>
      <w:r w:rsidRPr="00725615">
        <w:rPr>
          <w:rFonts w:ascii="Times New Roman" w:hAnsi="Times New Roman"/>
          <w:sz w:val="22"/>
          <w:szCs w:val="22"/>
        </w:rPr>
        <w:t>Address project issues as raised by the project manager;</w:t>
      </w:r>
    </w:p>
    <w:p w14:paraId="11A86CE3" w14:textId="77777777" w:rsidR="00725615" w:rsidRPr="00725615" w:rsidRDefault="00725615" w:rsidP="00CF7180">
      <w:pPr>
        <w:numPr>
          <w:ilvl w:val="0"/>
          <w:numId w:val="42"/>
        </w:numPr>
        <w:spacing w:after="0"/>
        <w:rPr>
          <w:rFonts w:ascii="Times New Roman" w:hAnsi="Times New Roman"/>
          <w:sz w:val="22"/>
          <w:szCs w:val="22"/>
        </w:rPr>
      </w:pPr>
      <w:r w:rsidRPr="00725615">
        <w:rPr>
          <w:rFonts w:ascii="Times New Roman" w:hAnsi="Times New Roman"/>
          <w:sz w:val="22"/>
          <w:szCs w:val="22"/>
        </w:rPr>
        <w:t xml:space="preserve">Provide guidance on new project risks, and agree on possible countermeasures and management actions to address specific risks; </w:t>
      </w:r>
    </w:p>
    <w:p w14:paraId="05660DA5" w14:textId="77777777" w:rsidR="00725615" w:rsidRPr="00725615" w:rsidRDefault="00725615" w:rsidP="00CF7180">
      <w:pPr>
        <w:numPr>
          <w:ilvl w:val="0"/>
          <w:numId w:val="42"/>
        </w:numPr>
        <w:spacing w:after="0"/>
        <w:rPr>
          <w:rFonts w:ascii="Times New Roman" w:hAnsi="Times New Roman"/>
          <w:sz w:val="22"/>
          <w:szCs w:val="22"/>
        </w:rPr>
      </w:pPr>
      <w:r w:rsidRPr="00725615">
        <w:rPr>
          <w:rFonts w:ascii="Times New Roman" w:hAnsi="Times New Roman"/>
          <w:sz w:val="22"/>
          <w:szCs w:val="22"/>
        </w:rPr>
        <w:t>Agree on project manager’s tolerances as required;</w:t>
      </w:r>
    </w:p>
    <w:p w14:paraId="372629DD" w14:textId="77777777" w:rsidR="00725615" w:rsidRPr="00725615" w:rsidRDefault="00725615" w:rsidP="00CF7180">
      <w:pPr>
        <w:numPr>
          <w:ilvl w:val="0"/>
          <w:numId w:val="42"/>
        </w:numPr>
        <w:spacing w:after="0"/>
        <w:rPr>
          <w:rFonts w:ascii="Times New Roman" w:hAnsi="Times New Roman"/>
          <w:sz w:val="22"/>
          <w:szCs w:val="22"/>
        </w:rPr>
      </w:pPr>
      <w:r w:rsidRPr="00725615">
        <w:rPr>
          <w:rFonts w:ascii="Times New Roman" w:hAnsi="Times New Roman"/>
          <w:sz w:val="22"/>
          <w:szCs w:val="22"/>
        </w:rPr>
        <w:t>Review the project progress, and provide direction and recommendations to ensure that the agreed deliverables are produced satisfactorily according to plans;</w:t>
      </w:r>
    </w:p>
    <w:p w14:paraId="4E20E298" w14:textId="77777777" w:rsidR="00725615" w:rsidRPr="00725615" w:rsidRDefault="00725615" w:rsidP="00CF7180">
      <w:pPr>
        <w:numPr>
          <w:ilvl w:val="0"/>
          <w:numId w:val="42"/>
        </w:numPr>
        <w:spacing w:after="0"/>
        <w:rPr>
          <w:rFonts w:ascii="Times New Roman" w:hAnsi="Times New Roman"/>
          <w:sz w:val="22"/>
          <w:szCs w:val="22"/>
        </w:rPr>
      </w:pPr>
      <w:r w:rsidRPr="00725615">
        <w:rPr>
          <w:rFonts w:ascii="Times New Roman" w:hAnsi="Times New Roman"/>
          <w:sz w:val="22"/>
          <w:szCs w:val="22"/>
        </w:rPr>
        <w:t xml:space="preserve">Appraise the annual project implementation report, including the quality assessment rating report; make recommendations for the workplan; </w:t>
      </w:r>
    </w:p>
    <w:p w14:paraId="5EA1BCDB" w14:textId="77777777" w:rsidR="00725615" w:rsidRPr="00725615" w:rsidRDefault="00725615" w:rsidP="00CF7180">
      <w:pPr>
        <w:numPr>
          <w:ilvl w:val="0"/>
          <w:numId w:val="42"/>
        </w:numPr>
        <w:spacing w:after="0"/>
        <w:rPr>
          <w:rFonts w:ascii="Times New Roman" w:hAnsi="Times New Roman"/>
          <w:sz w:val="22"/>
          <w:szCs w:val="22"/>
        </w:rPr>
      </w:pPr>
      <w:r w:rsidRPr="00725615">
        <w:rPr>
          <w:rFonts w:ascii="Times New Roman" w:hAnsi="Times New Roman"/>
          <w:sz w:val="22"/>
          <w:szCs w:val="22"/>
        </w:rPr>
        <w:t xml:space="preserve">Provide ad hoc direction and advice for exceptional situations when the project manager’s tolerances are exceeded; and </w:t>
      </w:r>
    </w:p>
    <w:p w14:paraId="7DD6FD04" w14:textId="77777777" w:rsidR="00725615" w:rsidRPr="00725615" w:rsidRDefault="00725615" w:rsidP="00CF7180">
      <w:pPr>
        <w:numPr>
          <w:ilvl w:val="0"/>
          <w:numId w:val="42"/>
        </w:numPr>
        <w:spacing w:after="0"/>
        <w:rPr>
          <w:rFonts w:ascii="Times New Roman" w:hAnsi="Times New Roman"/>
          <w:sz w:val="22"/>
          <w:szCs w:val="22"/>
        </w:rPr>
      </w:pPr>
      <w:r w:rsidRPr="00725615">
        <w:rPr>
          <w:rFonts w:ascii="Times New Roman" w:hAnsi="Times New Roman"/>
          <w:sz w:val="22"/>
          <w:szCs w:val="22"/>
        </w:rPr>
        <w:t>Assess and decide to proceed on project changes through appropriate revisions.</w:t>
      </w:r>
    </w:p>
    <w:p w14:paraId="3BB56C07" w14:textId="77777777" w:rsidR="00725615" w:rsidRPr="00725615" w:rsidRDefault="00725615" w:rsidP="00725615">
      <w:pPr>
        <w:shd w:val="clear" w:color="auto" w:fill="FFFFFF"/>
        <w:spacing w:after="0"/>
        <w:rPr>
          <w:rFonts w:ascii="Times New Roman" w:hAnsi="Times New Roman"/>
          <w:sz w:val="22"/>
          <w:szCs w:val="22"/>
        </w:rPr>
      </w:pPr>
    </w:p>
    <w:p w14:paraId="39FE1FD6" w14:textId="77777777" w:rsidR="00725615" w:rsidRPr="00725615" w:rsidRDefault="00725615" w:rsidP="00725615">
      <w:pPr>
        <w:shd w:val="clear" w:color="auto" w:fill="FFFFFF"/>
        <w:spacing w:after="0"/>
        <w:ind w:left="-540"/>
        <w:rPr>
          <w:rFonts w:ascii="Times New Roman" w:hAnsi="Times New Roman"/>
          <w:i/>
          <w:noProof/>
          <w:sz w:val="22"/>
          <w:szCs w:val="22"/>
          <w:lang w:eastAsia="zh-CN"/>
        </w:rPr>
      </w:pPr>
      <w:r w:rsidRPr="00725615">
        <w:rPr>
          <w:rFonts w:ascii="Times New Roman" w:hAnsi="Times New Roman"/>
          <w:sz w:val="22"/>
          <w:szCs w:val="22"/>
        </w:rPr>
        <w:t xml:space="preserve">The composition of the Project Board must include the following roles: </w:t>
      </w:r>
    </w:p>
    <w:p w14:paraId="65181FAB" w14:textId="77777777" w:rsidR="00725615" w:rsidRPr="00725615" w:rsidRDefault="00725615" w:rsidP="00725615">
      <w:pPr>
        <w:spacing w:after="0"/>
        <w:ind w:left="-540"/>
        <w:rPr>
          <w:rFonts w:ascii="Times New Roman" w:hAnsi="Times New Roman"/>
          <w:sz w:val="22"/>
          <w:szCs w:val="22"/>
        </w:rPr>
      </w:pPr>
    </w:p>
    <w:p w14:paraId="6983D589" w14:textId="0B800350" w:rsidR="00725615" w:rsidRPr="00725615" w:rsidRDefault="00725615" w:rsidP="00725615">
      <w:pPr>
        <w:spacing w:after="0"/>
        <w:ind w:left="-540"/>
        <w:rPr>
          <w:rFonts w:ascii="Times New Roman" w:hAnsi="Times New Roman"/>
          <w:sz w:val="22"/>
          <w:szCs w:val="22"/>
        </w:rPr>
      </w:pPr>
      <w:r w:rsidRPr="00725615">
        <w:rPr>
          <w:rFonts w:ascii="Times New Roman" w:hAnsi="Times New Roman"/>
          <w:sz w:val="22"/>
          <w:szCs w:val="22"/>
          <w:u w:val="single"/>
        </w:rPr>
        <w:t>Executive</w:t>
      </w:r>
      <w:r w:rsidRPr="00725615">
        <w:rPr>
          <w:rFonts w:ascii="Times New Roman" w:hAnsi="Times New Roman"/>
          <w:sz w:val="22"/>
          <w:szCs w:val="22"/>
        </w:rPr>
        <w:t xml:space="preserve">: The Executive is an individual who represents ownership of the project who will chair the Project Board. This role can be held by a representative from the Government Cooperating Agency or UNDP.  The Executive is:  </w:t>
      </w:r>
      <w:r w:rsidR="005870CC" w:rsidRPr="005870CC">
        <w:rPr>
          <w:rFonts w:ascii="Times New Roman" w:hAnsi="Times New Roman"/>
          <w:sz w:val="22"/>
          <w:szCs w:val="22"/>
        </w:rPr>
        <w:t>UNDP</w:t>
      </w:r>
    </w:p>
    <w:p w14:paraId="01A3D0A0" w14:textId="77777777" w:rsidR="00725615" w:rsidRPr="00725615" w:rsidRDefault="00725615" w:rsidP="00725615">
      <w:pPr>
        <w:spacing w:after="0"/>
        <w:ind w:left="-540"/>
        <w:rPr>
          <w:rFonts w:ascii="Times New Roman" w:hAnsi="Times New Roman"/>
          <w:sz w:val="22"/>
          <w:szCs w:val="22"/>
        </w:rPr>
      </w:pPr>
    </w:p>
    <w:p w14:paraId="0487342A" w14:textId="77777777" w:rsidR="00725615" w:rsidRPr="00725615" w:rsidRDefault="00725615" w:rsidP="00725615">
      <w:pPr>
        <w:spacing w:after="0"/>
        <w:ind w:left="-540"/>
        <w:rPr>
          <w:rFonts w:ascii="Times New Roman" w:hAnsi="Times New Roman"/>
          <w:sz w:val="22"/>
          <w:szCs w:val="22"/>
        </w:rPr>
      </w:pPr>
      <w:r w:rsidRPr="00725615">
        <w:rPr>
          <w:rFonts w:ascii="Times New Roman" w:hAnsi="Times New Roman"/>
          <w:sz w:val="22"/>
          <w:szCs w:val="22"/>
        </w:rPr>
        <w:t xml:space="preserve">The Executive is ultimately responsible for the project, supported by the Senior Beneficiary and Senior Supplier.  The Executive’s role is to ensure that the project is focused throughout its life cycle on achieving its objectives and delivering outputs that will contribute to higher level outcomes. The executive has to ensure that the project gives value for money, ensuring cost-conscious approach to the project, balancing the demands of beneficiary and suppler.  </w:t>
      </w:r>
    </w:p>
    <w:p w14:paraId="51E8DEEA" w14:textId="77777777" w:rsidR="00725615" w:rsidRPr="00725615" w:rsidRDefault="00725615" w:rsidP="00725615">
      <w:pPr>
        <w:spacing w:after="0"/>
        <w:ind w:left="-540"/>
        <w:rPr>
          <w:rFonts w:ascii="Times New Roman" w:hAnsi="Times New Roman"/>
          <w:sz w:val="22"/>
          <w:szCs w:val="22"/>
        </w:rPr>
      </w:pPr>
    </w:p>
    <w:p w14:paraId="6DBC8A0F" w14:textId="77777777" w:rsidR="00725615" w:rsidRPr="00725615" w:rsidRDefault="00725615" w:rsidP="00725615">
      <w:pPr>
        <w:spacing w:after="0"/>
        <w:ind w:left="-540"/>
        <w:rPr>
          <w:rFonts w:ascii="Times New Roman" w:hAnsi="Times New Roman"/>
          <w:sz w:val="22"/>
          <w:szCs w:val="22"/>
        </w:rPr>
      </w:pPr>
      <w:r w:rsidRPr="00725615">
        <w:rPr>
          <w:rFonts w:ascii="Times New Roman" w:hAnsi="Times New Roman"/>
          <w:sz w:val="22"/>
          <w:szCs w:val="22"/>
        </w:rPr>
        <w:t>Specific Responsibilities: (as part of the above responsibilities for the Project Board)</w:t>
      </w:r>
    </w:p>
    <w:p w14:paraId="7509543D" w14:textId="77777777" w:rsidR="00725615" w:rsidRPr="00725615" w:rsidRDefault="00725615" w:rsidP="00CF7180">
      <w:pPr>
        <w:numPr>
          <w:ilvl w:val="0"/>
          <w:numId w:val="43"/>
        </w:numPr>
        <w:spacing w:after="0"/>
        <w:rPr>
          <w:rFonts w:ascii="Times New Roman" w:hAnsi="Times New Roman"/>
          <w:sz w:val="22"/>
          <w:szCs w:val="22"/>
        </w:rPr>
      </w:pPr>
      <w:r w:rsidRPr="00725615">
        <w:rPr>
          <w:rFonts w:ascii="Times New Roman" w:hAnsi="Times New Roman"/>
          <w:sz w:val="22"/>
          <w:szCs w:val="22"/>
        </w:rPr>
        <w:t>Ensure that there is a coherent project organisation structure and logical set of plans;</w:t>
      </w:r>
    </w:p>
    <w:p w14:paraId="01F18C7E" w14:textId="77777777" w:rsidR="00725615" w:rsidRPr="00725615" w:rsidRDefault="00725615" w:rsidP="00CF7180">
      <w:pPr>
        <w:numPr>
          <w:ilvl w:val="0"/>
          <w:numId w:val="43"/>
        </w:numPr>
        <w:spacing w:after="0"/>
        <w:rPr>
          <w:rFonts w:ascii="Times New Roman" w:hAnsi="Times New Roman"/>
          <w:sz w:val="22"/>
          <w:szCs w:val="22"/>
        </w:rPr>
      </w:pPr>
      <w:r w:rsidRPr="00725615">
        <w:rPr>
          <w:rFonts w:ascii="Times New Roman" w:hAnsi="Times New Roman"/>
          <w:sz w:val="22"/>
          <w:szCs w:val="22"/>
        </w:rPr>
        <w:t>Set tolerances in the AWP and other plans as required for the Project Manager;</w:t>
      </w:r>
    </w:p>
    <w:p w14:paraId="2AA779A5" w14:textId="77777777" w:rsidR="00725615" w:rsidRPr="00725615" w:rsidRDefault="00725615" w:rsidP="00CF7180">
      <w:pPr>
        <w:numPr>
          <w:ilvl w:val="0"/>
          <w:numId w:val="43"/>
        </w:numPr>
        <w:spacing w:after="0"/>
        <w:rPr>
          <w:rFonts w:ascii="Times New Roman" w:hAnsi="Times New Roman"/>
          <w:sz w:val="22"/>
          <w:szCs w:val="22"/>
        </w:rPr>
      </w:pPr>
      <w:r w:rsidRPr="00725615">
        <w:rPr>
          <w:rFonts w:ascii="Times New Roman" w:hAnsi="Times New Roman"/>
          <w:sz w:val="22"/>
          <w:szCs w:val="22"/>
        </w:rPr>
        <w:t>Monitor and control the progress of the project at a strategic level;</w:t>
      </w:r>
    </w:p>
    <w:p w14:paraId="75F26770" w14:textId="77777777" w:rsidR="00725615" w:rsidRPr="00725615" w:rsidRDefault="00725615" w:rsidP="00CF7180">
      <w:pPr>
        <w:numPr>
          <w:ilvl w:val="0"/>
          <w:numId w:val="43"/>
        </w:numPr>
        <w:spacing w:after="0"/>
        <w:rPr>
          <w:rFonts w:ascii="Times New Roman" w:hAnsi="Times New Roman"/>
          <w:sz w:val="22"/>
          <w:szCs w:val="22"/>
        </w:rPr>
      </w:pPr>
      <w:r w:rsidRPr="00725615">
        <w:rPr>
          <w:rFonts w:ascii="Times New Roman" w:hAnsi="Times New Roman"/>
          <w:sz w:val="22"/>
          <w:szCs w:val="22"/>
        </w:rPr>
        <w:t>Ensure that risks are being tracked and mitigated as effectively as possible;</w:t>
      </w:r>
    </w:p>
    <w:p w14:paraId="6F7722E1" w14:textId="77777777" w:rsidR="00725615" w:rsidRPr="00725615" w:rsidRDefault="00725615" w:rsidP="00CF7180">
      <w:pPr>
        <w:numPr>
          <w:ilvl w:val="0"/>
          <w:numId w:val="43"/>
        </w:numPr>
        <w:spacing w:after="0"/>
        <w:rPr>
          <w:rFonts w:ascii="Times New Roman" w:hAnsi="Times New Roman"/>
          <w:sz w:val="22"/>
          <w:szCs w:val="22"/>
        </w:rPr>
      </w:pPr>
      <w:r w:rsidRPr="00725615">
        <w:rPr>
          <w:rFonts w:ascii="Times New Roman" w:hAnsi="Times New Roman"/>
          <w:sz w:val="22"/>
          <w:szCs w:val="22"/>
        </w:rPr>
        <w:t>Brief relevant stakeholders about project progress;</w:t>
      </w:r>
    </w:p>
    <w:p w14:paraId="488200DB" w14:textId="77777777" w:rsidR="00725615" w:rsidRPr="00725615" w:rsidRDefault="00725615" w:rsidP="00CF7180">
      <w:pPr>
        <w:numPr>
          <w:ilvl w:val="0"/>
          <w:numId w:val="43"/>
        </w:numPr>
        <w:spacing w:after="0"/>
        <w:rPr>
          <w:rFonts w:ascii="Times New Roman" w:hAnsi="Times New Roman"/>
          <w:sz w:val="22"/>
          <w:szCs w:val="22"/>
        </w:rPr>
      </w:pPr>
      <w:r w:rsidRPr="00725615">
        <w:rPr>
          <w:rFonts w:ascii="Times New Roman" w:hAnsi="Times New Roman"/>
          <w:sz w:val="22"/>
          <w:szCs w:val="22"/>
        </w:rPr>
        <w:t>Organise and chair Project Board meetings.</w:t>
      </w:r>
    </w:p>
    <w:p w14:paraId="3E67B9C9" w14:textId="77777777" w:rsidR="00725615" w:rsidRPr="00725615" w:rsidRDefault="00725615" w:rsidP="00725615">
      <w:pPr>
        <w:spacing w:after="0"/>
        <w:ind w:left="360"/>
        <w:rPr>
          <w:rFonts w:ascii="Times New Roman" w:hAnsi="Times New Roman"/>
          <w:sz w:val="22"/>
          <w:szCs w:val="22"/>
        </w:rPr>
      </w:pPr>
    </w:p>
    <w:p w14:paraId="2C4F20E6" w14:textId="490BBE2C" w:rsidR="00725615" w:rsidRPr="005870CC" w:rsidRDefault="00725615" w:rsidP="00725615">
      <w:pPr>
        <w:ind w:left="-540"/>
        <w:rPr>
          <w:rFonts w:ascii="Times New Roman" w:hAnsi="Times New Roman"/>
          <w:sz w:val="22"/>
          <w:szCs w:val="22"/>
        </w:rPr>
      </w:pPr>
      <w:r w:rsidRPr="00725615">
        <w:rPr>
          <w:rFonts w:ascii="Times New Roman" w:hAnsi="Times New Roman"/>
          <w:sz w:val="22"/>
          <w:szCs w:val="22"/>
          <w:u w:val="single"/>
        </w:rPr>
        <w:t>Senior Supplier</w:t>
      </w:r>
      <w:r w:rsidRPr="00725615">
        <w:rPr>
          <w:rFonts w:ascii="Times New Roman" w:hAnsi="Times New Roman"/>
          <w:sz w:val="22"/>
          <w:szCs w:val="22"/>
        </w:rPr>
        <w:t xml:space="preserve">: The Senior Supplier is an individual or group representing the interests of the parties concerned which provide funding and/or technical expertise to the project (designing, developing, facilitating, procuring, implementing). The Senior Supplier’s primary function within the Board is to provide guidance regarding the technical feasibility of the project. The Senior Supplier role must have the authority to commit or acquire supplier resources required. If necessary, more than one person may be required for this role. Typically, the implementing partner, UNDP and/or donor(s) would be represented under this role. The Senior Suppler is: </w:t>
      </w:r>
      <w:r w:rsidR="005870CC" w:rsidRPr="005870CC">
        <w:rPr>
          <w:rFonts w:ascii="Times New Roman" w:hAnsi="Times New Roman"/>
          <w:sz w:val="22"/>
          <w:szCs w:val="22"/>
        </w:rPr>
        <w:t>UNDP Country Office</w:t>
      </w:r>
    </w:p>
    <w:p w14:paraId="72ADD8F7" w14:textId="77777777" w:rsidR="00725615" w:rsidRPr="00725615" w:rsidRDefault="00725615" w:rsidP="00725615">
      <w:pPr>
        <w:spacing w:after="0"/>
        <w:ind w:left="-540"/>
        <w:rPr>
          <w:rFonts w:ascii="Times New Roman" w:hAnsi="Times New Roman"/>
          <w:sz w:val="22"/>
          <w:szCs w:val="22"/>
        </w:rPr>
      </w:pPr>
    </w:p>
    <w:p w14:paraId="12696B87" w14:textId="77777777" w:rsidR="00725615" w:rsidRPr="00725615" w:rsidRDefault="00725615" w:rsidP="00725615">
      <w:pPr>
        <w:spacing w:after="0"/>
        <w:ind w:left="-540"/>
        <w:rPr>
          <w:rFonts w:ascii="Times New Roman" w:hAnsi="Times New Roman"/>
          <w:sz w:val="22"/>
          <w:szCs w:val="22"/>
        </w:rPr>
      </w:pPr>
      <w:r w:rsidRPr="00725615">
        <w:rPr>
          <w:rFonts w:ascii="Times New Roman" w:hAnsi="Times New Roman"/>
          <w:sz w:val="22"/>
          <w:szCs w:val="22"/>
        </w:rPr>
        <w:t>Specific Responsibilities (as part of the above responsibilities for the Project Board)</w:t>
      </w:r>
    </w:p>
    <w:p w14:paraId="714ECDD1" w14:textId="77777777" w:rsidR="00725615" w:rsidRPr="00725615" w:rsidRDefault="00725615" w:rsidP="00CF7180">
      <w:pPr>
        <w:numPr>
          <w:ilvl w:val="0"/>
          <w:numId w:val="44"/>
        </w:numPr>
        <w:spacing w:after="0"/>
        <w:rPr>
          <w:rFonts w:ascii="Times New Roman" w:hAnsi="Times New Roman"/>
          <w:sz w:val="22"/>
          <w:szCs w:val="22"/>
        </w:rPr>
      </w:pPr>
      <w:r w:rsidRPr="00725615">
        <w:rPr>
          <w:rFonts w:ascii="Times New Roman" w:hAnsi="Times New Roman"/>
          <w:sz w:val="22"/>
          <w:szCs w:val="22"/>
        </w:rPr>
        <w:t>Make sure that progress towards the outputs remains consistent from the supplier perspective;</w:t>
      </w:r>
    </w:p>
    <w:p w14:paraId="773AB878" w14:textId="77777777" w:rsidR="00725615" w:rsidRPr="00725615" w:rsidRDefault="00725615" w:rsidP="00CF7180">
      <w:pPr>
        <w:numPr>
          <w:ilvl w:val="0"/>
          <w:numId w:val="44"/>
        </w:numPr>
        <w:spacing w:after="0"/>
        <w:rPr>
          <w:rFonts w:ascii="Times New Roman" w:hAnsi="Times New Roman"/>
          <w:sz w:val="22"/>
          <w:szCs w:val="22"/>
        </w:rPr>
      </w:pPr>
      <w:r w:rsidRPr="00725615">
        <w:rPr>
          <w:rFonts w:ascii="Times New Roman" w:hAnsi="Times New Roman"/>
          <w:sz w:val="22"/>
          <w:szCs w:val="22"/>
        </w:rPr>
        <w:t>Promote and maintain focus on the expected project output(s) from the point of view of supplier management;</w:t>
      </w:r>
    </w:p>
    <w:p w14:paraId="22C3C304" w14:textId="77777777" w:rsidR="00725615" w:rsidRPr="00725615" w:rsidRDefault="00725615" w:rsidP="00CF7180">
      <w:pPr>
        <w:numPr>
          <w:ilvl w:val="0"/>
          <w:numId w:val="44"/>
        </w:numPr>
        <w:spacing w:after="0"/>
        <w:rPr>
          <w:rFonts w:ascii="Times New Roman" w:hAnsi="Times New Roman"/>
          <w:sz w:val="22"/>
          <w:szCs w:val="22"/>
        </w:rPr>
      </w:pPr>
      <w:r w:rsidRPr="00725615">
        <w:rPr>
          <w:rFonts w:ascii="Times New Roman" w:hAnsi="Times New Roman"/>
          <w:sz w:val="22"/>
          <w:szCs w:val="22"/>
        </w:rPr>
        <w:t>Ensure that the supplier resources required for the project are made available;</w:t>
      </w:r>
    </w:p>
    <w:p w14:paraId="4B1D27D3" w14:textId="77777777" w:rsidR="00725615" w:rsidRPr="00725615" w:rsidRDefault="00725615" w:rsidP="00CF7180">
      <w:pPr>
        <w:numPr>
          <w:ilvl w:val="0"/>
          <w:numId w:val="44"/>
        </w:numPr>
        <w:spacing w:after="0"/>
        <w:rPr>
          <w:rFonts w:ascii="Times New Roman" w:hAnsi="Times New Roman"/>
          <w:sz w:val="22"/>
          <w:szCs w:val="22"/>
        </w:rPr>
      </w:pPr>
      <w:r w:rsidRPr="00725615">
        <w:rPr>
          <w:rFonts w:ascii="Times New Roman" w:hAnsi="Times New Roman"/>
          <w:sz w:val="22"/>
          <w:szCs w:val="22"/>
        </w:rPr>
        <w:t>Contribute supplier opinions on Project Board decisions on whether to implement recommendations on proposed changes;</w:t>
      </w:r>
    </w:p>
    <w:p w14:paraId="388DAC69" w14:textId="77777777" w:rsidR="00725615" w:rsidRPr="00725615" w:rsidRDefault="00725615" w:rsidP="00CF7180">
      <w:pPr>
        <w:numPr>
          <w:ilvl w:val="0"/>
          <w:numId w:val="44"/>
        </w:numPr>
        <w:spacing w:after="0"/>
        <w:rPr>
          <w:rFonts w:ascii="Times New Roman" w:hAnsi="Times New Roman"/>
          <w:sz w:val="22"/>
          <w:szCs w:val="22"/>
        </w:rPr>
      </w:pPr>
      <w:r w:rsidRPr="00725615">
        <w:rPr>
          <w:rFonts w:ascii="Times New Roman" w:hAnsi="Times New Roman"/>
          <w:sz w:val="22"/>
          <w:szCs w:val="22"/>
        </w:rPr>
        <w:t>Arbitrate on, and ensure resolution of, any supplier priority or resource conflicts.</w:t>
      </w:r>
    </w:p>
    <w:p w14:paraId="2E1BFB0F" w14:textId="77777777" w:rsidR="00725615" w:rsidRPr="00725615" w:rsidRDefault="00725615" w:rsidP="00725615">
      <w:pPr>
        <w:spacing w:after="0"/>
        <w:rPr>
          <w:rFonts w:ascii="Times New Roman" w:hAnsi="Times New Roman"/>
          <w:sz w:val="22"/>
          <w:szCs w:val="22"/>
        </w:rPr>
      </w:pPr>
    </w:p>
    <w:p w14:paraId="49FF2531" w14:textId="5FDCB521" w:rsidR="00725615" w:rsidRDefault="00725615" w:rsidP="00725615">
      <w:pPr>
        <w:spacing w:after="0"/>
        <w:ind w:left="-540"/>
        <w:rPr>
          <w:rFonts w:ascii="Times New Roman" w:hAnsi="Times New Roman"/>
          <w:sz w:val="22"/>
          <w:szCs w:val="22"/>
        </w:rPr>
      </w:pPr>
      <w:r w:rsidRPr="00725615">
        <w:rPr>
          <w:rFonts w:ascii="Times New Roman" w:hAnsi="Times New Roman"/>
          <w:sz w:val="22"/>
          <w:szCs w:val="22"/>
          <w:u w:val="single"/>
        </w:rPr>
        <w:t>Senior Beneficiary</w:t>
      </w:r>
      <w:r w:rsidRPr="00725615">
        <w:rPr>
          <w:rFonts w:ascii="Times New Roman" w:hAnsi="Times New Roman"/>
          <w:sz w:val="22"/>
          <w:szCs w:val="22"/>
        </w:rPr>
        <w:t xml:space="preserve">: The Senior Beneficiary is an individual or group of individuals representing the interests of those who will ultimately benefit from the project. The Senior Beneficiary’s primary function within the Board is to ensure the realization of project results from the perspective of project beneficiaries. The Senior Beneficiary role is held by a representative of the government or civil society. The Senior Beneficiary is: </w:t>
      </w:r>
      <w:r w:rsidR="005870CC" w:rsidRPr="005870CC">
        <w:rPr>
          <w:rFonts w:ascii="Times New Roman" w:hAnsi="Times New Roman"/>
          <w:sz w:val="22"/>
          <w:szCs w:val="22"/>
        </w:rPr>
        <w:t>Relevant state bodies and civil society</w:t>
      </w:r>
      <w:r w:rsidR="005870CC">
        <w:rPr>
          <w:rFonts w:ascii="Times New Roman" w:hAnsi="Times New Roman"/>
          <w:sz w:val="22"/>
          <w:szCs w:val="22"/>
        </w:rPr>
        <w:t>.</w:t>
      </w:r>
    </w:p>
    <w:p w14:paraId="311D99DE" w14:textId="77777777" w:rsidR="005870CC" w:rsidRPr="00725615" w:rsidRDefault="005870CC" w:rsidP="00725615">
      <w:pPr>
        <w:spacing w:after="0"/>
        <w:ind w:left="-540"/>
        <w:rPr>
          <w:rFonts w:ascii="Times New Roman" w:hAnsi="Times New Roman"/>
          <w:sz w:val="22"/>
          <w:szCs w:val="22"/>
        </w:rPr>
      </w:pPr>
    </w:p>
    <w:p w14:paraId="5C42977A" w14:textId="77777777" w:rsidR="00725615" w:rsidRPr="00725615" w:rsidRDefault="00725615" w:rsidP="00725615">
      <w:pPr>
        <w:spacing w:after="0"/>
        <w:ind w:left="-540"/>
        <w:rPr>
          <w:rFonts w:ascii="Times New Roman" w:hAnsi="Times New Roman"/>
          <w:sz w:val="22"/>
          <w:szCs w:val="22"/>
        </w:rPr>
      </w:pPr>
      <w:r w:rsidRPr="00725615">
        <w:rPr>
          <w:rFonts w:ascii="Times New Roman" w:hAnsi="Times New Roman"/>
          <w:sz w:val="22"/>
          <w:szCs w:val="22"/>
        </w:rPr>
        <w:t>The Senior Beneficiary is responsible for validating the needs and for monitoring that the solution will meet those needs within the constraints of the project. The Senior Beneficiary role monitors progress against targets and quality criteria. This role may require more than one person to cover all the beneficiary interests. For the sake of effectiveness, the role should not be split between too many people.</w:t>
      </w:r>
    </w:p>
    <w:p w14:paraId="01BA0987" w14:textId="77777777" w:rsidR="00725615" w:rsidRPr="00725615" w:rsidRDefault="00725615" w:rsidP="00725615">
      <w:pPr>
        <w:spacing w:after="0"/>
        <w:ind w:left="-540"/>
        <w:rPr>
          <w:rFonts w:ascii="Times New Roman" w:hAnsi="Times New Roman"/>
          <w:sz w:val="22"/>
          <w:szCs w:val="22"/>
        </w:rPr>
      </w:pPr>
    </w:p>
    <w:p w14:paraId="590C2A3A" w14:textId="77777777" w:rsidR="00725615" w:rsidRPr="00725615" w:rsidRDefault="00725615" w:rsidP="00725615">
      <w:pPr>
        <w:spacing w:after="0"/>
        <w:ind w:left="-540"/>
        <w:rPr>
          <w:rFonts w:ascii="Times New Roman" w:hAnsi="Times New Roman"/>
          <w:sz w:val="22"/>
          <w:szCs w:val="22"/>
        </w:rPr>
      </w:pPr>
      <w:r w:rsidRPr="00725615">
        <w:rPr>
          <w:rFonts w:ascii="Times New Roman" w:hAnsi="Times New Roman"/>
          <w:sz w:val="22"/>
          <w:szCs w:val="22"/>
        </w:rPr>
        <w:t>Specific Responsibilities (as part of the above responsibilities for the Project Board)</w:t>
      </w:r>
    </w:p>
    <w:p w14:paraId="42BCD707" w14:textId="77777777" w:rsidR="00725615" w:rsidRPr="00725615" w:rsidRDefault="00725615" w:rsidP="00CF7180">
      <w:pPr>
        <w:numPr>
          <w:ilvl w:val="0"/>
          <w:numId w:val="45"/>
        </w:numPr>
        <w:spacing w:after="0"/>
        <w:rPr>
          <w:rFonts w:ascii="Times New Roman" w:hAnsi="Times New Roman"/>
          <w:sz w:val="22"/>
          <w:szCs w:val="22"/>
        </w:rPr>
      </w:pPr>
      <w:r w:rsidRPr="00725615">
        <w:rPr>
          <w:rFonts w:ascii="Times New Roman" w:hAnsi="Times New Roman"/>
          <w:sz w:val="22"/>
          <w:szCs w:val="22"/>
        </w:rPr>
        <w:t>Prioritize and contribute beneficiaries’ opinions on Project Board decisions on whether to implement recommendations on proposed changes;</w:t>
      </w:r>
    </w:p>
    <w:p w14:paraId="6191FDDC" w14:textId="77777777" w:rsidR="00725615" w:rsidRPr="00725615" w:rsidRDefault="00725615" w:rsidP="00CF7180">
      <w:pPr>
        <w:numPr>
          <w:ilvl w:val="0"/>
          <w:numId w:val="46"/>
        </w:numPr>
        <w:spacing w:after="0"/>
        <w:rPr>
          <w:rFonts w:ascii="Times New Roman" w:hAnsi="Times New Roman"/>
          <w:sz w:val="22"/>
          <w:szCs w:val="22"/>
        </w:rPr>
      </w:pPr>
      <w:r w:rsidRPr="00725615">
        <w:rPr>
          <w:rFonts w:ascii="Times New Roman" w:hAnsi="Times New Roman"/>
          <w:sz w:val="22"/>
          <w:szCs w:val="22"/>
        </w:rPr>
        <w:t>Specification of the Beneficiary’s needs is accurate, complete and unambiguous;</w:t>
      </w:r>
    </w:p>
    <w:p w14:paraId="38C4C45A" w14:textId="77777777" w:rsidR="00725615" w:rsidRPr="00725615" w:rsidRDefault="00725615" w:rsidP="00CF7180">
      <w:pPr>
        <w:numPr>
          <w:ilvl w:val="0"/>
          <w:numId w:val="46"/>
        </w:numPr>
        <w:spacing w:after="0"/>
        <w:rPr>
          <w:rFonts w:ascii="Times New Roman" w:hAnsi="Times New Roman"/>
          <w:sz w:val="22"/>
          <w:szCs w:val="22"/>
        </w:rPr>
      </w:pPr>
      <w:r w:rsidRPr="00725615">
        <w:rPr>
          <w:rFonts w:ascii="Times New Roman" w:hAnsi="Times New Roman"/>
          <w:sz w:val="22"/>
          <w:szCs w:val="22"/>
        </w:rPr>
        <w:t>Implementation of activities at all stages is monitored to ensure that they will meet the beneficiary’s needs and are progressing towards that target;</w:t>
      </w:r>
    </w:p>
    <w:p w14:paraId="6FAD8BF5" w14:textId="77777777" w:rsidR="00725615" w:rsidRPr="00725615" w:rsidRDefault="00725615" w:rsidP="00CF7180">
      <w:pPr>
        <w:numPr>
          <w:ilvl w:val="0"/>
          <w:numId w:val="46"/>
        </w:numPr>
        <w:spacing w:after="0"/>
        <w:rPr>
          <w:rFonts w:ascii="Times New Roman" w:hAnsi="Times New Roman"/>
          <w:sz w:val="22"/>
          <w:szCs w:val="22"/>
        </w:rPr>
      </w:pPr>
      <w:r w:rsidRPr="00725615">
        <w:rPr>
          <w:rFonts w:ascii="Times New Roman" w:hAnsi="Times New Roman"/>
          <w:sz w:val="22"/>
          <w:szCs w:val="22"/>
        </w:rPr>
        <w:t>Impact of potential changes is evaluated from the beneficiary point of view;</w:t>
      </w:r>
    </w:p>
    <w:p w14:paraId="6FDF18FB" w14:textId="77777777" w:rsidR="00725615" w:rsidRPr="00725615" w:rsidRDefault="00725615" w:rsidP="00CF7180">
      <w:pPr>
        <w:numPr>
          <w:ilvl w:val="0"/>
          <w:numId w:val="46"/>
        </w:numPr>
        <w:spacing w:after="0"/>
        <w:rPr>
          <w:rFonts w:ascii="Times New Roman" w:hAnsi="Times New Roman"/>
          <w:sz w:val="22"/>
          <w:szCs w:val="22"/>
        </w:rPr>
      </w:pPr>
      <w:r w:rsidRPr="00725615">
        <w:rPr>
          <w:rFonts w:ascii="Times New Roman" w:hAnsi="Times New Roman"/>
          <w:sz w:val="22"/>
          <w:szCs w:val="22"/>
        </w:rPr>
        <w:t>Risks to the beneficiaries are frequently monitored.</w:t>
      </w:r>
    </w:p>
    <w:p w14:paraId="5CCE5370" w14:textId="77777777" w:rsidR="00725615" w:rsidRPr="00725615" w:rsidRDefault="00725615" w:rsidP="00725615">
      <w:pPr>
        <w:shd w:val="clear" w:color="auto" w:fill="FFFFFF"/>
        <w:spacing w:after="0"/>
        <w:rPr>
          <w:rFonts w:ascii="Times New Roman" w:hAnsi="Times New Roman"/>
          <w:noProof/>
          <w:sz w:val="22"/>
          <w:szCs w:val="22"/>
          <w:lang w:eastAsia="zh-CN"/>
        </w:rPr>
      </w:pPr>
    </w:p>
    <w:p w14:paraId="7263CC12" w14:textId="77777777" w:rsidR="00725615" w:rsidRPr="00725615" w:rsidRDefault="00725615" w:rsidP="00725615">
      <w:pPr>
        <w:spacing w:before="120" w:after="120"/>
        <w:ind w:left="-540"/>
        <w:rPr>
          <w:rFonts w:ascii="Times New Roman" w:hAnsi="Times New Roman"/>
          <w:sz w:val="22"/>
          <w:szCs w:val="22"/>
        </w:rPr>
      </w:pPr>
      <w:r w:rsidRPr="00725615">
        <w:rPr>
          <w:rFonts w:ascii="Times New Roman" w:hAnsi="Times New Roman"/>
          <w:b/>
          <w:noProof/>
          <w:sz w:val="22"/>
          <w:szCs w:val="22"/>
          <w:lang w:eastAsia="zh-CN"/>
        </w:rPr>
        <w:t>Project Manager</w:t>
      </w:r>
      <w:r w:rsidRPr="00725615">
        <w:rPr>
          <w:rFonts w:ascii="Times New Roman" w:hAnsi="Times New Roman"/>
          <w:noProof/>
          <w:sz w:val="22"/>
          <w:szCs w:val="22"/>
          <w:lang w:eastAsia="zh-CN"/>
        </w:rPr>
        <w:t xml:space="preserve">: The Project Manager </w:t>
      </w:r>
      <w:r w:rsidRPr="00725615">
        <w:rPr>
          <w:rFonts w:ascii="Times New Roman" w:hAnsi="Times New Roman"/>
          <w:sz w:val="22"/>
          <w:szCs w:val="22"/>
        </w:rPr>
        <w:t xml:space="preserve">has the authority to run the project on a day-to-day basis on behalf of the Project Board within the constraints laid down by the Board. The Project Manager is responsible for day-to-day management and decision-making for the project. The Project Manager’s prime responsibility is to ensure that the project produces the results specified in the project document, to the required standard of quality and within the specified constraints of time and cost.  </w:t>
      </w:r>
    </w:p>
    <w:p w14:paraId="7998CD51" w14:textId="77777777" w:rsidR="00725615" w:rsidRPr="00725615" w:rsidRDefault="00725615" w:rsidP="00725615">
      <w:pPr>
        <w:spacing w:before="120" w:after="120"/>
        <w:ind w:left="-540"/>
        <w:rPr>
          <w:rFonts w:ascii="Times New Roman" w:hAnsi="Times New Roman"/>
          <w:sz w:val="22"/>
          <w:szCs w:val="22"/>
        </w:rPr>
      </w:pPr>
      <w:r w:rsidRPr="00725615">
        <w:rPr>
          <w:rFonts w:ascii="Times New Roman" w:hAnsi="Times New Roman"/>
          <w:sz w:val="22"/>
          <w:szCs w:val="22"/>
        </w:rPr>
        <w:t xml:space="preserve">The Implementing Partner appoints the Project Manager, who should be different from the Implementing Partner’s representative in the Project Board. </w:t>
      </w:r>
    </w:p>
    <w:p w14:paraId="76098326" w14:textId="77777777" w:rsidR="00725615" w:rsidRPr="00725615" w:rsidRDefault="00725615" w:rsidP="00725615">
      <w:pPr>
        <w:spacing w:before="120" w:after="120"/>
        <w:ind w:left="-540"/>
        <w:rPr>
          <w:rFonts w:ascii="Times New Roman" w:hAnsi="Times New Roman"/>
          <w:sz w:val="22"/>
          <w:szCs w:val="22"/>
        </w:rPr>
      </w:pPr>
      <w:r w:rsidRPr="00725615">
        <w:rPr>
          <w:rFonts w:ascii="Times New Roman" w:hAnsi="Times New Roman"/>
          <w:sz w:val="22"/>
          <w:szCs w:val="22"/>
        </w:rPr>
        <w:t>Specific responsibilities include:</w:t>
      </w:r>
    </w:p>
    <w:p w14:paraId="65F94A34" w14:textId="77777777" w:rsidR="00725615" w:rsidRPr="00725615" w:rsidRDefault="00725615" w:rsidP="00CF7180">
      <w:pPr>
        <w:numPr>
          <w:ilvl w:val="0"/>
          <w:numId w:val="41"/>
        </w:numPr>
        <w:spacing w:after="0"/>
        <w:rPr>
          <w:rFonts w:ascii="Times New Roman" w:hAnsi="Times New Roman"/>
          <w:sz w:val="22"/>
          <w:szCs w:val="22"/>
        </w:rPr>
      </w:pPr>
      <w:r w:rsidRPr="00725615">
        <w:rPr>
          <w:rFonts w:ascii="Times New Roman" w:hAnsi="Times New Roman"/>
          <w:sz w:val="22"/>
          <w:szCs w:val="22"/>
        </w:rPr>
        <w:t>Provide direction and guidance to project team(s)/ responsible party (ies);</w:t>
      </w:r>
    </w:p>
    <w:p w14:paraId="27A0A168" w14:textId="77777777" w:rsidR="00725615" w:rsidRPr="00725615" w:rsidRDefault="00725615" w:rsidP="00CF7180">
      <w:pPr>
        <w:numPr>
          <w:ilvl w:val="0"/>
          <w:numId w:val="41"/>
        </w:numPr>
        <w:spacing w:after="0"/>
        <w:rPr>
          <w:rFonts w:ascii="Times New Roman" w:hAnsi="Times New Roman"/>
          <w:sz w:val="22"/>
          <w:szCs w:val="22"/>
        </w:rPr>
      </w:pPr>
      <w:r w:rsidRPr="00725615">
        <w:rPr>
          <w:rFonts w:ascii="Times New Roman" w:hAnsi="Times New Roman"/>
          <w:sz w:val="22"/>
          <w:szCs w:val="22"/>
        </w:rPr>
        <w:t>Liaise with the Project Board to assure the overall direction and integrity of the project;</w:t>
      </w:r>
    </w:p>
    <w:p w14:paraId="585CD790" w14:textId="77777777" w:rsidR="00725615" w:rsidRPr="00725615" w:rsidRDefault="00725615" w:rsidP="00CF7180">
      <w:pPr>
        <w:numPr>
          <w:ilvl w:val="0"/>
          <w:numId w:val="41"/>
        </w:numPr>
        <w:spacing w:after="0"/>
        <w:rPr>
          <w:rFonts w:ascii="Times New Roman" w:hAnsi="Times New Roman"/>
          <w:sz w:val="22"/>
          <w:szCs w:val="22"/>
        </w:rPr>
      </w:pPr>
      <w:r w:rsidRPr="00725615">
        <w:rPr>
          <w:rFonts w:ascii="Times New Roman" w:hAnsi="Times New Roman"/>
          <w:sz w:val="22"/>
          <w:szCs w:val="22"/>
        </w:rPr>
        <w:t>Identify and obtain any support and advice required for the management, planning and control of the project;</w:t>
      </w:r>
    </w:p>
    <w:p w14:paraId="7CC6A5C5" w14:textId="77777777" w:rsidR="00725615" w:rsidRPr="00725615" w:rsidRDefault="00725615" w:rsidP="00CF7180">
      <w:pPr>
        <w:numPr>
          <w:ilvl w:val="0"/>
          <w:numId w:val="41"/>
        </w:numPr>
        <w:spacing w:after="0"/>
        <w:rPr>
          <w:rFonts w:ascii="Times New Roman" w:hAnsi="Times New Roman"/>
          <w:sz w:val="22"/>
          <w:szCs w:val="22"/>
        </w:rPr>
      </w:pPr>
      <w:r w:rsidRPr="00725615">
        <w:rPr>
          <w:rFonts w:ascii="Times New Roman" w:hAnsi="Times New Roman"/>
          <w:sz w:val="22"/>
          <w:szCs w:val="22"/>
        </w:rPr>
        <w:t>Responsible for project administration;</w:t>
      </w:r>
    </w:p>
    <w:p w14:paraId="6BD27D6F" w14:textId="77777777" w:rsidR="00725615" w:rsidRPr="00725615" w:rsidRDefault="00725615" w:rsidP="00CF7180">
      <w:pPr>
        <w:numPr>
          <w:ilvl w:val="0"/>
          <w:numId w:val="41"/>
        </w:numPr>
        <w:spacing w:after="0"/>
        <w:jc w:val="left"/>
        <w:rPr>
          <w:rFonts w:ascii="Times New Roman" w:hAnsi="Times New Roman"/>
          <w:sz w:val="22"/>
          <w:szCs w:val="22"/>
        </w:rPr>
      </w:pPr>
      <w:r w:rsidRPr="00725615">
        <w:rPr>
          <w:rFonts w:ascii="Times New Roman" w:hAnsi="Times New Roman"/>
          <w:sz w:val="22"/>
          <w:szCs w:val="22"/>
        </w:rPr>
        <w:t>Plan the activities of the project and monitor progress against the project results framework and the approved annual workplan;</w:t>
      </w:r>
    </w:p>
    <w:p w14:paraId="052309BB" w14:textId="77777777" w:rsidR="00725615" w:rsidRPr="00725615" w:rsidRDefault="00725615" w:rsidP="00CF7180">
      <w:pPr>
        <w:numPr>
          <w:ilvl w:val="0"/>
          <w:numId w:val="41"/>
        </w:numPr>
        <w:spacing w:after="0"/>
        <w:jc w:val="left"/>
        <w:rPr>
          <w:rFonts w:ascii="Times New Roman" w:hAnsi="Times New Roman"/>
          <w:sz w:val="22"/>
          <w:szCs w:val="22"/>
        </w:rPr>
      </w:pPr>
      <w:r w:rsidRPr="00725615">
        <w:rPr>
          <w:rFonts w:ascii="Times New Roman" w:hAnsi="Times New Roman"/>
          <w:sz w:val="22"/>
          <w:szCs w:val="22"/>
        </w:rPr>
        <w:t>Mobilize personnel, goods and services, training and micro-capital grants to initiative activities, including drafting terms of reference and work specifications, and overseeing all contractors’ work;</w:t>
      </w:r>
    </w:p>
    <w:p w14:paraId="2C390EE5" w14:textId="77777777" w:rsidR="00725615" w:rsidRPr="00725615" w:rsidRDefault="00725615" w:rsidP="00CF7180">
      <w:pPr>
        <w:numPr>
          <w:ilvl w:val="0"/>
          <w:numId w:val="41"/>
        </w:numPr>
        <w:spacing w:after="0"/>
        <w:jc w:val="left"/>
        <w:rPr>
          <w:rFonts w:ascii="Times New Roman" w:hAnsi="Times New Roman"/>
          <w:sz w:val="22"/>
          <w:szCs w:val="22"/>
        </w:rPr>
      </w:pPr>
      <w:r w:rsidRPr="00725615">
        <w:rPr>
          <w:rFonts w:ascii="Times New Roman" w:hAnsi="Times New Roman"/>
          <w:sz w:val="22"/>
          <w:szCs w:val="22"/>
        </w:rPr>
        <w:t>Monitor events as determined in the project monitoring schedule plan/timetable, and update the plan as required;</w:t>
      </w:r>
    </w:p>
    <w:p w14:paraId="23FD375E" w14:textId="77777777" w:rsidR="00725615" w:rsidRPr="00725615" w:rsidRDefault="00725615" w:rsidP="00CF7180">
      <w:pPr>
        <w:numPr>
          <w:ilvl w:val="0"/>
          <w:numId w:val="41"/>
        </w:numPr>
        <w:spacing w:after="0"/>
        <w:jc w:val="left"/>
        <w:rPr>
          <w:rFonts w:ascii="Times New Roman" w:hAnsi="Times New Roman"/>
          <w:sz w:val="22"/>
          <w:szCs w:val="22"/>
        </w:rPr>
      </w:pPr>
      <w:r w:rsidRPr="00725615">
        <w:rPr>
          <w:rFonts w:ascii="Times New Roman" w:hAnsi="Times New Roman"/>
          <w:sz w:val="22"/>
          <w:szCs w:val="22"/>
        </w:rPr>
        <w:t>Manage requests for the provision of financial resources by UNDP, through advance of funds, direct payments or reimbursement using the fund authorization and certificate of expenditures;</w:t>
      </w:r>
    </w:p>
    <w:p w14:paraId="4441D243" w14:textId="77777777" w:rsidR="00725615" w:rsidRPr="00725615" w:rsidRDefault="00725615" w:rsidP="00CF7180">
      <w:pPr>
        <w:numPr>
          <w:ilvl w:val="0"/>
          <w:numId w:val="41"/>
        </w:numPr>
        <w:spacing w:after="0"/>
        <w:jc w:val="left"/>
        <w:rPr>
          <w:rFonts w:ascii="Times New Roman" w:hAnsi="Times New Roman"/>
          <w:sz w:val="22"/>
          <w:szCs w:val="22"/>
        </w:rPr>
      </w:pPr>
      <w:r w:rsidRPr="00725615">
        <w:rPr>
          <w:rFonts w:ascii="Times New Roman" w:hAnsi="Times New Roman"/>
          <w:sz w:val="22"/>
          <w:szCs w:val="22"/>
        </w:rPr>
        <w:t>Monitor financial resources and accounting to ensure the accuracy and reliability of financial reports;</w:t>
      </w:r>
    </w:p>
    <w:p w14:paraId="2C2C2843" w14:textId="77777777" w:rsidR="00725615" w:rsidRPr="00725615" w:rsidRDefault="00725615" w:rsidP="00CF7180">
      <w:pPr>
        <w:numPr>
          <w:ilvl w:val="0"/>
          <w:numId w:val="41"/>
        </w:numPr>
        <w:spacing w:after="0"/>
        <w:jc w:val="left"/>
        <w:rPr>
          <w:rFonts w:ascii="Times New Roman" w:hAnsi="Times New Roman"/>
          <w:sz w:val="22"/>
          <w:szCs w:val="22"/>
        </w:rPr>
      </w:pPr>
      <w:r w:rsidRPr="00725615">
        <w:rPr>
          <w:rFonts w:ascii="Times New Roman" w:hAnsi="Times New Roman"/>
          <w:sz w:val="22"/>
          <w:szCs w:val="22"/>
        </w:rPr>
        <w:t>Be responsible for preparing and submitting financial reports to UNDP on a quarterly basis;</w:t>
      </w:r>
    </w:p>
    <w:p w14:paraId="3511569A" w14:textId="77777777" w:rsidR="00725615" w:rsidRPr="00725615" w:rsidRDefault="00725615" w:rsidP="00CF7180">
      <w:pPr>
        <w:numPr>
          <w:ilvl w:val="0"/>
          <w:numId w:val="41"/>
        </w:numPr>
        <w:spacing w:after="0"/>
        <w:rPr>
          <w:rFonts w:ascii="Times New Roman" w:hAnsi="Times New Roman"/>
          <w:sz w:val="22"/>
          <w:szCs w:val="22"/>
        </w:rPr>
      </w:pPr>
      <w:r w:rsidRPr="00725615">
        <w:rPr>
          <w:rFonts w:ascii="Times New Roman" w:hAnsi="Times New Roman"/>
          <w:sz w:val="22"/>
          <w:szCs w:val="22"/>
        </w:rPr>
        <w:t>Manage and monitor the project risks initially identified and submit new risks to the project board for consideration and decision on possible actions if required; update the status of these risks by maintaining the project risks log;</w:t>
      </w:r>
    </w:p>
    <w:p w14:paraId="753417A0" w14:textId="77777777" w:rsidR="00725615" w:rsidRPr="00725615" w:rsidRDefault="00725615" w:rsidP="00CF7180">
      <w:pPr>
        <w:numPr>
          <w:ilvl w:val="0"/>
          <w:numId w:val="41"/>
        </w:numPr>
        <w:spacing w:after="0"/>
        <w:rPr>
          <w:rFonts w:ascii="Times New Roman" w:hAnsi="Times New Roman"/>
          <w:sz w:val="22"/>
          <w:szCs w:val="22"/>
        </w:rPr>
      </w:pPr>
      <w:r w:rsidRPr="00725615">
        <w:rPr>
          <w:rFonts w:ascii="Times New Roman" w:hAnsi="Times New Roman"/>
          <w:sz w:val="22"/>
          <w:szCs w:val="22"/>
        </w:rPr>
        <w:t xml:space="preserve">Capture lessons learned during project implementation; </w:t>
      </w:r>
    </w:p>
    <w:p w14:paraId="6A7B527A" w14:textId="77777777" w:rsidR="00725615" w:rsidRPr="00725615" w:rsidRDefault="00725615" w:rsidP="00CF7180">
      <w:pPr>
        <w:numPr>
          <w:ilvl w:val="0"/>
          <w:numId w:val="41"/>
        </w:numPr>
        <w:spacing w:after="0"/>
        <w:rPr>
          <w:rFonts w:ascii="Times New Roman" w:hAnsi="Times New Roman"/>
          <w:sz w:val="22"/>
          <w:szCs w:val="22"/>
        </w:rPr>
      </w:pPr>
      <w:r w:rsidRPr="00725615">
        <w:rPr>
          <w:rFonts w:ascii="Times New Roman" w:hAnsi="Times New Roman"/>
          <w:sz w:val="22"/>
          <w:szCs w:val="22"/>
        </w:rPr>
        <w:t>Prepare the annual workplan for the following year; and update the Atlas Project Management module if external access is made available.</w:t>
      </w:r>
    </w:p>
    <w:p w14:paraId="18180E2E" w14:textId="77777777" w:rsidR="00725615" w:rsidRPr="00725615" w:rsidRDefault="00725615" w:rsidP="00CF7180">
      <w:pPr>
        <w:numPr>
          <w:ilvl w:val="0"/>
          <w:numId w:val="39"/>
        </w:numPr>
        <w:spacing w:after="0"/>
        <w:rPr>
          <w:rFonts w:ascii="Times New Roman" w:hAnsi="Times New Roman"/>
          <w:sz w:val="22"/>
          <w:szCs w:val="22"/>
        </w:rPr>
      </w:pPr>
      <w:r w:rsidRPr="00725615">
        <w:rPr>
          <w:rFonts w:ascii="Times New Roman" w:hAnsi="Times New Roman"/>
          <w:sz w:val="22"/>
          <w:szCs w:val="22"/>
        </w:rPr>
        <w:t>Prepare the GEF PIR and submit the final report to the Project Board;</w:t>
      </w:r>
    </w:p>
    <w:p w14:paraId="6DE4B7DA" w14:textId="77777777" w:rsidR="00725615" w:rsidRPr="00725615" w:rsidRDefault="00725615" w:rsidP="00CF7180">
      <w:pPr>
        <w:numPr>
          <w:ilvl w:val="0"/>
          <w:numId w:val="39"/>
        </w:numPr>
        <w:spacing w:after="0"/>
        <w:rPr>
          <w:rFonts w:ascii="Times New Roman" w:hAnsi="Times New Roman"/>
          <w:sz w:val="22"/>
          <w:szCs w:val="22"/>
        </w:rPr>
      </w:pPr>
      <w:r w:rsidRPr="00725615">
        <w:rPr>
          <w:rFonts w:ascii="Times New Roman" w:hAnsi="Times New Roman"/>
          <w:sz w:val="22"/>
          <w:szCs w:val="22"/>
        </w:rPr>
        <w:t>Based on the GEF PIR and the Project Board review, prepare the AWP for the following year.</w:t>
      </w:r>
    </w:p>
    <w:p w14:paraId="7A6E086C" w14:textId="77777777" w:rsidR="00725615" w:rsidRPr="00725615" w:rsidRDefault="00725615" w:rsidP="00CF7180">
      <w:pPr>
        <w:numPr>
          <w:ilvl w:val="0"/>
          <w:numId w:val="39"/>
        </w:numPr>
        <w:spacing w:after="0"/>
        <w:rPr>
          <w:rFonts w:ascii="Times New Roman" w:hAnsi="Times New Roman"/>
          <w:sz w:val="22"/>
          <w:szCs w:val="22"/>
        </w:rPr>
      </w:pPr>
      <w:r w:rsidRPr="00725615">
        <w:rPr>
          <w:rFonts w:ascii="Times New Roman" w:hAnsi="Times New Roman"/>
          <w:sz w:val="22"/>
          <w:szCs w:val="22"/>
        </w:rPr>
        <w:t>Ensure the mid-term review process is undertaken as per the UNDP guidance, and submit the final MTR report to the Project Board.</w:t>
      </w:r>
    </w:p>
    <w:p w14:paraId="6A461C88" w14:textId="77777777" w:rsidR="00725615" w:rsidRPr="00725615" w:rsidRDefault="00725615" w:rsidP="00CF7180">
      <w:pPr>
        <w:numPr>
          <w:ilvl w:val="0"/>
          <w:numId w:val="40"/>
        </w:numPr>
        <w:spacing w:after="0"/>
        <w:rPr>
          <w:rFonts w:ascii="Times New Roman" w:hAnsi="Times New Roman"/>
          <w:sz w:val="22"/>
          <w:szCs w:val="22"/>
        </w:rPr>
      </w:pPr>
      <w:r w:rsidRPr="00725615">
        <w:rPr>
          <w:rFonts w:ascii="Times New Roman" w:hAnsi="Times New Roman"/>
          <w:sz w:val="22"/>
          <w:szCs w:val="22"/>
        </w:rPr>
        <w:t>Identify follow-on actions and submit them for consideration to the Project Board;</w:t>
      </w:r>
    </w:p>
    <w:p w14:paraId="1EC16CA4" w14:textId="77777777" w:rsidR="00725615" w:rsidRPr="00725615" w:rsidRDefault="00725615" w:rsidP="00CF7180">
      <w:pPr>
        <w:numPr>
          <w:ilvl w:val="0"/>
          <w:numId w:val="40"/>
        </w:numPr>
        <w:spacing w:after="0"/>
        <w:rPr>
          <w:rFonts w:ascii="Times New Roman" w:hAnsi="Times New Roman"/>
          <w:sz w:val="22"/>
          <w:szCs w:val="22"/>
        </w:rPr>
      </w:pPr>
      <w:r w:rsidRPr="00725615">
        <w:rPr>
          <w:rFonts w:ascii="Times New Roman" w:hAnsi="Times New Roman"/>
          <w:sz w:val="22"/>
          <w:szCs w:val="22"/>
        </w:rPr>
        <w:t>Ensure the terminal evaluation process is undertaken as per the UNDP guidance, and submit the final TE report to the Project Board;</w:t>
      </w:r>
    </w:p>
    <w:p w14:paraId="7D71A43E" w14:textId="77777777" w:rsidR="00725615" w:rsidRPr="00725615" w:rsidRDefault="00725615" w:rsidP="00725615">
      <w:pPr>
        <w:spacing w:after="0"/>
        <w:rPr>
          <w:rFonts w:ascii="Times New Roman" w:hAnsi="Times New Roman"/>
          <w:b/>
          <w:sz w:val="22"/>
          <w:szCs w:val="22"/>
        </w:rPr>
      </w:pPr>
    </w:p>
    <w:p w14:paraId="0BB6E878" w14:textId="77777777" w:rsidR="00725615" w:rsidRPr="00725615" w:rsidRDefault="00725615" w:rsidP="00725615">
      <w:pPr>
        <w:spacing w:after="0"/>
        <w:ind w:left="-540"/>
        <w:rPr>
          <w:rFonts w:ascii="Times New Roman" w:hAnsi="Times New Roman"/>
          <w:sz w:val="22"/>
          <w:szCs w:val="22"/>
        </w:rPr>
      </w:pPr>
      <w:r w:rsidRPr="00725615">
        <w:rPr>
          <w:rFonts w:ascii="Times New Roman" w:hAnsi="Times New Roman"/>
          <w:b/>
          <w:sz w:val="22"/>
          <w:szCs w:val="22"/>
        </w:rPr>
        <w:t>Project Assurance</w:t>
      </w:r>
      <w:r w:rsidRPr="00725615">
        <w:rPr>
          <w:rFonts w:ascii="Times New Roman" w:hAnsi="Times New Roman"/>
          <w:sz w:val="22"/>
          <w:szCs w:val="22"/>
        </w:rPr>
        <w:t>:  UNDP provides a three – tier supervision, oversight and quality assurance role – funded by the GEF agency fee – involving UNDP staff in Country Offices and at regional and headquarters levels. Project Assurance must be totally independent of the Project Management function. The quality assurance role supports the Project Board and Project Management Unit by carrying out objective and independent project oversight and monitoring functions. This role ensures appropriate project management milestones are managed and completed. The Project Board cannot delegate any of its quality assurance responsibilities to the Project Manager.  This project oversight and quality assurance role is covered by the GEF Agency.</w:t>
      </w:r>
    </w:p>
    <w:p w14:paraId="4B25C3C1" w14:textId="77777777" w:rsidR="00A04A04" w:rsidRPr="00F5338A" w:rsidRDefault="00A04A04" w:rsidP="004A0DCB">
      <w:pPr>
        <w:ind w:left="-540"/>
        <w:rPr>
          <w:rFonts w:ascii="Times New Roman" w:hAnsi="Times New Roman"/>
          <w:sz w:val="22"/>
          <w:szCs w:val="22"/>
        </w:rPr>
      </w:pPr>
    </w:p>
    <w:p w14:paraId="6163733C" w14:textId="1A74C3BD" w:rsidR="00F5338A" w:rsidRPr="00F5338A" w:rsidRDefault="00A04A04" w:rsidP="004A0DCB">
      <w:pPr>
        <w:ind w:left="-540"/>
        <w:rPr>
          <w:rFonts w:ascii="Times New Roman" w:hAnsi="Times New Roman"/>
          <w:sz w:val="22"/>
          <w:szCs w:val="22"/>
        </w:rPr>
      </w:pPr>
      <w:r w:rsidRPr="00CE2690">
        <w:rPr>
          <w:rFonts w:ascii="Times New Roman" w:hAnsi="Times New Roman"/>
          <w:sz w:val="22"/>
          <w:szCs w:val="22"/>
          <w:u w:val="single"/>
        </w:rPr>
        <w:t>Governance role for project target groups</w:t>
      </w:r>
      <w:r w:rsidRPr="00CE2690">
        <w:rPr>
          <w:rFonts w:ascii="Times New Roman" w:hAnsi="Times New Roman"/>
          <w:sz w:val="22"/>
          <w:szCs w:val="22"/>
        </w:rPr>
        <w:t xml:space="preserve">: </w:t>
      </w:r>
      <w:r w:rsidR="00F5338A" w:rsidRPr="00F5338A">
        <w:rPr>
          <w:rFonts w:ascii="Times New Roman" w:hAnsi="Times New Roman"/>
          <w:sz w:val="22"/>
          <w:szCs w:val="22"/>
        </w:rPr>
        <w:t>The composition of the Project Board has been determined so that all target groups are represented in the highest governance structure of the project. While recognizing that not all interested target audience can be represented on the Project Board, the project makes space for a larger number of individuals from target groups to participate in the project implementation through the four technical working groups (TWGs) that will be established for each component of the project. The TWGs will be set up to review the operational policies and progress on project outputs, provide project assurance, and provides regular reports to the Project Board. In this capacity, the TWGs will support the Project Board in monitoring functions and delivery of project outputs, ensuring that the project is on-track towards achieving the overall outcomes. The TWGs will be constituted from the cohort of stakeholders listed in the Project Document. Additional specific responsibilities of the TWGs will include, but are not limited to, ensuring: beneficiary needs and expectations are being met or managed; risks are being controlled; the project remains viable; internal and external communications are working; quality management procedures are properly followed; and that the Project Board decisions are followed and revisions are managed in line with procedures laid-down in the project implementation manual.</w:t>
      </w:r>
    </w:p>
    <w:p w14:paraId="3B948048" w14:textId="77777777" w:rsidR="00DD1301" w:rsidRPr="008A62D9" w:rsidRDefault="00DD1301" w:rsidP="00056B1E">
      <w:pPr>
        <w:spacing w:after="0"/>
        <w:ind w:left="-540" w:right="-540"/>
        <w:rPr>
          <w:rFonts w:ascii="Times New Roman" w:hAnsi="Times New Roman"/>
          <w:sz w:val="22"/>
          <w:szCs w:val="22"/>
          <w:lang w:val="en-GB"/>
        </w:rPr>
      </w:pPr>
    </w:p>
    <w:p w14:paraId="426C4243" w14:textId="4AFCEC2E" w:rsidR="00490705" w:rsidRPr="00490705" w:rsidRDefault="00D77DF8" w:rsidP="00490705">
      <w:pPr>
        <w:pStyle w:val="NormalWeb"/>
        <w:spacing w:before="0" w:beforeAutospacing="0" w:after="0" w:afterAutospacing="0"/>
        <w:ind w:left="-540"/>
        <w:rPr>
          <w:rFonts w:ascii="Calibri" w:eastAsia="Calibri" w:hAnsi="Calibri" w:cs="Calibri"/>
          <w:sz w:val="22"/>
          <w:szCs w:val="22"/>
        </w:rPr>
      </w:pPr>
      <w:r w:rsidRPr="00DD1301">
        <w:rPr>
          <w:sz w:val="22"/>
          <w:szCs w:val="22"/>
          <w:u w:val="single"/>
          <w:lang w:val="en-GB"/>
        </w:rPr>
        <w:t xml:space="preserve">UNDP Direct Project Services as requested by Government: </w:t>
      </w:r>
      <w:r w:rsidR="001049EA" w:rsidRPr="001049EA">
        <w:rPr>
          <w:iCs/>
          <w:sz w:val="22"/>
          <w:szCs w:val="22"/>
          <w:lang w:val="en-GB"/>
        </w:rPr>
        <w:t>UNDP will provide Direct Project Services (DPS), according to UNDP policies on GEF funded projects. DPS costs are those incurred by UNDP for the provision of services that are execution driven and can be traced in full to the delivery of project inputs. Direct Project Services are over and above the project cycle management services. They relate to operational and administrative support activities carried out by UNDP. DPS include the provision of the following estimated services: i) Payments, disbursements and other financial transactions; ii) Recruitment of staff, project personnel, and consultants; iii) Procurement of services and equipment, including disposal; iv) Organization of training activities, conferences, and workshops, including fellowships; v) Travel authorization, visa requests, ticketing, and travel arrangements; vi) Shipment, custom clearance, vehicle registration, and accreditation. As is determined by the GEF Council requirements, these service costs are assigned as Project Management Cost, identified in the project budget as Direct Project Costs. Eligible Direct Project Costs should not be charged as a flat percentage.   They should be calculated on the basis of estimated actual or transaction based costs and should be charged to the direct project costs account codes: “64397 – ‘Services to projects - CO staff’ and 74596 – ‘Services to projects - GOE for CO’.</w:t>
      </w:r>
    </w:p>
    <w:p w14:paraId="444771A3" w14:textId="13225562" w:rsidR="00D77DF8" w:rsidRPr="00490705" w:rsidRDefault="00D77DF8" w:rsidP="00DD1301">
      <w:pPr>
        <w:spacing w:after="0"/>
        <w:ind w:left="-540" w:right="-540"/>
        <w:rPr>
          <w:rFonts w:ascii="Times New Roman" w:hAnsi="Times New Roman"/>
          <w:sz w:val="22"/>
          <w:szCs w:val="22"/>
          <w:u w:val="single"/>
        </w:rPr>
      </w:pPr>
    </w:p>
    <w:p w14:paraId="2732485A" w14:textId="77777777" w:rsidR="00DD1301" w:rsidRPr="00DD1301" w:rsidRDefault="00DD1301" w:rsidP="00DD1301">
      <w:pPr>
        <w:spacing w:after="0"/>
        <w:ind w:left="-540" w:right="-540"/>
        <w:rPr>
          <w:rFonts w:ascii="Times New Roman" w:hAnsi="Times New Roman"/>
          <w:sz w:val="22"/>
          <w:szCs w:val="22"/>
          <w:u w:val="single"/>
          <w:lang w:val="en-GB"/>
        </w:rPr>
      </w:pPr>
    </w:p>
    <w:p w14:paraId="54F1475C" w14:textId="77777777" w:rsidR="00393350" w:rsidRPr="008A62D9" w:rsidRDefault="00393350" w:rsidP="00056B1E">
      <w:pPr>
        <w:spacing w:after="0"/>
        <w:ind w:left="-540" w:right="-540"/>
        <w:rPr>
          <w:rFonts w:ascii="Times New Roman" w:hAnsi="Times New Roman"/>
          <w:sz w:val="22"/>
          <w:szCs w:val="22"/>
          <w:u w:val="single"/>
          <w:lang w:val="en-GB" w:eastAsia="zh-CN"/>
        </w:rPr>
      </w:pPr>
    </w:p>
    <w:p w14:paraId="4479B46C" w14:textId="77777777" w:rsidR="00393350" w:rsidRPr="008A62D9" w:rsidRDefault="003E3ABA" w:rsidP="00056B1E">
      <w:pPr>
        <w:spacing w:after="0"/>
        <w:ind w:left="-540" w:right="-540"/>
        <w:rPr>
          <w:rFonts w:ascii="Times New Roman" w:hAnsi="Times New Roman"/>
          <w:sz w:val="22"/>
          <w:szCs w:val="22"/>
          <w:lang w:val="en-GB" w:eastAsia="zh-CN"/>
        </w:rPr>
      </w:pPr>
      <w:r w:rsidRPr="008A62D9">
        <w:rPr>
          <w:rFonts w:ascii="Times New Roman" w:hAnsi="Times New Roman"/>
          <w:i/>
          <w:sz w:val="22"/>
          <w:szCs w:val="22"/>
          <w:lang w:val="en-GB" w:eastAsia="zh-CN"/>
        </w:rPr>
        <w:t xml:space="preserve">  </w:t>
      </w:r>
    </w:p>
    <w:p w14:paraId="0C0B5C98" w14:textId="77777777" w:rsidR="00CD7018" w:rsidRPr="008A62D9" w:rsidRDefault="00CD7018" w:rsidP="00A04E6F">
      <w:pPr>
        <w:spacing w:after="0"/>
        <w:jc w:val="left"/>
        <w:rPr>
          <w:rFonts w:ascii="Times New Roman" w:hAnsi="Times New Roman"/>
          <w:sz w:val="22"/>
          <w:szCs w:val="22"/>
          <w:lang w:val="en-GB" w:eastAsia="zh-CN"/>
        </w:rPr>
      </w:pPr>
    </w:p>
    <w:p w14:paraId="40A64520" w14:textId="77777777" w:rsidR="007F7DC1" w:rsidRDefault="007F7DC1" w:rsidP="00ED2E04">
      <w:pPr>
        <w:pStyle w:val="Heading1"/>
        <w:rPr>
          <w:rFonts w:ascii="Times New Roman" w:hAnsi="Times New Roman"/>
          <w:sz w:val="22"/>
          <w:szCs w:val="22"/>
          <w:lang w:val="en-GB"/>
        </w:rPr>
        <w:sectPr w:rsidR="007F7DC1" w:rsidSect="00594773">
          <w:headerReference w:type="default" r:id="rId30"/>
          <w:footerReference w:type="default" r:id="rId31"/>
          <w:pgSz w:w="12240" w:h="15840" w:code="1"/>
          <w:pgMar w:top="1440" w:right="1440" w:bottom="1440" w:left="1440" w:header="720" w:footer="432" w:gutter="0"/>
          <w:cols w:space="708"/>
          <w:titlePg/>
          <w:docGrid w:linePitch="360"/>
        </w:sectPr>
      </w:pPr>
      <w:bookmarkStart w:id="28" w:name="_Toc443050727"/>
    </w:p>
    <w:p w14:paraId="2AEBE007" w14:textId="2C8D37E6" w:rsidR="003E3ABA" w:rsidRPr="008A62D9" w:rsidRDefault="003E3ABA" w:rsidP="00ED2E04">
      <w:pPr>
        <w:pStyle w:val="Heading1"/>
        <w:rPr>
          <w:rFonts w:ascii="Times New Roman" w:hAnsi="Times New Roman"/>
          <w:sz w:val="22"/>
          <w:szCs w:val="22"/>
          <w:lang w:val="en-GB"/>
        </w:rPr>
      </w:pPr>
      <w:bookmarkStart w:id="29" w:name="_Toc499827961"/>
      <w:r w:rsidRPr="008A62D9">
        <w:rPr>
          <w:rFonts w:ascii="Times New Roman" w:hAnsi="Times New Roman"/>
          <w:sz w:val="22"/>
          <w:szCs w:val="22"/>
          <w:lang w:val="en-GB"/>
        </w:rPr>
        <w:t>Financial Planning and Management</w:t>
      </w:r>
      <w:bookmarkEnd w:id="28"/>
      <w:bookmarkEnd w:id="29"/>
      <w:r w:rsidRPr="008A62D9">
        <w:rPr>
          <w:rFonts w:ascii="Times New Roman" w:hAnsi="Times New Roman"/>
          <w:sz w:val="22"/>
          <w:szCs w:val="22"/>
          <w:lang w:val="en-GB"/>
        </w:rPr>
        <w:t xml:space="preserve"> </w:t>
      </w:r>
    </w:p>
    <w:p w14:paraId="35FE37D9" w14:textId="77777777" w:rsidR="00CD7018" w:rsidRPr="008A62D9" w:rsidRDefault="00CD7018" w:rsidP="006674A2">
      <w:pPr>
        <w:autoSpaceDE w:val="0"/>
        <w:autoSpaceDN w:val="0"/>
        <w:adjustRightInd w:val="0"/>
        <w:spacing w:after="0"/>
        <w:jc w:val="left"/>
        <w:rPr>
          <w:rFonts w:ascii="Times New Roman" w:hAnsi="Times New Roman"/>
          <w:color w:val="000000"/>
          <w:sz w:val="22"/>
          <w:szCs w:val="22"/>
          <w:lang w:val="en-GB"/>
        </w:rPr>
      </w:pPr>
    </w:p>
    <w:p w14:paraId="74B1485C" w14:textId="2EA7C4B8" w:rsidR="003E3ABA" w:rsidRPr="008A62D9" w:rsidRDefault="003E3ABA" w:rsidP="00056B1E">
      <w:pPr>
        <w:autoSpaceDE w:val="0"/>
        <w:autoSpaceDN w:val="0"/>
        <w:adjustRightInd w:val="0"/>
        <w:spacing w:after="0"/>
        <w:ind w:left="-540" w:right="-540"/>
        <w:rPr>
          <w:rFonts w:ascii="Times New Roman" w:hAnsi="Times New Roman"/>
          <w:color w:val="000000"/>
          <w:sz w:val="22"/>
          <w:szCs w:val="22"/>
          <w:lang w:val="en-GB"/>
        </w:rPr>
      </w:pPr>
      <w:r w:rsidRPr="008A62D9">
        <w:rPr>
          <w:rFonts w:ascii="Times New Roman" w:hAnsi="Times New Roman"/>
          <w:color w:val="000000"/>
          <w:sz w:val="22"/>
          <w:szCs w:val="22"/>
          <w:lang w:val="en-GB"/>
        </w:rPr>
        <w:t>The tota</w:t>
      </w:r>
      <w:r w:rsidR="009065F0" w:rsidRPr="008A62D9">
        <w:rPr>
          <w:rFonts w:ascii="Times New Roman" w:hAnsi="Times New Roman"/>
          <w:color w:val="000000"/>
          <w:sz w:val="22"/>
          <w:szCs w:val="22"/>
          <w:lang w:val="en-GB"/>
        </w:rPr>
        <w:t>l cost of the project is USD 19,303,000</w:t>
      </w:r>
      <w:r w:rsidRPr="008A62D9">
        <w:rPr>
          <w:rFonts w:ascii="Times New Roman" w:hAnsi="Times New Roman"/>
          <w:color w:val="000000"/>
          <w:sz w:val="22"/>
          <w:szCs w:val="22"/>
          <w:lang w:val="en-GB"/>
        </w:rPr>
        <w:t xml:space="preserve">.  This is financed through a GEF </w:t>
      </w:r>
      <w:r w:rsidR="009065F0" w:rsidRPr="008A62D9">
        <w:rPr>
          <w:rFonts w:ascii="Times New Roman" w:hAnsi="Times New Roman"/>
          <w:color w:val="000000"/>
          <w:sz w:val="22"/>
          <w:szCs w:val="22"/>
          <w:lang w:val="en-GB"/>
        </w:rPr>
        <w:t>grant of USD 2,645,000</w:t>
      </w:r>
      <w:r w:rsidRPr="008A62D9">
        <w:rPr>
          <w:rFonts w:ascii="Times New Roman" w:hAnsi="Times New Roman"/>
          <w:color w:val="000000"/>
          <w:sz w:val="22"/>
          <w:szCs w:val="22"/>
          <w:lang w:val="en-GB"/>
        </w:rPr>
        <w:t xml:space="preserve">, USD </w:t>
      </w:r>
      <w:r w:rsidR="00036E9F" w:rsidRPr="008A62D9">
        <w:rPr>
          <w:rFonts w:ascii="Times New Roman" w:hAnsi="Times New Roman"/>
          <w:color w:val="000000"/>
          <w:sz w:val="22"/>
          <w:szCs w:val="22"/>
          <w:lang w:val="en-GB"/>
        </w:rPr>
        <w:t>500,000</w:t>
      </w:r>
      <w:r w:rsidRPr="008A62D9">
        <w:rPr>
          <w:rFonts w:ascii="Times New Roman" w:hAnsi="Times New Roman"/>
          <w:color w:val="000000"/>
          <w:sz w:val="22"/>
          <w:szCs w:val="22"/>
          <w:lang w:val="en-GB"/>
        </w:rPr>
        <w:t xml:space="preserve"> in cash co-financing to be administered by UNDP and USD </w:t>
      </w:r>
      <w:r w:rsidR="00036E9F" w:rsidRPr="008A62D9">
        <w:rPr>
          <w:rFonts w:ascii="Times New Roman" w:hAnsi="Times New Roman"/>
          <w:color w:val="000000"/>
          <w:sz w:val="22"/>
          <w:szCs w:val="22"/>
          <w:lang w:val="en-GB"/>
        </w:rPr>
        <w:t>16,158,000</w:t>
      </w:r>
      <w:r w:rsidR="00036E9F" w:rsidRPr="008A62D9">
        <w:rPr>
          <w:rFonts w:ascii="Times New Roman" w:hAnsi="Times New Roman"/>
          <w:i/>
          <w:color w:val="000000"/>
          <w:sz w:val="22"/>
          <w:szCs w:val="22"/>
          <w:lang w:val="en-GB"/>
        </w:rPr>
        <w:t xml:space="preserve"> </w:t>
      </w:r>
      <w:r w:rsidRPr="008A62D9">
        <w:rPr>
          <w:rFonts w:ascii="Times New Roman" w:hAnsi="Times New Roman"/>
          <w:color w:val="000000"/>
          <w:sz w:val="22"/>
          <w:szCs w:val="22"/>
          <w:lang w:val="en-GB"/>
        </w:rPr>
        <w:t xml:space="preserve">in parallel co-financing.  UNDP, as the GEF Implementing Agency, is responsible for the execution of the GEF resources and the </w:t>
      </w:r>
      <w:r w:rsidRPr="008A62D9">
        <w:rPr>
          <w:rFonts w:ascii="Times New Roman" w:hAnsi="Times New Roman"/>
          <w:color w:val="000000"/>
          <w:sz w:val="22"/>
          <w:szCs w:val="22"/>
          <w:lang w:val="en-GB" w:eastAsia="zh-CN"/>
        </w:rPr>
        <w:t>cash co-financing transferred to UNDP bank account only</w:t>
      </w:r>
      <w:r w:rsidRPr="008A62D9">
        <w:rPr>
          <w:rFonts w:ascii="Times New Roman" w:hAnsi="Times New Roman"/>
          <w:color w:val="000000"/>
          <w:sz w:val="22"/>
          <w:szCs w:val="22"/>
          <w:lang w:val="en-GB"/>
        </w:rPr>
        <w:t xml:space="preserve">.   </w:t>
      </w:r>
    </w:p>
    <w:p w14:paraId="5031EB08" w14:textId="77777777" w:rsidR="003E3ABA" w:rsidRPr="008A62D9" w:rsidRDefault="003E3ABA" w:rsidP="00056B1E">
      <w:pPr>
        <w:autoSpaceDE w:val="0"/>
        <w:autoSpaceDN w:val="0"/>
        <w:adjustRightInd w:val="0"/>
        <w:spacing w:after="0"/>
        <w:ind w:left="-540" w:right="-540"/>
        <w:rPr>
          <w:rFonts w:ascii="Times New Roman" w:hAnsi="Times New Roman"/>
          <w:color w:val="000000"/>
          <w:sz w:val="22"/>
          <w:szCs w:val="22"/>
          <w:lang w:val="en-GB"/>
        </w:rPr>
      </w:pPr>
    </w:p>
    <w:p w14:paraId="26126441" w14:textId="77777777" w:rsidR="003E3ABA" w:rsidRPr="008A62D9" w:rsidRDefault="003E3ABA" w:rsidP="00056B1E">
      <w:pPr>
        <w:autoSpaceDE w:val="0"/>
        <w:autoSpaceDN w:val="0"/>
        <w:adjustRightInd w:val="0"/>
        <w:spacing w:after="0"/>
        <w:ind w:left="-540" w:right="-540"/>
        <w:rPr>
          <w:rFonts w:ascii="Times New Roman" w:hAnsi="Times New Roman"/>
          <w:color w:val="000000"/>
          <w:sz w:val="22"/>
          <w:szCs w:val="22"/>
          <w:lang w:val="en-GB"/>
        </w:rPr>
      </w:pPr>
      <w:r w:rsidRPr="008A62D9">
        <w:rPr>
          <w:rFonts w:ascii="Times New Roman" w:hAnsi="Times New Roman"/>
          <w:color w:val="000000"/>
          <w:sz w:val="22"/>
          <w:szCs w:val="22"/>
          <w:u w:val="single"/>
          <w:lang w:val="en-GB"/>
        </w:rPr>
        <w:t>Parallel co-financing</w:t>
      </w:r>
      <w:r w:rsidRPr="008A62D9">
        <w:rPr>
          <w:rFonts w:ascii="Times New Roman" w:hAnsi="Times New Roman"/>
          <w:color w:val="000000"/>
          <w:sz w:val="22"/>
          <w:szCs w:val="22"/>
          <w:lang w:val="en-GB"/>
        </w:rPr>
        <w:t xml:space="preserve">:  </w:t>
      </w:r>
      <w:r w:rsidR="00CA1DCA" w:rsidRPr="008A62D9">
        <w:rPr>
          <w:rFonts w:ascii="Times New Roman" w:hAnsi="Times New Roman"/>
          <w:color w:val="000000"/>
          <w:sz w:val="22"/>
          <w:szCs w:val="22"/>
          <w:lang w:val="en-GB"/>
        </w:rPr>
        <w:t xml:space="preserve">The actual realization of project co-financing will be monitored during the mid-term review and terminal evaluation process and will be reported to the GEF. </w:t>
      </w:r>
      <w:r w:rsidRPr="008A62D9">
        <w:rPr>
          <w:rFonts w:ascii="Times New Roman" w:hAnsi="Times New Roman"/>
          <w:color w:val="000000"/>
          <w:sz w:val="22"/>
          <w:szCs w:val="22"/>
          <w:lang w:val="en-GB"/>
        </w:rPr>
        <w:t>The planned parallel co-financing wi</w:t>
      </w:r>
      <w:r w:rsidR="00833963" w:rsidRPr="008A62D9">
        <w:rPr>
          <w:rFonts w:ascii="Times New Roman" w:hAnsi="Times New Roman"/>
          <w:color w:val="000000"/>
          <w:sz w:val="22"/>
          <w:szCs w:val="22"/>
          <w:lang w:val="en-GB"/>
        </w:rPr>
        <w:t xml:space="preserve">ll </w:t>
      </w:r>
      <w:r w:rsidRPr="008A62D9">
        <w:rPr>
          <w:rFonts w:ascii="Times New Roman" w:hAnsi="Times New Roman"/>
          <w:color w:val="000000"/>
          <w:sz w:val="22"/>
          <w:szCs w:val="22"/>
          <w:lang w:val="en-GB"/>
        </w:rPr>
        <w:t>be used as follows:</w:t>
      </w:r>
    </w:p>
    <w:p w14:paraId="71543A0D" w14:textId="77777777" w:rsidR="00AC2073" w:rsidRPr="008A62D9" w:rsidRDefault="00AC2073" w:rsidP="00833963">
      <w:pPr>
        <w:rPr>
          <w:rFonts w:ascii="Times New Roman" w:hAnsi="Times New Roman"/>
          <w:b/>
          <w:sz w:val="22"/>
          <w:szCs w:val="22"/>
          <w:lang w:val="en-GB"/>
        </w:rPr>
      </w:pPr>
    </w:p>
    <w:p w14:paraId="09E7B7B2" w14:textId="4174662A" w:rsidR="007B233A" w:rsidRPr="008A62D9" w:rsidRDefault="007B233A" w:rsidP="008F6411">
      <w:pPr>
        <w:autoSpaceDE w:val="0"/>
        <w:autoSpaceDN w:val="0"/>
        <w:adjustRightInd w:val="0"/>
        <w:spacing w:after="0"/>
        <w:ind w:right="-540"/>
        <w:rPr>
          <w:rFonts w:ascii="Times New Roman" w:hAnsi="Times New Roman"/>
          <w:color w:val="000000"/>
          <w:sz w:val="22"/>
          <w:szCs w:val="22"/>
          <w:lang w:val="en-GB"/>
        </w:rPr>
      </w:pPr>
    </w:p>
    <w:tbl>
      <w:tblPr>
        <w:tblStyle w:val="TableGrid"/>
        <w:tblW w:w="10345" w:type="dxa"/>
        <w:tblInd w:w="-545" w:type="dxa"/>
        <w:tblLook w:val="04A0" w:firstRow="1" w:lastRow="0" w:firstColumn="1" w:lastColumn="0" w:noHBand="0" w:noVBand="1"/>
      </w:tblPr>
      <w:tblGrid>
        <w:gridCol w:w="2080"/>
        <w:gridCol w:w="1120"/>
        <w:gridCol w:w="1120"/>
        <w:gridCol w:w="2777"/>
        <w:gridCol w:w="1512"/>
        <w:gridCol w:w="1736"/>
      </w:tblGrid>
      <w:tr w:rsidR="00621D93" w:rsidRPr="008A62D9" w14:paraId="2100D5B2" w14:textId="77777777" w:rsidTr="0008426C">
        <w:tc>
          <w:tcPr>
            <w:tcW w:w="0" w:type="auto"/>
          </w:tcPr>
          <w:p w14:paraId="4786F5D6" w14:textId="77777777" w:rsidR="00621D93" w:rsidRPr="008A62D9" w:rsidRDefault="00621D93" w:rsidP="00621D93">
            <w:pPr>
              <w:autoSpaceDE w:val="0"/>
              <w:autoSpaceDN w:val="0"/>
              <w:adjustRightInd w:val="0"/>
              <w:spacing w:after="0"/>
              <w:ind w:right="-540"/>
              <w:jc w:val="left"/>
              <w:rPr>
                <w:rFonts w:ascii="Times New Roman" w:hAnsi="Times New Roman"/>
                <w:b/>
                <w:color w:val="000000"/>
                <w:sz w:val="22"/>
                <w:szCs w:val="22"/>
                <w:lang w:val="en-GB"/>
              </w:rPr>
            </w:pPr>
            <w:r w:rsidRPr="008A62D9">
              <w:rPr>
                <w:rFonts w:ascii="Times New Roman" w:hAnsi="Times New Roman"/>
                <w:b/>
                <w:color w:val="000000"/>
                <w:sz w:val="22"/>
                <w:szCs w:val="22"/>
                <w:lang w:val="en-GB"/>
              </w:rPr>
              <w:t>Co-financing Source</w:t>
            </w:r>
          </w:p>
        </w:tc>
        <w:tc>
          <w:tcPr>
            <w:tcW w:w="0" w:type="auto"/>
          </w:tcPr>
          <w:p w14:paraId="1F91E5B1" w14:textId="77777777" w:rsidR="00621D93" w:rsidRPr="008A62D9" w:rsidRDefault="00621D93" w:rsidP="00621D93">
            <w:pPr>
              <w:autoSpaceDE w:val="0"/>
              <w:autoSpaceDN w:val="0"/>
              <w:adjustRightInd w:val="0"/>
              <w:spacing w:after="0"/>
              <w:ind w:right="-540"/>
              <w:jc w:val="left"/>
              <w:rPr>
                <w:rFonts w:ascii="Times New Roman" w:hAnsi="Times New Roman"/>
                <w:b/>
                <w:color w:val="000000"/>
                <w:sz w:val="22"/>
                <w:szCs w:val="22"/>
                <w:lang w:val="en-GB"/>
              </w:rPr>
            </w:pPr>
            <w:r w:rsidRPr="008A62D9">
              <w:rPr>
                <w:rFonts w:ascii="Times New Roman" w:hAnsi="Times New Roman"/>
                <w:b/>
                <w:color w:val="000000"/>
                <w:sz w:val="22"/>
                <w:szCs w:val="22"/>
                <w:lang w:val="en-GB"/>
              </w:rPr>
              <w:t>Co-financing</w:t>
            </w:r>
          </w:p>
          <w:p w14:paraId="3B256DB3" w14:textId="77777777" w:rsidR="00621D93" w:rsidRPr="008A62D9" w:rsidRDefault="00621D93" w:rsidP="00621D93">
            <w:pPr>
              <w:autoSpaceDE w:val="0"/>
              <w:autoSpaceDN w:val="0"/>
              <w:adjustRightInd w:val="0"/>
              <w:spacing w:after="0"/>
              <w:ind w:right="-540"/>
              <w:jc w:val="left"/>
              <w:rPr>
                <w:rFonts w:ascii="Times New Roman" w:hAnsi="Times New Roman"/>
                <w:b/>
                <w:color w:val="000000"/>
                <w:sz w:val="22"/>
                <w:szCs w:val="22"/>
                <w:lang w:val="en-GB"/>
              </w:rPr>
            </w:pPr>
            <w:r w:rsidRPr="008A62D9">
              <w:rPr>
                <w:rFonts w:ascii="Times New Roman" w:hAnsi="Times New Roman"/>
                <w:b/>
                <w:color w:val="000000"/>
                <w:sz w:val="22"/>
                <w:szCs w:val="22"/>
                <w:lang w:val="en-GB"/>
              </w:rPr>
              <w:t>type</w:t>
            </w:r>
          </w:p>
        </w:tc>
        <w:tc>
          <w:tcPr>
            <w:tcW w:w="0" w:type="auto"/>
          </w:tcPr>
          <w:p w14:paraId="25EE40EC" w14:textId="77777777" w:rsidR="00621D93" w:rsidRPr="008A62D9" w:rsidRDefault="00621D93" w:rsidP="00621D93">
            <w:pPr>
              <w:autoSpaceDE w:val="0"/>
              <w:autoSpaceDN w:val="0"/>
              <w:adjustRightInd w:val="0"/>
              <w:spacing w:after="0"/>
              <w:ind w:right="-540"/>
              <w:jc w:val="left"/>
              <w:rPr>
                <w:rFonts w:ascii="Times New Roman" w:hAnsi="Times New Roman"/>
                <w:b/>
                <w:color w:val="000000"/>
                <w:sz w:val="22"/>
                <w:szCs w:val="22"/>
                <w:lang w:val="en-GB"/>
              </w:rPr>
            </w:pPr>
            <w:r w:rsidRPr="008A62D9">
              <w:rPr>
                <w:rFonts w:ascii="Times New Roman" w:hAnsi="Times New Roman"/>
                <w:b/>
                <w:color w:val="000000"/>
                <w:sz w:val="22"/>
                <w:szCs w:val="22"/>
                <w:lang w:val="en-GB"/>
              </w:rPr>
              <w:t xml:space="preserve">Co-financing </w:t>
            </w:r>
          </w:p>
          <w:p w14:paraId="403D6FDB" w14:textId="77777777" w:rsidR="00621D93" w:rsidRPr="008A62D9" w:rsidRDefault="00621D93" w:rsidP="00621D93">
            <w:pPr>
              <w:autoSpaceDE w:val="0"/>
              <w:autoSpaceDN w:val="0"/>
              <w:adjustRightInd w:val="0"/>
              <w:spacing w:after="0"/>
              <w:ind w:right="-540"/>
              <w:jc w:val="left"/>
              <w:rPr>
                <w:rFonts w:ascii="Times New Roman" w:hAnsi="Times New Roman"/>
                <w:b/>
                <w:color w:val="000000"/>
                <w:sz w:val="22"/>
                <w:szCs w:val="22"/>
                <w:lang w:val="en-GB"/>
              </w:rPr>
            </w:pPr>
            <w:r w:rsidRPr="008A62D9">
              <w:rPr>
                <w:rFonts w:ascii="Times New Roman" w:hAnsi="Times New Roman"/>
                <w:b/>
                <w:color w:val="000000"/>
                <w:sz w:val="22"/>
                <w:szCs w:val="22"/>
                <w:lang w:val="en-GB"/>
              </w:rPr>
              <w:t>Amount ($)</w:t>
            </w:r>
          </w:p>
        </w:tc>
        <w:tc>
          <w:tcPr>
            <w:tcW w:w="0" w:type="auto"/>
          </w:tcPr>
          <w:p w14:paraId="0FF90166" w14:textId="77777777" w:rsidR="00621D93" w:rsidRPr="008A62D9" w:rsidRDefault="00621D93" w:rsidP="00621D93">
            <w:pPr>
              <w:autoSpaceDE w:val="0"/>
              <w:autoSpaceDN w:val="0"/>
              <w:adjustRightInd w:val="0"/>
              <w:spacing w:after="0"/>
              <w:ind w:right="-540"/>
              <w:jc w:val="left"/>
              <w:rPr>
                <w:rFonts w:ascii="Times New Roman" w:hAnsi="Times New Roman"/>
                <w:b/>
                <w:color w:val="000000"/>
                <w:sz w:val="22"/>
                <w:szCs w:val="22"/>
                <w:lang w:val="en-GB"/>
              </w:rPr>
            </w:pPr>
            <w:r w:rsidRPr="008A62D9">
              <w:rPr>
                <w:rFonts w:ascii="Times New Roman" w:hAnsi="Times New Roman"/>
                <w:b/>
                <w:color w:val="000000"/>
                <w:sz w:val="22"/>
                <w:szCs w:val="22"/>
                <w:lang w:val="en-GB"/>
              </w:rPr>
              <w:t xml:space="preserve">Planned </w:t>
            </w:r>
          </w:p>
          <w:p w14:paraId="5EB75B8D" w14:textId="77777777" w:rsidR="00621D93" w:rsidRPr="008A62D9" w:rsidRDefault="00621D93" w:rsidP="00621D93">
            <w:pPr>
              <w:autoSpaceDE w:val="0"/>
              <w:autoSpaceDN w:val="0"/>
              <w:adjustRightInd w:val="0"/>
              <w:spacing w:after="0"/>
              <w:ind w:right="-540"/>
              <w:jc w:val="left"/>
              <w:rPr>
                <w:rFonts w:ascii="Times New Roman" w:hAnsi="Times New Roman"/>
                <w:b/>
                <w:color w:val="000000"/>
                <w:sz w:val="22"/>
                <w:szCs w:val="22"/>
                <w:lang w:val="en-GB"/>
              </w:rPr>
            </w:pPr>
            <w:r w:rsidRPr="008A62D9">
              <w:rPr>
                <w:rFonts w:ascii="Times New Roman" w:hAnsi="Times New Roman"/>
                <w:b/>
                <w:color w:val="000000"/>
                <w:sz w:val="22"/>
                <w:szCs w:val="22"/>
                <w:lang w:val="en-GB"/>
              </w:rPr>
              <w:t>Activities/Outputs</w:t>
            </w:r>
          </w:p>
        </w:tc>
        <w:tc>
          <w:tcPr>
            <w:tcW w:w="0" w:type="auto"/>
          </w:tcPr>
          <w:p w14:paraId="3B402496" w14:textId="77777777" w:rsidR="00621D93" w:rsidRPr="008A62D9" w:rsidRDefault="00621D93" w:rsidP="00621D93">
            <w:pPr>
              <w:autoSpaceDE w:val="0"/>
              <w:autoSpaceDN w:val="0"/>
              <w:adjustRightInd w:val="0"/>
              <w:spacing w:after="0"/>
              <w:ind w:right="-45"/>
              <w:jc w:val="left"/>
              <w:rPr>
                <w:rFonts w:ascii="Times New Roman" w:hAnsi="Times New Roman"/>
                <w:b/>
                <w:color w:val="000000"/>
                <w:sz w:val="22"/>
                <w:szCs w:val="22"/>
                <w:lang w:val="en-GB"/>
              </w:rPr>
            </w:pPr>
            <w:r w:rsidRPr="008A62D9">
              <w:rPr>
                <w:rFonts w:ascii="Times New Roman" w:hAnsi="Times New Roman"/>
                <w:b/>
                <w:color w:val="000000"/>
                <w:sz w:val="22"/>
                <w:szCs w:val="22"/>
                <w:lang w:val="en-GB"/>
              </w:rPr>
              <w:t>Risks</w:t>
            </w:r>
          </w:p>
        </w:tc>
        <w:tc>
          <w:tcPr>
            <w:tcW w:w="0" w:type="auto"/>
          </w:tcPr>
          <w:p w14:paraId="26C86BB4" w14:textId="77777777" w:rsidR="00621D93" w:rsidRPr="008A62D9" w:rsidRDefault="00621D93" w:rsidP="00621D93">
            <w:pPr>
              <w:autoSpaceDE w:val="0"/>
              <w:autoSpaceDN w:val="0"/>
              <w:adjustRightInd w:val="0"/>
              <w:spacing w:after="0"/>
              <w:ind w:right="-540"/>
              <w:jc w:val="left"/>
              <w:rPr>
                <w:rFonts w:ascii="Times New Roman" w:hAnsi="Times New Roman"/>
                <w:b/>
                <w:color w:val="000000"/>
                <w:sz w:val="22"/>
                <w:szCs w:val="22"/>
                <w:lang w:val="en-GB"/>
              </w:rPr>
            </w:pPr>
            <w:r w:rsidRPr="008A62D9">
              <w:rPr>
                <w:rFonts w:ascii="Times New Roman" w:hAnsi="Times New Roman"/>
                <w:b/>
                <w:color w:val="000000"/>
                <w:sz w:val="22"/>
                <w:szCs w:val="22"/>
                <w:lang w:val="en-GB"/>
              </w:rPr>
              <w:t>Risk Mitigation</w:t>
            </w:r>
          </w:p>
          <w:p w14:paraId="71D8B0BA" w14:textId="77777777" w:rsidR="00621D93" w:rsidRPr="008A62D9" w:rsidRDefault="00621D93" w:rsidP="00621D93">
            <w:pPr>
              <w:autoSpaceDE w:val="0"/>
              <w:autoSpaceDN w:val="0"/>
              <w:adjustRightInd w:val="0"/>
              <w:spacing w:after="0"/>
              <w:ind w:right="-104"/>
              <w:jc w:val="left"/>
              <w:rPr>
                <w:rFonts w:ascii="Times New Roman" w:hAnsi="Times New Roman"/>
                <w:b/>
                <w:color w:val="000000"/>
                <w:sz w:val="22"/>
                <w:szCs w:val="22"/>
                <w:lang w:val="en-GB"/>
              </w:rPr>
            </w:pPr>
            <w:r w:rsidRPr="008A62D9">
              <w:rPr>
                <w:rFonts w:ascii="Times New Roman" w:hAnsi="Times New Roman"/>
                <w:b/>
                <w:color w:val="000000"/>
                <w:sz w:val="22"/>
                <w:szCs w:val="22"/>
                <w:lang w:val="en-GB"/>
              </w:rPr>
              <w:t>Measures</w:t>
            </w:r>
          </w:p>
        </w:tc>
      </w:tr>
      <w:tr w:rsidR="00621D93" w:rsidRPr="008A62D9" w14:paraId="3BCADDE1" w14:textId="77777777" w:rsidTr="0008426C">
        <w:tc>
          <w:tcPr>
            <w:tcW w:w="0" w:type="auto"/>
          </w:tcPr>
          <w:p w14:paraId="3812C689" w14:textId="77777777" w:rsidR="00621D93" w:rsidRPr="008A62D9" w:rsidRDefault="00621D93" w:rsidP="00621D93">
            <w:pPr>
              <w:autoSpaceDE w:val="0"/>
              <w:autoSpaceDN w:val="0"/>
              <w:adjustRightInd w:val="0"/>
              <w:spacing w:after="0"/>
              <w:ind w:right="-540"/>
              <w:jc w:val="left"/>
              <w:rPr>
                <w:rFonts w:ascii="Times New Roman" w:hAnsi="Times New Roman"/>
                <w:color w:val="000000"/>
                <w:sz w:val="22"/>
                <w:szCs w:val="22"/>
                <w:lang w:val="en-GB"/>
              </w:rPr>
            </w:pPr>
            <w:r w:rsidRPr="008A62D9">
              <w:rPr>
                <w:rFonts w:ascii="Times New Roman" w:hAnsi="Times New Roman"/>
                <w:color w:val="000000"/>
                <w:sz w:val="22"/>
                <w:szCs w:val="22"/>
                <w:lang w:val="en-GB"/>
              </w:rPr>
              <w:t>National Government</w:t>
            </w:r>
          </w:p>
        </w:tc>
        <w:tc>
          <w:tcPr>
            <w:tcW w:w="0" w:type="auto"/>
          </w:tcPr>
          <w:p w14:paraId="43574A70" w14:textId="77777777" w:rsidR="00621D93" w:rsidRPr="008A62D9" w:rsidRDefault="00621D93" w:rsidP="00621D93">
            <w:pPr>
              <w:autoSpaceDE w:val="0"/>
              <w:autoSpaceDN w:val="0"/>
              <w:adjustRightInd w:val="0"/>
              <w:spacing w:after="0"/>
              <w:ind w:right="-540"/>
              <w:jc w:val="left"/>
              <w:rPr>
                <w:rFonts w:ascii="Times New Roman" w:hAnsi="Times New Roman"/>
                <w:color w:val="000000"/>
                <w:sz w:val="22"/>
                <w:szCs w:val="22"/>
                <w:lang w:val="en-GB"/>
              </w:rPr>
            </w:pPr>
            <w:r w:rsidRPr="008A62D9">
              <w:rPr>
                <w:rFonts w:ascii="Times New Roman" w:hAnsi="Times New Roman"/>
                <w:color w:val="000000"/>
                <w:sz w:val="22"/>
                <w:szCs w:val="22"/>
                <w:lang w:val="en-GB"/>
              </w:rPr>
              <w:t>Cash</w:t>
            </w:r>
          </w:p>
        </w:tc>
        <w:tc>
          <w:tcPr>
            <w:tcW w:w="0" w:type="auto"/>
          </w:tcPr>
          <w:p w14:paraId="06CF8E45" w14:textId="77777777" w:rsidR="00621D93" w:rsidRPr="008A62D9" w:rsidRDefault="00621D93" w:rsidP="00621D93">
            <w:pPr>
              <w:autoSpaceDE w:val="0"/>
              <w:autoSpaceDN w:val="0"/>
              <w:adjustRightInd w:val="0"/>
              <w:spacing w:after="0"/>
              <w:ind w:right="-540"/>
              <w:jc w:val="left"/>
              <w:rPr>
                <w:rFonts w:ascii="Times New Roman" w:hAnsi="Times New Roman"/>
                <w:color w:val="000000"/>
                <w:sz w:val="22"/>
                <w:szCs w:val="22"/>
                <w:lang w:val="en-GB"/>
              </w:rPr>
            </w:pPr>
            <w:r w:rsidRPr="008A62D9">
              <w:rPr>
                <w:rFonts w:ascii="Times New Roman" w:hAnsi="Times New Roman"/>
                <w:color w:val="000000"/>
                <w:sz w:val="22"/>
                <w:szCs w:val="22"/>
                <w:lang w:val="en-GB"/>
              </w:rPr>
              <w:t>600,000</w:t>
            </w:r>
          </w:p>
        </w:tc>
        <w:tc>
          <w:tcPr>
            <w:tcW w:w="0" w:type="auto"/>
          </w:tcPr>
          <w:p w14:paraId="6391AFE7" w14:textId="77777777" w:rsidR="00621D93" w:rsidRPr="008A62D9" w:rsidRDefault="00621D93" w:rsidP="00621D93">
            <w:pPr>
              <w:autoSpaceDE w:val="0"/>
              <w:autoSpaceDN w:val="0"/>
              <w:adjustRightInd w:val="0"/>
              <w:spacing w:after="0"/>
              <w:ind w:right="-540"/>
              <w:contextualSpacing/>
              <w:jc w:val="left"/>
              <w:rPr>
                <w:rFonts w:ascii="Times New Roman" w:hAnsi="Times New Roman"/>
                <w:color w:val="000000"/>
                <w:sz w:val="22"/>
                <w:szCs w:val="22"/>
                <w:lang w:val="en-GB"/>
              </w:rPr>
            </w:pPr>
            <w:r w:rsidRPr="008A62D9">
              <w:rPr>
                <w:rFonts w:ascii="Times New Roman" w:hAnsi="Times New Roman"/>
                <w:color w:val="000000"/>
                <w:sz w:val="22"/>
                <w:szCs w:val="22"/>
                <w:lang w:val="en-GB"/>
              </w:rPr>
              <w:t xml:space="preserve">(i) Contribution towards </w:t>
            </w:r>
          </w:p>
          <w:p w14:paraId="67160BA7" w14:textId="77777777" w:rsidR="00621D93" w:rsidRPr="008A62D9" w:rsidRDefault="00621D93" w:rsidP="00621D93">
            <w:pPr>
              <w:autoSpaceDE w:val="0"/>
              <w:autoSpaceDN w:val="0"/>
              <w:adjustRightInd w:val="0"/>
              <w:spacing w:after="0"/>
              <w:ind w:right="-105"/>
              <w:jc w:val="left"/>
              <w:rPr>
                <w:rFonts w:ascii="Times New Roman" w:hAnsi="Times New Roman"/>
                <w:bCs/>
                <w:sz w:val="22"/>
                <w:szCs w:val="22"/>
                <w:lang w:val="en-GB"/>
              </w:rPr>
            </w:pPr>
            <w:r w:rsidRPr="008A62D9">
              <w:rPr>
                <w:rFonts w:ascii="Times New Roman" w:hAnsi="Times New Roman"/>
                <w:color w:val="000000"/>
                <w:sz w:val="22"/>
                <w:szCs w:val="22"/>
                <w:lang w:val="en-GB"/>
              </w:rPr>
              <w:t xml:space="preserve">Component 1 to </w:t>
            </w:r>
            <w:r w:rsidRPr="008A62D9">
              <w:rPr>
                <w:rFonts w:ascii="Times New Roman" w:hAnsi="Times New Roman"/>
                <w:bCs/>
                <w:sz w:val="22"/>
                <w:szCs w:val="22"/>
                <w:lang w:val="en-GB"/>
              </w:rPr>
              <w:t>jumpstart the participation of the private sector in the development of small hydropower-based mini-grids for rural electrification in the country.</w:t>
            </w:r>
          </w:p>
          <w:p w14:paraId="53CA0498" w14:textId="77777777" w:rsidR="00621D93" w:rsidRPr="008A62D9" w:rsidRDefault="00621D93" w:rsidP="00621D93">
            <w:pPr>
              <w:autoSpaceDE w:val="0"/>
              <w:autoSpaceDN w:val="0"/>
              <w:adjustRightInd w:val="0"/>
              <w:spacing w:after="0"/>
              <w:ind w:right="-105"/>
              <w:jc w:val="left"/>
              <w:rPr>
                <w:rFonts w:ascii="Times New Roman" w:hAnsi="Times New Roman"/>
                <w:bCs/>
                <w:sz w:val="22"/>
                <w:szCs w:val="22"/>
                <w:lang w:val="en-GB"/>
              </w:rPr>
            </w:pPr>
            <w:r w:rsidRPr="008A62D9">
              <w:rPr>
                <w:rFonts w:ascii="Times New Roman" w:hAnsi="Times New Roman"/>
                <w:bCs/>
                <w:sz w:val="22"/>
                <w:szCs w:val="22"/>
                <w:lang w:val="en-GB"/>
              </w:rPr>
              <w:t>(ii) Contribution towards Component 2 to address technical barriers to the implementation of hydropower-based isolated mini-grids for rural electrification.</w:t>
            </w:r>
          </w:p>
          <w:p w14:paraId="081F2FE3" w14:textId="77777777" w:rsidR="00621D93" w:rsidRPr="008A62D9" w:rsidRDefault="00621D93" w:rsidP="00621D93">
            <w:pPr>
              <w:autoSpaceDE w:val="0"/>
              <w:autoSpaceDN w:val="0"/>
              <w:adjustRightInd w:val="0"/>
              <w:spacing w:after="0"/>
              <w:ind w:right="-105"/>
              <w:jc w:val="left"/>
              <w:rPr>
                <w:rFonts w:ascii="Times New Roman" w:hAnsi="Times New Roman"/>
                <w:bCs/>
                <w:sz w:val="22"/>
                <w:szCs w:val="22"/>
                <w:lang w:val="en-GB"/>
              </w:rPr>
            </w:pPr>
            <w:r w:rsidRPr="008A62D9">
              <w:rPr>
                <w:rFonts w:ascii="Times New Roman" w:hAnsi="Times New Roman"/>
                <w:bCs/>
                <w:sz w:val="22"/>
                <w:szCs w:val="22"/>
                <w:lang w:val="en-GB"/>
              </w:rPr>
              <w:t>(iii) Contribution towards Component 4 to support knowledge management and gender mainstreaming.</w:t>
            </w:r>
          </w:p>
          <w:p w14:paraId="60713D82" w14:textId="791C3F21" w:rsidR="00621D93" w:rsidRPr="008A62D9" w:rsidRDefault="00621D93" w:rsidP="00EE31E2">
            <w:pPr>
              <w:autoSpaceDE w:val="0"/>
              <w:autoSpaceDN w:val="0"/>
              <w:adjustRightInd w:val="0"/>
              <w:spacing w:after="0"/>
              <w:ind w:right="-105"/>
              <w:jc w:val="left"/>
              <w:rPr>
                <w:rFonts w:ascii="Times New Roman" w:hAnsi="Times New Roman"/>
                <w:color w:val="000000"/>
                <w:sz w:val="22"/>
                <w:szCs w:val="22"/>
                <w:lang w:val="en-GB"/>
              </w:rPr>
            </w:pPr>
            <w:r w:rsidRPr="008A62D9">
              <w:rPr>
                <w:rFonts w:ascii="Times New Roman" w:hAnsi="Times New Roman"/>
                <w:bCs/>
                <w:sz w:val="22"/>
                <w:szCs w:val="22"/>
                <w:lang w:val="en-GB"/>
              </w:rPr>
              <w:t>(iv) Contribution for project management.</w:t>
            </w:r>
          </w:p>
        </w:tc>
        <w:tc>
          <w:tcPr>
            <w:tcW w:w="0" w:type="auto"/>
          </w:tcPr>
          <w:p w14:paraId="7351857B" w14:textId="77777777" w:rsidR="00621D93" w:rsidRPr="008A62D9" w:rsidRDefault="00621D93" w:rsidP="00621D93">
            <w:pPr>
              <w:autoSpaceDE w:val="0"/>
              <w:autoSpaceDN w:val="0"/>
              <w:adjustRightInd w:val="0"/>
              <w:spacing w:after="0"/>
              <w:ind w:right="-45"/>
              <w:jc w:val="left"/>
              <w:rPr>
                <w:rFonts w:ascii="Times New Roman" w:hAnsi="Times New Roman"/>
                <w:color w:val="000000"/>
                <w:sz w:val="22"/>
                <w:szCs w:val="22"/>
                <w:lang w:val="en-GB"/>
              </w:rPr>
            </w:pPr>
            <w:r w:rsidRPr="008A62D9">
              <w:rPr>
                <w:rFonts w:ascii="Times New Roman" w:hAnsi="Times New Roman"/>
                <w:color w:val="000000"/>
                <w:sz w:val="22"/>
                <w:szCs w:val="22"/>
                <w:lang w:val="en-GB"/>
              </w:rPr>
              <w:t>Shift in Government focus to other priorities.</w:t>
            </w:r>
          </w:p>
        </w:tc>
        <w:tc>
          <w:tcPr>
            <w:tcW w:w="0" w:type="auto"/>
          </w:tcPr>
          <w:p w14:paraId="197AB70C" w14:textId="77777777" w:rsidR="00621D93" w:rsidRPr="008A62D9" w:rsidRDefault="00621D93" w:rsidP="00621D93">
            <w:pPr>
              <w:autoSpaceDE w:val="0"/>
              <w:autoSpaceDN w:val="0"/>
              <w:adjustRightInd w:val="0"/>
              <w:spacing w:after="0"/>
              <w:ind w:right="-104"/>
              <w:jc w:val="left"/>
              <w:rPr>
                <w:rFonts w:ascii="Times New Roman" w:hAnsi="Times New Roman"/>
                <w:color w:val="000000"/>
                <w:sz w:val="22"/>
                <w:szCs w:val="22"/>
                <w:lang w:val="en-GB"/>
              </w:rPr>
            </w:pPr>
            <w:r w:rsidRPr="008A62D9">
              <w:rPr>
                <w:rFonts w:ascii="Times New Roman" w:hAnsi="Times New Roman"/>
                <w:color w:val="000000"/>
                <w:sz w:val="22"/>
                <w:szCs w:val="22"/>
                <w:lang w:val="en-GB"/>
              </w:rPr>
              <w:t xml:space="preserve">On-going dialogue and partnership </w:t>
            </w:r>
          </w:p>
          <w:p w14:paraId="13CD087A" w14:textId="77777777" w:rsidR="00621D93" w:rsidRPr="008A62D9" w:rsidRDefault="00621D93" w:rsidP="00621D93">
            <w:pPr>
              <w:autoSpaceDE w:val="0"/>
              <w:autoSpaceDN w:val="0"/>
              <w:adjustRightInd w:val="0"/>
              <w:spacing w:after="0"/>
              <w:ind w:right="-104"/>
              <w:jc w:val="left"/>
              <w:rPr>
                <w:rFonts w:ascii="Times New Roman" w:hAnsi="Times New Roman"/>
                <w:color w:val="000000"/>
                <w:sz w:val="22"/>
                <w:szCs w:val="22"/>
                <w:lang w:val="en-GB"/>
              </w:rPr>
            </w:pPr>
            <w:r w:rsidRPr="008A62D9">
              <w:rPr>
                <w:rFonts w:ascii="Times New Roman" w:hAnsi="Times New Roman"/>
                <w:color w:val="000000"/>
                <w:sz w:val="22"/>
                <w:szCs w:val="22"/>
                <w:lang w:val="en-GB"/>
              </w:rPr>
              <w:t xml:space="preserve">with authorities. </w:t>
            </w:r>
          </w:p>
        </w:tc>
      </w:tr>
      <w:tr w:rsidR="00621D93" w:rsidRPr="008A62D9" w14:paraId="56987328" w14:textId="77777777" w:rsidTr="0008426C">
        <w:tc>
          <w:tcPr>
            <w:tcW w:w="0" w:type="auto"/>
          </w:tcPr>
          <w:p w14:paraId="70AEC4FF" w14:textId="77777777" w:rsidR="00621D93" w:rsidRPr="008A62D9" w:rsidRDefault="00621D93" w:rsidP="00621D93">
            <w:pPr>
              <w:autoSpaceDE w:val="0"/>
              <w:autoSpaceDN w:val="0"/>
              <w:adjustRightInd w:val="0"/>
              <w:spacing w:after="0"/>
              <w:ind w:right="-540"/>
              <w:jc w:val="left"/>
              <w:rPr>
                <w:rFonts w:ascii="Times New Roman" w:hAnsi="Times New Roman"/>
                <w:color w:val="000000"/>
                <w:sz w:val="22"/>
                <w:szCs w:val="22"/>
                <w:lang w:val="en-GB"/>
              </w:rPr>
            </w:pPr>
            <w:r w:rsidRPr="008A62D9">
              <w:rPr>
                <w:rFonts w:ascii="Times New Roman" w:hAnsi="Times New Roman"/>
                <w:color w:val="000000"/>
                <w:sz w:val="22"/>
                <w:szCs w:val="22"/>
                <w:lang w:val="en-GB"/>
              </w:rPr>
              <w:t>UNDP</w:t>
            </w:r>
          </w:p>
        </w:tc>
        <w:tc>
          <w:tcPr>
            <w:tcW w:w="0" w:type="auto"/>
          </w:tcPr>
          <w:p w14:paraId="7BC856AE" w14:textId="77777777" w:rsidR="00621D93" w:rsidRPr="008A62D9" w:rsidRDefault="00621D93" w:rsidP="00621D93">
            <w:pPr>
              <w:autoSpaceDE w:val="0"/>
              <w:autoSpaceDN w:val="0"/>
              <w:adjustRightInd w:val="0"/>
              <w:spacing w:after="0"/>
              <w:ind w:right="-540"/>
              <w:jc w:val="left"/>
              <w:rPr>
                <w:rFonts w:ascii="Times New Roman" w:hAnsi="Times New Roman"/>
                <w:color w:val="000000"/>
                <w:sz w:val="22"/>
                <w:szCs w:val="22"/>
                <w:lang w:val="en-GB"/>
              </w:rPr>
            </w:pPr>
            <w:r w:rsidRPr="008A62D9">
              <w:rPr>
                <w:rFonts w:ascii="Times New Roman" w:hAnsi="Times New Roman"/>
                <w:color w:val="000000"/>
                <w:sz w:val="22"/>
                <w:szCs w:val="22"/>
                <w:lang w:val="en-GB"/>
              </w:rPr>
              <w:t>Cash</w:t>
            </w:r>
          </w:p>
        </w:tc>
        <w:tc>
          <w:tcPr>
            <w:tcW w:w="0" w:type="auto"/>
          </w:tcPr>
          <w:p w14:paraId="4FB24EB7" w14:textId="77777777" w:rsidR="00621D93" w:rsidRPr="008A62D9" w:rsidRDefault="00621D93" w:rsidP="00621D93">
            <w:pPr>
              <w:autoSpaceDE w:val="0"/>
              <w:autoSpaceDN w:val="0"/>
              <w:adjustRightInd w:val="0"/>
              <w:spacing w:after="0"/>
              <w:ind w:right="-540"/>
              <w:jc w:val="left"/>
              <w:rPr>
                <w:rFonts w:ascii="Times New Roman" w:hAnsi="Times New Roman"/>
                <w:color w:val="000000"/>
                <w:sz w:val="22"/>
                <w:szCs w:val="22"/>
                <w:lang w:val="en-GB"/>
              </w:rPr>
            </w:pPr>
            <w:r w:rsidRPr="008A62D9">
              <w:rPr>
                <w:rFonts w:ascii="Times New Roman" w:hAnsi="Times New Roman"/>
                <w:color w:val="000000"/>
                <w:sz w:val="22"/>
                <w:szCs w:val="22"/>
                <w:lang w:val="en-GB"/>
              </w:rPr>
              <w:t>500,000</w:t>
            </w:r>
          </w:p>
        </w:tc>
        <w:tc>
          <w:tcPr>
            <w:tcW w:w="0" w:type="auto"/>
          </w:tcPr>
          <w:p w14:paraId="0682A5EA" w14:textId="77777777" w:rsidR="00621D93" w:rsidRPr="008A62D9" w:rsidRDefault="00621D93" w:rsidP="00621D93">
            <w:pPr>
              <w:autoSpaceDE w:val="0"/>
              <w:autoSpaceDN w:val="0"/>
              <w:adjustRightInd w:val="0"/>
              <w:spacing w:after="0"/>
              <w:ind w:right="-45"/>
              <w:jc w:val="left"/>
              <w:rPr>
                <w:rFonts w:ascii="Times New Roman" w:hAnsi="Times New Roman"/>
                <w:color w:val="000000"/>
                <w:sz w:val="22"/>
                <w:szCs w:val="22"/>
                <w:lang w:val="en-GB"/>
              </w:rPr>
            </w:pPr>
            <w:r w:rsidRPr="008A62D9">
              <w:rPr>
                <w:rFonts w:ascii="Times New Roman" w:hAnsi="Times New Roman"/>
                <w:color w:val="000000"/>
                <w:sz w:val="22"/>
                <w:szCs w:val="22"/>
                <w:lang w:val="en-GB"/>
              </w:rPr>
              <w:t>Grant for Component 3 for SHP-based mini-grids roll-out.</w:t>
            </w:r>
          </w:p>
        </w:tc>
        <w:tc>
          <w:tcPr>
            <w:tcW w:w="0" w:type="auto"/>
          </w:tcPr>
          <w:p w14:paraId="5D23B6E8" w14:textId="77777777" w:rsidR="00621D93" w:rsidRPr="008A62D9" w:rsidRDefault="00621D93" w:rsidP="00621D93">
            <w:pPr>
              <w:autoSpaceDE w:val="0"/>
              <w:autoSpaceDN w:val="0"/>
              <w:adjustRightInd w:val="0"/>
              <w:spacing w:after="0"/>
              <w:ind w:right="-135"/>
              <w:jc w:val="left"/>
              <w:rPr>
                <w:rFonts w:ascii="Times New Roman" w:hAnsi="Times New Roman"/>
                <w:color w:val="000000"/>
                <w:sz w:val="22"/>
                <w:szCs w:val="22"/>
                <w:lang w:val="en-GB"/>
              </w:rPr>
            </w:pPr>
            <w:r w:rsidRPr="008A62D9">
              <w:rPr>
                <w:rFonts w:ascii="Times New Roman" w:hAnsi="Times New Roman"/>
                <w:color w:val="000000"/>
                <w:sz w:val="22"/>
                <w:szCs w:val="22"/>
                <w:lang w:val="en-GB"/>
              </w:rPr>
              <w:t>Risk of reallocation of TRAC resources.</w:t>
            </w:r>
          </w:p>
        </w:tc>
        <w:tc>
          <w:tcPr>
            <w:tcW w:w="0" w:type="auto"/>
          </w:tcPr>
          <w:p w14:paraId="3E2CC543" w14:textId="77777777" w:rsidR="00621D93" w:rsidRPr="008A62D9" w:rsidRDefault="00621D93" w:rsidP="00621D93">
            <w:pPr>
              <w:autoSpaceDE w:val="0"/>
              <w:autoSpaceDN w:val="0"/>
              <w:adjustRightInd w:val="0"/>
              <w:spacing w:after="0"/>
              <w:ind w:right="-104"/>
              <w:jc w:val="left"/>
              <w:rPr>
                <w:rFonts w:ascii="Times New Roman" w:hAnsi="Times New Roman"/>
                <w:color w:val="000000"/>
                <w:sz w:val="22"/>
                <w:szCs w:val="22"/>
                <w:lang w:val="en-GB"/>
              </w:rPr>
            </w:pPr>
            <w:r w:rsidRPr="008A62D9">
              <w:rPr>
                <w:rFonts w:ascii="Times New Roman" w:hAnsi="Times New Roman"/>
                <w:color w:val="000000"/>
                <w:sz w:val="22"/>
                <w:szCs w:val="22"/>
                <w:lang w:val="en-GB"/>
              </w:rPr>
              <w:t>Project success will be shared with UNDP regional and global offices.</w:t>
            </w:r>
          </w:p>
        </w:tc>
      </w:tr>
      <w:tr w:rsidR="00621D93" w:rsidRPr="008A62D9" w14:paraId="43FD09D0" w14:textId="77777777" w:rsidTr="0008426C">
        <w:tc>
          <w:tcPr>
            <w:tcW w:w="0" w:type="auto"/>
          </w:tcPr>
          <w:p w14:paraId="31869AE0" w14:textId="136B88E2" w:rsidR="00621D93" w:rsidRPr="008A62D9" w:rsidRDefault="00621D93" w:rsidP="00621D93">
            <w:pPr>
              <w:autoSpaceDE w:val="0"/>
              <w:autoSpaceDN w:val="0"/>
              <w:adjustRightInd w:val="0"/>
              <w:spacing w:after="0"/>
              <w:ind w:right="-540"/>
              <w:jc w:val="left"/>
              <w:rPr>
                <w:rFonts w:ascii="Times New Roman" w:hAnsi="Times New Roman"/>
                <w:color w:val="000000"/>
                <w:sz w:val="22"/>
                <w:szCs w:val="22"/>
                <w:lang w:val="en-GB"/>
              </w:rPr>
            </w:pPr>
            <w:r w:rsidRPr="008A62D9">
              <w:rPr>
                <w:rFonts w:ascii="Times New Roman" w:hAnsi="Times New Roman"/>
                <w:color w:val="000000"/>
                <w:sz w:val="22"/>
                <w:szCs w:val="22"/>
                <w:lang w:val="en-GB"/>
              </w:rPr>
              <w:t>Multilateral</w:t>
            </w:r>
            <w:r w:rsidR="0098303C" w:rsidRPr="008A62D9">
              <w:rPr>
                <w:rFonts w:ascii="Times New Roman" w:hAnsi="Times New Roman"/>
                <w:color w:val="000000"/>
                <w:sz w:val="22"/>
                <w:szCs w:val="22"/>
                <w:lang w:val="en-GB"/>
              </w:rPr>
              <w:t xml:space="preserve"> Development</w:t>
            </w:r>
            <w:r w:rsidRPr="008A62D9">
              <w:rPr>
                <w:rFonts w:ascii="Times New Roman" w:hAnsi="Times New Roman"/>
                <w:color w:val="000000"/>
                <w:sz w:val="22"/>
                <w:szCs w:val="22"/>
                <w:lang w:val="en-GB"/>
              </w:rPr>
              <w:t>/Local Banks</w:t>
            </w:r>
          </w:p>
        </w:tc>
        <w:tc>
          <w:tcPr>
            <w:tcW w:w="0" w:type="auto"/>
          </w:tcPr>
          <w:p w14:paraId="13F058F2" w14:textId="77777777" w:rsidR="00621D93" w:rsidRPr="008A62D9" w:rsidRDefault="00621D93" w:rsidP="00621D93">
            <w:pPr>
              <w:autoSpaceDE w:val="0"/>
              <w:autoSpaceDN w:val="0"/>
              <w:adjustRightInd w:val="0"/>
              <w:spacing w:after="0"/>
              <w:ind w:right="-540"/>
              <w:jc w:val="left"/>
              <w:rPr>
                <w:rFonts w:ascii="Times New Roman" w:hAnsi="Times New Roman"/>
                <w:color w:val="000000"/>
                <w:sz w:val="22"/>
                <w:szCs w:val="22"/>
                <w:lang w:val="en-GB"/>
              </w:rPr>
            </w:pPr>
            <w:r w:rsidRPr="008A62D9">
              <w:rPr>
                <w:rFonts w:ascii="Times New Roman" w:hAnsi="Times New Roman"/>
                <w:color w:val="000000"/>
                <w:sz w:val="22"/>
                <w:szCs w:val="22"/>
                <w:lang w:val="en-GB"/>
              </w:rPr>
              <w:t>Cash</w:t>
            </w:r>
          </w:p>
        </w:tc>
        <w:tc>
          <w:tcPr>
            <w:tcW w:w="0" w:type="auto"/>
          </w:tcPr>
          <w:p w14:paraId="06910007" w14:textId="77777777" w:rsidR="00621D93" w:rsidRPr="008A62D9" w:rsidRDefault="00621D93" w:rsidP="00621D93">
            <w:pPr>
              <w:autoSpaceDE w:val="0"/>
              <w:autoSpaceDN w:val="0"/>
              <w:adjustRightInd w:val="0"/>
              <w:spacing w:after="0"/>
              <w:ind w:right="-540"/>
              <w:jc w:val="left"/>
              <w:rPr>
                <w:rFonts w:ascii="Times New Roman" w:hAnsi="Times New Roman"/>
                <w:color w:val="000000"/>
                <w:sz w:val="22"/>
                <w:szCs w:val="22"/>
                <w:lang w:val="en-GB"/>
              </w:rPr>
            </w:pPr>
            <w:r w:rsidRPr="008A62D9">
              <w:rPr>
                <w:rFonts w:ascii="Times New Roman" w:hAnsi="Times New Roman"/>
                <w:color w:val="000000"/>
                <w:sz w:val="22"/>
                <w:szCs w:val="22"/>
                <w:lang w:val="en-GB"/>
              </w:rPr>
              <w:t>9,000,000</w:t>
            </w:r>
          </w:p>
        </w:tc>
        <w:tc>
          <w:tcPr>
            <w:tcW w:w="0" w:type="auto"/>
          </w:tcPr>
          <w:p w14:paraId="03BAC44B" w14:textId="77777777" w:rsidR="00621D93" w:rsidRPr="008A62D9" w:rsidRDefault="00621D93" w:rsidP="00621D93">
            <w:pPr>
              <w:autoSpaceDE w:val="0"/>
              <w:autoSpaceDN w:val="0"/>
              <w:adjustRightInd w:val="0"/>
              <w:spacing w:after="0"/>
              <w:ind w:right="-540"/>
              <w:jc w:val="left"/>
              <w:rPr>
                <w:rFonts w:ascii="Times New Roman" w:hAnsi="Times New Roman"/>
                <w:color w:val="000000"/>
                <w:sz w:val="22"/>
                <w:szCs w:val="22"/>
                <w:lang w:val="en-GB"/>
              </w:rPr>
            </w:pPr>
            <w:r w:rsidRPr="008A62D9">
              <w:rPr>
                <w:rFonts w:ascii="Times New Roman" w:hAnsi="Times New Roman"/>
                <w:color w:val="000000"/>
                <w:sz w:val="22"/>
                <w:szCs w:val="22"/>
                <w:lang w:val="en-GB"/>
              </w:rPr>
              <w:t>Credit financing for SHP-based mini-grids roll-out under Component 3.</w:t>
            </w:r>
          </w:p>
        </w:tc>
        <w:tc>
          <w:tcPr>
            <w:tcW w:w="0" w:type="auto"/>
          </w:tcPr>
          <w:p w14:paraId="2F092A1E" w14:textId="77777777" w:rsidR="00621D93" w:rsidRPr="008A62D9" w:rsidRDefault="00621D93" w:rsidP="00621D93">
            <w:pPr>
              <w:autoSpaceDE w:val="0"/>
              <w:autoSpaceDN w:val="0"/>
              <w:adjustRightInd w:val="0"/>
              <w:spacing w:after="0"/>
              <w:ind w:right="-105"/>
              <w:jc w:val="left"/>
              <w:rPr>
                <w:rFonts w:ascii="Times New Roman" w:hAnsi="Times New Roman"/>
                <w:color w:val="000000"/>
                <w:sz w:val="22"/>
                <w:szCs w:val="22"/>
                <w:lang w:val="en-GB"/>
              </w:rPr>
            </w:pPr>
            <w:r w:rsidRPr="008A62D9">
              <w:rPr>
                <w:rFonts w:ascii="Times New Roman" w:hAnsi="Times New Roman"/>
                <w:color w:val="000000"/>
                <w:sz w:val="22"/>
                <w:szCs w:val="22"/>
                <w:lang w:val="en-GB"/>
              </w:rPr>
              <w:t>Shift in investment priorities.</w:t>
            </w:r>
          </w:p>
        </w:tc>
        <w:tc>
          <w:tcPr>
            <w:tcW w:w="0" w:type="auto"/>
          </w:tcPr>
          <w:p w14:paraId="0DA19592" w14:textId="77777777" w:rsidR="00621D93" w:rsidRPr="008A62D9" w:rsidRDefault="00621D93" w:rsidP="00621D93">
            <w:pPr>
              <w:autoSpaceDE w:val="0"/>
              <w:autoSpaceDN w:val="0"/>
              <w:adjustRightInd w:val="0"/>
              <w:spacing w:after="0"/>
              <w:ind w:right="-104"/>
              <w:jc w:val="left"/>
              <w:rPr>
                <w:rFonts w:ascii="Times New Roman" w:hAnsi="Times New Roman"/>
                <w:color w:val="000000"/>
                <w:sz w:val="22"/>
                <w:szCs w:val="22"/>
                <w:lang w:val="en-GB"/>
              </w:rPr>
            </w:pPr>
            <w:r w:rsidRPr="008A62D9">
              <w:rPr>
                <w:rFonts w:ascii="Times New Roman" w:hAnsi="Times New Roman"/>
                <w:color w:val="000000"/>
                <w:sz w:val="22"/>
                <w:szCs w:val="22"/>
                <w:lang w:val="en-GB"/>
              </w:rPr>
              <w:t xml:space="preserve">On-going dialogue and partnership. </w:t>
            </w:r>
          </w:p>
          <w:p w14:paraId="0AF3BF42" w14:textId="77777777" w:rsidR="00621D93" w:rsidRPr="008A62D9" w:rsidRDefault="00621D93" w:rsidP="00621D93">
            <w:pPr>
              <w:autoSpaceDE w:val="0"/>
              <w:autoSpaceDN w:val="0"/>
              <w:adjustRightInd w:val="0"/>
              <w:spacing w:after="0"/>
              <w:ind w:right="-540"/>
              <w:jc w:val="left"/>
              <w:rPr>
                <w:rFonts w:ascii="Times New Roman" w:hAnsi="Times New Roman"/>
                <w:color w:val="000000"/>
                <w:sz w:val="22"/>
                <w:szCs w:val="22"/>
                <w:lang w:val="en-GB"/>
              </w:rPr>
            </w:pPr>
          </w:p>
        </w:tc>
      </w:tr>
      <w:tr w:rsidR="00621D93" w:rsidRPr="008A62D9" w14:paraId="6BD44E5C" w14:textId="77777777" w:rsidTr="0008426C">
        <w:tc>
          <w:tcPr>
            <w:tcW w:w="0" w:type="auto"/>
          </w:tcPr>
          <w:p w14:paraId="5D6E4B4D" w14:textId="77777777" w:rsidR="00621D93" w:rsidRPr="008A62D9" w:rsidRDefault="00621D93" w:rsidP="00621D93">
            <w:pPr>
              <w:autoSpaceDE w:val="0"/>
              <w:autoSpaceDN w:val="0"/>
              <w:adjustRightInd w:val="0"/>
              <w:spacing w:after="0"/>
              <w:ind w:right="-540"/>
              <w:jc w:val="left"/>
              <w:rPr>
                <w:rFonts w:ascii="Times New Roman" w:hAnsi="Times New Roman"/>
                <w:color w:val="000000"/>
                <w:sz w:val="22"/>
                <w:szCs w:val="22"/>
                <w:lang w:val="en-GB"/>
              </w:rPr>
            </w:pPr>
            <w:r w:rsidRPr="008A62D9">
              <w:rPr>
                <w:rFonts w:ascii="Times New Roman" w:hAnsi="Times New Roman"/>
                <w:color w:val="000000"/>
                <w:sz w:val="22"/>
                <w:szCs w:val="22"/>
                <w:lang w:val="en-GB"/>
              </w:rPr>
              <w:t>Private Sector</w:t>
            </w:r>
          </w:p>
        </w:tc>
        <w:tc>
          <w:tcPr>
            <w:tcW w:w="0" w:type="auto"/>
          </w:tcPr>
          <w:p w14:paraId="6B4BA189" w14:textId="77777777" w:rsidR="00621D93" w:rsidRPr="008A62D9" w:rsidRDefault="00621D93" w:rsidP="00621D93">
            <w:pPr>
              <w:autoSpaceDE w:val="0"/>
              <w:autoSpaceDN w:val="0"/>
              <w:adjustRightInd w:val="0"/>
              <w:spacing w:after="0"/>
              <w:ind w:right="-540"/>
              <w:jc w:val="left"/>
              <w:rPr>
                <w:rFonts w:ascii="Times New Roman" w:hAnsi="Times New Roman"/>
                <w:color w:val="000000"/>
                <w:sz w:val="22"/>
                <w:szCs w:val="22"/>
                <w:lang w:val="en-GB"/>
              </w:rPr>
            </w:pPr>
            <w:r w:rsidRPr="008A62D9">
              <w:rPr>
                <w:rFonts w:ascii="Times New Roman" w:hAnsi="Times New Roman"/>
                <w:color w:val="000000"/>
                <w:sz w:val="22"/>
                <w:szCs w:val="22"/>
                <w:lang w:val="en-GB"/>
              </w:rPr>
              <w:t>Equity</w:t>
            </w:r>
          </w:p>
        </w:tc>
        <w:tc>
          <w:tcPr>
            <w:tcW w:w="0" w:type="auto"/>
          </w:tcPr>
          <w:p w14:paraId="4F80F96F" w14:textId="77777777" w:rsidR="00621D93" w:rsidRPr="008A62D9" w:rsidRDefault="00621D93" w:rsidP="00621D93">
            <w:pPr>
              <w:autoSpaceDE w:val="0"/>
              <w:autoSpaceDN w:val="0"/>
              <w:adjustRightInd w:val="0"/>
              <w:spacing w:after="0"/>
              <w:ind w:right="-540"/>
              <w:jc w:val="left"/>
              <w:rPr>
                <w:rFonts w:ascii="Times New Roman" w:hAnsi="Times New Roman"/>
                <w:color w:val="000000"/>
                <w:sz w:val="22"/>
                <w:szCs w:val="22"/>
                <w:lang w:val="en-GB"/>
              </w:rPr>
            </w:pPr>
            <w:r w:rsidRPr="008A62D9">
              <w:rPr>
                <w:rFonts w:ascii="Times New Roman" w:hAnsi="Times New Roman"/>
                <w:color w:val="000000"/>
                <w:sz w:val="22"/>
                <w:szCs w:val="22"/>
                <w:lang w:val="en-GB"/>
              </w:rPr>
              <w:t>6,558,000</w:t>
            </w:r>
          </w:p>
        </w:tc>
        <w:tc>
          <w:tcPr>
            <w:tcW w:w="0" w:type="auto"/>
          </w:tcPr>
          <w:p w14:paraId="21EDEA1F" w14:textId="77777777" w:rsidR="00621D93" w:rsidRPr="008A62D9" w:rsidRDefault="00621D93" w:rsidP="00621D93">
            <w:pPr>
              <w:autoSpaceDE w:val="0"/>
              <w:autoSpaceDN w:val="0"/>
              <w:adjustRightInd w:val="0"/>
              <w:spacing w:after="0"/>
              <w:ind w:right="-105"/>
              <w:jc w:val="left"/>
              <w:rPr>
                <w:rFonts w:ascii="Times New Roman" w:hAnsi="Times New Roman"/>
                <w:color w:val="000000"/>
                <w:sz w:val="22"/>
                <w:szCs w:val="22"/>
                <w:lang w:val="en-GB"/>
              </w:rPr>
            </w:pPr>
            <w:r w:rsidRPr="008A62D9">
              <w:rPr>
                <w:rFonts w:ascii="Times New Roman" w:hAnsi="Times New Roman"/>
                <w:color w:val="000000"/>
                <w:sz w:val="22"/>
                <w:szCs w:val="22"/>
                <w:lang w:val="en-GB"/>
              </w:rPr>
              <w:t>Investment in SHP-based mini-grids roll-out under Component 3.</w:t>
            </w:r>
          </w:p>
        </w:tc>
        <w:tc>
          <w:tcPr>
            <w:tcW w:w="0" w:type="auto"/>
          </w:tcPr>
          <w:p w14:paraId="3F3B7616" w14:textId="77777777" w:rsidR="00621D93" w:rsidRPr="008A62D9" w:rsidRDefault="00621D93" w:rsidP="00621D93">
            <w:pPr>
              <w:autoSpaceDE w:val="0"/>
              <w:autoSpaceDN w:val="0"/>
              <w:adjustRightInd w:val="0"/>
              <w:spacing w:after="0"/>
              <w:ind w:right="-105"/>
              <w:jc w:val="left"/>
              <w:rPr>
                <w:rFonts w:ascii="Times New Roman" w:hAnsi="Times New Roman"/>
                <w:color w:val="000000"/>
                <w:sz w:val="22"/>
                <w:szCs w:val="22"/>
                <w:lang w:val="en-GB"/>
              </w:rPr>
            </w:pPr>
            <w:r w:rsidRPr="008A62D9">
              <w:rPr>
                <w:rFonts w:ascii="Times New Roman" w:hAnsi="Times New Roman"/>
                <w:color w:val="000000"/>
                <w:sz w:val="22"/>
                <w:szCs w:val="22"/>
                <w:lang w:val="en-GB"/>
              </w:rPr>
              <w:t>Shift in investment priorities.</w:t>
            </w:r>
          </w:p>
        </w:tc>
        <w:tc>
          <w:tcPr>
            <w:tcW w:w="0" w:type="auto"/>
          </w:tcPr>
          <w:p w14:paraId="672E0720" w14:textId="77777777" w:rsidR="00621D93" w:rsidRPr="008A62D9" w:rsidRDefault="00621D93" w:rsidP="00621D93">
            <w:pPr>
              <w:autoSpaceDE w:val="0"/>
              <w:autoSpaceDN w:val="0"/>
              <w:adjustRightInd w:val="0"/>
              <w:spacing w:after="0"/>
              <w:ind w:left="-14" w:right="-74"/>
              <w:jc w:val="left"/>
              <w:rPr>
                <w:rFonts w:ascii="Times New Roman" w:hAnsi="Times New Roman"/>
                <w:color w:val="000000"/>
                <w:sz w:val="22"/>
                <w:szCs w:val="22"/>
                <w:lang w:val="en-GB"/>
              </w:rPr>
            </w:pPr>
            <w:r w:rsidRPr="008A62D9">
              <w:rPr>
                <w:rFonts w:ascii="Times New Roman" w:hAnsi="Times New Roman"/>
                <w:color w:val="000000"/>
                <w:sz w:val="22"/>
                <w:szCs w:val="22"/>
                <w:lang w:val="en-GB"/>
              </w:rPr>
              <w:t>Technical assistance provided for project development.</w:t>
            </w:r>
          </w:p>
        </w:tc>
      </w:tr>
    </w:tbl>
    <w:p w14:paraId="1D830ECC" w14:textId="7E93D636" w:rsidR="007B233A" w:rsidRPr="008A62D9" w:rsidRDefault="007B233A" w:rsidP="00621D93">
      <w:pPr>
        <w:autoSpaceDE w:val="0"/>
        <w:autoSpaceDN w:val="0"/>
        <w:adjustRightInd w:val="0"/>
        <w:spacing w:after="0"/>
        <w:ind w:left="-540" w:right="-540"/>
        <w:jc w:val="center"/>
        <w:rPr>
          <w:rFonts w:ascii="Times New Roman" w:hAnsi="Times New Roman"/>
          <w:color w:val="000000"/>
          <w:sz w:val="22"/>
          <w:szCs w:val="22"/>
          <w:lang w:val="en-GB"/>
        </w:rPr>
      </w:pPr>
    </w:p>
    <w:p w14:paraId="088DD84C" w14:textId="77777777" w:rsidR="007B233A" w:rsidRPr="008A62D9" w:rsidRDefault="007B233A" w:rsidP="00056B1E">
      <w:pPr>
        <w:autoSpaceDE w:val="0"/>
        <w:autoSpaceDN w:val="0"/>
        <w:adjustRightInd w:val="0"/>
        <w:spacing w:after="0"/>
        <w:ind w:left="-540" w:right="-540"/>
        <w:rPr>
          <w:rFonts w:ascii="Times New Roman" w:hAnsi="Times New Roman"/>
          <w:color w:val="000000"/>
          <w:sz w:val="22"/>
          <w:szCs w:val="22"/>
          <w:lang w:val="en-GB"/>
        </w:rPr>
      </w:pPr>
    </w:p>
    <w:p w14:paraId="6DF57B0B" w14:textId="7DB8C4AE" w:rsidR="005E4C83" w:rsidRDefault="003E3ABA" w:rsidP="00056B1E">
      <w:pPr>
        <w:pStyle w:val="ListParagraph"/>
        <w:ind w:left="-540" w:right="-540"/>
        <w:jc w:val="both"/>
        <w:rPr>
          <w:sz w:val="22"/>
          <w:szCs w:val="22"/>
          <w:lang w:val="en-GB"/>
        </w:rPr>
      </w:pPr>
      <w:r w:rsidRPr="008A62D9">
        <w:rPr>
          <w:sz w:val="22"/>
          <w:szCs w:val="22"/>
          <w:u w:val="single"/>
          <w:lang w:val="en-GB"/>
        </w:rPr>
        <w:t>Budget Revision and Tolerance</w:t>
      </w:r>
      <w:r w:rsidR="00AF4698" w:rsidRPr="008A62D9">
        <w:rPr>
          <w:sz w:val="22"/>
          <w:szCs w:val="22"/>
          <w:lang w:val="en-GB"/>
        </w:rPr>
        <w:t xml:space="preserve">:  As per </w:t>
      </w:r>
      <w:r w:rsidRPr="008A62D9">
        <w:rPr>
          <w:sz w:val="22"/>
          <w:szCs w:val="22"/>
          <w:lang w:val="en-GB"/>
        </w:rPr>
        <w:t xml:space="preserve">UNDP requirements </w:t>
      </w:r>
      <w:r w:rsidR="002B4F73" w:rsidRPr="008A62D9">
        <w:rPr>
          <w:sz w:val="22"/>
          <w:szCs w:val="22"/>
          <w:lang w:val="en-GB"/>
        </w:rPr>
        <w:t>outlined in the UNDP POPP, the P</w:t>
      </w:r>
      <w:r w:rsidRPr="008A62D9">
        <w:rPr>
          <w:sz w:val="22"/>
          <w:szCs w:val="22"/>
          <w:lang w:val="en-GB"/>
        </w:rPr>
        <w:t>r</w:t>
      </w:r>
      <w:r w:rsidR="002B4F73" w:rsidRPr="008A62D9">
        <w:rPr>
          <w:sz w:val="22"/>
          <w:szCs w:val="22"/>
          <w:lang w:val="en-GB"/>
        </w:rPr>
        <w:t>oject B</w:t>
      </w:r>
      <w:r w:rsidRPr="008A62D9">
        <w:rPr>
          <w:sz w:val="22"/>
          <w:szCs w:val="22"/>
          <w:lang w:val="en-GB"/>
        </w:rPr>
        <w:t xml:space="preserve">oard </w:t>
      </w:r>
      <w:r w:rsidR="005E4C83" w:rsidRPr="008A62D9">
        <w:rPr>
          <w:sz w:val="22"/>
          <w:szCs w:val="22"/>
          <w:lang w:val="en-GB"/>
        </w:rPr>
        <w:t>will</w:t>
      </w:r>
      <w:r w:rsidRPr="008A62D9">
        <w:rPr>
          <w:sz w:val="22"/>
          <w:szCs w:val="22"/>
          <w:lang w:val="en-GB"/>
        </w:rPr>
        <w:t xml:space="preserve"> agree on a budget tolerance level for each plan under the overall annual work plan allowing the project </w:t>
      </w:r>
      <w:r w:rsidR="005E4C83" w:rsidRPr="008A62D9">
        <w:rPr>
          <w:sz w:val="22"/>
          <w:szCs w:val="22"/>
          <w:lang w:val="en-GB"/>
        </w:rPr>
        <w:t>m</w:t>
      </w:r>
      <w:r w:rsidRPr="008A62D9">
        <w:rPr>
          <w:sz w:val="22"/>
          <w:szCs w:val="22"/>
          <w:lang w:val="en-GB"/>
        </w:rPr>
        <w:t>anager to expend up to the tolerance level beyond the approved project budget amount for the year without requiri</w:t>
      </w:r>
      <w:r w:rsidR="005E4C83" w:rsidRPr="008A62D9">
        <w:rPr>
          <w:sz w:val="22"/>
          <w:szCs w:val="22"/>
          <w:lang w:val="en-GB"/>
        </w:rPr>
        <w:t>ng a revision from the Project B</w:t>
      </w:r>
      <w:r w:rsidRPr="008A62D9">
        <w:rPr>
          <w:sz w:val="22"/>
          <w:szCs w:val="22"/>
          <w:lang w:val="en-GB"/>
        </w:rPr>
        <w:t xml:space="preserve">oard. Should the following deviations occur, the Project Manager and UNDP Country Office will seek the approval of the UNDP-GEF team as these are considered major amendments by the GEF: </w:t>
      </w:r>
    </w:p>
    <w:p w14:paraId="345E361B" w14:textId="77777777" w:rsidR="00210454" w:rsidRPr="008A62D9" w:rsidRDefault="00210454" w:rsidP="00056B1E">
      <w:pPr>
        <w:pStyle w:val="ListParagraph"/>
        <w:ind w:left="-540" w:right="-540"/>
        <w:jc w:val="both"/>
        <w:rPr>
          <w:sz w:val="22"/>
          <w:szCs w:val="22"/>
          <w:lang w:val="en-GB"/>
        </w:rPr>
      </w:pPr>
    </w:p>
    <w:p w14:paraId="7D7E57AB" w14:textId="77777777" w:rsidR="005E4C83" w:rsidRPr="008A62D9" w:rsidRDefault="005E4C83" w:rsidP="00866032">
      <w:pPr>
        <w:pStyle w:val="ListParagraph"/>
        <w:ind w:left="90" w:right="-540" w:hanging="270"/>
        <w:jc w:val="both"/>
        <w:rPr>
          <w:sz w:val="22"/>
          <w:szCs w:val="22"/>
          <w:lang w:val="en-GB"/>
        </w:rPr>
      </w:pPr>
      <w:r w:rsidRPr="008A62D9">
        <w:rPr>
          <w:sz w:val="22"/>
          <w:szCs w:val="22"/>
          <w:lang w:val="en-GB"/>
        </w:rPr>
        <w:t>a) B</w:t>
      </w:r>
      <w:r w:rsidR="003E3ABA" w:rsidRPr="008A62D9">
        <w:rPr>
          <w:sz w:val="22"/>
          <w:szCs w:val="22"/>
          <w:lang w:val="en-GB"/>
        </w:rPr>
        <w:t xml:space="preserve">udget re-allocations among components in the project with amounts involving 10% of the total project grant or more; </w:t>
      </w:r>
    </w:p>
    <w:p w14:paraId="72F632EE" w14:textId="77777777" w:rsidR="005E4C83" w:rsidRPr="008A62D9" w:rsidRDefault="005E4C83" w:rsidP="00866032">
      <w:pPr>
        <w:pStyle w:val="ListParagraph"/>
        <w:ind w:left="90" w:right="-540" w:hanging="270"/>
        <w:jc w:val="both"/>
        <w:rPr>
          <w:sz w:val="22"/>
          <w:szCs w:val="22"/>
          <w:lang w:val="en-GB"/>
        </w:rPr>
      </w:pPr>
      <w:r w:rsidRPr="008A62D9">
        <w:rPr>
          <w:sz w:val="22"/>
          <w:szCs w:val="22"/>
          <w:lang w:val="en-GB"/>
        </w:rPr>
        <w:t>b) I</w:t>
      </w:r>
      <w:r w:rsidR="003E3ABA" w:rsidRPr="008A62D9">
        <w:rPr>
          <w:sz w:val="22"/>
          <w:szCs w:val="22"/>
          <w:lang w:val="en-GB"/>
        </w:rPr>
        <w:t>ntroduction of new budget items/or components that exceed 5% of original GEF allocation.</w:t>
      </w:r>
      <w:r w:rsidR="00740F26" w:rsidRPr="008A62D9">
        <w:rPr>
          <w:sz w:val="22"/>
          <w:szCs w:val="22"/>
          <w:lang w:val="en-GB"/>
        </w:rPr>
        <w:t xml:space="preserve"> </w:t>
      </w:r>
    </w:p>
    <w:p w14:paraId="6A0CBF62" w14:textId="77777777" w:rsidR="00AF4698" w:rsidRPr="008A62D9" w:rsidRDefault="00AF4698" w:rsidP="00056B1E">
      <w:pPr>
        <w:pStyle w:val="ListParagraph"/>
        <w:ind w:left="-540" w:right="-540"/>
        <w:jc w:val="both"/>
        <w:rPr>
          <w:sz w:val="22"/>
          <w:szCs w:val="22"/>
          <w:lang w:val="en-GB"/>
        </w:rPr>
      </w:pPr>
    </w:p>
    <w:p w14:paraId="0616F43D" w14:textId="77777777" w:rsidR="00A02284" w:rsidRPr="008A62D9" w:rsidRDefault="00740F26" w:rsidP="00056B1E">
      <w:pPr>
        <w:spacing w:after="0"/>
        <w:ind w:left="-540" w:right="-540"/>
        <w:rPr>
          <w:rFonts w:ascii="Times New Roman" w:hAnsi="Times New Roman"/>
          <w:sz w:val="22"/>
          <w:szCs w:val="22"/>
          <w:u w:val="single"/>
          <w:lang w:val="en-GB"/>
        </w:rPr>
      </w:pPr>
      <w:r w:rsidRPr="008A62D9">
        <w:rPr>
          <w:rFonts w:ascii="Times New Roman" w:hAnsi="Times New Roman"/>
          <w:sz w:val="22"/>
          <w:szCs w:val="22"/>
          <w:lang w:val="en-GB"/>
        </w:rPr>
        <w:t>Any over expenditure incurred beyond the available GEF grant amount will be absorbed by non-GEF resources (e.g. UNDP TRAC or cash co-financing).</w:t>
      </w:r>
      <w:r w:rsidR="00A02284" w:rsidRPr="008A62D9">
        <w:rPr>
          <w:rFonts w:ascii="Times New Roman" w:hAnsi="Times New Roman"/>
          <w:sz w:val="22"/>
          <w:szCs w:val="22"/>
          <w:u w:val="single"/>
          <w:lang w:val="en-GB"/>
        </w:rPr>
        <w:t xml:space="preserve"> </w:t>
      </w:r>
    </w:p>
    <w:p w14:paraId="39A46F46" w14:textId="77777777" w:rsidR="00A02284" w:rsidRPr="008A62D9" w:rsidRDefault="00A02284" w:rsidP="00056B1E">
      <w:pPr>
        <w:spacing w:after="0"/>
        <w:ind w:left="-540" w:right="-540"/>
        <w:rPr>
          <w:rFonts w:ascii="Times New Roman" w:hAnsi="Times New Roman"/>
          <w:sz w:val="22"/>
          <w:szCs w:val="22"/>
          <w:u w:val="single"/>
          <w:lang w:val="en-GB"/>
        </w:rPr>
      </w:pPr>
    </w:p>
    <w:p w14:paraId="744DA339" w14:textId="77777777" w:rsidR="00A02284" w:rsidRPr="008A62D9" w:rsidRDefault="00A02284" w:rsidP="00056B1E">
      <w:pPr>
        <w:spacing w:after="0"/>
        <w:ind w:left="-540" w:right="-540"/>
        <w:rPr>
          <w:rFonts w:ascii="Times New Roman" w:hAnsi="Times New Roman"/>
          <w:sz w:val="22"/>
          <w:szCs w:val="22"/>
          <w:lang w:val="en-GB"/>
        </w:rPr>
      </w:pPr>
      <w:r w:rsidRPr="008A62D9">
        <w:rPr>
          <w:rFonts w:ascii="Times New Roman" w:hAnsi="Times New Roman"/>
          <w:sz w:val="22"/>
          <w:szCs w:val="22"/>
          <w:u w:val="single"/>
          <w:lang w:val="en-GB"/>
        </w:rPr>
        <w:t>Refund to Donor:</w:t>
      </w:r>
      <w:r w:rsidRPr="008A62D9">
        <w:rPr>
          <w:rFonts w:ascii="Times New Roman" w:hAnsi="Times New Roman"/>
          <w:sz w:val="22"/>
          <w:szCs w:val="22"/>
          <w:lang w:val="en-GB"/>
        </w:rPr>
        <w:t xml:space="preserve">  Should a refund of unspent funds to the GEF be necessary, this will be managed directly by the UNDP-GEF Unit in New York. </w:t>
      </w:r>
    </w:p>
    <w:p w14:paraId="617BB6E5" w14:textId="77777777" w:rsidR="00393350" w:rsidRPr="008A62D9" w:rsidRDefault="00393350" w:rsidP="00056B1E">
      <w:pPr>
        <w:pStyle w:val="ListParagraph"/>
        <w:ind w:left="-540" w:right="-540"/>
        <w:jc w:val="both"/>
        <w:rPr>
          <w:sz w:val="22"/>
          <w:szCs w:val="22"/>
          <w:u w:val="single"/>
          <w:lang w:val="en-GB"/>
        </w:rPr>
      </w:pPr>
    </w:p>
    <w:p w14:paraId="62244C53" w14:textId="77777777" w:rsidR="003E3ABA" w:rsidRPr="008A62D9" w:rsidRDefault="003E3ABA" w:rsidP="00056B1E">
      <w:pPr>
        <w:pStyle w:val="ListParagraph"/>
        <w:ind w:left="-540" w:right="-540"/>
        <w:jc w:val="both"/>
        <w:rPr>
          <w:sz w:val="22"/>
          <w:szCs w:val="22"/>
          <w:lang w:val="en-GB"/>
        </w:rPr>
      </w:pPr>
      <w:r w:rsidRPr="008A62D9">
        <w:rPr>
          <w:sz w:val="22"/>
          <w:szCs w:val="22"/>
          <w:u w:val="single"/>
          <w:lang w:val="en-GB"/>
        </w:rPr>
        <w:t>Project Closure</w:t>
      </w:r>
      <w:r w:rsidRPr="008A62D9">
        <w:rPr>
          <w:sz w:val="22"/>
          <w:szCs w:val="22"/>
          <w:lang w:val="en-GB"/>
        </w:rPr>
        <w:t>:  Project closu</w:t>
      </w:r>
      <w:r w:rsidR="00AF4698" w:rsidRPr="008A62D9">
        <w:rPr>
          <w:sz w:val="22"/>
          <w:szCs w:val="22"/>
          <w:lang w:val="en-GB"/>
        </w:rPr>
        <w:t xml:space="preserve">re will be conducted as per </w:t>
      </w:r>
      <w:r w:rsidRPr="008A62D9">
        <w:rPr>
          <w:sz w:val="22"/>
          <w:szCs w:val="22"/>
          <w:lang w:val="en-GB"/>
        </w:rPr>
        <w:t>UNDP requirements outlined in the UNDP POPP</w:t>
      </w:r>
      <w:r w:rsidR="00393350" w:rsidRPr="008A62D9">
        <w:rPr>
          <w:sz w:val="22"/>
          <w:szCs w:val="22"/>
          <w:lang w:val="en-GB"/>
        </w:rPr>
        <w:t>.</w:t>
      </w:r>
      <w:r w:rsidRPr="008A62D9">
        <w:rPr>
          <w:sz w:val="22"/>
          <w:szCs w:val="22"/>
          <w:lang w:val="en-GB"/>
        </w:rPr>
        <w:t xml:space="preserve"> </w:t>
      </w:r>
      <w:r w:rsidR="00DE4E63" w:rsidRPr="008A62D9">
        <w:rPr>
          <w:sz w:val="22"/>
          <w:szCs w:val="22"/>
          <w:lang w:val="en-GB"/>
        </w:rPr>
        <w:t>Only o</w:t>
      </w:r>
      <w:r w:rsidRPr="008A62D9">
        <w:rPr>
          <w:sz w:val="22"/>
          <w:szCs w:val="22"/>
          <w:lang w:val="en-GB"/>
        </w:rPr>
        <w:t>n an exception</w:t>
      </w:r>
      <w:r w:rsidR="00393350" w:rsidRPr="008A62D9">
        <w:rPr>
          <w:sz w:val="22"/>
          <w:szCs w:val="22"/>
          <w:lang w:val="en-GB"/>
        </w:rPr>
        <w:t>al</w:t>
      </w:r>
      <w:r w:rsidRPr="008A62D9">
        <w:rPr>
          <w:sz w:val="22"/>
          <w:szCs w:val="22"/>
          <w:lang w:val="en-GB"/>
        </w:rPr>
        <w:t xml:space="preserve"> </w:t>
      </w:r>
      <w:r w:rsidR="004F0D10" w:rsidRPr="008A62D9">
        <w:rPr>
          <w:sz w:val="22"/>
          <w:szCs w:val="22"/>
          <w:lang w:val="en-GB"/>
        </w:rPr>
        <w:t>basis,</w:t>
      </w:r>
      <w:r w:rsidR="00DE4E63" w:rsidRPr="008A62D9">
        <w:rPr>
          <w:sz w:val="22"/>
          <w:szCs w:val="22"/>
          <w:lang w:val="en-GB"/>
        </w:rPr>
        <w:t xml:space="preserve"> </w:t>
      </w:r>
      <w:r w:rsidRPr="008A62D9">
        <w:rPr>
          <w:sz w:val="22"/>
          <w:szCs w:val="22"/>
          <w:lang w:val="en-GB"/>
        </w:rPr>
        <w:t xml:space="preserve">a no-cost extension beyond the initial duration of the project will be sought from in-country UNDP colleagues and then the UNDP-GEF Executive Coordinator. </w:t>
      </w:r>
    </w:p>
    <w:p w14:paraId="259103E4" w14:textId="77777777" w:rsidR="00393350" w:rsidRPr="008A62D9" w:rsidRDefault="00393350" w:rsidP="00056B1E">
      <w:pPr>
        <w:pStyle w:val="ListParagraph"/>
        <w:ind w:left="-540" w:right="-540"/>
        <w:jc w:val="both"/>
        <w:rPr>
          <w:sz w:val="22"/>
          <w:szCs w:val="22"/>
          <w:lang w:val="en-GB"/>
        </w:rPr>
      </w:pPr>
    </w:p>
    <w:p w14:paraId="474EFF58" w14:textId="77777777" w:rsidR="003E3ABA" w:rsidRPr="008A62D9" w:rsidRDefault="003E3ABA" w:rsidP="00056B1E">
      <w:pPr>
        <w:spacing w:after="0"/>
        <w:ind w:left="-540" w:right="-540"/>
        <w:rPr>
          <w:rFonts w:ascii="Times New Roman" w:hAnsi="Times New Roman"/>
          <w:sz w:val="22"/>
          <w:szCs w:val="22"/>
          <w:lang w:val="en-GB"/>
        </w:rPr>
      </w:pPr>
      <w:r w:rsidRPr="008A62D9">
        <w:rPr>
          <w:rFonts w:ascii="Times New Roman" w:hAnsi="Times New Roman"/>
          <w:sz w:val="22"/>
          <w:szCs w:val="22"/>
          <w:u w:val="single"/>
          <w:lang w:val="en-GB"/>
        </w:rPr>
        <w:t>Operational completion</w:t>
      </w:r>
      <w:r w:rsidRPr="008A62D9">
        <w:rPr>
          <w:rFonts w:ascii="Times New Roman" w:hAnsi="Times New Roman"/>
          <w:sz w:val="22"/>
          <w:szCs w:val="22"/>
          <w:lang w:val="en-GB"/>
        </w:rPr>
        <w:t>: The project will be operationally completed when the last UNDP-financed inputs have been provided and the related activities have been completed</w:t>
      </w:r>
      <w:r w:rsidR="00AF4698" w:rsidRPr="008A62D9">
        <w:rPr>
          <w:rFonts w:ascii="Times New Roman" w:hAnsi="Times New Roman"/>
          <w:sz w:val="22"/>
          <w:szCs w:val="22"/>
          <w:lang w:val="en-GB"/>
        </w:rPr>
        <w:t xml:space="preserve">. </w:t>
      </w:r>
      <w:r w:rsidR="00393350" w:rsidRPr="008A62D9">
        <w:rPr>
          <w:rFonts w:ascii="Times New Roman" w:hAnsi="Times New Roman"/>
          <w:sz w:val="22"/>
          <w:szCs w:val="22"/>
          <w:lang w:val="en-GB"/>
        </w:rPr>
        <w:t xml:space="preserve">This </w:t>
      </w:r>
      <w:r w:rsidRPr="008A62D9">
        <w:rPr>
          <w:rFonts w:ascii="Times New Roman" w:hAnsi="Times New Roman"/>
          <w:sz w:val="22"/>
          <w:szCs w:val="22"/>
          <w:lang w:val="en-GB"/>
        </w:rPr>
        <w:t>includ</w:t>
      </w:r>
      <w:r w:rsidR="00393350" w:rsidRPr="008A62D9">
        <w:rPr>
          <w:rFonts w:ascii="Times New Roman" w:hAnsi="Times New Roman"/>
          <w:sz w:val="22"/>
          <w:szCs w:val="22"/>
          <w:lang w:val="en-GB"/>
        </w:rPr>
        <w:t>es</w:t>
      </w:r>
      <w:r w:rsidRPr="008A62D9">
        <w:rPr>
          <w:rFonts w:ascii="Times New Roman" w:hAnsi="Times New Roman"/>
          <w:sz w:val="22"/>
          <w:szCs w:val="22"/>
          <w:lang w:val="en-GB"/>
        </w:rPr>
        <w:t xml:space="preserve"> the final clearance of the Terminal Evaluation Report </w:t>
      </w:r>
      <w:r w:rsidR="00393350" w:rsidRPr="008A62D9">
        <w:rPr>
          <w:rFonts w:ascii="Times New Roman" w:hAnsi="Times New Roman"/>
          <w:sz w:val="22"/>
          <w:szCs w:val="22"/>
          <w:lang w:val="en-GB"/>
        </w:rPr>
        <w:t>(</w:t>
      </w:r>
      <w:r w:rsidR="005E4C83" w:rsidRPr="008A62D9">
        <w:rPr>
          <w:rFonts w:ascii="Times New Roman" w:hAnsi="Times New Roman"/>
          <w:sz w:val="22"/>
          <w:szCs w:val="22"/>
          <w:lang w:val="en-GB"/>
        </w:rPr>
        <w:t xml:space="preserve">that will be available </w:t>
      </w:r>
      <w:r w:rsidR="00393350" w:rsidRPr="008A62D9">
        <w:rPr>
          <w:rFonts w:ascii="Times New Roman" w:hAnsi="Times New Roman"/>
          <w:sz w:val="22"/>
          <w:szCs w:val="22"/>
          <w:lang w:val="en-GB"/>
        </w:rPr>
        <w:t xml:space="preserve">in </w:t>
      </w:r>
      <w:r w:rsidRPr="008A62D9">
        <w:rPr>
          <w:rFonts w:ascii="Times New Roman" w:hAnsi="Times New Roman"/>
          <w:sz w:val="22"/>
          <w:szCs w:val="22"/>
          <w:lang w:val="en-GB"/>
        </w:rPr>
        <w:t>English</w:t>
      </w:r>
      <w:r w:rsidR="00393350" w:rsidRPr="008A62D9">
        <w:rPr>
          <w:rFonts w:ascii="Times New Roman" w:hAnsi="Times New Roman"/>
          <w:sz w:val="22"/>
          <w:szCs w:val="22"/>
          <w:lang w:val="en-GB"/>
        </w:rPr>
        <w:t xml:space="preserve">) and </w:t>
      </w:r>
      <w:r w:rsidR="005E4C83" w:rsidRPr="008A62D9">
        <w:rPr>
          <w:rFonts w:ascii="Times New Roman" w:hAnsi="Times New Roman"/>
          <w:sz w:val="22"/>
          <w:szCs w:val="22"/>
          <w:lang w:val="en-GB"/>
        </w:rPr>
        <w:t xml:space="preserve">the corresponding management response, and </w:t>
      </w:r>
      <w:r w:rsidR="00393350" w:rsidRPr="008A62D9">
        <w:rPr>
          <w:rFonts w:ascii="Times New Roman" w:hAnsi="Times New Roman"/>
          <w:sz w:val="22"/>
          <w:szCs w:val="22"/>
          <w:lang w:val="en-GB"/>
        </w:rPr>
        <w:t xml:space="preserve">the end-of-project </w:t>
      </w:r>
      <w:r w:rsidR="005E4C83" w:rsidRPr="008A62D9">
        <w:rPr>
          <w:rFonts w:ascii="Times New Roman" w:hAnsi="Times New Roman"/>
          <w:sz w:val="22"/>
          <w:szCs w:val="22"/>
          <w:lang w:val="en-GB"/>
        </w:rPr>
        <w:t xml:space="preserve">review </w:t>
      </w:r>
      <w:r w:rsidR="00393350" w:rsidRPr="008A62D9">
        <w:rPr>
          <w:rFonts w:ascii="Times New Roman" w:hAnsi="Times New Roman"/>
          <w:sz w:val="22"/>
          <w:szCs w:val="22"/>
          <w:lang w:val="en-GB"/>
        </w:rPr>
        <w:t>Project Board m</w:t>
      </w:r>
      <w:r w:rsidRPr="008A62D9">
        <w:rPr>
          <w:rFonts w:ascii="Times New Roman" w:hAnsi="Times New Roman"/>
          <w:sz w:val="22"/>
          <w:szCs w:val="22"/>
          <w:lang w:val="en-GB"/>
        </w:rPr>
        <w:t xml:space="preserve">eeting. The Implementing Partner through a Project Board decision will notify </w:t>
      </w:r>
      <w:r w:rsidR="005E4C83" w:rsidRPr="008A62D9">
        <w:rPr>
          <w:rFonts w:ascii="Times New Roman" w:hAnsi="Times New Roman"/>
          <w:sz w:val="22"/>
          <w:szCs w:val="22"/>
          <w:lang w:val="en-GB"/>
        </w:rPr>
        <w:t xml:space="preserve">the UNDP Country Office when </w:t>
      </w:r>
      <w:r w:rsidRPr="008A62D9">
        <w:rPr>
          <w:rFonts w:ascii="Times New Roman" w:hAnsi="Times New Roman"/>
          <w:sz w:val="22"/>
          <w:szCs w:val="22"/>
          <w:lang w:val="en-GB"/>
        </w:rPr>
        <w:t xml:space="preserve">operational closure has been completed. </w:t>
      </w:r>
      <w:r w:rsidR="009E3075" w:rsidRPr="008A62D9">
        <w:rPr>
          <w:rFonts w:ascii="Times New Roman" w:hAnsi="Times New Roman"/>
          <w:sz w:val="22"/>
          <w:szCs w:val="22"/>
          <w:lang w:val="en-GB"/>
        </w:rPr>
        <w:t>At this time, t</w:t>
      </w:r>
      <w:r w:rsidRPr="008A62D9">
        <w:rPr>
          <w:rFonts w:ascii="Times New Roman" w:hAnsi="Times New Roman"/>
          <w:sz w:val="22"/>
          <w:szCs w:val="22"/>
          <w:lang w:val="en-GB"/>
        </w:rPr>
        <w:t xml:space="preserve">he relevant parties </w:t>
      </w:r>
      <w:r w:rsidR="005E4C83" w:rsidRPr="008A62D9">
        <w:rPr>
          <w:rFonts w:ascii="Times New Roman" w:hAnsi="Times New Roman"/>
          <w:sz w:val="22"/>
          <w:szCs w:val="22"/>
          <w:lang w:val="en-GB"/>
        </w:rPr>
        <w:t>will</w:t>
      </w:r>
      <w:r w:rsidR="00740F26" w:rsidRPr="008A62D9">
        <w:rPr>
          <w:rFonts w:ascii="Times New Roman" w:hAnsi="Times New Roman"/>
          <w:sz w:val="22"/>
          <w:szCs w:val="22"/>
          <w:lang w:val="en-GB"/>
        </w:rPr>
        <w:t xml:space="preserve"> have already agreed and confirmed in writing o</w:t>
      </w:r>
      <w:r w:rsidRPr="008A62D9">
        <w:rPr>
          <w:rFonts w:ascii="Times New Roman" w:hAnsi="Times New Roman"/>
          <w:sz w:val="22"/>
          <w:szCs w:val="22"/>
          <w:lang w:val="en-GB"/>
        </w:rPr>
        <w:t xml:space="preserve">n the </w:t>
      </w:r>
      <w:r w:rsidR="00740F26" w:rsidRPr="008A62D9">
        <w:rPr>
          <w:rFonts w:ascii="Times New Roman" w:hAnsi="Times New Roman"/>
          <w:sz w:val="22"/>
          <w:szCs w:val="22"/>
          <w:lang w:val="en-GB"/>
        </w:rPr>
        <w:t xml:space="preserve">arrangements for the </w:t>
      </w:r>
      <w:r w:rsidRPr="008A62D9">
        <w:rPr>
          <w:rFonts w:ascii="Times New Roman" w:hAnsi="Times New Roman"/>
          <w:sz w:val="22"/>
          <w:szCs w:val="22"/>
          <w:lang w:val="en-GB"/>
        </w:rPr>
        <w:t xml:space="preserve">disposal of any equipment that is still the property of UNDP. </w:t>
      </w:r>
    </w:p>
    <w:p w14:paraId="3CA6B1AE" w14:textId="77777777" w:rsidR="00393350" w:rsidRPr="008A62D9" w:rsidRDefault="00393350" w:rsidP="00056B1E">
      <w:pPr>
        <w:spacing w:after="0"/>
        <w:ind w:left="-540" w:right="-540"/>
        <w:rPr>
          <w:rFonts w:ascii="Times New Roman" w:hAnsi="Times New Roman"/>
          <w:sz w:val="22"/>
          <w:szCs w:val="22"/>
          <w:u w:val="single"/>
          <w:lang w:val="en-GB"/>
        </w:rPr>
      </w:pPr>
    </w:p>
    <w:p w14:paraId="61FB2A77" w14:textId="27EF3F3D" w:rsidR="005E4C83" w:rsidRDefault="003E3ABA" w:rsidP="00056B1E">
      <w:pPr>
        <w:spacing w:after="0"/>
        <w:ind w:left="-540" w:right="-540"/>
        <w:rPr>
          <w:rFonts w:ascii="Times New Roman" w:hAnsi="Times New Roman"/>
          <w:sz w:val="22"/>
          <w:szCs w:val="22"/>
          <w:lang w:val="en-GB"/>
        </w:rPr>
      </w:pPr>
      <w:r w:rsidRPr="008A62D9">
        <w:rPr>
          <w:rFonts w:ascii="Times New Roman" w:hAnsi="Times New Roman"/>
          <w:sz w:val="22"/>
          <w:szCs w:val="22"/>
          <w:u w:val="single"/>
          <w:lang w:val="en-GB"/>
        </w:rPr>
        <w:t>Financial completion</w:t>
      </w:r>
      <w:r w:rsidRPr="008A62D9">
        <w:rPr>
          <w:rFonts w:ascii="Times New Roman" w:hAnsi="Times New Roman"/>
          <w:sz w:val="22"/>
          <w:szCs w:val="22"/>
          <w:lang w:val="en-GB"/>
        </w:rPr>
        <w:t xml:space="preserve">:  The project will be financially closed when the following conditions have been met: </w:t>
      </w:r>
    </w:p>
    <w:p w14:paraId="2059D443" w14:textId="77777777" w:rsidR="00210454" w:rsidRPr="008A62D9" w:rsidRDefault="00210454" w:rsidP="00056B1E">
      <w:pPr>
        <w:spacing w:after="0"/>
        <w:ind w:left="-540" w:right="-540"/>
        <w:rPr>
          <w:rFonts w:ascii="Times New Roman" w:hAnsi="Times New Roman"/>
          <w:sz w:val="22"/>
          <w:szCs w:val="22"/>
          <w:lang w:val="en-GB"/>
        </w:rPr>
      </w:pPr>
    </w:p>
    <w:p w14:paraId="7B98F14A" w14:textId="77777777" w:rsidR="005E4C83" w:rsidRPr="008A62D9" w:rsidRDefault="003E3ABA" w:rsidP="00866032">
      <w:pPr>
        <w:spacing w:after="0"/>
        <w:ind w:left="90" w:right="-540" w:hanging="270"/>
        <w:rPr>
          <w:rFonts w:ascii="Times New Roman" w:hAnsi="Times New Roman"/>
          <w:sz w:val="22"/>
          <w:szCs w:val="22"/>
          <w:lang w:val="en-GB"/>
        </w:rPr>
      </w:pPr>
      <w:r w:rsidRPr="008A62D9">
        <w:rPr>
          <w:rFonts w:ascii="Times New Roman" w:hAnsi="Times New Roman"/>
          <w:sz w:val="22"/>
          <w:szCs w:val="22"/>
          <w:lang w:val="en-GB"/>
        </w:rPr>
        <w:t xml:space="preserve">a) </w:t>
      </w:r>
      <w:r w:rsidR="005E4C83" w:rsidRPr="008A62D9">
        <w:rPr>
          <w:rFonts w:ascii="Times New Roman" w:hAnsi="Times New Roman"/>
          <w:sz w:val="22"/>
          <w:szCs w:val="22"/>
          <w:lang w:val="en-GB"/>
        </w:rPr>
        <w:t>T</w:t>
      </w:r>
      <w:r w:rsidRPr="008A62D9">
        <w:rPr>
          <w:rFonts w:ascii="Times New Roman" w:hAnsi="Times New Roman"/>
          <w:sz w:val="22"/>
          <w:szCs w:val="22"/>
          <w:lang w:val="en-GB"/>
        </w:rPr>
        <w:t xml:space="preserve">he project is operationally completed or has been cancelled; </w:t>
      </w:r>
    </w:p>
    <w:p w14:paraId="356DB0D3" w14:textId="77777777" w:rsidR="005E4C83" w:rsidRPr="008A62D9" w:rsidRDefault="003E3ABA" w:rsidP="00866032">
      <w:pPr>
        <w:spacing w:after="0"/>
        <w:ind w:left="90" w:right="-540" w:hanging="270"/>
        <w:rPr>
          <w:rFonts w:ascii="Times New Roman" w:hAnsi="Times New Roman"/>
          <w:sz w:val="22"/>
          <w:szCs w:val="22"/>
          <w:lang w:val="en-GB"/>
        </w:rPr>
      </w:pPr>
      <w:r w:rsidRPr="008A62D9">
        <w:rPr>
          <w:rFonts w:ascii="Times New Roman" w:hAnsi="Times New Roman"/>
          <w:sz w:val="22"/>
          <w:szCs w:val="22"/>
          <w:lang w:val="en-GB"/>
        </w:rPr>
        <w:t xml:space="preserve">b) </w:t>
      </w:r>
      <w:r w:rsidR="005E4C83" w:rsidRPr="008A62D9">
        <w:rPr>
          <w:rFonts w:ascii="Times New Roman" w:hAnsi="Times New Roman"/>
          <w:sz w:val="22"/>
          <w:szCs w:val="22"/>
          <w:lang w:val="en-GB"/>
        </w:rPr>
        <w:t>T</w:t>
      </w:r>
      <w:r w:rsidRPr="008A62D9">
        <w:rPr>
          <w:rFonts w:ascii="Times New Roman" w:hAnsi="Times New Roman"/>
          <w:sz w:val="22"/>
          <w:szCs w:val="22"/>
          <w:lang w:val="en-GB"/>
        </w:rPr>
        <w:t xml:space="preserve">he </w:t>
      </w:r>
      <w:r w:rsidR="005E4C83" w:rsidRPr="008A62D9">
        <w:rPr>
          <w:rFonts w:ascii="Times New Roman" w:hAnsi="Times New Roman"/>
          <w:sz w:val="22"/>
          <w:szCs w:val="22"/>
          <w:lang w:val="en-GB"/>
        </w:rPr>
        <w:t>Implementing P</w:t>
      </w:r>
      <w:r w:rsidRPr="008A62D9">
        <w:rPr>
          <w:rFonts w:ascii="Times New Roman" w:hAnsi="Times New Roman"/>
          <w:sz w:val="22"/>
          <w:szCs w:val="22"/>
          <w:lang w:val="en-GB"/>
        </w:rPr>
        <w:t xml:space="preserve">artner has reported all financial transactions to UNDP; </w:t>
      </w:r>
    </w:p>
    <w:p w14:paraId="4C255BC1" w14:textId="77777777" w:rsidR="005E4C83" w:rsidRPr="008A62D9" w:rsidRDefault="003E3ABA" w:rsidP="00866032">
      <w:pPr>
        <w:spacing w:after="0"/>
        <w:ind w:left="90" w:right="-540" w:hanging="270"/>
        <w:rPr>
          <w:rFonts w:ascii="Times New Roman" w:hAnsi="Times New Roman"/>
          <w:sz w:val="22"/>
          <w:szCs w:val="22"/>
          <w:lang w:val="en-GB"/>
        </w:rPr>
      </w:pPr>
      <w:r w:rsidRPr="008A62D9">
        <w:rPr>
          <w:rFonts w:ascii="Times New Roman" w:hAnsi="Times New Roman"/>
          <w:sz w:val="22"/>
          <w:szCs w:val="22"/>
          <w:lang w:val="en-GB"/>
        </w:rPr>
        <w:t xml:space="preserve">c) UNDP has closed the accounts for the project; </w:t>
      </w:r>
    </w:p>
    <w:p w14:paraId="503DD16E" w14:textId="77777777" w:rsidR="003E3ABA" w:rsidRPr="008A62D9" w:rsidRDefault="002C5C7C" w:rsidP="00866032">
      <w:pPr>
        <w:spacing w:after="0"/>
        <w:ind w:left="90" w:right="-540" w:hanging="270"/>
        <w:rPr>
          <w:rFonts w:ascii="Times New Roman" w:hAnsi="Times New Roman"/>
          <w:sz w:val="22"/>
          <w:szCs w:val="22"/>
          <w:lang w:val="en-GB"/>
        </w:rPr>
      </w:pPr>
      <w:r w:rsidRPr="008A62D9">
        <w:rPr>
          <w:rFonts w:ascii="Times New Roman" w:hAnsi="Times New Roman"/>
          <w:sz w:val="22"/>
          <w:szCs w:val="22"/>
          <w:lang w:val="en-GB"/>
        </w:rPr>
        <w:t>d) UNDP and the Implementing P</w:t>
      </w:r>
      <w:r w:rsidR="003E3ABA" w:rsidRPr="008A62D9">
        <w:rPr>
          <w:rFonts w:ascii="Times New Roman" w:hAnsi="Times New Roman"/>
          <w:sz w:val="22"/>
          <w:szCs w:val="22"/>
          <w:lang w:val="en-GB"/>
        </w:rPr>
        <w:t xml:space="preserve">artner have certified a final Combined Delivery Report (which serves as final budget revision). </w:t>
      </w:r>
    </w:p>
    <w:p w14:paraId="6E984C63" w14:textId="77777777" w:rsidR="00A02284" w:rsidRPr="008A62D9" w:rsidRDefault="00A02284" w:rsidP="00056B1E">
      <w:pPr>
        <w:spacing w:after="0"/>
        <w:ind w:left="-540" w:right="-540"/>
        <w:rPr>
          <w:rFonts w:ascii="Times New Roman" w:hAnsi="Times New Roman"/>
          <w:sz w:val="22"/>
          <w:szCs w:val="22"/>
          <w:lang w:val="en-GB"/>
        </w:rPr>
      </w:pPr>
    </w:p>
    <w:p w14:paraId="63B77397" w14:textId="77777777" w:rsidR="003E3ABA" w:rsidRPr="008A62D9" w:rsidRDefault="003E3ABA" w:rsidP="00056B1E">
      <w:pPr>
        <w:spacing w:after="0"/>
        <w:ind w:left="-540" w:right="-540"/>
        <w:rPr>
          <w:rFonts w:ascii="Times New Roman" w:hAnsi="Times New Roman"/>
          <w:sz w:val="22"/>
          <w:szCs w:val="22"/>
          <w:lang w:val="en-GB"/>
        </w:rPr>
      </w:pPr>
      <w:r w:rsidRPr="008A62D9">
        <w:rPr>
          <w:rFonts w:ascii="Times New Roman" w:hAnsi="Times New Roman"/>
          <w:sz w:val="22"/>
          <w:szCs w:val="22"/>
          <w:lang w:val="en-GB"/>
        </w:rPr>
        <w:t xml:space="preserve">The project will be financially completed within 12 months of operational closure or after the date of cancellation.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UNDP-GEF Unit for confirmation before the project will be financially closed in Atlas by the </w:t>
      </w:r>
      <w:r w:rsidR="005E4C83" w:rsidRPr="008A62D9">
        <w:rPr>
          <w:rFonts w:ascii="Times New Roman" w:hAnsi="Times New Roman"/>
          <w:sz w:val="22"/>
          <w:szCs w:val="22"/>
          <w:lang w:val="en-GB"/>
        </w:rPr>
        <w:t xml:space="preserve">UNDP </w:t>
      </w:r>
      <w:r w:rsidRPr="008A62D9">
        <w:rPr>
          <w:rFonts w:ascii="Times New Roman" w:hAnsi="Times New Roman"/>
          <w:sz w:val="22"/>
          <w:szCs w:val="22"/>
          <w:lang w:val="en-GB"/>
        </w:rPr>
        <w:t>Country Office.</w:t>
      </w:r>
    </w:p>
    <w:p w14:paraId="0FDA4AFD" w14:textId="77777777" w:rsidR="003E3ABA" w:rsidRPr="008A62D9" w:rsidRDefault="003E3ABA" w:rsidP="00056B1E">
      <w:pPr>
        <w:spacing w:after="0"/>
        <w:ind w:left="-540" w:right="-540"/>
        <w:rPr>
          <w:rFonts w:ascii="Times New Roman" w:hAnsi="Times New Roman"/>
          <w:color w:val="000000"/>
          <w:sz w:val="22"/>
          <w:szCs w:val="22"/>
          <w:lang w:val="en-GB"/>
        </w:rPr>
      </w:pPr>
    </w:p>
    <w:p w14:paraId="447B8B4D" w14:textId="77777777" w:rsidR="00740F26" w:rsidRPr="008A62D9" w:rsidRDefault="00740F26" w:rsidP="00A04E6F">
      <w:pPr>
        <w:spacing w:after="0"/>
        <w:jc w:val="left"/>
        <w:rPr>
          <w:rFonts w:ascii="Times New Roman" w:hAnsi="Times New Roman"/>
          <w:b/>
          <w:smallCaps/>
          <w:spacing w:val="-2"/>
          <w:sz w:val="22"/>
          <w:szCs w:val="22"/>
          <w:lang w:val="en-GB"/>
        </w:rPr>
        <w:sectPr w:rsidR="00740F26" w:rsidRPr="008A62D9" w:rsidSect="00594773">
          <w:pgSz w:w="12240" w:h="15840" w:code="1"/>
          <w:pgMar w:top="1440" w:right="1440" w:bottom="1440" w:left="1440" w:header="720" w:footer="432" w:gutter="0"/>
          <w:cols w:space="708"/>
          <w:titlePg/>
          <w:docGrid w:linePitch="360"/>
        </w:sectPr>
      </w:pPr>
    </w:p>
    <w:p w14:paraId="3F706D38" w14:textId="18697CAC" w:rsidR="003E3ABA" w:rsidRPr="008A62D9" w:rsidRDefault="003E3ABA" w:rsidP="00ED2E04">
      <w:pPr>
        <w:pStyle w:val="Heading1"/>
        <w:rPr>
          <w:rFonts w:ascii="Times New Roman" w:hAnsi="Times New Roman"/>
          <w:sz w:val="22"/>
          <w:szCs w:val="22"/>
          <w:lang w:val="en-GB"/>
        </w:rPr>
      </w:pPr>
      <w:bookmarkStart w:id="30" w:name="_Toc443050728"/>
      <w:bookmarkStart w:id="31" w:name="_Toc499827962"/>
      <w:r w:rsidRPr="008A62D9">
        <w:rPr>
          <w:rFonts w:ascii="Times New Roman" w:hAnsi="Times New Roman"/>
          <w:sz w:val="22"/>
          <w:szCs w:val="22"/>
          <w:lang w:val="en-GB"/>
        </w:rPr>
        <w:t>Total Budget and Work Plan</w:t>
      </w:r>
      <w:bookmarkEnd w:id="30"/>
      <w:bookmarkEnd w:id="31"/>
      <w:r w:rsidR="00B36849" w:rsidRPr="008A62D9">
        <w:rPr>
          <w:rFonts w:ascii="Times New Roman" w:hAnsi="Times New Roman"/>
          <w:sz w:val="22"/>
          <w:szCs w:val="22"/>
          <w:lang w:val="en-GB"/>
        </w:rPr>
        <w:t xml:space="preserve">   </w:t>
      </w:r>
    </w:p>
    <w:tbl>
      <w:tblPr>
        <w:tblW w:w="149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870"/>
        <w:gridCol w:w="3772"/>
        <w:gridCol w:w="3748"/>
        <w:gridCol w:w="3550"/>
      </w:tblGrid>
      <w:tr w:rsidR="003E3ABA" w:rsidRPr="008A62D9" w14:paraId="3D2DE731" w14:textId="77777777" w:rsidTr="00D14E00">
        <w:trPr>
          <w:cantSplit/>
        </w:trPr>
        <w:tc>
          <w:tcPr>
            <w:tcW w:w="14940" w:type="dxa"/>
            <w:gridSpan w:val="4"/>
            <w:shd w:val="clear" w:color="auto" w:fill="D9D9D9"/>
            <w:noWrap/>
            <w:vAlign w:val="bottom"/>
          </w:tcPr>
          <w:p w14:paraId="571AE0C6" w14:textId="77777777" w:rsidR="003E3ABA" w:rsidRPr="008A62D9" w:rsidRDefault="003E3ABA" w:rsidP="003B2A79">
            <w:pPr>
              <w:rPr>
                <w:rFonts w:ascii="Times New Roman" w:hAnsi="Times New Roman"/>
                <w:b/>
                <w:bCs/>
                <w:sz w:val="22"/>
                <w:szCs w:val="22"/>
                <w:lang w:val="en-GB"/>
              </w:rPr>
            </w:pPr>
            <w:r w:rsidRPr="008A62D9">
              <w:rPr>
                <w:rFonts w:ascii="Times New Roman" w:hAnsi="Times New Roman"/>
                <w:b/>
                <w:bCs/>
                <w:sz w:val="22"/>
                <w:szCs w:val="22"/>
                <w:lang w:val="en-GB"/>
              </w:rPr>
              <w:t>Total Budget and Work Plan</w:t>
            </w:r>
          </w:p>
        </w:tc>
      </w:tr>
      <w:tr w:rsidR="003E3ABA" w:rsidRPr="008A62D9" w14:paraId="46134F9B" w14:textId="77777777" w:rsidTr="00D14E0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0"/>
        </w:trPr>
        <w:tc>
          <w:tcPr>
            <w:tcW w:w="387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0B25C8" w14:textId="77777777" w:rsidR="003E3ABA" w:rsidRPr="008A62D9" w:rsidRDefault="003E3ABA" w:rsidP="004563CD">
            <w:pPr>
              <w:rPr>
                <w:rFonts w:ascii="Times New Roman" w:hAnsi="Times New Roman"/>
                <w:bCs/>
                <w:color w:val="000000"/>
                <w:sz w:val="22"/>
                <w:szCs w:val="22"/>
                <w:lang w:val="en-GB" w:eastAsia="zh-CN"/>
              </w:rPr>
            </w:pPr>
            <w:r w:rsidRPr="008A62D9">
              <w:rPr>
                <w:rFonts w:ascii="Times New Roman" w:hAnsi="Times New Roman"/>
                <w:bCs/>
                <w:color w:val="000000"/>
                <w:sz w:val="22"/>
                <w:szCs w:val="22"/>
                <w:lang w:val="en-GB" w:eastAsia="zh-CN"/>
              </w:rPr>
              <w:t>Atlas Proposal or Award ID:</w:t>
            </w:r>
          </w:p>
        </w:tc>
        <w:tc>
          <w:tcPr>
            <w:tcW w:w="3772" w:type="dxa"/>
            <w:tcBorders>
              <w:top w:val="single" w:sz="4" w:space="0" w:color="auto"/>
              <w:left w:val="nil"/>
              <w:bottom w:val="single" w:sz="4" w:space="0" w:color="auto"/>
              <w:right w:val="single" w:sz="4" w:space="0" w:color="000000"/>
            </w:tcBorders>
            <w:shd w:val="clear" w:color="auto" w:fill="auto"/>
            <w:noWrap/>
            <w:vAlign w:val="center"/>
          </w:tcPr>
          <w:p w14:paraId="37B54179" w14:textId="7E373BC9" w:rsidR="003E3ABA" w:rsidRPr="008A62D9" w:rsidRDefault="008D22E6" w:rsidP="00532710">
            <w:pPr>
              <w:rPr>
                <w:rFonts w:ascii="Times New Roman" w:hAnsi="Times New Roman"/>
                <w:bCs/>
                <w:color w:val="000000"/>
                <w:sz w:val="22"/>
                <w:szCs w:val="22"/>
                <w:lang w:val="en-GB" w:eastAsia="zh-CN"/>
              </w:rPr>
            </w:pPr>
            <w:r>
              <w:rPr>
                <w:rFonts w:ascii="Times New Roman" w:hAnsi="Times New Roman"/>
                <w:bCs/>
                <w:color w:val="000000"/>
                <w:sz w:val="22"/>
                <w:szCs w:val="22"/>
                <w:lang w:val="en-GB" w:eastAsia="zh-CN"/>
              </w:rPr>
              <w:t>00105867</w:t>
            </w:r>
          </w:p>
        </w:tc>
        <w:tc>
          <w:tcPr>
            <w:tcW w:w="3748" w:type="dxa"/>
            <w:tcBorders>
              <w:top w:val="single" w:sz="4" w:space="0" w:color="auto"/>
              <w:left w:val="nil"/>
              <w:bottom w:val="single" w:sz="4" w:space="0" w:color="auto"/>
              <w:right w:val="single" w:sz="4" w:space="0" w:color="000000"/>
            </w:tcBorders>
            <w:shd w:val="clear" w:color="auto" w:fill="auto"/>
            <w:vAlign w:val="center"/>
          </w:tcPr>
          <w:p w14:paraId="3F9D944D" w14:textId="77777777" w:rsidR="003E3ABA" w:rsidRPr="008A62D9" w:rsidRDefault="003E3ABA" w:rsidP="003B2A79">
            <w:pPr>
              <w:rPr>
                <w:rFonts w:ascii="Times New Roman" w:hAnsi="Times New Roman"/>
                <w:bCs/>
                <w:color w:val="000000"/>
                <w:sz w:val="22"/>
                <w:szCs w:val="22"/>
                <w:lang w:val="en-GB" w:eastAsia="zh-CN"/>
              </w:rPr>
            </w:pPr>
            <w:r w:rsidRPr="008A62D9">
              <w:rPr>
                <w:rFonts w:ascii="Times New Roman" w:hAnsi="Times New Roman"/>
                <w:bCs/>
                <w:color w:val="000000"/>
                <w:sz w:val="22"/>
                <w:szCs w:val="22"/>
                <w:lang w:val="en-GB" w:eastAsia="zh-CN"/>
              </w:rPr>
              <w:t>Atlas Primary Output Project ID:</w:t>
            </w:r>
          </w:p>
        </w:tc>
        <w:tc>
          <w:tcPr>
            <w:tcW w:w="3550" w:type="dxa"/>
            <w:tcBorders>
              <w:top w:val="single" w:sz="4" w:space="0" w:color="auto"/>
              <w:left w:val="nil"/>
              <w:bottom w:val="single" w:sz="4" w:space="0" w:color="auto"/>
              <w:right w:val="single" w:sz="4" w:space="0" w:color="000000"/>
            </w:tcBorders>
            <w:shd w:val="clear" w:color="auto" w:fill="auto"/>
            <w:vAlign w:val="center"/>
          </w:tcPr>
          <w:p w14:paraId="1B4F238B" w14:textId="3E80A437" w:rsidR="003E3ABA" w:rsidRPr="008A62D9" w:rsidRDefault="008D22E6" w:rsidP="003B2A79">
            <w:pPr>
              <w:rPr>
                <w:rFonts w:ascii="Times New Roman" w:hAnsi="Times New Roman"/>
                <w:bCs/>
                <w:color w:val="000000"/>
                <w:sz w:val="22"/>
                <w:szCs w:val="22"/>
                <w:lang w:val="en-GB" w:eastAsia="zh-CN"/>
              </w:rPr>
            </w:pPr>
            <w:r>
              <w:rPr>
                <w:rFonts w:ascii="Times New Roman" w:hAnsi="Times New Roman"/>
                <w:bCs/>
                <w:color w:val="000000"/>
                <w:sz w:val="22"/>
                <w:szCs w:val="22"/>
                <w:lang w:val="en-GB" w:eastAsia="zh-CN"/>
              </w:rPr>
              <w:t>00106888</w:t>
            </w:r>
          </w:p>
        </w:tc>
      </w:tr>
      <w:tr w:rsidR="003E3ABA" w:rsidRPr="00725615" w14:paraId="2D288B8E" w14:textId="77777777" w:rsidTr="00D14E0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870" w:type="dxa"/>
            <w:tcBorders>
              <w:top w:val="nil"/>
              <w:left w:val="single" w:sz="4" w:space="0" w:color="auto"/>
              <w:bottom w:val="single" w:sz="4" w:space="0" w:color="auto"/>
              <w:right w:val="single" w:sz="4" w:space="0" w:color="auto"/>
            </w:tcBorders>
            <w:shd w:val="clear" w:color="auto" w:fill="auto"/>
            <w:noWrap/>
            <w:vAlign w:val="center"/>
            <w:hideMark/>
          </w:tcPr>
          <w:p w14:paraId="6DE1CB6B" w14:textId="77777777" w:rsidR="003E3ABA" w:rsidRPr="008A62D9" w:rsidRDefault="003E3ABA" w:rsidP="003B2A79">
            <w:pPr>
              <w:rPr>
                <w:rFonts w:ascii="Times New Roman" w:hAnsi="Times New Roman"/>
                <w:bCs/>
                <w:color w:val="000000"/>
                <w:sz w:val="22"/>
                <w:szCs w:val="22"/>
                <w:lang w:val="en-GB" w:eastAsia="zh-CN"/>
              </w:rPr>
            </w:pPr>
            <w:r w:rsidRPr="008A62D9">
              <w:rPr>
                <w:rFonts w:ascii="Times New Roman" w:hAnsi="Times New Roman"/>
                <w:bCs/>
                <w:color w:val="000000"/>
                <w:sz w:val="22"/>
                <w:szCs w:val="22"/>
                <w:lang w:val="en-GB" w:eastAsia="zh-CN"/>
              </w:rPr>
              <w:t>Atlas Proposal or Award Title:</w:t>
            </w:r>
          </w:p>
        </w:tc>
        <w:tc>
          <w:tcPr>
            <w:tcW w:w="11070" w:type="dxa"/>
            <w:gridSpan w:val="3"/>
            <w:tcBorders>
              <w:top w:val="single" w:sz="4" w:space="0" w:color="auto"/>
              <w:left w:val="nil"/>
              <w:bottom w:val="single" w:sz="4" w:space="0" w:color="auto"/>
              <w:right w:val="single" w:sz="4" w:space="0" w:color="000000"/>
            </w:tcBorders>
            <w:shd w:val="clear" w:color="auto" w:fill="auto"/>
            <w:noWrap/>
            <w:vAlign w:val="center"/>
          </w:tcPr>
          <w:p w14:paraId="0A45A71C" w14:textId="60D5022A" w:rsidR="003E3ABA" w:rsidRPr="00282AF5" w:rsidRDefault="001C5E8F" w:rsidP="003B2A79">
            <w:pPr>
              <w:rPr>
                <w:rFonts w:ascii="Times New Roman" w:hAnsi="Times New Roman"/>
                <w:bCs/>
                <w:color w:val="000000"/>
                <w:sz w:val="22"/>
                <w:szCs w:val="22"/>
                <w:lang w:val="fr-FR" w:eastAsia="zh-CN"/>
              </w:rPr>
            </w:pPr>
            <w:r w:rsidRPr="00282AF5">
              <w:rPr>
                <w:rFonts w:ascii="Times New Roman" w:hAnsi="Times New Roman"/>
                <w:bCs/>
                <w:color w:val="000000"/>
                <w:sz w:val="22"/>
                <w:szCs w:val="22"/>
                <w:lang w:val="fr-FR" w:eastAsia="zh-CN"/>
              </w:rPr>
              <w:t xml:space="preserve">Promotion des mini-réseaux micro hydroélectriques </w:t>
            </w:r>
          </w:p>
        </w:tc>
      </w:tr>
      <w:tr w:rsidR="003E3ABA" w:rsidRPr="008A62D9" w14:paraId="0986710F" w14:textId="77777777" w:rsidTr="00D14E0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870" w:type="dxa"/>
            <w:tcBorders>
              <w:top w:val="nil"/>
              <w:left w:val="single" w:sz="4" w:space="0" w:color="auto"/>
              <w:bottom w:val="single" w:sz="4" w:space="0" w:color="auto"/>
              <w:right w:val="single" w:sz="4" w:space="0" w:color="auto"/>
            </w:tcBorders>
            <w:shd w:val="clear" w:color="auto" w:fill="auto"/>
            <w:noWrap/>
            <w:vAlign w:val="center"/>
            <w:hideMark/>
          </w:tcPr>
          <w:p w14:paraId="077E8AC6" w14:textId="77777777" w:rsidR="003E3ABA" w:rsidRPr="008A62D9" w:rsidRDefault="003E3ABA" w:rsidP="003B2A79">
            <w:pPr>
              <w:rPr>
                <w:rFonts w:ascii="Times New Roman" w:hAnsi="Times New Roman"/>
                <w:bCs/>
                <w:color w:val="000000"/>
                <w:sz w:val="22"/>
                <w:szCs w:val="22"/>
                <w:lang w:val="en-GB" w:eastAsia="zh-CN"/>
              </w:rPr>
            </w:pPr>
            <w:r w:rsidRPr="008A62D9">
              <w:rPr>
                <w:rFonts w:ascii="Times New Roman" w:hAnsi="Times New Roman"/>
                <w:bCs/>
                <w:color w:val="000000"/>
                <w:sz w:val="22"/>
                <w:szCs w:val="22"/>
                <w:lang w:val="en-GB" w:eastAsia="zh-CN"/>
              </w:rPr>
              <w:t>Atlas Business Unit</w:t>
            </w:r>
          </w:p>
        </w:tc>
        <w:tc>
          <w:tcPr>
            <w:tcW w:w="11070" w:type="dxa"/>
            <w:gridSpan w:val="3"/>
            <w:tcBorders>
              <w:top w:val="single" w:sz="4" w:space="0" w:color="auto"/>
              <w:left w:val="nil"/>
              <w:bottom w:val="single" w:sz="4" w:space="0" w:color="auto"/>
              <w:right w:val="single" w:sz="4" w:space="0" w:color="000000"/>
            </w:tcBorders>
            <w:shd w:val="clear" w:color="auto" w:fill="auto"/>
            <w:noWrap/>
            <w:vAlign w:val="center"/>
          </w:tcPr>
          <w:p w14:paraId="1C9E8CA6" w14:textId="55DD2CAF" w:rsidR="003E3ABA" w:rsidRPr="008A62D9" w:rsidRDefault="003244DE" w:rsidP="003B2A79">
            <w:pPr>
              <w:rPr>
                <w:rFonts w:ascii="Times New Roman" w:hAnsi="Times New Roman"/>
                <w:bCs/>
                <w:iCs/>
                <w:color w:val="000000"/>
                <w:sz w:val="22"/>
                <w:szCs w:val="22"/>
                <w:highlight w:val="yellow"/>
                <w:lang w:val="en-GB" w:eastAsia="zh-CN"/>
              </w:rPr>
            </w:pPr>
            <w:r w:rsidRPr="00DD1301">
              <w:rPr>
                <w:rFonts w:ascii="Times New Roman" w:hAnsi="Times New Roman"/>
                <w:bCs/>
                <w:iCs/>
                <w:color w:val="000000"/>
                <w:sz w:val="22"/>
                <w:szCs w:val="22"/>
                <w:lang w:val="en-GB" w:eastAsia="zh-CN"/>
              </w:rPr>
              <w:t>CAF</w:t>
            </w:r>
            <w:r w:rsidR="00B721CC" w:rsidRPr="00DD1301">
              <w:rPr>
                <w:rFonts w:ascii="Times New Roman" w:hAnsi="Times New Roman"/>
                <w:bCs/>
                <w:iCs/>
                <w:color w:val="000000"/>
                <w:sz w:val="22"/>
                <w:szCs w:val="22"/>
                <w:lang w:val="en-GB" w:eastAsia="zh-CN"/>
              </w:rPr>
              <w:t>10</w:t>
            </w:r>
          </w:p>
        </w:tc>
      </w:tr>
      <w:tr w:rsidR="003E3ABA" w:rsidRPr="001C5E8F" w14:paraId="470AFDF4" w14:textId="77777777" w:rsidTr="00D14E0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870" w:type="dxa"/>
            <w:tcBorders>
              <w:top w:val="nil"/>
              <w:left w:val="single" w:sz="4" w:space="0" w:color="auto"/>
              <w:bottom w:val="single" w:sz="4" w:space="0" w:color="auto"/>
              <w:right w:val="single" w:sz="4" w:space="0" w:color="auto"/>
            </w:tcBorders>
            <w:shd w:val="clear" w:color="auto" w:fill="auto"/>
            <w:noWrap/>
            <w:vAlign w:val="center"/>
            <w:hideMark/>
          </w:tcPr>
          <w:p w14:paraId="05ABFB22" w14:textId="77777777" w:rsidR="003E3ABA" w:rsidRPr="008A62D9" w:rsidRDefault="003E3ABA" w:rsidP="003B2A79">
            <w:pPr>
              <w:rPr>
                <w:rFonts w:ascii="Times New Roman" w:hAnsi="Times New Roman"/>
                <w:bCs/>
                <w:color w:val="000000"/>
                <w:sz w:val="22"/>
                <w:szCs w:val="22"/>
                <w:lang w:val="en-GB" w:eastAsia="zh-CN"/>
              </w:rPr>
            </w:pPr>
            <w:r w:rsidRPr="008A62D9">
              <w:rPr>
                <w:rFonts w:ascii="Times New Roman" w:hAnsi="Times New Roman"/>
                <w:bCs/>
                <w:color w:val="000000"/>
                <w:sz w:val="22"/>
                <w:szCs w:val="22"/>
                <w:lang w:val="en-GB" w:eastAsia="zh-CN"/>
              </w:rPr>
              <w:t>Atlas Primary Output Project Title</w:t>
            </w:r>
          </w:p>
        </w:tc>
        <w:tc>
          <w:tcPr>
            <w:tcW w:w="11070" w:type="dxa"/>
            <w:gridSpan w:val="3"/>
            <w:tcBorders>
              <w:top w:val="single" w:sz="4" w:space="0" w:color="auto"/>
              <w:left w:val="nil"/>
              <w:bottom w:val="single" w:sz="4" w:space="0" w:color="auto"/>
              <w:right w:val="single" w:sz="4" w:space="0" w:color="000000"/>
            </w:tcBorders>
            <w:shd w:val="clear" w:color="auto" w:fill="auto"/>
            <w:noWrap/>
            <w:vAlign w:val="center"/>
          </w:tcPr>
          <w:p w14:paraId="31CE010C" w14:textId="0A66B188" w:rsidR="003E3ABA" w:rsidRPr="001C5E8F" w:rsidRDefault="001C5E8F" w:rsidP="003B2A79">
            <w:pPr>
              <w:rPr>
                <w:rFonts w:ascii="Times New Roman" w:hAnsi="Times New Roman"/>
                <w:bCs/>
                <w:color w:val="000000"/>
                <w:sz w:val="22"/>
                <w:szCs w:val="22"/>
                <w:lang w:eastAsia="zh-CN"/>
              </w:rPr>
            </w:pPr>
            <w:r w:rsidRPr="001C5E8F">
              <w:rPr>
                <w:rFonts w:ascii="Times New Roman" w:hAnsi="Times New Roman"/>
                <w:bCs/>
                <w:color w:val="000000"/>
                <w:sz w:val="22"/>
                <w:szCs w:val="22"/>
                <w:lang w:eastAsia="zh-CN"/>
              </w:rPr>
              <w:t>UNDP GEF PIMS 5680</w:t>
            </w:r>
            <w:r>
              <w:rPr>
                <w:rFonts w:ascii="Times New Roman" w:hAnsi="Times New Roman"/>
                <w:bCs/>
                <w:color w:val="000000"/>
                <w:sz w:val="22"/>
                <w:szCs w:val="22"/>
                <w:lang w:eastAsia="zh-CN"/>
              </w:rPr>
              <w:t xml:space="preserve"> / </w:t>
            </w:r>
            <w:r w:rsidRPr="001C5E8F">
              <w:rPr>
                <w:rFonts w:ascii="Times New Roman" w:hAnsi="Times New Roman"/>
                <w:bCs/>
                <w:color w:val="000000"/>
                <w:sz w:val="22"/>
                <w:szCs w:val="22"/>
                <w:lang w:eastAsia="zh-CN"/>
              </w:rPr>
              <w:t>Project Title: Promotion of small hydropower based mini-grids for a better access to modern energy services in Central African Republic.</w:t>
            </w:r>
          </w:p>
        </w:tc>
      </w:tr>
      <w:tr w:rsidR="003E3ABA" w:rsidRPr="008A62D9" w14:paraId="740F3566" w14:textId="77777777" w:rsidTr="00D14E0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870" w:type="dxa"/>
            <w:tcBorders>
              <w:top w:val="nil"/>
              <w:left w:val="single" w:sz="4" w:space="0" w:color="auto"/>
              <w:bottom w:val="single" w:sz="4" w:space="0" w:color="auto"/>
              <w:right w:val="single" w:sz="4" w:space="0" w:color="auto"/>
            </w:tcBorders>
            <w:shd w:val="clear" w:color="auto" w:fill="auto"/>
            <w:noWrap/>
            <w:vAlign w:val="center"/>
            <w:hideMark/>
          </w:tcPr>
          <w:p w14:paraId="0BBD5641" w14:textId="77777777" w:rsidR="003E3ABA" w:rsidRPr="008A62D9" w:rsidRDefault="003E3ABA" w:rsidP="003B2A79">
            <w:pPr>
              <w:rPr>
                <w:rFonts w:ascii="Times New Roman" w:hAnsi="Times New Roman"/>
                <w:bCs/>
                <w:color w:val="000000"/>
                <w:sz w:val="22"/>
                <w:szCs w:val="22"/>
                <w:lang w:val="en-GB" w:eastAsia="zh-CN"/>
              </w:rPr>
            </w:pPr>
            <w:r w:rsidRPr="008A62D9">
              <w:rPr>
                <w:rFonts w:ascii="Times New Roman" w:hAnsi="Times New Roman"/>
                <w:bCs/>
                <w:color w:val="000000"/>
                <w:sz w:val="22"/>
                <w:szCs w:val="22"/>
                <w:lang w:val="en-GB" w:eastAsia="zh-CN"/>
              </w:rPr>
              <w:t xml:space="preserve">UNDP-GEF PIMS No. </w:t>
            </w:r>
          </w:p>
        </w:tc>
        <w:tc>
          <w:tcPr>
            <w:tcW w:w="11070" w:type="dxa"/>
            <w:gridSpan w:val="3"/>
            <w:tcBorders>
              <w:top w:val="single" w:sz="4" w:space="0" w:color="auto"/>
              <w:left w:val="nil"/>
              <w:bottom w:val="single" w:sz="4" w:space="0" w:color="auto"/>
              <w:right w:val="single" w:sz="4" w:space="0" w:color="auto"/>
            </w:tcBorders>
            <w:shd w:val="clear" w:color="auto" w:fill="auto"/>
            <w:noWrap/>
            <w:vAlign w:val="center"/>
          </w:tcPr>
          <w:p w14:paraId="79A2C291" w14:textId="77777777" w:rsidR="003E3ABA" w:rsidRPr="008A62D9" w:rsidRDefault="00D91A1D" w:rsidP="003B2A79">
            <w:pPr>
              <w:rPr>
                <w:rFonts w:ascii="Times New Roman" w:hAnsi="Times New Roman"/>
                <w:bCs/>
                <w:color w:val="000000"/>
                <w:sz w:val="22"/>
                <w:szCs w:val="22"/>
                <w:lang w:val="en-GB" w:eastAsia="zh-CN"/>
              </w:rPr>
            </w:pPr>
            <w:r w:rsidRPr="008A62D9">
              <w:rPr>
                <w:rFonts w:ascii="Times New Roman" w:hAnsi="Times New Roman"/>
                <w:bCs/>
                <w:color w:val="000000"/>
                <w:sz w:val="22"/>
                <w:szCs w:val="22"/>
                <w:lang w:val="en-GB" w:eastAsia="zh-CN"/>
              </w:rPr>
              <w:t>5680</w:t>
            </w:r>
          </w:p>
        </w:tc>
      </w:tr>
      <w:tr w:rsidR="003E3ABA" w:rsidRPr="008A62D9" w14:paraId="10E1F112" w14:textId="77777777" w:rsidTr="00D14E00">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870" w:type="dxa"/>
            <w:tcBorders>
              <w:top w:val="nil"/>
              <w:left w:val="single" w:sz="4" w:space="0" w:color="auto"/>
              <w:bottom w:val="single" w:sz="4" w:space="0" w:color="auto"/>
              <w:right w:val="single" w:sz="4" w:space="0" w:color="auto"/>
            </w:tcBorders>
            <w:shd w:val="clear" w:color="auto" w:fill="auto"/>
            <w:vAlign w:val="center"/>
            <w:hideMark/>
          </w:tcPr>
          <w:p w14:paraId="06808CA9" w14:textId="77777777" w:rsidR="003E3ABA" w:rsidRPr="008A62D9" w:rsidRDefault="003E3ABA" w:rsidP="003B2A79">
            <w:pPr>
              <w:rPr>
                <w:rFonts w:ascii="Times New Roman" w:hAnsi="Times New Roman"/>
                <w:bCs/>
                <w:color w:val="000000"/>
                <w:sz w:val="22"/>
                <w:szCs w:val="22"/>
                <w:lang w:val="en-GB" w:eastAsia="zh-CN"/>
              </w:rPr>
            </w:pPr>
            <w:r w:rsidRPr="008A62D9">
              <w:rPr>
                <w:rFonts w:ascii="Times New Roman" w:hAnsi="Times New Roman"/>
                <w:bCs/>
                <w:color w:val="000000"/>
                <w:sz w:val="22"/>
                <w:szCs w:val="22"/>
                <w:lang w:val="en-GB" w:eastAsia="zh-CN"/>
              </w:rPr>
              <w:t xml:space="preserve">Implementing Partner </w:t>
            </w:r>
          </w:p>
        </w:tc>
        <w:tc>
          <w:tcPr>
            <w:tcW w:w="11070" w:type="dxa"/>
            <w:gridSpan w:val="3"/>
            <w:tcBorders>
              <w:top w:val="single" w:sz="4" w:space="0" w:color="auto"/>
              <w:left w:val="nil"/>
              <w:bottom w:val="single" w:sz="4" w:space="0" w:color="auto"/>
              <w:right w:val="single" w:sz="4" w:space="0" w:color="000000"/>
            </w:tcBorders>
            <w:shd w:val="clear" w:color="auto" w:fill="auto"/>
            <w:noWrap/>
            <w:vAlign w:val="center"/>
          </w:tcPr>
          <w:p w14:paraId="0CA0D397" w14:textId="4607DC8F" w:rsidR="003E3ABA" w:rsidRPr="008A62D9" w:rsidRDefault="00490705" w:rsidP="003B2A79">
            <w:pPr>
              <w:rPr>
                <w:rFonts w:ascii="Times New Roman" w:hAnsi="Times New Roman"/>
                <w:bCs/>
                <w:color w:val="000000"/>
                <w:sz w:val="22"/>
                <w:szCs w:val="22"/>
                <w:lang w:val="en-GB" w:eastAsia="zh-CN"/>
              </w:rPr>
            </w:pPr>
            <w:r>
              <w:rPr>
                <w:rFonts w:ascii="Times New Roman" w:hAnsi="Times New Roman"/>
                <w:bCs/>
                <w:color w:val="000000"/>
                <w:sz w:val="22"/>
                <w:szCs w:val="22"/>
                <w:lang w:val="en-GB" w:eastAsia="zh-CN"/>
              </w:rPr>
              <w:t>UNDP</w:t>
            </w:r>
          </w:p>
        </w:tc>
      </w:tr>
    </w:tbl>
    <w:p w14:paraId="46E9EF45" w14:textId="5770A2B5" w:rsidR="00687490" w:rsidRDefault="00687490" w:rsidP="00386290">
      <w:pPr>
        <w:ind w:left="-630"/>
        <w:rPr>
          <w:rFonts w:ascii="Times New Roman" w:hAnsi="Times New Roman"/>
          <w:sz w:val="22"/>
          <w:szCs w:val="22"/>
          <w:lang w:val="en-GB"/>
        </w:rPr>
      </w:pPr>
    </w:p>
    <w:tbl>
      <w:tblPr>
        <w:tblW w:w="14979" w:type="dxa"/>
        <w:tblInd w:w="-1000" w:type="dxa"/>
        <w:tblLook w:val="04A0" w:firstRow="1" w:lastRow="0" w:firstColumn="1" w:lastColumn="0" w:noHBand="0" w:noVBand="1"/>
      </w:tblPr>
      <w:tblGrid>
        <w:gridCol w:w="2250"/>
        <w:gridCol w:w="896"/>
        <w:gridCol w:w="724"/>
        <w:gridCol w:w="815"/>
        <w:gridCol w:w="960"/>
        <w:gridCol w:w="2275"/>
        <w:gridCol w:w="987"/>
        <w:gridCol w:w="16"/>
        <w:gridCol w:w="1104"/>
        <w:gridCol w:w="16"/>
        <w:gridCol w:w="1124"/>
        <w:gridCol w:w="16"/>
        <w:gridCol w:w="971"/>
        <w:gridCol w:w="16"/>
        <w:gridCol w:w="971"/>
        <w:gridCol w:w="16"/>
        <w:gridCol w:w="1080"/>
        <w:gridCol w:w="742"/>
      </w:tblGrid>
      <w:tr w:rsidR="000A7BE8" w:rsidRPr="000A7BE8" w14:paraId="79291FDD" w14:textId="77777777" w:rsidTr="006E2EB1">
        <w:trPr>
          <w:trHeight w:val="300"/>
        </w:trPr>
        <w:tc>
          <w:tcPr>
            <w:tcW w:w="2250"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18C568E6"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GEF Outcome/ Atlas Activity</w:t>
            </w:r>
          </w:p>
        </w:tc>
        <w:tc>
          <w:tcPr>
            <w:tcW w:w="896"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6856011D"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Resp. Party / Impl. Agent</w:t>
            </w:r>
          </w:p>
        </w:tc>
        <w:tc>
          <w:tcPr>
            <w:tcW w:w="724"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4675B344"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Fund ID</w:t>
            </w:r>
          </w:p>
        </w:tc>
        <w:tc>
          <w:tcPr>
            <w:tcW w:w="815"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2C6B099A"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Donor Name</w:t>
            </w:r>
          </w:p>
        </w:tc>
        <w:tc>
          <w:tcPr>
            <w:tcW w:w="960"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215C20E1"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ATLAS Budget Code</w:t>
            </w:r>
          </w:p>
        </w:tc>
        <w:tc>
          <w:tcPr>
            <w:tcW w:w="2275"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66661999"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Atlas Budget Description</w:t>
            </w:r>
          </w:p>
        </w:tc>
        <w:tc>
          <w:tcPr>
            <w:tcW w:w="987"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75F0F5D2"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Amount Year 1 (USD)</w:t>
            </w:r>
          </w:p>
        </w:tc>
        <w:tc>
          <w:tcPr>
            <w:tcW w:w="1120" w:type="dxa"/>
            <w:gridSpan w:val="2"/>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38136111"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Amount Year 2 (USD)</w:t>
            </w:r>
          </w:p>
        </w:tc>
        <w:tc>
          <w:tcPr>
            <w:tcW w:w="1140" w:type="dxa"/>
            <w:gridSpan w:val="2"/>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5A7F92AE"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Amount Year 3 (USD)</w:t>
            </w:r>
          </w:p>
        </w:tc>
        <w:tc>
          <w:tcPr>
            <w:tcW w:w="987" w:type="dxa"/>
            <w:gridSpan w:val="2"/>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6B2AFE51"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Amount Year 4 (USD)</w:t>
            </w:r>
          </w:p>
        </w:tc>
        <w:tc>
          <w:tcPr>
            <w:tcW w:w="987" w:type="dxa"/>
            <w:gridSpan w:val="2"/>
            <w:tcBorders>
              <w:top w:val="single" w:sz="8" w:space="0" w:color="auto"/>
              <w:left w:val="nil"/>
              <w:bottom w:val="nil"/>
              <w:right w:val="single" w:sz="8" w:space="0" w:color="auto"/>
            </w:tcBorders>
            <w:shd w:val="clear" w:color="000000" w:fill="D9D9D9"/>
            <w:vAlign w:val="center"/>
            <w:hideMark/>
          </w:tcPr>
          <w:p w14:paraId="6B6B52D9"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 </w:t>
            </w:r>
          </w:p>
        </w:tc>
        <w:tc>
          <w:tcPr>
            <w:tcW w:w="1096" w:type="dxa"/>
            <w:gridSpan w:val="2"/>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0F563E8E"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TOTAL Amount (USD)</w:t>
            </w:r>
          </w:p>
        </w:tc>
        <w:tc>
          <w:tcPr>
            <w:tcW w:w="742"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7AAA7A77"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Notes</w:t>
            </w:r>
          </w:p>
        </w:tc>
      </w:tr>
      <w:tr w:rsidR="000A7BE8" w:rsidRPr="000A7BE8" w14:paraId="778640E1" w14:textId="77777777" w:rsidTr="006E2EB1">
        <w:trPr>
          <w:trHeight w:val="870"/>
        </w:trPr>
        <w:tc>
          <w:tcPr>
            <w:tcW w:w="2250" w:type="dxa"/>
            <w:vMerge/>
            <w:tcBorders>
              <w:top w:val="single" w:sz="8" w:space="0" w:color="auto"/>
              <w:left w:val="single" w:sz="8" w:space="0" w:color="auto"/>
              <w:bottom w:val="single" w:sz="8" w:space="0" w:color="000000"/>
              <w:right w:val="single" w:sz="8" w:space="0" w:color="auto"/>
            </w:tcBorders>
            <w:vAlign w:val="center"/>
            <w:hideMark/>
          </w:tcPr>
          <w:p w14:paraId="39B84C35"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single" w:sz="8" w:space="0" w:color="auto"/>
              <w:left w:val="single" w:sz="8" w:space="0" w:color="auto"/>
              <w:bottom w:val="single" w:sz="8" w:space="0" w:color="000000"/>
              <w:right w:val="single" w:sz="8" w:space="0" w:color="auto"/>
            </w:tcBorders>
            <w:vAlign w:val="center"/>
            <w:hideMark/>
          </w:tcPr>
          <w:p w14:paraId="6E506EE2"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724" w:type="dxa"/>
            <w:vMerge/>
            <w:tcBorders>
              <w:top w:val="single" w:sz="8" w:space="0" w:color="auto"/>
              <w:left w:val="single" w:sz="8" w:space="0" w:color="auto"/>
              <w:bottom w:val="single" w:sz="8" w:space="0" w:color="000000"/>
              <w:right w:val="single" w:sz="8" w:space="0" w:color="auto"/>
            </w:tcBorders>
            <w:vAlign w:val="center"/>
            <w:hideMark/>
          </w:tcPr>
          <w:p w14:paraId="1EBAC7F1"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15" w:type="dxa"/>
            <w:vMerge/>
            <w:tcBorders>
              <w:top w:val="single" w:sz="8" w:space="0" w:color="auto"/>
              <w:left w:val="single" w:sz="8" w:space="0" w:color="auto"/>
              <w:bottom w:val="single" w:sz="8" w:space="0" w:color="000000"/>
              <w:right w:val="single" w:sz="8" w:space="0" w:color="auto"/>
            </w:tcBorders>
            <w:vAlign w:val="center"/>
            <w:hideMark/>
          </w:tcPr>
          <w:p w14:paraId="7E953B7E"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960" w:type="dxa"/>
            <w:vMerge/>
            <w:tcBorders>
              <w:top w:val="single" w:sz="8" w:space="0" w:color="auto"/>
              <w:left w:val="single" w:sz="8" w:space="0" w:color="auto"/>
              <w:bottom w:val="single" w:sz="8" w:space="0" w:color="000000"/>
              <w:right w:val="single" w:sz="8" w:space="0" w:color="auto"/>
            </w:tcBorders>
            <w:vAlign w:val="center"/>
            <w:hideMark/>
          </w:tcPr>
          <w:p w14:paraId="3E1853E6"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2275" w:type="dxa"/>
            <w:vMerge/>
            <w:tcBorders>
              <w:top w:val="single" w:sz="8" w:space="0" w:color="auto"/>
              <w:left w:val="single" w:sz="8" w:space="0" w:color="auto"/>
              <w:bottom w:val="single" w:sz="8" w:space="0" w:color="000000"/>
              <w:right w:val="single" w:sz="8" w:space="0" w:color="auto"/>
            </w:tcBorders>
            <w:vAlign w:val="center"/>
            <w:hideMark/>
          </w:tcPr>
          <w:p w14:paraId="46577399"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987" w:type="dxa"/>
            <w:vMerge/>
            <w:tcBorders>
              <w:top w:val="single" w:sz="8" w:space="0" w:color="auto"/>
              <w:left w:val="single" w:sz="8" w:space="0" w:color="auto"/>
              <w:bottom w:val="single" w:sz="8" w:space="0" w:color="000000"/>
              <w:right w:val="single" w:sz="8" w:space="0" w:color="auto"/>
            </w:tcBorders>
            <w:vAlign w:val="center"/>
            <w:hideMark/>
          </w:tcPr>
          <w:p w14:paraId="23FA94A4"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1120" w:type="dxa"/>
            <w:gridSpan w:val="2"/>
            <w:vMerge/>
            <w:tcBorders>
              <w:top w:val="single" w:sz="8" w:space="0" w:color="auto"/>
              <w:left w:val="single" w:sz="8" w:space="0" w:color="auto"/>
              <w:bottom w:val="single" w:sz="8" w:space="0" w:color="000000"/>
              <w:right w:val="single" w:sz="8" w:space="0" w:color="auto"/>
            </w:tcBorders>
            <w:vAlign w:val="center"/>
            <w:hideMark/>
          </w:tcPr>
          <w:p w14:paraId="5F252C2C"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1140" w:type="dxa"/>
            <w:gridSpan w:val="2"/>
            <w:vMerge/>
            <w:tcBorders>
              <w:top w:val="single" w:sz="8" w:space="0" w:color="auto"/>
              <w:left w:val="single" w:sz="8" w:space="0" w:color="auto"/>
              <w:bottom w:val="single" w:sz="8" w:space="0" w:color="000000"/>
              <w:right w:val="single" w:sz="8" w:space="0" w:color="auto"/>
            </w:tcBorders>
            <w:vAlign w:val="center"/>
            <w:hideMark/>
          </w:tcPr>
          <w:p w14:paraId="301C7099"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987" w:type="dxa"/>
            <w:gridSpan w:val="2"/>
            <w:vMerge/>
            <w:tcBorders>
              <w:top w:val="single" w:sz="8" w:space="0" w:color="auto"/>
              <w:left w:val="single" w:sz="8" w:space="0" w:color="auto"/>
              <w:bottom w:val="single" w:sz="8" w:space="0" w:color="000000"/>
              <w:right w:val="single" w:sz="8" w:space="0" w:color="auto"/>
            </w:tcBorders>
            <w:vAlign w:val="center"/>
            <w:hideMark/>
          </w:tcPr>
          <w:p w14:paraId="4E18648A"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987" w:type="dxa"/>
            <w:gridSpan w:val="2"/>
            <w:tcBorders>
              <w:top w:val="nil"/>
              <w:left w:val="nil"/>
              <w:bottom w:val="single" w:sz="8" w:space="0" w:color="auto"/>
              <w:right w:val="single" w:sz="8" w:space="0" w:color="auto"/>
            </w:tcBorders>
            <w:shd w:val="clear" w:color="000000" w:fill="D9D9D9"/>
            <w:vAlign w:val="center"/>
            <w:hideMark/>
          </w:tcPr>
          <w:p w14:paraId="18D5DC80"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Amount Year 5 (USD)</w:t>
            </w:r>
          </w:p>
        </w:tc>
        <w:tc>
          <w:tcPr>
            <w:tcW w:w="1096" w:type="dxa"/>
            <w:gridSpan w:val="2"/>
            <w:vMerge/>
            <w:tcBorders>
              <w:top w:val="single" w:sz="8" w:space="0" w:color="auto"/>
              <w:left w:val="single" w:sz="8" w:space="0" w:color="auto"/>
              <w:bottom w:val="single" w:sz="8" w:space="0" w:color="000000"/>
              <w:right w:val="single" w:sz="8" w:space="0" w:color="auto"/>
            </w:tcBorders>
            <w:vAlign w:val="center"/>
            <w:hideMark/>
          </w:tcPr>
          <w:p w14:paraId="5F78D039"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742" w:type="dxa"/>
            <w:vMerge/>
            <w:tcBorders>
              <w:top w:val="single" w:sz="8" w:space="0" w:color="auto"/>
              <w:left w:val="single" w:sz="8" w:space="0" w:color="auto"/>
              <w:bottom w:val="single" w:sz="8" w:space="0" w:color="000000"/>
              <w:right w:val="single" w:sz="8" w:space="0" w:color="auto"/>
            </w:tcBorders>
            <w:vAlign w:val="center"/>
            <w:hideMark/>
          </w:tcPr>
          <w:p w14:paraId="38D8FD9D" w14:textId="77777777" w:rsidR="000A7BE8" w:rsidRPr="000A7BE8" w:rsidRDefault="000A7BE8" w:rsidP="000A7BE8">
            <w:pPr>
              <w:spacing w:after="0"/>
              <w:jc w:val="left"/>
              <w:rPr>
                <w:rFonts w:asciiTheme="minorHAnsi" w:eastAsia="Times New Roman" w:hAnsiTheme="minorHAnsi"/>
                <w:b/>
                <w:bCs/>
                <w:color w:val="000000"/>
                <w:sz w:val="20"/>
                <w:szCs w:val="20"/>
              </w:rPr>
            </w:pPr>
          </w:p>
        </w:tc>
      </w:tr>
      <w:tr w:rsidR="000A7BE8" w:rsidRPr="000A7BE8" w14:paraId="0682EAD2" w14:textId="77777777" w:rsidTr="006E2EB1">
        <w:trPr>
          <w:trHeight w:val="315"/>
        </w:trPr>
        <w:tc>
          <w:tcPr>
            <w:tcW w:w="2250" w:type="dxa"/>
            <w:vMerge w:val="restart"/>
            <w:tcBorders>
              <w:top w:val="nil"/>
              <w:left w:val="single" w:sz="8" w:space="0" w:color="auto"/>
              <w:bottom w:val="single" w:sz="8" w:space="0" w:color="000000"/>
              <w:right w:val="single" w:sz="8" w:space="0" w:color="auto"/>
            </w:tcBorders>
            <w:shd w:val="clear" w:color="auto" w:fill="auto"/>
            <w:vAlign w:val="center"/>
            <w:hideMark/>
          </w:tcPr>
          <w:p w14:paraId="7473F790" w14:textId="77777777" w:rsidR="000A7BE8" w:rsidRPr="000A7BE8" w:rsidRDefault="000A7BE8" w:rsidP="000A7BE8">
            <w:pPr>
              <w:spacing w:after="0"/>
              <w:jc w:val="left"/>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 xml:space="preserve">Component 1: </w:t>
            </w:r>
            <w:r w:rsidRPr="000A7BE8">
              <w:rPr>
                <w:rFonts w:asciiTheme="minorHAnsi" w:eastAsia="Times New Roman" w:hAnsiTheme="minorHAnsi"/>
                <w:color w:val="000000"/>
                <w:sz w:val="20"/>
                <w:szCs w:val="20"/>
                <w:lang w:val="en-GB"/>
              </w:rPr>
              <w:t xml:space="preserve">Policy and financial instruments and incentive scheme for small hydropower (SHP) based mini-grids.                </w:t>
            </w:r>
            <w:r w:rsidRPr="000A7BE8">
              <w:rPr>
                <w:rFonts w:asciiTheme="minorHAnsi" w:eastAsia="Times New Roman" w:hAnsiTheme="minorHAnsi"/>
                <w:color w:val="000000"/>
                <w:sz w:val="20"/>
                <w:szCs w:val="20"/>
                <w:lang w:val="en-GB"/>
              </w:rPr>
              <w:br/>
            </w:r>
            <w:r w:rsidRPr="000A7BE8">
              <w:rPr>
                <w:rFonts w:asciiTheme="minorHAnsi" w:eastAsia="Times New Roman" w:hAnsiTheme="minorHAnsi"/>
                <w:b/>
                <w:bCs/>
                <w:color w:val="000000"/>
                <w:sz w:val="20"/>
                <w:szCs w:val="20"/>
                <w:lang w:val="en-GB"/>
              </w:rPr>
              <w:t>Outcome 1:</w:t>
            </w:r>
            <w:r w:rsidRPr="000A7BE8">
              <w:rPr>
                <w:rFonts w:asciiTheme="minorHAnsi" w:eastAsia="Times New Roman" w:hAnsiTheme="minorHAnsi"/>
                <w:color w:val="000000"/>
                <w:sz w:val="20"/>
                <w:szCs w:val="20"/>
                <w:lang w:val="en-GB"/>
              </w:rPr>
              <w:t xml:space="preserve"> Institutional and financial viability of SHP mini-grid ensured. </w:t>
            </w:r>
          </w:p>
        </w:tc>
        <w:tc>
          <w:tcPr>
            <w:tcW w:w="896" w:type="dxa"/>
            <w:vMerge w:val="restart"/>
            <w:tcBorders>
              <w:top w:val="nil"/>
              <w:left w:val="single" w:sz="8" w:space="0" w:color="auto"/>
              <w:bottom w:val="single" w:sz="8" w:space="0" w:color="000000"/>
              <w:right w:val="single" w:sz="8" w:space="0" w:color="auto"/>
            </w:tcBorders>
            <w:shd w:val="clear" w:color="auto" w:fill="auto"/>
            <w:vAlign w:val="center"/>
            <w:hideMark/>
          </w:tcPr>
          <w:p w14:paraId="1FED4B0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UNDP</w:t>
            </w:r>
          </w:p>
        </w:tc>
        <w:tc>
          <w:tcPr>
            <w:tcW w:w="724" w:type="dxa"/>
            <w:vMerge w:val="restart"/>
            <w:tcBorders>
              <w:top w:val="nil"/>
              <w:left w:val="single" w:sz="8" w:space="0" w:color="auto"/>
              <w:bottom w:val="single" w:sz="8" w:space="0" w:color="000000"/>
              <w:right w:val="single" w:sz="8" w:space="0" w:color="auto"/>
            </w:tcBorders>
            <w:shd w:val="clear" w:color="auto" w:fill="auto"/>
            <w:vAlign w:val="center"/>
            <w:hideMark/>
          </w:tcPr>
          <w:p w14:paraId="6D63D47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62000</w:t>
            </w:r>
          </w:p>
        </w:tc>
        <w:tc>
          <w:tcPr>
            <w:tcW w:w="815"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29DA7DF2"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GEF</w:t>
            </w:r>
          </w:p>
        </w:tc>
        <w:tc>
          <w:tcPr>
            <w:tcW w:w="960" w:type="dxa"/>
            <w:tcBorders>
              <w:top w:val="nil"/>
              <w:left w:val="nil"/>
              <w:bottom w:val="single" w:sz="8" w:space="0" w:color="auto"/>
              <w:right w:val="single" w:sz="8" w:space="0" w:color="auto"/>
            </w:tcBorders>
            <w:shd w:val="clear" w:color="auto" w:fill="auto"/>
            <w:noWrap/>
            <w:vAlign w:val="center"/>
            <w:hideMark/>
          </w:tcPr>
          <w:p w14:paraId="3E1E870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71200</w:t>
            </w:r>
          </w:p>
        </w:tc>
        <w:tc>
          <w:tcPr>
            <w:tcW w:w="2275" w:type="dxa"/>
            <w:tcBorders>
              <w:top w:val="nil"/>
              <w:left w:val="nil"/>
              <w:bottom w:val="single" w:sz="8" w:space="0" w:color="auto"/>
              <w:right w:val="single" w:sz="8" w:space="0" w:color="auto"/>
            </w:tcBorders>
            <w:shd w:val="clear" w:color="auto" w:fill="auto"/>
            <w:noWrap/>
            <w:vAlign w:val="center"/>
            <w:hideMark/>
          </w:tcPr>
          <w:p w14:paraId="342FEB45"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International Consultants</w:t>
            </w:r>
          </w:p>
        </w:tc>
        <w:tc>
          <w:tcPr>
            <w:tcW w:w="987" w:type="dxa"/>
            <w:tcBorders>
              <w:top w:val="nil"/>
              <w:left w:val="nil"/>
              <w:bottom w:val="single" w:sz="8" w:space="0" w:color="auto"/>
              <w:right w:val="single" w:sz="8" w:space="0" w:color="auto"/>
            </w:tcBorders>
            <w:shd w:val="clear" w:color="auto" w:fill="auto"/>
            <w:noWrap/>
            <w:vAlign w:val="center"/>
            <w:hideMark/>
          </w:tcPr>
          <w:p w14:paraId="2D617EF9"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25,000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1050E62F"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25,000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0A9B56B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25,000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045B7D4F"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25,000</w:t>
            </w:r>
          </w:p>
        </w:tc>
        <w:tc>
          <w:tcPr>
            <w:tcW w:w="987" w:type="dxa"/>
            <w:gridSpan w:val="2"/>
            <w:tcBorders>
              <w:top w:val="nil"/>
              <w:left w:val="nil"/>
              <w:bottom w:val="single" w:sz="8" w:space="0" w:color="auto"/>
              <w:right w:val="single" w:sz="8" w:space="0" w:color="auto"/>
            </w:tcBorders>
            <w:shd w:val="clear" w:color="auto" w:fill="auto"/>
            <w:vAlign w:val="center"/>
            <w:hideMark/>
          </w:tcPr>
          <w:p w14:paraId="44E301B6"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25,000</w:t>
            </w:r>
          </w:p>
        </w:tc>
        <w:tc>
          <w:tcPr>
            <w:tcW w:w="1096" w:type="dxa"/>
            <w:gridSpan w:val="2"/>
            <w:tcBorders>
              <w:top w:val="nil"/>
              <w:left w:val="nil"/>
              <w:bottom w:val="single" w:sz="8" w:space="0" w:color="auto"/>
              <w:right w:val="single" w:sz="8" w:space="0" w:color="auto"/>
            </w:tcBorders>
            <w:shd w:val="clear" w:color="auto" w:fill="auto"/>
            <w:vAlign w:val="center"/>
            <w:hideMark/>
          </w:tcPr>
          <w:p w14:paraId="53C57DE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125,000</w:t>
            </w:r>
          </w:p>
        </w:tc>
        <w:tc>
          <w:tcPr>
            <w:tcW w:w="742" w:type="dxa"/>
            <w:tcBorders>
              <w:top w:val="nil"/>
              <w:left w:val="nil"/>
              <w:bottom w:val="single" w:sz="8" w:space="0" w:color="auto"/>
              <w:right w:val="single" w:sz="8" w:space="0" w:color="auto"/>
            </w:tcBorders>
            <w:shd w:val="clear" w:color="auto" w:fill="auto"/>
            <w:noWrap/>
            <w:vAlign w:val="center"/>
            <w:hideMark/>
          </w:tcPr>
          <w:p w14:paraId="5A7CF2F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a</w:t>
            </w:r>
          </w:p>
        </w:tc>
      </w:tr>
      <w:tr w:rsidR="000A7BE8" w:rsidRPr="000A7BE8" w14:paraId="3F739A86"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67772705"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nil"/>
              <w:left w:val="single" w:sz="8" w:space="0" w:color="auto"/>
              <w:bottom w:val="single" w:sz="8" w:space="0" w:color="000000"/>
              <w:right w:val="single" w:sz="8" w:space="0" w:color="auto"/>
            </w:tcBorders>
            <w:vAlign w:val="center"/>
            <w:hideMark/>
          </w:tcPr>
          <w:p w14:paraId="6120D583"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vMerge/>
            <w:tcBorders>
              <w:top w:val="nil"/>
              <w:left w:val="single" w:sz="8" w:space="0" w:color="auto"/>
              <w:bottom w:val="single" w:sz="8" w:space="0" w:color="000000"/>
              <w:right w:val="single" w:sz="8" w:space="0" w:color="auto"/>
            </w:tcBorders>
            <w:vAlign w:val="center"/>
            <w:hideMark/>
          </w:tcPr>
          <w:p w14:paraId="43ABF59B"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815" w:type="dxa"/>
            <w:vMerge/>
            <w:tcBorders>
              <w:top w:val="nil"/>
              <w:left w:val="single" w:sz="8" w:space="0" w:color="auto"/>
              <w:bottom w:val="single" w:sz="8" w:space="0" w:color="000000"/>
              <w:right w:val="single" w:sz="8" w:space="0" w:color="auto"/>
            </w:tcBorders>
            <w:vAlign w:val="center"/>
            <w:hideMark/>
          </w:tcPr>
          <w:p w14:paraId="36FA0E2E"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960" w:type="dxa"/>
            <w:tcBorders>
              <w:top w:val="nil"/>
              <w:left w:val="nil"/>
              <w:bottom w:val="single" w:sz="8" w:space="0" w:color="auto"/>
              <w:right w:val="single" w:sz="8" w:space="0" w:color="auto"/>
            </w:tcBorders>
            <w:shd w:val="clear" w:color="auto" w:fill="auto"/>
            <w:noWrap/>
            <w:vAlign w:val="center"/>
            <w:hideMark/>
          </w:tcPr>
          <w:p w14:paraId="31FED08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71300</w:t>
            </w:r>
          </w:p>
        </w:tc>
        <w:tc>
          <w:tcPr>
            <w:tcW w:w="2275" w:type="dxa"/>
            <w:tcBorders>
              <w:top w:val="nil"/>
              <w:left w:val="nil"/>
              <w:bottom w:val="single" w:sz="8" w:space="0" w:color="auto"/>
              <w:right w:val="single" w:sz="8" w:space="0" w:color="auto"/>
            </w:tcBorders>
            <w:shd w:val="clear" w:color="auto" w:fill="auto"/>
            <w:noWrap/>
            <w:vAlign w:val="center"/>
            <w:hideMark/>
          </w:tcPr>
          <w:p w14:paraId="1791BDE2"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Local Consultants</w:t>
            </w:r>
          </w:p>
        </w:tc>
        <w:tc>
          <w:tcPr>
            <w:tcW w:w="987" w:type="dxa"/>
            <w:tcBorders>
              <w:top w:val="nil"/>
              <w:left w:val="nil"/>
              <w:bottom w:val="single" w:sz="8" w:space="0" w:color="auto"/>
              <w:right w:val="single" w:sz="8" w:space="0" w:color="auto"/>
            </w:tcBorders>
            <w:shd w:val="clear" w:color="auto" w:fill="auto"/>
            <w:noWrap/>
            <w:vAlign w:val="center"/>
            <w:hideMark/>
          </w:tcPr>
          <w:p w14:paraId="4D2E327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10,000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00539F69"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10,000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231722E3"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15,000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49A22A98"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10,000</w:t>
            </w:r>
          </w:p>
        </w:tc>
        <w:tc>
          <w:tcPr>
            <w:tcW w:w="987" w:type="dxa"/>
            <w:gridSpan w:val="2"/>
            <w:tcBorders>
              <w:top w:val="nil"/>
              <w:left w:val="nil"/>
              <w:bottom w:val="single" w:sz="8" w:space="0" w:color="auto"/>
              <w:right w:val="single" w:sz="8" w:space="0" w:color="auto"/>
            </w:tcBorders>
            <w:shd w:val="clear" w:color="auto" w:fill="auto"/>
            <w:vAlign w:val="center"/>
            <w:hideMark/>
          </w:tcPr>
          <w:p w14:paraId="6D48E00F"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15,000</w:t>
            </w:r>
          </w:p>
        </w:tc>
        <w:tc>
          <w:tcPr>
            <w:tcW w:w="1096" w:type="dxa"/>
            <w:gridSpan w:val="2"/>
            <w:tcBorders>
              <w:top w:val="nil"/>
              <w:left w:val="nil"/>
              <w:bottom w:val="single" w:sz="8" w:space="0" w:color="auto"/>
              <w:right w:val="single" w:sz="8" w:space="0" w:color="auto"/>
            </w:tcBorders>
            <w:shd w:val="clear" w:color="auto" w:fill="auto"/>
            <w:vAlign w:val="center"/>
            <w:hideMark/>
          </w:tcPr>
          <w:p w14:paraId="1FC88D4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60,000</w:t>
            </w:r>
          </w:p>
        </w:tc>
        <w:tc>
          <w:tcPr>
            <w:tcW w:w="742" w:type="dxa"/>
            <w:tcBorders>
              <w:top w:val="nil"/>
              <w:left w:val="nil"/>
              <w:bottom w:val="single" w:sz="8" w:space="0" w:color="auto"/>
              <w:right w:val="single" w:sz="8" w:space="0" w:color="auto"/>
            </w:tcBorders>
            <w:shd w:val="clear" w:color="auto" w:fill="auto"/>
            <w:noWrap/>
            <w:vAlign w:val="center"/>
            <w:hideMark/>
          </w:tcPr>
          <w:p w14:paraId="6BE15B2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b</w:t>
            </w:r>
          </w:p>
        </w:tc>
      </w:tr>
      <w:tr w:rsidR="000A7BE8" w:rsidRPr="000A7BE8" w14:paraId="4219F46C"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50FBE41D"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nil"/>
              <w:left w:val="single" w:sz="8" w:space="0" w:color="auto"/>
              <w:bottom w:val="single" w:sz="8" w:space="0" w:color="000000"/>
              <w:right w:val="single" w:sz="8" w:space="0" w:color="auto"/>
            </w:tcBorders>
            <w:vAlign w:val="center"/>
            <w:hideMark/>
          </w:tcPr>
          <w:p w14:paraId="6A6B19C7"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vMerge/>
            <w:tcBorders>
              <w:top w:val="nil"/>
              <w:left w:val="single" w:sz="8" w:space="0" w:color="auto"/>
              <w:bottom w:val="single" w:sz="8" w:space="0" w:color="000000"/>
              <w:right w:val="single" w:sz="8" w:space="0" w:color="auto"/>
            </w:tcBorders>
            <w:vAlign w:val="center"/>
            <w:hideMark/>
          </w:tcPr>
          <w:p w14:paraId="29C8E10E"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815" w:type="dxa"/>
            <w:vMerge/>
            <w:tcBorders>
              <w:top w:val="nil"/>
              <w:left w:val="single" w:sz="8" w:space="0" w:color="auto"/>
              <w:bottom w:val="single" w:sz="8" w:space="0" w:color="000000"/>
              <w:right w:val="single" w:sz="8" w:space="0" w:color="auto"/>
            </w:tcBorders>
            <w:vAlign w:val="center"/>
            <w:hideMark/>
          </w:tcPr>
          <w:p w14:paraId="1A6E8FEF"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960" w:type="dxa"/>
            <w:tcBorders>
              <w:top w:val="nil"/>
              <w:left w:val="nil"/>
              <w:bottom w:val="single" w:sz="8" w:space="0" w:color="auto"/>
              <w:right w:val="single" w:sz="8" w:space="0" w:color="auto"/>
            </w:tcBorders>
            <w:shd w:val="clear" w:color="auto" w:fill="auto"/>
            <w:noWrap/>
            <w:vAlign w:val="center"/>
            <w:hideMark/>
          </w:tcPr>
          <w:p w14:paraId="1E947FF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71600</w:t>
            </w:r>
          </w:p>
        </w:tc>
        <w:tc>
          <w:tcPr>
            <w:tcW w:w="2275" w:type="dxa"/>
            <w:tcBorders>
              <w:top w:val="nil"/>
              <w:left w:val="nil"/>
              <w:bottom w:val="single" w:sz="8" w:space="0" w:color="auto"/>
              <w:right w:val="single" w:sz="8" w:space="0" w:color="auto"/>
            </w:tcBorders>
            <w:shd w:val="clear" w:color="auto" w:fill="auto"/>
            <w:noWrap/>
            <w:vAlign w:val="center"/>
            <w:hideMark/>
          </w:tcPr>
          <w:p w14:paraId="41FF07A5"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Travel</w:t>
            </w:r>
          </w:p>
        </w:tc>
        <w:tc>
          <w:tcPr>
            <w:tcW w:w="987" w:type="dxa"/>
            <w:tcBorders>
              <w:top w:val="nil"/>
              <w:left w:val="nil"/>
              <w:bottom w:val="single" w:sz="8" w:space="0" w:color="auto"/>
              <w:right w:val="single" w:sz="8" w:space="0" w:color="auto"/>
            </w:tcBorders>
            <w:shd w:val="clear" w:color="auto" w:fill="auto"/>
            <w:noWrap/>
            <w:vAlign w:val="center"/>
            <w:hideMark/>
          </w:tcPr>
          <w:p w14:paraId="6FD50CA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5B530FA0"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1C8B465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26174470"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987" w:type="dxa"/>
            <w:gridSpan w:val="2"/>
            <w:tcBorders>
              <w:top w:val="nil"/>
              <w:left w:val="nil"/>
              <w:bottom w:val="single" w:sz="8" w:space="0" w:color="auto"/>
              <w:right w:val="single" w:sz="8" w:space="0" w:color="auto"/>
            </w:tcBorders>
            <w:shd w:val="clear" w:color="auto" w:fill="auto"/>
            <w:vAlign w:val="center"/>
            <w:hideMark/>
          </w:tcPr>
          <w:p w14:paraId="65A950A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1096" w:type="dxa"/>
            <w:gridSpan w:val="2"/>
            <w:tcBorders>
              <w:top w:val="nil"/>
              <w:left w:val="nil"/>
              <w:bottom w:val="single" w:sz="8" w:space="0" w:color="auto"/>
              <w:right w:val="single" w:sz="8" w:space="0" w:color="auto"/>
            </w:tcBorders>
            <w:shd w:val="clear" w:color="auto" w:fill="auto"/>
            <w:vAlign w:val="center"/>
            <w:hideMark/>
          </w:tcPr>
          <w:p w14:paraId="2B8914C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17,000</w:t>
            </w:r>
          </w:p>
        </w:tc>
        <w:tc>
          <w:tcPr>
            <w:tcW w:w="742" w:type="dxa"/>
            <w:tcBorders>
              <w:top w:val="nil"/>
              <w:left w:val="nil"/>
              <w:bottom w:val="single" w:sz="8" w:space="0" w:color="auto"/>
              <w:right w:val="single" w:sz="8" w:space="0" w:color="auto"/>
            </w:tcBorders>
            <w:shd w:val="clear" w:color="auto" w:fill="auto"/>
            <w:noWrap/>
            <w:vAlign w:val="center"/>
            <w:hideMark/>
          </w:tcPr>
          <w:p w14:paraId="44EFE466"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c</w:t>
            </w:r>
          </w:p>
        </w:tc>
      </w:tr>
      <w:tr w:rsidR="000A7BE8" w:rsidRPr="000A7BE8" w14:paraId="1DBCA7EC"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78C2A521"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nil"/>
              <w:left w:val="single" w:sz="8" w:space="0" w:color="auto"/>
              <w:bottom w:val="single" w:sz="8" w:space="0" w:color="000000"/>
              <w:right w:val="single" w:sz="8" w:space="0" w:color="auto"/>
            </w:tcBorders>
            <w:vAlign w:val="center"/>
            <w:hideMark/>
          </w:tcPr>
          <w:p w14:paraId="5E45D148"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vMerge/>
            <w:tcBorders>
              <w:top w:val="nil"/>
              <w:left w:val="single" w:sz="8" w:space="0" w:color="auto"/>
              <w:bottom w:val="single" w:sz="8" w:space="0" w:color="000000"/>
              <w:right w:val="single" w:sz="8" w:space="0" w:color="auto"/>
            </w:tcBorders>
            <w:vAlign w:val="center"/>
            <w:hideMark/>
          </w:tcPr>
          <w:p w14:paraId="377A9F62"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815" w:type="dxa"/>
            <w:vMerge/>
            <w:tcBorders>
              <w:top w:val="nil"/>
              <w:left w:val="single" w:sz="8" w:space="0" w:color="auto"/>
              <w:bottom w:val="single" w:sz="8" w:space="0" w:color="000000"/>
              <w:right w:val="single" w:sz="8" w:space="0" w:color="auto"/>
            </w:tcBorders>
            <w:vAlign w:val="center"/>
            <w:hideMark/>
          </w:tcPr>
          <w:p w14:paraId="76413F7A"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960" w:type="dxa"/>
            <w:tcBorders>
              <w:top w:val="nil"/>
              <w:left w:val="nil"/>
              <w:bottom w:val="single" w:sz="8" w:space="0" w:color="auto"/>
              <w:right w:val="single" w:sz="8" w:space="0" w:color="auto"/>
            </w:tcBorders>
            <w:shd w:val="clear" w:color="auto" w:fill="auto"/>
            <w:noWrap/>
            <w:vAlign w:val="center"/>
            <w:hideMark/>
          </w:tcPr>
          <w:p w14:paraId="402D1319"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72200</w:t>
            </w:r>
          </w:p>
        </w:tc>
        <w:tc>
          <w:tcPr>
            <w:tcW w:w="2275" w:type="dxa"/>
            <w:tcBorders>
              <w:top w:val="nil"/>
              <w:left w:val="nil"/>
              <w:bottom w:val="single" w:sz="8" w:space="0" w:color="auto"/>
              <w:right w:val="single" w:sz="8" w:space="0" w:color="auto"/>
            </w:tcBorders>
            <w:shd w:val="clear" w:color="auto" w:fill="auto"/>
            <w:noWrap/>
            <w:vAlign w:val="center"/>
            <w:hideMark/>
          </w:tcPr>
          <w:p w14:paraId="1C426F97"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Equipment and Furniture</w:t>
            </w:r>
          </w:p>
        </w:tc>
        <w:tc>
          <w:tcPr>
            <w:tcW w:w="987" w:type="dxa"/>
            <w:tcBorders>
              <w:top w:val="nil"/>
              <w:left w:val="nil"/>
              <w:bottom w:val="single" w:sz="8" w:space="0" w:color="auto"/>
              <w:right w:val="single" w:sz="8" w:space="0" w:color="auto"/>
            </w:tcBorders>
            <w:shd w:val="clear" w:color="auto" w:fill="auto"/>
            <w:noWrap/>
            <w:vAlign w:val="center"/>
            <w:hideMark/>
          </w:tcPr>
          <w:p w14:paraId="3BBFAE9A"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439A0D02"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07F1CF03"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629F4BED"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w:t>
            </w:r>
          </w:p>
        </w:tc>
        <w:tc>
          <w:tcPr>
            <w:tcW w:w="987" w:type="dxa"/>
            <w:gridSpan w:val="2"/>
            <w:tcBorders>
              <w:top w:val="nil"/>
              <w:left w:val="nil"/>
              <w:bottom w:val="single" w:sz="8" w:space="0" w:color="auto"/>
              <w:right w:val="single" w:sz="8" w:space="0" w:color="auto"/>
            </w:tcBorders>
            <w:shd w:val="clear" w:color="auto" w:fill="auto"/>
            <w:vAlign w:val="center"/>
            <w:hideMark/>
          </w:tcPr>
          <w:p w14:paraId="1430B8E3"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w:t>
            </w:r>
          </w:p>
        </w:tc>
        <w:tc>
          <w:tcPr>
            <w:tcW w:w="1096" w:type="dxa"/>
            <w:gridSpan w:val="2"/>
            <w:tcBorders>
              <w:top w:val="nil"/>
              <w:left w:val="nil"/>
              <w:bottom w:val="single" w:sz="8" w:space="0" w:color="auto"/>
              <w:right w:val="single" w:sz="8" w:space="0" w:color="auto"/>
            </w:tcBorders>
            <w:shd w:val="clear" w:color="auto" w:fill="auto"/>
            <w:vAlign w:val="center"/>
            <w:hideMark/>
          </w:tcPr>
          <w:p w14:paraId="2C31A49F"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13,000</w:t>
            </w:r>
          </w:p>
        </w:tc>
        <w:tc>
          <w:tcPr>
            <w:tcW w:w="742" w:type="dxa"/>
            <w:tcBorders>
              <w:top w:val="nil"/>
              <w:left w:val="nil"/>
              <w:bottom w:val="single" w:sz="8" w:space="0" w:color="auto"/>
              <w:right w:val="single" w:sz="8" w:space="0" w:color="auto"/>
            </w:tcBorders>
            <w:shd w:val="clear" w:color="auto" w:fill="auto"/>
            <w:noWrap/>
            <w:vAlign w:val="center"/>
            <w:hideMark/>
          </w:tcPr>
          <w:p w14:paraId="07853E88"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d</w:t>
            </w:r>
          </w:p>
        </w:tc>
      </w:tr>
      <w:tr w:rsidR="000A7BE8" w:rsidRPr="000A7BE8" w14:paraId="307A71F0"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6982CB45"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nil"/>
              <w:left w:val="single" w:sz="8" w:space="0" w:color="auto"/>
              <w:bottom w:val="single" w:sz="8" w:space="0" w:color="000000"/>
              <w:right w:val="single" w:sz="8" w:space="0" w:color="auto"/>
            </w:tcBorders>
            <w:vAlign w:val="center"/>
            <w:hideMark/>
          </w:tcPr>
          <w:p w14:paraId="59BCFB4B"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vMerge/>
            <w:tcBorders>
              <w:top w:val="nil"/>
              <w:left w:val="single" w:sz="8" w:space="0" w:color="auto"/>
              <w:bottom w:val="single" w:sz="8" w:space="0" w:color="000000"/>
              <w:right w:val="single" w:sz="8" w:space="0" w:color="auto"/>
            </w:tcBorders>
            <w:vAlign w:val="center"/>
            <w:hideMark/>
          </w:tcPr>
          <w:p w14:paraId="4201554C"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815" w:type="dxa"/>
            <w:vMerge/>
            <w:tcBorders>
              <w:top w:val="nil"/>
              <w:left w:val="single" w:sz="8" w:space="0" w:color="auto"/>
              <w:bottom w:val="single" w:sz="8" w:space="0" w:color="000000"/>
              <w:right w:val="single" w:sz="8" w:space="0" w:color="auto"/>
            </w:tcBorders>
            <w:vAlign w:val="center"/>
            <w:hideMark/>
          </w:tcPr>
          <w:p w14:paraId="48321169"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960" w:type="dxa"/>
            <w:tcBorders>
              <w:top w:val="nil"/>
              <w:left w:val="nil"/>
              <w:bottom w:val="single" w:sz="8" w:space="0" w:color="auto"/>
              <w:right w:val="single" w:sz="8" w:space="0" w:color="auto"/>
            </w:tcBorders>
            <w:shd w:val="clear" w:color="auto" w:fill="auto"/>
            <w:noWrap/>
            <w:vAlign w:val="center"/>
            <w:hideMark/>
          </w:tcPr>
          <w:p w14:paraId="43D2C9F4"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74200</w:t>
            </w:r>
          </w:p>
        </w:tc>
        <w:tc>
          <w:tcPr>
            <w:tcW w:w="2275" w:type="dxa"/>
            <w:tcBorders>
              <w:top w:val="nil"/>
              <w:left w:val="nil"/>
              <w:bottom w:val="single" w:sz="8" w:space="0" w:color="auto"/>
              <w:right w:val="single" w:sz="8" w:space="0" w:color="auto"/>
            </w:tcBorders>
            <w:shd w:val="clear" w:color="auto" w:fill="auto"/>
            <w:noWrap/>
            <w:vAlign w:val="center"/>
            <w:hideMark/>
          </w:tcPr>
          <w:p w14:paraId="089A6332"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Publications</w:t>
            </w:r>
          </w:p>
        </w:tc>
        <w:tc>
          <w:tcPr>
            <w:tcW w:w="987" w:type="dxa"/>
            <w:tcBorders>
              <w:top w:val="nil"/>
              <w:left w:val="nil"/>
              <w:bottom w:val="single" w:sz="8" w:space="0" w:color="auto"/>
              <w:right w:val="single" w:sz="8" w:space="0" w:color="auto"/>
            </w:tcBorders>
            <w:shd w:val="clear" w:color="auto" w:fill="auto"/>
            <w:noWrap/>
            <w:vAlign w:val="center"/>
            <w:hideMark/>
          </w:tcPr>
          <w:p w14:paraId="25DC289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0A0D0D62"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31C71FC0"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3F19D69A"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987" w:type="dxa"/>
            <w:gridSpan w:val="2"/>
            <w:tcBorders>
              <w:top w:val="nil"/>
              <w:left w:val="nil"/>
              <w:bottom w:val="single" w:sz="8" w:space="0" w:color="auto"/>
              <w:right w:val="single" w:sz="8" w:space="0" w:color="auto"/>
            </w:tcBorders>
            <w:shd w:val="clear" w:color="auto" w:fill="auto"/>
            <w:vAlign w:val="center"/>
            <w:hideMark/>
          </w:tcPr>
          <w:p w14:paraId="5D4AA138"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1096" w:type="dxa"/>
            <w:gridSpan w:val="2"/>
            <w:tcBorders>
              <w:top w:val="nil"/>
              <w:left w:val="nil"/>
              <w:bottom w:val="single" w:sz="8" w:space="0" w:color="auto"/>
              <w:right w:val="single" w:sz="8" w:space="0" w:color="auto"/>
            </w:tcBorders>
            <w:shd w:val="clear" w:color="auto" w:fill="auto"/>
            <w:vAlign w:val="center"/>
            <w:hideMark/>
          </w:tcPr>
          <w:p w14:paraId="1317C1E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15,000</w:t>
            </w:r>
          </w:p>
        </w:tc>
        <w:tc>
          <w:tcPr>
            <w:tcW w:w="742" w:type="dxa"/>
            <w:tcBorders>
              <w:top w:val="nil"/>
              <w:left w:val="nil"/>
              <w:bottom w:val="single" w:sz="8" w:space="0" w:color="auto"/>
              <w:right w:val="single" w:sz="8" w:space="0" w:color="auto"/>
            </w:tcBorders>
            <w:shd w:val="clear" w:color="auto" w:fill="auto"/>
            <w:noWrap/>
            <w:vAlign w:val="center"/>
            <w:hideMark/>
          </w:tcPr>
          <w:p w14:paraId="1177801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e</w:t>
            </w:r>
          </w:p>
        </w:tc>
      </w:tr>
      <w:tr w:rsidR="000A7BE8" w:rsidRPr="000A7BE8" w14:paraId="74BC7B4E"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6471CDC4"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nil"/>
              <w:left w:val="single" w:sz="8" w:space="0" w:color="auto"/>
              <w:bottom w:val="single" w:sz="8" w:space="0" w:color="000000"/>
              <w:right w:val="single" w:sz="8" w:space="0" w:color="auto"/>
            </w:tcBorders>
            <w:vAlign w:val="center"/>
            <w:hideMark/>
          </w:tcPr>
          <w:p w14:paraId="7CEFC046"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vMerge/>
            <w:tcBorders>
              <w:top w:val="nil"/>
              <w:left w:val="single" w:sz="8" w:space="0" w:color="auto"/>
              <w:bottom w:val="single" w:sz="8" w:space="0" w:color="000000"/>
              <w:right w:val="single" w:sz="8" w:space="0" w:color="auto"/>
            </w:tcBorders>
            <w:vAlign w:val="center"/>
            <w:hideMark/>
          </w:tcPr>
          <w:p w14:paraId="14B04919"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815" w:type="dxa"/>
            <w:vMerge/>
            <w:tcBorders>
              <w:top w:val="nil"/>
              <w:left w:val="single" w:sz="8" w:space="0" w:color="auto"/>
              <w:bottom w:val="single" w:sz="8" w:space="0" w:color="000000"/>
              <w:right w:val="single" w:sz="8" w:space="0" w:color="auto"/>
            </w:tcBorders>
            <w:vAlign w:val="center"/>
            <w:hideMark/>
          </w:tcPr>
          <w:p w14:paraId="49F10DBC"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960" w:type="dxa"/>
            <w:tcBorders>
              <w:top w:val="nil"/>
              <w:left w:val="nil"/>
              <w:bottom w:val="single" w:sz="8" w:space="0" w:color="auto"/>
              <w:right w:val="single" w:sz="8" w:space="0" w:color="auto"/>
            </w:tcBorders>
            <w:shd w:val="clear" w:color="auto" w:fill="auto"/>
            <w:noWrap/>
            <w:vAlign w:val="center"/>
            <w:hideMark/>
          </w:tcPr>
          <w:p w14:paraId="3FA8D457"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74500</w:t>
            </w:r>
          </w:p>
        </w:tc>
        <w:tc>
          <w:tcPr>
            <w:tcW w:w="2275" w:type="dxa"/>
            <w:tcBorders>
              <w:top w:val="nil"/>
              <w:left w:val="nil"/>
              <w:bottom w:val="single" w:sz="8" w:space="0" w:color="auto"/>
              <w:right w:val="single" w:sz="8" w:space="0" w:color="auto"/>
            </w:tcBorders>
            <w:shd w:val="clear" w:color="auto" w:fill="auto"/>
            <w:noWrap/>
            <w:vAlign w:val="center"/>
            <w:hideMark/>
          </w:tcPr>
          <w:p w14:paraId="4AE6EECA"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 xml:space="preserve">Miscellaneous </w:t>
            </w:r>
          </w:p>
        </w:tc>
        <w:tc>
          <w:tcPr>
            <w:tcW w:w="987" w:type="dxa"/>
            <w:tcBorders>
              <w:top w:val="nil"/>
              <w:left w:val="nil"/>
              <w:bottom w:val="single" w:sz="8" w:space="0" w:color="auto"/>
              <w:right w:val="single" w:sz="8" w:space="0" w:color="auto"/>
            </w:tcBorders>
            <w:shd w:val="clear" w:color="auto" w:fill="auto"/>
            <w:noWrap/>
            <w:vAlign w:val="center"/>
            <w:hideMark/>
          </w:tcPr>
          <w:p w14:paraId="1863856A"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3D01F8AB"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0FAD84B3"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0EC892EF"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987" w:type="dxa"/>
            <w:gridSpan w:val="2"/>
            <w:tcBorders>
              <w:top w:val="nil"/>
              <w:left w:val="nil"/>
              <w:bottom w:val="single" w:sz="8" w:space="0" w:color="auto"/>
              <w:right w:val="single" w:sz="8" w:space="0" w:color="auto"/>
            </w:tcBorders>
            <w:shd w:val="clear" w:color="auto" w:fill="auto"/>
            <w:vAlign w:val="center"/>
            <w:hideMark/>
          </w:tcPr>
          <w:p w14:paraId="3FB98E60"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1096" w:type="dxa"/>
            <w:gridSpan w:val="2"/>
            <w:tcBorders>
              <w:top w:val="nil"/>
              <w:left w:val="nil"/>
              <w:bottom w:val="single" w:sz="8" w:space="0" w:color="auto"/>
              <w:right w:val="single" w:sz="8" w:space="0" w:color="auto"/>
            </w:tcBorders>
            <w:shd w:val="clear" w:color="auto" w:fill="auto"/>
            <w:vAlign w:val="center"/>
            <w:hideMark/>
          </w:tcPr>
          <w:p w14:paraId="4C97D184"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15,000</w:t>
            </w:r>
          </w:p>
        </w:tc>
        <w:tc>
          <w:tcPr>
            <w:tcW w:w="742" w:type="dxa"/>
            <w:tcBorders>
              <w:top w:val="nil"/>
              <w:left w:val="nil"/>
              <w:bottom w:val="single" w:sz="8" w:space="0" w:color="auto"/>
              <w:right w:val="single" w:sz="8" w:space="0" w:color="auto"/>
            </w:tcBorders>
            <w:shd w:val="clear" w:color="auto" w:fill="auto"/>
            <w:noWrap/>
            <w:vAlign w:val="center"/>
            <w:hideMark/>
          </w:tcPr>
          <w:p w14:paraId="774D8A38"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f</w:t>
            </w:r>
          </w:p>
        </w:tc>
      </w:tr>
      <w:tr w:rsidR="000A7BE8" w:rsidRPr="000A7BE8" w14:paraId="50743E9B"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7DD34E00"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nil"/>
              <w:left w:val="single" w:sz="8" w:space="0" w:color="auto"/>
              <w:bottom w:val="single" w:sz="8" w:space="0" w:color="000000"/>
              <w:right w:val="single" w:sz="8" w:space="0" w:color="auto"/>
            </w:tcBorders>
            <w:vAlign w:val="center"/>
            <w:hideMark/>
          </w:tcPr>
          <w:p w14:paraId="2E646125"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vMerge/>
            <w:tcBorders>
              <w:top w:val="nil"/>
              <w:left w:val="single" w:sz="8" w:space="0" w:color="auto"/>
              <w:bottom w:val="single" w:sz="8" w:space="0" w:color="000000"/>
              <w:right w:val="single" w:sz="8" w:space="0" w:color="auto"/>
            </w:tcBorders>
            <w:vAlign w:val="center"/>
            <w:hideMark/>
          </w:tcPr>
          <w:p w14:paraId="5BEF87C1"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815" w:type="dxa"/>
            <w:vMerge/>
            <w:tcBorders>
              <w:top w:val="nil"/>
              <w:left w:val="single" w:sz="8" w:space="0" w:color="auto"/>
              <w:bottom w:val="single" w:sz="8" w:space="0" w:color="000000"/>
              <w:right w:val="single" w:sz="8" w:space="0" w:color="auto"/>
            </w:tcBorders>
            <w:vAlign w:val="center"/>
            <w:hideMark/>
          </w:tcPr>
          <w:p w14:paraId="0F37E39D"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960" w:type="dxa"/>
            <w:tcBorders>
              <w:top w:val="nil"/>
              <w:left w:val="nil"/>
              <w:bottom w:val="single" w:sz="8" w:space="0" w:color="auto"/>
              <w:right w:val="single" w:sz="8" w:space="0" w:color="auto"/>
            </w:tcBorders>
            <w:shd w:val="clear" w:color="auto" w:fill="auto"/>
            <w:noWrap/>
            <w:vAlign w:val="center"/>
            <w:hideMark/>
          </w:tcPr>
          <w:p w14:paraId="6E23B21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75700</w:t>
            </w:r>
          </w:p>
        </w:tc>
        <w:tc>
          <w:tcPr>
            <w:tcW w:w="2275" w:type="dxa"/>
            <w:tcBorders>
              <w:top w:val="nil"/>
              <w:left w:val="nil"/>
              <w:bottom w:val="single" w:sz="8" w:space="0" w:color="auto"/>
              <w:right w:val="single" w:sz="8" w:space="0" w:color="auto"/>
            </w:tcBorders>
            <w:shd w:val="clear" w:color="auto" w:fill="auto"/>
            <w:noWrap/>
            <w:vAlign w:val="center"/>
            <w:hideMark/>
          </w:tcPr>
          <w:p w14:paraId="6A74BF3A"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 xml:space="preserve">Training, Workshops and Conferences </w:t>
            </w:r>
          </w:p>
        </w:tc>
        <w:tc>
          <w:tcPr>
            <w:tcW w:w="987" w:type="dxa"/>
            <w:tcBorders>
              <w:top w:val="nil"/>
              <w:left w:val="nil"/>
              <w:bottom w:val="single" w:sz="8" w:space="0" w:color="auto"/>
              <w:right w:val="single" w:sz="8" w:space="0" w:color="auto"/>
            </w:tcBorders>
            <w:shd w:val="clear" w:color="auto" w:fill="auto"/>
            <w:noWrap/>
            <w:vAlign w:val="center"/>
            <w:hideMark/>
          </w:tcPr>
          <w:p w14:paraId="1BD8F302"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6CEF4C8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33577E62"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3E983704"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0</w:t>
            </w:r>
          </w:p>
        </w:tc>
        <w:tc>
          <w:tcPr>
            <w:tcW w:w="987" w:type="dxa"/>
            <w:gridSpan w:val="2"/>
            <w:tcBorders>
              <w:top w:val="nil"/>
              <w:left w:val="nil"/>
              <w:bottom w:val="single" w:sz="8" w:space="0" w:color="auto"/>
              <w:right w:val="single" w:sz="8" w:space="0" w:color="auto"/>
            </w:tcBorders>
            <w:shd w:val="clear" w:color="auto" w:fill="auto"/>
            <w:vAlign w:val="center"/>
            <w:hideMark/>
          </w:tcPr>
          <w:p w14:paraId="70835DE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1096" w:type="dxa"/>
            <w:gridSpan w:val="2"/>
            <w:tcBorders>
              <w:top w:val="nil"/>
              <w:left w:val="nil"/>
              <w:bottom w:val="single" w:sz="8" w:space="0" w:color="auto"/>
              <w:right w:val="single" w:sz="8" w:space="0" w:color="auto"/>
            </w:tcBorders>
            <w:shd w:val="clear" w:color="auto" w:fill="auto"/>
            <w:vAlign w:val="center"/>
            <w:hideMark/>
          </w:tcPr>
          <w:p w14:paraId="7AB5813D"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5,000</w:t>
            </w:r>
          </w:p>
        </w:tc>
        <w:tc>
          <w:tcPr>
            <w:tcW w:w="742" w:type="dxa"/>
            <w:tcBorders>
              <w:top w:val="nil"/>
              <w:left w:val="nil"/>
              <w:bottom w:val="single" w:sz="8" w:space="0" w:color="auto"/>
              <w:right w:val="single" w:sz="8" w:space="0" w:color="auto"/>
            </w:tcBorders>
            <w:shd w:val="clear" w:color="auto" w:fill="auto"/>
            <w:noWrap/>
            <w:vAlign w:val="center"/>
            <w:hideMark/>
          </w:tcPr>
          <w:p w14:paraId="202BEEC8"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g</w:t>
            </w:r>
          </w:p>
        </w:tc>
      </w:tr>
      <w:tr w:rsidR="000A7BE8" w:rsidRPr="000A7BE8" w14:paraId="4BD6D2DD"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169292E2"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tcBorders>
              <w:top w:val="nil"/>
              <w:left w:val="nil"/>
              <w:bottom w:val="single" w:sz="8" w:space="0" w:color="auto"/>
              <w:right w:val="single" w:sz="8" w:space="0" w:color="auto"/>
            </w:tcBorders>
            <w:shd w:val="clear" w:color="auto" w:fill="auto"/>
            <w:vAlign w:val="center"/>
            <w:hideMark/>
          </w:tcPr>
          <w:p w14:paraId="1019A206"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724" w:type="dxa"/>
            <w:tcBorders>
              <w:top w:val="nil"/>
              <w:left w:val="nil"/>
              <w:bottom w:val="single" w:sz="8" w:space="0" w:color="auto"/>
              <w:right w:val="single" w:sz="8" w:space="0" w:color="auto"/>
            </w:tcBorders>
            <w:shd w:val="clear" w:color="auto" w:fill="auto"/>
            <w:vAlign w:val="center"/>
            <w:hideMark/>
          </w:tcPr>
          <w:p w14:paraId="42698351"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815" w:type="dxa"/>
            <w:tcBorders>
              <w:top w:val="nil"/>
              <w:left w:val="nil"/>
              <w:bottom w:val="nil"/>
              <w:right w:val="single" w:sz="8" w:space="0" w:color="auto"/>
            </w:tcBorders>
            <w:shd w:val="clear" w:color="auto" w:fill="auto"/>
            <w:noWrap/>
            <w:vAlign w:val="center"/>
            <w:hideMark/>
          </w:tcPr>
          <w:p w14:paraId="64DF8AA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960" w:type="dxa"/>
            <w:tcBorders>
              <w:top w:val="nil"/>
              <w:left w:val="nil"/>
              <w:bottom w:val="single" w:sz="8" w:space="0" w:color="auto"/>
              <w:right w:val="single" w:sz="8" w:space="0" w:color="auto"/>
            </w:tcBorders>
            <w:shd w:val="clear" w:color="auto" w:fill="auto"/>
            <w:noWrap/>
            <w:vAlign w:val="center"/>
            <w:hideMark/>
          </w:tcPr>
          <w:p w14:paraId="6ED7D6ED"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2275" w:type="dxa"/>
            <w:tcBorders>
              <w:top w:val="nil"/>
              <w:left w:val="nil"/>
              <w:bottom w:val="single" w:sz="8" w:space="0" w:color="auto"/>
              <w:right w:val="single" w:sz="8" w:space="0" w:color="auto"/>
            </w:tcBorders>
            <w:shd w:val="clear" w:color="000000" w:fill="99FF99"/>
            <w:noWrap/>
            <w:vAlign w:val="center"/>
            <w:hideMark/>
          </w:tcPr>
          <w:p w14:paraId="695D3842" w14:textId="77777777" w:rsidR="000A7BE8" w:rsidRPr="000A7BE8" w:rsidRDefault="000A7BE8" w:rsidP="000A7BE8">
            <w:pPr>
              <w:spacing w:after="0"/>
              <w:jc w:val="left"/>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 xml:space="preserve">Total Outcome 1 </w:t>
            </w:r>
          </w:p>
        </w:tc>
        <w:tc>
          <w:tcPr>
            <w:tcW w:w="987" w:type="dxa"/>
            <w:tcBorders>
              <w:top w:val="nil"/>
              <w:left w:val="nil"/>
              <w:bottom w:val="single" w:sz="8" w:space="0" w:color="auto"/>
              <w:right w:val="single" w:sz="8" w:space="0" w:color="auto"/>
            </w:tcBorders>
            <w:shd w:val="clear" w:color="000000" w:fill="99FF99"/>
            <w:noWrap/>
            <w:vAlign w:val="center"/>
            <w:hideMark/>
          </w:tcPr>
          <w:p w14:paraId="3844270D"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51,000</w:t>
            </w:r>
          </w:p>
        </w:tc>
        <w:tc>
          <w:tcPr>
            <w:tcW w:w="1120" w:type="dxa"/>
            <w:gridSpan w:val="2"/>
            <w:tcBorders>
              <w:top w:val="nil"/>
              <w:left w:val="nil"/>
              <w:bottom w:val="single" w:sz="8" w:space="0" w:color="auto"/>
              <w:right w:val="single" w:sz="8" w:space="0" w:color="auto"/>
            </w:tcBorders>
            <w:shd w:val="clear" w:color="000000" w:fill="99FF99"/>
            <w:noWrap/>
            <w:vAlign w:val="center"/>
            <w:hideMark/>
          </w:tcPr>
          <w:p w14:paraId="299AE6DB"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49,000</w:t>
            </w:r>
          </w:p>
        </w:tc>
        <w:tc>
          <w:tcPr>
            <w:tcW w:w="1140" w:type="dxa"/>
            <w:gridSpan w:val="2"/>
            <w:tcBorders>
              <w:top w:val="nil"/>
              <w:left w:val="nil"/>
              <w:bottom w:val="single" w:sz="8" w:space="0" w:color="auto"/>
              <w:right w:val="single" w:sz="8" w:space="0" w:color="auto"/>
            </w:tcBorders>
            <w:shd w:val="clear" w:color="000000" w:fill="99FF99"/>
            <w:noWrap/>
            <w:vAlign w:val="center"/>
            <w:hideMark/>
          </w:tcPr>
          <w:p w14:paraId="36971DD3"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52,000</w:t>
            </w:r>
          </w:p>
        </w:tc>
        <w:tc>
          <w:tcPr>
            <w:tcW w:w="987" w:type="dxa"/>
            <w:gridSpan w:val="2"/>
            <w:tcBorders>
              <w:top w:val="nil"/>
              <w:left w:val="nil"/>
              <w:bottom w:val="single" w:sz="8" w:space="0" w:color="auto"/>
              <w:right w:val="single" w:sz="8" w:space="0" w:color="auto"/>
            </w:tcBorders>
            <w:shd w:val="clear" w:color="000000" w:fill="99FF99"/>
            <w:noWrap/>
            <w:vAlign w:val="center"/>
            <w:hideMark/>
          </w:tcPr>
          <w:p w14:paraId="5E5FFF51"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44,000</w:t>
            </w:r>
          </w:p>
        </w:tc>
        <w:tc>
          <w:tcPr>
            <w:tcW w:w="987" w:type="dxa"/>
            <w:gridSpan w:val="2"/>
            <w:tcBorders>
              <w:top w:val="nil"/>
              <w:left w:val="nil"/>
              <w:bottom w:val="single" w:sz="8" w:space="0" w:color="auto"/>
              <w:right w:val="single" w:sz="8" w:space="0" w:color="auto"/>
            </w:tcBorders>
            <w:shd w:val="clear" w:color="000000" w:fill="99FF99"/>
            <w:vAlign w:val="center"/>
            <w:hideMark/>
          </w:tcPr>
          <w:p w14:paraId="23D2B433"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54,000</w:t>
            </w:r>
          </w:p>
        </w:tc>
        <w:tc>
          <w:tcPr>
            <w:tcW w:w="1096" w:type="dxa"/>
            <w:gridSpan w:val="2"/>
            <w:tcBorders>
              <w:top w:val="nil"/>
              <w:left w:val="nil"/>
              <w:bottom w:val="single" w:sz="8" w:space="0" w:color="auto"/>
              <w:right w:val="single" w:sz="8" w:space="0" w:color="auto"/>
            </w:tcBorders>
            <w:shd w:val="clear" w:color="000000" w:fill="99FF99"/>
            <w:vAlign w:val="center"/>
            <w:hideMark/>
          </w:tcPr>
          <w:p w14:paraId="6557BFF9"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250,000</w:t>
            </w:r>
          </w:p>
        </w:tc>
        <w:tc>
          <w:tcPr>
            <w:tcW w:w="742" w:type="dxa"/>
            <w:tcBorders>
              <w:top w:val="nil"/>
              <w:left w:val="nil"/>
              <w:bottom w:val="single" w:sz="8" w:space="0" w:color="auto"/>
              <w:right w:val="single" w:sz="8" w:space="0" w:color="auto"/>
            </w:tcBorders>
            <w:shd w:val="clear" w:color="auto" w:fill="auto"/>
            <w:noWrap/>
            <w:vAlign w:val="center"/>
            <w:hideMark/>
          </w:tcPr>
          <w:p w14:paraId="726C9D2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r>
      <w:tr w:rsidR="000A7BE8" w:rsidRPr="000A7BE8" w14:paraId="45CA4EF4" w14:textId="77777777" w:rsidTr="006E2EB1">
        <w:trPr>
          <w:trHeight w:val="315"/>
        </w:trPr>
        <w:tc>
          <w:tcPr>
            <w:tcW w:w="2250" w:type="dxa"/>
            <w:vMerge w:val="restart"/>
            <w:tcBorders>
              <w:top w:val="nil"/>
              <w:left w:val="single" w:sz="8" w:space="0" w:color="auto"/>
              <w:bottom w:val="single" w:sz="8" w:space="0" w:color="000000"/>
              <w:right w:val="single" w:sz="8" w:space="0" w:color="auto"/>
            </w:tcBorders>
            <w:shd w:val="clear" w:color="auto" w:fill="auto"/>
            <w:vAlign w:val="center"/>
            <w:hideMark/>
          </w:tcPr>
          <w:p w14:paraId="0B644A85" w14:textId="77777777" w:rsidR="000A7BE8" w:rsidRPr="000A7BE8" w:rsidRDefault="000A7BE8" w:rsidP="000A7BE8">
            <w:pPr>
              <w:spacing w:after="0"/>
              <w:jc w:val="left"/>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 xml:space="preserve">Component 2: </w:t>
            </w:r>
            <w:r w:rsidRPr="000A7BE8">
              <w:rPr>
                <w:rFonts w:asciiTheme="minorHAnsi" w:eastAsia="Times New Roman" w:hAnsiTheme="minorHAnsi"/>
                <w:color w:val="000000"/>
                <w:sz w:val="20"/>
                <w:szCs w:val="20"/>
                <w:lang w:val="en-GB"/>
              </w:rPr>
              <w:t xml:space="preserve">Capacity Development for SHP based mini-grid system operation, maintenance and management (O&amp;M&amp;M).                                                             </w:t>
            </w:r>
            <w:r w:rsidRPr="000A7BE8">
              <w:rPr>
                <w:rFonts w:asciiTheme="minorHAnsi" w:eastAsia="Times New Roman" w:hAnsiTheme="minorHAnsi"/>
                <w:color w:val="000000"/>
                <w:sz w:val="20"/>
                <w:szCs w:val="20"/>
                <w:lang w:val="en-GB"/>
              </w:rPr>
              <w:br/>
            </w:r>
            <w:r w:rsidRPr="000A7BE8">
              <w:rPr>
                <w:rFonts w:asciiTheme="minorHAnsi" w:eastAsia="Times New Roman" w:hAnsiTheme="minorHAnsi"/>
                <w:b/>
                <w:bCs/>
                <w:color w:val="000000"/>
                <w:sz w:val="20"/>
                <w:szCs w:val="20"/>
                <w:lang w:val="en-GB"/>
              </w:rPr>
              <w:t>Outcome 2:</w:t>
            </w:r>
            <w:r w:rsidRPr="000A7BE8">
              <w:rPr>
                <w:rFonts w:asciiTheme="minorHAnsi" w:eastAsia="Times New Roman" w:hAnsiTheme="minorHAnsi"/>
                <w:color w:val="000000"/>
                <w:sz w:val="20"/>
                <w:szCs w:val="20"/>
                <w:lang w:val="en-GB"/>
              </w:rPr>
              <w:t xml:space="preserve"> Capacity to deliver turnkey solutions and quality O&amp;M&amp;M services for SHP developed.</w:t>
            </w:r>
          </w:p>
        </w:tc>
        <w:tc>
          <w:tcPr>
            <w:tcW w:w="896" w:type="dxa"/>
            <w:vMerge w:val="restart"/>
            <w:tcBorders>
              <w:top w:val="nil"/>
              <w:left w:val="single" w:sz="8" w:space="0" w:color="auto"/>
              <w:bottom w:val="single" w:sz="8" w:space="0" w:color="000000"/>
              <w:right w:val="single" w:sz="8" w:space="0" w:color="auto"/>
            </w:tcBorders>
            <w:shd w:val="clear" w:color="auto" w:fill="auto"/>
            <w:vAlign w:val="center"/>
            <w:hideMark/>
          </w:tcPr>
          <w:p w14:paraId="218B88D1"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UNDP</w:t>
            </w:r>
          </w:p>
        </w:tc>
        <w:tc>
          <w:tcPr>
            <w:tcW w:w="724" w:type="dxa"/>
            <w:vMerge w:val="restart"/>
            <w:tcBorders>
              <w:top w:val="nil"/>
              <w:left w:val="single" w:sz="8" w:space="0" w:color="auto"/>
              <w:bottom w:val="single" w:sz="8" w:space="0" w:color="000000"/>
              <w:right w:val="single" w:sz="8" w:space="0" w:color="auto"/>
            </w:tcBorders>
            <w:shd w:val="clear" w:color="auto" w:fill="auto"/>
            <w:vAlign w:val="center"/>
            <w:hideMark/>
          </w:tcPr>
          <w:p w14:paraId="010C6BC2"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62000</w:t>
            </w:r>
          </w:p>
        </w:tc>
        <w:tc>
          <w:tcPr>
            <w:tcW w:w="815"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548E9CEF"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GEF</w:t>
            </w:r>
          </w:p>
        </w:tc>
        <w:tc>
          <w:tcPr>
            <w:tcW w:w="960" w:type="dxa"/>
            <w:tcBorders>
              <w:top w:val="nil"/>
              <w:left w:val="nil"/>
              <w:bottom w:val="single" w:sz="8" w:space="0" w:color="auto"/>
              <w:right w:val="single" w:sz="8" w:space="0" w:color="auto"/>
            </w:tcBorders>
            <w:shd w:val="clear" w:color="auto" w:fill="auto"/>
            <w:noWrap/>
            <w:vAlign w:val="center"/>
            <w:hideMark/>
          </w:tcPr>
          <w:p w14:paraId="7E276426"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71200</w:t>
            </w:r>
          </w:p>
        </w:tc>
        <w:tc>
          <w:tcPr>
            <w:tcW w:w="2275" w:type="dxa"/>
            <w:tcBorders>
              <w:top w:val="nil"/>
              <w:left w:val="nil"/>
              <w:bottom w:val="single" w:sz="8" w:space="0" w:color="auto"/>
              <w:right w:val="single" w:sz="8" w:space="0" w:color="auto"/>
            </w:tcBorders>
            <w:shd w:val="clear" w:color="auto" w:fill="auto"/>
            <w:noWrap/>
            <w:vAlign w:val="center"/>
            <w:hideMark/>
          </w:tcPr>
          <w:p w14:paraId="4839FD9D"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International Consultants</w:t>
            </w:r>
          </w:p>
        </w:tc>
        <w:tc>
          <w:tcPr>
            <w:tcW w:w="987" w:type="dxa"/>
            <w:tcBorders>
              <w:top w:val="nil"/>
              <w:left w:val="nil"/>
              <w:bottom w:val="single" w:sz="8" w:space="0" w:color="auto"/>
              <w:right w:val="single" w:sz="8" w:space="0" w:color="auto"/>
            </w:tcBorders>
            <w:shd w:val="clear" w:color="auto" w:fill="auto"/>
            <w:noWrap/>
            <w:vAlign w:val="center"/>
            <w:hideMark/>
          </w:tcPr>
          <w:p w14:paraId="73C35AF4"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28854A90"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1C8A3CF9"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20,000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7E51DAF2"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20,000</w:t>
            </w:r>
          </w:p>
        </w:tc>
        <w:tc>
          <w:tcPr>
            <w:tcW w:w="987" w:type="dxa"/>
            <w:gridSpan w:val="2"/>
            <w:tcBorders>
              <w:top w:val="nil"/>
              <w:left w:val="nil"/>
              <w:bottom w:val="single" w:sz="8" w:space="0" w:color="auto"/>
              <w:right w:val="single" w:sz="8" w:space="0" w:color="auto"/>
            </w:tcBorders>
            <w:shd w:val="clear" w:color="auto" w:fill="auto"/>
            <w:vAlign w:val="center"/>
            <w:hideMark/>
          </w:tcPr>
          <w:p w14:paraId="2549627D"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20,000</w:t>
            </w:r>
          </w:p>
        </w:tc>
        <w:tc>
          <w:tcPr>
            <w:tcW w:w="1096" w:type="dxa"/>
            <w:gridSpan w:val="2"/>
            <w:tcBorders>
              <w:top w:val="nil"/>
              <w:left w:val="nil"/>
              <w:bottom w:val="single" w:sz="8" w:space="0" w:color="auto"/>
              <w:right w:val="single" w:sz="8" w:space="0" w:color="auto"/>
            </w:tcBorders>
            <w:shd w:val="clear" w:color="auto" w:fill="auto"/>
            <w:vAlign w:val="center"/>
            <w:hideMark/>
          </w:tcPr>
          <w:p w14:paraId="0B541088"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120,000</w:t>
            </w:r>
          </w:p>
        </w:tc>
        <w:tc>
          <w:tcPr>
            <w:tcW w:w="742" w:type="dxa"/>
            <w:tcBorders>
              <w:top w:val="nil"/>
              <w:left w:val="nil"/>
              <w:bottom w:val="single" w:sz="8" w:space="0" w:color="auto"/>
              <w:right w:val="single" w:sz="8" w:space="0" w:color="auto"/>
            </w:tcBorders>
            <w:shd w:val="clear" w:color="auto" w:fill="auto"/>
            <w:noWrap/>
            <w:vAlign w:val="center"/>
            <w:hideMark/>
          </w:tcPr>
          <w:p w14:paraId="330AF0F2"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h</w:t>
            </w:r>
          </w:p>
        </w:tc>
      </w:tr>
      <w:tr w:rsidR="000A7BE8" w:rsidRPr="000A7BE8" w14:paraId="6D44C9D3"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7D43B4B6"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nil"/>
              <w:left w:val="single" w:sz="8" w:space="0" w:color="auto"/>
              <w:bottom w:val="single" w:sz="8" w:space="0" w:color="000000"/>
              <w:right w:val="single" w:sz="8" w:space="0" w:color="auto"/>
            </w:tcBorders>
            <w:vAlign w:val="center"/>
            <w:hideMark/>
          </w:tcPr>
          <w:p w14:paraId="2978B4A9"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vMerge/>
            <w:tcBorders>
              <w:top w:val="nil"/>
              <w:left w:val="single" w:sz="8" w:space="0" w:color="auto"/>
              <w:bottom w:val="single" w:sz="8" w:space="0" w:color="000000"/>
              <w:right w:val="single" w:sz="8" w:space="0" w:color="auto"/>
            </w:tcBorders>
            <w:vAlign w:val="center"/>
            <w:hideMark/>
          </w:tcPr>
          <w:p w14:paraId="16B78BB1"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815" w:type="dxa"/>
            <w:vMerge/>
            <w:tcBorders>
              <w:top w:val="single" w:sz="8" w:space="0" w:color="auto"/>
              <w:left w:val="single" w:sz="8" w:space="0" w:color="auto"/>
              <w:bottom w:val="single" w:sz="8" w:space="0" w:color="000000"/>
              <w:right w:val="single" w:sz="8" w:space="0" w:color="auto"/>
            </w:tcBorders>
            <w:vAlign w:val="center"/>
            <w:hideMark/>
          </w:tcPr>
          <w:p w14:paraId="1A76C60B"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960" w:type="dxa"/>
            <w:tcBorders>
              <w:top w:val="nil"/>
              <w:left w:val="nil"/>
              <w:bottom w:val="single" w:sz="8" w:space="0" w:color="auto"/>
              <w:right w:val="single" w:sz="8" w:space="0" w:color="auto"/>
            </w:tcBorders>
            <w:shd w:val="clear" w:color="auto" w:fill="auto"/>
            <w:noWrap/>
            <w:vAlign w:val="center"/>
            <w:hideMark/>
          </w:tcPr>
          <w:p w14:paraId="59984513"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71300</w:t>
            </w:r>
          </w:p>
        </w:tc>
        <w:tc>
          <w:tcPr>
            <w:tcW w:w="2275" w:type="dxa"/>
            <w:tcBorders>
              <w:top w:val="nil"/>
              <w:left w:val="nil"/>
              <w:bottom w:val="single" w:sz="8" w:space="0" w:color="auto"/>
              <w:right w:val="single" w:sz="8" w:space="0" w:color="auto"/>
            </w:tcBorders>
            <w:shd w:val="clear" w:color="auto" w:fill="auto"/>
            <w:noWrap/>
            <w:vAlign w:val="center"/>
            <w:hideMark/>
          </w:tcPr>
          <w:p w14:paraId="419EC2C4"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Local Consultants</w:t>
            </w:r>
          </w:p>
        </w:tc>
        <w:tc>
          <w:tcPr>
            <w:tcW w:w="987" w:type="dxa"/>
            <w:tcBorders>
              <w:top w:val="nil"/>
              <w:left w:val="nil"/>
              <w:bottom w:val="single" w:sz="8" w:space="0" w:color="auto"/>
              <w:right w:val="single" w:sz="8" w:space="0" w:color="auto"/>
            </w:tcBorders>
            <w:shd w:val="clear" w:color="auto" w:fill="auto"/>
            <w:noWrap/>
            <w:vAlign w:val="center"/>
            <w:hideMark/>
          </w:tcPr>
          <w:p w14:paraId="02A2C36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15,000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392E227A"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15,000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39ED6BA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10,000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6448B60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10,000</w:t>
            </w:r>
          </w:p>
        </w:tc>
        <w:tc>
          <w:tcPr>
            <w:tcW w:w="987" w:type="dxa"/>
            <w:gridSpan w:val="2"/>
            <w:tcBorders>
              <w:top w:val="nil"/>
              <w:left w:val="nil"/>
              <w:bottom w:val="single" w:sz="8" w:space="0" w:color="auto"/>
              <w:right w:val="single" w:sz="8" w:space="0" w:color="auto"/>
            </w:tcBorders>
            <w:shd w:val="clear" w:color="auto" w:fill="auto"/>
            <w:vAlign w:val="center"/>
            <w:hideMark/>
          </w:tcPr>
          <w:p w14:paraId="547BC66A"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10,000</w:t>
            </w:r>
          </w:p>
        </w:tc>
        <w:tc>
          <w:tcPr>
            <w:tcW w:w="1096" w:type="dxa"/>
            <w:gridSpan w:val="2"/>
            <w:tcBorders>
              <w:top w:val="nil"/>
              <w:left w:val="nil"/>
              <w:bottom w:val="single" w:sz="8" w:space="0" w:color="auto"/>
              <w:right w:val="single" w:sz="8" w:space="0" w:color="auto"/>
            </w:tcBorders>
            <w:shd w:val="clear" w:color="auto" w:fill="auto"/>
            <w:vAlign w:val="center"/>
            <w:hideMark/>
          </w:tcPr>
          <w:p w14:paraId="2B77C03A"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60,000</w:t>
            </w:r>
          </w:p>
        </w:tc>
        <w:tc>
          <w:tcPr>
            <w:tcW w:w="742" w:type="dxa"/>
            <w:tcBorders>
              <w:top w:val="nil"/>
              <w:left w:val="nil"/>
              <w:bottom w:val="single" w:sz="8" w:space="0" w:color="auto"/>
              <w:right w:val="single" w:sz="8" w:space="0" w:color="auto"/>
            </w:tcBorders>
            <w:shd w:val="clear" w:color="auto" w:fill="auto"/>
            <w:noWrap/>
            <w:vAlign w:val="center"/>
            <w:hideMark/>
          </w:tcPr>
          <w:p w14:paraId="2C16443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i</w:t>
            </w:r>
          </w:p>
        </w:tc>
      </w:tr>
      <w:tr w:rsidR="000A7BE8" w:rsidRPr="000A7BE8" w14:paraId="61739BFB"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02FF928D"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nil"/>
              <w:left w:val="single" w:sz="8" w:space="0" w:color="auto"/>
              <w:bottom w:val="single" w:sz="8" w:space="0" w:color="000000"/>
              <w:right w:val="single" w:sz="8" w:space="0" w:color="auto"/>
            </w:tcBorders>
            <w:vAlign w:val="center"/>
            <w:hideMark/>
          </w:tcPr>
          <w:p w14:paraId="21A5D81B"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vMerge/>
            <w:tcBorders>
              <w:top w:val="nil"/>
              <w:left w:val="single" w:sz="8" w:space="0" w:color="auto"/>
              <w:bottom w:val="single" w:sz="8" w:space="0" w:color="000000"/>
              <w:right w:val="single" w:sz="8" w:space="0" w:color="auto"/>
            </w:tcBorders>
            <w:vAlign w:val="center"/>
            <w:hideMark/>
          </w:tcPr>
          <w:p w14:paraId="72605614"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815" w:type="dxa"/>
            <w:vMerge/>
            <w:tcBorders>
              <w:top w:val="single" w:sz="8" w:space="0" w:color="auto"/>
              <w:left w:val="single" w:sz="8" w:space="0" w:color="auto"/>
              <w:bottom w:val="single" w:sz="8" w:space="0" w:color="000000"/>
              <w:right w:val="single" w:sz="8" w:space="0" w:color="auto"/>
            </w:tcBorders>
            <w:vAlign w:val="center"/>
            <w:hideMark/>
          </w:tcPr>
          <w:p w14:paraId="74D33F0A"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960" w:type="dxa"/>
            <w:tcBorders>
              <w:top w:val="nil"/>
              <w:left w:val="nil"/>
              <w:bottom w:val="single" w:sz="8" w:space="0" w:color="auto"/>
              <w:right w:val="single" w:sz="8" w:space="0" w:color="auto"/>
            </w:tcBorders>
            <w:shd w:val="clear" w:color="auto" w:fill="auto"/>
            <w:noWrap/>
            <w:vAlign w:val="center"/>
            <w:hideMark/>
          </w:tcPr>
          <w:p w14:paraId="6726538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71600</w:t>
            </w:r>
          </w:p>
        </w:tc>
        <w:tc>
          <w:tcPr>
            <w:tcW w:w="2275" w:type="dxa"/>
            <w:tcBorders>
              <w:top w:val="nil"/>
              <w:left w:val="nil"/>
              <w:bottom w:val="single" w:sz="8" w:space="0" w:color="auto"/>
              <w:right w:val="single" w:sz="8" w:space="0" w:color="auto"/>
            </w:tcBorders>
            <w:shd w:val="clear" w:color="auto" w:fill="auto"/>
            <w:noWrap/>
            <w:vAlign w:val="center"/>
            <w:hideMark/>
          </w:tcPr>
          <w:p w14:paraId="446017DF"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Travel</w:t>
            </w:r>
          </w:p>
        </w:tc>
        <w:tc>
          <w:tcPr>
            <w:tcW w:w="987" w:type="dxa"/>
            <w:tcBorders>
              <w:top w:val="nil"/>
              <w:left w:val="nil"/>
              <w:bottom w:val="single" w:sz="8" w:space="0" w:color="auto"/>
              <w:right w:val="single" w:sz="8" w:space="0" w:color="auto"/>
            </w:tcBorders>
            <w:shd w:val="clear" w:color="auto" w:fill="auto"/>
            <w:noWrap/>
            <w:vAlign w:val="center"/>
            <w:hideMark/>
          </w:tcPr>
          <w:p w14:paraId="3580A313"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22FCDA4F"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594FCA56"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65122393"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987" w:type="dxa"/>
            <w:gridSpan w:val="2"/>
            <w:tcBorders>
              <w:top w:val="nil"/>
              <w:left w:val="nil"/>
              <w:bottom w:val="single" w:sz="8" w:space="0" w:color="auto"/>
              <w:right w:val="single" w:sz="8" w:space="0" w:color="auto"/>
            </w:tcBorders>
            <w:shd w:val="clear" w:color="auto" w:fill="auto"/>
            <w:vAlign w:val="center"/>
            <w:hideMark/>
          </w:tcPr>
          <w:p w14:paraId="03EBB28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1096" w:type="dxa"/>
            <w:gridSpan w:val="2"/>
            <w:tcBorders>
              <w:top w:val="nil"/>
              <w:left w:val="nil"/>
              <w:bottom w:val="single" w:sz="8" w:space="0" w:color="auto"/>
              <w:right w:val="single" w:sz="8" w:space="0" w:color="auto"/>
            </w:tcBorders>
            <w:shd w:val="clear" w:color="auto" w:fill="auto"/>
            <w:vAlign w:val="center"/>
            <w:hideMark/>
          </w:tcPr>
          <w:p w14:paraId="042D46C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25,000</w:t>
            </w:r>
          </w:p>
        </w:tc>
        <w:tc>
          <w:tcPr>
            <w:tcW w:w="742" w:type="dxa"/>
            <w:tcBorders>
              <w:top w:val="nil"/>
              <w:left w:val="nil"/>
              <w:bottom w:val="single" w:sz="8" w:space="0" w:color="auto"/>
              <w:right w:val="single" w:sz="8" w:space="0" w:color="auto"/>
            </w:tcBorders>
            <w:shd w:val="clear" w:color="auto" w:fill="auto"/>
            <w:noWrap/>
            <w:vAlign w:val="center"/>
            <w:hideMark/>
          </w:tcPr>
          <w:p w14:paraId="58020B2D"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j</w:t>
            </w:r>
          </w:p>
        </w:tc>
      </w:tr>
      <w:tr w:rsidR="000A7BE8" w:rsidRPr="000A7BE8" w14:paraId="7114216D"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2B33D5D6"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nil"/>
              <w:left w:val="single" w:sz="8" w:space="0" w:color="auto"/>
              <w:bottom w:val="single" w:sz="8" w:space="0" w:color="000000"/>
              <w:right w:val="single" w:sz="8" w:space="0" w:color="auto"/>
            </w:tcBorders>
            <w:vAlign w:val="center"/>
            <w:hideMark/>
          </w:tcPr>
          <w:p w14:paraId="7E9F2A8F"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vMerge/>
            <w:tcBorders>
              <w:top w:val="nil"/>
              <w:left w:val="single" w:sz="8" w:space="0" w:color="auto"/>
              <w:bottom w:val="single" w:sz="8" w:space="0" w:color="000000"/>
              <w:right w:val="single" w:sz="8" w:space="0" w:color="auto"/>
            </w:tcBorders>
            <w:vAlign w:val="center"/>
            <w:hideMark/>
          </w:tcPr>
          <w:p w14:paraId="3B30BC84"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815" w:type="dxa"/>
            <w:vMerge/>
            <w:tcBorders>
              <w:top w:val="single" w:sz="8" w:space="0" w:color="auto"/>
              <w:left w:val="single" w:sz="8" w:space="0" w:color="auto"/>
              <w:bottom w:val="single" w:sz="8" w:space="0" w:color="000000"/>
              <w:right w:val="single" w:sz="8" w:space="0" w:color="auto"/>
            </w:tcBorders>
            <w:vAlign w:val="center"/>
            <w:hideMark/>
          </w:tcPr>
          <w:p w14:paraId="57BCE480"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960" w:type="dxa"/>
            <w:tcBorders>
              <w:top w:val="nil"/>
              <w:left w:val="nil"/>
              <w:bottom w:val="single" w:sz="8" w:space="0" w:color="auto"/>
              <w:right w:val="single" w:sz="8" w:space="0" w:color="auto"/>
            </w:tcBorders>
            <w:shd w:val="clear" w:color="auto" w:fill="auto"/>
            <w:noWrap/>
            <w:vAlign w:val="center"/>
            <w:hideMark/>
          </w:tcPr>
          <w:p w14:paraId="0496E67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72200</w:t>
            </w:r>
          </w:p>
        </w:tc>
        <w:tc>
          <w:tcPr>
            <w:tcW w:w="2275" w:type="dxa"/>
            <w:tcBorders>
              <w:top w:val="nil"/>
              <w:left w:val="nil"/>
              <w:bottom w:val="single" w:sz="8" w:space="0" w:color="auto"/>
              <w:right w:val="single" w:sz="8" w:space="0" w:color="auto"/>
            </w:tcBorders>
            <w:shd w:val="clear" w:color="auto" w:fill="auto"/>
            <w:noWrap/>
            <w:vAlign w:val="center"/>
            <w:hideMark/>
          </w:tcPr>
          <w:p w14:paraId="2C13D5D2"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 xml:space="preserve">Equipment and Furniture </w:t>
            </w:r>
          </w:p>
        </w:tc>
        <w:tc>
          <w:tcPr>
            <w:tcW w:w="987" w:type="dxa"/>
            <w:tcBorders>
              <w:top w:val="nil"/>
              <w:left w:val="nil"/>
              <w:bottom w:val="single" w:sz="8" w:space="0" w:color="auto"/>
              <w:right w:val="single" w:sz="8" w:space="0" w:color="auto"/>
            </w:tcBorders>
            <w:shd w:val="clear" w:color="auto" w:fill="auto"/>
            <w:noWrap/>
            <w:vAlign w:val="center"/>
            <w:hideMark/>
          </w:tcPr>
          <w:p w14:paraId="0FFE9F6D"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40,000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3636CCA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42,500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6F56C589"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6EE51DEA"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0</w:t>
            </w:r>
          </w:p>
        </w:tc>
        <w:tc>
          <w:tcPr>
            <w:tcW w:w="987" w:type="dxa"/>
            <w:gridSpan w:val="2"/>
            <w:tcBorders>
              <w:top w:val="nil"/>
              <w:left w:val="nil"/>
              <w:bottom w:val="single" w:sz="8" w:space="0" w:color="auto"/>
              <w:right w:val="single" w:sz="8" w:space="0" w:color="auto"/>
            </w:tcBorders>
            <w:shd w:val="clear" w:color="auto" w:fill="auto"/>
            <w:vAlign w:val="center"/>
            <w:hideMark/>
          </w:tcPr>
          <w:p w14:paraId="66B991AB"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0</w:t>
            </w:r>
          </w:p>
        </w:tc>
        <w:tc>
          <w:tcPr>
            <w:tcW w:w="1096" w:type="dxa"/>
            <w:gridSpan w:val="2"/>
            <w:tcBorders>
              <w:top w:val="nil"/>
              <w:left w:val="nil"/>
              <w:bottom w:val="single" w:sz="8" w:space="0" w:color="auto"/>
              <w:right w:val="single" w:sz="8" w:space="0" w:color="auto"/>
            </w:tcBorders>
            <w:shd w:val="clear" w:color="auto" w:fill="auto"/>
            <w:vAlign w:val="center"/>
            <w:hideMark/>
          </w:tcPr>
          <w:p w14:paraId="78162A1B"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82,500</w:t>
            </w:r>
          </w:p>
        </w:tc>
        <w:tc>
          <w:tcPr>
            <w:tcW w:w="742" w:type="dxa"/>
            <w:tcBorders>
              <w:top w:val="nil"/>
              <w:left w:val="nil"/>
              <w:bottom w:val="single" w:sz="8" w:space="0" w:color="auto"/>
              <w:right w:val="single" w:sz="8" w:space="0" w:color="auto"/>
            </w:tcBorders>
            <w:shd w:val="clear" w:color="auto" w:fill="auto"/>
            <w:noWrap/>
            <w:vAlign w:val="center"/>
            <w:hideMark/>
          </w:tcPr>
          <w:p w14:paraId="055A379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k</w:t>
            </w:r>
          </w:p>
        </w:tc>
      </w:tr>
      <w:tr w:rsidR="000A7BE8" w:rsidRPr="000A7BE8" w14:paraId="6663D087"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2C5356EC"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nil"/>
              <w:left w:val="single" w:sz="8" w:space="0" w:color="auto"/>
              <w:bottom w:val="single" w:sz="8" w:space="0" w:color="000000"/>
              <w:right w:val="single" w:sz="8" w:space="0" w:color="auto"/>
            </w:tcBorders>
            <w:vAlign w:val="center"/>
            <w:hideMark/>
          </w:tcPr>
          <w:p w14:paraId="143A6D2F"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vMerge/>
            <w:tcBorders>
              <w:top w:val="nil"/>
              <w:left w:val="single" w:sz="8" w:space="0" w:color="auto"/>
              <w:bottom w:val="single" w:sz="8" w:space="0" w:color="000000"/>
              <w:right w:val="single" w:sz="8" w:space="0" w:color="auto"/>
            </w:tcBorders>
            <w:vAlign w:val="center"/>
            <w:hideMark/>
          </w:tcPr>
          <w:p w14:paraId="207B6890"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815" w:type="dxa"/>
            <w:vMerge/>
            <w:tcBorders>
              <w:top w:val="single" w:sz="8" w:space="0" w:color="auto"/>
              <w:left w:val="single" w:sz="8" w:space="0" w:color="auto"/>
              <w:bottom w:val="single" w:sz="8" w:space="0" w:color="000000"/>
              <w:right w:val="single" w:sz="8" w:space="0" w:color="auto"/>
            </w:tcBorders>
            <w:vAlign w:val="center"/>
            <w:hideMark/>
          </w:tcPr>
          <w:p w14:paraId="3967108A"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960" w:type="dxa"/>
            <w:tcBorders>
              <w:top w:val="nil"/>
              <w:left w:val="nil"/>
              <w:bottom w:val="single" w:sz="8" w:space="0" w:color="auto"/>
              <w:right w:val="single" w:sz="8" w:space="0" w:color="auto"/>
            </w:tcBorders>
            <w:shd w:val="clear" w:color="auto" w:fill="auto"/>
            <w:noWrap/>
            <w:vAlign w:val="center"/>
            <w:hideMark/>
          </w:tcPr>
          <w:p w14:paraId="41F248C3"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74500</w:t>
            </w:r>
          </w:p>
        </w:tc>
        <w:tc>
          <w:tcPr>
            <w:tcW w:w="2275" w:type="dxa"/>
            <w:tcBorders>
              <w:top w:val="nil"/>
              <w:left w:val="nil"/>
              <w:bottom w:val="single" w:sz="8" w:space="0" w:color="auto"/>
              <w:right w:val="single" w:sz="8" w:space="0" w:color="auto"/>
            </w:tcBorders>
            <w:shd w:val="clear" w:color="auto" w:fill="auto"/>
            <w:noWrap/>
            <w:vAlign w:val="center"/>
            <w:hideMark/>
          </w:tcPr>
          <w:p w14:paraId="06DE3763"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 xml:space="preserve">Miscellaneous </w:t>
            </w:r>
          </w:p>
        </w:tc>
        <w:tc>
          <w:tcPr>
            <w:tcW w:w="987" w:type="dxa"/>
            <w:tcBorders>
              <w:top w:val="nil"/>
              <w:left w:val="nil"/>
              <w:bottom w:val="single" w:sz="8" w:space="0" w:color="auto"/>
              <w:right w:val="single" w:sz="8" w:space="0" w:color="auto"/>
            </w:tcBorders>
            <w:shd w:val="clear" w:color="auto" w:fill="auto"/>
            <w:noWrap/>
            <w:vAlign w:val="center"/>
            <w:hideMark/>
          </w:tcPr>
          <w:p w14:paraId="15FF7C93"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2,500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055AE24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2,500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0AA8881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2,500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7E793483"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2,500</w:t>
            </w:r>
          </w:p>
        </w:tc>
        <w:tc>
          <w:tcPr>
            <w:tcW w:w="987" w:type="dxa"/>
            <w:gridSpan w:val="2"/>
            <w:tcBorders>
              <w:top w:val="nil"/>
              <w:left w:val="nil"/>
              <w:bottom w:val="single" w:sz="8" w:space="0" w:color="auto"/>
              <w:right w:val="single" w:sz="8" w:space="0" w:color="auto"/>
            </w:tcBorders>
            <w:shd w:val="clear" w:color="auto" w:fill="auto"/>
            <w:vAlign w:val="center"/>
            <w:hideMark/>
          </w:tcPr>
          <w:p w14:paraId="0AE09036"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2,500</w:t>
            </w:r>
          </w:p>
        </w:tc>
        <w:tc>
          <w:tcPr>
            <w:tcW w:w="1096" w:type="dxa"/>
            <w:gridSpan w:val="2"/>
            <w:tcBorders>
              <w:top w:val="nil"/>
              <w:left w:val="nil"/>
              <w:bottom w:val="single" w:sz="8" w:space="0" w:color="auto"/>
              <w:right w:val="single" w:sz="8" w:space="0" w:color="auto"/>
            </w:tcBorders>
            <w:shd w:val="clear" w:color="auto" w:fill="auto"/>
            <w:vAlign w:val="center"/>
            <w:hideMark/>
          </w:tcPr>
          <w:p w14:paraId="64091C97"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12,500</w:t>
            </w:r>
          </w:p>
        </w:tc>
        <w:tc>
          <w:tcPr>
            <w:tcW w:w="742" w:type="dxa"/>
            <w:tcBorders>
              <w:top w:val="nil"/>
              <w:left w:val="nil"/>
              <w:bottom w:val="single" w:sz="8" w:space="0" w:color="auto"/>
              <w:right w:val="single" w:sz="8" w:space="0" w:color="auto"/>
            </w:tcBorders>
            <w:shd w:val="clear" w:color="auto" w:fill="auto"/>
            <w:noWrap/>
            <w:vAlign w:val="center"/>
            <w:hideMark/>
          </w:tcPr>
          <w:p w14:paraId="4C9AB6C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l</w:t>
            </w:r>
          </w:p>
        </w:tc>
      </w:tr>
      <w:tr w:rsidR="000A7BE8" w:rsidRPr="000A7BE8" w14:paraId="7B984A87" w14:textId="77777777" w:rsidTr="006E2EB1">
        <w:trPr>
          <w:trHeight w:val="735"/>
        </w:trPr>
        <w:tc>
          <w:tcPr>
            <w:tcW w:w="2250" w:type="dxa"/>
            <w:vMerge/>
            <w:tcBorders>
              <w:top w:val="nil"/>
              <w:left w:val="single" w:sz="8" w:space="0" w:color="auto"/>
              <w:bottom w:val="single" w:sz="8" w:space="0" w:color="000000"/>
              <w:right w:val="single" w:sz="8" w:space="0" w:color="auto"/>
            </w:tcBorders>
            <w:vAlign w:val="center"/>
            <w:hideMark/>
          </w:tcPr>
          <w:p w14:paraId="1E43C720"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tcBorders>
              <w:top w:val="nil"/>
              <w:left w:val="nil"/>
              <w:bottom w:val="nil"/>
              <w:right w:val="single" w:sz="8" w:space="0" w:color="auto"/>
            </w:tcBorders>
            <w:shd w:val="clear" w:color="auto" w:fill="auto"/>
            <w:vAlign w:val="center"/>
            <w:hideMark/>
          </w:tcPr>
          <w:p w14:paraId="293AE8AC"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724" w:type="dxa"/>
            <w:tcBorders>
              <w:top w:val="nil"/>
              <w:left w:val="nil"/>
              <w:bottom w:val="single" w:sz="8" w:space="0" w:color="auto"/>
              <w:right w:val="single" w:sz="8" w:space="0" w:color="auto"/>
            </w:tcBorders>
            <w:shd w:val="clear" w:color="auto" w:fill="auto"/>
            <w:vAlign w:val="center"/>
            <w:hideMark/>
          </w:tcPr>
          <w:p w14:paraId="53FCE45A"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815" w:type="dxa"/>
            <w:tcBorders>
              <w:top w:val="nil"/>
              <w:left w:val="nil"/>
              <w:bottom w:val="single" w:sz="8" w:space="0" w:color="auto"/>
              <w:right w:val="single" w:sz="8" w:space="0" w:color="auto"/>
            </w:tcBorders>
            <w:shd w:val="clear" w:color="auto" w:fill="auto"/>
            <w:noWrap/>
            <w:vAlign w:val="center"/>
            <w:hideMark/>
          </w:tcPr>
          <w:p w14:paraId="27D130A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960" w:type="dxa"/>
            <w:tcBorders>
              <w:top w:val="nil"/>
              <w:left w:val="nil"/>
              <w:bottom w:val="single" w:sz="8" w:space="0" w:color="auto"/>
              <w:right w:val="single" w:sz="8" w:space="0" w:color="auto"/>
            </w:tcBorders>
            <w:shd w:val="clear" w:color="auto" w:fill="auto"/>
            <w:noWrap/>
            <w:vAlign w:val="center"/>
            <w:hideMark/>
          </w:tcPr>
          <w:p w14:paraId="1F4550D7"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2275" w:type="dxa"/>
            <w:tcBorders>
              <w:top w:val="nil"/>
              <w:left w:val="nil"/>
              <w:bottom w:val="single" w:sz="8" w:space="0" w:color="auto"/>
              <w:right w:val="single" w:sz="8" w:space="0" w:color="auto"/>
            </w:tcBorders>
            <w:shd w:val="clear" w:color="000000" w:fill="99FF99"/>
            <w:noWrap/>
            <w:vAlign w:val="center"/>
            <w:hideMark/>
          </w:tcPr>
          <w:p w14:paraId="413B027A" w14:textId="77777777" w:rsidR="000A7BE8" w:rsidRPr="000A7BE8" w:rsidRDefault="000A7BE8" w:rsidP="000A7BE8">
            <w:pPr>
              <w:spacing w:after="0"/>
              <w:jc w:val="left"/>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Total Outcome 2</w:t>
            </w:r>
          </w:p>
        </w:tc>
        <w:tc>
          <w:tcPr>
            <w:tcW w:w="987" w:type="dxa"/>
            <w:tcBorders>
              <w:top w:val="nil"/>
              <w:left w:val="nil"/>
              <w:bottom w:val="single" w:sz="8" w:space="0" w:color="auto"/>
              <w:right w:val="single" w:sz="8" w:space="0" w:color="auto"/>
            </w:tcBorders>
            <w:shd w:val="clear" w:color="000000" w:fill="99FF99"/>
            <w:noWrap/>
            <w:vAlign w:val="center"/>
            <w:hideMark/>
          </w:tcPr>
          <w:p w14:paraId="0FDAC8E8"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92,500</w:t>
            </w:r>
          </w:p>
        </w:tc>
        <w:tc>
          <w:tcPr>
            <w:tcW w:w="1120" w:type="dxa"/>
            <w:gridSpan w:val="2"/>
            <w:tcBorders>
              <w:top w:val="nil"/>
              <w:left w:val="nil"/>
              <w:bottom w:val="single" w:sz="8" w:space="0" w:color="auto"/>
              <w:right w:val="single" w:sz="8" w:space="0" w:color="auto"/>
            </w:tcBorders>
            <w:shd w:val="clear" w:color="000000" w:fill="99FF99"/>
            <w:noWrap/>
            <w:vAlign w:val="center"/>
            <w:hideMark/>
          </w:tcPr>
          <w:p w14:paraId="575A23CD"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95,000</w:t>
            </w:r>
          </w:p>
        </w:tc>
        <w:tc>
          <w:tcPr>
            <w:tcW w:w="1140" w:type="dxa"/>
            <w:gridSpan w:val="2"/>
            <w:tcBorders>
              <w:top w:val="nil"/>
              <w:left w:val="nil"/>
              <w:bottom w:val="single" w:sz="8" w:space="0" w:color="auto"/>
              <w:right w:val="single" w:sz="8" w:space="0" w:color="auto"/>
            </w:tcBorders>
            <w:shd w:val="clear" w:color="000000" w:fill="99FF99"/>
            <w:noWrap/>
            <w:vAlign w:val="center"/>
            <w:hideMark/>
          </w:tcPr>
          <w:p w14:paraId="381C602A"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37,500</w:t>
            </w:r>
          </w:p>
        </w:tc>
        <w:tc>
          <w:tcPr>
            <w:tcW w:w="987" w:type="dxa"/>
            <w:gridSpan w:val="2"/>
            <w:tcBorders>
              <w:top w:val="nil"/>
              <w:left w:val="nil"/>
              <w:bottom w:val="single" w:sz="8" w:space="0" w:color="auto"/>
              <w:right w:val="single" w:sz="8" w:space="0" w:color="auto"/>
            </w:tcBorders>
            <w:shd w:val="clear" w:color="000000" w:fill="99FF99"/>
            <w:noWrap/>
            <w:vAlign w:val="center"/>
            <w:hideMark/>
          </w:tcPr>
          <w:p w14:paraId="33A20C4B"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37,500</w:t>
            </w:r>
          </w:p>
        </w:tc>
        <w:tc>
          <w:tcPr>
            <w:tcW w:w="987" w:type="dxa"/>
            <w:gridSpan w:val="2"/>
            <w:tcBorders>
              <w:top w:val="nil"/>
              <w:left w:val="nil"/>
              <w:bottom w:val="single" w:sz="8" w:space="0" w:color="auto"/>
              <w:right w:val="single" w:sz="8" w:space="0" w:color="auto"/>
            </w:tcBorders>
            <w:shd w:val="clear" w:color="000000" w:fill="99FF99"/>
            <w:vAlign w:val="center"/>
            <w:hideMark/>
          </w:tcPr>
          <w:p w14:paraId="6ABE5556"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37,500</w:t>
            </w:r>
          </w:p>
        </w:tc>
        <w:tc>
          <w:tcPr>
            <w:tcW w:w="1096" w:type="dxa"/>
            <w:gridSpan w:val="2"/>
            <w:tcBorders>
              <w:top w:val="nil"/>
              <w:left w:val="nil"/>
              <w:bottom w:val="single" w:sz="8" w:space="0" w:color="auto"/>
              <w:right w:val="single" w:sz="8" w:space="0" w:color="auto"/>
            </w:tcBorders>
            <w:shd w:val="clear" w:color="000000" w:fill="99FF99"/>
            <w:vAlign w:val="center"/>
            <w:hideMark/>
          </w:tcPr>
          <w:p w14:paraId="22DCB802"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300,000</w:t>
            </w:r>
          </w:p>
        </w:tc>
        <w:tc>
          <w:tcPr>
            <w:tcW w:w="742" w:type="dxa"/>
            <w:tcBorders>
              <w:top w:val="nil"/>
              <w:left w:val="nil"/>
              <w:bottom w:val="single" w:sz="8" w:space="0" w:color="auto"/>
              <w:right w:val="single" w:sz="8" w:space="0" w:color="auto"/>
            </w:tcBorders>
            <w:shd w:val="clear" w:color="auto" w:fill="auto"/>
            <w:noWrap/>
            <w:vAlign w:val="center"/>
            <w:hideMark/>
          </w:tcPr>
          <w:p w14:paraId="088BF08F"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r>
      <w:tr w:rsidR="000A7BE8" w:rsidRPr="000A7BE8" w14:paraId="7C162060" w14:textId="77777777" w:rsidTr="006E2EB1">
        <w:trPr>
          <w:trHeight w:val="538"/>
        </w:trPr>
        <w:tc>
          <w:tcPr>
            <w:tcW w:w="2250" w:type="dxa"/>
            <w:vMerge w:val="restart"/>
            <w:tcBorders>
              <w:top w:val="nil"/>
              <w:left w:val="single" w:sz="8" w:space="0" w:color="auto"/>
              <w:bottom w:val="single" w:sz="8" w:space="0" w:color="000000"/>
              <w:right w:val="single" w:sz="8" w:space="0" w:color="auto"/>
            </w:tcBorders>
            <w:shd w:val="clear" w:color="auto" w:fill="auto"/>
            <w:vAlign w:val="center"/>
            <w:hideMark/>
          </w:tcPr>
          <w:p w14:paraId="1C70202C" w14:textId="77777777" w:rsidR="000A7BE8" w:rsidRPr="000A7BE8" w:rsidRDefault="000A7BE8" w:rsidP="000A7BE8">
            <w:pPr>
              <w:spacing w:after="0"/>
              <w:jc w:val="left"/>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Component 3:</w:t>
            </w:r>
            <w:r w:rsidRPr="000A7BE8">
              <w:rPr>
                <w:rFonts w:asciiTheme="minorHAnsi" w:eastAsia="Times New Roman" w:hAnsiTheme="minorHAnsi"/>
                <w:color w:val="000000"/>
                <w:sz w:val="20"/>
                <w:szCs w:val="20"/>
                <w:lang w:val="en-GB"/>
              </w:rPr>
              <w:t xml:space="preserve"> SHP-based mini-grids roll-out.</w:t>
            </w:r>
            <w:r w:rsidRPr="000A7BE8">
              <w:rPr>
                <w:rFonts w:asciiTheme="minorHAnsi" w:eastAsia="Times New Roman" w:hAnsiTheme="minorHAnsi"/>
                <w:color w:val="000000"/>
                <w:sz w:val="20"/>
                <w:szCs w:val="20"/>
                <w:lang w:val="en-GB"/>
              </w:rPr>
              <w:br/>
            </w:r>
            <w:r w:rsidRPr="000A7BE8">
              <w:rPr>
                <w:rFonts w:asciiTheme="minorHAnsi" w:eastAsia="Times New Roman" w:hAnsiTheme="minorHAnsi"/>
                <w:b/>
                <w:bCs/>
                <w:color w:val="000000"/>
                <w:sz w:val="20"/>
                <w:szCs w:val="20"/>
                <w:lang w:val="en-GB"/>
              </w:rPr>
              <w:t>Outcome 3</w:t>
            </w:r>
            <w:r w:rsidRPr="000A7BE8">
              <w:rPr>
                <w:rFonts w:asciiTheme="minorHAnsi" w:eastAsia="Times New Roman" w:hAnsiTheme="minorHAnsi"/>
                <w:color w:val="000000"/>
                <w:sz w:val="20"/>
                <w:szCs w:val="20"/>
                <w:lang w:val="en-GB"/>
              </w:rPr>
              <w:t>: A functioning business model is demonstrated for the technical and financial viability of small hydro-based plants.</w:t>
            </w:r>
          </w:p>
        </w:tc>
        <w:tc>
          <w:tcPr>
            <w:tcW w:w="896"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48EE6AB"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UNDP</w:t>
            </w:r>
          </w:p>
        </w:tc>
        <w:tc>
          <w:tcPr>
            <w:tcW w:w="724" w:type="dxa"/>
            <w:vMerge w:val="restart"/>
            <w:tcBorders>
              <w:top w:val="nil"/>
              <w:left w:val="single" w:sz="8" w:space="0" w:color="auto"/>
              <w:bottom w:val="single" w:sz="8" w:space="0" w:color="000000"/>
              <w:right w:val="single" w:sz="8" w:space="0" w:color="auto"/>
            </w:tcBorders>
            <w:shd w:val="clear" w:color="auto" w:fill="auto"/>
            <w:vAlign w:val="center"/>
            <w:hideMark/>
          </w:tcPr>
          <w:p w14:paraId="4933E7D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62000</w:t>
            </w:r>
          </w:p>
        </w:tc>
        <w:tc>
          <w:tcPr>
            <w:tcW w:w="815"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6751118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GEF</w:t>
            </w:r>
          </w:p>
        </w:tc>
        <w:tc>
          <w:tcPr>
            <w:tcW w:w="960" w:type="dxa"/>
            <w:tcBorders>
              <w:top w:val="nil"/>
              <w:left w:val="nil"/>
              <w:bottom w:val="single" w:sz="8" w:space="0" w:color="auto"/>
              <w:right w:val="single" w:sz="8" w:space="0" w:color="auto"/>
            </w:tcBorders>
            <w:shd w:val="clear" w:color="auto" w:fill="auto"/>
            <w:noWrap/>
            <w:vAlign w:val="center"/>
            <w:hideMark/>
          </w:tcPr>
          <w:p w14:paraId="2C19F7E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71200</w:t>
            </w:r>
          </w:p>
        </w:tc>
        <w:tc>
          <w:tcPr>
            <w:tcW w:w="2275" w:type="dxa"/>
            <w:tcBorders>
              <w:top w:val="nil"/>
              <w:left w:val="nil"/>
              <w:bottom w:val="single" w:sz="8" w:space="0" w:color="auto"/>
              <w:right w:val="single" w:sz="8" w:space="0" w:color="auto"/>
            </w:tcBorders>
            <w:shd w:val="clear" w:color="auto" w:fill="auto"/>
            <w:noWrap/>
            <w:vAlign w:val="center"/>
            <w:hideMark/>
          </w:tcPr>
          <w:p w14:paraId="7B492C6A"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International Consultants</w:t>
            </w:r>
          </w:p>
        </w:tc>
        <w:tc>
          <w:tcPr>
            <w:tcW w:w="987" w:type="dxa"/>
            <w:tcBorders>
              <w:top w:val="nil"/>
              <w:left w:val="nil"/>
              <w:bottom w:val="single" w:sz="8" w:space="0" w:color="auto"/>
              <w:right w:val="single" w:sz="8" w:space="0" w:color="auto"/>
            </w:tcBorders>
            <w:shd w:val="clear" w:color="auto" w:fill="auto"/>
            <w:noWrap/>
            <w:vAlign w:val="center"/>
            <w:hideMark/>
          </w:tcPr>
          <w:p w14:paraId="4139DF3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75,000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6435DD08"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75,000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016D6CC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75,000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5DF1CA5B"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60,000</w:t>
            </w:r>
          </w:p>
        </w:tc>
        <w:tc>
          <w:tcPr>
            <w:tcW w:w="987" w:type="dxa"/>
            <w:gridSpan w:val="2"/>
            <w:tcBorders>
              <w:top w:val="nil"/>
              <w:left w:val="nil"/>
              <w:bottom w:val="single" w:sz="8" w:space="0" w:color="auto"/>
              <w:right w:val="single" w:sz="8" w:space="0" w:color="auto"/>
            </w:tcBorders>
            <w:shd w:val="clear" w:color="auto" w:fill="auto"/>
            <w:vAlign w:val="center"/>
            <w:hideMark/>
          </w:tcPr>
          <w:p w14:paraId="1FECDF47"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60,000</w:t>
            </w:r>
          </w:p>
        </w:tc>
        <w:tc>
          <w:tcPr>
            <w:tcW w:w="1096" w:type="dxa"/>
            <w:gridSpan w:val="2"/>
            <w:tcBorders>
              <w:top w:val="nil"/>
              <w:left w:val="nil"/>
              <w:bottom w:val="single" w:sz="8" w:space="0" w:color="auto"/>
              <w:right w:val="single" w:sz="8" w:space="0" w:color="auto"/>
            </w:tcBorders>
            <w:shd w:val="clear" w:color="auto" w:fill="auto"/>
            <w:vAlign w:val="center"/>
            <w:hideMark/>
          </w:tcPr>
          <w:p w14:paraId="5D3E5A0B"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345,000</w:t>
            </w:r>
          </w:p>
        </w:tc>
        <w:tc>
          <w:tcPr>
            <w:tcW w:w="742" w:type="dxa"/>
            <w:tcBorders>
              <w:top w:val="nil"/>
              <w:left w:val="nil"/>
              <w:bottom w:val="single" w:sz="8" w:space="0" w:color="auto"/>
              <w:right w:val="single" w:sz="8" w:space="0" w:color="auto"/>
            </w:tcBorders>
            <w:shd w:val="clear" w:color="auto" w:fill="auto"/>
            <w:noWrap/>
            <w:vAlign w:val="center"/>
            <w:hideMark/>
          </w:tcPr>
          <w:p w14:paraId="3C113B20"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m</w:t>
            </w:r>
          </w:p>
        </w:tc>
      </w:tr>
      <w:tr w:rsidR="000A7BE8" w:rsidRPr="000A7BE8" w14:paraId="668B6FC6"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77E4F656"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single" w:sz="8" w:space="0" w:color="auto"/>
              <w:left w:val="single" w:sz="8" w:space="0" w:color="auto"/>
              <w:bottom w:val="single" w:sz="8" w:space="0" w:color="000000"/>
              <w:right w:val="single" w:sz="8" w:space="0" w:color="auto"/>
            </w:tcBorders>
            <w:vAlign w:val="center"/>
            <w:hideMark/>
          </w:tcPr>
          <w:p w14:paraId="25CB3E00"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vMerge/>
            <w:tcBorders>
              <w:top w:val="nil"/>
              <w:left w:val="single" w:sz="8" w:space="0" w:color="auto"/>
              <w:bottom w:val="single" w:sz="8" w:space="0" w:color="000000"/>
              <w:right w:val="single" w:sz="8" w:space="0" w:color="auto"/>
            </w:tcBorders>
            <w:vAlign w:val="center"/>
            <w:hideMark/>
          </w:tcPr>
          <w:p w14:paraId="01164A1D"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815" w:type="dxa"/>
            <w:vMerge/>
            <w:tcBorders>
              <w:top w:val="nil"/>
              <w:left w:val="single" w:sz="8" w:space="0" w:color="auto"/>
              <w:bottom w:val="single" w:sz="8" w:space="0" w:color="000000"/>
              <w:right w:val="single" w:sz="8" w:space="0" w:color="auto"/>
            </w:tcBorders>
            <w:vAlign w:val="center"/>
            <w:hideMark/>
          </w:tcPr>
          <w:p w14:paraId="4F25F248"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960" w:type="dxa"/>
            <w:tcBorders>
              <w:top w:val="nil"/>
              <w:left w:val="nil"/>
              <w:bottom w:val="single" w:sz="8" w:space="0" w:color="auto"/>
              <w:right w:val="single" w:sz="8" w:space="0" w:color="auto"/>
            </w:tcBorders>
            <w:shd w:val="clear" w:color="auto" w:fill="auto"/>
            <w:noWrap/>
            <w:vAlign w:val="center"/>
            <w:hideMark/>
          </w:tcPr>
          <w:p w14:paraId="7DCC9363"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71300</w:t>
            </w:r>
          </w:p>
        </w:tc>
        <w:tc>
          <w:tcPr>
            <w:tcW w:w="2275" w:type="dxa"/>
            <w:tcBorders>
              <w:top w:val="nil"/>
              <w:left w:val="nil"/>
              <w:bottom w:val="single" w:sz="8" w:space="0" w:color="auto"/>
              <w:right w:val="single" w:sz="8" w:space="0" w:color="auto"/>
            </w:tcBorders>
            <w:shd w:val="clear" w:color="auto" w:fill="auto"/>
            <w:noWrap/>
            <w:vAlign w:val="center"/>
            <w:hideMark/>
          </w:tcPr>
          <w:p w14:paraId="2C3F4376"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Local Consultants</w:t>
            </w:r>
          </w:p>
        </w:tc>
        <w:tc>
          <w:tcPr>
            <w:tcW w:w="987" w:type="dxa"/>
            <w:tcBorders>
              <w:top w:val="nil"/>
              <w:left w:val="nil"/>
              <w:bottom w:val="single" w:sz="8" w:space="0" w:color="auto"/>
              <w:right w:val="single" w:sz="8" w:space="0" w:color="auto"/>
            </w:tcBorders>
            <w:shd w:val="clear" w:color="auto" w:fill="auto"/>
            <w:noWrap/>
            <w:vAlign w:val="center"/>
            <w:hideMark/>
          </w:tcPr>
          <w:p w14:paraId="120BE182"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25,000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6CD6F152"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25,000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0CF4C05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25,000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24848714"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25,000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0B3ED533"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25,000</w:t>
            </w:r>
          </w:p>
        </w:tc>
        <w:tc>
          <w:tcPr>
            <w:tcW w:w="1096" w:type="dxa"/>
            <w:gridSpan w:val="2"/>
            <w:tcBorders>
              <w:top w:val="nil"/>
              <w:left w:val="nil"/>
              <w:bottom w:val="single" w:sz="8" w:space="0" w:color="auto"/>
              <w:right w:val="single" w:sz="8" w:space="0" w:color="auto"/>
            </w:tcBorders>
            <w:shd w:val="clear" w:color="auto" w:fill="auto"/>
            <w:noWrap/>
            <w:vAlign w:val="center"/>
            <w:hideMark/>
          </w:tcPr>
          <w:p w14:paraId="0485AB38"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125,000</w:t>
            </w:r>
          </w:p>
        </w:tc>
        <w:tc>
          <w:tcPr>
            <w:tcW w:w="742" w:type="dxa"/>
            <w:tcBorders>
              <w:top w:val="nil"/>
              <w:left w:val="nil"/>
              <w:bottom w:val="single" w:sz="8" w:space="0" w:color="auto"/>
              <w:right w:val="single" w:sz="8" w:space="0" w:color="auto"/>
            </w:tcBorders>
            <w:shd w:val="clear" w:color="auto" w:fill="auto"/>
            <w:noWrap/>
            <w:vAlign w:val="center"/>
            <w:hideMark/>
          </w:tcPr>
          <w:p w14:paraId="170644D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n</w:t>
            </w:r>
          </w:p>
        </w:tc>
      </w:tr>
      <w:tr w:rsidR="000A7BE8" w:rsidRPr="000A7BE8" w14:paraId="5A3D4475"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0E4BFB50"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single" w:sz="8" w:space="0" w:color="auto"/>
              <w:left w:val="single" w:sz="8" w:space="0" w:color="auto"/>
              <w:bottom w:val="single" w:sz="8" w:space="0" w:color="000000"/>
              <w:right w:val="single" w:sz="8" w:space="0" w:color="auto"/>
            </w:tcBorders>
            <w:vAlign w:val="center"/>
            <w:hideMark/>
          </w:tcPr>
          <w:p w14:paraId="13F4F39F"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vMerge/>
            <w:tcBorders>
              <w:top w:val="nil"/>
              <w:left w:val="single" w:sz="8" w:space="0" w:color="auto"/>
              <w:bottom w:val="single" w:sz="8" w:space="0" w:color="000000"/>
              <w:right w:val="single" w:sz="8" w:space="0" w:color="auto"/>
            </w:tcBorders>
            <w:vAlign w:val="center"/>
            <w:hideMark/>
          </w:tcPr>
          <w:p w14:paraId="3732E025"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815" w:type="dxa"/>
            <w:vMerge/>
            <w:tcBorders>
              <w:top w:val="nil"/>
              <w:left w:val="single" w:sz="8" w:space="0" w:color="auto"/>
              <w:bottom w:val="single" w:sz="8" w:space="0" w:color="000000"/>
              <w:right w:val="single" w:sz="8" w:space="0" w:color="auto"/>
            </w:tcBorders>
            <w:vAlign w:val="center"/>
            <w:hideMark/>
          </w:tcPr>
          <w:p w14:paraId="35CDCCED"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960" w:type="dxa"/>
            <w:tcBorders>
              <w:top w:val="nil"/>
              <w:left w:val="nil"/>
              <w:bottom w:val="single" w:sz="8" w:space="0" w:color="auto"/>
              <w:right w:val="single" w:sz="8" w:space="0" w:color="auto"/>
            </w:tcBorders>
            <w:shd w:val="clear" w:color="auto" w:fill="auto"/>
            <w:noWrap/>
            <w:vAlign w:val="center"/>
            <w:hideMark/>
          </w:tcPr>
          <w:p w14:paraId="333B5FA3"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71600</w:t>
            </w:r>
          </w:p>
        </w:tc>
        <w:tc>
          <w:tcPr>
            <w:tcW w:w="2275" w:type="dxa"/>
            <w:tcBorders>
              <w:top w:val="nil"/>
              <w:left w:val="nil"/>
              <w:bottom w:val="single" w:sz="8" w:space="0" w:color="auto"/>
              <w:right w:val="single" w:sz="8" w:space="0" w:color="auto"/>
            </w:tcBorders>
            <w:shd w:val="clear" w:color="auto" w:fill="auto"/>
            <w:noWrap/>
            <w:vAlign w:val="center"/>
            <w:hideMark/>
          </w:tcPr>
          <w:p w14:paraId="07D0CB42"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Travel</w:t>
            </w:r>
          </w:p>
        </w:tc>
        <w:tc>
          <w:tcPr>
            <w:tcW w:w="987" w:type="dxa"/>
            <w:tcBorders>
              <w:top w:val="nil"/>
              <w:left w:val="nil"/>
              <w:bottom w:val="single" w:sz="8" w:space="0" w:color="auto"/>
              <w:right w:val="single" w:sz="8" w:space="0" w:color="auto"/>
            </w:tcBorders>
            <w:shd w:val="clear" w:color="auto" w:fill="auto"/>
            <w:noWrap/>
            <w:vAlign w:val="center"/>
            <w:hideMark/>
          </w:tcPr>
          <w:p w14:paraId="70124AB0"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08C8261F"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016B2132"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05E53BE8"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987" w:type="dxa"/>
            <w:gridSpan w:val="2"/>
            <w:tcBorders>
              <w:top w:val="nil"/>
              <w:left w:val="nil"/>
              <w:bottom w:val="single" w:sz="8" w:space="0" w:color="auto"/>
              <w:right w:val="single" w:sz="8" w:space="0" w:color="auto"/>
            </w:tcBorders>
            <w:shd w:val="clear" w:color="auto" w:fill="auto"/>
            <w:vAlign w:val="center"/>
            <w:hideMark/>
          </w:tcPr>
          <w:p w14:paraId="4637E45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1096" w:type="dxa"/>
            <w:gridSpan w:val="2"/>
            <w:tcBorders>
              <w:top w:val="nil"/>
              <w:left w:val="nil"/>
              <w:bottom w:val="single" w:sz="8" w:space="0" w:color="auto"/>
              <w:right w:val="single" w:sz="8" w:space="0" w:color="auto"/>
            </w:tcBorders>
            <w:shd w:val="clear" w:color="auto" w:fill="auto"/>
            <w:vAlign w:val="center"/>
            <w:hideMark/>
          </w:tcPr>
          <w:p w14:paraId="694081C8"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25,000</w:t>
            </w:r>
          </w:p>
        </w:tc>
        <w:tc>
          <w:tcPr>
            <w:tcW w:w="742" w:type="dxa"/>
            <w:tcBorders>
              <w:top w:val="nil"/>
              <w:left w:val="nil"/>
              <w:bottom w:val="single" w:sz="8" w:space="0" w:color="auto"/>
              <w:right w:val="single" w:sz="8" w:space="0" w:color="auto"/>
            </w:tcBorders>
            <w:shd w:val="clear" w:color="auto" w:fill="auto"/>
            <w:noWrap/>
            <w:vAlign w:val="center"/>
            <w:hideMark/>
          </w:tcPr>
          <w:p w14:paraId="6ABFC6DF"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o</w:t>
            </w:r>
          </w:p>
        </w:tc>
      </w:tr>
      <w:tr w:rsidR="000A7BE8" w:rsidRPr="000A7BE8" w14:paraId="19856FE5"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7B782879"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single" w:sz="8" w:space="0" w:color="auto"/>
              <w:left w:val="single" w:sz="8" w:space="0" w:color="auto"/>
              <w:bottom w:val="single" w:sz="8" w:space="0" w:color="000000"/>
              <w:right w:val="single" w:sz="8" w:space="0" w:color="auto"/>
            </w:tcBorders>
            <w:vAlign w:val="center"/>
            <w:hideMark/>
          </w:tcPr>
          <w:p w14:paraId="4BB5A058"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vMerge/>
            <w:tcBorders>
              <w:top w:val="nil"/>
              <w:left w:val="single" w:sz="8" w:space="0" w:color="auto"/>
              <w:bottom w:val="single" w:sz="8" w:space="0" w:color="000000"/>
              <w:right w:val="single" w:sz="8" w:space="0" w:color="auto"/>
            </w:tcBorders>
            <w:vAlign w:val="center"/>
            <w:hideMark/>
          </w:tcPr>
          <w:p w14:paraId="11D52983"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815" w:type="dxa"/>
            <w:vMerge/>
            <w:tcBorders>
              <w:top w:val="nil"/>
              <w:left w:val="single" w:sz="8" w:space="0" w:color="auto"/>
              <w:bottom w:val="single" w:sz="8" w:space="0" w:color="000000"/>
              <w:right w:val="single" w:sz="8" w:space="0" w:color="auto"/>
            </w:tcBorders>
            <w:vAlign w:val="center"/>
            <w:hideMark/>
          </w:tcPr>
          <w:p w14:paraId="39A63C64"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960" w:type="dxa"/>
            <w:tcBorders>
              <w:top w:val="nil"/>
              <w:left w:val="nil"/>
              <w:bottom w:val="single" w:sz="8" w:space="0" w:color="auto"/>
              <w:right w:val="single" w:sz="8" w:space="0" w:color="auto"/>
            </w:tcBorders>
            <w:shd w:val="clear" w:color="auto" w:fill="auto"/>
            <w:noWrap/>
            <w:vAlign w:val="center"/>
            <w:hideMark/>
          </w:tcPr>
          <w:p w14:paraId="39678BD7"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72100</w:t>
            </w:r>
          </w:p>
        </w:tc>
        <w:tc>
          <w:tcPr>
            <w:tcW w:w="2275" w:type="dxa"/>
            <w:tcBorders>
              <w:top w:val="nil"/>
              <w:left w:val="nil"/>
              <w:bottom w:val="single" w:sz="8" w:space="0" w:color="auto"/>
              <w:right w:val="single" w:sz="8" w:space="0" w:color="auto"/>
            </w:tcBorders>
            <w:shd w:val="clear" w:color="auto" w:fill="auto"/>
            <w:noWrap/>
            <w:vAlign w:val="center"/>
            <w:hideMark/>
          </w:tcPr>
          <w:p w14:paraId="546C83D5"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 xml:space="preserve">Contractual Services Companies </w:t>
            </w:r>
          </w:p>
        </w:tc>
        <w:tc>
          <w:tcPr>
            <w:tcW w:w="987" w:type="dxa"/>
            <w:tcBorders>
              <w:top w:val="nil"/>
              <w:left w:val="nil"/>
              <w:bottom w:val="single" w:sz="8" w:space="0" w:color="auto"/>
              <w:right w:val="single" w:sz="8" w:space="0" w:color="auto"/>
            </w:tcBorders>
            <w:shd w:val="clear" w:color="auto" w:fill="auto"/>
            <w:noWrap/>
            <w:vAlign w:val="center"/>
            <w:hideMark/>
          </w:tcPr>
          <w:p w14:paraId="620A5C37"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4280A204"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5BD44CD7"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7A94C8B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200,000</w:t>
            </w:r>
          </w:p>
        </w:tc>
        <w:tc>
          <w:tcPr>
            <w:tcW w:w="987" w:type="dxa"/>
            <w:gridSpan w:val="2"/>
            <w:tcBorders>
              <w:top w:val="nil"/>
              <w:left w:val="nil"/>
              <w:bottom w:val="single" w:sz="8" w:space="0" w:color="auto"/>
              <w:right w:val="single" w:sz="8" w:space="0" w:color="auto"/>
            </w:tcBorders>
            <w:shd w:val="clear" w:color="auto" w:fill="auto"/>
            <w:vAlign w:val="center"/>
            <w:hideMark/>
          </w:tcPr>
          <w:p w14:paraId="38E4206B"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200,000</w:t>
            </w:r>
          </w:p>
        </w:tc>
        <w:tc>
          <w:tcPr>
            <w:tcW w:w="1096" w:type="dxa"/>
            <w:gridSpan w:val="2"/>
            <w:tcBorders>
              <w:top w:val="nil"/>
              <w:left w:val="nil"/>
              <w:bottom w:val="single" w:sz="8" w:space="0" w:color="auto"/>
              <w:right w:val="single" w:sz="8" w:space="0" w:color="auto"/>
            </w:tcBorders>
            <w:shd w:val="clear" w:color="auto" w:fill="auto"/>
            <w:vAlign w:val="center"/>
            <w:hideMark/>
          </w:tcPr>
          <w:p w14:paraId="22BC74ED"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1,000,000</w:t>
            </w:r>
          </w:p>
        </w:tc>
        <w:tc>
          <w:tcPr>
            <w:tcW w:w="742" w:type="dxa"/>
            <w:tcBorders>
              <w:top w:val="nil"/>
              <w:left w:val="nil"/>
              <w:bottom w:val="single" w:sz="8" w:space="0" w:color="auto"/>
              <w:right w:val="single" w:sz="8" w:space="0" w:color="auto"/>
            </w:tcBorders>
            <w:shd w:val="clear" w:color="auto" w:fill="auto"/>
            <w:noWrap/>
            <w:vAlign w:val="center"/>
            <w:hideMark/>
          </w:tcPr>
          <w:p w14:paraId="32DE6996"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p</w:t>
            </w:r>
          </w:p>
        </w:tc>
      </w:tr>
      <w:tr w:rsidR="000A7BE8" w:rsidRPr="000A7BE8" w14:paraId="617CE06D"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2F2253D9"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single" w:sz="8" w:space="0" w:color="auto"/>
              <w:left w:val="single" w:sz="8" w:space="0" w:color="auto"/>
              <w:bottom w:val="single" w:sz="8" w:space="0" w:color="000000"/>
              <w:right w:val="single" w:sz="8" w:space="0" w:color="auto"/>
            </w:tcBorders>
            <w:vAlign w:val="center"/>
            <w:hideMark/>
          </w:tcPr>
          <w:p w14:paraId="52F77363"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vMerge/>
            <w:tcBorders>
              <w:top w:val="nil"/>
              <w:left w:val="single" w:sz="8" w:space="0" w:color="auto"/>
              <w:bottom w:val="single" w:sz="8" w:space="0" w:color="000000"/>
              <w:right w:val="single" w:sz="8" w:space="0" w:color="auto"/>
            </w:tcBorders>
            <w:vAlign w:val="center"/>
            <w:hideMark/>
          </w:tcPr>
          <w:p w14:paraId="7A1288B5"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815" w:type="dxa"/>
            <w:vMerge/>
            <w:tcBorders>
              <w:top w:val="nil"/>
              <w:left w:val="single" w:sz="8" w:space="0" w:color="auto"/>
              <w:bottom w:val="single" w:sz="8" w:space="0" w:color="000000"/>
              <w:right w:val="single" w:sz="8" w:space="0" w:color="auto"/>
            </w:tcBorders>
            <w:vAlign w:val="center"/>
            <w:hideMark/>
          </w:tcPr>
          <w:p w14:paraId="34138F9A"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960" w:type="dxa"/>
            <w:tcBorders>
              <w:top w:val="nil"/>
              <w:left w:val="nil"/>
              <w:bottom w:val="single" w:sz="8" w:space="0" w:color="auto"/>
              <w:right w:val="single" w:sz="8" w:space="0" w:color="auto"/>
            </w:tcBorders>
            <w:shd w:val="clear" w:color="auto" w:fill="auto"/>
            <w:noWrap/>
            <w:vAlign w:val="center"/>
            <w:hideMark/>
          </w:tcPr>
          <w:p w14:paraId="6D78C68F"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72200</w:t>
            </w:r>
          </w:p>
        </w:tc>
        <w:tc>
          <w:tcPr>
            <w:tcW w:w="2275" w:type="dxa"/>
            <w:tcBorders>
              <w:top w:val="nil"/>
              <w:left w:val="nil"/>
              <w:bottom w:val="single" w:sz="8" w:space="0" w:color="auto"/>
              <w:right w:val="single" w:sz="8" w:space="0" w:color="auto"/>
            </w:tcBorders>
            <w:shd w:val="clear" w:color="auto" w:fill="auto"/>
            <w:noWrap/>
            <w:vAlign w:val="center"/>
            <w:hideMark/>
          </w:tcPr>
          <w:p w14:paraId="4D663DF4"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Equipment and Furniture</w:t>
            </w:r>
          </w:p>
        </w:tc>
        <w:tc>
          <w:tcPr>
            <w:tcW w:w="987" w:type="dxa"/>
            <w:tcBorders>
              <w:top w:val="nil"/>
              <w:left w:val="nil"/>
              <w:bottom w:val="single" w:sz="8" w:space="0" w:color="auto"/>
              <w:right w:val="single" w:sz="8" w:space="0" w:color="auto"/>
            </w:tcBorders>
            <w:shd w:val="clear" w:color="auto" w:fill="auto"/>
            <w:noWrap/>
            <w:vAlign w:val="center"/>
            <w:hideMark/>
          </w:tcPr>
          <w:p w14:paraId="6663A9F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80,000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187C008F"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80,000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682E3EA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45,000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512631D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20,000</w:t>
            </w:r>
          </w:p>
        </w:tc>
        <w:tc>
          <w:tcPr>
            <w:tcW w:w="987" w:type="dxa"/>
            <w:gridSpan w:val="2"/>
            <w:tcBorders>
              <w:top w:val="nil"/>
              <w:left w:val="nil"/>
              <w:bottom w:val="single" w:sz="8" w:space="0" w:color="auto"/>
              <w:right w:val="single" w:sz="8" w:space="0" w:color="auto"/>
            </w:tcBorders>
            <w:shd w:val="clear" w:color="auto" w:fill="auto"/>
            <w:vAlign w:val="center"/>
            <w:hideMark/>
          </w:tcPr>
          <w:p w14:paraId="415295D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0</w:t>
            </w:r>
          </w:p>
        </w:tc>
        <w:tc>
          <w:tcPr>
            <w:tcW w:w="1096" w:type="dxa"/>
            <w:gridSpan w:val="2"/>
            <w:tcBorders>
              <w:top w:val="nil"/>
              <w:left w:val="nil"/>
              <w:bottom w:val="single" w:sz="8" w:space="0" w:color="auto"/>
              <w:right w:val="single" w:sz="8" w:space="0" w:color="auto"/>
            </w:tcBorders>
            <w:shd w:val="clear" w:color="auto" w:fill="auto"/>
            <w:vAlign w:val="center"/>
            <w:hideMark/>
          </w:tcPr>
          <w:p w14:paraId="184A39D0"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225,000</w:t>
            </w:r>
          </w:p>
        </w:tc>
        <w:tc>
          <w:tcPr>
            <w:tcW w:w="742" w:type="dxa"/>
            <w:tcBorders>
              <w:top w:val="nil"/>
              <w:left w:val="nil"/>
              <w:bottom w:val="single" w:sz="8" w:space="0" w:color="auto"/>
              <w:right w:val="single" w:sz="8" w:space="0" w:color="auto"/>
            </w:tcBorders>
            <w:shd w:val="clear" w:color="auto" w:fill="auto"/>
            <w:noWrap/>
            <w:vAlign w:val="center"/>
            <w:hideMark/>
          </w:tcPr>
          <w:p w14:paraId="72988D97"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q</w:t>
            </w:r>
          </w:p>
        </w:tc>
      </w:tr>
      <w:tr w:rsidR="000A7BE8" w:rsidRPr="000A7BE8" w14:paraId="7E56F440"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0EBA9822"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single" w:sz="8" w:space="0" w:color="auto"/>
              <w:left w:val="single" w:sz="8" w:space="0" w:color="auto"/>
              <w:bottom w:val="single" w:sz="8" w:space="0" w:color="000000"/>
              <w:right w:val="single" w:sz="8" w:space="0" w:color="auto"/>
            </w:tcBorders>
            <w:vAlign w:val="center"/>
            <w:hideMark/>
          </w:tcPr>
          <w:p w14:paraId="276AFE5C"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vMerge/>
            <w:tcBorders>
              <w:top w:val="nil"/>
              <w:left w:val="single" w:sz="8" w:space="0" w:color="auto"/>
              <w:bottom w:val="single" w:sz="8" w:space="0" w:color="000000"/>
              <w:right w:val="single" w:sz="8" w:space="0" w:color="auto"/>
            </w:tcBorders>
            <w:vAlign w:val="center"/>
            <w:hideMark/>
          </w:tcPr>
          <w:p w14:paraId="4EACD721"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815" w:type="dxa"/>
            <w:vMerge/>
            <w:tcBorders>
              <w:top w:val="nil"/>
              <w:left w:val="single" w:sz="8" w:space="0" w:color="auto"/>
              <w:bottom w:val="single" w:sz="8" w:space="0" w:color="000000"/>
              <w:right w:val="single" w:sz="8" w:space="0" w:color="auto"/>
            </w:tcBorders>
            <w:vAlign w:val="center"/>
            <w:hideMark/>
          </w:tcPr>
          <w:p w14:paraId="57C5E04F"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960" w:type="dxa"/>
            <w:tcBorders>
              <w:top w:val="nil"/>
              <w:left w:val="nil"/>
              <w:bottom w:val="single" w:sz="8" w:space="0" w:color="auto"/>
              <w:right w:val="single" w:sz="8" w:space="0" w:color="auto"/>
            </w:tcBorders>
            <w:shd w:val="clear" w:color="auto" w:fill="auto"/>
            <w:noWrap/>
            <w:vAlign w:val="center"/>
            <w:hideMark/>
          </w:tcPr>
          <w:p w14:paraId="5D3B0FF0"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74500</w:t>
            </w:r>
          </w:p>
        </w:tc>
        <w:tc>
          <w:tcPr>
            <w:tcW w:w="2275" w:type="dxa"/>
            <w:tcBorders>
              <w:top w:val="nil"/>
              <w:left w:val="nil"/>
              <w:bottom w:val="single" w:sz="8" w:space="0" w:color="auto"/>
              <w:right w:val="single" w:sz="8" w:space="0" w:color="auto"/>
            </w:tcBorders>
            <w:shd w:val="clear" w:color="auto" w:fill="auto"/>
            <w:noWrap/>
            <w:vAlign w:val="center"/>
            <w:hideMark/>
          </w:tcPr>
          <w:p w14:paraId="3DDF50D7"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Miscellaneous</w:t>
            </w:r>
          </w:p>
        </w:tc>
        <w:tc>
          <w:tcPr>
            <w:tcW w:w="987" w:type="dxa"/>
            <w:tcBorders>
              <w:top w:val="nil"/>
              <w:left w:val="nil"/>
              <w:bottom w:val="single" w:sz="8" w:space="0" w:color="auto"/>
              <w:right w:val="single" w:sz="8" w:space="0" w:color="auto"/>
            </w:tcBorders>
            <w:shd w:val="clear" w:color="auto" w:fill="auto"/>
            <w:noWrap/>
            <w:vAlign w:val="center"/>
            <w:hideMark/>
          </w:tcPr>
          <w:p w14:paraId="3B2D1C1A"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10,000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4C9BDCA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126D9A6A"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11C98584"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987" w:type="dxa"/>
            <w:gridSpan w:val="2"/>
            <w:tcBorders>
              <w:top w:val="nil"/>
              <w:left w:val="nil"/>
              <w:bottom w:val="single" w:sz="8" w:space="0" w:color="auto"/>
              <w:right w:val="single" w:sz="8" w:space="0" w:color="auto"/>
            </w:tcBorders>
            <w:shd w:val="clear" w:color="auto" w:fill="auto"/>
            <w:vAlign w:val="center"/>
            <w:hideMark/>
          </w:tcPr>
          <w:p w14:paraId="7B13C47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1096" w:type="dxa"/>
            <w:gridSpan w:val="2"/>
            <w:tcBorders>
              <w:top w:val="nil"/>
              <w:left w:val="nil"/>
              <w:bottom w:val="single" w:sz="8" w:space="0" w:color="auto"/>
              <w:right w:val="single" w:sz="8" w:space="0" w:color="auto"/>
            </w:tcBorders>
            <w:shd w:val="clear" w:color="auto" w:fill="auto"/>
            <w:vAlign w:val="center"/>
            <w:hideMark/>
          </w:tcPr>
          <w:p w14:paraId="4065B757"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30,000</w:t>
            </w:r>
          </w:p>
        </w:tc>
        <w:tc>
          <w:tcPr>
            <w:tcW w:w="742" w:type="dxa"/>
            <w:tcBorders>
              <w:top w:val="nil"/>
              <w:left w:val="nil"/>
              <w:bottom w:val="single" w:sz="8" w:space="0" w:color="auto"/>
              <w:right w:val="single" w:sz="8" w:space="0" w:color="auto"/>
            </w:tcBorders>
            <w:shd w:val="clear" w:color="auto" w:fill="auto"/>
            <w:noWrap/>
            <w:vAlign w:val="center"/>
            <w:hideMark/>
          </w:tcPr>
          <w:p w14:paraId="19376CD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r</w:t>
            </w:r>
          </w:p>
        </w:tc>
      </w:tr>
      <w:tr w:rsidR="000A7BE8" w:rsidRPr="000A7BE8" w14:paraId="1B08B639"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68E54963"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single" w:sz="8" w:space="0" w:color="auto"/>
              <w:left w:val="single" w:sz="8" w:space="0" w:color="auto"/>
              <w:bottom w:val="single" w:sz="8" w:space="0" w:color="000000"/>
              <w:right w:val="single" w:sz="8" w:space="0" w:color="auto"/>
            </w:tcBorders>
            <w:vAlign w:val="center"/>
            <w:hideMark/>
          </w:tcPr>
          <w:p w14:paraId="3F3D4AD5"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tcBorders>
              <w:top w:val="nil"/>
              <w:left w:val="nil"/>
              <w:bottom w:val="single" w:sz="8" w:space="0" w:color="auto"/>
              <w:right w:val="single" w:sz="8" w:space="0" w:color="auto"/>
            </w:tcBorders>
            <w:shd w:val="clear" w:color="auto" w:fill="auto"/>
            <w:vAlign w:val="center"/>
            <w:hideMark/>
          </w:tcPr>
          <w:p w14:paraId="2D6CAE7D"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815" w:type="dxa"/>
            <w:tcBorders>
              <w:top w:val="nil"/>
              <w:left w:val="nil"/>
              <w:bottom w:val="single" w:sz="8" w:space="0" w:color="auto"/>
              <w:right w:val="single" w:sz="8" w:space="0" w:color="auto"/>
            </w:tcBorders>
            <w:shd w:val="clear" w:color="auto" w:fill="auto"/>
            <w:noWrap/>
            <w:vAlign w:val="center"/>
            <w:hideMark/>
          </w:tcPr>
          <w:p w14:paraId="3D6EB479"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960" w:type="dxa"/>
            <w:tcBorders>
              <w:top w:val="nil"/>
              <w:left w:val="nil"/>
              <w:bottom w:val="single" w:sz="8" w:space="0" w:color="auto"/>
              <w:right w:val="single" w:sz="8" w:space="0" w:color="auto"/>
            </w:tcBorders>
            <w:shd w:val="clear" w:color="auto" w:fill="auto"/>
            <w:noWrap/>
            <w:vAlign w:val="center"/>
            <w:hideMark/>
          </w:tcPr>
          <w:p w14:paraId="5B0E4F3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2275" w:type="dxa"/>
            <w:tcBorders>
              <w:top w:val="nil"/>
              <w:left w:val="nil"/>
              <w:bottom w:val="single" w:sz="8" w:space="0" w:color="auto"/>
              <w:right w:val="single" w:sz="8" w:space="0" w:color="auto"/>
            </w:tcBorders>
            <w:shd w:val="clear" w:color="000000" w:fill="99FF99"/>
            <w:noWrap/>
            <w:vAlign w:val="center"/>
            <w:hideMark/>
          </w:tcPr>
          <w:p w14:paraId="4F02A35D" w14:textId="77777777" w:rsidR="000A7BE8" w:rsidRPr="000A7BE8" w:rsidRDefault="000A7BE8" w:rsidP="000A7BE8">
            <w:pPr>
              <w:spacing w:after="0"/>
              <w:jc w:val="left"/>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Total Outcome 3 (GEF only)</w:t>
            </w:r>
          </w:p>
        </w:tc>
        <w:tc>
          <w:tcPr>
            <w:tcW w:w="987" w:type="dxa"/>
            <w:tcBorders>
              <w:top w:val="nil"/>
              <w:left w:val="nil"/>
              <w:bottom w:val="single" w:sz="8" w:space="0" w:color="auto"/>
              <w:right w:val="single" w:sz="8" w:space="0" w:color="auto"/>
            </w:tcBorders>
            <w:shd w:val="clear" w:color="000000" w:fill="99FF99"/>
            <w:noWrap/>
            <w:vAlign w:val="center"/>
            <w:hideMark/>
          </w:tcPr>
          <w:p w14:paraId="3341F636"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195,000</w:t>
            </w:r>
          </w:p>
        </w:tc>
        <w:tc>
          <w:tcPr>
            <w:tcW w:w="1120" w:type="dxa"/>
            <w:gridSpan w:val="2"/>
            <w:tcBorders>
              <w:top w:val="nil"/>
              <w:left w:val="nil"/>
              <w:bottom w:val="single" w:sz="8" w:space="0" w:color="auto"/>
              <w:right w:val="single" w:sz="8" w:space="0" w:color="auto"/>
            </w:tcBorders>
            <w:shd w:val="clear" w:color="000000" w:fill="99FF99"/>
            <w:noWrap/>
            <w:vAlign w:val="center"/>
            <w:hideMark/>
          </w:tcPr>
          <w:p w14:paraId="048F3DC7"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490,000</w:t>
            </w:r>
          </w:p>
        </w:tc>
        <w:tc>
          <w:tcPr>
            <w:tcW w:w="1140" w:type="dxa"/>
            <w:gridSpan w:val="2"/>
            <w:tcBorders>
              <w:top w:val="nil"/>
              <w:left w:val="nil"/>
              <w:bottom w:val="single" w:sz="8" w:space="0" w:color="auto"/>
              <w:right w:val="single" w:sz="8" w:space="0" w:color="auto"/>
            </w:tcBorders>
            <w:shd w:val="clear" w:color="000000" w:fill="99FF99"/>
            <w:noWrap/>
            <w:vAlign w:val="center"/>
            <w:hideMark/>
          </w:tcPr>
          <w:p w14:paraId="0641ABB3"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455,000</w:t>
            </w:r>
          </w:p>
        </w:tc>
        <w:tc>
          <w:tcPr>
            <w:tcW w:w="987" w:type="dxa"/>
            <w:gridSpan w:val="2"/>
            <w:tcBorders>
              <w:top w:val="nil"/>
              <w:left w:val="nil"/>
              <w:bottom w:val="single" w:sz="8" w:space="0" w:color="auto"/>
              <w:right w:val="single" w:sz="8" w:space="0" w:color="auto"/>
            </w:tcBorders>
            <w:shd w:val="clear" w:color="000000" w:fill="99FF99"/>
            <w:noWrap/>
            <w:vAlign w:val="center"/>
            <w:hideMark/>
          </w:tcPr>
          <w:p w14:paraId="2064B28B"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315,000</w:t>
            </w:r>
          </w:p>
        </w:tc>
        <w:tc>
          <w:tcPr>
            <w:tcW w:w="987" w:type="dxa"/>
            <w:gridSpan w:val="2"/>
            <w:tcBorders>
              <w:top w:val="nil"/>
              <w:left w:val="nil"/>
              <w:bottom w:val="single" w:sz="8" w:space="0" w:color="auto"/>
              <w:right w:val="single" w:sz="8" w:space="0" w:color="auto"/>
            </w:tcBorders>
            <w:shd w:val="clear" w:color="000000" w:fill="99FF99"/>
            <w:vAlign w:val="center"/>
            <w:hideMark/>
          </w:tcPr>
          <w:p w14:paraId="52224108"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295,000</w:t>
            </w:r>
          </w:p>
        </w:tc>
        <w:tc>
          <w:tcPr>
            <w:tcW w:w="1096" w:type="dxa"/>
            <w:gridSpan w:val="2"/>
            <w:tcBorders>
              <w:top w:val="nil"/>
              <w:left w:val="nil"/>
              <w:bottom w:val="single" w:sz="8" w:space="0" w:color="auto"/>
              <w:right w:val="single" w:sz="8" w:space="0" w:color="auto"/>
            </w:tcBorders>
            <w:shd w:val="clear" w:color="000000" w:fill="99FF99"/>
            <w:vAlign w:val="center"/>
            <w:hideMark/>
          </w:tcPr>
          <w:p w14:paraId="0725B523"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1,750,000</w:t>
            </w:r>
          </w:p>
        </w:tc>
        <w:tc>
          <w:tcPr>
            <w:tcW w:w="742" w:type="dxa"/>
            <w:tcBorders>
              <w:top w:val="nil"/>
              <w:left w:val="nil"/>
              <w:bottom w:val="single" w:sz="8" w:space="0" w:color="auto"/>
              <w:right w:val="single" w:sz="8" w:space="0" w:color="auto"/>
            </w:tcBorders>
            <w:shd w:val="clear" w:color="auto" w:fill="auto"/>
            <w:noWrap/>
            <w:vAlign w:val="center"/>
            <w:hideMark/>
          </w:tcPr>
          <w:p w14:paraId="4CA2C267"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r>
      <w:tr w:rsidR="000A7BE8" w:rsidRPr="000A7BE8" w14:paraId="716D9299"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38436327"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single" w:sz="8" w:space="0" w:color="auto"/>
              <w:left w:val="single" w:sz="8" w:space="0" w:color="auto"/>
              <w:bottom w:val="single" w:sz="8" w:space="0" w:color="000000"/>
              <w:right w:val="single" w:sz="8" w:space="0" w:color="auto"/>
            </w:tcBorders>
            <w:vAlign w:val="center"/>
            <w:hideMark/>
          </w:tcPr>
          <w:p w14:paraId="0C3F9CB9"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tcBorders>
              <w:top w:val="nil"/>
              <w:left w:val="nil"/>
              <w:bottom w:val="single" w:sz="8" w:space="0" w:color="auto"/>
              <w:right w:val="single" w:sz="8" w:space="0" w:color="auto"/>
            </w:tcBorders>
            <w:shd w:val="clear" w:color="auto" w:fill="auto"/>
            <w:vAlign w:val="center"/>
            <w:hideMark/>
          </w:tcPr>
          <w:p w14:paraId="7F6C189B"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4000</w:t>
            </w:r>
          </w:p>
        </w:tc>
        <w:tc>
          <w:tcPr>
            <w:tcW w:w="815" w:type="dxa"/>
            <w:tcBorders>
              <w:top w:val="nil"/>
              <w:left w:val="nil"/>
              <w:bottom w:val="single" w:sz="8" w:space="0" w:color="auto"/>
              <w:right w:val="single" w:sz="8" w:space="0" w:color="auto"/>
            </w:tcBorders>
            <w:shd w:val="clear" w:color="auto" w:fill="auto"/>
            <w:noWrap/>
            <w:vAlign w:val="center"/>
            <w:hideMark/>
          </w:tcPr>
          <w:p w14:paraId="70F8E35F"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UNDP</w:t>
            </w:r>
          </w:p>
        </w:tc>
        <w:tc>
          <w:tcPr>
            <w:tcW w:w="960" w:type="dxa"/>
            <w:tcBorders>
              <w:top w:val="nil"/>
              <w:left w:val="nil"/>
              <w:bottom w:val="single" w:sz="8" w:space="0" w:color="auto"/>
              <w:right w:val="single" w:sz="8" w:space="0" w:color="auto"/>
            </w:tcBorders>
            <w:shd w:val="clear" w:color="auto" w:fill="auto"/>
            <w:noWrap/>
            <w:vAlign w:val="center"/>
            <w:hideMark/>
          </w:tcPr>
          <w:p w14:paraId="1737B777"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72100</w:t>
            </w:r>
          </w:p>
        </w:tc>
        <w:tc>
          <w:tcPr>
            <w:tcW w:w="2275" w:type="dxa"/>
            <w:tcBorders>
              <w:top w:val="nil"/>
              <w:left w:val="nil"/>
              <w:bottom w:val="single" w:sz="8" w:space="0" w:color="auto"/>
              <w:right w:val="single" w:sz="8" w:space="0" w:color="auto"/>
            </w:tcBorders>
            <w:shd w:val="clear" w:color="auto" w:fill="auto"/>
            <w:noWrap/>
            <w:vAlign w:val="center"/>
            <w:hideMark/>
          </w:tcPr>
          <w:p w14:paraId="4F85FEC3"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Contractual Services - Companies</w:t>
            </w:r>
          </w:p>
        </w:tc>
        <w:tc>
          <w:tcPr>
            <w:tcW w:w="987" w:type="dxa"/>
            <w:tcBorders>
              <w:top w:val="nil"/>
              <w:left w:val="nil"/>
              <w:bottom w:val="single" w:sz="8" w:space="0" w:color="auto"/>
              <w:right w:val="single" w:sz="8" w:space="0" w:color="auto"/>
            </w:tcBorders>
            <w:shd w:val="clear" w:color="auto" w:fill="auto"/>
            <w:noWrap/>
            <w:vAlign w:val="center"/>
            <w:hideMark/>
          </w:tcPr>
          <w:p w14:paraId="628B50F6"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15ADCA3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75,000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473308C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75,000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0BE3A21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75,000</w:t>
            </w:r>
          </w:p>
        </w:tc>
        <w:tc>
          <w:tcPr>
            <w:tcW w:w="987" w:type="dxa"/>
            <w:gridSpan w:val="2"/>
            <w:tcBorders>
              <w:top w:val="nil"/>
              <w:left w:val="nil"/>
              <w:bottom w:val="single" w:sz="8" w:space="0" w:color="auto"/>
              <w:right w:val="single" w:sz="8" w:space="0" w:color="auto"/>
            </w:tcBorders>
            <w:shd w:val="clear" w:color="auto" w:fill="auto"/>
            <w:vAlign w:val="center"/>
            <w:hideMark/>
          </w:tcPr>
          <w:p w14:paraId="36CF0FBF"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75,000</w:t>
            </w:r>
          </w:p>
        </w:tc>
        <w:tc>
          <w:tcPr>
            <w:tcW w:w="1096" w:type="dxa"/>
            <w:gridSpan w:val="2"/>
            <w:tcBorders>
              <w:top w:val="nil"/>
              <w:left w:val="nil"/>
              <w:bottom w:val="single" w:sz="8" w:space="0" w:color="auto"/>
              <w:right w:val="single" w:sz="8" w:space="0" w:color="auto"/>
            </w:tcBorders>
            <w:shd w:val="clear" w:color="auto" w:fill="auto"/>
            <w:vAlign w:val="center"/>
            <w:hideMark/>
          </w:tcPr>
          <w:p w14:paraId="409BEABA"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300,000</w:t>
            </w:r>
          </w:p>
        </w:tc>
        <w:tc>
          <w:tcPr>
            <w:tcW w:w="742" w:type="dxa"/>
            <w:tcBorders>
              <w:top w:val="nil"/>
              <w:left w:val="nil"/>
              <w:bottom w:val="single" w:sz="8" w:space="0" w:color="auto"/>
              <w:right w:val="single" w:sz="8" w:space="0" w:color="auto"/>
            </w:tcBorders>
            <w:shd w:val="clear" w:color="auto" w:fill="auto"/>
            <w:noWrap/>
            <w:vAlign w:val="center"/>
            <w:hideMark/>
          </w:tcPr>
          <w:p w14:paraId="3888C154"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s</w:t>
            </w:r>
          </w:p>
        </w:tc>
      </w:tr>
      <w:tr w:rsidR="000A7BE8" w:rsidRPr="000A7BE8" w14:paraId="4927F2C6"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139DE4AE"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tcBorders>
              <w:top w:val="nil"/>
              <w:left w:val="nil"/>
              <w:bottom w:val="single" w:sz="8" w:space="0" w:color="auto"/>
              <w:right w:val="single" w:sz="8" w:space="0" w:color="auto"/>
            </w:tcBorders>
            <w:shd w:val="clear" w:color="auto" w:fill="auto"/>
            <w:vAlign w:val="center"/>
            <w:hideMark/>
          </w:tcPr>
          <w:p w14:paraId="2B5AACAC"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724" w:type="dxa"/>
            <w:tcBorders>
              <w:top w:val="nil"/>
              <w:left w:val="nil"/>
              <w:bottom w:val="single" w:sz="8" w:space="0" w:color="auto"/>
              <w:right w:val="single" w:sz="8" w:space="0" w:color="auto"/>
            </w:tcBorders>
            <w:shd w:val="clear" w:color="auto" w:fill="auto"/>
            <w:vAlign w:val="center"/>
            <w:hideMark/>
          </w:tcPr>
          <w:p w14:paraId="509F0492"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815" w:type="dxa"/>
            <w:tcBorders>
              <w:top w:val="nil"/>
              <w:left w:val="nil"/>
              <w:bottom w:val="single" w:sz="8" w:space="0" w:color="auto"/>
              <w:right w:val="single" w:sz="8" w:space="0" w:color="auto"/>
            </w:tcBorders>
            <w:shd w:val="clear" w:color="auto" w:fill="auto"/>
            <w:noWrap/>
            <w:vAlign w:val="center"/>
            <w:hideMark/>
          </w:tcPr>
          <w:p w14:paraId="7F7F36D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960" w:type="dxa"/>
            <w:tcBorders>
              <w:top w:val="nil"/>
              <w:left w:val="nil"/>
              <w:bottom w:val="single" w:sz="8" w:space="0" w:color="auto"/>
              <w:right w:val="single" w:sz="8" w:space="0" w:color="auto"/>
            </w:tcBorders>
            <w:shd w:val="clear" w:color="auto" w:fill="auto"/>
            <w:noWrap/>
            <w:vAlign w:val="center"/>
            <w:hideMark/>
          </w:tcPr>
          <w:p w14:paraId="4E66F1B3"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2275" w:type="dxa"/>
            <w:tcBorders>
              <w:top w:val="nil"/>
              <w:left w:val="nil"/>
              <w:bottom w:val="single" w:sz="8" w:space="0" w:color="auto"/>
              <w:right w:val="single" w:sz="8" w:space="0" w:color="auto"/>
            </w:tcBorders>
            <w:shd w:val="clear" w:color="000000" w:fill="CCECFF"/>
            <w:noWrap/>
            <w:vAlign w:val="center"/>
            <w:hideMark/>
          </w:tcPr>
          <w:p w14:paraId="5E5350F1" w14:textId="77777777" w:rsidR="000A7BE8" w:rsidRPr="000A7BE8" w:rsidRDefault="000A7BE8" w:rsidP="000A7BE8">
            <w:pPr>
              <w:spacing w:after="0"/>
              <w:jc w:val="left"/>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Total Outcome 3 (UNDP only)</w:t>
            </w:r>
          </w:p>
        </w:tc>
        <w:tc>
          <w:tcPr>
            <w:tcW w:w="987" w:type="dxa"/>
            <w:tcBorders>
              <w:top w:val="nil"/>
              <w:left w:val="nil"/>
              <w:bottom w:val="single" w:sz="8" w:space="0" w:color="auto"/>
              <w:right w:val="single" w:sz="8" w:space="0" w:color="auto"/>
            </w:tcBorders>
            <w:shd w:val="clear" w:color="000000" w:fill="CCECFF"/>
            <w:noWrap/>
            <w:vAlign w:val="center"/>
            <w:hideMark/>
          </w:tcPr>
          <w:p w14:paraId="3D55237D"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0</w:t>
            </w:r>
          </w:p>
        </w:tc>
        <w:tc>
          <w:tcPr>
            <w:tcW w:w="1120" w:type="dxa"/>
            <w:gridSpan w:val="2"/>
            <w:tcBorders>
              <w:top w:val="nil"/>
              <w:left w:val="nil"/>
              <w:bottom w:val="single" w:sz="8" w:space="0" w:color="auto"/>
              <w:right w:val="single" w:sz="8" w:space="0" w:color="auto"/>
            </w:tcBorders>
            <w:shd w:val="clear" w:color="000000" w:fill="CCECFF"/>
            <w:noWrap/>
            <w:vAlign w:val="center"/>
            <w:hideMark/>
          </w:tcPr>
          <w:p w14:paraId="063F4882"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75000</w:t>
            </w:r>
          </w:p>
        </w:tc>
        <w:tc>
          <w:tcPr>
            <w:tcW w:w="1140" w:type="dxa"/>
            <w:gridSpan w:val="2"/>
            <w:tcBorders>
              <w:top w:val="nil"/>
              <w:left w:val="nil"/>
              <w:bottom w:val="single" w:sz="8" w:space="0" w:color="auto"/>
              <w:right w:val="single" w:sz="8" w:space="0" w:color="auto"/>
            </w:tcBorders>
            <w:shd w:val="clear" w:color="000000" w:fill="CCECFF"/>
            <w:noWrap/>
            <w:vAlign w:val="center"/>
            <w:hideMark/>
          </w:tcPr>
          <w:p w14:paraId="44CD4B63"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75000</w:t>
            </w:r>
          </w:p>
        </w:tc>
        <w:tc>
          <w:tcPr>
            <w:tcW w:w="987" w:type="dxa"/>
            <w:gridSpan w:val="2"/>
            <w:tcBorders>
              <w:top w:val="nil"/>
              <w:left w:val="nil"/>
              <w:bottom w:val="single" w:sz="8" w:space="0" w:color="auto"/>
              <w:right w:val="single" w:sz="8" w:space="0" w:color="auto"/>
            </w:tcBorders>
            <w:shd w:val="clear" w:color="000000" w:fill="CCECFF"/>
            <w:noWrap/>
            <w:vAlign w:val="center"/>
            <w:hideMark/>
          </w:tcPr>
          <w:p w14:paraId="12D1FC98"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75000</w:t>
            </w:r>
          </w:p>
        </w:tc>
        <w:tc>
          <w:tcPr>
            <w:tcW w:w="987" w:type="dxa"/>
            <w:gridSpan w:val="2"/>
            <w:tcBorders>
              <w:top w:val="nil"/>
              <w:left w:val="nil"/>
              <w:bottom w:val="single" w:sz="8" w:space="0" w:color="auto"/>
              <w:right w:val="single" w:sz="8" w:space="0" w:color="auto"/>
            </w:tcBorders>
            <w:shd w:val="clear" w:color="000000" w:fill="CCECFF"/>
            <w:noWrap/>
            <w:vAlign w:val="center"/>
            <w:hideMark/>
          </w:tcPr>
          <w:p w14:paraId="1CD40EB7"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75000</w:t>
            </w:r>
          </w:p>
        </w:tc>
        <w:tc>
          <w:tcPr>
            <w:tcW w:w="1096" w:type="dxa"/>
            <w:gridSpan w:val="2"/>
            <w:tcBorders>
              <w:top w:val="nil"/>
              <w:left w:val="nil"/>
              <w:bottom w:val="single" w:sz="8" w:space="0" w:color="auto"/>
              <w:right w:val="single" w:sz="8" w:space="0" w:color="auto"/>
            </w:tcBorders>
            <w:shd w:val="clear" w:color="000000" w:fill="CCECFF"/>
            <w:vAlign w:val="center"/>
            <w:hideMark/>
          </w:tcPr>
          <w:p w14:paraId="0E453E80"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300,000</w:t>
            </w:r>
          </w:p>
        </w:tc>
        <w:tc>
          <w:tcPr>
            <w:tcW w:w="742" w:type="dxa"/>
            <w:tcBorders>
              <w:top w:val="nil"/>
              <w:left w:val="nil"/>
              <w:bottom w:val="single" w:sz="8" w:space="0" w:color="auto"/>
              <w:right w:val="single" w:sz="8" w:space="0" w:color="auto"/>
            </w:tcBorders>
            <w:shd w:val="clear" w:color="auto" w:fill="auto"/>
            <w:noWrap/>
            <w:vAlign w:val="center"/>
            <w:hideMark/>
          </w:tcPr>
          <w:p w14:paraId="117B7AF0"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r>
      <w:tr w:rsidR="000A7BE8" w:rsidRPr="000A7BE8" w14:paraId="20C8D62B"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1C996881"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tcBorders>
              <w:top w:val="nil"/>
              <w:left w:val="nil"/>
              <w:bottom w:val="single" w:sz="8" w:space="0" w:color="auto"/>
              <w:right w:val="single" w:sz="8" w:space="0" w:color="auto"/>
            </w:tcBorders>
            <w:shd w:val="clear" w:color="auto" w:fill="auto"/>
            <w:vAlign w:val="center"/>
            <w:hideMark/>
          </w:tcPr>
          <w:p w14:paraId="444AD6C8"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724" w:type="dxa"/>
            <w:tcBorders>
              <w:top w:val="nil"/>
              <w:left w:val="nil"/>
              <w:bottom w:val="single" w:sz="8" w:space="0" w:color="auto"/>
              <w:right w:val="single" w:sz="8" w:space="0" w:color="auto"/>
            </w:tcBorders>
            <w:shd w:val="clear" w:color="auto" w:fill="auto"/>
            <w:vAlign w:val="center"/>
            <w:hideMark/>
          </w:tcPr>
          <w:p w14:paraId="061EA029"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815" w:type="dxa"/>
            <w:tcBorders>
              <w:top w:val="nil"/>
              <w:left w:val="nil"/>
              <w:bottom w:val="single" w:sz="8" w:space="0" w:color="auto"/>
              <w:right w:val="single" w:sz="8" w:space="0" w:color="auto"/>
            </w:tcBorders>
            <w:shd w:val="clear" w:color="auto" w:fill="auto"/>
            <w:noWrap/>
            <w:vAlign w:val="center"/>
            <w:hideMark/>
          </w:tcPr>
          <w:p w14:paraId="5FF2EEC7"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960" w:type="dxa"/>
            <w:tcBorders>
              <w:top w:val="nil"/>
              <w:left w:val="nil"/>
              <w:bottom w:val="single" w:sz="8" w:space="0" w:color="auto"/>
              <w:right w:val="single" w:sz="8" w:space="0" w:color="auto"/>
            </w:tcBorders>
            <w:shd w:val="clear" w:color="auto" w:fill="auto"/>
            <w:noWrap/>
            <w:vAlign w:val="center"/>
            <w:hideMark/>
          </w:tcPr>
          <w:p w14:paraId="05BF36B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2275" w:type="dxa"/>
            <w:tcBorders>
              <w:top w:val="nil"/>
              <w:left w:val="nil"/>
              <w:bottom w:val="single" w:sz="8" w:space="0" w:color="auto"/>
              <w:right w:val="single" w:sz="8" w:space="0" w:color="auto"/>
            </w:tcBorders>
            <w:shd w:val="clear" w:color="000000" w:fill="FFCCFF"/>
            <w:noWrap/>
            <w:vAlign w:val="center"/>
            <w:hideMark/>
          </w:tcPr>
          <w:p w14:paraId="13A3C076" w14:textId="77777777" w:rsidR="000A7BE8" w:rsidRPr="000A7BE8" w:rsidRDefault="000A7BE8" w:rsidP="000A7BE8">
            <w:pPr>
              <w:spacing w:after="0"/>
              <w:jc w:val="left"/>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Total Outcome 3 (GEF + UNDP)</w:t>
            </w:r>
          </w:p>
        </w:tc>
        <w:tc>
          <w:tcPr>
            <w:tcW w:w="987" w:type="dxa"/>
            <w:tcBorders>
              <w:top w:val="nil"/>
              <w:left w:val="nil"/>
              <w:bottom w:val="single" w:sz="8" w:space="0" w:color="auto"/>
              <w:right w:val="single" w:sz="8" w:space="0" w:color="auto"/>
            </w:tcBorders>
            <w:shd w:val="clear" w:color="000000" w:fill="FFCCFF"/>
            <w:noWrap/>
            <w:vAlign w:val="center"/>
            <w:hideMark/>
          </w:tcPr>
          <w:p w14:paraId="0C1B3381"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195,000</w:t>
            </w:r>
          </w:p>
        </w:tc>
        <w:tc>
          <w:tcPr>
            <w:tcW w:w="1120" w:type="dxa"/>
            <w:gridSpan w:val="2"/>
            <w:tcBorders>
              <w:top w:val="nil"/>
              <w:left w:val="nil"/>
              <w:bottom w:val="single" w:sz="8" w:space="0" w:color="auto"/>
              <w:right w:val="single" w:sz="8" w:space="0" w:color="auto"/>
            </w:tcBorders>
            <w:shd w:val="clear" w:color="000000" w:fill="FFCCFF"/>
            <w:noWrap/>
            <w:vAlign w:val="center"/>
            <w:hideMark/>
          </w:tcPr>
          <w:p w14:paraId="0A939E07"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565,000</w:t>
            </w:r>
          </w:p>
        </w:tc>
        <w:tc>
          <w:tcPr>
            <w:tcW w:w="1140" w:type="dxa"/>
            <w:gridSpan w:val="2"/>
            <w:tcBorders>
              <w:top w:val="nil"/>
              <w:left w:val="nil"/>
              <w:bottom w:val="single" w:sz="8" w:space="0" w:color="auto"/>
              <w:right w:val="single" w:sz="8" w:space="0" w:color="auto"/>
            </w:tcBorders>
            <w:shd w:val="clear" w:color="000000" w:fill="FFCCFF"/>
            <w:noWrap/>
            <w:vAlign w:val="center"/>
            <w:hideMark/>
          </w:tcPr>
          <w:p w14:paraId="5C2234EE"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530,000</w:t>
            </w:r>
          </w:p>
        </w:tc>
        <w:tc>
          <w:tcPr>
            <w:tcW w:w="987" w:type="dxa"/>
            <w:gridSpan w:val="2"/>
            <w:tcBorders>
              <w:top w:val="nil"/>
              <w:left w:val="nil"/>
              <w:bottom w:val="single" w:sz="8" w:space="0" w:color="auto"/>
              <w:right w:val="single" w:sz="8" w:space="0" w:color="auto"/>
            </w:tcBorders>
            <w:shd w:val="clear" w:color="000000" w:fill="FFCCFF"/>
            <w:noWrap/>
            <w:vAlign w:val="center"/>
            <w:hideMark/>
          </w:tcPr>
          <w:p w14:paraId="275565C1"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390,000</w:t>
            </w:r>
          </w:p>
        </w:tc>
        <w:tc>
          <w:tcPr>
            <w:tcW w:w="987" w:type="dxa"/>
            <w:gridSpan w:val="2"/>
            <w:tcBorders>
              <w:top w:val="nil"/>
              <w:left w:val="nil"/>
              <w:bottom w:val="single" w:sz="8" w:space="0" w:color="auto"/>
              <w:right w:val="single" w:sz="8" w:space="0" w:color="auto"/>
            </w:tcBorders>
            <w:shd w:val="clear" w:color="000000" w:fill="FFCCFF"/>
            <w:noWrap/>
            <w:vAlign w:val="center"/>
            <w:hideMark/>
          </w:tcPr>
          <w:p w14:paraId="122D680B"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370,000</w:t>
            </w:r>
          </w:p>
        </w:tc>
        <w:tc>
          <w:tcPr>
            <w:tcW w:w="1096" w:type="dxa"/>
            <w:gridSpan w:val="2"/>
            <w:tcBorders>
              <w:top w:val="nil"/>
              <w:left w:val="nil"/>
              <w:bottom w:val="single" w:sz="8" w:space="0" w:color="auto"/>
              <w:right w:val="single" w:sz="8" w:space="0" w:color="auto"/>
            </w:tcBorders>
            <w:shd w:val="clear" w:color="000000" w:fill="FFCCFF"/>
            <w:vAlign w:val="center"/>
            <w:hideMark/>
          </w:tcPr>
          <w:p w14:paraId="72FD3A0C"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2,050,000</w:t>
            </w:r>
          </w:p>
        </w:tc>
        <w:tc>
          <w:tcPr>
            <w:tcW w:w="742" w:type="dxa"/>
            <w:tcBorders>
              <w:top w:val="nil"/>
              <w:left w:val="nil"/>
              <w:bottom w:val="single" w:sz="8" w:space="0" w:color="auto"/>
              <w:right w:val="single" w:sz="8" w:space="0" w:color="auto"/>
            </w:tcBorders>
            <w:shd w:val="clear" w:color="auto" w:fill="auto"/>
            <w:noWrap/>
            <w:vAlign w:val="center"/>
            <w:hideMark/>
          </w:tcPr>
          <w:p w14:paraId="77A8C63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r>
      <w:tr w:rsidR="000A7BE8" w:rsidRPr="000A7BE8" w14:paraId="2D52A5DE" w14:textId="77777777" w:rsidTr="006E2EB1">
        <w:trPr>
          <w:trHeight w:val="315"/>
        </w:trPr>
        <w:tc>
          <w:tcPr>
            <w:tcW w:w="2250" w:type="dxa"/>
            <w:vMerge w:val="restart"/>
            <w:tcBorders>
              <w:top w:val="nil"/>
              <w:left w:val="single" w:sz="8" w:space="0" w:color="auto"/>
              <w:bottom w:val="single" w:sz="8" w:space="0" w:color="000000"/>
              <w:right w:val="single" w:sz="8" w:space="0" w:color="auto"/>
            </w:tcBorders>
            <w:shd w:val="clear" w:color="auto" w:fill="auto"/>
            <w:vAlign w:val="center"/>
            <w:hideMark/>
          </w:tcPr>
          <w:p w14:paraId="53CCED49" w14:textId="77777777" w:rsidR="000A7BE8" w:rsidRPr="000A7BE8" w:rsidRDefault="000A7BE8" w:rsidP="000A7BE8">
            <w:pPr>
              <w:spacing w:after="0"/>
              <w:jc w:val="left"/>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Component 4</w:t>
            </w:r>
            <w:r w:rsidRPr="000A7BE8">
              <w:rPr>
                <w:rFonts w:asciiTheme="minorHAnsi" w:eastAsia="Times New Roman" w:hAnsiTheme="minorHAnsi"/>
                <w:color w:val="000000"/>
                <w:sz w:val="20"/>
                <w:szCs w:val="20"/>
                <w:lang w:val="en-GB"/>
              </w:rPr>
              <w:t>: Knowledge Management and knowledge sharing</w:t>
            </w:r>
            <w:r w:rsidRPr="000A7BE8">
              <w:rPr>
                <w:rFonts w:asciiTheme="minorHAnsi" w:eastAsia="Times New Roman" w:hAnsiTheme="minorHAnsi"/>
                <w:b/>
                <w:bCs/>
                <w:color w:val="000000"/>
                <w:sz w:val="20"/>
                <w:szCs w:val="20"/>
                <w:lang w:val="en-GB"/>
              </w:rPr>
              <w:t xml:space="preserve">          </w:t>
            </w:r>
            <w:r w:rsidRPr="000A7BE8">
              <w:rPr>
                <w:rFonts w:asciiTheme="minorHAnsi" w:eastAsia="Times New Roman" w:hAnsiTheme="minorHAnsi"/>
                <w:b/>
                <w:bCs/>
                <w:color w:val="000000"/>
                <w:sz w:val="20"/>
                <w:szCs w:val="20"/>
                <w:lang w:val="en-GB"/>
              </w:rPr>
              <w:br/>
              <w:t>Outcome 4:</w:t>
            </w:r>
            <w:r w:rsidRPr="000A7BE8">
              <w:rPr>
                <w:rFonts w:asciiTheme="minorHAnsi" w:eastAsia="Times New Roman" w:hAnsiTheme="minorHAnsi"/>
                <w:color w:val="000000"/>
                <w:sz w:val="20"/>
                <w:szCs w:val="20"/>
                <w:lang w:val="en-GB"/>
              </w:rPr>
              <w:t xml:space="preserve"> Increased awareness about SHP potential, investment climate and gender mainstreaming</w:t>
            </w:r>
          </w:p>
        </w:tc>
        <w:tc>
          <w:tcPr>
            <w:tcW w:w="896" w:type="dxa"/>
            <w:vMerge w:val="restart"/>
            <w:tcBorders>
              <w:top w:val="nil"/>
              <w:left w:val="single" w:sz="8" w:space="0" w:color="auto"/>
              <w:bottom w:val="single" w:sz="8" w:space="0" w:color="000000"/>
              <w:right w:val="single" w:sz="8" w:space="0" w:color="auto"/>
            </w:tcBorders>
            <w:shd w:val="clear" w:color="auto" w:fill="auto"/>
            <w:vAlign w:val="center"/>
            <w:hideMark/>
          </w:tcPr>
          <w:p w14:paraId="77B7F62A"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UNDP</w:t>
            </w:r>
          </w:p>
        </w:tc>
        <w:tc>
          <w:tcPr>
            <w:tcW w:w="724" w:type="dxa"/>
            <w:vMerge w:val="restart"/>
            <w:tcBorders>
              <w:top w:val="nil"/>
              <w:left w:val="single" w:sz="8" w:space="0" w:color="auto"/>
              <w:bottom w:val="single" w:sz="8" w:space="0" w:color="000000"/>
              <w:right w:val="single" w:sz="8" w:space="0" w:color="auto"/>
            </w:tcBorders>
            <w:shd w:val="clear" w:color="auto" w:fill="auto"/>
            <w:vAlign w:val="center"/>
            <w:hideMark/>
          </w:tcPr>
          <w:p w14:paraId="676B91A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62000</w:t>
            </w:r>
          </w:p>
        </w:tc>
        <w:tc>
          <w:tcPr>
            <w:tcW w:w="815"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24BECEB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GEF</w:t>
            </w:r>
          </w:p>
        </w:tc>
        <w:tc>
          <w:tcPr>
            <w:tcW w:w="960" w:type="dxa"/>
            <w:tcBorders>
              <w:top w:val="nil"/>
              <w:left w:val="nil"/>
              <w:bottom w:val="single" w:sz="8" w:space="0" w:color="auto"/>
              <w:right w:val="single" w:sz="8" w:space="0" w:color="auto"/>
            </w:tcBorders>
            <w:shd w:val="clear" w:color="auto" w:fill="auto"/>
            <w:noWrap/>
            <w:vAlign w:val="center"/>
            <w:hideMark/>
          </w:tcPr>
          <w:p w14:paraId="470E0F29"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71200</w:t>
            </w:r>
          </w:p>
        </w:tc>
        <w:tc>
          <w:tcPr>
            <w:tcW w:w="2275" w:type="dxa"/>
            <w:tcBorders>
              <w:top w:val="nil"/>
              <w:left w:val="nil"/>
              <w:bottom w:val="single" w:sz="8" w:space="0" w:color="auto"/>
              <w:right w:val="single" w:sz="8" w:space="0" w:color="auto"/>
            </w:tcBorders>
            <w:shd w:val="clear" w:color="auto" w:fill="auto"/>
            <w:noWrap/>
            <w:vAlign w:val="center"/>
            <w:hideMark/>
          </w:tcPr>
          <w:p w14:paraId="01688452"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International Consultants</w:t>
            </w:r>
          </w:p>
        </w:tc>
        <w:tc>
          <w:tcPr>
            <w:tcW w:w="987" w:type="dxa"/>
            <w:tcBorders>
              <w:top w:val="nil"/>
              <w:left w:val="nil"/>
              <w:bottom w:val="single" w:sz="8" w:space="0" w:color="auto"/>
              <w:right w:val="single" w:sz="8" w:space="0" w:color="auto"/>
            </w:tcBorders>
            <w:shd w:val="clear" w:color="auto" w:fill="auto"/>
            <w:noWrap/>
            <w:vAlign w:val="center"/>
            <w:hideMark/>
          </w:tcPr>
          <w:p w14:paraId="21A8EAE6"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68483A5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35F4120F"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6F65ACCD"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30,000</w:t>
            </w:r>
          </w:p>
        </w:tc>
        <w:tc>
          <w:tcPr>
            <w:tcW w:w="987" w:type="dxa"/>
            <w:gridSpan w:val="2"/>
            <w:tcBorders>
              <w:top w:val="nil"/>
              <w:left w:val="nil"/>
              <w:bottom w:val="single" w:sz="8" w:space="0" w:color="auto"/>
              <w:right w:val="single" w:sz="8" w:space="0" w:color="auto"/>
            </w:tcBorders>
            <w:shd w:val="clear" w:color="auto" w:fill="auto"/>
            <w:vAlign w:val="center"/>
            <w:hideMark/>
          </w:tcPr>
          <w:p w14:paraId="2AA32F22"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25,000</w:t>
            </w:r>
          </w:p>
        </w:tc>
        <w:tc>
          <w:tcPr>
            <w:tcW w:w="1096" w:type="dxa"/>
            <w:gridSpan w:val="2"/>
            <w:tcBorders>
              <w:top w:val="nil"/>
              <w:left w:val="nil"/>
              <w:bottom w:val="single" w:sz="8" w:space="0" w:color="auto"/>
              <w:right w:val="single" w:sz="8" w:space="0" w:color="auto"/>
            </w:tcBorders>
            <w:shd w:val="clear" w:color="auto" w:fill="auto"/>
            <w:vAlign w:val="center"/>
            <w:hideMark/>
          </w:tcPr>
          <w:p w14:paraId="5153EC2A"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145,000</w:t>
            </w:r>
          </w:p>
        </w:tc>
        <w:tc>
          <w:tcPr>
            <w:tcW w:w="742" w:type="dxa"/>
            <w:tcBorders>
              <w:top w:val="nil"/>
              <w:left w:val="nil"/>
              <w:bottom w:val="single" w:sz="8" w:space="0" w:color="auto"/>
              <w:right w:val="single" w:sz="8" w:space="0" w:color="auto"/>
            </w:tcBorders>
            <w:shd w:val="clear" w:color="auto" w:fill="auto"/>
            <w:noWrap/>
            <w:vAlign w:val="center"/>
            <w:hideMark/>
          </w:tcPr>
          <w:p w14:paraId="1B97E5A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t</w:t>
            </w:r>
          </w:p>
        </w:tc>
      </w:tr>
      <w:tr w:rsidR="000A7BE8" w:rsidRPr="000A7BE8" w14:paraId="6F039A8A"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56B1F9D5"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nil"/>
              <w:left w:val="single" w:sz="8" w:space="0" w:color="auto"/>
              <w:bottom w:val="single" w:sz="8" w:space="0" w:color="000000"/>
              <w:right w:val="single" w:sz="8" w:space="0" w:color="auto"/>
            </w:tcBorders>
            <w:vAlign w:val="center"/>
            <w:hideMark/>
          </w:tcPr>
          <w:p w14:paraId="04CA4576"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vMerge/>
            <w:tcBorders>
              <w:top w:val="nil"/>
              <w:left w:val="single" w:sz="8" w:space="0" w:color="auto"/>
              <w:bottom w:val="single" w:sz="8" w:space="0" w:color="000000"/>
              <w:right w:val="single" w:sz="8" w:space="0" w:color="auto"/>
            </w:tcBorders>
            <w:vAlign w:val="center"/>
            <w:hideMark/>
          </w:tcPr>
          <w:p w14:paraId="5ED7749D"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815" w:type="dxa"/>
            <w:vMerge/>
            <w:tcBorders>
              <w:top w:val="nil"/>
              <w:left w:val="single" w:sz="8" w:space="0" w:color="auto"/>
              <w:bottom w:val="single" w:sz="8" w:space="0" w:color="000000"/>
              <w:right w:val="single" w:sz="8" w:space="0" w:color="auto"/>
            </w:tcBorders>
            <w:vAlign w:val="center"/>
            <w:hideMark/>
          </w:tcPr>
          <w:p w14:paraId="0AA1A672"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960" w:type="dxa"/>
            <w:tcBorders>
              <w:top w:val="nil"/>
              <w:left w:val="nil"/>
              <w:bottom w:val="single" w:sz="8" w:space="0" w:color="auto"/>
              <w:right w:val="single" w:sz="8" w:space="0" w:color="auto"/>
            </w:tcBorders>
            <w:shd w:val="clear" w:color="auto" w:fill="auto"/>
            <w:vAlign w:val="center"/>
            <w:hideMark/>
          </w:tcPr>
          <w:p w14:paraId="767B1D1B"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71300</w:t>
            </w:r>
          </w:p>
        </w:tc>
        <w:tc>
          <w:tcPr>
            <w:tcW w:w="2275" w:type="dxa"/>
            <w:tcBorders>
              <w:top w:val="nil"/>
              <w:left w:val="nil"/>
              <w:bottom w:val="single" w:sz="8" w:space="0" w:color="auto"/>
              <w:right w:val="single" w:sz="8" w:space="0" w:color="auto"/>
            </w:tcBorders>
            <w:shd w:val="clear" w:color="auto" w:fill="auto"/>
            <w:noWrap/>
            <w:vAlign w:val="center"/>
            <w:hideMark/>
          </w:tcPr>
          <w:p w14:paraId="6C188FC3"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Local Consultants</w:t>
            </w:r>
          </w:p>
        </w:tc>
        <w:tc>
          <w:tcPr>
            <w:tcW w:w="987" w:type="dxa"/>
            <w:tcBorders>
              <w:top w:val="nil"/>
              <w:left w:val="nil"/>
              <w:bottom w:val="single" w:sz="8" w:space="0" w:color="auto"/>
              <w:right w:val="single" w:sz="8" w:space="0" w:color="auto"/>
            </w:tcBorders>
            <w:shd w:val="clear" w:color="auto" w:fill="auto"/>
            <w:noWrap/>
            <w:vAlign w:val="center"/>
            <w:hideMark/>
          </w:tcPr>
          <w:p w14:paraId="05502EE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10,000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7023AED3"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10,000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23F6D83A"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10,000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4FD20169"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7,000</w:t>
            </w:r>
          </w:p>
        </w:tc>
        <w:tc>
          <w:tcPr>
            <w:tcW w:w="987" w:type="dxa"/>
            <w:gridSpan w:val="2"/>
            <w:tcBorders>
              <w:top w:val="nil"/>
              <w:left w:val="nil"/>
              <w:bottom w:val="single" w:sz="8" w:space="0" w:color="auto"/>
              <w:right w:val="single" w:sz="8" w:space="0" w:color="auto"/>
            </w:tcBorders>
            <w:shd w:val="clear" w:color="auto" w:fill="auto"/>
            <w:vAlign w:val="center"/>
            <w:hideMark/>
          </w:tcPr>
          <w:p w14:paraId="468CF8E7"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1096" w:type="dxa"/>
            <w:gridSpan w:val="2"/>
            <w:tcBorders>
              <w:top w:val="nil"/>
              <w:left w:val="nil"/>
              <w:bottom w:val="single" w:sz="8" w:space="0" w:color="auto"/>
              <w:right w:val="single" w:sz="8" w:space="0" w:color="auto"/>
            </w:tcBorders>
            <w:shd w:val="clear" w:color="auto" w:fill="auto"/>
            <w:vAlign w:val="center"/>
            <w:hideMark/>
          </w:tcPr>
          <w:p w14:paraId="2935950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42,000</w:t>
            </w:r>
          </w:p>
        </w:tc>
        <w:tc>
          <w:tcPr>
            <w:tcW w:w="742" w:type="dxa"/>
            <w:tcBorders>
              <w:top w:val="nil"/>
              <w:left w:val="nil"/>
              <w:bottom w:val="single" w:sz="8" w:space="0" w:color="auto"/>
              <w:right w:val="single" w:sz="8" w:space="0" w:color="auto"/>
            </w:tcBorders>
            <w:shd w:val="clear" w:color="auto" w:fill="auto"/>
            <w:noWrap/>
            <w:vAlign w:val="center"/>
            <w:hideMark/>
          </w:tcPr>
          <w:p w14:paraId="07A20E19"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u</w:t>
            </w:r>
          </w:p>
        </w:tc>
      </w:tr>
      <w:tr w:rsidR="000A7BE8" w:rsidRPr="000A7BE8" w14:paraId="489D886E"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784C8894"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nil"/>
              <w:left w:val="single" w:sz="8" w:space="0" w:color="auto"/>
              <w:bottom w:val="single" w:sz="8" w:space="0" w:color="000000"/>
              <w:right w:val="single" w:sz="8" w:space="0" w:color="auto"/>
            </w:tcBorders>
            <w:vAlign w:val="center"/>
            <w:hideMark/>
          </w:tcPr>
          <w:p w14:paraId="2B209E10"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vMerge/>
            <w:tcBorders>
              <w:top w:val="nil"/>
              <w:left w:val="single" w:sz="8" w:space="0" w:color="auto"/>
              <w:bottom w:val="single" w:sz="8" w:space="0" w:color="000000"/>
              <w:right w:val="single" w:sz="8" w:space="0" w:color="auto"/>
            </w:tcBorders>
            <w:vAlign w:val="center"/>
            <w:hideMark/>
          </w:tcPr>
          <w:p w14:paraId="1D5C8EE0"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815" w:type="dxa"/>
            <w:vMerge/>
            <w:tcBorders>
              <w:top w:val="nil"/>
              <w:left w:val="single" w:sz="8" w:space="0" w:color="auto"/>
              <w:bottom w:val="single" w:sz="8" w:space="0" w:color="000000"/>
              <w:right w:val="single" w:sz="8" w:space="0" w:color="auto"/>
            </w:tcBorders>
            <w:vAlign w:val="center"/>
            <w:hideMark/>
          </w:tcPr>
          <w:p w14:paraId="02E1F0A9"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960" w:type="dxa"/>
            <w:tcBorders>
              <w:top w:val="nil"/>
              <w:left w:val="nil"/>
              <w:bottom w:val="single" w:sz="8" w:space="0" w:color="auto"/>
              <w:right w:val="single" w:sz="8" w:space="0" w:color="auto"/>
            </w:tcBorders>
            <w:shd w:val="clear" w:color="auto" w:fill="auto"/>
            <w:vAlign w:val="center"/>
            <w:hideMark/>
          </w:tcPr>
          <w:p w14:paraId="30DA293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71600</w:t>
            </w:r>
          </w:p>
        </w:tc>
        <w:tc>
          <w:tcPr>
            <w:tcW w:w="2275" w:type="dxa"/>
            <w:tcBorders>
              <w:top w:val="nil"/>
              <w:left w:val="nil"/>
              <w:bottom w:val="single" w:sz="8" w:space="0" w:color="auto"/>
              <w:right w:val="single" w:sz="8" w:space="0" w:color="auto"/>
            </w:tcBorders>
            <w:shd w:val="clear" w:color="auto" w:fill="auto"/>
            <w:noWrap/>
            <w:vAlign w:val="center"/>
            <w:hideMark/>
          </w:tcPr>
          <w:p w14:paraId="3C6CB239"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Travel</w:t>
            </w:r>
          </w:p>
        </w:tc>
        <w:tc>
          <w:tcPr>
            <w:tcW w:w="987" w:type="dxa"/>
            <w:tcBorders>
              <w:top w:val="nil"/>
              <w:left w:val="nil"/>
              <w:bottom w:val="single" w:sz="8" w:space="0" w:color="auto"/>
              <w:right w:val="single" w:sz="8" w:space="0" w:color="auto"/>
            </w:tcBorders>
            <w:shd w:val="clear" w:color="auto" w:fill="auto"/>
            <w:noWrap/>
            <w:vAlign w:val="center"/>
            <w:hideMark/>
          </w:tcPr>
          <w:p w14:paraId="30FE13D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1E4CF95A"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0A06B309"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3E0F22BB"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987" w:type="dxa"/>
            <w:gridSpan w:val="2"/>
            <w:tcBorders>
              <w:top w:val="nil"/>
              <w:left w:val="nil"/>
              <w:bottom w:val="single" w:sz="8" w:space="0" w:color="auto"/>
              <w:right w:val="single" w:sz="8" w:space="0" w:color="auto"/>
            </w:tcBorders>
            <w:shd w:val="clear" w:color="auto" w:fill="auto"/>
            <w:vAlign w:val="center"/>
            <w:hideMark/>
          </w:tcPr>
          <w:p w14:paraId="65B43E3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3,000</w:t>
            </w:r>
          </w:p>
        </w:tc>
        <w:tc>
          <w:tcPr>
            <w:tcW w:w="1096" w:type="dxa"/>
            <w:gridSpan w:val="2"/>
            <w:tcBorders>
              <w:top w:val="nil"/>
              <w:left w:val="nil"/>
              <w:bottom w:val="single" w:sz="8" w:space="0" w:color="auto"/>
              <w:right w:val="single" w:sz="8" w:space="0" w:color="auto"/>
            </w:tcBorders>
            <w:shd w:val="clear" w:color="auto" w:fill="auto"/>
            <w:vAlign w:val="center"/>
            <w:hideMark/>
          </w:tcPr>
          <w:p w14:paraId="4EC2CAF9"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15,000</w:t>
            </w:r>
          </w:p>
        </w:tc>
        <w:tc>
          <w:tcPr>
            <w:tcW w:w="742" w:type="dxa"/>
            <w:tcBorders>
              <w:top w:val="nil"/>
              <w:left w:val="nil"/>
              <w:bottom w:val="single" w:sz="8" w:space="0" w:color="auto"/>
              <w:right w:val="single" w:sz="8" w:space="0" w:color="auto"/>
            </w:tcBorders>
            <w:shd w:val="clear" w:color="auto" w:fill="auto"/>
            <w:noWrap/>
            <w:vAlign w:val="center"/>
            <w:hideMark/>
          </w:tcPr>
          <w:p w14:paraId="21F17EE3"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v</w:t>
            </w:r>
          </w:p>
        </w:tc>
      </w:tr>
      <w:tr w:rsidR="000A7BE8" w:rsidRPr="000A7BE8" w14:paraId="7DCCE435"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5E87C61E"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nil"/>
              <w:left w:val="single" w:sz="8" w:space="0" w:color="auto"/>
              <w:bottom w:val="single" w:sz="8" w:space="0" w:color="000000"/>
              <w:right w:val="single" w:sz="8" w:space="0" w:color="auto"/>
            </w:tcBorders>
            <w:vAlign w:val="center"/>
            <w:hideMark/>
          </w:tcPr>
          <w:p w14:paraId="19C844CB"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vMerge/>
            <w:tcBorders>
              <w:top w:val="nil"/>
              <w:left w:val="single" w:sz="8" w:space="0" w:color="auto"/>
              <w:bottom w:val="single" w:sz="8" w:space="0" w:color="000000"/>
              <w:right w:val="single" w:sz="8" w:space="0" w:color="auto"/>
            </w:tcBorders>
            <w:vAlign w:val="center"/>
            <w:hideMark/>
          </w:tcPr>
          <w:p w14:paraId="3303D5B2"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815" w:type="dxa"/>
            <w:vMerge/>
            <w:tcBorders>
              <w:top w:val="nil"/>
              <w:left w:val="single" w:sz="8" w:space="0" w:color="auto"/>
              <w:bottom w:val="single" w:sz="8" w:space="0" w:color="000000"/>
              <w:right w:val="single" w:sz="8" w:space="0" w:color="auto"/>
            </w:tcBorders>
            <w:vAlign w:val="center"/>
            <w:hideMark/>
          </w:tcPr>
          <w:p w14:paraId="3529DF1D"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960" w:type="dxa"/>
            <w:tcBorders>
              <w:top w:val="nil"/>
              <w:left w:val="nil"/>
              <w:bottom w:val="single" w:sz="8" w:space="0" w:color="auto"/>
              <w:right w:val="single" w:sz="8" w:space="0" w:color="auto"/>
            </w:tcBorders>
            <w:shd w:val="clear" w:color="auto" w:fill="auto"/>
            <w:vAlign w:val="center"/>
            <w:hideMark/>
          </w:tcPr>
          <w:p w14:paraId="22612006"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74200</w:t>
            </w:r>
          </w:p>
        </w:tc>
        <w:tc>
          <w:tcPr>
            <w:tcW w:w="2275" w:type="dxa"/>
            <w:tcBorders>
              <w:top w:val="nil"/>
              <w:left w:val="nil"/>
              <w:bottom w:val="single" w:sz="8" w:space="0" w:color="auto"/>
              <w:right w:val="single" w:sz="8" w:space="0" w:color="auto"/>
            </w:tcBorders>
            <w:shd w:val="clear" w:color="auto" w:fill="auto"/>
            <w:noWrap/>
            <w:vAlign w:val="center"/>
            <w:hideMark/>
          </w:tcPr>
          <w:p w14:paraId="03163A69"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Publications</w:t>
            </w:r>
          </w:p>
        </w:tc>
        <w:tc>
          <w:tcPr>
            <w:tcW w:w="987" w:type="dxa"/>
            <w:tcBorders>
              <w:top w:val="nil"/>
              <w:left w:val="nil"/>
              <w:bottom w:val="single" w:sz="8" w:space="0" w:color="auto"/>
              <w:right w:val="single" w:sz="8" w:space="0" w:color="auto"/>
            </w:tcBorders>
            <w:shd w:val="clear" w:color="auto" w:fill="auto"/>
            <w:noWrap/>
            <w:vAlign w:val="center"/>
            <w:hideMark/>
          </w:tcPr>
          <w:p w14:paraId="06CB726A"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45F0FCB0"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491AD4E7"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25667ED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2,000</w:t>
            </w:r>
          </w:p>
        </w:tc>
        <w:tc>
          <w:tcPr>
            <w:tcW w:w="987" w:type="dxa"/>
            <w:gridSpan w:val="2"/>
            <w:tcBorders>
              <w:top w:val="nil"/>
              <w:left w:val="nil"/>
              <w:bottom w:val="single" w:sz="8" w:space="0" w:color="auto"/>
              <w:right w:val="single" w:sz="8" w:space="0" w:color="auto"/>
            </w:tcBorders>
            <w:shd w:val="clear" w:color="auto" w:fill="auto"/>
            <w:vAlign w:val="center"/>
            <w:hideMark/>
          </w:tcPr>
          <w:p w14:paraId="681C6DD8"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1096" w:type="dxa"/>
            <w:gridSpan w:val="2"/>
            <w:tcBorders>
              <w:top w:val="nil"/>
              <w:left w:val="nil"/>
              <w:bottom w:val="single" w:sz="8" w:space="0" w:color="auto"/>
              <w:right w:val="single" w:sz="8" w:space="0" w:color="auto"/>
            </w:tcBorders>
            <w:shd w:val="clear" w:color="auto" w:fill="auto"/>
            <w:vAlign w:val="center"/>
            <w:hideMark/>
          </w:tcPr>
          <w:p w14:paraId="25AEE7B7"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13,000</w:t>
            </w:r>
          </w:p>
        </w:tc>
        <w:tc>
          <w:tcPr>
            <w:tcW w:w="742" w:type="dxa"/>
            <w:tcBorders>
              <w:top w:val="nil"/>
              <w:left w:val="nil"/>
              <w:bottom w:val="single" w:sz="8" w:space="0" w:color="auto"/>
              <w:right w:val="single" w:sz="8" w:space="0" w:color="auto"/>
            </w:tcBorders>
            <w:shd w:val="clear" w:color="auto" w:fill="auto"/>
            <w:noWrap/>
            <w:vAlign w:val="center"/>
            <w:hideMark/>
          </w:tcPr>
          <w:p w14:paraId="41FC0EB4"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w</w:t>
            </w:r>
          </w:p>
        </w:tc>
      </w:tr>
      <w:tr w:rsidR="000A7BE8" w:rsidRPr="000A7BE8" w14:paraId="4897F5C1"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385BB6C5"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nil"/>
              <w:left w:val="single" w:sz="8" w:space="0" w:color="auto"/>
              <w:bottom w:val="single" w:sz="8" w:space="0" w:color="000000"/>
              <w:right w:val="single" w:sz="8" w:space="0" w:color="auto"/>
            </w:tcBorders>
            <w:vAlign w:val="center"/>
            <w:hideMark/>
          </w:tcPr>
          <w:p w14:paraId="317F849A"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vMerge/>
            <w:tcBorders>
              <w:top w:val="nil"/>
              <w:left w:val="single" w:sz="8" w:space="0" w:color="auto"/>
              <w:bottom w:val="single" w:sz="8" w:space="0" w:color="000000"/>
              <w:right w:val="single" w:sz="8" w:space="0" w:color="auto"/>
            </w:tcBorders>
            <w:vAlign w:val="center"/>
            <w:hideMark/>
          </w:tcPr>
          <w:p w14:paraId="040EC40B"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815" w:type="dxa"/>
            <w:vMerge/>
            <w:tcBorders>
              <w:top w:val="nil"/>
              <w:left w:val="single" w:sz="8" w:space="0" w:color="auto"/>
              <w:bottom w:val="single" w:sz="8" w:space="0" w:color="000000"/>
              <w:right w:val="single" w:sz="8" w:space="0" w:color="auto"/>
            </w:tcBorders>
            <w:vAlign w:val="center"/>
            <w:hideMark/>
          </w:tcPr>
          <w:p w14:paraId="45838109"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960" w:type="dxa"/>
            <w:tcBorders>
              <w:top w:val="nil"/>
              <w:left w:val="nil"/>
              <w:bottom w:val="single" w:sz="8" w:space="0" w:color="auto"/>
              <w:right w:val="single" w:sz="8" w:space="0" w:color="auto"/>
            </w:tcBorders>
            <w:shd w:val="clear" w:color="auto" w:fill="auto"/>
            <w:vAlign w:val="center"/>
            <w:hideMark/>
          </w:tcPr>
          <w:p w14:paraId="60FA0218"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74500</w:t>
            </w:r>
          </w:p>
        </w:tc>
        <w:tc>
          <w:tcPr>
            <w:tcW w:w="2275" w:type="dxa"/>
            <w:tcBorders>
              <w:top w:val="nil"/>
              <w:left w:val="nil"/>
              <w:bottom w:val="single" w:sz="8" w:space="0" w:color="auto"/>
              <w:right w:val="single" w:sz="8" w:space="0" w:color="auto"/>
            </w:tcBorders>
            <w:shd w:val="clear" w:color="auto" w:fill="auto"/>
            <w:noWrap/>
            <w:vAlign w:val="center"/>
            <w:hideMark/>
          </w:tcPr>
          <w:p w14:paraId="722F4C06"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Miscellaneous</w:t>
            </w:r>
          </w:p>
        </w:tc>
        <w:tc>
          <w:tcPr>
            <w:tcW w:w="987" w:type="dxa"/>
            <w:tcBorders>
              <w:top w:val="nil"/>
              <w:left w:val="nil"/>
              <w:bottom w:val="single" w:sz="8" w:space="0" w:color="auto"/>
              <w:right w:val="single" w:sz="8" w:space="0" w:color="auto"/>
            </w:tcBorders>
            <w:shd w:val="clear" w:color="auto" w:fill="auto"/>
            <w:noWrap/>
            <w:vAlign w:val="center"/>
            <w:hideMark/>
          </w:tcPr>
          <w:p w14:paraId="1B84854F"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45FAD66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42FF274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51936334"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1,000</w:t>
            </w:r>
          </w:p>
        </w:tc>
        <w:tc>
          <w:tcPr>
            <w:tcW w:w="987" w:type="dxa"/>
            <w:gridSpan w:val="2"/>
            <w:tcBorders>
              <w:top w:val="nil"/>
              <w:left w:val="nil"/>
              <w:bottom w:val="single" w:sz="8" w:space="0" w:color="auto"/>
              <w:right w:val="single" w:sz="8" w:space="0" w:color="auto"/>
            </w:tcBorders>
            <w:shd w:val="clear" w:color="auto" w:fill="auto"/>
            <w:vAlign w:val="center"/>
            <w:hideMark/>
          </w:tcPr>
          <w:p w14:paraId="1E519E8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1,000</w:t>
            </w:r>
          </w:p>
        </w:tc>
        <w:tc>
          <w:tcPr>
            <w:tcW w:w="1096" w:type="dxa"/>
            <w:gridSpan w:val="2"/>
            <w:tcBorders>
              <w:top w:val="nil"/>
              <w:left w:val="nil"/>
              <w:bottom w:val="single" w:sz="8" w:space="0" w:color="auto"/>
              <w:right w:val="single" w:sz="8" w:space="0" w:color="auto"/>
            </w:tcBorders>
            <w:shd w:val="clear" w:color="auto" w:fill="auto"/>
            <w:vAlign w:val="center"/>
            <w:hideMark/>
          </w:tcPr>
          <w:p w14:paraId="3C3A81D2"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5,000</w:t>
            </w:r>
          </w:p>
        </w:tc>
        <w:tc>
          <w:tcPr>
            <w:tcW w:w="742" w:type="dxa"/>
            <w:tcBorders>
              <w:top w:val="nil"/>
              <w:left w:val="nil"/>
              <w:bottom w:val="single" w:sz="8" w:space="0" w:color="auto"/>
              <w:right w:val="single" w:sz="8" w:space="0" w:color="auto"/>
            </w:tcBorders>
            <w:shd w:val="clear" w:color="auto" w:fill="auto"/>
            <w:noWrap/>
            <w:vAlign w:val="center"/>
            <w:hideMark/>
          </w:tcPr>
          <w:p w14:paraId="2B932FA7"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x</w:t>
            </w:r>
          </w:p>
        </w:tc>
      </w:tr>
      <w:tr w:rsidR="000A7BE8" w:rsidRPr="000A7BE8" w14:paraId="5F90D0A8"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08BBD006"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tcBorders>
              <w:top w:val="nil"/>
              <w:left w:val="nil"/>
              <w:bottom w:val="single" w:sz="8" w:space="0" w:color="auto"/>
              <w:right w:val="single" w:sz="8" w:space="0" w:color="auto"/>
            </w:tcBorders>
            <w:shd w:val="clear" w:color="auto" w:fill="auto"/>
            <w:vAlign w:val="center"/>
            <w:hideMark/>
          </w:tcPr>
          <w:p w14:paraId="282820AA"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724" w:type="dxa"/>
            <w:tcBorders>
              <w:top w:val="nil"/>
              <w:left w:val="nil"/>
              <w:bottom w:val="single" w:sz="8" w:space="0" w:color="auto"/>
              <w:right w:val="single" w:sz="8" w:space="0" w:color="auto"/>
            </w:tcBorders>
            <w:shd w:val="clear" w:color="auto" w:fill="auto"/>
            <w:vAlign w:val="center"/>
            <w:hideMark/>
          </w:tcPr>
          <w:p w14:paraId="2679F339"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815" w:type="dxa"/>
            <w:tcBorders>
              <w:top w:val="nil"/>
              <w:left w:val="nil"/>
              <w:bottom w:val="single" w:sz="8" w:space="0" w:color="auto"/>
              <w:right w:val="single" w:sz="8" w:space="0" w:color="auto"/>
            </w:tcBorders>
            <w:shd w:val="clear" w:color="auto" w:fill="auto"/>
            <w:noWrap/>
            <w:vAlign w:val="center"/>
            <w:hideMark/>
          </w:tcPr>
          <w:p w14:paraId="2F74A6E7"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960" w:type="dxa"/>
            <w:tcBorders>
              <w:top w:val="nil"/>
              <w:left w:val="nil"/>
              <w:bottom w:val="single" w:sz="8" w:space="0" w:color="auto"/>
              <w:right w:val="single" w:sz="8" w:space="0" w:color="auto"/>
            </w:tcBorders>
            <w:shd w:val="clear" w:color="auto" w:fill="auto"/>
            <w:vAlign w:val="center"/>
            <w:hideMark/>
          </w:tcPr>
          <w:p w14:paraId="2933B38D"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2275" w:type="dxa"/>
            <w:tcBorders>
              <w:top w:val="nil"/>
              <w:left w:val="nil"/>
              <w:bottom w:val="single" w:sz="8" w:space="0" w:color="auto"/>
              <w:right w:val="single" w:sz="8" w:space="0" w:color="auto"/>
            </w:tcBorders>
            <w:shd w:val="clear" w:color="000000" w:fill="99FF99"/>
            <w:noWrap/>
            <w:vAlign w:val="center"/>
            <w:hideMark/>
          </w:tcPr>
          <w:p w14:paraId="3F7BF493" w14:textId="77777777" w:rsidR="000A7BE8" w:rsidRPr="000A7BE8" w:rsidRDefault="000A7BE8" w:rsidP="000A7BE8">
            <w:pPr>
              <w:spacing w:after="0"/>
              <w:jc w:val="left"/>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Total Outcome 4</w:t>
            </w:r>
          </w:p>
        </w:tc>
        <w:tc>
          <w:tcPr>
            <w:tcW w:w="987" w:type="dxa"/>
            <w:tcBorders>
              <w:top w:val="nil"/>
              <w:left w:val="nil"/>
              <w:bottom w:val="single" w:sz="8" w:space="0" w:color="auto"/>
              <w:right w:val="single" w:sz="8" w:space="0" w:color="auto"/>
            </w:tcBorders>
            <w:shd w:val="clear" w:color="000000" w:fill="99FF99"/>
            <w:noWrap/>
            <w:vAlign w:val="center"/>
            <w:hideMark/>
          </w:tcPr>
          <w:p w14:paraId="116288C4"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46,000</w:t>
            </w:r>
          </w:p>
        </w:tc>
        <w:tc>
          <w:tcPr>
            <w:tcW w:w="1120" w:type="dxa"/>
            <w:gridSpan w:val="2"/>
            <w:tcBorders>
              <w:top w:val="nil"/>
              <w:left w:val="nil"/>
              <w:bottom w:val="single" w:sz="8" w:space="0" w:color="auto"/>
              <w:right w:val="single" w:sz="8" w:space="0" w:color="auto"/>
            </w:tcBorders>
            <w:shd w:val="clear" w:color="000000" w:fill="99FF99"/>
            <w:noWrap/>
            <w:vAlign w:val="center"/>
            <w:hideMark/>
          </w:tcPr>
          <w:p w14:paraId="0C25871F"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46,000</w:t>
            </w:r>
          </w:p>
        </w:tc>
        <w:tc>
          <w:tcPr>
            <w:tcW w:w="1140" w:type="dxa"/>
            <w:gridSpan w:val="2"/>
            <w:tcBorders>
              <w:top w:val="nil"/>
              <w:left w:val="nil"/>
              <w:bottom w:val="single" w:sz="8" w:space="0" w:color="auto"/>
              <w:right w:val="single" w:sz="8" w:space="0" w:color="auto"/>
            </w:tcBorders>
            <w:shd w:val="clear" w:color="000000" w:fill="99FF99"/>
            <w:noWrap/>
            <w:vAlign w:val="center"/>
            <w:hideMark/>
          </w:tcPr>
          <w:p w14:paraId="16BD616B"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46,000</w:t>
            </w:r>
          </w:p>
        </w:tc>
        <w:tc>
          <w:tcPr>
            <w:tcW w:w="987" w:type="dxa"/>
            <w:gridSpan w:val="2"/>
            <w:tcBorders>
              <w:top w:val="nil"/>
              <w:left w:val="nil"/>
              <w:bottom w:val="single" w:sz="8" w:space="0" w:color="auto"/>
              <w:right w:val="single" w:sz="8" w:space="0" w:color="auto"/>
            </w:tcBorders>
            <w:shd w:val="clear" w:color="000000" w:fill="99FF99"/>
            <w:noWrap/>
            <w:vAlign w:val="center"/>
            <w:hideMark/>
          </w:tcPr>
          <w:p w14:paraId="7A4EFF56"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43,000</w:t>
            </w:r>
          </w:p>
        </w:tc>
        <w:tc>
          <w:tcPr>
            <w:tcW w:w="987" w:type="dxa"/>
            <w:gridSpan w:val="2"/>
            <w:tcBorders>
              <w:top w:val="nil"/>
              <w:left w:val="nil"/>
              <w:bottom w:val="single" w:sz="8" w:space="0" w:color="auto"/>
              <w:right w:val="single" w:sz="8" w:space="0" w:color="auto"/>
            </w:tcBorders>
            <w:shd w:val="clear" w:color="000000" w:fill="99FF99"/>
            <w:vAlign w:val="center"/>
            <w:hideMark/>
          </w:tcPr>
          <w:p w14:paraId="43A692A8"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39,000</w:t>
            </w:r>
          </w:p>
        </w:tc>
        <w:tc>
          <w:tcPr>
            <w:tcW w:w="1096" w:type="dxa"/>
            <w:gridSpan w:val="2"/>
            <w:tcBorders>
              <w:top w:val="nil"/>
              <w:left w:val="nil"/>
              <w:bottom w:val="single" w:sz="8" w:space="0" w:color="auto"/>
              <w:right w:val="single" w:sz="8" w:space="0" w:color="auto"/>
            </w:tcBorders>
            <w:shd w:val="clear" w:color="000000" w:fill="99FF99"/>
            <w:vAlign w:val="center"/>
            <w:hideMark/>
          </w:tcPr>
          <w:p w14:paraId="68552027"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220,000</w:t>
            </w:r>
          </w:p>
        </w:tc>
        <w:tc>
          <w:tcPr>
            <w:tcW w:w="742" w:type="dxa"/>
            <w:tcBorders>
              <w:top w:val="nil"/>
              <w:left w:val="nil"/>
              <w:bottom w:val="single" w:sz="8" w:space="0" w:color="auto"/>
              <w:right w:val="single" w:sz="8" w:space="0" w:color="auto"/>
            </w:tcBorders>
            <w:shd w:val="clear" w:color="auto" w:fill="auto"/>
            <w:noWrap/>
            <w:vAlign w:val="center"/>
            <w:hideMark/>
          </w:tcPr>
          <w:p w14:paraId="24BF724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r>
      <w:tr w:rsidR="000A7BE8" w:rsidRPr="000A7BE8" w14:paraId="5247E30F" w14:textId="77777777" w:rsidTr="006E2EB1">
        <w:trPr>
          <w:trHeight w:val="315"/>
        </w:trPr>
        <w:tc>
          <w:tcPr>
            <w:tcW w:w="225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51A1B152"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Project Management</w:t>
            </w:r>
          </w:p>
        </w:tc>
        <w:tc>
          <w:tcPr>
            <w:tcW w:w="896" w:type="dxa"/>
            <w:vMerge w:val="restart"/>
            <w:tcBorders>
              <w:top w:val="nil"/>
              <w:left w:val="single" w:sz="8" w:space="0" w:color="auto"/>
              <w:bottom w:val="single" w:sz="8" w:space="0" w:color="000000"/>
              <w:right w:val="single" w:sz="8" w:space="0" w:color="auto"/>
            </w:tcBorders>
            <w:shd w:val="clear" w:color="auto" w:fill="auto"/>
            <w:vAlign w:val="center"/>
            <w:hideMark/>
          </w:tcPr>
          <w:p w14:paraId="431C6D08"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UNDP</w:t>
            </w:r>
          </w:p>
        </w:tc>
        <w:tc>
          <w:tcPr>
            <w:tcW w:w="724" w:type="dxa"/>
            <w:tcBorders>
              <w:top w:val="nil"/>
              <w:left w:val="nil"/>
              <w:bottom w:val="single" w:sz="8" w:space="0" w:color="auto"/>
              <w:right w:val="single" w:sz="8" w:space="0" w:color="auto"/>
            </w:tcBorders>
            <w:shd w:val="clear" w:color="auto" w:fill="auto"/>
            <w:vAlign w:val="center"/>
            <w:hideMark/>
          </w:tcPr>
          <w:p w14:paraId="348FA85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62000</w:t>
            </w:r>
          </w:p>
        </w:tc>
        <w:tc>
          <w:tcPr>
            <w:tcW w:w="815" w:type="dxa"/>
            <w:tcBorders>
              <w:top w:val="nil"/>
              <w:left w:val="nil"/>
              <w:bottom w:val="single" w:sz="8" w:space="0" w:color="auto"/>
              <w:right w:val="single" w:sz="8" w:space="0" w:color="auto"/>
            </w:tcBorders>
            <w:shd w:val="clear" w:color="auto" w:fill="auto"/>
            <w:noWrap/>
            <w:vAlign w:val="center"/>
            <w:hideMark/>
          </w:tcPr>
          <w:p w14:paraId="063AFD89"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GEF</w:t>
            </w:r>
          </w:p>
        </w:tc>
        <w:tc>
          <w:tcPr>
            <w:tcW w:w="960" w:type="dxa"/>
            <w:tcBorders>
              <w:top w:val="nil"/>
              <w:left w:val="nil"/>
              <w:bottom w:val="single" w:sz="8" w:space="0" w:color="auto"/>
              <w:right w:val="single" w:sz="8" w:space="0" w:color="auto"/>
            </w:tcBorders>
            <w:shd w:val="clear" w:color="auto" w:fill="auto"/>
            <w:vAlign w:val="center"/>
            <w:hideMark/>
          </w:tcPr>
          <w:p w14:paraId="201D2D04"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71400</w:t>
            </w:r>
          </w:p>
        </w:tc>
        <w:tc>
          <w:tcPr>
            <w:tcW w:w="2275" w:type="dxa"/>
            <w:tcBorders>
              <w:top w:val="nil"/>
              <w:left w:val="nil"/>
              <w:bottom w:val="single" w:sz="8" w:space="0" w:color="auto"/>
              <w:right w:val="single" w:sz="8" w:space="0" w:color="auto"/>
            </w:tcBorders>
            <w:shd w:val="clear" w:color="auto" w:fill="auto"/>
            <w:noWrap/>
            <w:vAlign w:val="center"/>
            <w:hideMark/>
          </w:tcPr>
          <w:p w14:paraId="1A54A76E" w14:textId="6A0962E0" w:rsidR="000A7BE8" w:rsidRPr="000A7BE8" w:rsidRDefault="00A04A04" w:rsidP="000A7BE8">
            <w:pPr>
              <w:spacing w:after="0"/>
              <w:jc w:val="left"/>
              <w:rPr>
                <w:rFonts w:asciiTheme="minorHAnsi" w:eastAsia="Times New Roman" w:hAnsiTheme="minorHAnsi"/>
                <w:color w:val="000000"/>
                <w:sz w:val="20"/>
                <w:szCs w:val="20"/>
              </w:rPr>
            </w:pPr>
            <w:r w:rsidRPr="00A04A04">
              <w:rPr>
                <w:rFonts w:asciiTheme="minorHAnsi" w:eastAsia="Times New Roman" w:hAnsiTheme="minorHAnsi"/>
                <w:color w:val="000000"/>
                <w:sz w:val="20"/>
                <w:szCs w:val="20"/>
                <w:lang w:val="en-GB"/>
              </w:rPr>
              <w:t>Service contract-Individuals</w:t>
            </w:r>
          </w:p>
        </w:tc>
        <w:tc>
          <w:tcPr>
            <w:tcW w:w="987" w:type="dxa"/>
            <w:tcBorders>
              <w:top w:val="nil"/>
              <w:left w:val="nil"/>
              <w:bottom w:val="single" w:sz="8" w:space="0" w:color="auto"/>
              <w:right w:val="single" w:sz="8" w:space="0" w:color="auto"/>
            </w:tcBorders>
            <w:shd w:val="clear" w:color="auto" w:fill="auto"/>
            <w:noWrap/>
            <w:vAlign w:val="center"/>
            <w:hideMark/>
          </w:tcPr>
          <w:p w14:paraId="3CA7EA8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17,000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10DDD08F"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17,000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2896AD4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17,000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37835B62"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17,000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45559478"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17,000</w:t>
            </w:r>
          </w:p>
        </w:tc>
        <w:tc>
          <w:tcPr>
            <w:tcW w:w="1096" w:type="dxa"/>
            <w:gridSpan w:val="2"/>
            <w:tcBorders>
              <w:top w:val="nil"/>
              <w:left w:val="nil"/>
              <w:bottom w:val="single" w:sz="8" w:space="0" w:color="auto"/>
              <w:right w:val="single" w:sz="8" w:space="0" w:color="auto"/>
            </w:tcBorders>
            <w:shd w:val="clear" w:color="auto" w:fill="auto"/>
            <w:noWrap/>
            <w:vAlign w:val="center"/>
            <w:hideMark/>
          </w:tcPr>
          <w:p w14:paraId="7F2D9F93"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85,000</w:t>
            </w:r>
          </w:p>
        </w:tc>
        <w:tc>
          <w:tcPr>
            <w:tcW w:w="742" w:type="dxa"/>
            <w:tcBorders>
              <w:top w:val="nil"/>
              <w:left w:val="nil"/>
              <w:bottom w:val="single" w:sz="8" w:space="0" w:color="auto"/>
              <w:right w:val="single" w:sz="8" w:space="0" w:color="auto"/>
            </w:tcBorders>
            <w:shd w:val="clear" w:color="auto" w:fill="auto"/>
            <w:noWrap/>
            <w:vAlign w:val="center"/>
            <w:hideMark/>
          </w:tcPr>
          <w:p w14:paraId="144FBE6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y</w:t>
            </w:r>
          </w:p>
        </w:tc>
      </w:tr>
      <w:tr w:rsidR="000A7BE8" w:rsidRPr="000A7BE8" w14:paraId="26E48415"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2ADEA366"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nil"/>
              <w:left w:val="single" w:sz="8" w:space="0" w:color="auto"/>
              <w:bottom w:val="single" w:sz="8" w:space="0" w:color="000000"/>
              <w:right w:val="single" w:sz="8" w:space="0" w:color="auto"/>
            </w:tcBorders>
            <w:vAlign w:val="center"/>
            <w:hideMark/>
          </w:tcPr>
          <w:p w14:paraId="3A2F3794"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tcBorders>
              <w:top w:val="nil"/>
              <w:left w:val="nil"/>
              <w:bottom w:val="single" w:sz="8" w:space="0" w:color="auto"/>
              <w:right w:val="single" w:sz="8" w:space="0" w:color="auto"/>
            </w:tcBorders>
            <w:shd w:val="clear" w:color="auto" w:fill="auto"/>
            <w:vAlign w:val="center"/>
            <w:hideMark/>
          </w:tcPr>
          <w:p w14:paraId="4073F318"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62000</w:t>
            </w:r>
          </w:p>
        </w:tc>
        <w:tc>
          <w:tcPr>
            <w:tcW w:w="815" w:type="dxa"/>
            <w:tcBorders>
              <w:top w:val="nil"/>
              <w:left w:val="nil"/>
              <w:bottom w:val="single" w:sz="8" w:space="0" w:color="auto"/>
              <w:right w:val="single" w:sz="8" w:space="0" w:color="auto"/>
            </w:tcBorders>
            <w:shd w:val="clear" w:color="auto" w:fill="auto"/>
            <w:noWrap/>
            <w:vAlign w:val="center"/>
            <w:hideMark/>
          </w:tcPr>
          <w:p w14:paraId="3B41C0C0"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GEF</w:t>
            </w:r>
          </w:p>
        </w:tc>
        <w:tc>
          <w:tcPr>
            <w:tcW w:w="960" w:type="dxa"/>
            <w:tcBorders>
              <w:top w:val="nil"/>
              <w:left w:val="nil"/>
              <w:bottom w:val="single" w:sz="8" w:space="0" w:color="auto"/>
              <w:right w:val="single" w:sz="8" w:space="0" w:color="auto"/>
            </w:tcBorders>
            <w:shd w:val="clear" w:color="auto" w:fill="auto"/>
            <w:vAlign w:val="center"/>
            <w:hideMark/>
          </w:tcPr>
          <w:p w14:paraId="648C6834"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74100</w:t>
            </w:r>
          </w:p>
        </w:tc>
        <w:tc>
          <w:tcPr>
            <w:tcW w:w="2275" w:type="dxa"/>
            <w:tcBorders>
              <w:top w:val="nil"/>
              <w:left w:val="nil"/>
              <w:bottom w:val="single" w:sz="8" w:space="0" w:color="auto"/>
              <w:right w:val="single" w:sz="8" w:space="0" w:color="auto"/>
            </w:tcBorders>
            <w:shd w:val="clear" w:color="auto" w:fill="auto"/>
            <w:noWrap/>
            <w:vAlign w:val="center"/>
            <w:hideMark/>
          </w:tcPr>
          <w:p w14:paraId="798686A7"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CA"/>
              </w:rPr>
              <w:t>Professional Services</w:t>
            </w:r>
          </w:p>
        </w:tc>
        <w:tc>
          <w:tcPr>
            <w:tcW w:w="987" w:type="dxa"/>
            <w:tcBorders>
              <w:top w:val="nil"/>
              <w:left w:val="nil"/>
              <w:bottom w:val="single" w:sz="8" w:space="0" w:color="auto"/>
              <w:right w:val="single" w:sz="8" w:space="0" w:color="auto"/>
            </w:tcBorders>
            <w:shd w:val="clear" w:color="auto" w:fill="auto"/>
            <w:noWrap/>
            <w:vAlign w:val="center"/>
            <w:hideMark/>
          </w:tcPr>
          <w:p w14:paraId="38E8A6D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3,000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505618D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3,000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1204D96A"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3,000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5F156609"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3,000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52F85FC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3,000</w:t>
            </w:r>
          </w:p>
        </w:tc>
        <w:tc>
          <w:tcPr>
            <w:tcW w:w="1096" w:type="dxa"/>
            <w:gridSpan w:val="2"/>
            <w:tcBorders>
              <w:top w:val="nil"/>
              <w:left w:val="nil"/>
              <w:bottom w:val="single" w:sz="8" w:space="0" w:color="auto"/>
              <w:right w:val="single" w:sz="8" w:space="0" w:color="auto"/>
            </w:tcBorders>
            <w:shd w:val="clear" w:color="auto" w:fill="auto"/>
            <w:noWrap/>
            <w:vAlign w:val="center"/>
            <w:hideMark/>
          </w:tcPr>
          <w:p w14:paraId="1D7E4BF4"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15,000</w:t>
            </w:r>
          </w:p>
        </w:tc>
        <w:tc>
          <w:tcPr>
            <w:tcW w:w="742" w:type="dxa"/>
            <w:tcBorders>
              <w:top w:val="nil"/>
              <w:left w:val="nil"/>
              <w:bottom w:val="single" w:sz="8" w:space="0" w:color="auto"/>
              <w:right w:val="single" w:sz="8" w:space="0" w:color="auto"/>
            </w:tcBorders>
            <w:shd w:val="clear" w:color="auto" w:fill="auto"/>
            <w:noWrap/>
            <w:vAlign w:val="center"/>
            <w:hideMark/>
          </w:tcPr>
          <w:p w14:paraId="1134852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z</w:t>
            </w:r>
          </w:p>
        </w:tc>
      </w:tr>
      <w:tr w:rsidR="000A7BE8" w:rsidRPr="000A7BE8" w14:paraId="07A59917"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27ABD07A"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nil"/>
              <w:left w:val="single" w:sz="8" w:space="0" w:color="auto"/>
              <w:bottom w:val="single" w:sz="8" w:space="0" w:color="000000"/>
              <w:right w:val="single" w:sz="8" w:space="0" w:color="auto"/>
            </w:tcBorders>
            <w:vAlign w:val="center"/>
            <w:hideMark/>
          </w:tcPr>
          <w:p w14:paraId="0569B0AA"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tcBorders>
              <w:top w:val="nil"/>
              <w:left w:val="nil"/>
              <w:bottom w:val="single" w:sz="8" w:space="0" w:color="auto"/>
              <w:right w:val="single" w:sz="8" w:space="0" w:color="auto"/>
            </w:tcBorders>
            <w:shd w:val="clear" w:color="auto" w:fill="auto"/>
            <w:vAlign w:val="center"/>
            <w:hideMark/>
          </w:tcPr>
          <w:p w14:paraId="42AB2327"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62000</w:t>
            </w:r>
          </w:p>
        </w:tc>
        <w:tc>
          <w:tcPr>
            <w:tcW w:w="815" w:type="dxa"/>
            <w:tcBorders>
              <w:top w:val="nil"/>
              <w:left w:val="nil"/>
              <w:bottom w:val="single" w:sz="8" w:space="0" w:color="auto"/>
              <w:right w:val="single" w:sz="8" w:space="0" w:color="auto"/>
            </w:tcBorders>
            <w:shd w:val="clear" w:color="auto" w:fill="auto"/>
            <w:noWrap/>
            <w:vAlign w:val="center"/>
            <w:hideMark/>
          </w:tcPr>
          <w:p w14:paraId="3A706E4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GEF</w:t>
            </w:r>
          </w:p>
        </w:tc>
        <w:tc>
          <w:tcPr>
            <w:tcW w:w="960" w:type="dxa"/>
            <w:tcBorders>
              <w:top w:val="nil"/>
              <w:left w:val="nil"/>
              <w:bottom w:val="single" w:sz="8" w:space="0" w:color="auto"/>
              <w:right w:val="single" w:sz="8" w:space="0" w:color="auto"/>
            </w:tcBorders>
            <w:shd w:val="clear" w:color="auto" w:fill="auto"/>
            <w:vAlign w:val="center"/>
            <w:hideMark/>
          </w:tcPr>
          <w:p w14:paraId="06427A59"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74596</w:t>
            </w:r>
          </w:p>
        </w:tc>
        <w:tc>
          <w:tcPr>
            <w:tcW w:w="2275" w:type="dxa"/>
            <w:tcBorders>
              <w:top w:val="nil"/>
              <w:left w:val="nil"/>
              <w:bottom w:val="single" w:sz="8" w:space="0" w:color="auto"/>
              <w:right w:val="single" w:sz="8" w:space="0" w:color="auto"/>
            </w:tcBorders>
            <w:shd w:val="clear" w:color="auto" w:fill="auto"/>
            <w:noWrap/>
            <w:vAlign w:val="center"/>
            <w:hideMark/>
          </w:tcPr>
          <w:p w14:paraId="3F5C6DCA"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Services to Projects</w:t>
            </w:r>
          </w:p>
        </w:tc>
        <w:tc>
          <w:tcPr>
            <w:tcW w:w="987" w:type="dxa"/>
            <w:tcBorders>
              <w:top w:val="nil"/>
              <w:left w:val="nil"/>
              <w:bottom w:val="single" w:sz="8" w:space="0" w:color="auto"/>
              <w:right w:val="single" w:sz="8" w:space="0" w:color="auto"/>
            </w:tcBorders>
            <w:shd w:val="clear" w:color="auto" w:fill="auto"/>
            <w:noWrap/>
            <w:vAlign w:val="center"/>
            <w:hideMark/>
          </w:tcPr>
          <w:p w14:paraId="57ECC6D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3194BB29"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31DCEF4F"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03D57442"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2ED9B130"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5,000</w:t>
            </w:r>
          </w:p>
        </w:tc>
        <w:tc>
          <w:tcPr>
            <w:tcW w:w="1096" w:type="dxa"/>
            <w:gridSpan w:val="2"/>
            <w:tcBorders>
              <w:top w:val="nil"/>
              <w:left w:val="nil"/>
              <w:bottom w:val="single" w:sz="8" w:space="0" w:color="auto"/>
              <w:right w:val="single" w:sz="8" w:space="0" w:color="auto"/>
            </w:tcBorders>
            <w:shd w:val="clear" w:color="auto" w:fill="auto"/>
            <w:noWrap/>
            <w:vAlign w:val="center"/>
            <w:hideMark/>
          </w:tcPr>
          <w:p w14:paraId="706F5487"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25,000</w:t>
            </w:r>
          </w:p>
        </w:tc>
        <w:tc>
          <w:tcPr>
            <w:tcW w:w="742" w:type="dxa"/>
            <w:tcBorders>
              <w:top w:val="nil"/>
              <w:left w:val="nil"/>
              <w:bottom w:val="single" w:sz="8" w:space="0" w:color="auto"/>
              <w:right w:val="single" w:sz="8" w:space="0" w:color="auto"/>
            </w:tcBorders>
            <w:shd w:val="clear" w:color="auto" w:fill="auto"/>
            <w:noWrap/>
            <w:vAlign w:val="center"/>
            <w:hideMark/>
          </w:tcPr>
          <w:p w14:paraId="7A0AB3EE"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aa</w:t>
            </w:r>
          </w:p>
        </w:tc>
      </w:tr>
      <w:tr w:rsidR="000A7BE8" w:rsidRPr="000A7BE8" w14:paraId="3016A04E"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76EEC2EC"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nil"/>
              <w:left w:val="single" w:sz="8" w:space="0" w:color="auto"/>
              <w:bottom w:val="single" w:sz="8" w:space="0" w:color="000000"/>
              <w:right w:val="single" w:sz="8" w:space="0" w:color="auto"/>
            </w:tcBorders>
            <w:vAlign w:val="center"/>
            <w:hideMark/>
          </w:tcPr>
          <w:p w14:paraId="40B8C115"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tcBorders>
              <w:top w:val="nil"/>
              <w:left w:val="nil"/>
              <w:bottom w:val="single" w:sz="8" w:space="0" w:color="auto"/>
              <w:right w:val="single" w:sz="8" w:space="0" w:color="auto"/>
            </w:tcBorders>
            <w:shd w:val="clear" w:color="auto" w:fill="auto"/>
            <w:vAlign w:val="center"/>
            <w:hideMark/>
          </w:tcPr>
          <w:p w14:paraId="0AD42B7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815" w:type="dxa"/>
            <w:tcBorders>
              <w:top w:val="nil"/>
              <w:left w:val="nil"/>
              <w:bottom w:val="single" w:sz="8" w:space="0" w:color="auto"/>
              <w:right w:val="single" w:sz="8" w:space="0" w:color="auto"/>
            </w:tcBorders>
            <w:shd w:val="clear" w:color="auto" w:fill="auto"/>
            <w:noWrap/>
            <w:vAlign w:val="center"/>
            <w:hideMark/>
          </w:tcPr>
          <w:p w14:paraId="0893DF67"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960" w:type="dxa"/>
            <w:tcBorders>
              <w:top w:val="nil"/>
              <w:left w:val="nil"/>
              <w:bottom w:val="single" w:sz="8" w:space="0" w:color="auto"/>
              <w:right w:val="single" w:sz="8" w:space="0" w:color="auto"/>
            </w:tcBorders>
            <w:shd w:val="clear" w:color="auto" w:fill="auto"/>
            <w:vAlign w:val="center"/>
            <w:hideMark/>
          </w:tcPr>
          <w:p w14:paraId="2BEE393A"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2275" w:type="dxa"/>
            <w:tcBorders>
              <w:top w:val="nil"/>
              <w:left w:val="nil"/>
              <w:bottom w:val="single" w:sz="8" w:space="0" w:color="auto"/>
              <w:right w:val="single" w:sz="8" w:space="0" w:color="auto"/>
            </w:tcBorders>
            <w:shd w:val="clear" w:color="000000" w:fill="99FF99"/>
            <w:noWrap/>
            <w:vAlign w:val="center"/>
            <w:hideMark/>
          </w:tcPr>
          <w:p w14:paraId="6D16327F" w14:textId="77777777" w:rsidR="000A7BE8" w:rsidRPr="000A7BE8" w:rsidRDefault="000A7BE8" w:rsidP="000A7BE8">
            <w:pPr>
              <w:spacing w:after="0"/>
              <w:jc w:val="left"/>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GEF Total Management</w:t>
            </w:r>
          </w:p>
        </w:tc>
        <w:tc>
          <w:tcPr>
            <w:tcW w:w="987" w:type="dxa"/>
            <w:tcBorders>
              <w:top w:val="nil"/>
              <w:left w:val="nil"/>
              <w:bottom w:val="single" w:sz="8" w:space="0" w:color="auto"/>
              <w:right w:val="single" w:sz="8" w:space="0" w:color="auto"/>
            </w:tcBorders>
            <w:shd w:val="clear" w:color="000000" w:fill="99FF99"/>
            <w:noWrap/>
            <w:vAlign w:val="center"/>
            <w:hideMark/>
          </w:tcPr>
          <w:p w14:paraId="079C1678"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25,000</w:t>
            </w:r>
          </w:p>
        </w:tc>
        <w:tc>
          <w:tcPr>
            <w:tcW w:w="1120" w:type="dxa"/>
            <w:gridSpan w:val="2"/>
            <w:tcBorders>
              <w:top w:val="nil"/>
              <w:left w:val="nil"/>
              <w:bottom w:val="single" w:sz="8" w:space="0" w:color="auto"/>
              <w:right w:val="single" w:sz="8" w:space="0" w:color="auto"/>
            </w:tcBorders>
            <w:shd w:val="clear" w:color="000000" w:fill="99FF99"/>
            <w:noWrap/>
            <w:vAlign w:val="center"/>
            <w:hideMark/>
          </w:tcPr>
          <w:p w14:paraId="0A16B577"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25,000</w:t>
            </w:r>
          </w:p>
        </w:tc>
        <w:tc>
          <w:tcPr>
            <w:tcW w:w="1140" w:type="dxa"/>
            <w:gridSpan w:val="2"/>
            <w:tcBorders>
              <w:top w:val="nil"/>
              <w:left w:val="nil"/>
              <w:bottom w:val="single" w:sz="8" w:space="0" w:color="auto"/>
              <w:right w:val="single" w:sz="8" w:space="0" w:color="auto"/>
            </w:tcBorders>
            <w:shd w:val="clear" w:color="000000" w:fill="99FF99"/>
            <w:noWrap/>
            <w:vAlign w:val="center"/>
            <w:hideMark/>
          </w:tcPr>
          <w:p w14:paraId="243C4EBA"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25,000</w:t>
            </w:r>
          </w:p>
        </w:tc>
        <w:tc>
          <w:tcPr>
            <w:tcW w:w="987" w:type="dxa"/>
            <w:gridSpan w:val="2"/>
            <w:tcBorders>
              <w:top w:val="nil"/>
              <w:left w:val="nil"/>
              <w:bottom w:val="single" w:sz="8" w:space="0" w:color="auto"/>
              <w:right w:val="single" w:sz="8" w:space="0" w:color="auto"/>
            </w:tcBorders>
            <w:shd w:val="clear" w:color="000000" w:fill="99FF99"/>
            <w:noWrap/>
            <w:vAlign w:val="center"/>
            <w:hideMark/>
          </w:tcPr>
          <w:p w14:paraId="38A50DC3"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25,000</w:t>
            </w:r>
          </w:p>
        </w:tc>
        <w:tc>
          <w:tcPr>
            <w:tcW w:w="987" w:type="dxa"/>
            <w:gridSpan w:val="2"/>
            <w:tcBorders>
              <w:top w:val="nil"/>
              <w:left w:val="nil"/>
              <w:bottom w:val="single" w:sz="8" w:space="0" w:color="auto"/>
              <w:right w:val="single" w:sz="8" w:space="0" w:color="auto"/>
            </w:tcBorders>
            <w:shd w:val="clear" w:color="000000" w:fill="99FF99"/>
            <w:noWrap/>
            <w:vAlign w:val="center"/>
            <w:hideMark/>
          </w:tcPr>
          <w:p w14:paraId="2F0DC3AA"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25,000</w:t>
            </w:r>
          </w:p>
        </w:tc>
        <w:tc>
          <w:tcPr>
            <w:tcW w:w="1096" w:type="dxa"/>
            <w:gridSpan w:val="2"/>
            <w:tcBorders>
              <w:top w:val="nil"/>
              <w:left w:val="nil"/>
              <w:bottom w:val="single" w:sz="8" w:space="0" w:color="auto"/>
              <w:right w:val="single" w:sz="8" w:space="0" w:color="auto"/>
            </w:tcBorders>
            <w:shd w:val="clear" w:color="000000" w:fill="99FF99"/>
            <w:noWrap/>
            <w:vAlign w:val="center"/>
            <w:hideMark/>
          </w:tcPr>
          <w:p w14:paraId="3E1811B9"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125,000</w:t>
            </w:r>
          </w:p>
        </w:tc>
        <w:tc>
          <w:tcPr>
            <w:tcW w:w="742" w:type="dxa"/>
            <w:tcBorders>
              <w:top w:val="nil"/>
              <w:left w:val="nil"/>
              <w:bottom w:val="single" w:sz="8" w:space="0" w:color="auto"/>
              <w:right w:val="single" w:sz="8" w:space="0" w:color="auto"/>
            </w:tcBorders>
            <w:shd w:val="clear" w:color="auto" w:fill="auto"/>
            <w:noWrap/>
            <w:vAlign w:val="center"/>
            <w:hideMark/>
          </w:tcPr>
          <w:p w14:paraId="3C6CAC3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r>
      <w:tr w:rsidR="000A7BE8" w:rsidRPr="000A7BE8" w14:paraId="5CB946C6"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6F109544"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vMerge/>
            <w:tcBorders>
              <w:top w:val="nil"/>
              <w:left w:val="single" w:sz="8" w:space="0" w:color="auto"/>
              <w:bottom w:val="single" w:sz="8" w:space="0" w:color="000000"/>
              <w:right w:val="single" w:sz="8" w:space="0" w:color="auto"/>
            </w:tcBorders>
            <w:vAlign w:val="center"/>
            <w:hideMark/>
          </w:tcPr>
          <w:p w14:paraId="6A3B5619" w14:textId="77777777" w:rsidR="000A7BE8" w:rsidRPr="000A7BE8" w:rsidRDefault="000A7BE8" w:rsidP="000A7BE8">
            <w:pPr>
              <w:spacing w:after="0"/>
              <w:jc w:val="left"/>
              <w:rPr>
                <w:rFonts w:asciiTheme="minorHAnsi" w:eastAsia="Times New Roman" w:hAnsiTheme="minorHAnsi"/>
                <w:color w:val="000000"/>
                <w:sz w:val="20"/>
                <w:szCs w:val="20"/>
              </w:rPr>
            </w:pPr>
          </w:p>
        </w:tc>
        <w:tc>
          <w:tcPr>
            <w:tcW w:w="724" w:type="dxa"/>
            <w:tcBorders>
              <w:top w:val="nil"/>
              <w:left w:val="nil"/>
              <w:bottom w:val="single" w:sz="8" w:space="0" w:color="auto"/>
              <w:right w:val="single" w:sz="8" w:space="0" w:color="auto"/>
            </w:tcBorders>
            <w:shd w:val="clear" w:color="auto" w:fill="auto"/>
            <w:vAlign w:val="center"/>
            <w:hideMark/>
          </w:tcPr>
          <w:p w14:paraId="0162FBCA"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4000</w:t>
            </w:r>
          </w:p>
        </w:tc>
        <w:tc>
          <w:tcPr>
            <w:tcW w:w="815" w:type="dxa"/>
            <w:tcBorders>
              <w:top w:val="nil"/>
              <w:left w:val="nil"/>
              <w:bottom w:val="single" w:sz="8" w:space="0" w:color="auto"/>
              <w:right w:val="single" w:sz="8" w:space="0" w:color="auto"/>
            </w:tcBorders>
            <w:shd w:val="clear" w:color="auto" w:fill="auto"/>
            <w:noWrap/>
            <w:vAlign w:val="center"/>
            <w:hideMark/>
          </w:tcPr>
          <w:p w14:paraId="4D622DC7"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 xml:space="preserve">UNDP </w:t>
            </w:r>
          </w:p>
        </w:tc>
        <w:tc>
          <w:tcPr>
            <w:tcW w:w="960" w:type="dxa"/>
            <w:tcBorders>
              <w:top w:val="nil"/>
              <w:left w:val="nil"/>
              <w:bottom w:val="single" w:sz="8" w:space="0" w:color="auto"/>
              <w:right w:val="single" w:sz="8" w:space="0" w:color="auto"/>
            </w:tcBorders>
            <w:shd w:val="clear" w:color="auto" w:fill="auto"/>
            <w:vAlign w:val="center"/>
            <w:hideMark/>
          </w:tcPr>
          <w:p w14:paraId="4A830A6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71400</w:t>
            </w:r>
          </w:p>
        </w:tc>
        <w:tc>
          <w:tcPr>
            <w:tcW w:w="2275" w:type="dxa"/>
            <w:tcBorders>
              <w:top w:val="nil"/>
              <w:left w:val="nil"/>
              <w:bottom w:val="single" w:sz="8" w:space="0" w:color="auto"/>
              <w:right w:val="single" w:sz="8" w:space="0" w:color="auto"/>
            </w:tcBorders>
            <w:shd w:val="clear" w:color="auto" w:fill="auto"/>
            <w:noWrap/>
            <w:vAlign w:val="center"/>
            <w:hideMark/>
          </w:tcPr>
          <w:p w14:paraId="2031FD70" w14:textId="05231BD9" w:rsidR="000A7BE8" w:rsidRPr="000A7BE8" w:rsidRDefault="00A04A04" w:rsidP="000A7BE8">
            <w:pPr>
              <w:spacing w:after="0"/>
              <w:jc w:val="left"/>
              <w:rPr>
                <w:rFonts w:asciiTheme="minorHAnsi" w:eastAsia="Times New Roman" w:hAnsiTheme="minorHAnsi"/>
                <w:color w:val="000000"/>
                <w:sz w:val="20"/>
                <w:szCs w:val="20"/>
              </w:rPr>
            </w:pPr>
            <w:r w:rsidRPr="00A04A04">
              <w:rPr>
                <w:rFonts w:asciiTheme="minorHAnsi" w:eastAsia="Times New Roman" w:hAnsiTheme="minorHAnsi"/>
                <w:color w:val="000000"/>
                <w:sz w:val="20"/>
                <w:szCs w:val="20"/>
                <w:lang w:val="en-GB"/>
              </w:rPr>
              <w:t>Service contract-Individuals</w:t>
            </w:r>
          </w:p>
        </w:tc>
        <w:tc>
          <w:tcPr>
            <w:tcW w:w="987" w:type="dxa"/>
            <w:tcBorders>
              <w:top w:val="nil"/>
              <w:left w:val="nil"/>
              <w:bottom w:val="single" w:sz="8" w:space="0" w:color="auto"/>
              <w:right w:val="single" w:sz="8" w:space="0" w:color="auto"/>
            </w:tcBorders>
            <w:shd w:val="clear" w:color="auto" w:fill="auto"/>
            <w:noWrap/>
            <w:vAlign w:val="center"/>
            <w:hideMark/>
          </w:tcPr>
          <w:p w14:paraId="38D46F2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40,000</w:t>
            </w:r>
          </w:p>
        </w:tc>
        <w:tc>
          <w:tcPr>
            <w:tcW w:w="1120" w:type="dxa"/>
            <w:gridSpan w:val="2"/>
            <w:tcBorders>
              <w:top w:val="nil"/>
              <w:left w:val="nil"/>
              <w:bottom w:val="single" w:sz="8" w:space="0" w:color="auto"/>
              <w:right w:val="single" w:sz="8" w:space="0" w:color="auto"/>
            </w:tcBorders>
            <w:shd w:val="clear" w:color="auto" w:fill="auto"/>
            <w:noWrap/>
            <w:vAlign w:val="center"/>
            <w:hideMark/>
          </w:tcPr>
          <w:p w14:paraId="48B81CBB"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40,000</w:t>
            </w:r>
          </w:p>
        </w:tc>
        <w:tc>
          <w:tcPr>
            <w:tcW w:w="1140" w:type="dxa"/>
            <w:gridSpan w:val="2"/>
            <w:tcBorders>
              <w:top w:val="nil"/>
              <w:left w:val="nil"/>
              <w:bottom w:val="single" w:sz="8" w:space="0" w:color="auto"/>
              <w:right w:val="single" w:sz="8" w:space="0" w:color="auto"/>
            </w:tcBorders>
            <w:shd w:val="clear" w:color="auto" w:fill="auto"/>
            <w:noWrap/>
            <w:vAlign w:val="center"/>
            <w:hideMark/>
          </w:tcPr>
          <w:p w14:paraId="5A33004F"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40,000</w:t>
            </w:r>
          </w:p>
        </w:tc>
        <w:tc>
          <w:tcPr>
            <w:tcW w:w="987" w:type="dxa"/>
            <w:gridSpan w:val="2"/>
            <w:tcBorders>
              <w:top w:val="nil"/>
              <w:left w:val="nil"/>
              <w:bottom w:val="single" w:sz="8" w:space="0" w:color="auto"/>
              <w:right w:val="single" w:sz="8" w:space="0" w:color="auto"/>
            </w:tcBorders>
            <w:shd w:val="clear" w:color="auto" w:fill="auto"/>
            <w:noWrap/>
            <w:vAlign w:val="center"/>
            <w:hideMark/>
          </w:tcPr>
          <w:p w14:paraId="719FB063"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40,000</w:t>
            </w:r>
          </w:p>
        </w:tc>
        <w:tc>
          <w:tcPr>
            <w:tcW w:w="987" w:type="dxa"/>
            <w:gridSpan w:val="2"/>
            <w:tcBorders>
              <w:top w:val="nil"/>
              <w:left w:val="nil"/>
              <w:bottom w:val="single" w:sz="8" w:space="0" w:color="auto"/>
              <w:right w:val="single" w:sz="8" w:space="0" w:color="auto"/>
            </w:tcBorders>
            <w:shd w:val="clear" w:color="auto" w:fill="auto"/>
            <w:vAlign w:val="center"/>
            <w:hideMark/>
          </w:tcPr>
          <w:p w14:paraId="163EB01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40,000</w:t>
            </w:r>
          </w:p>
        </w:tc>
        <w:tc>
          <w:tcPr>
            <w:tcW w:w="1096" w:type="dxa"/>
            <w:gridSpan w:val="2"/>
            <w:tcBorders>
              <w:top w:val="nil"/>
              <w:left w:val="nil"/>
              <w:bottom w:val="single" w:sz="8" w:space="0" w:color="auto"/>
              <w:right w:val="single" w:sz="8" w:space="0" w:color="auto"/>
            </w:tcBorders>
            <w:shd w:val="clear" w:color="auto" w:fill="auto"/>
            <w:vAlign w:val="center"/>
            <w:hideMark/>
          </w:tcPr>
          <w:p w14:paraId="7DF5377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200,000</w:t>
            </w:r>
          </w:p>
        </w:tc>
        <w:tc>
          <w:tcPr>
            <w:tcW w:w="742" w:type="dxa"/>
            <w:tcBorders>
              <w:top w:val="nil"/>
              <w:left w:val="nil"/>
              <w:bottom w:val="single" w:sz="8" w:space="0" w:color="auto"/>
              <w:right w:val="single" w:sz="8" w:space="0" w:color="auto"/>
            </w:tcBorders>
            <w:shd w:val="clear" w:color="auto" w:fill="auto"/>
            <w:noWrap/>
            <w:vAlign w:val="center"/>
            <w:hideMark/>
          </w:tcPr>
          <w:p w14:paraId="435CDDE4"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lang w:val="en-GB"/>
              </w:rPr>
              <w:t>y</w:t>
            </w:r>
          </w:p>
        </w:tc>
      </w:tr>
      <w:tr w:rsidR="000A7BE8" w:rsidRPr="000A7BE8" w14:paraId="05636CBE"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4ADCF6B1"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tcBorders>
              <w:top w:val="nil"/>
              <w:left w:val="nil"/>
              <w:bottom w:val="single" w:sz="8" w:space="0" w:color="auto"/>
              <w:right w:val="single" w:sz="8" w:space="0" w:color="auto"/>
            </w:tcBorders>
            <w:shd w:val="clear" w:color="auto" w:fill="auto"/>
            <w:vAlign w:val="center"/>
            <w:hideMark/>
          </w:tcPr>
          <w:p w14:paraId="19F0B932"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724" w:type="dxa"/>
            <w:tcBorders>
              <w:top w:val="nil"/>
              <w:left w:val="nil"/>
              <w:bottom w:val="single" w:sz="8" w:space="0" w:color="auto"/>
              <w:right w:val="single" w:sz="8" w:space="0" w:color="auto"/>
            </w:tcBorders>
            <w:shd w:val="clear" w:color="auto" w:fill="auto"/>
            <w:vAlign w:val="center"/>
            <w:hideMark/>
          </w:tcPr>
          <w:p w14:paraId="42FD8549"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815" w:type="dxa"/>
            <w:tcBorders>
              <w:top w:val="nil"/>
              <w:left w:val="nil"/>
              <w:bottom w:val="single" w:sz="8" w:space="0" w:color="auto"/>
              <w:right w:val="single" w:sz="8" w:space="0" w:color="auto"/>
            </w:tcBorders>
            <w:shd w:val="clear" w:color="auto" w:fill="auto"/>
            <w:noWrap/>
            <w:vAlign w:val="center"/>
            <w:hideMark/>
          </w:tcPr>
          <w:p w14:paraId="12EF1E5C"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960" w:type="dxa"/>
            <w:tcBorders>
              <w:top w:val="nil"/>
              <w:left w:val="nil"/>
              <w:bottom w:val="single" w:sz="8" w:space="0" w:color="auto"/>
              <w:right w:val="single" w:sz="8" w:space="0" w:color="auto"/>
            </w:tcBorders>
            <w:shd w:val="clear" w:color="auto" w:fill="auto"/>
            <w:vAlign w:val="center"/>
            <w:hideMark/>
          </w:tcPr>
          <w:p w14:paraId="7A6C64EB"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2275" w:type="dxa"/>
            <w:tcBorders>
              <w:top w:val="nil"/>
              <w:left w:val="nil"/>
              <w:bottom w:val="single" w:sz="8" w:space="0" w:color="auto"/>
              <w:right w:val="single" w:sz="8" w:space="0" w:color="auto"/>
            </w:tcBorders>
            <w:shd w:val="clear" w:color="000000" w:fill="CCECFF"/>
            <w:noWrap/>
            <w:vAlign w:val="center"/>
            <w:hideMark/>
          </w:tcPr>
          <w:p w14:paraId="2B687FBC" w14:textId="77777777" w:rsidR="000A7BE8" w:rsidRPr="000A7BE8" w:rsidRDefault="000A7BE8" w:rsidP="000A7BE8">
            <w:pPr>
              <w:spacing w:after="0"/>
              <w:jc w:val="left"/>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UNDP Total Management</w:t>
            </w:r>
          </w:p>
        </w:tc>
        <w:tc>
          <w:tcPr>
            <w:tcW w:w="987" w:type="dxa"/>
            <w:tcBorders>
              <w:top w:val="nil"/>
              <w:left w:val="nil"/>
              <w:bottom w:val="single" w:sz="8" w:space="0" w:color="auto"/>
              <w:right w:val="single" w:sz="8" w:space="0" w:color="auto"/>
            </w:tcBorders>
            <w:shd w:val="clear" w:color="000000" w:fill="CCECFF"/>
            <w:noWrap/>
            <w:vAlign w:val="center"/>
            <w:hideMark/>
          </w:tcPr>
          <w:p w14:paraId="62F92C95"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40,000</w:t>
            </w:r>
          </w:p>
        </w:tc>
        <w:tc>
          <w:tcPr>
            <w:tcW w:w="1120" w:type="dxa"/>
            <w:gridSpan w:val="2"/>
            <w:tcBorders>
              <w:top w:val="nil"/>
              <w:left w:val="nil"/>
              <w:bottom w:val="single" w:sz="8" w:space="0" w:color="auto"/>
              <w:right w:val="single" w:sz="8" w:space="0" w:color="auto"/>
            </w:tcBorders>
            <w:shd w:val="clear" w:color="000000" w:fill="CCECFF"/>
            <w:noWrap/>
            <w:vAlign w:val="center"/>
            <w:hideMark/>
          </w:tcPr>
          <w:p w14:paraId="0C302F71"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40,000</w:t>
            </w:r>
          </w:p>
        </w:tc>
        <w:tc>
          <w:tcPr>
            <w:tcW w:w="1140" w:type="dxa"/>
            <w:gridSpan w:val="2"/>
            <w:tcBorders>
              <w:top w:val="nil"/>
              <w:left w:val="nil"/>
              <w:bottom w:val="single" w:sz="8" w:space="0" w:color="auto"/>
              <w:right w:val="single" w:sz="8" w:space="0" w:color="auto"/>
            </w:tcBorders>
            <w:shd w:val="clear" w:color="000000" w:fill="CCECFF"/>
            <w:noWrap/>
            <w:vAlign w:val="center"/>
            <w:hideMark/>
          </w:tcPr>
          <w:p w14:paraId="2F98B753"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40,000</w:t>
            </w:r>
          </w:p>
        </w:tc>
        <w:tc>
          <w:tcPr>
            <w:tcW w:w="987" w:type="dxa"/>
            <w:gridSpan w:val="2"/>
            <w:tcBorders>
              <w:top w:val="nil"/>
              <w:left w:val="nil"/>
              <w:bottom w:val="single" w:sz="8" w:space="0" w:color="auto"/>
              <w:right w:val="single" w:sz="8" w:space="0" w:color="auto"/>
            </w:tcBorders>
            <w:shd w:val="clear" w:color="000000" w:fill="CCECFF"/>
            <w:noWrap/>
            <w:vAlign w:val="center"/>
            <w:hideMark/>
          </w:tcPr>
          <w:p w14:paraId="10BDCA9D"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40,000</w:t>
            </w:r>
          </w:p>
        </w:tc>
        <w:tc>
          <w:tcPr>
            <w:tcW w:w="987" w:type="dxa"/>
            <w:gridSpan w:val="2"/>
            <w:tcBorders>
              <w:top w:val="nil"/>
              <w:left w:val="nil"/>
              <w:bottom w:val="single" w:sz="8" w:space="0" w:color="auto"/>
              <w:right w:val="single" w:sz="8" w:space="0" w:color="auto"/>
            </w:tcBorders>
            <w:shd w:val="clear" w:color="000000" w:fill="CCECFF"/>
            <w:noWrap/>
            <w:vAlign w:val="center"/>
            <w:hideMark/>
          </w:tcPr>
          <w:p w14:paraId="5C12AC3F"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40,000</w:t>
            </w:r>
          </w:p>
        </w:tc>
        <w:tc>
          <w:tcPr>
            <w:tcW w:w="1096" w:type="dxa"/>
            <w:gridSpan w:val="2"/>
            <w:tcBorders>
              <w:top w:val="nil"/>
              <w:left w:val="nil"/>
              <w:bottom w:val="single" w:sz="8" w:space="0" w:color="auto"/>
              <w:right w:val="single" w:sz="8" w:space="0" w:color="auto"/>
            </w:tcBorders>
            <w:shd w:val="clear" w:color="000000" w:fill="CCECFF"/>
            <w:vAlign w:val="center"/>
            <w:hideMark/>
          </w:tcPr>
          <w:p w14:paraId="5366C41A"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200,000</w:t>
            </w:r>
          </w:p>
        </w:tc>
        <w:tc>
          <w:tcPr>
            <w:tcW w:w="742" w:type="dxa"/>
            <w:tcBorders>
              <w:top w:val="nil"/>
              <w:left w:val="nil"/>
              <w:bottom w:val="single" w:sz="8" w:space="0" w:color="auto"/>
              <w:right w:val="single" w:sz="8" w:space="0" w:color="auto"/>
            </w:tcBorders>
            <w:shd w:val="clear" w:color="auto" w:fill="auto"/>
            <w:noWrap/>
            <w:vAlign w:val="center"/>
            <w:hideMark/>
          </w:tcPr>
          <w:p w14:paraId="287E03C5"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r>
      <w:tr w:rsidR="000A7BE8" w:rsidRPr="000A7BE8" w14:paraId="08DA0989" w14:textId="77777777" w:rsidTr="006E2EB1">
        <w:trPr>
          <w:trHeight w:val="315"/>
        </w:trPr>
        <w:tc>
          <w:tcPr>
            <w:tcW w:w="2250" w:type="dxa"/>
            <w:vMerge/>
            <w:tcBorders>
              <w:top w:val="nil"/>
              <w:left w:val="single" w:sz="8" w:space="0" w:color="auto"/>
              <w:bottom w:val="single" w:sz="8" w:space="0" w:color="000000"/>
              <w:right w:val="single" w:sz="8" w:space="0" w:color="auto"/>
            </w:tcBorders>
            <w:vAlign w:val="center"/>
            <w:hideMark/>
          </w:tcPr>
          <w:p w14:paraId="524F7623" w14:textId="77777777" w:rsidR="000A7BE8" w:rsidRPr="000A7BE8" w:rsidRDefault="000A7BE8" w:rsidP="000A7BE8">
            <w:pPr>
              <w:spacing w:after="0"/>
              <w:jc w:val="left"/>
              <w:rPr>
                <w:rFonts w:asciiTheme="minorHAnsi" w:eastAsia="Times New Roman" w:hAnsiTheme="minorHAnsi"/>
                <w:b/>
                <w:bCs/>
                <w:color w:val="000000"/>
                <w:sz w:val="20"/>
                <w:szCs w:val="20"/>
              </w:rPr>
            </w:pPr>
          </w:p>
        </w:tc>
        <w:tc>
          <w:tcPr>
            <w:tcW w:w="896" w:type="dxa"/>
            <w:tcBorders>
              <w:top w:val="nil"/>
              <w:left w:val="nil"/>
              <w:bottom w:val="single" w:sz="8" w:space="0" w:color="auto"/>
              <w:right w:val="single" w:sz="8" w:space="0" w:color="auto"/>
            </w:tcBorders>
            <w:shd w:val="clear" w:color="auto" w:fill="auto"/>
            <w:vAlign w:val="center"/>
            <w:hideMark/>
          </w:tcPr>
          <w:p w14:paraId="4D73F0A2" w14:textId="77777777" w:rsidR="000A7BE8" w:rsidRPr="000A7BE8" w:rsidRDefault="000A7BE8" w:rsidP="000A7BE8">
            <w:pPr>
              <w:spacing w:after="0"/>
              <w:jc w:val="left"/>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724" w:type="dxa"/>
            <w:tcBorders>
              <w:top w:val="nil"/>
              <w:left w:val="nil"/>
              <w:bottom w:val="single" w:sz="8" w:space="0" w:color="auto"/>
              <w:right w:val="single" w:sz="8" w:space="0" w:color="auto"/>
            </w:tcBorders>
            <w:shd w:val="clear" w:color="auto" w:fill="auto"/>
            <w:vAlign w:val="center"/>
            <w:hideMark/>
          </w:tcPr>
          <w:p w14:paraId="73E36179"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815" w:type="dxa"/>
            <w:tcBorders>
              <w:top w:val="nil"/>
              <w:left w:val="nil"/>
              <w:bottom w:val="single" w:sz="8" w:space="0" w:color="auto"/>
              <w:right w:val="single" w:sz="8" w:space="0" w:color="auto"/>
            </w:tcBorders>
            <w:shd w:val="clear" w:color="auto" w:fill="auto"/>
            <w:noWrap/>
            <w:vAlign w:val="center"/>
            <w:hideMark/>
          </w:tcPr>
          <w:p w14:paraId="751F4B00"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960" w:type="dxa"/>
            <w:tcBorders>
              <w:top w:val="nil"/>
              <w:left w:val="nil"/>
              <w:bottom w:val="single" w:sz="8" w:space="0" w:color="auto"/>
              <w:right w:val="single" w:sz="8" w:space="0" w:color="auto"/>
            </w:tcBorders>
            <w:shd w:val="clear" w:color="auto" w:fill="auto"/>
            <w:vAlign w:val="center"/>
            <w:hideMark/>
          </w:tcPr>
          <w:p w14:paraId="4C8D3C8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c>
          <w:tcPr>
            <w:tcW w:w="2275" w:type="dxa"/>
            <w:tcBorders>
              <w:top w:val="nil"/>
              <w:left w:val="nil"/>
              <w:bottom w:val="single" w:sz="8" w:space="0" w:color="auto"/>
              <w:right w:val="single" w:sz="8" w:space="0" w:color="auto"/>
            </w:tcBorders>
            <w:shd w:val="clear" w:color="000000" w:fill="FFCCFF"/>
            <w:noWrap/>
            <w:vAlign w:val="center"/>
            <w:hideMark/>
          </w:tcPr>
          <w:p w14:paraId="6157044B" w14:textId="77777777" w:rsidR="000A7BE8" w:rsidRPr="000A7BE8" w:rsidRDefault="000A7BE8" w:rsidP="000A7BE8">
            <w:pPr>
              <w:spacing w:after="0"/>
              <w:jc w:val="left"/>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 xml:space="preserve">Total Management </w:t>
            </w:r>
          </w:p>
        </w:tc>
        <w:tc>
          <w:tcPr>
            <w:tcW w:w="987" w:type="dxa"/>
            <w:tcBorders>
              <w:top w:val="nil"/>
              <w:left w:val="nil"/>
              <w:bottom w:val="single" w:sz="8" w:space="0" w:color="auto"/>
              <w:right w:val="single" w:sz="8" w:space="0" w:color="auto"/>
            </w:tcBorders>
            <w:shd w:val="clear" w:color="000000" w:fill="FFCCFF"/>
            <w:noWrap/>
            <w:vAlign w:val="center"/>
            <w:hideMark/>
          </w:tcPr>
          <w:p w14:paraId="624C8C82"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65,000</w:t>
            </w:r>
          </w:p>
        </w:tc>
        <w:tc>
          <w:tcPr>
            <w:tcW w:w="1120" w:type="dxa"/>
            <w:gridSpan w:val="2"/>
            <w:tcBorders>
              <w:top w:val="nil"/>
              <w:left w:val="nil"/>
              <w:bottom w:val="single" w:sz="8" w:space="0" w:color="auto"/>
              <w:right w:val="single" w:sz="8" w:space="0" w:color="auto"/>
            </w:tcBorders>
            <w:shd w:val="clear" w:color="000000" w:fill="FFCCFF"/>
            <w:noWrap/>
            <w:vAlign w:val="center"/>
            <w:hideMark/>
          </w:tcPr>
          <w:p w14:paraId="2DB73A35"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65,000</w:t>
            </w:r>
          </w:p>
        </w:tc>
        <w:tc>
          <w:tcPr>
            <w:tcW w:w="1140" w:type="dxa"/>
            <w:gridSpan w:val="2"/>
            <w:tcBorders>
              <w:top w:val="nil"/>
              <w:left w:val="nil"/>
              <w:bottom w:val="single" w:sz="8" w:space="0" w:color="auto"/>
              <w:right w:val="single" w:sz="8" w:space="0" w:color="auto"/>
            </w:tcBorders>
            <w:shd w:val="clear" w:color="000000" w:fill="FFCCFF"/>
            <w:noWrap/>
            <w:vAlign w:val="center"/>
            <w:hideMark/>
          </w:tcPr>
          <w:p w14:paraId="6940DB11"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65,000</w:t>
            </w:r>
          </w:p>
        </w:tc>
        <w:tc>
          <w:tcPr>
            <w:tcW w:w="987" w:type="dxa"/>
            <w:gridSpan w:val="2"/>
            <w:tcBorders>
              <w:top w:val="nil"/>
              <w:left w:val="nil"/>
              <w:bottom w:val="single" w:sz="8" w:space="0" w:color="auto"/>
              <w:right w:val="single" w:sz="8" w:space="0" w:color="auto"/>
            </w:tcBorders>
            <w:shd w:val="clear" w:color="000000" w:fill="FFCCFF"/>
            <w:noWrap/>
            <w:vAlign w:val="center"/>
            <w:hideMark/>
          </w:tcPr>
          <w:p w14:paraId="782116E1"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65,000</w:t>
            </w:r>
          </w:p>
        </w:tc>
        <w:tc>
          <w:tcPr>
            <w:tcW w:w="987" w:type="dxa"/>
            <w:gridSpan w:val="2"/>
            <w:tcBorders>
              <w:top w:val="nil"/>
              <w:left w:val="nil"/>
              <w:bottom w:val="single" w:sz="8" w:space="0" w:color="auto"/>
              <w:right w:val="single" w:sz="8" w:space="0" w:color="auto"/>
            </w:tcBorders>
            <w:shd w:val="clear" w:color="000000" w:fill="FFCCFF"/>
            <w:noWrap/>
            <w:vAlign w:val="center"/>
            <w:hideMark/>
          </w:tcPr>
          <w:p w14:paraId="2877B1AC"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65,000</w:t>
            </w:r>
          </w:p>
        </w:tc>
        <w:tc>
          <w:tcPr>
            <w:tcW w:w="1096" w:type="dxa"/>
            <w:gridSpan w:val="2"/>
            <w:tcBorders>
              <w:top w:val="nil"/>
              <w:left w:val="nil"/>
              <w:bottom w:val="single" w:sz="8" w:space="0" w:color="auto"/>
              <w:right w:val="single" w:sz="8" w:space="0" w:color="auto"/>
            </w:tcBorders>
            <w:shd w:val="clear" w:color="000000" w:fill="FFCCFF"/>
            <w:vAlign w:val="center"/>
            <w:hideMark/>
          </w:tcPr>
          <w:p w14:paraId="12E7D7BF"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325,000</w:t>
            </w:r>
          </w:p>
        </w:tc>
        <w:tc>
          <w:tcPr>
            <w:tcW w:w="742" w:type="dxa"/>
            <w:tcBorders>
              <w:top w:val="nil"/>
              <w:left w:val="nil"/>
              <w:bottom w:val="single" w:sz="8" w:space="0" w:color="auto"/>
              <w:right w:val="single" w:sz="8" w:space="0" w:color="auto"/>
            </w:tcBorders>
            <w:shd w:val="clear" w:color="auto" w:fill="auto"/>
            <w:noWrap/>
            <w:vAlign w:val="center"/>
            <w:hideMark/>
          </w:tcPr>
          <w:p w14:paraId="634C8011" w14:textId="77777777" w:rsidR="000A7BE8" w:rsidRPr="000A7BE8" w:rsidRDefault="000A7BE8" w:rsidP="000A7BE8">
            <w:pPr>
              <w:spacing w:after="0"/>
              <w:jc w:val="center"/>
              <w:rPr>
                <w:rFonts w:asciiTheme="minorHAnsi" w:eastAsia="Times New Roman" w:hAnsiTheme="minorHAnsi"/>
                <w:color w:val="000000"/>
                <w:sz w:val="20"/>
                <w:szCs w:val="20"/>
              </w:rPr>
            </w:pPr>
            <w:r w:rsidRPr="000A7BE8">
              <w:rPr>
                <w:rFonts w:asciiTheme="minorHAnsi" w:eastAsia="Times New Roman" w:hAnsiTheme="minorHAnsi"/>
                <w:color w:val="000000"/>
                <w:sz w:val="20"/>
                <w:szCs w:val="20"/>
              </w:rPr>
              <w:t> </w:t>
            </w:r>
          </w:p>
        </w:tc>
      </w:tr>
      <w:tr w:rsidR="000A7BE8" w:rsidRPr="000A7BE8" w14:paraId="7D810803" w14:textId="77777777" w:rsidTr="006E2EB1">
        <w:trPr>
          <w:trHeight w:val="315"/>
        </w:trPr>
        <w:tc>
          <w:tcPr>
            <w:tcW w:w="7920" w:type="dxa"/>
            <w:gridSpan w:val="6"/>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2FAC7BD3"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SUB-TOTAL GEF</w:t>
            </w:r>
          </w:p>
        </w:tc>
        <w:tc>
          <w:tcPr>
            <w:tcW w:w="1003" w:type="dxa"/>
            <w:gridSpan w:val="2"/>
            <w:tcBorders>
              <w:top w:val="nil"/>
              <w:left w:val="nil"/>
              <w:bottom w:val="single" w:sz="8" w:space="0" w:color="auto"/>
              <w:right w:val="single" w:sz="8" w:space="0" w:color="auto"/>
            </w:tcBorders>
            <w:shd w:val="clear" w:color="000000" w:fill="99FF99"/>
            <w:noWrap/>
            <w:vAlign w:val="center"/>
            <w:hideMark/>
          </w:tcPr>
          <w:p w14:paraId="07172A31"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409,500</w:t>
            </w:r>
          </w:p>
        </w:tc>
        <w:tc>
          <w:tcPr>
            <w:tcW w:w="1120" w:type="dxa"/>
            <w:gridSpan w:val="2"/>
            <w:tcBorders>
              <w:top w:val="nil"/>
              <w:left w:val="nil"/>
              <w:bottom w:val="single" w:sz="8" w:space="0" w:color="auto"/>
              <w:right w:val="single" w:sz="8" w:space="0" w:color="auto"/>
            </w:tcBorders>
            <w:shd w:val="clear" w:color="000000" w:fill="99FF99"/>
            <w:noWrap/>
            <w:vAlign w:val="center"/>
            <w:hideMark/>
          </w:tcPr>
          <w:p w14:paraId="1EBA59CB"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705,000</w:t>
            </w:r>
          </w:p>
        </w:tc>
        <w:tc>
          <w:tcPr>
            <w:tcW w:w="1140" w:type="dxa"/>
            <w:gridSpan w:val="2"/>
            <w:tcBorders>
              <w:top w:val="nil"/>
              <w:left w:val="nil"/>
              <w:bottom w:val="single" w:sz="8" w:space="0" w:color="auto"/>
              <w:right w:val="single" w:sz="8" w:space="0" w:color="auto"/>
            </w:tcBorders>
            <w:shd w:val="clear" w:color="000000" w:fill="99FF99"/>
            <w:noWrap/>
            <w:vAlign w:val="center"/>
            <w:hideMark/>
          </w:tcPr>
          <w:p w14:paraId="6E1378DD"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615,500</w:t>
            </w:r>
          </w:p>
        </w:tc>
        <w:tc>
          <w:tcPr>
            <w:tcW w:w="987" w:type="dxa"/>
            <w:gridSpan w:val="2"/>
            <w:tcBorders>
              <w:top w:val="nil"/>
              <w:left w:val="nil"/>
              <w:bottom w:val="single" w:sz="8" w:space="0" w:color="auto"/>
              <w:right w:val="single" w:sz="8" w:space="0" w:color="auto"/>
            </w:tcBorders>
            <w:shd w:val="clear" w:color="000000" w:fill="99FF99"/>
            <w:noWrap/>
            <w:vAlign w:val="center"/>
            <w:hideMark/>
          </w:tcPr>
          <w:p w14:paraId="7C10B85B"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464,500</w:t>
            </w:r>
          </w:p>
        </w:tc>
        <w:tc>
          <w:tcPr>
            <w:tcW w:w="987" w:type="dxa"/>
            <w:gridSpan w:val="2"/>
            <w:tcBorders>
              <w:top w:val="nil"/>
              <w:left w:val="nil"/>
              <w:bottom w:val="single" w:sz="8" w:space="0" w:color="auto"/>
              <w:right w:val="single" w:sz="8" w:space="0" w:color="auto"/>
            </w:tcBorders>
            <w:shd w:val="clear" w:color="000000" w:fill="99FF99"/>
            <w:noWrap/>
            <w:vAlign w:val="center"/>
            <w:hideMark/>
          </w:tcPr>
          <w:p w14:paraId="287D87DA"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450,500</w:t>
            </w:r>
          </w:p>
        </w:tc>
        <w:tc>
          <w:tcPr>
            <w:tcW w:w="1080" w:type="dxa"/>
            <w:tcBorders>
              <w:top w:val="nil"/>
              <w:left w:val="nil"/>
              <w:bottom w:val="single" w:sz="8" w:space="0" w:color="auto"/>
              <w:right w:val="single" w:sz="8" w:space="0" w:color="auto"/>
            </w:tcBorders>
            <w:shd w:val="clear" w:color="000000" w:fill="99FF99"/>
            <w:vAlign w:val="center"/>
            <w:hideMark/>
          </w:tcPr>
          <w:p w14:paraId="72D1755B"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2,645,000</w:t>
            </w:r>
          </w:p>
        </w:tc>
        <w:tc>
          <w:tcPr>
            <w:tcW w:w="742" w:type="dxa"/>
            <w:tcBorders>
              <w:top w:val="nil"/>
              <w:left w:val="nil"/>
              <w:bottom w:val="single" w:sz="8" w:space="0" w:color="auto"/>
              <w:right w:val="single" w:sz="8" w:space="0" w:color="auto"/>
            </w:tcBorders>
            <w:shd w:val="clear" w:color="auto" w:fill="auto"/>
            <w:noWrap/>
            <w:vAlign w:val="center"/>
            <w:hideMark/>
          </w:tcPr>
          <w:p w14:paraId="689028FB"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 </w:t>
            </w:r>
          </w:p>
        </w:tc>
      </w:tr>
      <w:tr w:rsidR="000A7BE8" w:rsidRPr="000A7BE8" w14:paraId="026F9D81" w14:textId="77777777" w:rsidTr="006E2EB1">
        <w:trPr>
          <w:trHeight w:val="315"/>
        </w:trPr>
        <w:tc>
          <w:tcPr>
            <w:tcW w:w="7920" w:type="dxa"/>
            <w:gridSpan w:val="6"/>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5A1D4B55"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SUB-TOTAL UNDP TRAC</w:t>
            </w:r>
          </w:p>
        </w:tc>
        <w:tc>
          <w:tcPr>
            <w:tcW w:w="1003" w:type="dxa"/>
            <w:gridSpan w:val="2"/>
            <w:tcBorders>
              <w:top w:val="nil"/>
              <w:left w:val="nil"/>
              <w:bottom w:val="single" w:sz="8" w:space="0" w:color="auto"/>
              <w:right w:val="single" w:sz="8" w:space="0" w:color="auto"/>
            </w:tcBorders>
            <w:shd w:val="clear" w:color="000000" w:fill="CCECFF"/>
            <w:noWrap/>
            <w:vAlign w:val="center"/>
            <w:hideMark/>
          </w:tcPr>
          <w:p w14:paraId="30DFD99E"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40,000</w:t>
            </w:r>
          </w:p>
        </w:tc>
        <w:tc>
          <w:tcPr>
            <w:tcW w:w="1120" w:type="dxa"/>
            <w:gridSpan w:val="2"/>
            <w:tcBorders>
              <w:top w:val="nil"/>
              <w:left w:val="nil"/>
              <w:bottom w:val="single" w:sz="8" w:space="0" w:color="auto"/>
              <w:right w:val="single" w:sz="8" w:space="0" w:color="auto"/>
            </w:tcBorders>
            <w:shd w:val="clear" w:color="000000" w:fill="CCECFF"/>
            <w:noWrap/>
            <w:vAlign w:val="center"/>
            <w:hideMark/>
          </w:tcPr>
          <w:p w14:paraId="16AC3ECB"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115,000</w:t>
            </w:r>
          </w:p>
        </w:tc>
        <w:tc>
          <w:tcPr>
            <w:tcW w:w="1140" w:type="dxa"/>
            <w:gridSpan w:val="2"/>
            <w:tcBorders>
              <w:top w:val="nil"/>
              <w:left w:val="nil"/>
              <w:bottom w:val="single" w:sz="8" w:space="0" w:color="auto"/>
              <w:right w:val="single" w:sz="8" w:space="0" w:color="auto"/>
            </w:tcBorders>
            <w:shd w:val="clear" w:color="000000" w:fill="CCECFF"/>
            <w:noWrap/>
            <w:vAlign w:val="center"/>
            <w:hideMark/>
          </w:tcPr>
          <w:p w14:paraId="68F1B4A8"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115,000</w:t>
            </w:r>
          </w:p>
        </w:tc>
        <w:tc>
          <w:tcPr>
            <w:tcW w:w="987" w:type="dxa"/>
            <w:gridSpan w:val="2"/>
            <w:tcBorders>
              <w:top w:val="nil"/>
              <w:left w:val="nil"/>
              <w:bottom w:val="single" w:sz="8" w:space="0" w:color="auto"/>
              <w:right w:val="single" w:sz="8" w:space="0" w:color="auto"/>
            </w:tcBorders>
            <w:shd w:val="clear" w:color="000000" w:fill="CCECFF"/>
            <w:noWrap/>
            <w:vAlign w:val="center"/>
            <w:hideMark/>
          </w:tcPr>
          <w:p w14:paraId="1BAC72BE"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115,000</w:t>
            </w:r>
          </w:p>
        </w:tc>
        <w:tc>
          <w:tcPr>
            <w:tcW w:w="987" w:type="dxa"/>
            <w:gridSpan w:val="2"/>
            <w:tcBorders>
              <w:top w:val="nil"/>
              <w:left w:val="nil"/>
              <w:bottom w:val="single" w:sz="8" w:space="0" w:color="auto"/>
              <w:right w:val="single" w:sz="8" w:space="0" w:color="auto"/>
            </w:tcBorders>
            <w:shd w:val="clear" w:color="000000" w:fill="CCECFF"/>
            <w:noWrap/>
            <w:vAlign w:val="center"/>
            <w:hideMark/>
          </w:tcPr>
          <w:p w14:paraId="41BA911B"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115,000</w:t>
            </w:r>
          </w:p>
        </w:tc>
        <w:tc>
          <w:tcPr>
            <w:tcW w:w="1080" w:type="dxa"/>
            <w:tcBorders>
              <w:top w:val="nil"/>
              <w:left w:val="nil"/>
              <w:bottom w:val="single" w:sz="8" w:space="0" w:color="auto"/>
              <w:right w:val="single" w:sz="8" w:space="0" w:color="auto"/>
            </w:tcBorders>
            <w:shd w:val="clear" w:color="000000" w:fill="CCECFF"/>
            <w:vAlign w:val="center"/>
            <w:hideMark/>
          </w:tcPr>
          <w:p w14:paraId="2D5D877C"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500,000</w:t>
            </w:r>
          </w:p>
        </w:tc>
        <w:tc>
          <w:tcPr>
            <w:tcW w:w="742" w:type="dxa"/>
            <w:tcBorders>
              <w:top w:val="nil"/>
              <w:left w:val="nil"/>
              <w:bottom w:val="single" w:sz="8" w:space="0" w:color="auto"/>
              <w:right w:val="single" w:sz="8" w:space="0" w:color="auto"/>
            </w:tcBorders>
            <w:shd w:val="clear" w:color="auto" w:fill="auto"/>
            <w:noWrap/>
            <w:vAlign w:val="center"/>
            <w:hideMark/>
          </w:tcPr>
          <w:p w14:paraId="78236F3E" w14:textId="77777777" w:rsidR="000A7BE8" w:rsidRPr="000A7BE8" w:rsidRDefault="000A7BE8" w:rsidP="000A7BE8">
            <w:pPr>
              <w:spacing w:after="0"/>
              <w:jc w:val="left"/>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 </w:t>
            </w:r>
          </w:p>
        </w:tc>
      </w:tr>
      <w:tr w:rsidR="000A7BE8" w:rsidRPr="000A7BE8" w14:paraId="55AA72E5" w14:textId="77777777" w:rsidTr="006E2EB1">
        <w:trPr>
          <w:trHeight w:val="315"/>
        </w:trPr>
        <w:tc>
          <w:tcPr>
            <w:tcW w:w="7920" w:type="dxa"/>
            <w:gridSpan w:val="6"/>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0EFA1AA2"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lang w:val="en-GB"/>
              </w:rPr>
              <w:t>PROJECT TOTAL (GEF + UNDP)</w:t>
            </w:r>
          </w:p>
        </w:tc>
        <w:tc>
          <w:tcPr>
            <w:tcW w:w="1003" w:type="dxa"/>
            <w:gridSpan w:val="2"/>
            <w:tcBorders>
              <w:top w:val="nil"/>
              <w:left w:val="nil"/>
              <w:bottom w:val="single" w:sz="8" w:space="0" w:color="auto"/>
              <w:right w:val="single" w:sz="8" w:space="0" w:color="auto"/>
            </w:tcBorders>
            <w:shd w:val="clear" w:color="000000" w:fill="FFCCFF"/>
            <w:noWrap/>
            <w:vAlign w:val="center"/>
            <w:hideMark/>
          </w:tcPr>
          <w:p w14:paraId="2BDC783F"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449,500</w:t>
            </w:r>
          </w:p>
        </w:tc>
        <w:tc>
          <w:tcPr>
            <w:tcW w:w="1120" w:type="dxa"/>
            <w:gridSpan w:val="2"/>
            <w:tcBorders>
              <w:top w:val="nil"/>
              <w:left w:val="nil"/>
              <w:bottom w:val="single" w:sz="8" w:space="0" w:color="auto"/>
              <w:right w:val="single" w:sz="8" w:space="0" w:color="auto"/>
            </w:tcBorders>
            <w:shd w:val="clear" w:color="000000" w:fill="FFCCFF"/>
            <w:noWrap/>
            <w:vAlign w:val="center"/>
            <w:hideMark/>
          </w:tcPr>
          <w:p w14:paraId="43FDC6A1"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820,000</w:t>
            </w:r>
          </w:p>
        </w:tc>
        <w:tc>
          <w:tcPr>
            <w:tcW w:w="1140" w:type="dxa"/>
            <w:gridSpan w:val="2"/>
            <w:tcBorders>
              <w:top w:val="nil"/>
              <w:left w:val="nil"/>
              <w:bottom w:val="single" w:sz="8" w:space="0" w:color="auto"/>
              <w:right w:val="single" w:sz="8" w:space="0" w:color="auto"/>
            </w:tcBorders>
            <w:shd w:val="clear" w:color="000000" w:fill="FFCCFF"/>
            <w:noWrap/>
            <w:vAlign w:val="center"/>
            <w:hideMark/>
          </w:tcPr>
          <w:p w14:paraId="79B9DBBC"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730,500</w:t>
            </w:r>
          </w:p>
        </w:tc>
        <w:tc>
          <w:tcPr>
            <w:tcW w:w="987" w:type="dxa"/>
            <w:gridSpan w:val="2"/>
            <w:tcBorders>
              <w:top w:val="nil"/>
              <w:left w:val="nil"/>
              <w:bottom w:val="single" w:sz="8" w:space="0" w:color="auto"/>
              <w:right w:val="single" w:sz="8" w:space="0" w:color="auto"/>
            </w:tcBorders>
            <w:shd w:val="clear" w:color="000000" w:fill="FFCCFF"/>
            <w:noWrap/>
            <w:vAlign w:val="center"/>
            <w:hideMark/>
          </w:tcPr>
          <w:p w14:paraId="6A2FC5E9"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579,500</w:t>
            </w:r>
          </w:p>
        </w:tc>
        <w:tc>
          <w:tcPr>
            <w:tcW w:w="987" w:type="dxa"/>
            <w:gridSpan w:val="2"/>
            <w:tcBorders>
              <w:top w:val="nil"/>
              <w:left w:val="nil"/>
              <w:bottom w:val="single" w:sz="8" w:space="0" w:color="auto"/>
              <w:right w:val="single" w:sz="8" w:space="0" w:color="auto"/>
            </w:tcBorders>
            <w:shd w:val="clear" w:color="000000" w:fill="FFCCFF"/>
            <w:noWrap/>
            <w:vAlign w:val="center"/>
            <w:hideMark/>
          </w:tcPr>
          <w:p w14:paraId="45C87D58"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565,500</w:t>
            </w:r>
          </w:p>
        </w:tc>
        <w:tc>
          <w:tcPr>
            <w:tcW w:w="1080" w:type="dxa"/>
            <w:tcBorders>
              <w:top w:val="nil"/>
              <w:left w:val="nil"/>
              <w:bottom w:val="single" w:sz="8" w:space="0" w:color="auto"/>
              <w:right w:val="single" w:sz="8" w:space="0" w:color="auto"/>
            </w:tcBorders>
            <w:shd w:val="clear" w:color="000000" w:fill="FFCCFF"/>
            <w:vAlign w:val="center"/>
            <w:hideMark/>
          </w:tcPr>
          <w:p w14:paraId="377D82EB" w14:textId="77777777" w:rsidR="000A7BE8" w:rsidRPr="000A7BE8" w:rsidRDefault="000A7BE8" w:rsidP="000A7BE8">
            <w:pPr>
              <w:spacing w:after="0"/>
              <w:jc w:val="center"/>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3,145,000</w:t>
            </w:r>
          </w:p>
        </w:tc>
        <w:tc>
          <w:tcPr>
            <w:tcW w:w="742" w:type="dxa"/>
            <w:tcBorders>
              <w:top w:val="nil"/>
              <w:left w:val="nil"/>
              <w:bottom w:val="single" w:sz="8" w:space="0" w:color="auto"/>
              <w:right w:val="single" w:sz="8" w:space="0" w:color="auto"/>
            </w:tcBorders>
            <w:shd w:val="clear" w:color="auto" w:fill="auto"/>
            <w:noWrap/>
            <w:vAlign w:val="center"/>
            <w:hideMark/>
          </w:tcPr>
          <w:p w14:paraId="65144510" w14:textId="77777777" w:rsidR="000A7BE8" w:rsidRPr="000A7BE8" w:rsidRDefault="000A7BE8" w:rsidP="000A7BE8">
            <w:pPr>
              <w:spacing w:after="0"/>
              <w:jc w:val="left"/>
              <w:rPr>
                <w:rFonts w:asciiTheme="minorHAnsi" w:eastAsia="Times New Roman" w:hAnsiTheme="minorHAnsi"/>
                <w:b/>
                <w:bCs/>
                <w:color w:val="000000"/>
                <w:sz w:val="20"/>
                <w:szCs w:val="20"/>
              </w:rPr>
            </w:pPr>
            <w:r w:rsidRPr="000A7BE8">
              <w:rPr>
                <w:rFonts w:asciiTheme="minorHAnsi" w:eastAsia="Times New Roman" w:hAnsiTheme="minorHAnsi"/>
                <w:b/>
                <w:bCs/>
                <w:color w:val="000000"/>
                <w:sz w:val="20"/>
                <w:szCs w:val="20"/>
              </w:rPr>
              <w:t> </w:t>
            </w:r>
          </w:p>
        </w:tc>
      </w:tr>
    </w:tbl>
    <w:p w14:paraId="171EEEDF" w14:textId="4533CE6B" w:rsidR="004748F0" w:rsidRDefault="004748F0" w:rsidP="00386290">
      <w:pPr>
        <w:ind w:left="-630"/>
        <w:rPr>
          <w:rFonts w:ascii="Times New Roman" w:hAnsi="Times New Roman"/>
          <w:sz w:val="22"/>
          <w:szCs w:val="22"/>
          <w:lang w:val="en-GB"/>
        </w:rPr>
      </w:pPr>
    </w:p>
    <w:p w14:paraId="6F82BD34" w14:textId="52F7EFEE" w:rsidR="004748F0" w:rsidRDefault="004748F0" w:rsidP="00386290">
      <w:pPr>
        <w:ind w:left="-630"/>
        <w:rPr>
          <w:rFonts w:ascii="Times New Roman" w:hAnsi="Times New Roman"/>
          <w:sz w:val="22"/>
          <w:szCs w:val="22"/>
          <w:lang w:val="en-GB"/>
        </w:rPr>
      </w:pPr>
    </w:p>
    <w:p w14:paraId="20127EE5" w14:textId="77777777" w:rsidR="008474D8" w:rsidRPr="008A62D9" w:rsidRDefault="008474D8" w:rsidP="00386290">
      <w:pPr>
        <w:ind w:left="-630"/>
        <w:rPr>
          <w:rFonts w:ascii="Times New Roman" w:hAnsi="Times New Roman"/>
          <w:sz w:val="22"/>
          <w:szCs w:val="22"/>
          <w:lang w:val="en-GB"/>
        </w:rPr>
      </w:pPr>
    </w:p>
    <w:tbl>
      <w:tblPr>
        <w:tblW w:w="1313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2280"/>
      </w:tblGrid>
      <w:tr w:rsidR="008474D8" w:rsidRPr="008A62D9" w14:paraId="34B0F0B6" w14:textId="77777777" w:rsidTr="008A3DCA">
        <w:trPr>
          <w:trHeight w:val="255"/>
          <w:tblHeader/>
        </w:trPr>
        <w:tc>
          <w:tcPr>
            <w:tcW w:w="851" w:type="dxa"/>
            <w:shd w:val="clear" w:color="auto" w:fill="D9D9D9"/>
            <w:noWrap/>
          </w:tcPr>
          <w:p w14:paraId="009AE2F3" w14:textId="77777777" w:rsidR="008474D8" w:rsidRPr="008A62D9" w:rsidRDefault="008474D8" w:rsidP="008A3DCA">
            <w:pPr>
              <w:jc w:val="left"/>
              <w:rPr>
                <w:rFonts w:ascii="Times New Roman" w:hAnsi="Times New Roman"/>
                <w:b/>
                <w:sz w:val="22"/>
                <w:szCs w:val="22"/>
                <w:lang w:val="en-GB" w:eastAsia="en-GB"/>
              </w:rPr>
            </w:pPr>
            <w:r w:rsidRPr="008A62D9">
              <w:rPr>
                <w:rFonts w:ascii="Times New Roman" w:hAnsi="Times New Roman"/>
                <w:b/>
                <w:sz w:val="22"/>
                <w:szCs w:val="22"/>
                <w:lang w:val="en-GB" w:eastAsia="en-GB"/>
              </w:rPr>
              <w:t> </w:t>
            </w:r>
          </w:p>
        </w:tc>
        <w:tc>
          <w:tcPr>
            <w:tcW w:w="12280" w:type="dxa"/>
            <w:shd w:val="clear" w:color="auto" w:fill="D9D9D9"/>
            <w:noWrap/>
          </w:tcPr>
          <w:p w14:paraId="510129E4" w14:textId="77777777" w:rsidR="008474D8" w:rsidRPr="008A62D9" w:rsidRDefault="008474D8" w:rsidP="008A3DCA">
            <w:pPr>
              <w:jc w:val="left"/>
              <w:rPr>
                <w:rFonts w:ascii="Times New Roman" w:hAnsi="Times New Roman"/>
                <w:b/>
                <w:sz w:val="22"/>
                <w:szCs w:val="22"/>
                <w:lang w:val="en-GB" w:eastAsia="en-GB"/>
              </w:rPr>
            </w:pPr>
            <w:r w:rsidRPr="008A62D9">
              <w:rPr>
                <w:rFonts w:ascii="Times New Roman" w:hAnsi="Times New Roman"/>
                <w:b/>
                <w:sz w:val="22"/>
                <w:szCs w:val="22"/>
                <w:lang w:val="en-GB" w:eastAsia="en-GB"/>
              </w:rPr>
              <w:t>Budget Notes</w:t>
            </w:r>
          </w:p>
        </w:tc>
      </w:tr>
      <w:tr w:rsidR="008474D8" w:rsidRPr="008A62D9" w14:paraId="4E3B2046" w14:textId="77777777" w:rsidTr="008A3DCA">
        <w:trPr>
          <w:trHeight w:val="255"/>
        </w:trPr>
        <w:tc>
          <w:tcPr>
            <w:tcW w:w="851" w:type="dxa"/>
            <w:shd w:val="clear" w:color="auto" w:fill="auto"/>
            <w:noWrap/>
          </w:tcPr>
          <w:p w14:paraId="030F561B"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a</w:t>
            </w:r>
          </w:p>
        </w:tc>
        <w:tc>
          <w:tcPr>
            <w:tcW w:w="12280" w:type="dxa"/>
            <w:shd w:val="clear" w:color="auto" w:fill="auto"/>
            <w:noWrap/>
          </w:tcPr>
          <w:p w14:paraId="7E66F111" w14:textId="77777777" w:rsidR="008474D8" w:rsidRPr="008A62D9" w:rsidRDefault="008474D8" w:rsidP="008A3DCA">
            <w:pPr>
              <w:jc w:val="left"/>
              <w:rPr>
                <w:rFonts w:ascii="Times New Roman" w:hAnsi="Times New Roman"/>
                <w:sz w:val="22"/>
                <w:szCs w:val="22"/>
                <w:lang w:val="en-GB" w:eastAsia="en-GB"/>
              </w:rPr>
            </w:pPr>
            <w:r w:rsidRPr="008A62D9">
              <w:rPr>
                <w:rFonts w:ascii="Times New Roman" w:hAnsi="Times New Roman"/>
                <w:sz w:val="22"/>
                <w:szCs w:val="22"/>
                <w:lang w:val="en-GB" w:eastAsia="en-GB"/>
              </w:rPr>
              <w:t xml:space="preserve">Partial costs of NR </w:t>
            </w:r>
            <w:r w:rsidR="00D91A1D" w:rsidRPr="008A62D9">
              <w:rPr>
                <w:rFonts w:ascii="Times New Roman" w:hAnsi="Times New Roman"/>
                <w:sz w:val="22"/>
                <w:szCs w:val="22"/>
                <w:lang w:val="en-GB" w:eastAsia="en-GB"/>
              </w:rPr>
              <w:t xml:space="preserve">(Non-Resident) </w:t>
            </w:r>
            <w:r w:rsidRPr="008A62D9">
              <w:rPr>
                <w:rFonts w:ascii="Times New Roman" w:hAnsi="Times New Roman"/>
                <w:sz w:val="22"/>
                <w:szCs w:val="22"/>
                <w:lang w:val="en-GB" w:eastAsia="en-GB"/>
              </w:rPr>
              <w:t>C</w:t>
            </w:r>
            <w:r w:rsidR="00D91A1D" w:rsidRPr="008A62D9">
              <w:rPr>
                <w:rFonts w:ascii="Times New Roman" w:hAnsi="Times New Roman"/>
                <w:sz w:val="22"/>
                <w:szCs w:val="22"/>
                <w:lang w:val="en-GB" w:eastAsia="en-GB"/>
              </w:rPr>
              <w:t>TA and International</w:t>
            </w:r>
            <w:r w:rsidRPr="008A62D9">
              <w:rPr>
                <w:rFonts w:ascii="Times New Roman" w:hAnsi="Times New Roman"/>
                <w:sz w:val="22"/>
                <w:szCs w:val="22"/>
                <w:lang w:val="en-GB" w:eastAsia="en-GB"/>
              </w:rPr>
              <w:t xml:space="preserve"> Co</w:t>
            </w:r>
            <w:r w:rsidR="00D91A1D" w:rsidRPr="008A62D9">
              <w:rPr>
                <w:rFonts w:ascii="Times New Roman" w:hAnsi="Times New Roman"/>
                <w:sz w:val="22"/>
                <w:szCs w:val="22"/>
                <w:lang w:val="en-GB" w:eastAsia="en-GB"/>
              </w:rPr>
              <w:t>nsultants for SHP</w:t>
            </w:r>
            <w:r w:rsidRPr="008A62D9">
              <w:rPr>
                <w:rFonts w:ascii="Times New Roman" w:hAnsi="Times New Roman"/>
                <w:sz w:val="22"/>
                <w:szCs w:val="22"/>
                <w:lang w:val="en-GB" w:eastAsia="en-GB"/>
              </w:rPr>
              <w:t xml:space="preserve"> policies and strategies. </w:t>
            </w:r>
          </w:p>
        </w:tc>
      </w:tr>
      <w:tr w:rsidR="008474D8" w:rsidRPr="008A62D9" w14:paraId="6DF95195" w14:textId="77777777" w:rsidTr="008A3DCA">
        <w:trPr>
          <w:trHeight w:val="255"/>
        </w:trPr>
        <w:tc>
          <w:tcPr>
            <w:tcW w:w="851" w:type="dxa"/>
            <w:shd w:val="clear" w:color="auto" w:fill="auto"/>
            <w:noWrap/>
          </w:tcPr>
          <w:p w14:paraId="4D51FB04"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b</w:t>
            </w:r>
          </w:p>
        </w:tc>
        <w:tc>
          <w:tcPr>
            <w:tcW w:w="12280" w:type="dxa"/>
            <w:shd w:val="clear" w:color="auto" w:fill="auto"/>
            <w:noWrap/>
          </w:tcPr>
          <w:p w14:paraId="5D179D45" w14:textId="77777777" w:rsidR="008474D8" w:rsidRPr="008A62D9" w:rsidRDefault="008474D8" w:rsidP="008A3DCA">
            <w:pPr>
              <w:jc w:val="left"/>
              <w:rPr>
                <w:rFonts w:ascii="Times New Roman" w:hAnsi="Times New Roman"/>
                <w:sz w:val="22"/>
                <w:szCs w:val="22"/>
                <w:lang w:val="en-GB" w:eastAsia="en-GB"/>
              </w:rPr>
            </w:pPr>
            <w:r w:rsidRPr="008A62D9">
              <w:rPr>
                <w:rFonts w:ascii="Times New Roman" w:hAnsi="Times New Roman"/>
                <w:sz w:val="22"/>
                <w:szCs w:val="22"/>
                <w:lang w:val="en-GB" w:eastAsia="en-GB"/>
              </w:rPr>
              <w:t>Local consultancy support to</w:t>
            </w:r>
            <w:r w:rsidRPr="008A62D9">
              <w:rPr>
                <w:rFonts w:ascii="Times New Roman" w:hAnsi="Times New Roman"/>
                <w:sz w:val="22"/>
                <w:szCs w:val="22"/>
                <w:lang w:val="en-GB"/>
              </w:rPr>
              <w:t xml:space="preserve"> </w:t>
            </w:r>
            <w:r w:rsidRPr="008A62D9">
              <w:rPr>
                <w:rFonts w:ascii="Times New Roman" w:hAnsi="Times New Roman"/>
                <w:sz w:val="22"/>
                <w:szCs w:val="22"/>
                <w:lang w:val="en-GB" w:eastAsia="en-GB"/>
              </w:rPr>
              <w:t xml:space="preserve">NR CTA </w:t>
            </w:r>
            <w:r w:rsidR="00D91A1D" w:rsidRPr="008A62D9">
              <w:rPr>
                <w:rFonts w:ascii="Times New Roman" w:hAnsi="Times New Roman"/>
                <w:sz w:val="22"/>
                <w:szCs w:val="22"/>
                <w:lang w:val="en-GB" w:eastAsia="en-GB"/>
              </w:rPr>
              <w:t>and Int. Consultants for SHP</w:t>
            </w:r>
            <w:r w:rsidRPr="008A62D9">
              <w:rPr>
                <w:rFonts w:ascii="Times New Roman" w:hAnsi="Times New Roman"/>
                <w:sz w:val="22"/>
                <w:szCs w:val="22"/>
                <w:lang w:val="en-GB" w:eastAsia="en-GB"/>
              </w:rPr>
              <w:t xml:space="preserve"> policies and strategies.</w:t>
            </w:r>
          </w:p>
        </w:tc>
      </w:tr>
      <w:tr w:rsidR="008474D8" w:rsidRPr="008A62D9" w14:paraId="5DB95CF2" w14:textId="77777777" w:rsidTr="008A3DCA">
        <w:trPr>
          <w:trHeight w:val="255"/>
        </w:trPr>
        <w:tc>
          <w:tcPr>
            <w:tcW w:w="851" w:type="dxa"/>
            <w:shd w:val="clear" w:color="auto" w:fill="auto"/>
            <w:noWrap/>
          </w:tcPr>
          <w:p w14:paraId="10BBA217"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c</w:t>
            </w:r>
          </w:p>
        </w:tc>
        <w:tc>
          <w:tcPr>
            <w:tcW w:w="12280" w:type="dxa"/>
            <w:shd w:val="clear" w:color="auto" w:fill="auto"/>
            <w:noWrap/>
          </w:tcPr>
          <w:p w14:paraId="094601A2" w14:textId="77777777" w:rsidR="008474D8" w:rsidRPr="008A62D9" w:rsidRDefault="008474D8" w:rsidP="008A3DCA">
            <w:pPr>
              <w:jc w:val="left"/>
              <w:rPr>
                <w:rFonts w:ascii="Times New Roman" w:hAnsi="Times New Roman"/>
                <w:color w:val="000000"/>
                <w:sz w:val="22"/>
                <w:szCs w:val="22"/>
                <w:lang w:val="en-GB" w:eastAsia="en-GB"/>
              </w:rPr>
            </w:pPr>
            <w:r w:rsidRPr="008A62D9">
              <w:rPr>
                <w:rFonts w:ascii="Times New Roman" w:hAnsi="Times New Roman"/>
                <w:color w:val="000000"/>
                <w:sz w:val="22"/>
                <w:szCs w:val="22"/>
                <w:lang w:val="en-GB"/>
              </w:rPr>
              <w:t>Domestic travel to project sites.</w:t>
            </w:r>
          </w:p>
        </w:tc>
      </w:tr>
      <w:tr w:rsidR="008474D8" w:rsidRPr="008A62D9" w14:paraId="589D0F72" w14:textId="77777777" w:rsidTr="008A3DCA">
        <w:trPr>
          <w:trHeight w:val="255"/>
        </w:trPr>
        <w:tc>
          <w:tcPr>
            <w:tcW w:w="851" w:type="dxa"/>
            <w:shd w:val="clear" w:color="auto" w:fill="auto"/>
            <w:noWrap/>
          </w:tcPr>
          <w:p w14:paraId="2B2F997D"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d</w:t>
            </w:r>
          </w:p>
        </w:tc>
        <w:tc>
          <w:tcPr>
            <w:tcW w:w="12280" w:type="dxa"/>
            <w:shd w:val="clear" w:color="auto" w:fill="auto"/>
            <w:noWrap/>
          </w:tcPr>
          <w:p w14:paraId="5C2027A0" w14:textId="77777777" w:rsidR="008474D8" w:rsidRPr="008A62D9" w:rsidRDefault="008474D8" w:rsidP="008A3DCA">
            <w:pPr>
              <w:jc w:val="left"/>
              <w:rPr>
                <w:rFonts w:ascii="Times New Roman" w:hAnsi="Times New Roman"/>
                <w:sz w:val="22"/>
                <w:szCs w:val="22"/>
                <w:lang w:val="en-GB" w:eastAsia="en-GB"/>
              </w:rPr>
            </w:pPr>
            <w:r w:rsidRPr="008A62D9">
              <w:rPr>
                <w:rFonts w:ascii="Times New Roman" w:hAnsi="Times New Roman"/>
                <w:sz w:val="22"/>
                <w:szCs w:val="22"/>
                <w:lang w:val="en-GB" w:eastAsia="en-GB"/>
              </w:rPr>
              <w:t>Project equipment and software.</w:t>
            </w:r>
          </w:p>
        </w:tc>
      </w:tr>
      <w:tr w:rsidR="008474D8" w:rsidRPr="008A62D9" w14:paraId="47991B08" w14:textId="77777777" w:rsidTr="008A3DCA">
        <w:trPr>
          <w:trHeight w:val="255"/>
        </w:trPr>
        <w:tc>
          <w:tcPr>
            <w:tcW w:w="851" w:type="dxa"/>
            <w:shd w:val="clear" w:color="auto" w:fill="auto"/>
            <w:noWrap/>
          </w:tcPr>
          <w:p w14:paraId="1C667EF4"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e</w:t>
            </w:r>
          </w:p>
        </w:tc>
        <w:tc>
          <w:tcPr>
            <w:tcW w:w="12280" w:type="dxa"/>
            <w:shd w:val="clear" w:color="auto" w:fill="auto"/>
            <w:noWrap/>
          </w:tcPr>
          <w:p w14:paraId="232117C1" w14:textId="77777777" w:rsidR="008474D8" w:rsidRPr="008A62D9" w:rsidRDefault="008474D8" w:rsidP="008A3DCA">
            <w:pPr>
              <w:jc w:val="left"/>
              <w:rPr>
                <w:rFonts w:ascii="Times New Roman" w:hAnsi="Times New Roman"/>
                <w:sz w:val="22"/>
                <w:szCs w:val="22"/>
                <w:lang w:val="en-GB" w:eastAsia="en-GB"/>
              </w:rPr>
            </w:pPr>
            <w:r w:rsidRPr="008A62D9">
              <w:rPr>
                <w:rFonts w:ascii="Times New Roman" w:hAnsi="Times New Roman"/>
                <w:sz w:val="22"/>
                <w:szCs w:val="22"/>
                <w:lang w:val="en-GB" w:eastAsia="en-GB"/>
              </w:rPr>
              <w:t>Publication of policy and strategy documents, training material, etc.</w:t>
            </w:r>
          </w:p>
        </w:tc>
      </w:tr>
      <w:tr w:rsidR="008474D8" w:rsidRPr="008A62D9" w14:paraId="7278C058" w14:textId="77777777" w:rsidTr="008A3DCA">
        <w:trPr>
          <w:trHeight w:val="255"/>
        </w:trPr>
        <w:tc>
          <w:tcPr>
            <w:tcW w:w="851" w:type="dxa"/>
            <w:shd w:val="clear" w:color="auto" w:fill="auto"/>
            <w:noWrap/>
          </w:tcPr>
          <w:p w14:paraId="57AEEC87"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f</w:t>
            </w:r>
          </w:p>
        </w:tc>
        <w:tc>
          <w:tcPr>
            <w:tcW w:w="12280" w:type="dxa"/>
            <w:shd w:val="clear" w:color="auto" w:fill="auto"/>
            <w:noWrap/>
          </w:tcPr>
          <w:p w14:paraId="6CB4E316" w14:textId="77777777" w:rsidR="008474D8" w:rsidRPr="008A62D9" w:rsidRDefault="008474D8" w:rsidP="008A3DCA">
            <w:pPr>
              <w:jc w:val="left"/>
              <w:rPr>
                <w:rFonts w:ascii="Times New Roman" w:hAnsi="Times New Roman"/>
                <w:sz w:val="22"/>
                <w:szCs w:val="22"/>
                <w:lang w:val="en-GB" w:eastAsia="en-GB"/>
              </w:rPr>
            </w:pPr>
            <w:r w:rsidRPr="008A62D9">
              <w:rPr>
                <w:rFonts w:ascii="Times New Roman" w:hAnsi="Times New Roman"/>
                <w:sz w:val="22"/>
                <w:szCs w:val="22"/>
                <w:lang w:val="en-GB" w:eastAsia="en-GB"/>
              </w:rPr>
              <w:t>Miscellaneous expenses.</w:t>
            </w:r>
          </w:p>
        </w:tc>
      </w:tr>
      <w:tr w:rsidR="008474D8" w:rsidRPr="008A62D9" w14:paraId="16337DA3" w14:textId="77777777" w:rsidTr="008A3DCA">
        <w:trPr>
          <w:trHeight w:val="255"/>
        </w:trPr>
        <w:tc>
          <w:tcPr>
            <w:tcW w:w="851" w:type="dxa"/>
            <w:shd w:val="clear" w:color="auto" w:fill="auto"/>
            <w:noWrap/>
          </w:tcPr>
          <w:p w14:paraId="1D77EBD4"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g</w:t>
            </w:r>
          </w:p>
        </w:tc>
        <w:tc>
          <w:tcPr>
            <w:tcW w:w="12280" w:type="dxa"/>
            <w:shd w:val="clear" w:color="auto" w:fill="auto"/>
            <w:noWrap/>
          </w:tcPr>
          <w:p w14:paraId="1C9EE13C" w14:textId="77777777" w:rsidR="008474D8" w:rsidRPr="008A62D9" w:rsidRDefault="008474D8" w:rsidP="008A3DCA">
            <w:pPr>
              <w:jc w:val="left"/>
              <w:rPr>
                <w:rFonts w:ascii="Times New Roman" w:hAnsi="Times New Roman"/>
                <w:sz w:val="22"/>
                <w:szCs w:val="22"/>
                <w:lang w:val="en-GB" w:eastAsia="en-GB"/>
              </w:rPr>
            </w:pPr>
            <w:r w:rsidRPr="008A62D9">
              <w:rPr>
                <w:rFonts w:ascii="Times New Roman" w:hAnsi="Times New Roman"/>
                <w:sz w:val="22"/>
                <w:szCs w:val="22"/>
                <w:lang w:val="en-GB" w:eastAsia="en-GB"/>
              </w:rPr>
              <w:t>Inception and end-of-project workshops.</w:t>
            </w:r>
          </w:p>
        </w:tc>
      </w:tr>
      <w:tr w:rsidR="008474D8" w:rsidRPr="008A62D9" w14:paraId="43234C89" w14:textId="77777777" w:rsidTr="008A3DCA">
        <w:trPr>
          <w:trHeight w:val="255"/>
        </w:trPr>
        <w:tc>
          <w:tcPr>
            <w:tcW w:w="851" w:type="dxa"/>
            <w:shd w:val="clear" w:color="auto" w:fill="auto"/>
            <w:noWrap/>
          </w:tcPr>
          <w:p w14:paraId="50678A97"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h</w:t>
            </w:r>
          </w:p>
        </w:tc>
        <w:tc>
          <w:tcPr>
            <w:tcW w:w="12280" w:type="dxa"/>
            <w:shd w:val="clear" w:color="auto" w:fill="auto"/>
            <w:noWrap/>
          </w:tcPr>
          <w:p w14:paraId="2F3C9B6C" w14:textId="77777777" w:rsidR="008474D8" w:rsidRPr="008A62D9" w:rsidRDefault="008474D8" w:rsidP="008A3DCA">
            <w:pPr>
              <w:jc w:val="left"/>
              <w:rPr>
                <w:rFonts w:ascii="Times New Roman" w:hAnsi="Times New Roman"/>
                <w:sz w:val="22"/>
                <w:szCs w:val="22"/>
                <w:lang w:val="en-GB" w:eastAsia="en-GB"/>
              </w:rPr>
            </w:pPr>
            <w:r w:rsidRPr="008A62D9">
              <w:rPr>
                <w:rFonts w:ascii="Times New Roman" w:hAnsi="Times New Roman"/>
                <w:sz w:val="22"/>
                <w:szCs w:val="22"/>
                <w:lang w:val="en-GB" w:eastAsia="en-GB"/>
              </w:rPr>
              <w:t xml:space="preserve">Partial costs of NR CTA and Int. Consultants for </w:t>
            </w:r>
            <w:r w:rsidR="00D91A1D" w:rsidRPr="008A62D9">
              <w:rPr>
                <w:rFonts w:ascii="Times New Roman" w:hAnsi="Times New Roman"/>
                <w:sz w:val="22"/>
                <w:szCs w:val="22"/>
                <w:lang w:val="en-GB" w:eastAsia="en-GB"/>
              </w:rPr>
              <w:t>capacity development</w:t>
            </w:r>
            <w:r w:rsidRPr="008A62D9">
              <w:rPr>
                <w:rFonts w:ascii="Times New Roman" w:hAnsi="Times New Roman"/>
                <w:sz w:val="22"/>
                <w:szCs w:val="22"/>
                <w:lang w:val="en-GB" w:eastAsia="en-GB"/>
              </w:rPr>
              <w:t>.</w:t>
            </w:r>
          </w:p>
        </w:tc>
      </w:tr>
      <w:tr w:rsidR="008474D8" w:rsidRPr="008A62D9" w14:paraId="426D8CBF" w14:textId="77777777" w:rsidTr="008A3DCA">
        <w:trPr>
          <w:trHeight w:val="255"/>
        </w:trPr>
        <w:tc>
          <w:tcPr>
            <w:tcW w:w="851" w:type="dxa"/>
            <w:shd w:val="clear" w:color="auto" w:fill="auto"/>
            <w:noWrap/>
          </w:tcPr>
          <w:p w14:paraId="3C3BF67E"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i</w:t>
            </w:r>
          </w:p>
        </w:tc>
        <w:tc>
          <w:tcPr>
            <w:tcW w:w="12280" w:type="dxa"/>
            <w:shd w:val="clear" w:color="auto" w:fill="auto"/>
            <w:noWrap/>
          </w:tcPr>
          <w:p w14:paraId="636C07A1" w14:textId="77777777" w:rsidR="008474D8" w:rsidRPr="008A62D9" w:rsidRDefault="008474D8" w:rsidP="008A3DCA">
            <w:pPr>
              <w:jc w:val="left"/>
              <w:rPr>
                <w:rFonts w:ascii="Times New Roman" w:hAnsi="Times New Roman"/>
                <w:color w:val="000000"/>
                <w:sz w:val="22"/>
                <w:szCs w:val="22"/>
                <w:lang w:val="en-GB" w:eastAsia="en-GB"/>
              </w:rPr>
            </w:pPr>
            <w:r w:rsidRPr="008A62D9">
              <w:rPr>
                <w:rFonts w:ascii="Times New Roman" w:hAnsi="Times New Roman"/>
                <w:color w:val="000000"/>
                <w:sz w:val="22"/>
                <w:szCs w:val="22"/>
                <w:lang w:val="en-GB" w:eastAsia="en-GB"/>
              </w:rPr>
              <w:t>Local consultancy support to NR CTA and Int. Consultants for</w:t>
            </w:r>
            <w:r w:rsidRPr="008A62D9">
              <w:rPr>
                <w:rFonts w:ascii="Times New Roman" w:hAnsi="Times New Roman"/>
                <w:sz w:val="22"/>
                <w:szCs w:val="22"/>
                <w:lang w:val="en-GB"/>
              </w:rPr>
              <w:t xml:space="preserve"> </w:t>
            </w:r>
            <w:r w:rsidR="00D91A1D" w:rsidRPr="008A62D9">
              <w:rPr>
                <w:rFonts w:ascii="Times New Roman" w:hAnsi="Times New Roman"/>
                <w:color w:val="000000"/>
                <w:sz w:val="22"/>
                <w:szCs w:val="22"/>
                <w:lang w:val="en-GB" w:eastAsia="en-GB"/>
              </w:rPr>
              <w:t>capacity development</w:t>
            </w:r>
            <w:r w:rsidRPr="008A62D9">
              <w:rPr>
                <w:rFonts w:ascii="Times New Roman" w:hAnsi="Times New Roman"/>
                <w:color w:val="000000"/>
                <w:sz w:val="22"/>
                <w:szCs w:val="22"/>
                <w:lang w:val="en-GB" w:eastAsia="en-GB"/>
              </w:rPr>
              <w:t xml:space="preserve">. </w:t>
            </w:r>
          </w:p>
        </w:tc>
      </w:tr>
      <w:tr w:rsidR="008474D8" w:rsidRPr="008A62D9" w14:paraId="4D397A50" w14:textId="77777777" w:rsidTr="008A3DCA">
        <w:trPr>
          <w:trHeight w:val="255"/>
        </w:trPr>
        <w:tc>
          <w:tcPr>
            <w:tcW w:w="851" w:type="dxa"/>
            <w:shd w:val="clear" w:color="auto" w:fill="auto"/>
            <w:noWrap/>
          </w:tcPr>
          <w:p w14:paraId="7FBD4C61"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j</w:t>
            </w:r>
          </w:p>
        </w:tc>
        <w:tc>
          <w:tcPr>
            <w:tcW w:w="12280" w:type="dxa"/>
            <w:shd w:val="clear" w:color="auto" w:fill="auto"/>
            <w:noWrap/>
          </w:tcPr>
          <w:p w14:paraId="1C283301" w14:textId="77777777" w:rsidR="008474D8" w:rsidRPr="008A62D9" w:rsidRDefault="008474D8" w:rsidP="008A3DCA">
            <w:pPr>
              <w:jc w:val="left"/>
              <w:rPr>
                <w:rFonts w:ascii="Times New Roman" w:hAnsi="Times New Roman"/>
                <w:sz w:val="22"/>
                <w:szCs w:val="22"/>
                <w:lang w:val="en-GB" w:eastAsia="en-GB"/>
              </w:rPr>
            </w:pPr>
            <w:r w:rsidRPr="008A62D9">
              <w:rPr>
                <w:rFonts w:ascii="Times New Roman" w:hAnsi="Times New Roman"/>
                <w:sz w:val="22"/>
                <w:szCs w:val="22"/>
                <w:lang w:val="en-GB" w:eastAsia="en-GB"/>
              </w:rPr>
              <w:t>Domestic travel to project sites.</w:t>
            </w:r>
          </w:p>
        </w:tc>
      </w:tr>
      <w:tr w:rsidR="008474D8" w:rsidRPr="008A62D9" w14:paraId="72839CBD" w14:textId="77777777" w:rsidTr="008A3DCA">
        <w:trPr>
          <w:trHeight w:val="255"/>
        </w:trPr>
        <w:tc>
          <w:tcPr>
            <w:tcW w:w="851" w:type="dxa"/>
            <w:shd w:val="clear" w:color="auto" w:fill="auto"/>
            <w:noWrap/>
          </w:tcPr>
          <w:p w14:paraId="31163DCF"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k</w:t>
            </w:r>
          </w:p>
        </w:tc>
        <w:tc>
          <w:tcPr>
            <w:tcW w:w="12280" w:type="dxa"/>
            <w:shd w:val="clear" w:color="auto" w:fill="auto"/>
            <w:noWrap/>
          </w:tcPr>
          <w:p w14:paraId="3D4DF382" w14:textId="77777777" w:rsidR="008474D8" w:rsidRPr="008A62D9" w:rsidRDefault="008474D8" w:rsidP="008A3DCA">
            <w:pPr>
              <w:jc w:val="left"/>
              <w:rPr>
                <w:rFonts w:ascii="Times New Roman" w:hAnsi="Times New Roman"/>
                <w:sz w:val="22"/>
                <w:szCs w:val="22"/>
                <w:lang w:val="en-GB" w:eastAsia="en-GB"/>
              </w:rPr>
            </w:pPr>
            <w:r w:rsidRPr="008A62D9">
              <w:rPr>
                <w:rFonts w:ascii="Times New Roman" w:hAnsi="Times New Roman"/>
                <w:sz w:val="22"/>
                <w:szCs w:val="22"/>
                <w:lang w:val="en-GB" w:eastAsia="en-GB"/>
              </w:rPr>
              <w:t>Equipment and software for data input and processing.</w:t>
            </w:r>
          </w:p>
        </w:tc>
      </w:tr>
      <w:tr w:rsidR="008474D8" w:rsidRPr="008A62D9" w14:paraId="706141A0" w14:textId="77777777" w:rsidTr="008A3DCA">
        <w:trPr>
          <w:trHeight w:val="255"/>
        </w:trPr>
        <w:tc>
          <w:tcPr>
            <w:tcW w:w="851" w:type="dxa"/>
            <w:shd w:val="clear" w:color="auto" w:fill="auto"/>
            <w:noWrap/>
          </w:tcPr>
          <w:p w14:paraId="3E20E8AF"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l</w:t>
            </w:r>
          </w:p>
        </w:tc>
        <w:tc>
          <w:tcPr>
            <w:tcW w:w="12280" w:type="dxa"/>
            <w:shd w:val="clear" w:color="auto" w:fill="auto"/>
            <w:noWrap/>
          </w:tcPr>
          <w:p w14:paraId="0F8B5C51" w14:textId="77777777" w:rsidR="008474D8" w:rsidRPr="008A62D9" w:rsidRDefault="008474D8" w:rsidP="008A3DCA">
            <w:pPr>
              <w:jc w:val="left"/>
              <w:rPr>
                <w:rFonts w:ascii="Times New Roman" w:hAnsi="Times New Roman"/>
                <w:sz w:val="22"/>
                <w:szCs w:val="22"/>
                <w:lang w:val="en-GB" w:eastAsia="en-GB"/>
              </w:rPr>
            </w:pPr>
            <w:r w:rsidRPr="008A62D9">
              <w:rPr>
                <w:rFonts w:ascii="Times New Roman" w:hAnsi="Times New Roman"/>
                <w:sz w:val="22"/>
                <w:szCs w:val="22"/>
                <w:lang w:val="en-GB" w:eastAsia="en-GB"/>
              </w:rPr>
              <w:t>Miscellaneous expenses.</w:t>
            </w:r>
          </w:p>
        </w:tc>
      </w:tr>
      <w:tr w:rsidR="008474D8" w:rsidRPr="008A62D9" w14:paraId="44AE8E89" w14:textId="77777777" w:rsidTr="008A3DCA">
        <w:trPr>
          <w:trHeight w:val="255"/>
        </w:trPr>
        <w:tc>
          <w:tcPr>
            <w:tcW w:w="851" w:type="dxa"/>
            <w:shd w:val="clear" w:color="auto" w:fill="auto"/>
            <w:noWrap/>
          </w:tcPr>
          <w:p w14:paraId="5E1F8BC9"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m</w:t>
            </w:r>
          </w:p>
        </w:tc>
        <w:tc>
          <w:tcPr>
            <w:tcW w:w="12280" w:type="dxa"/>
            <w:shd w:val="clear" w:color="auto" w:fill="auto"/>
            <w:noWrap/>
          </w:tcPr>
          <w:p w14:paraId="7B42972D" w14:textId="77777777" w:rsidR="008474D8" w:rsidRPr="008A62D9" w:rsidRDefault="008474D8" w:rsidP="008A3DCA">
            <w:pPr>
              <w:jc w:val="left"/>
              <w:rPr>
                <w:rFonts w:ascii="Times New Roman" w:hAnsi="Times New Roman"/>
                <w:sz w:val="22"/>
                <w:szCs w:val="22"/>
                <w:lang w:val="en-GB" w:eastAsia="en-GB"/>
              </w:rPr>
            </w:pPr>
            <w:r w:rsidRPr="008A62D9">
              <w:rPr>
                <w:rFonts w:ascii="Times New Roman" w:hAnsi="Times New Roman"/>
                <w:sz w:val="22"/>
                <w:szCs w:val="22"/>
                <w:lang w:val="en-GB" w:eastAsia="en-GB"/>
              </w:rPr>
              <w:t xml:space="preserve">Partial costs of NR CTA and Int. Consultants for village energisation. </w:t>
            </w:r>
          </w:p>
        </w:tc>
      </w:tr>
      <w:tr w:rsidR="008474D8" w:rsidRPr="008A62D9" w14:paraId="5BF155B2" w14:textId="77777777" w:rsidTr="008A3DCA">
        <w:trPr>
          <w:trHeight w:val="255"/>
        </w:trPr>
        <w:tc>
          <w:tcPr>
            <w:tcW w:w="851" w:type="dxa"/>
            <w:shd w:val="clear" w:color="auto" w:fill="auto"/>
            <w:noWrap/>
          </w:tcPr>
          <w:p w14:paraId="779EFAE7"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n</w:t>
            </w:r>
          </w:p>
        </w:tc>
        <w:tc>
          <w:tcPr>
            <w:tcW w:w="12280" w:type="dxa"/>
            <w:shd w:val="clear" w:color="auto" w:fill="auto"/>
            <w:noWrap/>
          </w:tcPr>
          <w:p w14:paraId="290C67A8" w14:textId="77777777" w:rsidR="008474D8" w:rsidRPr="008A62D9" w:rsidRDefault="008474D8" w:rsidP="008A3DCA">
            <w:pPr>
              <w:jc w:val="left"/>
              <w:rPr>
                <w:rFonts w:ascii="Times New Roman" w:hAnsi="Times New Roman"/>
                <w:sz w:val="22"/>
                <w:szCs w:val="22"/>
                <w:lang w:val="en-GB" w:eastAsia="en-GB"/>
              </w:rPr>
            </w:pPr>
            <w:r w:rsidRPr="008A62D9">
              <w:rPr>
                <w:rFonts w:ascii="Times New Roman" w:hAnsi="Times New Roman"/>
                <w:sz w:val="22"/>
                <w:szCs w:val="22"/>
                <w:lang w:val="en-GB" w:eastAsia="en-GB"/>
              </w:rPr>
              <w:t xml:space="preserve">Local consultants to support NR CTA and Int. Consultants for village energisation. </w:t>
            </w:r>
          </w:p>
        </w:tc>
      </w:tr>
      <w:tr w:rsidR="008474D8" w:rsidRPr="008A62D9" w14:paraId="3991E0B7" w14:textId="77777777" w:rsidTr="008A3DCA">
        <w:trPr>
          <w:trHeight w:val="255"/>
        </w:trPr>
        <w:tc>
          <w:tcPr>
            <w:tcW w:w="851" w:type="dxa"/>
            <w:shd w:val="clear" w:color="auto" w:fill="auto"/>
            <w:noWrap/>
          </w:tcPr>
          <w:p w14:paraId="54717A4F"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o</w:t>
            </w:r>
          </w:p>
        </w:tc>
        <w:tc>
          <w:tcPr>
            <w:tcW w:w="12280" w:type="dxa"/>
            <w:shd w:val="clear" w:color="auto" w:fill="auto"/>
            <w:noWrap/>
          </w:tcPr>
          <w:p w14:paraId="206E1114" w14:textId="77777777" w:rsidR="008474D8" w:rsidRPr="008A62D9" w:rsidRDefault="008474D8" w:rsidP="008A3DCA">
            <w:pPr>
              <w:jc w:val="left"/>
              <w:rPr>
                <w:rFonts w:ascii="Times New Roman" w:hAnsi="Times New Roman"/>
                <w:sz w:val="22"/>
                <w:szCs w:val="22"/>
                <w:lang w:val="en-GB" w:eastAsia="en-GB"/>
              </w:rPr>
            </w:pPr>
            <w:r w:rsidRPr="008A62D9">
              <w:rPr>
                <w:rFonts w:ascii="Times New Roman" w:hAnsi="Times New Roman"/>
                <w:sz w:val="22"/>
                <w:szCs w:val="22"/>
                <w:lang w:val="en-GB" w:eastAsia="en-GB"/>
              </w:rPr>
              <w:t xml:space="preserve">Domestic travel to project sites.      </w:t>
            </w:r>
          </w:p>
        </w:tc>
      </w:tr>
      <w:tr w:rsidR="008474D8" w:rsidRPr="008A62D9" w14:paraId="694D1CF2" w14:textId="77777777" w:rsidTr="008A3DCA">
        <w:trPr>
          <w:trHeight w:val="255"/>
        </w:trPr>
        <w:tc>
          <w:tcPr>
            <w:tcW w:w="851" w:type="dxa"/>
            <w:shd w:val="clear" w:color="auto" w:fill="auto"/>
            <w:noWrap/>
          </w:tcPr>
          <w:p w14:paraId="2C66AC04"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p</w:t>
            </w:r>
          </w:p>
        </w:tc>
        <w:tc>
          <w:tcPr>
            <w:tcW w:w="12280" w:type="dxa"/>
            <w:shd w:val="clear" w:color="auto" w:fill="auto"/>
            <w:noWrap/>
          </w:tcPr>
          <w:p w14:paraId="79E1DFA1" w14:textId="78684410" w:rsidR="008474D8" w:rsidRPr="008A62D9" w:rsidRDefault="004F2441" w:rsidP="008A3DCA">
            <w:pPr>
              <w:jc w:val="left"/>
              <w:rPr>
                <w:rFonts w:ascii="Times New Roman" w:hAnsi="Times New Roman"/>
                <w:sz w:val="22"/>
                <w:szCs w:val="22"/>
                <w:lang w:val="en-GB" w:eastAsia="en-GB"/>
              </w:rPr>
            </w:pPr>
            <w:r>
              <w:rPr>
                <w:rFonts w:ascii="Times New Roman" w:hAnsi="Times New Roman"/>
                <w:sz w:val="22"/>
                <w:szCs w:val="22"/>
                <w:lang w:val="en-GB" w:eastAsia="en-GB"/>
              </w:rPr>
              <w:t>F</w:t>
            </w:r>
            <w:r w:rsidRPr="004F2441">
              <w:rPr>
                <w:rFonts w:ascii="Times New Roman" w:hAnsi="Times New Roman"/>
                <w:sz w:val="22"/>
                <w:szCs w:val="22"/>
                <w:lang w:val="en-GB" w:eastAsia="en-GB"/>
              </w:rPr>
              <w:t xml:space="preserve">inancial support for the procurement pre-project studies and the procurement of equipment </w:t>
            </w:r>
            <w:r w:rsidR="00CA278E">
              <w:rPr>
                <w:rFonts w:ascii="Times New Roman" w:hAnsi="Times New Roman"/>
                <w:sz w:val="22"/>
                <w:szCs w:val="22"/>
                <w:lang w:val="en-GB" w:eastAsia="en-GB"/>
              </w:rPr>
              <w:t>f</w:t>
            </w:r>
            <w:r w:rsidRPr="004F2441">
              <w:rPr>
                <w:rFonts w:ascii="Times New Roman" w:hAnsi="Times New Roman"/>
                <w:sz w:val="22"/>
                <w:szCs w:val="22"/>
                <w:lang w:val="en-GB" w:eastAsia="en-GB"/>
              </w:rPr>
              <w:t>or construction</w:t>
            </w:r>
            <w:r w:rsidR="008474D8" w:rsidRPr="008A62D9">
              <w:rPr>
                <w:rFonts w:ascii="Times New Roman" w:hAnsi="Times New Roman"/>
                <w:sz w:val="22"/>
                <w:szCs w:val="22"/>
                <w:lang w:val="en-GB" w:eastAsia="en-GB"/>
              </w:rPr>
              <w:t>.</w:t>
            </w:r>
          </w:p>
        </w:tc>
      </w:tr>
      <w:tr w:rsidR="008474D8" w:rsidRPr="008A62D9" w14:paraId="24E66DB3" w14:textId="77777777" w:rsidTr="008A3DCA">
        <w:trPr>
          <w:trHeight w:val="255"/>
        </w:trPr>
        <w:tc>
          <w:tcPr>
            <w:tcW w:w="851" w:type="dxa"/>
            <w:shd w:val="clear" w:color="auto" w:fill="auto"/>
            <w:noWrap/>
          </w:tcPr>
          <w:p w14:paraId="4E5C5AB0"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q</w:t>
            </w:r>
          </w:p>
        </w:tc>
        <w:tc>
          <w:tcPr>
            <w:tcW w:w="12280" w:type="dxa"/>
            <w:shd w:val="clear" w:color="auto" w:fill="auto"/>
            <w:noWrap/>
          </w:tcPr>
          <w:p w14:paraId="480FE58F" w14:textId="77777777" w:rsidR="008474D8" w:rsidRPr="008A62D9" w:rsidRDefault="008474D8" w:rsidP="008A3DCA">
            <w:pPr>
              <w:jc w:val="left"/>
              <w:rPr>
                <w:rFonts w:ascii="Times New Roman" w:hAnsi="Times New Roman"/>
                <w:sz w:val="22"/>
                <w:szCs w:val="22"/>
                <w:lang w:val="en-GB" w:eastAsia="en-GB"/>
              </w:rPr>
            </w:pPr>
            <w:r w:rsidRPr="008A62D9">
              <w:rPr>
                <w:rFonts w:ascii="Times New Roman" w:hAnsi="Times New Roman"/>
                <w:sz w:val="22"/>
                <w:szCs w:val="22"/>
                <w:lang w:val="en-GB" w:eastAsia="en-GB"/>
              </w:rPr>
              <w:t>Equipment and software for designing FSS and undertaking/reviewing pre-feasibility/feasibility studies.</w:t>
            </w:r>
          </w:p>
        </w:tc>
      </w:tr>
      <w:tr w:rsidR="008474D8" w:rsidRPr="008A62D9" w14:paraId="3B6B0989" w14:textId="77777777" w:rsidTr="008A3DCA">
        <w:trPr>
          <w:trHeight w:val="255"/>
        </w:trPr>
        <w:tc>
          <w:tcPr>
            <w:tcW w:w="851" w:type="dxa"/>
            <w:shd w:val="clear" w:color="auto" w:fill="auto"/>
            <w:noWrap/>
          </w:tcPr>
          <w:p w14:paraId="370B4232"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r</w:t>
            </w:r>
          </w:p>
        </w:tc>
        <w:tc>
          <w:tcPr>
            <w:tcW w:w="12280" w:type="dxa"/>
            <w:shd w:val="clear" w:color="auto" w:fill="auto"/>
            <w:noWrap/>
          </w:tcPr>
          <w:p w14:paraId="45F74DA8" w14:textId="77777777" w:rsidR="008474D8" w:rsidRPr="008A62D9" w:rsidRDefault="008474D8" w:rsidP="008A3DCA">
            <w:pPr>
              <w:jc w:val="left"/>
              <w:rPr>
                <w:rFonts w:ascii="Times New Roman" w:hAnsi="Times New Roman"/>
                <w:sz w:val="22"/>
                <w:szCs w:val="22"/>
                <w:lang w:val="en-GB" w:eastAsia="en-GB"/>
              </w:rPr>
            </w:pPr>
            <w:r w:rsidRPr="008A62D9">
              <w:rPr>
                <w:rFonts w:ascii="Times New Roman" w:hAnsi="Times New Roman"/>
                <w:sz w:val="22"/>
                <w:szCs w:val="22"/>
                <w:lang w:val="en-GB" w:eastAsia="en-GB"/>
              </w:rPr>
              <w:t>Miscellaneous expenses.</w:t>
            </w:r>
          </w:p>
        </w:tc>
      </w:tr>
      <w:tr w:rsidR="008474D8" w:rsidRPr="008A62D9" w14:paraId="196BDD1D" w14:textId="77777777" w:rsidTr="00DD1301">
        <w:trPr>
          <w:trHeight w:val="278"/>
        </w:trPr>
        <w:tc>
          <w:tcPr>
            <w:tcW w:w="851" w:type="dxa"/>
            <w:shd w:val="clear" w:color="auto" w:fill="auto"/>
            <w:noWrap/>
          </w:tcPr>
          <w:p w14:paraId="1459AF01"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s</w:t>
            </w:r>
          </w:p>
        </w:tc>
        <w:tc>
          <w:tcPr>
            <w:tcW w:w="12280" w:type="dxa"/>
            <w:shd w:val="clear" w:color="auto" w:fill="auto"/>
            <w:noWrap/>
          </w:tcPr>
          <w:p w14:paraId="4F9B71DC" w14:textId="760CA95A" w:rsidR="008474D8" w:rsidRPr="008A62D9" w:rsidRDefault="00490705" w:rsidP="008A3DCA">
            <w:pPr>
              <w:jc w:val="left"/>
              <w:rPr>
                <w:rFonts w:ascii="Times New Roman" w:hAnsi="Times New Roman"/>
                <w:sz w:val="22"/>
                <w:szCs w:val="22"/>
                <w:lang w:val="en-GB" w:eastAsia="en-GB"/>
              </w:rPr>
            </w:pPr>
            <w:r>
              <w:rPr>
                <w:rFonts w:ascii="Times New Roman" w:hAnsi="Times New Roman"/>
                <w:sz w:val="22"/>
                <w:szCs w:val="22"/>
                <w:lang w:val="en-GB" w:eastAsia="en-GB"/>
              </w:rPr>
              <w:t>S</w:t>
            </w:r>
            <w:r w:rsidR="004F2441" w:rsidRPr="004F2441">
              <w:rPr>
                <w:rFonts w:ascii="Times New Roman" w:hAnsi="Times New Roman"/>
                <w:sz w:val="22"/>
                <w:szCs w:val="22"/>
                <w:lang w:val="en-GB" w:eastAsia="en-GB"/>
              </w:rPr>
              <w:t>upport for the procurement pre-project studies and the procurement of equipment or construction</w:t>
            </w:r>
          </w:p>
        </w:tc>
      </w:tr>
      <w:tr w:rsidR="008474D8" w:rsidRPr="008A62D9" w14:paraId="117B08F3" w14:textId="77777777" w:rsidTr="008A3DCA">
        <w:trPr>
          <w:trHeight w:val="255"/>
        </w:trPr>
        <w:tc>
          <w:tcPr>
            <w:tcW w:w="851" w:type="dxa"/>
            <w:shd w:val="clear" w:color="auto" w:fill="auto"/>
            <w:noWrap/>
          </w:tcPr>
          <w:p w14:paraId="5A0E735B"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t</w:t>
            </w:r>
          </w:p>
        </w:tc>
        <w:tc>
          <w:tcPr>
            <w:tcW w:w="12280" w:type="dxa"/>
            <w:shd w:val="clear" w:color="auto" w:fill="auto"/>
            <w:noWrap/>
          </w:tcPr>
          <w:p w14:paraId="776C5162" w14:textId="2562BCA6" w:rsidR="008474D8" w:rsidRPr="008A62D9" w:rsidRDefault="00DE1496" w:rsidP="008A3DCA">
            <w:pPr>
              <w:jc w:val="left"/>
              <w:rPr>
                <w:rFonts w:ascii="Times New Roman" w:hAnsi="Times New Roman"/>
                <w:sz w:val="22"/>
                <w:szCs w:val="22"/>
                <w:lang w:val="en-GB" w:eastAsia="en-GB"/>
              </w:rPr>
            </w:pPr>
            <w:r w:rsidRPr="00DE1496">
              <w:rPr>
                <w:rFonts w:ascii="Times New Roman" w:hAnsi="Times New Roman"/>
                <w:sz w:val="22"/>
                <w:szCs w:val="22"/>
                <w:lang w:val="en-GB" w:eastAsia="en-GB"/>
              </w:rPr>
              <w:t xml:space="preserve">Mid-term Review and Terminal Evaluation </w:t>
            </w:r>
            <w:r w:rsidR="008474D8" w:rsidRPr="008A62D9">
              <w:rPr>
                <w:rFonts w:ascii="Times New Roman" w:hAnsi="Times New Roman"/>
                <w:sz w:val="22"/>
                <w:szCs w:val="22"/>
                <w:lang w:val="en-GB" w:eastAsia="en-GB"/>
              </w:rPr>
              <w:t xml:space="preserve">Int. Consultant </w:t>
            </w:r>
          </w:p>
        </w:tc>
      </w:tr>
      <w:tr w:rsidR="008474D8" w:rsidRPr="008A62D9" w14:paraId="346D89AC" w14:textId="77777777" w:rsidTr="008A3DCA">
        <w:trPr>
          <w:trHeight w:val="255"/>
        </w:trPr>
        <w:tc>
          <w:tcPr>
            <w:tcW w:w="851" w:type="dxa"/>
            <w:shd w:val="clear" w:color="auto" w:fill="auto"/>
            <w:noWrap/>
          </w:tcPr>
          <w:p w14:paraId="38131EEE"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u</w:t>
            </w:r>
          </w:p>
        </w:tc>
        <w:tc>
          <w:tcPr>
            <w:tcW w:w="12280" w:type="dxa"/>
            <w:shd w:val="clear" w:color="auto" w:fill="auto"/>
            <w:noWrap/>
          </w:tcPr>
          <w:p w14:paraId="50966355" w14:textId="104DBDD0" w:rsidR="008474D8" w:rsidRPr="008A62D9" w:rsidRDefault="00AE4E43" w:rsidP="008A3DCA">
            <w:pPr>
              <w:jc w:val="left"/>
              <w:rPr>
                <w:rFonts w:ascii="Times New Roman" w:hAnsi="Times New Roman"/>
                <w:sz w:val="22"/>
                <w:szCs w:val="22"/>
                <w:lang w:val="en-GB" w:eastAsia="en-GB"/>
              </w:rPr>
            </w:pPr>
            <w:r w:rsidRPr="00AE4E43">
              <w:rPr>
                <w:rFonts w:ascii="Times New Roman" w:hAnsi="Times New Roman"/>
                <w:sz w:val="22"/>
                <w:szCs w:val="22"/>
                <w:lang w:val="en-GB" w:eastAsia="en-GB"/>
              </w:rPr>
              <w:t xml:space="preserve">Mid-term Review and Terminal Evaluation Consultancies </w:t>
            </w:r>
            <w:r w:rsidR="008474D8" w:rsidRPr="008A62D9">
              <w:rPr>
                <w:rFonts w:ascii="Times New Roman" w:hAnsi="Times New Roman"/>
                <w:sz w:val="22"/>
                <w:szCs w:val="22"/>
                <w:lang w:val="en-GB" w:eastAsia="en-GB"/>
              </w:rPr>
              <w:t xml:space="preserve">Local consultants </w:t>
            </w:r>
          </w:p>
        </w:tc>
      </w:tr>
      <w:tr w:rsidR="008474D8" w:rsidRPr="008A62D9" w14:paraId="2F97D53F" w14:textId="77777777" w:rsidTr="008A3DCA">
        <w:trPr>
          <w:trHeight w:val="255"/>
        </w:trPr>
        <w:tc>
          <w:tcPr>
            <w:tcW w:w="851" w:type="dxa"/>
            <w:shd w:val="clear" w:color="auto" w:fill="auto"/>
            <w:noWrap/>
          </w:tcPr>
          <w:p w14:paraId="6947647F"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v</w:t>
            </w:r>
          </w:p>
        </w:tc>
        <w:tc>
          <w:tcPr>
            <w:tcW w:w="12280" w:type="dxa"/>
            <w:shd w:val="clear" w:color="auto" w:fill="auto"/>
            <w:noWrap/>
          </w:tcPr>
          <w:p w14:paraId="72E7543E" w14:textId="77777777" w:rsidR="008474D8" w:rsidRPr="008A62D9" w:rsidRDefault="008474D8" w:rsidP="008A3DCA">
            <w:pPr>
              <w:jc w:val="left"/>
              <w:rPr>
                <w:rFonts w:ascii="Times New Roman" w:hAnsi="Times New Roman"/>
                <w:sz w:val="22"/>
                <w:szCs w:val="22"/>
                <w:lang w:val="en-GB" w:eastAsia="en-GB"/>
              </w:rPr>
            </w:pPr>
            <w:r w:rsidRPr="008A62D9">
              <w:rPr>
                <w:rFonts w:ascii="Times New Roman" w:hAnsi="Times New Roman"/>
                <w:sz w:val="22"/>
                <w:szCs w:val="22"/>
                <w:lang w:val="en-GB" w:eastAsia="en-GB"/>
              </w:rPr>
              <w:t>Domestic travel to project sites.</w:t>
            </w:r>
          </w:p>
        </w:tc>
      </w:tr>
      <w:tr w:rsidR="008474D8" w:rsidRPr="008A62D9" w14:paraId="746FAACD" w14:textId="77777777" w:rsidTr="008A3DCA">
        <w:trPr>
          <w:trHeight w:val="255"/>
        </w:trPr>
        <w:tc>
          <w:tcPr>
            <w:tcW w:w="851" w:type="dxa"/>
            <w:shd w:val="clear" w:color="auto" w:fill="auto"/>
            <w:noWrap/>
          </w:tcPr>
          <w:p w14:paraId="6EDC9C23"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w</w:t>
            </w:r>
          </w:p>
        </w:tc>
        <w:tc>
          <w:tcPr>
            <w:tcW w:w="12280" w:type="dxa"/>
            <w:shd w:val="clear" w:color="auto" w:fill="auto"/>
            <w:noWrap/>
          </w:tcPr>
          <w:p w14:paraId="205EEB25" w14:textId="77777777" w:rsidR="008474D8" w:rsidRPr="008A62D9" w:rsidRDefault="008474D8" w:rsidP="008A3DCA">
            <w:pPr>
              <w:jc w:val="left"/>
              <w:rPr>
                <w:rFonts w:ascii="Times New Roman" w:hAnsi="Times New Roman"/>
                <w:sz w:val="22"/>
                <w:szCs w:val="22"/>
                <w:lang w:val="en-GB" w:eastAsia="en-GB"/>
              </w:rPr>
            </w:pPr>
            <w:r w:rsidRPr="008A62D9">
              <w:rPr>
                <w:rFonts w:ascii="Times New Roman" w:hAnsi="Times New Roman"/>
                <w:sz w:val="22"/>
                <w:szCs w:val="22"/>
                <w:lang w:val="en-GB" w:eastAsia="en-GB"/>
              </w:rPr>
              <w:t>Publications of results obtained, lessons learned, etc.</w:t>
            </w:r>
          </w:p>
        </w:tc>
      </w:tr>
      <w:tr w:rsidR="008474D8" w:rsidRPr="008A62D9" w14:paraId="33B78BE2" w14:textId="77777777" w:rsidTr="008A3DCA">
        <w:trPr>
          <w:trHeight w:val="255"/>
        </w:trPr>
        <w:tc>
          <w:tcPr>
            <w:tcW w:w="851" w:type="dxa"/>
            <w:shd w:val="clear" w:color="auto" w:fill="auto"/>
            <w:noWrap/>
          </w:tcPr>
          <w:p w14:paraId="7AF87BCC"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x</w:t>
            </w:r>
          </w:p>
        </w:tc>
        <w:tc>
          <w:tcPr>
            <w:tcW w:w="12280" w:type="dxa"/>
            <w:shd w:val="clear" w:color="auto" w:fill="auto"/>
            <w:noWrap/>
          </w:tcPr>
          <w:p w14:paraId="29B22EBB" w14:textId="77777777" w:rsidR="008474D8" w:rsidRPr="008A62D9" w:rsidRDefault="008474D8" w:rsidP="008A3DCA">
            <w:pPr>
              <w:jc w:val="left"/>
              <w:rPr>
                <w:rFonts w:ascii="Times New Roman" w:hAnsi="Times New Roman"/>
                <w:sz w:val="22"/>
                <w:szCs w:val="22"/>
                <w:lang w:val="en-GB" w:eastAsia="en-GB"/>
              </w:rPr>
            </w:pPr>
            <w:r w:rsidRPr="008A62D9">
              <w:rPr>
                <w:rFonts w:ascii="Times New Roman" w:hAnsi="Times New Roman"/>
                <w:sz w:val="22"/>
                <w:szCs w:val="22"/>
                <w:lang w:val="en-GB" w:eastAsia="en-GB"/>
              </w:rPr>
              <w:t>Miscellaneous expenses.</w:t>
            </w:r>
          </w:p>
        </w:tc>
      </w:tr>
      <w:tr w:rsidR="008474D8" w:rsidRPr="008A62D9" w14:paraId="4C9E7DB4" w14:textId="77777777" w:rsidTr="008A3DCA">
        <w:trPr>
          <w:trHeight w:val="255"/>
        </w:trPr>
        <w:tc>
          <w:tcPr>
            <w:tcW w:w="851" w:type="dxa"/>
            <w:shd w:val="clear" w:color="auto" w:fill="auto"/>
            <w:noWrap/>
          </w:tcPr>
          <w:p w14:paraId="237E2FAD"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y</w:t>
            </w:r>
          </w:p>
        </w:tc>
        <w:tc>
          <w:tcPr>
            <w:tcW w:w="12280" w:type="dxa"/>
            <w:shd w:val="clear" w:color="auto" w:fill="auto"/>
            <w:noWrap/>
          </w:tcPr>
          <w:p w14:paraId="3AF7B9C5" w14:textId="77777777" w:rsidR="008474D8" w:rsidRPr="008A62D9" w:rsidRDefault="008474D8" w:rsidP="008A3DCA">
            <w:pPr>
              <w:jc w:val="left"/>
              <w:rPr>
                <w:rFonts w:ascii="Times New Roman" w:hAnsi="Times New Roman"/>
                <w:sz w:val="22"/>
                <w:szCs w:val="22"/>
                <w:lang w:val="en-GB" w:eastAsia="en-GB"/>
              </w:rPr>
            </w:pPr>
            <w:r w:rsidRPr="008A62D9">
              <w:rPr>
                <w:rFonts w:ascii="Times New Roman" w:hAnsi="Times New Roman"/>
                <w:sz w:val="22"/>
                <w:szCs w:val="22"/>
                <w:lang w:val="en-GB" w:eastAsia="en-GB"/>
              </w:rPr>
              <w:t>Project personnel costs.</w:t>
            </w:r>
          </w:p>
        </w:tc>
      </w:tr>
      <w:tr w:rsidR="008474D8" w:rsidRPr="008A62D9" w14:paraId="039C7459" w14:textId="77777777" w:rsidTr="008A3DCA">
        <w:trPr>
          <w:trHeight w:val="255"/>
        </w:trPr>
        <w:tc>
          <w:tcPr>
            <w:tcW w:w="851" w:type="dxa"/>
            <w:shd w:val="clear" w:color="auto" w:fill="auto"/>
            <w:noWrap/>
          </w:tcPr>
          <w:p w14:paraId="774932A3" w14:textId="77777777" w:rsidR="008474D8" w:rsidRPr="008A62D9" w:rsidRDefault="008474D8" w:rsidP="008A3DCA">
            <w:pPr>
              <w:jc w:val="center"/>
              <w:rPr>
                <w:rFonts w:ascii="Times New Roman" w:hAnsi="Times New Roman"/>
                <w:sz w:val="22"/>
                <w:szCs w:val="22"/>
                <w:lang w:val="en-GB" w:eastAsia="en-GB"/>
              </w:rPr>
            </w:pPr>
            <w:r w:rsidRPr="008A62D9">
              <w:rPr>
                <w:rFonts w:ascii="Times New Roman" w:hAnsi="Times New Roman"/>
                <w:sz w:val="22"/>
                <w:szCs w:val="22"/>
                <w:lang w:val="en-GB" w:eastAsia="en-GB"/>
              </w:rPr>
              <w:t>z</w:t>
            </w:r>
          </w:p>
        </w:tc>
        <w:tc>
          <w:tcPr>
            <w:tcW w:w="12280" w:type="dxa"/>
            <w:shd w:val="clear" w:color="auto" w:fill="auto"/>
            <w:noWrap/>
          </w:tcPr>
          <w:p w14:paraId="4E2885A9" w14:textId="11778BCA" w:rsidR="008474D8" w:rsidRPr="008A62D9" w:rsidRDefault="00736786" w:rsidP="008A3DCA">
            <w:pPr>
              <w:jc w:val="left"/>
              <w:rPr>
                <w:rFonts w:ascii="Times New Roman" w:hAnsi="Times New Roman"/>
                <w:sz w:val="22"/>
                <w:szCs w:val="22"/>
                <w:lang w:val="en-GB" w:eastAsia="en-GB"/>
              </w:rPr>
            </w:pPr>
            <w:r w:rsidRPr="00736786">
              <w:rPr>
                <w:rFonts w:ascii="Times New Roman" w:hAnsi="Times New Roman"/>
                <w:sz w:val="22"/>
                <w:szCs w:val="22"/>
                <w:lang w:val="en-GB" w:eastAsia="en-GB"/>
              </w:rPr>
              <w:t>Project annual audit</w:t>
            </w:r>
          </w:p>
        </w:tc>
      </w:tr>
      <w:tr w:rsidR="007F61EA" w:rsidRPr="008A62D9" w14:paraId="253666DE" w14:textId="77777777" w:rsidTr="008A3DCA">
        <w:trPr>
          <w:trHeight w:val="255"/>
        </w:trPr>
        <w:tc>
          <w:tcPr>
            <w:tcW w:w="851" w:type="dxa"/>
            <w:shd w:val="clear" w:color="auto" w:fill="auto"/>
            <w:noWrap/>
          </w:tcPr>
          <w:p w14:paraId="7B66BA66" w14:textId="03C94DB0" w:rsidR="007F61EA" w:rsidRPr="008A62D9" w:rsidRDefault="007F61EA" w:rsidP="008A3DCA">
            <w:pPr>
              <w:jc w:val="center"/>
              <w:rPr>
                <w:rFonts w:ascii="Times New Roman" w:hAnsi="Times New Roman"/>
                <w:sz w:val="22"/>
                <w:szCs w:val="22"/>
                <w:lang w:val="en-GB" w:eastAsia="en-GB"/>
              </w:rPr>
            </w:pPr>
            <w:r>
              <w:rPr>
                <w:rFonts w:ascii="Times New Roman" w:hAnsi="Times New Roman"/>
                <w:sz w:val="22"/>
                <w:szCs w:val="22"/>
                <w:lang w:val="en-GB" w:eastAsia="en-GB"/>
              </w:rPr>
              <w:t>aa</w:t>
            </w:r>
          </w:p>
        </w:tc>
        <w:tc>
          <w:tcPr>
            <w:tcW w:w="12280" w:type="dxa"/>
            <w:shd w:val="clear" w:color="auto" w:fill="auto"/>
            <w:noWrap/>
          </w:tcPr>
          <w:p w14:paraId="2F09C77A" w14:textId="7AB0894C" w:rsidR="007F61EA" w:rsidRPr="00736786" w:rsidRDefault="007F61EA" w:rsidP="008A3DCA">
            <w:pPr>
              <w:jc w:val="left"/>
              <w:rPr>
                <w:rFonts w:ascii="Times New Roman" w:hAnsi="Times New Roman"/>
                <w:sz w:val="22"/>
                <w:szCs w:val="22"/>
                <w:lang w:val="en-GB" w:eastAsia="en-GB"/>
              </w:rPr>
            </w:pPr>
            <w:r w:rsidRPr="007F61EA">
              <w:rPr>
                <w:rFonts w:ascii="Times New Roman" w:hAnsi="Times New Roman"/>
                <w:sz w:val="22"/>
                <w:szCs w:val="22"/>
                <w:lang w:val="en-GB" w:eastAsia="en-GB"/>
              </w:rPr>
              <w:t>Other projects costs, related to Direct Project Costs (DPCs)</w:t>
            </w:r>
            <w:r>
              <w:rPr>
                <w:rFonts w:ascii="Times New Roman" w:hAnsi="Times New Roman"/>
                <w:sz w:val="22"/>
                <w:szCs w:val="22"/>
                <w:lang w:val="en-GB" w:eastAsia="en-GB"/>
              </w:rPr>
              <w:t>, described in Annex 11.</w:t>
            </w:r>
          </w:p>
        </w:tc>
      </w:tr>
    </w:tbl>
    <w:p w14:paraId="2428268B" w14:textId="77777777" w:rsidR="008474D8" w:rsidRPr="008A62D9" w:rsidRDefault="008474D8" w:rsidP="00386290">
      <w:pPr>
        <w:ind w:left="-630"/>
        <w:rPr>
          <w:rFonts w:ascii="Times New Roman" w:hAnsi="Times New Roman"/>
          <w:sz w:val="22"/>
          <w:szCs w:val="22"/>
          <w:lang w:val="en-GB"/>
        </w:rPr>
      </w:pPr>
    </w:p>
    <w:p w14:paraId="52F53802" w14:textId="606DEB36" w:rsidR="006F7EFC" w:rsidRPr="008A62D9" w:rsidRDefault="006F7EFC" w:rsidP="00386290">
      <w:pPr>
        <w:ind w:left="-630"/>
        <w:rPr>
          <w:rFonts w:ascii="Times New Roman" w:hAnsi="Times New Roman"/>
          <w:sz w:val="22"/>
          <w:szCs w:val="22"/>
          <w:lang w:val="en-GB"/>
        </w:rPr>
      </w:pPr>
      <w:r w:rsidRPr="008A62D9">
        <w:rPr>
          <w:rFonts w:ascii="Times New Roman" w:hAnsi="Times New Roman"/>
          <w:sz w:val="22"/>
          <w:szCs w:val="22"/>
          <w:lang w:val="en-GB"/>
        </w:rPr>
        <w:tab/>
      </w:r>
      <w:r w:rsidRPr="008A62D9">
        <w:rPr>
          <w:rFonts w:ascii="Times New Roman" w:hAnsi="Times New Roman"/>
          <w:sz w:val="22"/>
          <w:szCs w:val="22"/>
          <w:lang w:val="en-GB"/>
        </w:rPr>
        <w:tab/>
      </w:r>
      <w:r w:rsidRPr="008A62D9">
        <w:rPr>
          <w:rFonts w:ascii="Times New Roman" w:hAnsi="Times New Roman"/>
          <w:b/>
          <w:sz w:val="22"/>
          <w:szCs w:val="22"/>
          <w:lang w:val="en-GB"/>
        </w:rPr>
        <w:t xml:space="preserve">Summary of Funds </w:t>
      </w:r>
    </w:p>
    <w:tbl>
      <w:tblPr>
        <w:tblW w:w="12830" w:type="dxa"/>
        <w:jc w:val="center"/>
        <w:tblLayout w:type="fixed"/>
        <w:tblLook w:val="0000" w:firstRow="0" w:lastRow="0" w:firstColumn="0" w:lastColumn="0" w:noHBand="0" w:noVBand="0"/>
      </w:tblPr>
      <w:tblGrid>
        <w:gridCol w:w="4190"/>
        <w:gridCol w:w="1440"/>
        <w:gridCol w:w="1530"/>
        <w:gridCol w:w="1530"/>
        <w:gridCol w:w="1440"/>
        <w:gridCol w:w="1350"/>
        <w:gridCol w:w="1350"/>
      </w:tblGrid>
      <w:tr w:rsidR="008474D8" w:rsidRPr="008A62D9" w14:paraId="7C555F9E" w14:textId="77777777" w:rsidTr="004F2441">
        <w:trPr>
          <w:cantSplit/>
          <w:jc w:val="center"/>
        </w:trPr>
        <w:tc>
          <w:tcPr>
            <w:tcW w:w="41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5FE62E6" w14:textId="77777777" w:rsidR="008474D8" w:rsidRPr="008A62D9" w:rsidRDefault="008474D8" w:rsidP="008A3DCA">
            <w:pPr>
              <w:jc w:val="center"/>
              <w:rPr>
                <w:rFonts w:ascii="Times New Roman" w:hAnsi="Times New Roman"/>
                <w:sz w:val="22"/>
                <w:szCs w:val="22"/>
                <w:lang w:val="en-GB"/>
              </w:rPr>
            </w:pP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2507B8" w14:textId="77777777" w:rsidR="008474D8" w:rsidRPr="008A62D9" w:rsidRDefault="008474D8" w:rsidP="008A3DCA">
            <w:pPr>
              <w:jc w:val="center"/>
              <w:rPr>
                <w:rFonts w:ascii="Times New Roman" w:hAnsi="Times New Roman"/>
                <w:b/>
                <w:sz w:val="22"/>
                <w:szCs w:val="22"/>
                <w:lang w:val="en-GB"/>
              </w:rPr>
            </w:pPr>
            <w:r w:rsidRPr="008A62D9">
              <w:rPr>
                <w:rFonts w:ascii="Times New Roman" w:hAnsi="Times New Roman"/>
                <w:b/>
                <w:sz w:val="22"/>
                <w:szCs w:val="22"/>
                <w:lang w:val="en-GB"/>
              </w:rPr>
              <w:t>Amount ($)</w:t>
            </w:r>
          </w:p>
          <w:p w14:paraId="76A5E27A" w14:textId="77777777" w:rsidR="008474D8" w:rsidRPr="008A62D9" w:rsidRDefault="008474D8" w:rsidP="008A3DCA">
            <w:pPr>
              <w:jc w:val="center"/>
              <w:rPr>
                <w:rFonts w:ascii="Times New Roman" w:hAnsi="Times New Roman"/>
                <w:b/>
                <w:sz w:val="22"/>
                <w:szCs w:val="22"/>
                <w:lang w:val="en-GB"/>
              </w:rPr>
            </w:pPr>
            <w:r w:rsidRPr="008A62D9">
              <w:rPr>
                <w:rFonts w:ascii="Times New Roman" w:hAnsi="Times New Roman"/>
                <w:b/>
                <w:sz w:val="22"/>
                <w:szCs w:val="22"/>
                <w:lang w:val="en-GB"/>
              </w:rPr>
              <w:t>Year 1</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EE4AD8" w14:textId="77777777" w:rsidR="008474D8" w:rsidRPr="008A62D9" w:rsidRDefault="008474D8" w:rsidP="008A3DCA">
            <w:pPr>
              <w:jc w:val="center"/>
              <w:rPr>
                <w:rFonts w:ascii="Times New Roman" w:hAnsi="Times New Roman"/>
                <w:b/>
                <w:sz w:val="22"/>
                <w:szCs w:val="22"/>
                <w:lang w:val="en-GB"/>
              </w:rPr>
            </w:pPr>
            <w:r w:rsidRPr="008A62D9">
              <w:rPr>
                <w:rFonts w:ascii="Times New Roman" w:hAnsi="Times New Roman"/>
                <w:b/>
                <w:sz w:val="22"/>
                <w:szCs w:val="22"/>
                <w:lang w:val="en-GB"/>
              </w:rPr>
              <w:t>Amount ($)</w:t>
            </w:r>
          </w:p>
          <w:p w14:paraId="54BA294B" w14:textId="77777777" w:rsidR="008474D8" w:rsidRPr="008A62D9" w:rsidRDefault="008474D8" w:rsidP="008A3DCA">
            <w:pPr>
              <w:jc w:val="center"/>
              <w:rPr>
                <w:rFonts w:ascii="Times New Roman" w:hAnsi="Times New Roman"/>
                <w:b/>
                <w:sz w:val="22"/>
                <w:szCs w:val="22"/>
                <w:lang w:val="en-GB"/>
              </w:rPr>
            </w:pPr>
            <w:r w:rsidRPr="008A62D9">
              <w:rPr>
                <w:rFonts w:ascii="Times New Roman" w:hAnsi="Times New Roman"/>
                <w:b/>
                <w:sz w:val="22"/>
                <w:szCs w:val="22"/>
                <w:lang w:val="en-GB"/>
              </w:rPr>
              <w:t>Year 2</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4CF0083" w14:textId="77777777" w:rsidR="008474D8" w:rsidRPr="008A62D9" w:rsidRDefault="008474D8" w:rsidP="008A3DCA">
            <w:pPr>
              <w:jc w:val="center"/>
              <w:rPr>
                <w:rFonts w:ascii="Times New Roman" w:hAnsi="Times New Roman"/>
                <w:b/>
                <w:sz w:val="22"/>
                <w:szCs w:val="22"/>
                <w:lang w:val="en-GB"/>
              </w:rPr>
            </w:pPr>
            <w:r w:rsidRPr="008A62D9">
              <w:rPr>
                <w:rFonts w:ascii="Times New Roman" w:hAnsi="Times New Roman"/>
                <w:b/>
                <w:sz w:val="22"/>
                <w:szCs w:val="22"/>
                <w:lang w:val="en-GB"/>
              </w:rPr>
              <w:t>Amount ($)</w:t>
            </w:r>
          </w:p>
          <w:p w14:paraId="14534209" w14:textId="77777777" w:rsidR="008474D8" w:rsidRPr="008A62D9" w:rsidRDefault="008474D8" w:rsidP="008A3DCA">
            <w:pPr>
              <w:jc w:val="center"/>
              <w:rPr>
                <w:rFonts w:ascii="Times New Roman" w:hAnsi="Times New Roman"/>
                <w:b/>
                <w:sz w:val="22"/>
                <w:szCs w:val="22"/>
                <w:lang w:val="en-GB"/>
              </w:rPr>
            </w:pPr>
            <w:r w:rsidRPr="008A62D9">
              <w:rPr>
                <w:rFonts w:ascii="Times New Roman" w:hAnsi="Times New Roman"/>
                <w:b/>
                <w:sz w:val="22"/>
                <w:szCs w:val="22"/>
                <w:lang w:val="en-GB"/>
              </w:rPr>
              <w:t>Year 3</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9191FB2" w14:textId="77777777" w:rsidR="008474D8" w:rsidRPr="008A62D9" w:rsidRDefault="008474D8" w:rsidP="008A3DCA">
            <w:pPr>
              <w:jc w:val="center"/>
              <w:rPr>
                <w:rFonts w:ascii="Times New Roman" w:hAnsi="Times New Roman"/>
                <w:b/>
                <w:sz w:val="22"/>
                <w:szCs w:val="22"/>
                <w:lang w:val="en-GB"/>
              </w:rPr>
            </w:pPr>
            <w:r w:rsidRPr="008A62D9">
              <w:rPr>
                <w:rFonts w:ascii="Times New Roman" w:hAnsi="Times New Roman"/>
                <w:b/>
                <w:sz w:val="22"/>
                <w:szCs w:val="22"/>
                <w:lang w:val="en-GB"/>
              </w:rPr>
              <w:t>Amount ($)</w:t>
            </w:r>
          </w:p>
          <w:p w14:paraId="33E1D3FE" w14:textId="77777777" w:rsidR="008474D8" w:rsidRPr="008A62D9" w:rsidRDefault="008474D8" w:rsidP="008A3DCA">
            <w:pPr>
              <w:jc w:val="center"/>
              <w:rPr>
                <w:rFonts w:ascii="Times New Roman" w:hAnsi="Times New Roman"/>
                <w:b/>
                <w:sz w:val="22"/>
                <w:szCs w:val="22"/>
                <w:lang w:val="en-GB"/>
              </w:rPr>
            </w:pPr>
            <w:r w:rsidRPr="008A62D9">
              <w:rPr>
                <w:rFonts w:ascii="Times New Roman" w:hAnsi="Times New Roman"/>
                <w:b/>
                <w:sz w:val="22"/>
                <w:szCs w:val="22"/>
                <w:lang w:val="en-GB"/>
              </w:rPr>
              <w:t>Year 4</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8E996D" w14:textId="77777777" w:rsidR="008474D8" w:rsidRPr="008A62D9" w:rsidRDefault="008474D8" w:rsidP="008A3DCA">
            <w:pPr>
              <w:jc w:val="center"/>
              <w:rPr>
                <w:rFonts w:ascii="Times New Roman" w:hAnsi="Times New Roman"/>
                <w:b/>
                <w:sz w:val="22"/>
                <w:szCs w:val="22"/>
                <w:lang w:val="en-GB"/>
              </w:rPr>
            </w:pPr>
            <w:r w:rsidRPr="008A62D9">
              <w:rPr>
                <w:rFonts w:ascii="Times New Roman" w:hAnsi="Times New Roman"/>
                <w:b/>
                <w:sz w:val="22"/>
                <w:szCs w:val="22"/>
                <w:lang w:val="en-GB"/>
              </w:rPr>
              <w:t>Amount ($)</w:t>
            </w:r>
          </w:p>
          <w:p w14:paraId="6EA0E8D9" w14:textId="77777777" w:rsidR="008474D8" w:rsidRPr="008A62D9" w:rsidRDefault="008474D8" w:rsidP="008A3DCA">
            <w:pPr>
              <w:jc w:val="center"/>
              <w:rPr>
                <w:rFonts w:ascii="Times New Roman" w:hAnsi="Times New Roman"/>
                <w:b/>
                <w:sz w:val="22"/>
                <w:szCs w:val="22"/>
                <w:lang w:val="en-GB"/>
              </w:rPr>
            </w:pPr>
            <w:r w:rsidRPr="008A62D9">
              <w:rPr>
                <w:rFonts w:ascii="Times New Roman" w:hAnsi="Times New Roman"/>
                <w:b/>
                <w:sz w:val="22"/>
                <w:szCs w:val="22"/>
                <w:lang w:val="en-GB"/>
              </w:rPr>
              <w:t>Year 5</w:t>
            </w:r>
          </w:p>
        </w:tc>
        <w:tc>
          <w:tcPr>
            <w:tcW w:w="1350" w:type="dxa"/>
            <w:tcBorders>
              <w:top w:val="single" w:sz="4" w:space="0" w:color="auto"/>
              <w:left w:val="single" w:sz="4" w:space="0" w:color="auto"/>
              <w:bottom w:val="single" w:sz="4" w:space="0" w:color="auto"/>
              <w:right w:val="single" w:sz="4" w:space="0" w:color="auto"/>
            </w:tcBorders>
          </w:tcPr>
          <w:p w14:paraId="2E11CF95" w14:textId="77777777" w:rsidR="008474D8" w:rsidRPr="008A62D9" w:rsidRDefault="008474D8" w:rsidP="008A3DCA">
            <w:pPr>
              <w:jc w:val="center"/>
              <w:rPr>
                <w:rFonts w:ascii="Times New Roman" w:hAnsi="Times New Roman"/>
                <w:b/>
                <w:sz w:val="22"/>
                <w:szCs w:val="22"/>
                <w:lang w:val="en-GB"/>
              </w:rPr>
            </w:pPr>
            <w:r w:rsidRPr="008A62D9">
              <w:rPr>
                <w:rFonts w:ascii="Times New Roman" w:hAnsi="Times New Roman"/>
                <w:b/>
                <w:sz w:val="22"/>
                <w:szCs w:val="22"/>
                <w:lang w:val="en-GB"/>
              </w:rPr>
              <w:t>Total ($)</w:t>
            </w:r>
          </w:p>
        </w:tc>
      </w:tr>
      <w:tr w:rsidR="008474D8" w:rsidRPr="008A62D9" w14:paraId="0044F250" w14:textId="77777777" w:rsidTr="004F2441">
        <w:trPr>
          <w:cantSplit/>
          <w:jc w:val="center"/>
        </w:trPr>
        <w:tc>
          <w:tcPr>
            <w:tcW w:w="41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2421E17" w14:textId="77777777" w:rsidR="008474D8" w:rsidRPr="008A62D9" w:rsidRDefault="008474D8" w:rsidP="008A3DCA">
            <w:pPr>
              <w:rPr>
                <w:rFonts w:ascii="Times New Roman" w:hAnsi="Times New Roman"/>
                <w:b/>
                <w:bCs/>
                <w:color w:val="000000"/>
                <w:sz w:val="22"/>
                <w:szCs w:val="22"/>
                <w:lang w:val="en-GB"/>
              </w:rPr>
            </w:pPr>
            <w:r w:rsidRPr="008A62D9">
              <w:rPr>
                <w:rFonts w:ascii="Times New Roman" w:hAnsi="Times New Roman"/>
                <w:b/>
                <w:bCs/>
                <w:color w:val="000000"/>
                <w:sz w:val="22"/>
                <w:szCs w:val="22"/>
                <w:lang w:val="en-GB"/>
              </w:rPr>
              <w:t>GEF</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89558F" w14:textId="77777777" w:rsidR="008474D8" w:rsidRPr="008A62D9" w:rsidRDefault="00992CA0" w:rsidP="004F2441">
            <w:pPr>
              <w:jc w:val="center"/>
              <w:rPr>
                <w:rFonts w:ascii="Times New Roman" w:hAnsi="Times New Roman"/>
                <w:sz w:val="22"/>
                <w:szCs w:val="22"/>
                <w:lang w:val="en-GB"/>
              </w:rPr>
            </w:pPr>
            <w:r w:rsidRPr="008A62D9">
              <w:rPr>
                <w:rFonts w:ascii="Times New Roman" w:hAnsi="Times New Roman"/>
                <w:sz w:val="22"/>
                <w:szCs w:val="22"/>
                <w:lang w:val="en-GB"/>
              </w:rPr>
              <w:t>379,500</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A43CDE" w14:textId="77777777" w:rsidR="008474D8" w:rsidRPr="008A62D9" w:rsidRDefault="00992CA0" w:rsidP="004F2441">
            <w:pPr>
              <w:jc w:val="center"/>
              <w:rPr>
                <w:rFonts w:ascii="Times New Roman" w:hAnsi="Times New Roman"/>
                <w:sz w:val="22"/>
                <w:szCs w:val="22"/>
                <w:lang w:val="en-GB"/>
              </w:rPr>
            </w:pPr>
            <w:r w:rsidRPr="008A62D9">
              <w:rPr>
                <w:rFonts w:ascii="Times New Roman" w:hAnsi="Times New Roman"/>
                <w:sz w:val="22"/>
                <w:szCs w:val="22"/>
                <w:lang w:val="en-GB"/>
              </w:rPr>
              <w:t>672,500</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BFFC78" w14:textId="77777777" w:rsidR="008474D8" w:rsidRPr="008A62D9" w:rsidRDefault="00992CA0" w:rsidP="004F2441">
            <w:pPr>
              <w:jc w:val="center"/>
              <w:rPr>
                <w:rFonts w:ascii="Times New Roman" w:hAnsi="Times New Roman"/>
                <w:sz w:val="22"/>
                <w:szCs w:val="22"/>
                <w:lang w:val="en-GB"/>
              </w:rPr>
            </w:pPr>
            <w:r w:rsidRPr="008A62D9">
              <w:rPr>
                <w:rFonts w:ascii="Times New Roman" w:hAnsi="Times New Roman"/>
                <w:sz w:val="22"/>
                <w:szCs w:val="22"/>
                <w:lang w:val="en-GB"/>
              </w:rPr>
              <w:t>620,500</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45700B" w14:textId="77777777" w:rsidR="008474D8" w:rsidRPr="008A62D9" w:rsidRDefault="00992CA0" w:rsidP="004F2441">
            <w:pPr>
              <w:jc w:val="center"/>
              <w:rPr>
                <w:rFonts w:ascii="Times New Roman" w:hAnsi="Times New Roman"/>
                <w:sz w:val="22"/>
                <w:szCs w:val="22"/>
                <w:lang w:val="en-GB"/>
              </w:rPr>
            </w:pPr>
            <w:r w:rsidRPr="008A62D9">
              <w:rPr>
                <w:rFonts w:ascii="Times New Roman" w:hAnsi="Times New Roman"/>
                <w:sz w:val="22"/>
                <w:szCs w:val="22"/>
                <w:lang w:val="en-GB"/>
              </w:rPr>
              <w:t>492,000</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E837C6" w14:textId="77777777" w:rsidR="008474D8" w:rsidRPr="008A62D9" w:rsidRDefault="00992CA0" w:rsidP="004F2441">
            <w:pPr>
              <w:jc w:val="center"/>
              <w:rPr>
                <w:rFonts w:ascii="Times New Roman" w:hAnsi="Times New Roman"/>
                <w:sz w:val="22"/>
                <w:szCs w:val="22"/>
                <w:lang w:val="en-GB"/>
              </w:rPr>
            </w:pPr>
            <w:r w:rsidRPr="008A62D9">
              <w:rPr>
                <w:rFonts w:ascii="Times New Roman" w:hAnsi="Times New Roman"/>
                <w:sz w:val="22"/>
                <w:szCs w:val="22"/>
                <w:lang w:val="en-GB"/>
              </w:rPr>
              <w:t>480,500</w:t>
            </w:r>
          </w:p>
        </w:tc>
        <w:tc>
          <w:tcPr>
            <w:tcW w:w="1350" w:type="dxa"/>
            <w:tcBorders>
              <w:top w:val="single" w:sz="4" w:space="0" w:color="auto"/>
              <w:left w:val="single" w:sz="4" w:space="0" w:color="auto"/>
              <w:bottom w:val="single" w:sz="4" w:space="0" w:color="auto"/>
              <w:right w:val="single" w:sz="4" w:space="0" w:color="auto"/>
            </w:tcBorders>
            <w:vAlign w:val="center"/>
          </w:tcPr>
          <w:p w14:paraId="5CB0A8B4" w14:textId="280B09A3" w:rsidR="008474D8" w:rsidRPr="008A62D9" w:rsidRDefault="00673F7E" w:rsidP="004F2441">
            <w:pPr>
              <w:jc w:val="center"/>
              <w:rPr>
                <w:rFonts w:ascii="Times New Roman" w:hAnsi="Times New Roman"/>
                <w:sz w:val="22"/>
                <w:szCs w:val="22"/>
                <w:lang w:val="en-GB"/>
              </w:rPr>
            </w:pPr>
            <w:r w:rsidRPr="008A62D9">
              <w:rPr>
                <w:rFonts w:ascii="Times New Roman" w:hAnsi="Times New Roman"/>
                <w:sz w:val="22"/>
                <w:szCs w:val="22"/>
                <w:lang w:val="en-GB"/>
              </w:rPr>
              <w:t>2,</w:t>
            </w:r>
            <w:r w:rsidR="00992CA0" w:rsidRPr="008A62D9">
              <w:rPr>
                <w:rFonts w:ascii="Times New Roman" w:hAnsi="Times New Roman"/>
                <w:sz w:val="22"/>
                <w:szCs w:val="22"/>
                <w:lang w:val="en-GB"/>
              </w:rPr>
              <w:t>645</w:t>
            </w:r>
            <w:r w:rsidR="008474D8" w:rsidRPr="008A62D9">
              <w:rPr>
                <w:rFonts w:ascii="Times New Roman" w:hAnsi="Times New Roman"/>
                <w:sz w:val="22"/>
                <w:szCs w:val="22"/>
                <w:lang w:val="en-GB"/>
              </w:rPr>
              <w:t>,000</w:t>
            </w:r>
          </w:p>
        </w:tc>
      </w:tr>
      <w:tr w:rsidR="008474D8" w:rsidRPr="008A62D9" w14:paraId="73B25734" w14:textId="77777777" w:rsidTr="004F2441">
        <w:trPr>
          <w:cantSplit/>
          <w:jc w:val="center"/>
        </w:trPr>
        <w:tc>
          <w:tcPr>
            <w:tcW w:w="41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109045" w14:textId="77777777" w:rsidR="008474D8" w:rsidRPr="008A62D9" w:rsidRDefault="008474D8" w:rsidP="008A3DCA">
            <w:pPr>
              <w:rPr>
                <w:rFonts w:ascii="Times New Roman" w:hAnsi="Times New Roman"/>
                <w:b/>
                <w:color w:val="000000"/>
                <w:sz w:val="22"/>
                <w:szCs w:val="22"/>
                <w:lang w:val="en-GB"/>
              </w:rPr>
            </w:pPr>
            <w:r w:rsidRPr="008A62D9">
              <w:rPr>
                <w:rFonts w:ascii="Times New Roman" w:hAnsi="Times New Roman"/>
                <w:b/>
                <w:color w:val="000000"/>
                <w:sz w:val="22"/>
                <w:szCs w:val="22"/>
                <w:lang w:val="en-GB"/>
              </w:rPr>
              <w:t xml:space="preserve">UNDP </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7BA386" w14:textId="77777777" w:rsidR="008474D8" w:rsidRPr="008A62D9" w:rsidRDefault="008474D8" w:rsidP="004F2441">
            <w:pPr>
              <w:jc w:val="center"/>
              <w:rPr>
                <w:rFonts w:ascii="Times New Roman" w:hAnsi="Times New Roman"/>
                <w:color w:val="000000"/>
                <w:sz w:val="22"/>
                <w:szCs w:val="22"/>
                <w:lang w:val="en-GB"/>
              </w:rPr>
            </w:pPr>
            <w:r w:rsidRPr="008A62D9">
              <w:rPr>
                <w:rFonts w:ascii="Times New Roman" w:hAnsi="Times New Roman"/>
                <w:color w:val="000000"/>
                <w:sz w:val="22"/>
                <w:szCs w:val="22"/>
                <w:lang w:val="en-GB"/>
              </w:rPr>
              <w:t>40,000</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3D28AB" w14:textId="77777777" w:rsidR="008474D8" w:rsidRPr="008A62D9" w:rsidRDefault="00992CA0" w:rsidP="004F2441">
            <w:pPr>
              <w:jc w:val="center"/>
              <w:rPr>
                <w:rFonts w:ascii="Times New Roman" w:hAnsi="Times New Roman"/>
                <w:color w:val="000000"/>
                <w:sz w:val="22"/>
                <w:szCs w:val="22"/>
                <w:lang w:val="en-GB"/>
              </w:rPr>
            </w:pPr>
            <w:r w:rsidRPr="008A62D9">
              <w:rPr>
                <w:rFonts w:ascii="Times New Roman" w:hAnsi="Times New Roman"/>
                <w:color w:val="000000"/>
                <w:sz w:val="22"/>
                <w:szCs w:val="22"/>
                <w:lang w:val="en-GB"/>
              </w:rPr>
              <w:t>115,000</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4DEB8F" w14:textId="77777777" w:rsidR="008474D8" w:rsidRPr="008A62D9" w:rsidRDefault="00992CA0" w:rsidP="004F2441">
            <w:pPr>
              <w:jc w:val="center"/>
              <w:rPr>
                <w:rFonts w:ascii="Times New Roman" w:hAnsi="Times New Roman"/>
                <w:color w:val="000000"/>
                <w:sz w:val="22"/>
                <w:szCs w:val="22"/>
                <w:lang w:val="en-GB"/>
              </w:rPr>
            </w:pPr>
            <w:r w:rsidRPr="008A62D9">
              <w:rPr>
                <w:rFonts w:ascii="Times New Roman" w:hAnsi="Times New Roman"/>
                <w:color w:val="000000"/>
                <w:sz w:val="22"/>
                <w:szCs w:val="22"/>
                <w:lang w:val="en-GB"/>
              </w:rPr>
              <w:t>115</w:t>
            </w:r>
            <w:r w:rsidR="008474D8" w:rsidRPr="008A62D9">
              <w:rPr>
                <w:rFonts w:ascii="Times New Roman" w:hAnsi="Times New Roman"/>
                <w:color w:val="000000"/>
                <w:sz w:val="22"/>
                <w:szCs w:val="22"/>
                <w:lang w:val="en-GB"/>
              </w:rPr>
              <w:t>,000</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5292B5" w14:textId="77777777" w:rsidR="008474D8" w:rsidRPr="008A62D9" w:rsidRDefault="00992CA0" w:rsidP="004F2441">
            <w:pPr>
              <w:jc w:val="center"/>
              <w:rPr>
                <w:rFonts w:ascii="Times New Roman" w:hAnsi="Times New Roman"/>
                <w:color w:val="000000"/>
                <w:sz w:val="22"/>
                <w:szCs w:val="22"/>
                <w:lang w:val="en-GB"/>
              </w:rPr>
            </w:pPr>
            <w:r w:rsidRPr="008A62D9">
              <w:rPr>
                <w:rFonts w:ascii="Times New Roman" w:hAnsi="Times New Roman"/>
                <w:color w:val="000000"/>
                <w:sz w:val="22"/>
                <w:szCs w:val="22"/>
                <w:lang w:val="en-GB"/>
              </w:rPr>
              <w:t>115</w:t>
            </w:r>
            <w:r w:rsidR="008474D8" w:rsidRPr="008A62D9">
              <w:rPr>
                <w:rFonts w:ascii="Times New Roman" w:hAnsi="Times New Roman"/>
                <w:color w:val="000000"/>
                <w:sz w:val="22"/>
                <w:szCs w:val="22"/>
                <w:lang w:val="en-GB"/>
              </w:rPr>
              <w:t>,000</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D307B7" w14:textId="77777777" w:rsidR="008474D8" w:rsidRPr="008A62D9" w:rsidRDefault="00992CA0" w:rsidP="004F2441">
            <w:pPr>
              <w:jc w:val="center"/>
              <w:rPr>
                <w:rFonts w:ascii="Times New Roman" w:hAnsi="Times New Roman"/>
                <w:bCs/>
                <w:color w:val="000000"/>
                <w:sz w:val="22"/>
                <w:szCs w:val="22"/>
                <w:lang w:val="en-GB"/>
              </w:rPr>
            </w:pPr>
            <w:r w:rsidRPr="008A62D9">
              <w:rPr>
                <w:rFonts w:ascii="Times New Roman" w:hAnsi="Times New Roman"/>
                <w:bCs/>
                <w:color w:val="000000"/>
                <w:sz w:val="22"/>
                <w:szCs w:val="22"/>
                <w:lang w:val="en-GB"/>
              </w:rPr>
              <w:t>115</w:t>
            </w:r>
            <w:r w:rsidR="008474D8" w:rsidRPr="008A62D9">
              <w:rPr>
                <w:rFonts w:ascii="Times New Roman" w:hAnsi="Times New Roman"/>
                <w:bCs/>
                <w:color w:val="000000"/>
                <w:sz w:val="22"/>
                <w:szCs w:val="22"/>
                <w:lang w:val="en-GB"/>
              </w:rPr>
              <w:t>,000</w:t>
            </w:r>
          </w:p>
        </w:tc>
        <w:tc>
          <w:tcPr>
            <w:tcW w:w="1350" w:type="dxa"/>
            <w:tcBorders>
              <w:top w:val="single" w:sz="4" w:space="0" w:color="auto"/>
              <w:left w:val="single" w:sz="4" w:space="0" w:color="auto"/>
              <w:bottom w:val="single" w:sz="4" w:space="0" w:color="auto"/>
              <w:right w:val="single" w:sz="4" w:space="0" w:color="auto"/>
            </w:tcBorders>
            <w:vAlign w:val="center"/>
          </w:tcPr>
          <w:p w14:paraId="7DDBC8C6" w14:textId="1B2267DD" w:rsidR="008474D8" w:rsidRPr="008A62D9" w:rsidRDefault="00992CA0" w:rsidP="004F2441">
            <w:pPr>
              <w:jc w:val="center"/>
              <w:rPr>
                <w:rFonts w:ascii="Times New Roman" w:hAnsi="Times New Roman"/>
                <w:sz w:val="22"/>
                <w:szCs w:val="22"/>
                <w:lang w:val="en-GB"/>
              </w:rPr>
            </w:pPr>
            <w:r w:rsidRPr="008A62D9">
              <w:rPr>
                <w:rFonts w:ascii="Times New Roman" w:hAnsi="Times New Roman"/>
                <w:sz w:val="22"/>
                <w:szCs w:val="22"/>
                <w:lang w:val="en-GB"/>
              </w:rPr>
              <w:t>5</w:t>
            </w:r>
            <w:r w:rsidR="008474D8" w:rsidRPr="008A62D9">
              <w:rPr>
                <w:rFonts w:ascii="Times New Roman" w:hAnsi="Times New Roman"/>
                <w:sz w:val="22"/>
                <w:szCs w:val="22"/>
                <w:lang w:val="en-GB"/>
              </w:rPr>
              <w:t>00,000</w:t>
            </w:r>
          </w:p>
        </w:tc>
      </w:tr>
      <w:tr w:rsidR="008474D8" w:rsidRPr="008A62D9" w14:paraId="75379A68" w14:textId="77777777" w:rsidTr="004F2441">
        <w:trPr>
          <w:cantSplit/>
          <w:jc w:val="center"/>
        </w:trPr>
        <w:tc>
          <w:tcPr>
            <w:tcW w:w="41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C848B9" w14:textId="77777777" w:rsidR="008474D8" w:rsidRPr="008A62D9" w:rsidRDefault="008474D8" w:rsidP="008A3DCA">
            <w:pPr>
              <w:rPr>
                <w:rFonts w:ascii="Times New Roman" w:hAnsi="Times New Roman"/>
                <w:b/>
                <w:bCs/>
                <w:color w:val="000000"/>
                <w:sz w:val="22"/>
                <w:szCs w:val="22"/>
                <w:lang w:val="en-GB"/>
              </w:rPr>
            </w:pPr>
            <w:r w:rsidRPr="008A62D9">
              <w:rPr>
                <w:rFonts w:ascii="Times New Roman" w:hAnsi="Times New Roman"/>
                <w:b/>
                <w:bCs/>
                <w:color w:val="000000"/>
                <w:sz w:val="22"/>
                <w:szCs w:val="22"/>
                <w:lang w:val="en-GB"/>
              </w:rPr>
              <w:t>National Government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9AAB29" w14:textId="364C32DA" w:rsidR="008474D8" w:rsidRPr="008A62D9" w:rsidRDefault="00992CA0" w:rsidP="004F2441">
            <w:pPr>
              <w:jc w:val="center"/>
              <w:rPr>
                <w:rFonts w:ascii="Times New Roman" w:hAnsi="Times New Roman"/>
                <w:color w:val="000000"/>
                <w:sz w:val="22"/>
                <w:szCs w:val="22"/>
                <w:lang w:val="en-GB"/>
              </w:rPr>
            </w:pPr>
            <w:r w:rsidRPr="008A62D9">
              <w:rPr>
                <w:rFonts w:ascii="Times New Roman" w:hAnsi="Times New Roman"/>
                <w:color w:val="000000"/>
                <w:sz w:val="22"/>
                <w:szCs w:val="22"/>
                <w:lang w:val="en-GB"/>
              </w:rPr>
              <w:t>1</w:t>
            </w:r>
            <w:r w:rsidR="00036E9F" w:rsidRPr="008A62D9">
              <w:rPr>
                <w:rFonts w:ascii="Times New Roman" w:hAnsi="Times New Roman"/>
                <w:color w:val="000000"/>
                <w:sz w:val="22"/>
                <w:szCs w:val="22"/>
                <w:lang w:val="en-GB"/>
              </w:rPr>
              <w:t>2</w:t>
            </w:r>
            <w:r w:rsidR="008474D8" w:rsidRPr="008A62D9">
              <w:rPr>
                <w:rFonts w:ascii="Times New Roman" w:hAnsi="Times New Roman"/>
                <w:color w:val="000000"/>
                <w:sz w:val="22"/>
                <w:szCs w:val="22"/>
                <w:lang w:val="en-GB"/>
              </w:rPr>
              <w:t>0,000</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A52872" w14:textId="73B0E3F1" w:rsidR="008474D8" w:rsidRPr="008A62D9" w:rsidRDefault="00992CA0" w:rsidP="004F2441">
            <w:pPr>
              <w:jc w:val="center"/>
              <w:rPr>
                <w:rFonts w:ascii="Times New Roman" w:hAnsi="Times New Roman"/>
                <w:color w:val="000000"/>
                <w:sz w:val="22"/>
                <w:szCs w:val="22"/>
                <w:lang w:val="en-GB"/>
              </w:rPr>
            </w:pPr>
            <w:r w:rsidRPr="008A62D9">
              <w:rPr>
                <w:rFonts w:ascii="Times New Roman" w:hAnsi="Times New Roman"/>
                <w:color w:val="000000"/>
                <w:sz w:val="22"/>
                <w:szCs w:val="22"/>
                <w:lang w:val="en-GB"/>
              </w:rPr>
              <w:t>1</w:t>
            </w:r>
            <w:r w:rsidR="00036E9F" w:rsidRPr="008A62D9">
              <w:rPr>
                <w:rFonts w:ascii="Times New Roman" w:hAnsi="Times New Roman"/>
                <w:color w:val="000000"/>
                <w:sz w:val="22"/>
                <w:szCs w:val="22"/>
                <w:lang w:val="en-GB"/>
              </w:rPr>
              <w:t>2</w:t>
            </w:r>
            <w:r w:rsidR="008474D8" w:rsidRPr="008A62D9">
              <w:rPr>
                <w:rFonts w:ascii="Times New Roman" w:hAnsi="Times New Roman"/>
                <w:color w:val="000000"/>
                <w:sz w:val="22"/>
                <w:szCs w:val="22"/>
                <w:lang w:val="en-GB"/>
              </w:rPr>
              <w:t>0,000</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0D94A1" w14:textId="37AEBE60" w:rsidR="008474D8" w:rsidRPr="008A62D9" w:rsidRDefault="00992CA0" w:rsidP="004F2441">
            <w:pPr>
              <w:jc w:val="center"/>
              <w:rPr>
                <w:rFonts w:ascii="Times New Roman" w:hAnsi="Times New Roman"/>
                <w:color w:val="000000"/>
                <w:sz w:val="22"/>
                <w:szCs w:val="22"/>
                <w:lang w:val="en-GB"/>
              </w:rPr>
            </w:pPr>
            <w:r w:rsidRPr="008A62D9">
              <w:rPr>
                <w:rFonts w:ascii="Times New Roman" w:hAnsi="Times New Roman"/>
                <w:color w:val="000000"/>
                <w:sz w:val="22"/>
                <w:szCs w:val="22"/>
                <w:lang w:val="en-GB"/>
              </w:rPr>
              <w:t>1</w:t>
            </w:r>
            <w:r w:rsidR="00036E9F" w:rsidRPr="008A62D9">
              <w:rPr>
                <w:rFonts w:ascii="Times New Roman" w:hAnsi="Times New Roman"/>
                <w:color w:val="000000"/>
                <w:sz w:val="22"/>
                <w:szCs w:val="22"/>
                <w:lang w:val="en-GB"/>
              </w:rPr>
              <w:t>2</w:t>
            </w:r>
            <w:r w:rsidR="008474D8" w:rsidRPr="008A62D9">
              <w:rPr>
                <w:rFonts w:ascii="Times New Roman" w:hAnsi="Times New Roman"/>
                <w:color w:val="000000"/>
                <w:sz w:val="22"/>
                <w:szCs w:val="22"/>
                <w:lang w:val="en-GB"/>
              </w:rPr>
              <w:t>0,000</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0B9797" w14:textId="20F88801" w:rsidR="008474D8" w:rsidRPr="008A62D9" w:rsidRDefault="00992CA0" w:rsidP="004F2441">
            <w:pPr>
              <w:jc w:val="center"/>
              <w:rPr>
                <w:rFonts w:ascii="Times New Roman" w:hAnsi="Times New Roman"/>
                <w:color w:val="000000"/>
                <w:sz w:val="22"/>
                <w:szCs w:val="22"/>
                <w:lang w:val="en-GB"/>
              </w:rPr>
            </w:pPr>
            <w:r w:rsidRPr="008A62D9">
              <w:rPr>
                <w:rFonts w:ascii="Times New Roman" w:hAnsi="Times New Roman"/>
                <w:color w:val="000000"/>
                <w:sz w:val="22"/>
                <w:szCs w:val="22"/>
                <w:lang w:val="en-GB"/>
              </w:rPr>
              <w:t>1</w:t>
            </w:r>
            <w:r w:rsidR="00036E9F" w:rsidRPr="008A62D9">
              <w:rPr>
                <w:rFonts w:ascii="Times New Roman" w:hAnsi="Times New Roman"/>
                <w:color w:val="000000"/>
                <w:sz w:val="22"/>
                <w:szCs w:val="22"/>
                <w:lang w:val="en-GB"/>
              </w:rPr>
              <w:t>2</w:t>
            </w:r>
            <w:r w:rsidR="008474D8" w:rsidRPr="008A62D9">
              <w:rPr>
                <w:rFonts w:ascii="Times New Roman" w:hAnsi="Times New Roman"/>
                <w:color w:val="000000"/>
                <w:sz w:val="22"/>
                <w:szCs w:val="22"/>
                <w:lang w:val="en-GB"/>
              </w:rPr>
              <w:t>0,000</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C3510D" w14:textId="29C35742" w:rsidR="008474D8" w:rsidRPr="008A62D9" w:rsidRDefault="00036E9F" w:rsidP="004F2441">
            <w:pPr>
              <w:jc w:val="center"/>
              <w:rPr>
                <w:rFonts w:ascii="Times New Roman" w:hAnsi="Times New Roman"/>
                <w:bCs/>
                <w:color w:val="000000"/>
                <w:sz w:val="22"/>
                <w:szCs w:val="22"/>
                <w:lang w:val="en-GB"/>
              </w:rPr>
            </w:pPr>
            <w:r w:rsidRPr="008A62D9">
              <w:rPr>
                <w:rFonts w:ascii="Times New Roman" w:hAnsi="Times New Roman"/>
                <w:bCs/>
                <w:color w:val="000000"/>
                <w:sz w:val="22"/>
                <w:szCs w:val="22"/>
                <w:lang w:val="en-GB"/>
              </w:rPr>
              <w:t>12</w:t>
            </w:r>
            <w:r w:rsidR="00992CA0" w:rsidRPr="008A62D9">
              <w:rPr>
                <w:rFonts w:ascii="Times New Roman" w:hAnsi="Times New Roman"/>
                <w:bCs/>
                <w:color w:val="000000"/>
                <w:sz w:val="22"/>
                <w:szCs w:val="22"/>
                <w:lang w:val="en-GB"/>
              </w:rPr>
              <w:t>0,000</w:t>
            </w:r>
          </w:p>
        </w:tc>
        <w:tc>
          <w:tcPr>
            <w:tcW w:w="1350" w:type="dxa"/>
            <w:tcBorders>
              <w:top w:val="single" w:sz="4" w:space="0" w:color="auto"/>
              <w:left w:val="single" w:sz="4" w:space="0" w:color="auto"/>
              <w:bottom w:val="single" w:sz="4" w:space="0" w:color="auto"/>
              <w:right w:val="single" w:sz="4" w:space="0" w:color="auto"/>
            </w:tcBorders>
            <w:vAlign w:val="center"/>
          </w:tcPr>
          <w:p w14:paraId="3709275B" w14:textId="11F73C77" w:rsidR="008474D8" w:rsidRPr="008A62D9" w:rsidRDefault="00036E9F" w:rsidP="004F2441">
            <w:pPr>
              <w:jc w:val="center"/>
              <w:rPr>
                <w:rFonts w:ascii="Times New Roman" w:hAnsi="Times New Roman"/>
                <w:bCs/>
                <w:color w:val="000000"/>
                <w:sz w:val="22"/>
                <w:szCs w:val="22"/>
                <w:lang w:val="en-GB"/>
              </w:rPr>
            </w:pPr>
            <w:r w:rsidRPr="008A62D9">
              <w:rPr>
                <w:rFonts w:ascii="Times New Roman" w:hAnsi="Times New Roman"/>
                <w:bCs/>
                <w:color w:val="000000"/>
                <w:sz w:val="22"/>
                <w:szCs w:val="22"/>
                <w:lang w:val="en-GB"/>
              </w:rPr>
              <w:t>6</w:t>
            </w:r>
            <w:r w:rsidR="00992CA0" w:rsidRPr="008A62D9">
              <w:rPr>
                <w:rFonts w:ascii="Times New Roman" w:hAnsi="Times New Roman"/>
                <w:bCs/>
                <w:color w:val="000000"/>
                <w:sz w:val="22"/>
                <w:szCs w:val="22"/>
                <w:lang w:val="en-GB"/>
              </w:rPr>
              <w:t>00,000</w:t>
            </w:r>
          </w:p>
        </w:tc>
      </w:tr>
      <w:tr w:rsidR="00673F7E" w:rsidRPr="008A62D9" w14:paraId="78823C15" w14:textId="77777777" w:rsidTr="004F2441">
        <w:trPr>
          <w:cantSplit/>
          <w:jc w:val="center"/>
        </w:trPr>
        <w:tc>
          <w:tcPr>
            <w:tcW w:w="41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2B8B81" w14:textId="2974AAE5" w:rsidR="00673F7E" w:rsidRPr="008A62D9" w:rsidRDefault="00673F7E" w:rsidP="00673F7E">
            <w:pPr>
              <w:jc w:val="left"/>
              <w:rPr>
                <w:rFonts w:ascii="Times New Roman" w:hAnsi="Times New Roman"/>
                <w:b/>
                <w:bCs/>
                <w:color w:val="000000"/>
                <w:sz w:val="22"/>
                <w:szCs w:val="22"/>
                <w:lang w:val="en-GB"/>
              </w:rPr>
            </w:pPr>
            <w:r w:rsidRPr="008A62D9">
              <w:rPr>
                <w:rFonts w:ascii="Times New Roman" w:hAnsi="Times New Roman"/>
                <w:b/>
                <w:bCs/>
                <w:color w:val="000000"/>
                <w:sz w:val="22"/>
                <w:szCs w:val="22"/>
                <w:lang w:val="en-GB"/>
              </w:rPr>
              <w:t xml:space="preserve">Multilateral Development and Local Banks (through Ministry of Mines, Energy and Hydraulics) </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93BA4B" w14:textId="6432916A" w:rsidR="00673F7E" w:rsidRPr="008A62D9" w:rsidRDefault="00673F7E" w:rsidP="004F2441">
            <w:pPr>
              <w:jc w:val="center"/>
              <w:rPr>
                <w:rFonts w:ascii="Times New Roman" w:hAnsi="Times New Roman"/>
                <w:sz w:val="22"/>
                <w:szCs w:val="22"/>
                <w:lang w:val="en-GB"/>
              </w:rPr>
            </w:pPr>
            <w:r w:rsidRPr="008A62D9">
              <w:rPr>
                <w:rFonts w:ascii="Times New Roman" w:hAnsi="Times New Roman"/>
                <w:sz w:val="22"/>
                <w:szCs w:val="22"/>
                <w:lang w:val="en-GB"/>
              </w:rPr>
              <w:t>1,500,000</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5E8E68" w14:textId="6BFC016B" w:rsidR="00673F7E" w:rsidRPr="008A62D9" w:rsidRDefault="00673F7E" w:rsidP="004F2441">
            <w:pPr>
              <w:jc w:val="center"/>
              <w:rPr>
                <w:rFonts w:ascii="Times New Roman" w:hAnsi="Times New Roman"/>
                <w:sz w:val="22"/>
                <w:szCs w:val="22"/>
                <w:lang w:val="en-GB"/>
              </w:rPr>
            </w:pPr>
            <w:r w:rsidRPr="008A62D9">
              <w:rPr>
                <w:rFonts w:ascii="Times New Roman" w:hAnsi="Times New Roman"/>
                <w:sz w:val="22"/>
                <w:szCs w:val="22"/>
                <w:lang w:val="en-GB"/>
              </w:rPr>
              <w:t>2,000,000</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8A30B4" w14:textId="57527DBF" w:rsidR="00673F7E" w:rsidRPr="008A62D9" w:rsidRDefault="00673F7E" w:rsidP="004F2441">
            <w:pPr>
              <w:jc w:val="center"/>
              <w:rPr>
                <w:rFonts w:ascii="Times New Roman" w:hAnsi="Times New Roman"/>
                <w:sz w:val="22"/>
                <w:szCs w:val="22"/>
                <w:lang w:val="en-GB"/>
              </w:rPr>
            </w:pPr>
            <w:r w:rsidRPr="008A62D9">
              <w:rPr>
                <w:rFonts w:ascii="Times New Roman" w:hAnsi="Times New Roman"/>
                <w:sz w:val="22"/>
                <w:szCs w:val="22"/>
                <w:lang w:val="en-GB"/>
              </w:rPr>
              <w:t>2,000,000</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7B4C38" w14:textId="5DDB5231" w:rsidR="00673F7E" w:rsidRPr="008A62D9" w:rsidRDefault="00673F7E" w:rsidP="004F2441">
            <w:pPr>
              <w:jc w:val="center"/>
              <w:rPr>
                <w:rFonts w:ascii="Times New Roman" w:hAnsi="Times New Roman"/>
                <w:sz w:val="22"/>
                <w:szCs w:val="22"/>
                <w:lang w:val="en-GB"/>
              </w:rPr>
            </w:pPr>
            <w:r w:rsidRPr="008A62D9">
              <w:rPr>
                <w:rFonts w:ascii="Times New Roman" w:hAnsi="Times New Roman"/>
                <w:sz w:val="22"/>
                <w:szCs w:val="22"/>
                <w:lang w:val="en-GB"/>
              </w:rPr>
              <w:t>2,000,000</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27F096" w14:textId="3F360972" w:rsidR="00673F7E" w:rsidRPr="008A62D9" w:rsidRDefault="00673F7E" w:rsidP="004F2441">
            <w:pPr>
              <w:jc w:val="center"/>
              <w:rPr>
                <w:rFonts w:ascii="Times New Roman" w:hAnsi="Times New Roman"/>
                <w:sz w:val="22"/>
                <w:szCs w:val="22"/>
                <w:lang w:val="en-GB"/>
              </w:rPr>
            </w:pPr>
            <w:r w:rsidRPr="008A62D9">
              <w:rPr>
                <w:rFonts w:ascii="Times New Roman" w:hAnsi="Times New Roman"/>
                <w:sz w:val="22"/>
                <w:szCs w:val="22"/>
                <w:lang w:val="en-GB"/>
              </w:rPr>
              <w:t>1,500,000</w:t>
            </w:r>
          </w:p>
        </w:tc>
        <w:tc>
          <w:tcPr>
            <w:tcW w:w="1350" w:type="dxa"/>
            <w:tcBorders>
              <w:top w:val="single" w:sz="4" w:space="0" w:color="auto"/>
              <w:left w:val="single" w:sz="4" w:space="0" w:color="auto"/>
              <w:bottom w:val="single" w:sz="4" w:space="0" w:color="auto"/>
              <w:right w:val="single" w:sz="4" w:space="0" w:color="auto"/>
            </w:tcBorders>
            <w:vAlign w:val="center"/>
          </w:tcPr>
          <w:p w14:paraId="1A458815" w14:textId="2A69A831" w:rsidR="00673F7E" w:rsidRPr="008A62D9" w:rsidRDefault="00673F7E" w:rsidP="004F2441">
            <w:pPr>
              <w:jc w:val="center"/>
              <w:rPr>
                <w:rFonts w:ascii="Times New Roman" w:hAnsi="Times New Roman"/>
                <w:sz w:val="22"/>
                <w:szCs w:val="22"/>
                <w:highlight w:val="yellow"/>
                <w:lang w:val="en-GB"/>
              </w:rPr>
            </w:pPr>
            <w:r w:rsidRPr="008A62D9">
              <w:rPr>
                <w:rFonts w:ascii="Times New Roman" w:hAnsi="Times New Roman"/>
                <w:sz w:val="22"/>
                <w:szCs w:val="22"/>
                <w:lang w:val="en-GB"/>
              </w:rPr>
              <w:t>9,000,000</w:t>
            </w:r>
          </w:p>
        </w:tc>
      </w:tr>
      <w:tr w:rsidR="00673F7E" w:rsidRPr="008A62D9" w14:paraId="717EE75A" w14:textId="77777777" w:rsidTr="004F2441">
        <w:trPr>
          <w:cantSplit/>
          <w:jc w:val="center"/>
        </w:trPr>
        <w:tc>
          <w:tcPr>
            <w:tcW w:w="41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580FBF" w14:textId="77777777" w:rsidR="00673F7E" w:rsidRPr="008A62D9" w:rsidRDefault="00673F7E" w:rsidP="00673F7E">
            <w:pPr>
              <w:jc w:val="left"/>
              <w:rPr>
                <w:rFonts w:ascii="Times New Roman" w:hAnsi="Times New Roman"/>
                <w:b/>
                <w:bCs/>
                <w:color w:val="000000"/>
                <w:sz w:val="22"/>
                <w:szCs w:val="22"/>
                <w:lang w:val="en-GB"/>
              </w:rPr>
            </w:pPr>
            <w:r w:rsidRPr="008A62D9">
              <w:rPr>
                <w:rFonts w:ascii="Times New Roman" w:hAnsi="Times New Roman"/>
                <w:b/>
                <w:bCs/>
                <w:color w:val="000000"/>
                <w:sz w:val="22"/>
                <w:szCs w:val="22"/>
                <w:lang w:val="en-GB"/>
              </w:rPr>
              <w:t>Private Sector</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60EDF4" w14:textId="203DF8EC" w:rsidR="00673F7E" w:rsidRPr="008A62D9" w:rsidRDefault="00673F7E" w:rsidP="004F2441">
            <w:pPr>
              <w:jc w:val="center"/>
              <w:rPr>
                <w:rFonts w:ascii="Times New Roman" w:hAnsi="Times New Roman"/>
                <w:sz w:val="22"/>
                <w:szCs w:val="22"/>
                <w:lang w:val="en-GB"/>
              </w:rPr>
            </w:pPr>
            <w:r w:rsidRPr="008A62D9">
              <w:rPr>
                <w:rFonts w:ascii="Times New Roman" w:hAnsi="Times New Roman"/>
                <w:sz w:val="22"/>
                <w:szCs w:val="22"/>
                <w:lang w:val="en-GB"/>
              </w:rPr>
              <w:t>600,000</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955BC5" w14:textId="383DDDDE" w:rsidR="00673F7E" w:rsidRPr="008A62D9" w:rsidRDefault="00673F7E" w:rsidP="004F2441">
            <w:pPr>
              <w:jc w:val="center"/>
              <w:rPr>
                <w:rFonts w:ascii="Times New Roman" w:hAnsi="Times New Roman"/>
                <w:sz w:val="22"/>
                <w:szCs w:val="22"/>
                <w:lang w:val="en-GB"/>
              </w:rPr>
            </w:pPr>
            <w:r w:rsidRPr="008A62D9">
              <w:rPr>
                <w:rFonts w:ascii="Times New Roman" w:hAnsi="Times New Roman"/>
                <w:sz w:val="22"/>
                <w:szCs w:val="22"/>
                <w:lang w:val="en-GB"/>
              </w:rPr>
              <w:t>1,750,000</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EE5BE5" w14:textId="074D0369" w:rsidR="00673F7E" w:rsidRPr="008A62D9" w:rsidRDefault="00673F7E" w:rsidP="004F2441">
            <w:pPr>
              <w:jc w:val="center"/>
              <w:rPr>
                <w:rFonts w:ascii="Times New Roman" w:hAnsi="Times New Roman"/>
                <w:sz w:val="22"/>
                <w:szCs w:val="22"/>
                <w:lang w:val="en-GB"/>
              </w:rPr>
            </w:pPr>
            <w:r w:rsidRPr="008A62D9">
              <w:rPr>
                <w:rFonts w:ascii="Times New Roman" w:hAnsi="Times New Roman"/>
                <w:sz w:val="22"/>
                <w:szCs w:val="22"/>
                <w:lang w:val="en-GB"/>
              </w:rPr>
              <w:t>1,750,000</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485D66" w14:textId="007BF51E" w:rsidR="00673F7E" w:rsidRPr="008A62D9" w:rsidRDefault="00673F7E" w:rsidP="004F2441">
            <w:pPr>
              <w:jc w:val="center"/>
              <w:rPr>
                <w:rFonts w:ascii="Times New Roman" w:hAnsi="Times New Roman"/>
                <w:sz w:val="22"/>
                <w:szCs w:val="22"/>
                <w:lang w:val="en-GB"/>
              </w:rPr>
            </w:pPr>
            <w:r w:rsidRPr="008A62D9">
              <w:rPr>
                <w:rFonts w:ascii="Times New Roman" w:hAnsi="Times New Roman"/>
                <w:sz w:val="22"/>
                <w:szCs w:val="22"/>
                <w:lang w:val="en-GB"/>
              </w:rPr>
              <w:t>1,750,000</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33D99D" w14:textId="30310212" w:rsidR="00673F7E" w:rsidRPr="008A62D9" w:rsidRDefault="00673F7E" w:rsidP="004F2441">
            <w:pPr>
              <w:jc w:val="center"/>
              <w:rPr>
                <w:rFonts w:ascii="Times New Roman" w:hAnsi="Times New Roman"/>
                <w:sz w:val="22"/>
                <w:szCs w:val="22"/>
                <w:lang w:val="en-GB"/>
              </w:rPr>
            </w:pPr>
            <w:r w:rsidRPr="008A62D9">
              <w:rPr>
                <w:rFonts w:ascii="Times New Roman" w:hAnsi="Times New Roman"/>
                <w:sz w:val="22"/>
                <w:szCs w:val="22"/>
                <w:lang w:val="en-GB"/>
              </w:rPr>
              <w:t>708,000</w:t>
            </w:r>
          </w:p>
        </w:tc>
        <w:tc>
          <w:tcPr>
            <w:tcW w:w="1350" w:type="dxa"/>
            <w:tcBorders>
              <w:top w:val="single" w:sz="4" w:space="0" w:color="auto"/>
              <w:left w:val="single" w:sz="4" w:space="0" w:color="auto"/>
              <w:bottom w:val="single" w:sz="4" w:space="0" w:color="auto"/>
              <w:right w:val="single" w:sz="4" w:space="0" w:color="auto"/>
            </w:tcBorders>
            <w:vAlign w:val="center"/>
          </w:tcPr>
          <w:p w14:paraId="2030216C" w14:textId="15601B28" w:rsidR="00673F7E" w:rsidRPr="008A62D9" w:rsidRDefault="00673F7E" w:rsidP="004F2441">
            <w:pPr>
              <w:jc w:val="center"/>
              <w:rPr>
                <w:rFonts w:ascii="Times New Roman" w:hAnsi="Times New Roman"/>
                <w:sz w:val="22"/>
                <w:szCs w:val="22"/>
                <w:lang w:val="en-GB"/>
              </w:rPr>
            </w:pPr>
            <w:r w:rsidRPr="008A62D9">
              <w:rPr>
                <w:rFonts w:ascii="Times New Roman" w:hAnsi="Times New Roman"/>
                <w:sz w:val="22"/>
                <w:szCs w:val="22"/>
                <w:lang w:val="en-GB"/>
              </w:rPr>
              <w:t>6,558,000</w:t>
            </w:r>
          </w:p>
        </w:tc>
      </w:tr>
      <w:tr w:rsidR="00673F7E" w:rsidRPr="008A62D9" w14:paraId="60E09543" w14:textId="77777777" w:rsidTr="004F2441">
        <w:trPr>
          <w:cantSplit/>
          <w:jc w:val="center"/>
        </w:trPr>
        <w:tc>
          <w:tcPr>
            <w:tcW w:w="4190" w:type="dxa"/>
            <w:tcBorders>
              <w:top w:val="double" w:sz="4" w:space="0" w:color="auto"/>
              <w:left w:val="single" w:sz="4" w:space="0" w:color="auto"/>
              <w:bottom w:val="single" w:sz="4" w:space="0" w:color="auto"/>
              <w:right w:val="single" w:sz="4" w:space="0" w:color="auto"/>
            </w:tcBorders>
            <w:shd w:val="clear" w:color="auto" w:fill="auto"/>
            <w:noWrap/>
            <w:vAlign w:val="bottom"/>
          </w:tcPr>
          <w:p w14:paraId="2C7E4D99" w14:textId="77777777" w:rsidR="00673F7E" w:rsidRPr="008A62D9" w:rsidRDefault="00673F7E" w:rsidP="00673F7E">
            <w:pPr>
              <w:jc w:val="left"/>
              <w:rPr>
                <w:rFonts w:ascii="Times New Roman" w:hAnsi="Times New Roman"/>
                <w:sz w:val="22"/>
                <w:szCs w:val="22"/>
                <w:lang w:val="en-GB"/>
              </w:rPr>
            </w:pPr>
            <w:r w:rsidRPr="008A62D9">
              <w:rPr>
                <w:rFonts w:ascii="Times New Roman" w:hAnsi="Times New Roman"/>
                <w:b/>
                <w:bCs/>
                <w:sz w:val="22"/>
                <w:szCs w:val="22"/>
                <w:lang w:val="en-GB"/>
              </w:rPr>
              <w:t>TOTAL</w:t>
            </w:r>
          </w:p>
        </w:tc>
        <w:tc>
          <w:tcPr>
            <w:tcW w:w="144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0473C1A0" w14:textId="42373092" w:rsidR="00673F7E" w:rsidRPr="008A62D9" w:rsidRDefault="00673F7E" w:rsidP="004F2441">
            <w:pPr>
              <w:jc w:val="center"/>
              <w:rPr>
                <w:rFonts w:ascii="Times New Roman" w:hAnsi="Times New Roman"/>
                <w:sz w:val="22"/>
                <w:szCs w:val="22"/>
                <w:lang w:val="en-GB"/>
              </w:rPr>
            </w:pPr>
            <w:r w:rsidRPr="008A62D9">
              <w:rPr>
                <w:rFonts w:ascii="Times New Roman" w:hAnsi="Times New Roman"/>
                <w:sz w:val="22"/>
                <w:szCs w:val="22"/>
                <w:lang w:val="en-GB"/>
              </w:rPr>
              <w:t>2,639,500</w:t>
            </w:r>
          </w:p>
        </w:tc>
        <w:tc>
          <w:tcPr>
            <w:tcW w:w="153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67D7BED6" w14:textId="27A60883" w:rsidR="00673F7E" w:rsidRPr="008A62D9" w:rsidRDefault="00673F7E" w:rsidP="004F2441">
            <w:pPr>
              <w:jc w:val="center"/>
              <w:rPr>
                <w:rFonts w:ascii="Times New Roman" w:hAnsi="Times New Roman"/>
                <w:sz w:val="22"/>
                <w:szCs w:val="22"/>
                <w:lang w:val="en-GB"/>
              </w:rPr>
            </w:pPr>
            <w:r w:rsidRPr="008A62D9">
              <w:rPr>
                <w:rFonts w:ascii="Times New Roman" w:hAnsi="Times New Roman"/>
                <w:sz w:val="22"/>
                <w:szCs w:val="22"/>
                <w:lang w:val="en-GB"/>
              </w:rPr>
              <w:t>4,657,500</w:t>
            </w:r>
          </w:p>
        </w:tc>
        <w:tc>
          <w:tcPr>
            <w:tcW w:w="153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5AC0FBEC" w14:textId="70995C5F" w:rsidR="00673F7E" w:rsidRPr="008A62D9" w:rsidRDefault="00673F7E" w:rsidP="004F2441">
            <w:pPr>
              <w:jc w:val="center"/>
              <w:rPr>
                <w:rFonts w:ascii="Times New Roman" w:hAnsi="Times New Roman"/>
                <w:sz w:val="22"/>
                <w:szCs w:val="22"/>
                <w:lang w:val="en-GB"/>
              </w:rPr>
            </w:pPr>
            <w:r w:rsidRPr="008A62D9">
              <w:rPr>
                <w:rFonts w:ascii="Times New Roman" w:hAnsi="Times New Roman"/>
                <w:sz w:val="22"/>
                <w:szCs w:val="22"/>
                <w:lang w:val="en-GB"/>
              </w:rPr>
              <w:t>4,610,500</w:t>
            </w:r>
          </w:p>
        </w:tc>
        <w:tc>
          <w:tcPr>
            <w:tcW w:w="144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388D60F4" w14:textId="40311582" w:rsidR="00673F7E" w:rsidRPr="008A62D9" w:rsidRDefault="00673F7E" w:rsidP="004F2441">
            <w:pPr>
              <w:jc w:val="center"/>
              <w:rPr>
                <w:rFonts w:ascii="Times New Roman" w:hAnsi="Times New Roman"/>
                <w:sz w:val="22"/>
                <w:szCs w:val="22"/>
                <w:lang w:val="en-GB"/>
              </w:rPr>
            </w:pPr>
            <w:r w:rsidRPr="008A62D9">
              <w:rPr>
                <w:rFonts w:ascii="Times New Roman" w:hAnsi="Times New Roman"/>
                <w:sz w:val="22"/>
                <w:szCs w:val="22"/>
                <w:lang w:val="en-GB"/>
              </w:rPr>
              <w:t>4,477,000</w:t>
            </w:r>
          </w:p>
        </w:tc>
        <w:tc>
          <w:tcPr>
            <w:tcW w:w="1350" w:type="dxa"/>
            <w:tcBorders>
              <w:top w:val="double" w:sz="4" w:space="0" w:color="auto"/>
              <w:left w:val="single" w:sz="4" w:space="0" w:color="auto"/>
              <w:bottom w:val="single" w:sz="4" w:space="0" w:color="auto"/>
              <w:right w:val="single" w:sz="4" w:space="0" w:color="auto"/>
            </w:tcBorders>
            <w:shd w:val="clear" w:color="auto" w:fill="auto"/>
            <w:noWrap/>
            <w:vAlign w:val="center"/>
          </w:tcPr>
          <w:p w14:paraId="22CD50C7" w14:textId="0DEFF8F3" w:rsidR="00673F7E" w:rsidRPr="008A62D9" w:rsidRDefault="00673F7E" w:rsidP="004F2441">
            <w:pPr>
              <w:jc w:val="center"/>
              <w:rPr>
                <w:rFonts w:ascii="Times New Roman" w:hAnsi="Times New Roman"/>
                <w:sz w:val="22"/>
                <w:szCs w:val="22"/>
                <w:lang w:val="en-GB"/>
              </w:rPr>
            </w:pPr>
            <w:r w:rsidRPr="008A62D9">
              <w:rPr>
                <w:rFonts w:ascii="Times New Roman" w:hAnsi="Times New Roman"/>
                <w:sz w:val="22"/>
                <w:szCs w:val="22"/>
                <w:lang w:val="en-GB"/>
              </w:rPr>
              <w:t>2,918,500</w:t>
            </w:r>
          </w:p>
        </w:tc>
        <w:tc>
          <w:tcPr>
            <w:tcW w:w="1350" w:type="dxa"/>
            <w:tcBorders>
              <w:top w:val="double" w:sz="4" w:space="0" w:color="auto"/>
              <w:left w:val="single" w:sz="4" w:space="0" w:color="auto"/>
              <w:bottom w:val="single" w:sz="4" w:space="0" w:color="auto"/>
              <w:right w:val="single" w:sz="4" w:space="0" w:color="auto"/>
            </w:tcBorders>
            <w:vAlign w:val="center"/>
          </w:tcPr>
          <w:p w14:paraId="39A0977E" w14:textId="6AB9D44F" w:rsidR="00673F7E" w:rsidRPr="008A62D9" w:rsidRDefault="00673F7E" w:rsidP="004F2441">
            <w:pPr>
              <w:jc w:val="center"/>
              <w:rPr>
                <w:rFonts w:ascii="Times New Roman" w:hAnsi="Times New Roman"/>
                <w:sz w:val="22"/>
                <w:szCs w:val="22"/>
                <w:lang w:val="en-GB"/>
              </w:rPr>
            </w:pPr>
            <w:r w:rsidRPr="008A62D9">
              <w:rPr>
                <w:rFonts w:ascii="Times New Roman" w:hAnsi="Times New Roman"/>
                <w:sz w:val="22"/>
                <w:szCs w:val="22"/>
                <w:lang w:val="en-GB"/>
              </w:rPr>
              <w:t>19,303,000</w:t>
            </w:r>
          </w:p>
        </w:tc>
      </w:tr>
    </w:tbl>
    <w:p w14:paraId="648C451C" w14:textId="77777777" w:rsidR="008474D8" w:rsidRPr="008A62D9" w:rsidRDefault="008474D8" w:rsidP="004F2441">
      <w:pPr>
        <w:rPr>
          <w:rFonts w:ascii="Times New Roman" w:hAnsi="Times New Roman"/>
          <w:sz w:val="22"/>
          <w:szCs w:val="22"/>
          <w:lang w:val="en-GB"/>
        </w:rPr>
        <w:sectPr w:rsidR="008474D8" w:rsidRPr="008A62D9" w:rsidSect="00950B37">
          <w:pgSz w:w="15840" w:h="12240" w:orient="landscape" w:code="1"/>
          <w:pgMar w:top="1440" w:right="1440" w:bottom="1440" w:left="1440" w:header="720" w:footer="432" w:gutter="0"/>
          <w:cols w:space="708"/>
          <w:titlePg/>
          <w:docGrid w:linePitch="360"/>
        </w:sectPr>
      </w:pPr>
    </w:p>
    <w:p w14:paraId="74443104" w14:textId="16CA974F" w:rsidR="003E3ABA" w:rsidRPr="008A62D9" w:rsidRDefault="003E3ABA" w:rsidP="00ED2E04">
      <w:pPr>
        <w:pStyle w:val="Heading1"/>
        <w:rPr>
          <w:rFonts w:ascii="Times New Roman" w:hAnsi="Times New Roman"/>
          <w:sz w:val="22"/>
          <w:szCs w:val="22"/>
          <w:lang w:val="en-GB"/>
        </w:rPr>
      </w:pPr>
      <w:bookmarkStart w:id="32" w:name="_Toc443050729"/>
      <w:bookmarkStart w:id="33" w:name="_Toc499827963"/>
      <w:r w:rsidRPr="008A62D9">
        <w:rPr>
          <w:rFonts w:ascii="Times New Roman" w:hAnsi="Times New Roman"/>
          <w:sz w:val="22"/>
          <w:szCs w:val="22"/>
          <w:lang w:val="en-GB"/>
        </w:rPr>
        <w:t>Legal Context</w:t>
      </w:r>
      <w:bookmarkEnd w:id="32"/>
      <w:bookmarkEnd w:id="33"/>
    </w:p>
    <w:p w14:paraId="3C270D01" w14:textId="7313FBC1" w:rsidR="006F424D" w:rsidRDefault="006F424D" w:rsidP="00AA2D88">
      <w:pPr>
        <w:ind w:left="-540" w:right="-540"/>
        <w:rPr>
          <w:rFonts w:ascii="Times New Roman" w:hAnsi="Times New Roman"/>
          <w:sz w:val="22"/>
          <w:szCs w:val="22"/>
          <w:lang w:val="en-GB"/>
        </w:rPr>
      </w:pPr>
      <w:bookmarkStart w:id="34" w:name="_Toc443050730"/>
      <w:bookmarkStart w:id="35" w:name="_Toc499827964"/>
    </w:p>
    <w:p w14:paraId="60AE1D69" w14:textId="492D02B4" w:rsidR="006F424D" w:rsidRPr="006F424D" w:rsidRDefault="006F424D" w:rsidP="00AA2D88">
      <w:pPr>
        <w:ind w:left="-540" w:right="-540"/>
        <w:rPr>
          <w:rFonts w:ascii="Times New Roman" w:hAnsi="Times New Roman"/>
          <w:sz w:val="22"/>
          <w:szCs w:val="22"/>
          <w:lang w:val="en-GB"/>
        </w:rPr>
      </w:pPr>
      <w:r w:rsidRPr="006F424D">
        <w:rPr>
          <w:rFonts w:ascii="Times New Roman" w:hAnsi="Times New Roman"/>
          <w:sz w:val="22"/>
          <w:szCs w:val="22"/>
          <w:lang w:val="en-GB"/>
        </w:rPr>
        <w:t xml:space="preserve">In the context of CAR, there is no signed </w:t>
      </w:r>
      <w:hyperlink r:id="rId32" w:tooltip="outbind://44/reference_centre/chapter5/sbaa.pdf" w:history="1">
        <w:r w:rsidRPr="006F424D">
          <w:rPr>
            <w:rFonts w:ascii="Times New Roman" w:hAnsi="Times New Roman"/>
            <w:color w:val="0000FF"/>
            <w:spacing w:val="-3"/>
            <w:szCs w:val="20"/>
            <w:u w:val="single"/>
          </w:rPr>
          <w:t>Standard Basic Assistance Agreement (SBAA)</w:t>
        </w:r>
      </w:hyperlink>
      <w:r w:rsidRPr="006F424D">
        <w:rPr>
          <w:rFonts w:ascii="Times New Roman" w:hAnsi="Times New Roman"/>
          <w:sz w:val="22"/>
          <w:szCs w:val="22"/>
          <w:lang w:val="en-GB"/>
        </w:rPr>
        <w:t>, thus Option b from the ProDoc template applies.</w:t>
      </w:r>
    </w:p>
    <w:p w14:paraId="60E12C45" w14:textId="77777777" w:rsidR="00AA2D88" w:rsidRPr="00B01373" w:rsidRDefault="00AA2D88" w:rsidP="00AA2D88">
      <w:pPr>
        <w:ind w:left="-540" w:right="-540"/>
        <w:rPr>
          <w:rFonts w:ascii="Times New Roman" w:hAnsi="Times New Roman"/>
          <w:sz w:val="22"/>
          <w:szCs w:val="22"/>
          <w:lang w:val="en-GB"/>
        </w:rPr>
      </w:pPr>
    </w:p>
    <w:p w14:paraId="7963287B" w14:textId="078DB5A8" w:rsidR="00AA2D88" w:rsidRDefault="00AA2D88" w:rsidP="00AA2D88">
      <w:pPr>
        <w:ind w:left="-540" w:right="-540"/>
        <w:rPr>
          <w:rFonts w:ascii="Times New Roman" w:hAnsi="Times New Roman"/>
          <w:sz w:val="22"/>
          <w:szCs w:val="22"/>
          <w:lang w:val="en-GB"/>
        </w:rPr>
      </w:pPr>
      <w:r w:rsidRPr="001E7E38">
        <w:rPr>
          <w:rFonts w:ascii="Times New Roman" w:hAnsi="Times New Roman"/>
          <w:sz w:val="22"/>
          <w:szCs w:val="22"/>
          <w:lang w:val="en-GB"/>
        </w:rPr>
        <w:t xml:space="preserve">The project document shall be the instrument envisaged and defined in the </w:t>
      </w:r>
      <w:hyperlink r:id="rId33" w:history="1">
        <w:r w:rsidRPr="001E7E38">
          <w:rPr>
            <w:rFonts w:ascii="Times New Roman" w:hAnsi="Times New Roman"/>
            <w:sz w:val="22"/>
            <w:szCs w:val="22"/>
            <w:lang w:val="en-GB"/>
          </w:rPr>
          <w:t>Supplemental Provisions</w:t>
        </w:r>
      </w:hyperlink>
      <w:r w:rsidRPr="001E7E38">
        <w:rPr>
          <w:rFonts w:ascii="Times New Roman" w:hAnsi="Times New Roman"/>
          <w:sz w:val="22"/>
          <w:szCs w:val="22"/>
          <w:lang w:val="en-GB"/>
        </w:rPr>
        <w:t xml:space="preserve"> to the Project Document, attached hereto and forming an integral part hereof, as “the Project Document”.</w:t>
      </w:r>
    </w:p>
    <w:p w14:paraId="627EA0AE" w14:textId="275DBFE0" w:rsidR="003B04C6" w:rsidRDefault="003B04C6" w:rsidP="00AA2D88">
      <w:pPr>
        <w:ind w:left="-540" w:right="-540"/>
        <w:rPr>
          <w:rFonts w:ascii="Times New Roman" w:hAnsi="Times New Roman"/>
          <w:sz w:val="22"/>
          <w:szCs w:val="22"/>
          <w:lang w:val="en-GB"/>
        </w:rPr>
      </w:pPr>
    </w:p>
    <w:p w14:paraId="5296AE98" w14:textId="198C690D" w:rsidR="003B04C6" w:rsidRDefault="003B04C6" w:rsidP="003B04C6">
      <w:pPr>
        <w:ind w:left="-540" w:right="-540"/>
        <w:rPr>
          <w:rFonts w:ascii="Times New Roman" w:hAnsi="Times New Roman"/>
          <w:sz w:val="22"/>
          <w:szCs w:val="22"/>
          <w:lang w:val="en-GB"/>
        </w:rPr>
      </w:pPr>
      <w:r w:rsidRPr="003B04C6">
        <w:rPr>
          <w:rFonts w:ascii="Times New Roman" w:hAnsi="Times New Roman"/>
          <w:sz w:val="22"/>
          <w:szCs w:val="22"/>
          <w:lang w:val="en-GB"/>
        </w:rPr>
        <w:t>To ensure its responsibility for the safety and security of the UNDP personnel and property, UNDP shall: (a) put in place an appropriate security plan and maintain the security plan, taking into account the security situation in the country where the project is being carried; (b) assume all risks and liabilities related to UNDP’s security, and the full implementation of the security plan.</w:t>
      </w:r>
    </w:p>
    <w:p w14:paraId="3AA6C428" w14:textId="77777777" w:rsidR="003B04C6" w:rsidRPr="001E7E38" w:rsidRDefault="003B04C6" w:rsidP="003B04C6">
      <w:pPr>
        <w:ind w:left="-540" w:right="-540"/>
        <w:rPr>
          <w:rFonts w:ascii="Times New Roman" w:hAnsi="Times New Roman"/>
          <w:sz w:val="22"/>
          <w:szCs w:val="22"/>
          <w:lang w:val="en-GB"/>
        </w:rPr>
      </w:pPr>
    </w:p>
    <w:p w14:paraId="0B3783B7" w14:textId="6EF6B43E" w:rsidR="003B04C6" w:rsidRDefault="003B04C6" w:rsidP="003B04C6">
      <w:pPr>
        <w:ind w:left="-540" w:right="-540"/>
        <w:rPr>
          <w:rFonts w:ascii="Times New Roman" w:hAnsi="Times New Roman"/>
          <w:sz w:val="22"/>
          <w:szCs w:val="22"/>
          <w:lang w:val="en-GB"/>
        </w:rPr>
      </w:pPr>
      <w:bookmarkStart w:id="36" w:name="_Hlk500497790"/>
      <w:r w:rsidRPr="003B04C6">
        <w:rPr>
          <w:rFonts w:ascii="Times New Roman" w:hAnsi="Times New Roman"/>
          <w:sz w:val="22"/>
          <w:szCs w:val="22"/>
          <w:lang w:val="en-GB"/>
        </w:rPr>
        <w:t>The UNDP shall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w:t>
      </w:r>
      <w:r>
        <w:rPr>
          <w:rFonts w:ascii="Times New Roman" w:hAnsi="Times New Roman"/>
          <w:sz w:val="22"/>
          <w:szCs w:val="22"/>
          <w:lang w:val="en-GB"/>
        </w:rPr>
        <w:t xml:space="preserve">99). </w:t>
      </w:r>
      <w:r w:rsidRPr="003B04C6">
        <w:rPr>
          <w:rFonts w:ascii="Times New Roman" w:hAnsi="Times New Roman"/>
          <w:sz w:val="22"/>
          <w:szCs w:val="22"/>
          <w:lang w:val="en-GB"/>
        </w:rPr>
        <w:t>The list can be accessed via</w:t>
      </w:r>
      <w:r>
        <w:rPr>
          <w:rFonts w:ascii="Times New Roman" w:hAnsi="Times New Roman"/>
          <w:sz w:val="22"/>
          <w:szCs w:val="22"/>
          <w:lang w:val="en-GB"/>
        </w:rPr>
        <w:t xml:space="preserve"> </w:t>
      </w:r>
      <w:r w:rsidRPr="003B04C6">
        <w:rPr>
          <w:rFonts w:ascii="Times New Roman" w:hAnsi="Times New Roman"/>
          <w:sz w:val="22"/>
          <w:szCs w:val="22"/>
          <w:lang w:val="en-GB"/>
        </w:rPr>
        <w:t xml:space="preserve"> </w:t>
      </w:r>
      <w:hyperlink r:id="rId34" w:history="1">
        <w:r w:rsidRPr="00AC17D9">
          <w:rPr>
            <w:rStyle w:val="Hyperlink"/>
            <w:rFonts w:ascii="Times New Roman" w:hAnsi="Times New Roman"/>
            <w:sz w:val="22"/>
            <w:szCs w:val="22"/>
            <w:lang w:val="en-GB"/>
          </w:rPr>
          <w:t>http://www.un.org/Docs/sc/committees/1267/1267ListEng.htm</w:t>
        </w:r>
      </w:hyperlink>
      <w:r>
        <w:rPr>
          <w:rFonts w:ascii="Times New Roman" w:hAnsi="Times New Roman"/>
          <w:sz w:val="22"/>
          <w:szCs w:val="22"/>
          <w:lang w:val="en-GB"/>
        </w:rPr>
        <w:t xml:space="preserve">. </w:t>
      </w:r>
      <w:r w:rsidRPr="003B04C6">
        <w:rPr>
          <w:rFonts w:ascii="Times New Roman" w:hAnsi="Times New Roman"/>
          <w:sz w:val="22"/>
          <w:szCs w:val="22"/>
          <w:lang w:val="en-GB"/>
        </w:rPr>
        <w:t>This provision must be included in all sub-contracts or sub-agreements entered into under this Project Document.”</w:t>
      </w:r>
    </w:p>
    <w:p w14:paraId="096D95DA" w14:textId="449CB491" w:rsidR="00CA278E" w:rsidRDefault="00CA278E" w:rsidP="003B04C6">
      <w:pPr>
        <w:ind w:left="-540" w:right="-540"/>
        <w:rPr>
          <w:rFonts w:ascii="Times New Roman" w:hAnsi="Times New Roman"/>
          <w:sz w:val="22"/>
          <w:szCs w:val="22"/>
          <w:lang w:val="en-GB"/>
        </w:rPr>
      </w:pPr>
    </w:p>
    <w:p w14:paraId="4AC7FC90" w14:textId="1C83E374" w:rsidR="00CA278E" w:rsidRPr="00041BCE" w:rsidRDefault="00CA278E" w:rsidP="003B04C6">
      <w:pPr>
        <w:ind w:left="-540" w:right="-540"/>
        <w:rPr>
          <w:rFonts w:ascii="Times New Roman" w:hAnsi="Times New Roman"/>
          <w:sz w:val="22"/>
          <w:szCs w:val="22"/>
          <w:lang w:val="en-GB"/>
        </w:rPr>
      </w:pPr>
      <w:r w:rsidRPr="00041BCE">
        <w:rPr>
          <w:rFonts w:ascii="Times New Roman" w:hAnsi="Times New Roman"/>
          <w:sz w:val="22"/>
          <w:szCs w:val="22"/>
          <w:lang w:val="en-GB"/>
        </w:rPr>
        <w:t xml:space="preserve">This project will be implemented by UNDP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  </w:t>
      </w:r>
    </w:p>
    <w:p w14:paraId="0340C318" w14:textId="5260D245" w:rsidR="006F424D" w:rsidRDefault="006F424D" w:rsidP="003B04C6">
      <w:pPr>
        <w:ind w:left="-540" w:right="-540"/>
        <w:rPr>
          <w:rFonts w:ascii="Times New Roman" w:hAnsi="Times New Roman"/>
          <w:sz w:val="22"/>
          <w:szCs w:val="22"/>
          <w:lang w:val="en-GB"/>
        </w:rPr>
      </w:pPr>
    </w:p>
    <w:p w14:paraId="065367A8" w14:textId="77777777" w:rsidR="006F424D" w:rsidRDefault="006F424D" w:rsidP="006F424D">
      <w:pPr>
        <w:ind w:left="-540" w:right="-540"/>
        <w:rPr>
          <w:rFonts w:ascii="Times New Roman" w:hAnsi="Times New Roman"/>
          <w:sz w:val="22"/>
          <w:szCs w:val="22"/>
          <w:lang w:val="en-GB"/>
        </w:rPr>
      </w:pPr>
      <w:r w:rsidRPr="00B01373">
        <w:rPr>
          <w:rFonts w:ascii="Times New Roman" w:hAnsi="Times New Roman"/>
          <w:sz w:val="22"/>
          <w:szCs w:val="22"/>
          <w:lang w:val="en-GB"/>
        </w:rPr>
        <w:t>Any designations on maps or other references employed in this project document do not imply the expression of any opinion whatsoever on the part of UNDP concerning the legal status of any country, territory, city or area or its authorities, or concerning the delimitation of its frontiers or boundaries. </w:t>
      </w:r>
    </w:p>
    <w:p w14:paraId="676F7FC6" w14:textId="20FCC142" w:rsidR="006F424D" w:rsidRDefault="006F424D" w:rsidP="003B04C6">
      <w:pPr>
        <w:ind w:left="-540" w:right="-540"/>
        <w:rPr>
          <w:rFonts w:ascii="Times New Roman" w:hAnsi="Times New Roman"/>
          <w:sz w:val="22"/>
          <w:szCs w:val="22"/>
          <w:lang w:val="en-GB"/>
        </w:rPr>
      </w:pPr>
    </w:p>
    <w:p w14:paraId="1B8ECE74" w14:textId="39E8F903" w:rsidR="00354251" w:rsidRDefault="00354251" w:rsidP="003B04C6">
      <w:pPr>
        <w:ind w:left="-540" w:right="-540"/>
        <w:rPr>
          <w:rFonts w:ascii="Times New Roman" w:hAnsi="Times New Roman"/>
          <w:sz w:val="22"/>
          <w:szCs w:val="22"/>
          <w:lang w:val="en-GB"/>
        </w:rPr>
      </w:pPr>
    </w:p>
    <w:p w14:paraId="39A5CAC5" w14:textId="6BF81F3F" w:rsidR="002F64FC" w:rsidRDefault="002F64FC" w:rsidP="003B04C6">
      <w:pPr>
        <w:ind w:left="-540" w:right="-540"/>
        <w:rPr>
          <w:rFonts w:ascii="Times New Roman" w:hAnsi="Times New Roman"/>
          <w:sz w:val="22"/>
          <w:szCs w:val="22"/>
          <w:lang w:val="en-GB"/>
        </w:rPr>
      </w:pPr>
    </w:p>
    <w:p w14:paraId="28D39711" w14:textId="42D0C9DF" w:rsidR="002F64FC" w:rsidRDefault="002F64FC" w:rsidP="003B04C6">
      <w:pPr>
        <w:ind w:left="-540" w:right="-540"/>
        <w:rPr>
          <w:rFonts w:ascii="Times New Roman" w:hAnsi="Times New Roman"/>
          <w:sz w:val="22"/>
          <w:szCs w:val="22"/>
          <w:lang w:val="en-GB"/>
        </w:rPr>
      </w:pPr>
    </w:p>
    <w:p w14:paraId="5EDD4F3E" w14:textId="09AAA6FC" w:rsidR="002F64FC" w:rsidRDefault="002F64FC" w:rsidP="003B04C6">
      <w:pPr>
        <w:ind w:left="-540" w:right="-540"/>
        <w:rPr>
          <w:rFonts w:ascii="Times New Roman" w:hAnsi="Times New Roman"/>
          <w:sz w:val="22"/>
          <w:szCs w:val="22"/>
          <w:lang w:val="en-GB"/>
        </w:rPr>
      </w:pPr>
    </w:p>
    <w:p w14:paraId="72D4B9DB" w14:textId="3CE239B5" w:rsidR="002F64FC" w:rsidRDefault="002F64FC" w:rsidP="003B04C6">
      <w:pPr>
        <w:ind w:left="-540" w:right="-540"/>
        <w:rPr>
          <w:rFonts w:ascii="Times New Roman" w:hAnsi="Times New Roman"/>
          <w:sz w:val="22"/>
          <w:szCs w:val="22"/>
          <w:lang w:val="en-GB"/>
        </w:rPr>
      </w:pPr>
    </w:p>
    <w:p w14:paraId="4DCC9E7C" w14:textId="72A25D6A" w:rsidR="002F64FC" w:rsidRDefault="002F64FC" w:rsidP="003B04C6">
      <w:pPr>
        <w:ind w:left="-540" w:right="-540"/>
        <w:rPr>
          <w:rFonts w:ascii="Times New Roman" w:hAnsi="Times New Roman"/>
          <w:sz w:val="22"/>
          <w:szCs w:val="22"/>
          <w:lang w:val="en-GB"/>
        </w:rPr>
      </w:pPr>
    </w:p>
    <w:p w14:paraId="59E6AEA2" w14:textId="6064D76F" w:rsidR="002F64FC" w:rsidRDefault="002F64FC" w:rsidP="003B04C6">
      <w:pPr>
        <w:ind w:left="-540" w:right="-540"/>
        <w:rPr>
          <w:rFonts w:ascii="Times New Roman" w:hAnsi="Times New Roman"/>
          <w:sz w:val="22"/>
          <w:szCs w:val="22"/>
          <w:lang w:val="en-GB"/>
        </w:rPr>
      </w:pPr>
    </w:p>
    <w:p w14:paraId="17A996F1" w14:textId="5FDD3B62" w:rsidR="002F64FC" w:rsidRDefault="002F64FC" w:rsidP="003B04C6">
      <w:pPr>
        <w:ind w:left="-540" w:right="-540"/>
        <w:rPr>
          <w:rFonts w:ascii="Times New Roman" w:hAnsi="Times New Roman"/>
          <w:sz w:val="22"/>
          <w:szCs w:val="22"/>
          <w:lang w:val="en-GB"/>
        </w:rPr>
      </w:pPr>
    </w:p>
    <w:p w14:paraId="1793F6A2" w14:textId="2CB2E2FE" w:rsidR="002F64FC" w:rsidRDefault="002F64FC" w:rsidP="003B04C6">
      <w:pPr>
        <w:ind w:left="-540" w:right="-540"/>
        <w:rPr>
          <w:rFonts w:ascii="Times New Roman" w:hAnsi="Times New Roman"/>
          <w:sz w:val="22"/>
          <w:szCs w:val="22"/>
          <w:lang w:val="en-GB"/>
        </w:rPr>
      </w:pPr>
    </w:p>
    <w:p w14:paraId="65BAE5FD" w14:textId="77777777" w:rsidR="002F64FC" w:rsidRDefault="002F64FC" w:rsidP="003B04C6">
      <w:pPr>
        <w:ind w:left="-540" w:right="-540"/>
        <w:rPr>
          <w:rFonts w:ascii="Times New Roman" w:hAnsi="Times New Roman"/>
          <w:sz w:val="22"/>
          <w:szCs w:val="22"/>
          <w:lang w:val="en-GB"/>
        </w:rPr>
      </w:pPr>
    </w:p>
    <w:p w14:paraId="0ABA0A97" w14:textId="6F4BC3B2" w:rsidR="00354251" w:rsidRDefault="00354251" w:rsidP="003B04C6">
      <w:pPr>
        <w:ind w:left="-540" w:right="-540"/>
        <w:rPr>
          <w:rFonts w:ascii="Times New Roman" w:hAnsi="Times New Roman"/>
          <w:sz w:val="22"/>
          <w:szCs w:val="22"/>
          <w:lang w:val="en-GB"/>
        </w:rPr>
      </w:pPr>
    </w:p>
    <w:p w14:paraId="7509B519" w14:textId="77777777" w:rsidR="00354251" w:rsidRPr="00F5338A" w:rsidRDefault="00354251" w:rsidP="00F5338A">
      <w:pPr>
        <w:pStyle w:val="Heading1"/>
        <w:rPr>
          <w:rFonts w:ascii="Times New Roman" w:hAnsi="Times New Roman"/>
          <w:sz w:val="22"/>
          <w:szCs w:val="22"/>
          <w:lang w:val="en-GB"/>
        </w:rPr>
      </w:pPr>
      <w:bookmarkStart w:id="37" w:name="_Toc487556786"/>
      <w:r w:rsidRPr="00F5338A">
        <w:rPr>
          <w:rFonts w:ascii="Times New Roman" w:hAnsi="Times New Roman"/>
          <w:sz w:val="22"/>
          <w:szCs w:val="22"/>
          <w:lang w:val="en-GB"/>
        </w:rPr>
        <w:t>Risk Management</w:t>
      </w:r>
      <w:bookmarkEnd w:id="37"/>
    </w:p>
    <w:p w14:paraId="10756BD5" w14:textId="77777777" w:rsidR="00354251" w:rsidRPr="00354251" w:rsidRDefault="00354251" w:rsidP="00354251">
      <w:pPr>
        <w:jc w:val="left"/>
        <w:rPr>
          <w:sz w:val="20"/>
          <w:szCs w:val="20"/>
        </w:rPr>
      </w:pPr>
    </w:p>
    <w:p w14:paraId="73645EF7" w14:textId="77777777" w:rsidR="00354251" w:rsidRPr="00041BCE" w:rsidRDefault="00354251" w:rsidP="00041BCE">
      <w:pPr>
        <w:spacing w:after="0"/>
        <w:ind w:left="-540"/>
        <w:rPr>
          <w:rFonts w:ascii="Times New Roman" w:eastAsia="Calibri" w:hAnsi="Times New Roman"/>
          <w:sz w:val="22"/>
          <w:szCs w:val="22"/>
        </w:rPr>
      </w:pPr>
      <w:r w:rsidRPr="00041BCE">
        <w:rPr>
          <w:rFonts w:ascii="Times New Roman" w:eastAsia="Calibri" w:hAnsi="Times New Roman"/>
          <w:sz w:val="22"/>
          <w:szCs w:val="22"/>
        </w:rPr>
        <w:t>UNDP as the Implementing Partner will comply with the policies, procedures and practices of the United Nations Security Management System (UNSMS.)</w:t>
      </w:r>
    </w:p>
    <w:p w14:paraId="6C9C3146" w14:textId="77777777" w:rsidR="00354251" w:rsidRPr="00041BCE" w:rsidRDefault="00354251" w:rsidP="00041BCE">
      <w:pPr>
        <w:spacing w:after="0"/>
        <w:ind w:left="-540"/>
        <w:rPr>
          <w:rFonts w:ascii="Times New Roman" w:eastAsia="Calibri" w:hAnsi="Times New Roman"/>
          <w:sz w:val="22"/>
          <w:szCs w:val="22"/>
        </w:rPr>
      </w:pPr>
    </w:p>
    <w:p w14:paraId="3F1B3AE6" w14:textId="77777777" w:rsidR="00354251" w:rsidRPr="00041BCE" w:rsidRDefault="00354251" w:rsidP="00041BCE">
      <w:pPr>
        <w:spacing w:after="240"/>
        <w:ind w:left="-540"/>
        <w:rPr>
          <w:rFonts w:ascii="Times New Roman" w:eastAsia="Calibri" w:hAnsi="Times New Roman"/>
          <w:sz w:val="22"/>
          <w:szCs w:val="22"/>
        </w:rPr>
      </w:pPr>
      <w:r w:rsidRPr="00041BCE">
        <w:rPr>
          <w:rFonts w:ascii="Times New Roman" w:eastAsia="Calibri" w:hAnsi="Times New Roman"/>
          <w:sz w:val="22"/>
          <w:szCs w:val="22"/>
        </w:rPr>
        <w:t>UNDP as the Implementing Partner will undertake all reasonable efforts to ensure that none of the [project funds]</w:t>
      </w:r>
      <w:r w:rsidRPr="00041BCE">
        <w:rPr>
          <w:rFonts w:ascii="Times New Roman" w:eastAsia="Calibri" w:hAnsi="Times New Roman"/>
          <w:sz w:val="22"/>
          <w:szCs w:val="22"/>
          <w:vertAlign w:val="superscript"/>
        </w:rPr>
        <w:footnoteReference w:id="18"/>
      </w:r>
      <w:r w:rsidRPr="00041BCE">
        <w:rPr>
          <w:rFonts w:ascii="Times New Roman" w:eastAsia="Calibri" w:hAnsi="Times New Roman"/>
          <w:sz w:val="22"/>
          <w:szCs w:val="22"/>
        </w:rPr>
        <w:t xml:space="preserve"> [UNDP funds received pursuant to the Project Document]</w:t>
      </w:r>
      <w:r w:rsidRPr="00041BCE">
        <w:rPr>
          <w:rFonts w:ascii="Times New Roman" w:eastAsia="Calibri" w:hAnsi="Times New Roman"/>
          <w:sz w:val="22"/>
          <w:szCs w:val="22"/>
          <w:vertAlign w:val="superscript"/>
        </w:rPr>
        <w:footnoteReference w:id="19"/>
      </w:r>
      <w:r w:rsidRPr="00041BCE">
        <w:rPr>
          <w:rFonts w:ascii="Times New Roman" w:eastAsia="Calibri" w:hAnsi="Times New Roman"/>
          <w:sz w:val="22"/>
          <w:szCs w:val="22"/>
        </w:rPr>
        <w:t xml:space="preserve">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35" w:history="1">
        <w:r w:rsidRPr="00041BCE">
          <w:rPr>
            <w:rFonts w:ascii="Times New Roman" w:eastAsia="Calibri" w:hAnsi="Times New Roman"/>
            <w:color w:val="0000FF"/>
            <w:sz w:val="22"/>
            <w:szCs w:val="22"/>
            <w:u w:val="single"/>
          </w:rPr>
          <w:t>http://www.un.org/sc/committees/1267/aq_sanctions_list.shtml</w:t>
        </w:r>
      </w:hyperlink>
      <w:r w:rsidRPr="00041BCE">
        <w:rPr>
          <w:rFonts w:ascii="Times New Roman" w:eastAsia="Calibri" w:hAnsi="Times New Roman"/>
          <w:color w:val="000080"/>
          <w:sz w:val="22"/>
          <w:szCs w:val="22"/>
        </w:rPr>
        <w:t xml:space="preserve">. </w:t>
      </w:r>
      <w:r w:rsidRPr="00041BCE">
        <w:rPr>
          <w:rFonts w:ascii="Times New Roman" w:eastAsia="Calibri" w:hAnsi="Times New Roman"/>
          <w:sz w:val="22"/>
          <w:szCs w:val="22"/>
        </w:rPr>
        <w:t xml:space="preserve"> This provision must be included in all sub-contracts or sub-agreements entered into under this Project Document.</w:t>
      </w:r>
    </w:p>
    <w:p w14:paraId="12AF55C3" w14:textId="4558BA30" w:rsidR="00354251" w:rsidRPr="00041BCE" w:rsidRDefault="00354251" w:rsidP="00041BCE">
      <w:pPr>
        <w:spacing w:before="100" w:beforeAutospacing="1" w:after="240"/>
        <w:ind w:left="-540"/>
        <w:rPr>
          <w:rFonts w:ascii="Times New Roman" w:hAnsi="Times New Roman"/>
          <w:sz w:val="22"/>
          <w:szCs w:val="22"/>
          <w:u w:val="single"/>
        </w:rPr>
      </w:pPr>
      <w:r w:rsidRPr="00041BCE">
        <w:rPr>
          <w:rFonts w:ascii="Times New Roman" w:hAnsi="Times New Roman"/>
          <w:sz w:val="22"/>
          <w:szCs w:val="22"/>
        </w:rPr>
        <w:t>Social and environmental sustainability will be enhanced through application of the UNDP Social and Environmental Standards (http://www.undp.org/ses) and related Accountability Mechanism (http://www.undp.org/secu-srm).</w:t>
      </w:r>
    </w:p>
    <w:p w14:paraId="6B79C2E6" w14:textId="77777777" w:rsidR="00354251" w:rsidRPr="00041BCE" w:rsidRDefault="00354251" w:rsidP="00041BCE">
      <w:pPr>
        <w:autoSpaceDE w:val="0"/>
        <w:autoSpaceDN w:val="0"/>
        <w:adjustRightInd w:val="0"/>
        <w:spacing w:after="0"/>
        <w:ind w:left="-540"/>
        <w:rPr>
          <w:rFonts w:ascii="Times New Roman" w:eastAsia="MS Mincho" w:hAnsi="Times New Roman"/>
          <w:color w:val="000000"/>
          <w:sz w:val="22"/>
          <w:szCs w:val="22"/>
          <w:lang w:eastAsia="ja-JP"/>
        </w:rPr>
      </w:pPr>
      <w:r w:rsidRPr="00041BCE">
        <w:rPr>
          <w:rFonts w:ascii="Times New Roman" w:eastAsia="MS Mincho" w:hAnsi="Times New Roman"/>
          <w:color w:val="101010"/>
          <w:spacing w:val="-6"/>
          <w:kern w:val="1"/>
          <w:sz w:val="22"/>
          <w:szCs w:val="22"/>
          <w:lang w:eastAsia="ja-JP"/>
        </w:rPr>
        <w:t xml:space="preserve">UNDP as the Implementing Partner will: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w:t>
      </w:r>
      <w:r w:rsidRPr="00041BCE">
        <w:rPr>
          <w:rFonts w:ascii="Times New Roman" w:eastAsia="MS Mincho" w:hAnsi="Times New Roman"/>
          <w:color w:val="141414"/>
          <w:spacing w:val="-4"/>
          <w:sz w:val="22"/>
          <w:szCs w:val="22"/>
          <w:lang w:val="en-GB" w:eastAsia="ja-JP"/>
        </w:rPr>
        <w:t>UNDP</w:t>
      </w:r>
      <w:r w:rsidRPr="00041BCE">
        <w:rPr>
          <w:rFonts w:ascii="Times New Roman" w:eastAsia="MS Mincho" w:hAnsi="Times New Roman"/>
          <w:color w:val="000000"/>
          <w:sz w:val="22"/>
          <w:szCs w:val="22"/>
          <w:lang w:val="en-GB" w:eastAsia="ja-JP"/>
        </w:rPr>
        <w:t xml:space="preserve"> will seek to ensure that communities and other project stakeholders are informed of and have access to the Accountability Mechanism. </w:t>
      </w:r>
    </w:p>
    <w:p w14:paraId="3936E013" w14:textId="77777777" w:rsidR="00354251" w:rsidRPr="00041BCE" w:rsidRDefault="00354251" w:rsidP="00041BCE">
      <w:pPr>
        <w:spacing w:before="240" w:after="240"/>
        <w:ind w:left="-540"/>
        <w:rPr>
          <w:rFonts w:ascii="Times New Roman" w:hAnsi="Times New Roman"/>
          <w:spacing w:val="-4"/>
          <w:sz w:val="22"/>
          <w:szCs w:val="22"/>
        </w:rPr>
      </w:pPr>
      <w:r w:rsidRPr="00041BCE">
        <w:rPr>
          <w:rFonts w:ascii="Times New Roman" w:hAnsi="Times New Roman"/>
          <w:spacing w:val="-4"/>
          <w:sz w:val="22"/>
          <w:szCs w:val="22"/>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093F0FBF" w14:textId="77777777" w:rsidR="00354251" w:rsidRPr="00041BCE" w:rsidRDefault="00354251" w:rsidP="00041BCE">
      <w:pPr>
        <w:autoSpaceDE w:val="0"/>
        <w:autoSpaceDN w:val="0"/>
        <w:adjustRightInd w:val="0"/>
        <w:spacing w:after="0"/>
        <w:ind w:left="-540"/>
        <w:rPr>
          <w:rFonts w:ascii="Times New Roman" w:eastAsia="Calibri" w:hAnsi="Times New Roman"/>
          <w:color w:val="000000"/>
          <w:sz w:val="22"/>
          <w:szCs w:val="22"/>
        </w:rPr>
      </w:pPr>
      <w:r w:rsidRPr="00041BCE">
        <w:rPr>
          <w:rFonts w:ascii="Times New Roman" w:eastAsia="Calibri" w:hAnsi="Times New Roman"/>
          <w:color w:val="000000"/>
          <w:sz w:val="22"/>
          <w:szCs w:val="22"/>
        </w:rPr>
        <w:t xml:space="preserve">UNDP as the Implementing Partner will ensure that </w:t>
      </w:r>
      <w:r w:rsidRPr="00041BCE">
        <w:rPr>
          <w:rFonts w:ascii="Times New Roman" w:hAnsi="Times New Roman"/>
          <w:sz w:val="22"/>
          <w:szCs w:val="22"/>
        </w:rPr>
        <w:t>the following obligations are binding on each responsible party, subcontractor and sub-recipient:</w:t>
      </w:r>
    </w:p>
    <w:p w14:paraId="534BD9DE" w14:textId="77777777" w:rsidR="00354251" w:rsidRPr="00041BCE" w:rsidRDefault="00354251" w:rsidP="00354251">
      <w:pPr>
        <w:autoSpaceDE w:val="0"/>
        <w:autoSpaceDN w:val="0"/>
        <w:adjustRightInd w:val="0"/>
        <w:spacing w:after="0"/>
        <w:rPr>
          <w:rFonts w:ascii="Times New Roman" w:eastAsia="Calibri" w:hAnsi="Times New Roman"/>
          <w:color w:val="000000"/>
          <w:sz w:val="22"/>
          <w:szCs w:val="22"/>
        </w:rPr>
      </w:pPr>
    </w:p>
    <w:p w14:paraId="1FF1FE6E" w14:textId="03187DBA" w:rsidR="00354251" w:rsidRPr="00041BCE" w:rsidRDefault="00354251" w:rsidP="00725615">
      <w:pPr>
        <w:numPr>
          <w:ilvl w:val="1"/>
          <w:numId w:val="38"/>
        </w:numPr>
        <w:autoSpaceDE w:val="0"/>
        <w:autoSpaceDN w:val="0"/>
        <w:adjustRightInd w:val="0"/>
        <w:spacing w:after="0"/>
        <w:ind w:left="360"/>
        <w:rPr>
          <w:rFonts w:ascii="Times New Roman" w:hAnsi="Times New Roman"/>
          <w:sz w:val="22"/>
          <w:szCs w:val="22"/>
        </w:rPr>
      </w:pPr>
      <w:r w:rsidRPr="00041BCE">
        <w:rPr>
          <w:rFonts w:ascii="Times New Roman" w:hAnsi="Times New Roman"/>
          <w:sz w:val="22"/>
          <w:szCs w:val="22"/>
        </w:rPr>
        <w:t>Consistent with the Article III of the SBAA, the responsibility for the safety and security of each responsible party, subcontractor and sub-recipient</w:t>
      </w:r>
      <w:r w:rsidRPr="00041BCE">
        <w:rPr>
          <w:rFonts w:ascii="Times New Roman" w:eastAsia="Calibri" w:hAnsi="Times New Roman"/>
          <w:color w:val="000000"/>
          <w:sz w:val="22"/>
          <w:szCs w:val="22"/>
        </w:rPr>
        <w:t xml:space="preserve"> </w:t>
      </w:r>
      <w:r w:rsidRPr="00041BCE">
        <w:rPr>
          <w:rFonts w:ascii="Times New Roman" w:hAnsi="Times New Roman"/>
          <w:sz w:val="22"/>
          <w:szCs w:val="22"/>
        </w:rPr>
        <w:t>and its personnel and property, and of UNDP’s property in such responsible party’s, subcontractor’s and sub-recipient’s custody, rests with such responsible party, subcontractor and sub-recipient.  To this end, each responsible party, subcontractor and sub-recipient</w:t>
      </w:r>
      <w:r w:rsidRPr="00041BCE">
        <w:rPr>
          <w:rFonts w:ascii="Times New Roman" w:eastAsia="Calibri" w:hAnsi="Times New Roman"/>
          <w:color w:val="000000"/>
          <w:sz w:val="22"/>
          <w:szCs w:val="22"/>
        </w:rPr>
        <w:t xml:space="preserve"> </w:t>
      </w:r>
      <w:r w:rsidRPr="00041BCE">
        <w:rPr>
          <w:rFonts w:ascii="Times New Roman" w:hAnsi="Times New Roman"/>
          <w:sz w:val="22"/>
          <w:szCs w:val="22"/>
        </w:rPr>
        <w:t>shall:</w:t>
      </w:r>
    </w:p>
    <w:p w14:paraId="21BA8134" w14:textId="77777777" w:rsidR="00354251" w:rsidRPr="00041BCE" w:rsidRDefault="00354251" w:rsidP="00725615">
      <w:pPr>
        <w:numPr>
          <w:ilvl w:val="2"/>
          <w:numId w:val="38"/>
        </w:numPr>
        <w:ind w:left="720"/>
        <w:rPr>
          <w:rFonts w:ascii="Times New Roman" w:hAnsi="Times New Roman"/>
          <w:sz w:val="22"/>
          <w:szCs w:val="22"/>
        </w:rPr>
      </w:pPr>
      <w:r w:rsidRPr="00041BCE">
        <w:rPr>
          <w:rFonts w:ascii="Times New Roman" w:hAnsi="Times New Roman"/>
          <w:sz w:val="22"/>
          <w:szCs w:val="22"/>
        </w:rPr>
        <w:t>put in place an appropriate security plan and maintain the security plan, taking into account the security situation in the country where the project is being carried;</w:t>
      </w:r>
    </w:p>
    <w:p w14:paraId="0AFB670F" w14:textId="77777777" w:rsidR="00354251" w:rsidRPr="00041BCE" w:rsidRDefault="00354251" w:rsidP="00725615">
      <w:pPr>
        <w:numPr>
          <w:ilvl w:val="2"/>
          <w:numId w:val="38"/>
        </w:numPr>
        <w:ind w:left="720"/>
        <w:rPr>
          <w:rFonts w:ascii="Times New Roman" w:hAnsi="Times New Roman"/>
          <w:sz w:val="22"/>
          <w:szCs w:val="22"/>
        </w:rPr>
      </w:pPr>
      <w:r w:rsidRPr="00041BCE">
        <w:rPr>
          <w:rFonts w:ascii="Times New Roman" w:hAnsi="Times New Roman"/>
          <w:sz w:val="22"/>
          <w:szCs w:val="22"/>
        </w:rPr>
        <w:t>assume all risks and liabilities related to such responsible party’s, subcontractor’s and sub-recipient’s security, and the full implementation of the security plan.</w:t>
      </w:r>
    </w:p>
    <w:p w14:paraId="69AD62A5" w14:textId="77777777" w:rsidR="00354251" w:rsidRPr="00041BCE" w:rsidRDefault="00354251" w:rsidP="00041BCE">
      <w:pPr>
        <w:autoSpaceDE w:val="0"/>
        <w:autoSpaceDN w:val="0"/>
        <w:adjustRightInd w:val="0"/>
        <w:spacing w:after="0"/>
        <w:ind w:left="360" w:hanging="360"/>
        <w:rPr>
          <w:rFonts w:ascii="Times New Roman" w:hAnsi="Times New Roman"/>
          <w:sz w:val="22"/>
          <w:szCs w:val="22"/>
        </w:rPr>
      </w:pPr>
    </w:p>
    <w:p w14:paraId="3BAE369F" w14:textId="77777777" w:rsidR="00354251" w:rsidRPr="00041BCE" w:rsidRDefault="00354251" w:rsidP="00725615">
      <w:pPr>
        <w:numPr>
          <w:ilvl w:val="1"/>
          <w:numId w:val="38"/>
        </w:numPr>
        <w:autoSpaceDE w:val="0"/>
        <w:autoSpaceDN w:val="0"/>
        <w:adjustRightInd w:val="0"/>
        <w:spacing w:after="0"/>
        <w:ind w:left="360"/>
        <w:rPr>
          <w:rFonts w:ascii="Times New Roman" w:hAnsi="Times New Roman"/>
          <w:sz w:val="22"/>
          <w:szCs w:val="22"/>
        </w:rPr>
      </w:pPr>
      <w:r w:rsidRPr="00041BCE">
        <w:rPr>
          <w:rFonts w:ascii="Times New Roman" w:hAnsi="Times New Roman"/>
          <w:sz w:val="22"/>
          <w:szCs w:val="22"/>
        </w:rPr>
        <w:t>UNDP reserves the right to verify whether such a plan is in place, and to suggest modifications to the plan when necessary. Failure to maintain and implement an appropriate security plan as required hereunder shall be deemed a breach of the responsible party’s, subcontractor’s and sub-recipient’s obligations under this Project Document.</w:t>
      </w:r>
    </w:p>
    <w:p w14:paraId="25725412" w14:textId="77777777" w:rsidR="00354251" w:rsidRPr="00041BCE" w:rsidRDefault="00354251" w:rsidP="00041BCE">
      <w:pPr>
        <w:autoSpaceDE w:val="0"/>
        <w:autoSpaceDN w:val="0"/>
        <w:adjustRightInd w:val="0"/>
        <w:spacing w:after="0"/>
        <w:ind w:left="360" w:hanging="360"/>
        <w:rPr>
          <w:rFonts w:ascii="Times New Roman" w:hAnsi="Times New Roman"/>
          <w:sz w:val="22"/>
          <w:szCs w:val="22"/>
        </w:rPr>
      </w:pPr>
    </w:p>
    <w:p w14:paraId="2E0FF601" w14:textId="77777777" w:rsidR="00354251" w:rsidRPr="00041BCE" w:rsidRDefault="00354251" w:rsidP="00725615">
      <w:pPr>
        <w:numPr>
          <w:ilvl w:val="1"/>
          <w:numId w:val="38"/>
        </w:numPr>
        <w:autoSpaceDE w:val="0"/>
        <w:autoSpaceDN w:val="0"/>
        <w:adjustRightInd w:val="0"/>
        <w:spacing w:after="0"/>
        <w:ind w:left="360"/>
        <w:rPr>
          <w:rFonts w:ascii="Times New Roman" w:eastAsia="Calibri" w:hAnsi="Times New Roman"/>
          <w:color w:val="000000"/>
          <w:sz w:val="22"/>
          <w:szCs w:val="22"/>
        </w:rPr>
      </w:pPr>
      <w:r w:rsidRPr="00041BCE">
        <w:rPr>
          <w:rFonts w:ascii="Times New Roman" w:hAnsi="Times New Roman"/>
          <w:sz w:val="22"/>
          <w:szCs w:val="22"/>
        </w:rPr>
        <w:t>Each responsible party, subcontractor and sub-recipient</w:t>
      </w:r>
      <w:r w:rsidRPr="00041BCE">
        <w:rPr>
          <w:rFonts w:ascii="Times New Roman" w:eastAsia="Calibri" w:hAnsi="Times New Roman"/>
          <w:color w:val="000000"/>
          <w:sz w:val="22"/>
          <w:szCs w:val="22"/>
        </w:rPr>
        <w:t xml:space="preserve"> will take appropriate steps to prevent misuse of funds, fraud or corruption, by its officials, consultants, subcontractors and sub-recipients in implementing the project or programme or using the UNDP funds.  It will ensure that its financial management, anti-corruption and anti-fraud policies are in place and enforced for all funding received from or through UNDP.</w:t>
      </w:r>
    </w:p>
    <w:p w14:paraId="355D586F" w14:textId="77777777" w:rsidR="00354251" w:rsidRPr="00041BCE" w:rsidRDefault="00354251" w:rsidP="00041BCE">
      <w:pPr>
        <w:autoSpaceDE w:val="0"/>
        <w:autoSpaceDN w:val="0"/>
        <w:adjustRightInd w:val="0"/>
        <w:spacing w:after="0"/>
        <w:ind w:left="360" w:hanging="360"/>
        <w:rPr>
          <w:rFonts w:ascii="Times New Roman" w:eastAsia="Calibri" w:hAnsi="Times New Roman"/>
          <w:color w:val="000000"/>
          <w:sz w:val="22"/>
          <w:szCs w:val="22"/>
        </w:rPr>
      </w:pPr>
    </w:p>
    <w:p w14:paraId="59166C85" w14:textId="77777777" w:rsidR="00354251" w:rsidRPr="00041BCE" w:rsidRDefault="00354251" w:rsidP="00725615">
      <w:pPr>
        <w:numPr>
          <w:ilvl w:val="1"/>
          <w:numId w:val="38"/>
        </w:numPr>
        <w:autoSpaceDE w:val="0"/>
        <w:autoSpaceDN w:val="0"/>
        <w:adjustRightInd w:val="0"/>
        <w:spacing w:after="0"/>
        <w:ind w:left="360"/>
        <w:rPr>
          <w:rFonts w:ascii="Times New Roman" w:eastAsia="Calibri" w:hAnsi="Times New Roman"/>
          <w:color w:val="000000"/>
          <w:sz w:val="22"/>
          <w:szCs w:val="22"/>
        </w:rPr>
      </w:pPr>
      <w:r w:rsidRPr="00041BCE">
        <w:rPr>
          <w:rFonts w:ascii="Times New Roman" w:eastAsia="Calibri" w:hAnsi="Times New Roman"/>
          <w:color w:val="000000"/>
          <w:sz w:val="22"/>
          <w:szCs w:val="22"/>
        </w:rPr>
        <w:t xml:space="preserve">The requirements of the following documents, then in force at the time of signature of the Project Document, apply to </w:t>
      </w:r>
      <w:r w:rsidRPr="00041BCE">
        <w:rPr>
          <w:rFonts w:ascii="Times New Roman" w:hAnsi="Times New Roman"/>
          <w:sz w:val="22"/>
          <w:szCs w:val="22"/>
        </w:rPr>
        <w:t>each responsible party, subcontractor and sub-recipient</w:t>
      </w:r>
      <w:r w:rsidRPr="00041BCE">
        <w:rPr>
          <w:rFonts w:ascii="Times New Roman" w:eastAsia="Calibri" w:hAnsi="Times New Roman"/>
          <w:color w:val="000000"/>
          <w:sz w:val="22"/>
          <w:szCs w:val="22"/>
        </w:rPr>
        <w:t xml:space="preserve">: </w:t>
      </w:r>
      <w:r w:rsidRPr="00041BCE">
        <w:rPr>
          <w:rFonts w:ascii="Times New Roman" w:eastAsia="Calibri" w:hAnsi="Times New Roman"/>
          <w:bCs/>
          <w:color w:val="000000"/>
          <w:sz w:val="22"/>
          <w:szCs w:val="22"/>
        </w:rPr>
        <w:t>(a)</w:t>
      </w:r>
      <w:r w:rsidRPr="00041BCE">
        <w:rPr>
          <w:rFonts w:ascii="Times New Roman" w:eastAsia="Calibri" w:hAnsi="Times New Roman"/>
          <w:b/>
          <w:bCs/>
          <w:color w:val="000000"/>
          <w:sz w:val="22"/>
          <w:szCs w:val="22"/>
        </w:rPr>
        <w:t xml:space="preserve"> </w:t>
      </w:r>
      <w:r w:rsidRPr="00041BCE">
        <w:rPr>
          <w:rFonts w:ascii="Times New Roman" w:eastAsia="Calibri" w:hAnsi="Times New Roman"/>
          <w:color w:val="000000"/>
          <w:sz w:val="22"/>
          <w:szCs w:val="22"/>
        </w:rPr>
        <w:t xml:space="preserve">UNDP Policy on Fraud and other Corrupt Practices and </w:t>
      </w:r>
      <w:r w:rsidRPr="00041BCE">
        <w:rPr>
          <w:rFonts w:ascii="Times New Roman" w:eastAsia="Calibri" w:hAnsi="Times New Roman"/>
          <w:bCs/>
          <w:color w:val="000000"/>
          <w:sz w:val="22"/>
          <w:szCs w:val="22"/>
        </w:rPr>
        <w:t>(b)</w:t>
      </w:r>
      <w:r w:rsidRPr="00041BCE">
        <w:rPr>
          <w:rFonts w:ascii="Times New Roman" w:eastAsia="Calibri" w:hAnsi="Times New Roman"/>
          <w:b/>
          <w:bCs/>
          <w:color w:val="000000"/>
          <w:sz w:val="22"/>
          <w:szCs w:val="22"/>
        </w:rPr>
        <w:t xml:space="preserve"> </w:t>
      </w:r>
      <w:r w:rsidRPr="00041BCE">
        <w:rPr>
          <w:rFonts w:ascii="Times New Roman" w:eastAsia="Calibri" w:hAnsi="Times New Roman"/>
          <w:color w:val="000000"/>
          <w:sz w:val="22"/>
          <w:szCs w:val="22"/>
        </w:rPr>
        <w:t xml:space="preserve">UNDP Office of Audit and Investigations Investigation Guidelines. </w:t>
      </w:r>
      <w:r w:rsidRPr="00041BCE">
        <w:rPr>
          <w:rFonts w:ascii="Times New Roman" w:hAnsi="Times New Roman"/>
          <w:sz w:val="22"/>
          <w:szCs w:val="22"/>
        </w:rPr>
        <w:t>Each responsible party, subcontractor and sub-recipient</w:t>
      </w:r>
      <w:r w:rsidRPr="00041BCE">
        <w:rPr>
          <w:rFonts w:ascii="Times New Roman" w:eastAsia="Calibri" w:hAnsi="Times New Roman"/>
          <w:sz w:val="22"/>
          <w:szCs w:val="22"/>
        </w:rPr>
        <w:t xml:space="preserve"> agrees to the requirements of the above documents, which are an integral part of this Project Document and are available online at www.undp.org. </w:t>
      </w:r>
    </w:p>
    <w:p w14:paraId="4C4E0E1F" w14:textId="77777777" w:rsidR="00354251" w:rsidRPr="00041BCE" w:rsidRDefault="00354251" w:rsidP="00041BCE">
      <w:pPr>
        <w:spacing w:after="0"/>
        <w:ind w:left="360" w:hanging="360"/>
        <w:rPr>
          <w:rFonts w:ascii="Times New Roman" w:hAnsi="Times New Roman"/>
          <w:color w:val="000000"/>
          <w:sz w:val="22"/>
          <w:szCs w:val="22"/>
        </w:rPr>
      </w:pPr>
    </w:p>
    <w:p w14:paraId="69809300" w14:textId="77777777" w:rsidR="00354251" w:rsidRPr="00041BCE" w:rsidRDefault="00354251" w:rsidP="00725615">
      <w:pPr>
        <w:numPr>
          <w:ilvl w:val="1"/>
          <w:numId w:val="38"/>
        </w:numPr>
        <w:spacing w:after="0"/>
        <w:ind w:left="360"/>
        <w:rPr>
          <w:rFonts w:ascii="Times New Roman" w:hAnsi="Times New Roman"/>
          <w:color w:val="000000"/>
          <w:sz w:val="22"/>
          <w:szCs w:val="22"/>
        </w:rPr>
      </w:pPr>
      <w:r w:rsidRPr="00041BCE">
        <w:rPr>
          <w:rFonts w:ascii="Times New Roman" w:hAnsi="Times New Roman"/>
          <w:color w:val="000000"/>
          <w:sz w:val="22"/>
          <w:szCs w:val="22"/>
        </w:rPr>
        <w:t xml:space="preserve">In the event that an investigation is required, UNDP will conduct investigations relating to any aspect of UNDP programmes and projects. </w:t>
      </w:r>
      <w:r w:rsidRPr="00041BCE">
        <w:rPr>
          <w:rFonts w:ascii="Times New Roman" w:hAnsi="Times New Roman"/>
          <w:sz w:val="22"/>
          <w:szCs w:val="22"/>
        </w:rPr>
        <w:t>Each responsible party, subcontractor and sub-recipient</w:t>
      </w:r>
      <w:r w:rsidRPr="00041BCE">
        <w:rPr>
          <w:rFonts w:ascii="Times New Roman" w:hAnsi="Times New Roman"/>
          <w:color w:val="000000"/>
          <w:sz w:val="22"/>
          <w:szCs w:val="22"/>
        </w:rPr>
        <w:t xml:space="preserve"> will provide its full cooperation, including making available personnel, relevant documentation, and granting access to its</w:t>
      </w:r>
      <w:r w:rsidRPr="00041BCE">
        <w:rPr>
          <w:rFonts w:ascii="Times New Roman" w:eastAsia="Calibri" w:hAnsi="Times New Roman"/>
          <w:color w:val="000000"/>
          <w:sz w:val="22"/>
          <w:szCs w:val="22"/>
        </w:rPr>
        <w:t xml:space="preserve"> </w:t>
      </w:r>
      <w:r w:rsidRPr="00041BCE">
        <w:rPr>
          <w:rFonts w:ascii="Times New Roman" w:hAnsi="Times New Roman"/>
          <w:color w:val="000000"/>
          <w:sz w:val="22"/>
          <w:szCs w:val="22"/>
        </w:rPr>
        <w:t>(and its consultants’, subcontractors’ and sub-recipients’) premises, for such purposes at reasonable times and on reasonable conditions as may be required for the purpose of an investigation. Should there be a limitation in meeting this obligation, UNDP shall consult with it to find a solution.</w:t>
      </w:r>
    </w:p>
    <w:p w14:paraId="04945BBE" w14:textId="77777777" w:rsidR="00354251" w:rsidRPr="00041BCE" w:rsidRDefault="00354251" w:rsidP="00041BCE">
      <w:pPr>
        <w:spacing w:after="0"/>
        <w:ind w:left="360" w:hanging="360"/>
        <w:rPr>
          <w:rFonts w:ascii="Times New Roman" w:eastAsia="Calibri" w:hAnsi="Times New Roman"/>
          <w:color w:val="000000"/>
          <w:sz w:val="22"/>
          <w:szCs w:val="22"/>
        </w:rPr>
      </w:pPr>
    </w:p>
    <w:p w14:paraId="4A903B59" w14:textId="77777777" w:rsidR="00354251" w:rsidRPr="00041BCE" w:rsidRDefault="00354251" w:rsidP="00725615">
      <w:pPr>
        <w:numPr>
          <w:ilvl w:val="1"/>
          <w:numId w:val="38"/>
        </w:numPr>
        <w:spacing w:after="0"/>
        <w:ind w:left="360"/>
        <w:rPr>
          <w:rFonts w:ascii="Times New Roman" w:hAnsi="Times New Roman"/>
          <w:sz w:val="22"/>
          <w:szCs w:val="22"/>
        </w:rPr>
      </w:pPr>
      <w:r w:rsidRPr="00041BCE">
        <w:rPr>
          <w:rFonts w:ascii="Times New Roman" w:hAnsi="Times New Roman"/>
          <w:sz w:val="22"/>
          <w:szCs w:val="22"/>
        </w:rPr>
        <w:t>Each responsible party, subcontractor and sub-recipient will promptly inform UNDP as the Implementing Partner in case of any incidence of inappropriate use of funds, or credible allegation of fraud or corruption with due confidentiality.</w:t>
      </w:r>
    </w:p>
    <w:p w14:paraId="1A41AF6F" w14:textId="77777777" w:rsidR="00354251" w:rsidRPr="00041BCE" w:rsidRDefault="00354251" w:rsidP="00041BCE">
      <w:pPr>
        <w:spacing w:after="0"/>
        <w:ind w:left="360" w:hanging="360"/>
        <w:rPr>
          <w:rFonts w:ascii="Times New Roman" w:hAnsi="Times New Roman"/>
          <w:sz w:val="22"/>
          <w:szCs w:val="22"/>
        </w:rPr>
      </w:pPr>
    </w:p>
    <w:p w14:paraId="64F3F097" w14:textId="77777777" w:rsidR="00354251" w:rsidRPr="00041BCE" w:rsidRDefault="00354251" w:rsidP="00041BCE">
      <w:pPr>
        <w:spacing w:after="0"/>
        <w:ind w:left="360"/>
        <w:rPr>
          <w:rFonts w:ascii="Times New Roman" w:eastAsia="Calibri" w:hAnsi="Times New Roman"/>
          <w:color w:val="000000"/>
          <w:sz w:val="22"/>
          <w:szCs w:val="22"/>
        </w:rPr>
      </w:pPr>
      <w:r w:rsidRPr="00041BCE">
        <w:rPr>
          <w:rFonts w:ascii="Times New Roman" w:hAnsi="Times New Roman"/>
          <w:sz w:val="22"/>
          <w:szCs w:val="22"/>
        </w:rPr>
        <w:t>Where it becomes aware that a UNDP project or activity, in whole or in part, is the focus of investigation for alleged fraud/corruption, each responsible party, subcontractor and sub-recipient will inform the UNDP Resident Representative/Head of Office, who will promptly inform UNDP’s Office of Audit and Investigations (OAI). It will provide regular updates to the head of UNDP in the country and OAI of the status of, and actions relating to, such investigation.</w:t>
      </w:r>
    </w:p>
    <w:p w14:paraId="7D61C4B1" w14:textId="77777777" w:rsidR="00354251" w:rsidRPr="00041BCE" w:rsidRDefault="00354251" w:rsidP="00041BCE">
      <w:pPr>
        <w:spacing w:after="0"/>
        <w:ind w:left="360" w:hanging="360"/>
        <w:rPr>
          <w:rFonts w:ascii="Times New Roman" w:hAnsi="Times New Roman"/>
          <w:b/>
          <w:sz w:val="22"/>
          <w:szCs w:val="22"/>
        </w:rPr>
      </w:pPr>
    </w:p>
    <w:p w14:paraId="2AC3B376" w14:textId="77777777" w:rsidR="00354251" w:rsidRPr="00041BCE" w:rsidRDefault="00354251" w:rsidP="00725615">
      <w:pPr>
        <w:numPr>
          <w:ilvl w:val="1"/>
          <w:numId w:val="38"/>
        </w:numPr>
        <w:spacing w:after="0"/>
        <w:ind w:left="360"/>
        <w:jc w:val="left"/>
        <w:rPr>
          <w:rFonts w:ascii="Times New Roman" w:hAnsi="Times New Roman"/>
          <w:sz w:val="22"/>
          <w:szCs w:val="22"/>
        </w:rPr>
      </w:pPr>
      <w:r w:rsidRPr="00041BCE">
        <w:rPr>
          <w:rFonts w:ascii="Times New Roman" w:hAnsi="Times New Roman"/>
          <w:sz w:val="22"/>
          <w:szCs w:val="22"/>
        </w:rPr>
        <w:t xml:space="preserve">UNDP will be entitled to a refund from the responsible party, subcontractor or sub-recipient of any funds provided that have been used inappropriately, including through fraud or corruption, or otherwise paid other than in accordance with the terms and conditions of the Project Document.  Such amount may be deducted by UNDP from any payment due to the responsible party, subcontractor or sub-recipient under this or any other agreement.  </w:t>
      </w:r>
    </w:p>
    <w:p w14:paraId="30C884C5" w14:textId="77777777" w:rsidR="00354251" w:rsidRPr="00041BCE" w:rsidRDefault="00354251" w:rsidP="00041BCE">
      <w:pPr>
        <w:spacing w:after="0"/>
        <w:ind w:left="360" w:hanging="360"/>
        <w:rPr>
          <w:rFonts w:ascii="Times New Roman" w:hAnsi="Times New Roman"/>
          <w:sz w:val="22"/>
          <w:szCs w:val="22"/>
        </w:rPr>
      </w:pPr>
    </w:p>
    <w:p w14:paraId="179A374F" w14:textId="77777777" w:rsidR="00354251" w:rsidRPr="00041BCE" w:rsidRDefault="00354251" w:rsidP="002F64FC">
      <w:pPr>
        <w:spacing w:after="0"/>
        <w:ind w:left="360"/>
        <w:rPr>
          <w:rFonts w:ascii="Times New Roman" w:hAnsi="Times New Roman"/>
          <w:sz w:val="22"/>
          <w:szCs w:val="22"/>
        </w:rPr>
      </w:pPr>
      <w:r w:rsidRPr="00041BCE">
        <w:rPr>
          <w:rFonts w:ascii="Times New Roman" w:hAnsi="Times New Roman"/>
          <w:sz w:val="22"/>
          <w:szCs w:val="22"/>
        </w:rPr>
        <w:t>Where such funds have not been refunded to UNDP, the responsible party, subcontractor or sub-recipient agrees that donors to UNDP (including the Government) whose funding is the source, in whole or in part, of the funds for the activities under this Project Document, may seek recourse to such responsible party, subcontractor or sub-recipient for the recovery of any funds determined by UNDP to have been used inappropriately, including through fraud or corruption, or otherwise paid other than in accordance with the terms and conditions of the Project Document.</w:t>
      </w:r>
    </w:p>
    <w:p w14:paraId="12489EF4" w14:textId="77777777" w:rsidR="00354251" w:rsidRPr="00041BCE" w:rsidRDefault="00354251" w:rsidP="00041BCE">
      <w:pPr>
        <w:spacing w:after="0"/>
        <w:ind w:left="360" w:hanging="360"/>
        <w:rPr>
          <w:rFonts w:ascii="Times New Roman" w:hAnsi="Times New Roman"/>
          <w:sz w:val="22"/>
          <w:szCs w:val="22"/>
        </w:rPr>
      </w:pPr>
    </w:p>
    <w:p w14:paraId="0706B489" w14:textId="77777777" w:rsidR="00354251" w:rsidRPr="00041BCE" w:rsidRDefault="00354251" w:rsidP="002F64FC">
      <w:pPr>
        <w:spacing w:after="0"/>
        <w:ind w:left="360"/>
        <w:rPr>
          <w:rFonts w:ascii="Times New Roman" w:eastAsia="Calibri" w:hAnsi="Times New Roman"/>
          <w:color w:val="000000"/>
          <w:sz w:val="22"/>
          <w:szCs w:val="22"/>
        </w:rPr>
      </w:pPr>
      <w:r w:rsidRPr="00041BCE">
        <w:rPr>
          <w:rFonts w:ascii="Times New Roman" w:hAnsi="Times New Roman"/>
          <w:i/>
          <w:sz w:val="22"/>
          <w:szCs w:val="22"/>
          <w:u w:val="single"/>
        </w:rPr>
        <w:t>Note</w:t>
      </w:r>
      <w:r w:rsidRPr="00041BCE">
        <w:rPr>
          <w:rFonts w:ascii="Times New Roman" w:hAnsi="Times New Roman"/>
          <w:i/>
          <w:sz w:val="22"/>
          <w:szCs w:val="22"/>
        </w:rPr>
        <w:t>:</w:t>
      </w:r>
      <w:r w:rsidRPr="00041BCE">
        <w:rPr>
          <w:rFonts w:ascii="Times New Roman" w:hAnsi="Times New Roman"/>
          <w:sz w:val="22"/>
          <w:szCs w:val="22"/>
        </w:rPr>
        <w:t xml:space="preserve">  The term “Project Document” as used in this clause shall be deemed to include any relevant subsidiary agreement further to the Project Document, including those with responsible parties, subcontractors and sub-recipients.</w:t>
      </w:r>
    </w:p>
    <w:p w14:paraId="2748A099" w14:textId="77777777" w:rsidR="00354251" w:rsidRPr="00041BCE" w:rsidRDefault="00354251" w:rsidP="00041BCE">
      <w:pPr>
        <w:spacing w:after="0"/>
        <w:ind w:left="360" w:hanging="360"/>
        <w:rPr>
          <w:rFonts w:ascii="Times New Roman" w:hAnsi="Times New Roman"/>
          <w:sz w:val="22"/>
          <w:szCs w:val="22"/>
        </w:rPr>
      </w:pPr>
    </w:p>
    <w:p w14:paraId="2845C33C" w14:textId="77777777" w:rsidR="00354251" w:rsidRPr="00041BCE" w:rsidRDefault="00354251" w:rsidP="00725615">
      <w:pPr>
        <w:numPr>
          <w:ilvl w:val="1"/>
          <w:numId w:val="38"/>
        </w:numPr>
        <w:spacing w:after="0"/>
        <w:ind w:left="360"/>
        <w:rPr>
          <w:rFonts w:ascii="Times New Roman" w:hAnsi="Times New Roman"/>
          <w:sz w:val="22"/>
          <w:szCs w:val="22"/>
        </w:rPr>
      </w:pPr>
      <w:r w:rsidRPr="00041BCE">
        <w:rPr>
          <w:rFonts w:ascii="Times New Roman" w:hAnsi="Times New Roman"/>
          <w:sz w:val="22"/>
          <w:szCs w:val="22"/>
        </w:rPr>
        <w:t>Each contract issued by the responsible party, subcontractor or sub-recipient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it shall cooperate with any and all investigations and post-payment audits.</w:t>
      </w:r>
    </w:p>
    <w:p w14:paraId="175F8A60" w14:textId="77777777" w:rsidR="00354251" w:rsidRPr="00041BCE" w:rsidRDefault="00354251" w:rsidP="00041BCE">
      <w:pPr>
        <w:spacing w:after="0"/>
        <w:ind w:left="360" w:hanging="360"/>
        <w:rPr>
          <w:rFonts w:ascii="Times New Roman" w:hAnsi="Times New Roman"/>
          <w:sz w:val="22"/>
          <w:szCs w:val="22"/>
        </w:rPr>
      </w:pPr>
    </w:p>
    <w:p w14:paraId="474C337B" w14:textId="77777777" w:rsidR="00354251" w:rsidRPr="00041BCE" w:rsidRDefault="00354251" w:rsidP="00725615">
      <w:pPr>
        <w:numPr>
          <w:ilvl w:val="1"/>
          <w:numId w:val="38"/>
        </w:numPr>
        <w:spacing w:after="0"/>
        <w:ind w:left="360"/>
        <w:rPr>
          <w:rFonts w:ascii="Times New Roman" w:hAnsi="Times New Roman"/>
          <w:sz w:val="22"/>
          <w:szCs w:val="22"/>
        </w:rPr>
      </w:pPr>
      <w:r w:rsidRPr="00041BCE">
        <w:rPr>
          <w:rFonts w:ascii="Times New Roman" w:hAnsi="Times New Roman"/>
          <w:sz w:val="22"/>
          <w:szCs w:val="22"/>
        </w:rPr>
        <w:t>Should UNDP refer to the relevant national authorities for appropriate legal action any alleged wrongdoing relating to the project or programme, the Government will ensure that the relevant national authorities shall actively investigate the same and take appropriate legal action against all individuals found to have participated in the wrongdoing, recover and return any recovered funds to UNDP.</w:t>
      </w:r>
    </w:p>
    <w:p w14:paraId="515FCEC6" w14:textId="77777777" w:rsidR="00354251" w:rsidRPr="00041BCE" w:rsidRDefault="00354251" w:rsidP="00041BCE">
      <w:pPr>
        <w:spacing w:after="0"/>
        <w:ind w:left="360" w:hanging="360"/>
        <w:rPr>
          <w:rFonts w:ascii="Times New Roman" w:hAnsi="Times New Roman"/>
          <w:sz w:val="22"/>
          <w:szCs w:val="22"/>
        </w:rPr>
      </w:pPr>
    </w:p>
    <w:p w14:paraId="638C5AA5" w14:textId="77777777" w:rsidR="00354251" w:rsidRPr="00041BCE" w:rsidRDefault="00354251" w:rsidP="00725615">
      <w:pPr>
        <w:numPr>
          <w:ilvl w:val="1"/>
          <w:numId w:val="38"/>
        </w:numPr>
        <w:spacing w:after="0"/>
        <w:ind w:left="360"/>
        <w:rPr>
          <w:rFonts w:ascii="Times New Roman" w:hAnsi="Times New Roman"/>
          <w:sz w:val="22"/>
          <w:szCs w:val="22"/>
        </w:rPr>
      </w:pPr>
      <w:r w:rsidRPr="00041BCE">
        <w:rPr>
          <w:rFonts w:ascii="Times New Roman" w:hAnsi="Times New Roman"/>
          <w:sz w:val="22"/>
          <w:szCs w:val="22"/>
        </w:rPr>
        <w:t xml:space="preserve">Each responsible party, subcontractor and sub-recipient shall ensure that all of its obligations set forth under this section entitled “Risk Management” are passed on to its subcontractors and sub-recipients and that all the clauses under this section entitled “Risk Management Standard Clauses” are adequately reflected, </w:t>
      </w:r>
      <w:r w:rsidRPr="00041BCE">
        <w:rPr>
          <w:rFonts w:ascii="Times New Roman" w:hAnsi="Times New Roman"/>
          <w:i/>
          <w:sz w:val="22"/>
          <w:szCs w:val="22"/>
        </w:rPr>
        <w:t>mutatis mutandis</w:t>
      </w:r>
      <w:r w:rsidRPr="00041BCE">
        <w:rPr>
          <w:rFonts w:ascii="Times New Roman" w:hAnsi="Times New Roman"/>
          <w:sz w:val="22"/>
          <w:szCs w:val="22"/>
        </w:rPr>
        <w:t>, in all its sub-contracts or sub-agreements entered into further to this Project Document.</w:t>
      </w:r>
    </w:p>
    <w:p w14:paraId="54A71777" w14:textId="464D9B6E" w:rsidR="00354251" w:rsidRPr="00041BCE" w:rsidRDefault="00354251" w:rsidP="003B04C6">
      <w:pPr>
        <w:ind w:left="-540" w:right="-540"/>
        <w:rPr>
          <w:rFonts w:ascii="Times New Roman" w:hAnsi="Times New Roman"/>
          <w:sz w:val="22"/>
          <w:szCs w:val="22"/>
        </w:rPr>
      </w:pPr>
    </w:p>
    <w:p w14:paraId="2A50B463" w14:textId="77777777" w:rsidR="00354251" w:rsidRPr="00041BCE" w:rsidRDefault="00354251" w:rsidP="003B04C6">
      <w:pPr>
        <w:ind w:left="-540" w:right="-540"/>
        <w:rPr>
          <w:rFonts w:ascii="Times New Roman" w:hAnsi="Times New Roman"/>
          <w:sz w:val="22"/>
          <w:szCs w:val="22"/>
          <w:lang w:val="en-GB"/>
        </w:rPr>
      </w:pPr>
    </w:p>
    <w:bookmarkEnd w:id="36"/>
    <w:p w14:paraId="6104A136" w14:textId="5F9D992D" w:rsidR="00C34E92" w:rsidRPr="00041BCE" w:rsidRDefault="00C34E92" w:rsidP="00C34E92">
      <w:pPr>
        <w:rPr>
          <w:rFonts w:ascii="Times New Roman" w:hAnsi="Times New Roman"/>
          <w:i/>
          <w:iCs/>
          <w:sz w:val="22"/>
          <w:szCs w:val="22"/>
        </w:rPr>
      </w:pPr>
    </w:p>
    <w:p w14:paraId="3C0A30C9" w14:textId="437BA09D" w:rsidR="006F424D" w:rsidRPr="00041BCE" w:rsidRDefault="006F424D" w:rsidP="00C34E92">
      <w:pPr>
        <w:rPr>
          <w:rFonts w:ascii="Times New Roman" w:hAnsi="Times New Roman"/>
          <w:i/>
          <w:iCs/>
          <w:sz w:val="22"/>
          <w:szCs w:val="22"/>
        </w:rPr>
      </w:pPr>
    </w:p>
    <w:p w14:paraId="78CD866A" w14:textId="2AEF6F26" w:rsidR="006F424D" w:rsidRPr="00041BCE" w:rsidRDefault="006F424D" w:rsidP="00C34E92">
      <w:pPr>
        <w:rPr>
          <w:rFonts w:ascii="Times New Roman" w:hAnsi="Times New Roman"/>
          <w:i/>
          <w:iCs/>
          <w:sz w:val="22"/>
          <w:szCs w:val="22"/>
        </w:rPr>
      </w:pPr>
    </w:p>
    <w:p w14:paraId="3E87D940" w14:textId="4D6B16A2" w:rsidR="006F424D" w:rsidRPr="00041BCE" w:rsidRDefault="006F424D" w:rsidP="00C34E92">
      <w:pPr>
        <w:rPr>
          <w:rFonts w:ascii="Times New Roman" w:hAnsi="Times New Roman"/>
          <w:i/>
          <w:iCs/>
          <w:sz w:val="22"/>
          <w:szCs w:val="22"/>
        </w:rPr>
      </w:pPr>
    </w:p>
    <w:p w14:paraId="205012DB" w14:textId="7D7DF7A3" w:rsidR="006F424D" w:rsidRPr="00041BCE" w:rsidRDefault="006F424D" w:rsidP="00C34E92">
      <w:pPr>
        <w:rPr>
          <w:rFonts w:ascii="Times New Roman" w:hAnsi="Times New Roman"/>
          <w:i/>
          <w:iCs/>
          <w:sz w:val="22"/>
          <w:szCs w:val="22"/>
        </w:rPr>
      </w:pPr>
    </w:p>
    <w:p w14:paraId="64922006" w14:textId="77777777" w:rsidR="006F424D" w:rsidRPr="00041BCE" w:rsidRDefault="006F424D" w:rsidP="00C34E92">
      <w:pPr>
        <w:rPr>
          <w:rFonts w:ascii="Times New Roman" w:hAnsi="Times New Roman"/>
          <w:i/>
          <w:iCs/>
          <w:sz w:val="22"/>
          <w:szCs w:val="22"/>
        </w:rPr>
      </w:pPr>
    </w:p>
    <w:p w14:paraId="41EA9D6C" w14:textId="5D619E79" w:rsidR="00C34E92" w:rsidRPr="00041BCE" w:rsidRDefault="00C34E92" w:rsidP="00C34E92">
      <w:pPr>
        <w:rPr>
          <w:rFonts w:ascii="Times New Roman" w:hAnsi="Times New Roman"/>
          <w:i/>
          <w:iCs/>
          <w:sz w:val="22"/>
          <w:szCs w:val="22"/>
        </w:rPr>
      </w:pPr>
    </w:p>
    <w:p w14:paraId="05097D4C" w14:textId="7A398093" w:rsidR="00C34E92" w:rsidRPr="00041BCE" w:rsidRDefault="00C34E92" w:rsidP="00C34E92">
      <w:pPr>
        <w:rPr>
          <w:rFonts w:ascii="Times New Roman" w:hAnsi="Times New Roman"/>
          <w:i/>
          <w:iCs/>
          <w:sz w:val="22"/>
          <w:szCs w:val="22"/>
        </w:rPr>
      </w:pPr>
    </w:p>
    <w:p w14:paraId="0B067540" w14:textId="5E5FFAF9" w:rsidR="00C34E92" w:rsidRPr="00041BCE" w:rsidRDefault="00C34E92" w:rsidP="00C34E92">
      <w:pPr>
        <w:rPr>
          <w:rFonts w:ascii="Times New Roman" w:hAnsi="Times New Roman"/>
          <w:i/>
          <w:iCs/>
          <w:sz w:val="22"/>
          <w:szCs w:val="22"/>
        </w:rPr>
      </w:pPr>
    </w:p>
    <w:p w14:paraId="232C1D44" w14:textId="51AF829A" w:rsidR="00C34E92" w:rsidRDefault="00C34E92" w:rsidP="00C34E92">
      <w:pPr>
        <w:rPr>
          <w:i/>
          <w:iCs/>
        </w:rPr>
      </w:pPr>
    </w:p>
    <w:p w14:paraId="55322E3A" w14:textId="6218F127" w:rsidR="00C34E92" w:rsidRDefault="00C34E92" w:rsidP="00C34E92">
      <w:pPr>
        <w:rPr>
          <w:i/>
          <w:iCs/>
        </w:rPr>
      </w:pPr>
    </w:p>
    <w:p w14:paraId="71E84453" w14:textId="3CBC1790" w:rsidR="00C34E92" w:rsidRDefault="00C34E92" w:rsidP="00C34E92">
      <w:pPr>
        <w:rPr>
          <w:i/>
          <w:iCs/>
        </w:rPr>
      </w:pPr>
    </w:p>
    <w:p w14:paraId="16E0C017" w14:textId="17A9CD7E" w:rsidR="00C34E92" w:rsidRDefault="00C34E92" w:rsidP="00C34E92">
      <w:pPr>
        <w:rPr>
          <w:i/>
          <w:iCs/>
        </w:rPr>
      </w:pPr>
    </w:p>
    <w:p w14:paraId="683D23C0" w14:textId="075AFDAD" w:rsidR="00C34E92" w:rsidRDefault="00C34E92" w:rsidP="00C34E92">
      <w:pPr>
        <w:rPr>
          <w:i/>
          <w:iCs/>
        </w:rPr>
      </w:pPr>
    </w:p>
    <w:p w14:paraId="48C28953" w14:textId="7D1F73BA" w:rsidR="00041BCE" w:rsidRDefault="00041BCE" w:rsidP="00C34E92">
      <w:pPr>
        <w:rPr>
          <w:i/>
          <w:iCs/>
        </w:rPr>
      </w:pPr>
    </w:p>
    <w:p w14:paraId="3AA79816" w14:textId="635BC9F4" w:rsidR="002F64FC" w:rsidRDefault="002F64FC" w:rsidP="00C34E92">
      <w:pPr>
        <w:rPr>
          <w:i/>
          <w:iCs/>
        </w:rPr>
      </w:pPr>
    </w:p>
    <w:p w14:paraId="535F9072" w14:textId="30062CED" w:rsidR="002F64FC" w:rsidRDefault="002F64FC" w:rsidP="00C34E92">
      <w:pPr>
        <w:rPr>
          <w:i/>
          <w:iCs/>
        </w:rPr>
      </w:pPr>
    </w:p>
    <w:p w14:paraId="77F654EA" w14:textId="2B994030" w:rsidR="002F64FC" w:rsidRDefault="002F64FC" w:rsidP="00C34E92">
      <w:pPr>
        <w:rPr>
          <w:i/>
          <w:iCs/>
        </w:rPr>
      </w:pPr>
    </w:p>
    <w:p w14:paraId="3140382C" w14:textId="3A14FE1E" w:rsidR="002F64FC" w:rsidRDefault="002F64FC" w:rsidP="00C34E92">
      <w:pPr>
        <w:rPr>
          <w:i/>
          <w:iCs/>
        </w:rPr>
      </w:pPr>
    </w:p>
    <w:p w14:paraId="52659A64" w14:textId="404D8D67" w:rsidR="002F64FC" w:rsidRDefault="002F64FC" w:rsidP="00C34E92">
      <w:pPr>
        <w:rPr>
          <w:i/>
          <w:iCs/>
        </w:rPr>
      </w:pPr>
    </w:p>
    <w:p w14:paraId="7A368FBE" w14:textId="77777777" w:rsidR="002F64FC" w:rsidRDefault="002F64FC" w:rsidP="00C34E92">
      <w:pPr>
        <w:rPr>
          <w:i/>
          <w:iCs/>
        </w:rPr>
      </w:pPr>
    </w:p>
    <w:p w14:paraId="053C5B64" w14:textId="5B4685B9" w:rsidR="00041BCE" w:rsidRDefault="00041BCE" w:rsidP="00C34E92">
      <w:pPr>
        <w:rPr>
          <w:i/>
          <w:iCs/>
        </w:rPr>
      </w:pPr>
    </w:p>
    <w:p w14:paraId="3B84F727" w14:textId="54F4527C" w:rsidR="00041BCE" w:rsidRDefault="00041BCE" w:rsidP="00C34E92">
      <w:pPr>
        <w:rPr>
          <w:i/>
          <w:iCs/>
        </w:rPr>
      </w:pPr>
    </w:p>
    <w:p w14:paraId="3C0D4BEB" w14:textId="6DF6D5ED" w:rsidR="00041BCE" w:rsidRDefault="00041BCE" w:rsidP="00C34E92">
      <w:pPr>
        <w:rPr>
          <w:i/>
          <w:iCs/>
        </w:rPr>
      </w:pPr>
    </w:p>
    <w:p w14:paraId="3179D3D8" w14:textId="6BECDB51" w:rsidR="00041BCE" w:rsidRDefault="00041BCE" w:rsidP="00C34E92">
      <w:pPr>
        <w:rPr>
          <w:i/>
          <w:iCs/>
        </w:rPr>
      </w:pPr>
    </w:p>
    <w:p w14:paraId="2067FC1D" w14:textId="74DFC3AE" w:rsidR="003E3ABA" w:rsidRPr="008A62D9" w:rsidRDefault="003E3ABA" w:rsidP="00ED2E04">
      <w:pPr>
        <w:pStyle w:val="Heading1"/>
        <w:rPr>
          <w:rFonts w:ascii="Times New Roman" w:hAnsi="Times New Roman"/>
          <w:sz w:val="22"/>
          <w:szCs w:val="22"/>
          <w:lang w:val="en-GB"/>
        </w:rPr>
      </w:pPr>
      <w:r w:rsidRPr="008A62D9">
        <w:rPr>
          <w:rFonts w:ascii="Times New Roman" w:hAnsi="Times New Roman"/>
          <w:sz w:val="22"/>
          <w:szCs w:val="22"/>
          <w:lang w:val="en-GB"/>
        </w:rPr>
        <w:t>Mandatory Annexes</w:t>
      </w:r>
      <w:bookmarkEnd w:id="34"/>
      <w:bookmarkEnd w:id="35"/>
    </w:p>
    <w:p w14:paraId="503FAABE" w14:textId="77777777" w:rsidR="00532710" w:rsidRPr="008A62D9" w:rsidRDefault="00822EC9" w:rsidP="00094713">
      <w:pPr>
        <w:pStyle w:val="ListParagraph"/>
        <w:numPr>
          <w:ilvl w:val="0"/>
          <w:numId w:val="6"/>
        </w:numPr>
        <w:spacing w:after="60"/>
        <w:ind w:left="-180"/>
        <w:rPr>
          <w:sz w:val="22"/>
          <w:szCs w:val="22"/>
          <w:lang w:val="en-GB"/>
        </w:rPr>
      </w:pPr>
      <w:r w:rsidRPr="008A62D9">
        <w:rPr>
          <w:sz w:val="22"/>
          <w:szCs w:val="22"/>
          <w:lang w:val="en-GB"/>
        </w:rPr>
        <w:t>Multiyear</w:t>
      </w:r>
      <w:r w:rsidR="00532710" w:rsidRPr="008A62D9">
        <w:rPr>
          <w:sz w:val="22"/>
          <w:szCs w:val="22"/>
          <w:lang w:val="en-GB"/>
        </w:rPr>
        <w:t xml:space="preserve"> Workplan </w:t>
      </w:r>
    </w:p>
    <w:p w14:paraId="35861C6E" w14:textId="77777777" w:rsidR="003E3ABA" w:rsidRPr="008A62D9" w:rsidRDefault="003E3ABA" w:rsidP="00094713">
      <w:pPr>
        <w:pStyle w:val="ListParagraph"/>
        <w:numPr>
          <w:ilvl w:val="0"/>
          <w:numId w:val="6"/>
        </w:numPr>
        <w:spacing w:after="60"/>
        <w:ind w:left="-180"/>
        <w:rPr>
          <w:sz w:val="22"/>
          <w:szCs w:val="22"/>
          <w:lang w:val="en-GB"/>
        </w:rPr>
      </w:pPr>
      <w:r w:rsidRPr="008A62D9">
        <w:rPr>
          <w:sz w:val="22"/>
          <w:szCs w:val="22"/>
          <w:lang w:val="en-GB"/>
        </w:rPr>
        <w:t>Monitoring Plan</w:t>
      </w:r>
    </w:p>
    <w:p w14:paraId="74FD86E4" w14:textId="77777777" w:rsidR="00532710" w:rsidRPr="008A62D9" w:rsidRDefault="003E3ABA" w:rsidP="00094713">
      <w:pPr>
        <w:pStyle w:val="ListParagraph"/>
        <w:numPr>
          <w:ilvl w:val="0"/>
          <w:numId w:val="6"/>
        </w:numPr>
        <w:spacing w:after="60"/>
        <w:ind w:left="-180"/>
        <w:rPr>
          <w:sz w:val="22"/>
          <w:szCs w:val="22"/>
          <w:lang w:val="en-GB"/>
        </w:rPr>
      </w:pPr>
      <w:r w:rsidRPr="008A62D9">
        <w:rPr>
          <w:sz w:val="22"/>
          <w:szCs w:val="22"/>
          <w:lang w:val="en-GB"/>
        </w:rPr>
        <w:t xml:space="preserve">Evaluation Plan </w:t>
      </w:r>
    </w:p>
    <w:p w14:paraId="3D2CDE5A" w14:textId="77777777" w:rsidR="00055F28" w:rsidRPr="008A62D9" w:rsidRDefault="003E3ABA" w:rsidP="00094713">
      <w:pPr>
        <w:pStyle w:val="ListParagraph"/>
        <w:numPr>
          <w:ilvl w:val="0"/>
          <w:numId w:val="6"/>
        </w:numPr>
        <w:spacing w:after="60"/>
        <w:ind w:left="-180"/>
        <w:rPr>
          <w:sz w:val="22"/>
          <w:szCs w:val="22"/>
          <w:lang w:val="en-GB"/>
        </w:rPr>
      </w:pPr>
      <w:r w:rsidRPr="008A62D9">
        <w:rPr>
          <w:sz w:val="22"/>
          <w:szCs w:val="22"/>
          <w:lang w:val="en-GB"/>
        </w:rPr>
        <w:t>GE</w:t>
      </w:r>
      <w:r w:rsidR="00055F28" w:rsidRPr="008A62D9">
        <w:rPr>
          <w:sz w:val="22"/>
          <w:szCs w:val="22"/>
          <w:lang w:val="en-GB"/>
        </w:rPr>
        <w:t>F Tracking Tool (s) at baseline</w:t>
      </w:r>
    </w:p>
    <w:p w14:paraId="7D5AF08B" w14:textId="593DA620" w:rsidR="003E3ABA" w:rsidRPr="008A62D9" w:rsidRDefault="003E3ABA" w:rsidP="00094713">
      <w:pPr>
        <w:pStyle w:val="ListParagraph"/>
        <w:numPr>
          <w:ilvl w:val="0"/>
          <w:numId w:val="6"/>
        </w:numPr>
        <w:spacing w:after="60"/>
        <w:ind w:left="-180"/>
        <w:rPr>
          <w:sz w:val="22"/>
          <w:szCs w:val="22"/>
          <w:lang w:val="en-GB"/>
        </w:rPr>
      </w:pPr>
      <w:r w:rsidRPr="008A62D9">
        <w:rPr>
          <w:sz w:val="22"/>
          <w:szCs w:val="22"/>
          <w:lang w:val="en-GB"/>
        </w:rPr>
        <w:t>Terms</w:t>
      </w:r>
      <w:r w:rsidR="003C65CD" w:rsidRPr="008A62D9">
        <w:rPr>
          <w:sz w:val="22"/>
          <w:szCs w:val="22"/>
          <w:lang w:val="en-GB"/>
        </w:rPr>
        <w:t xml:space="preserve"> of Reference for</w:t>
      </w:r>
      <w:r w:rsidRPr="008A62D9">
        <w:rPr>
          <w:sz w:val="22"/>
          <w:szCs w:val="22"/>
          <w:lang w:val="en-GB"/>
        </w:rPr>
        <w:t xml:space="preserve"> Project Manager, Chief Technical Advisor and other positions as appropriate</w:t>
      </w:r>
    </w:p>
    <w:p w14:paraId="78DDD249" w14:textId="7AF7F65B" w:rsidR="00D45D10" w:rsidRPr="008A62D9" w:rsidRDefault="00D45D10" w:rsidP="00094713">
      <w:pPr>
        <w:pStyle w:val="ListParagraph"/>
        <w:numPr>
          <w:ilvl w:val="0"/>
          <w:numId w:val="6"/>
        </w:numPr>
        <w:spacing w:after="60"/>
        <w:ind w:left="-180"/>
        <w:rPr>
          <w:sz w:val="22"/>
          <w:szCs w:val="22"/>
          <w:lang w:val="en-GB"/>
        </w:rPr>
      </w:pPr>
      <w:r w:rsidRPr="008A62D9">
        <w:rPr>
          <w:sz w:val="22"/>
          <w:szCs w:val="22"/>
          <w:lang w:val="en-GB"/>
        </w:rPr>
        <w:t xml:space="preserve">UNDP Risk Log </w:t>
      </w:r>
    </w:p>
    <w:p w14:paraId="70D92B36" w14:textId="3D560BC7" w:rsidR="00532710" w:rsidRPr="008A62D9" w:rsidRDefault="00E03B18" w:rsidP="00094713">
      <w:pPr>
        <w:pStyle w:val="ListParagraph"/>
        <w:numPr>
          <w:ilvl w:val="0"/>
          <w:numId w:val="6"/>
        </w:numPr>
        <w:spacing w:after="60"/>
        <w:ind w:left="-180"/>
        <w:rPr>
          <w:sz w:val="22"/>
          <w:szCs w:val="22"/>
          <w:lang w:val="en-GB"/>
        </w:rPr>
      </w:pPr>
      <w:r w:rsidRPr="008A62D9">
        <w:rPr>
          <w:sz w:val="22"/>
          <w:szCs w:val="22"/>
          <w:lang w:val="en-GB"/>
        </w:rPr>
        <w:t>GHG Calculations</w:t>
      </w:r>
    </w:p>
    <w:p w14:paraId="17886234" w14:textId="77777777" w:rsidR="00036F84" w:rsidRDefault="00E03B18" w:rsidP="00036F84">
      <w:pPr>
        <w:pStyle w:val="ListParagraph"/>
        <w:numPr>
          <w:ilvl w:val="0"/>
          <w:numId w:val="6"/>
        </w:numPr>
        <w:spacing w:after="60"/>
        <w:ind w:left="-180"/>
        <w:rPr>
          <w:sz w:val="22"/>
          <w:szCs w:val="22"/>
          <w:lang w:val="en-GB"/>
        </w:rPr>
      </w:pPr>
      <w:r w:rsidRPr="00036F84">
        <w:rPr>
          <w:sz w:val="22"/>
          <w:szCs w:val="22"/>
          <w:lang w:val="en-GB"/>
        </w:rPr>
        <w:t>Potential SHP Investors</w:t>
      </w:r>
    </w:p>
    <w:p w14:paraId="7662CACD" w14:textId="245EC2B2" w:rsidR="00AA7744" w:rsidRDefault="00AA7744" w:rsidP="00036F84">
      <w:pPr>
        <w:pStyle w:val="ListParagraph"/>
        <w:numPr>
          <w:ilvl w:val="0"/>
          <w:numId w:val="6"/>
        </w:numPr>
        <w:spacing w:after="60"/>
        <w:ind w:left="-180"/>
        <w:rPr>
          <w:sz w:val="22"/>
          <w:szCs w:val="22"/>
          <w:lang w:val="en-GB"/>
        </w:rPr>
      </w:pPr>
      <w:r w:rsidRPr="00036F84">
        <w:rPr>
          <w:sz w:val="22"/>
          <w:szCs w:val="22"/>
          <w:lang w:val="en-GB"/>
        </w:rPr>
        <w:t>Levelized Cost of Electricity Analysis</w:t>
      </w:r>
    </w:p>
    <w:p w14:paraId="68BD3A92" w14:textId="77777777" w:rsidR="00036F84" w:rsidRPr="008A62D9" w:rsidRDefault="00036F84" w:rsidP="00036F84">
      <w:pPr>
        <w:pStyle w:val="ListParagraph"/>
        <w:numPr>
          <w:ilvl w:val="0"/>
          <w:numId w:val="6"/>
        </w:numPr>
        <w:spacing w:after="60"/>
        <w:ind w:left="-180"/>
        <w:rPr>
          <w:sz w:val="22"/>
          <w:szCs w:val="22"/>
          <w:lang w:val="en-GB"/>
        </w:rPr>
      </w:pPr>
      <w:r w:rsidRPr="008A62D9">
        <w:rPr>
          <w:sz w:val="22"/>
          <w:szCs w:val="22"/>
          <w:lang w:val="en-GB"/>
        </w:rPr>
        <w:t>UNDP Social and Environmental and Social Screening Template (SESP)</w:t>
      </w:r>
    </w:p>
    <w:p w14:paraId="625FDD5C" w14:textId="77777777" w:rsidR="00036F84" w:rsidRPr="00036F84" w:rsidRDefault="00036F84" w:rsidP="00036F84">
      <w:pPr>
        <w:rPr>
          <w:sz w:val="22"/>
          <w:szCs w:val="22"/>
          <w:lang w:val="en-GB"/>
        </w:rPr>
      </w:pPr>
    </w:p>
    <w:p w14:paraId="12D59DD7" w14:textId="77777777" w:rsidR="003E3ABA" w:rsidRPr="008A62D9" w:rsidRDefault="003E3ABA" w:rsidP="00094713">
      <w:pPr>
        <w:ind w:left="-180"/>
        <w:rPr>
          <w:rFonts w:ascii="Times New Roman" w:hAnsi="Times New Roman"/>
          <w:sz w:val="22"/>
          <w:szCs w:val="22"/>
          <w:lang w:val="en-GB"/>
        </w:rPr>
      </w:pPr>
    </w:p>
    <w:p w14:paraId="2814EF1D" w14:textId="77777777" w:rsidR="003E3ABA" w:rsidRPr="008A62D9" w:rsidRDefault="003E3ABA" w:rsidP="003B2A79">
      <w:pPr>
        <w:rPr>
          <w:rFonts w:ascii="Times New Roman" w:hAnsi="Times New Roman"/>
          <w:sz w:val="22"/>
          <w:szCs w:val="22"/>
          <w:lang w:val="en-GB"/>
        </w:rPr>
      </w:pPr>
    </w:p>
    <w:p w14:paraId="4625F33E" w14:textId="77777777" w:rsidR="003E3ABA" w:rsidRPr="008A62D9" w:rsidRDefault="003E3ABA" w:rsidP="003B2A79">
      <w:pPr>
        <w:jc w:val="left"/>
        <w:rPr>
          <w:rFonts w:ascii="Times New Roman" w:hAnsi="Times New Roman"/>
          <w:sz w:val="22"/>
          <w:szCs w:val="22"/>
          <w:lang w:val="en-GB"/>
        </w:rPr>
        <w:sectPr w:rsidR="003E3ABA" w:rsidRPr="008A62D9" w:rsidSect="00594773">
          <w:pgSz w:w="12240" w:h="15840" w:code="1"/>
          <w:pgMar w:top="1440" w:right="1440" w:bottom="1440" w:left="1440" w:header="720" w:footer="720" w:gutter="0"/>
          <w:cols w:space="720"/>
          <w:docGrid w:linePitch="360"/>
        </w:sectPr>
      </w:pPr>
    </w:p>
    <w:p w14:paraId="38F164D8" w14:textId="058B6FDA" w:rsidR="009750B4" w:rsidRPr="00B77F11" w:rsidRDefault="00172DE7" w:rsidP="00725615">
      <w:pPr>
        <w:pStyle w:val="Heading1"/>
        <w:numPr>
          <w:ilvl w:val="0"/>
          <w:numId w:val="34"/>
        </w:numPr>
        <w:pBdr>
          <w:top w:val="single" w:sz="4" w:space="6" w:color="auto"/>
        </w:pBdr>
        <w:ind w:left="0" w:firstLine="0"/>
        <w:rPr>
          <w:rFonts w:ascii="Times New Roman" w:hAnsi="Times New Roman"/>
          <w:sz w:val="22"/>
          <w:szCs w:val="22"/>
        </w:rPr>
      </w:pPr>
      <w:bookmarkStart w:id="38" w:name="_Toc499827965"/>
      <w:r w:rsidRPr="00B77F11">
        <w:rPr>
          <w:rFonts w:ascii="Times New Roman" w:hAnsi="Times New Roman"/>
          <w:sz w:val="22"/>
          <w:szCs w:val="22"/>
        </w:rPr>
        <w:t xml:space="preserve">: </w:t>
      </w:r>
      <w:r w:rsidR="003F505D" w:rsidRPr="00B77F11">
        <w:rPr>
          <w:rFonts w:ascii="Times New Roman" w:hAnsi="Times New Roman"/>
          <w:sz w:val="22"/>
          <w:szCs w:val="22"/>
        </w:rPr>
        <w:t>Multi-</w:t>
      </w:r>
      <w:r w:rsidR="003E3ABA" w:rsidRPr="00B77F11">
        <w:rPr>
          <w:rFonts w:ascii="Times New Roman" w:hAnsi="Times New Roman"/>
          <w:sz w:val="22"/>
          <w:szCs w:val="22"/>
        </w:rPr>
        <w:t>Year Work Plan</w:t>
      </w:r>
      <w:bookmarkEnd w:id="38"/>
    </w:p>
    <w:p w14:paraId="1FB68BB6" w14:textId="77777777" w:rsidR="00072CB3" w:rsidRPr="008A62D9" w:rsidRDefault="00072CB3" w:rsidP="003B2A79">
      <w:pPr>
        <w:rPr>
          <w:rFonts w:ascii="Times New Roman" w:hAnsi="Times New Roman"/>
          <w:sz w:val="22"/>
          <w:szCs w:val="22"/>
          <w:lang w:val="en-GB"/>
        </w:rPr>
      </w:pPr>
    </w:p>
    <w:tbl>
      <w:tblPr>
        <w:tblW w:w="15067" w:type="dxa"/>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1341"/>
        <w:gridCol w:w="546"/>
        <w:gridCol w:w="546"/>
        <w:gridCol w:w="546"/>
        <w:gridCol w:w="546"/>
        <w:gridCol w:w="546"/>
        <w:gridCol w:w="546"/>
        <w:gridCol w:w="546"/>
        <w:gridCol w:w="546"/>
        <w:gridCol w:w="546"/>
        <w:gridCol w:w="546"/>
        <w:gridCol w:w="546"/>
        <w:gridCol w:w="546"/>
        <w:gridCol w:w="547"/>
        <w:gridCol w:w="547"/>
        <w:gridCol w:w="547"/>
        <w:gridCol w:w="547"/>
        <w:gridCol w:w="547"/>
        <w:gridCol w:w="547"/>
        <w:gridCol w:w="547"/>
        <w:gridCol w:w="547"/>
        <w:gridCol w:w="8"/>
      </w:tblGrid>
      <w:tr w:rsidR="005F6745" w:rsidRPr="008A62D9" w14:paraId="7BCE5B98" w14:textId="77777777" w:rsidTr="00CD2DF9">
        <w:trPr>
          <w:gridAfter w:val="1"/>
          <w:wAfter w:w="8" w:type="dxa"/>
          <w:tblHeader/>
        </w:trPr>
        <w:tc>
          <w:tcPr>
            <w:tcW w:w="2790" w:type="dxa"/>
            <w:vMerge w:val="restart"/>
            <w:shd w:val="clear" w:color="auto" w:fill="D9D9D9"/>
          </w:tcPr>
          <w:p w14:paraId="391A8568" w14:textId="77777777" w:rsidR="009750B4" w:rsidRPr="008A62D9" w:rsidRDefault="009750B4" w:rsidP="00EC06D1">
            <w:pPr>
              <w:ind w:left="-105"/>
              <w:rPr>
                <w:rFonts w:ascii="Times New Roman" w:hAnsi="Times New Roman"/>
                <w:b/>
                <w:sz w:val="22"/>
                <w:szCs w:val="22"/>
                <w:lang w:val="en-GB"/>
              </w:rPr>
            </w:pPr>
            <w:r w:rsidRPr="008A62D9">
              <w:rPr>
                <w:rFonts w:ascii="Times New Roman" w:hAnsi="Times New Roman"/>
                <w:b/>
                <w:sz w:val="22"/>
                <w:szCs w:val="22"/>
                <w:lang w:val="en-GB"/>
              </w:rPr>
              <w:t>Task</w:t>
            </w:r>
            <w:r w:rsidR="001475C4" w:rsidRPr="008A62D9">
              <w:rPr>
                <w:rFonts w:ascii="Times New Roman" w:hAnsi="Times New Roman"/>
                <w:b/>
                <w:sz w:val="22"/>
                <w:szCs w:val="22"/>
                <w:lang w:val="en-GB"/>
              </w:rPr>
              <w:t>/Output</w:t>
            </w:r>
          </w:p>
        </w:tc>
        <w:tc>
          <w:tcPr>
            <w:tcW w:w="1341" w:type="dxa"/>
            <w:vMerge w:val="restart"/>
            <w:shd w:val="clear" w:color="auto" w:fill="D9D9D9"/>
          </w:tcPr>
          <w:p w14:paraId="497CBAC7" w14:textId="77777777" w:rsidR="009750B4" w:rsidRPr="008A62D9" w:rsidRDefault="009750B4" w:rsidP="003B2A79">
            <w:pPr>
              <w:rPr>
                <w:rFonts w:ascii="Times New Roman" w:hAnsi="Times New Roman"/>
                <w:b/>
                <w:sz w:val="22"/>
                <w:szCs w:val="22"/>
                <w:lang w:val="en-GB"/>
              </w:rPr>
            </w:pPr>
            <w:r w:rsidRPr="008A62D9">
              <w:rPr>
                <w:rFonts w:ascii="Times New Roman" w:hAnsi="Times New Roman"/>
                <w:b/>
                <w:sz w:val="22"/>
                <w:szCs w:val="22"/>
                <w:lang w:val="en-GB"/>
              </w:rPr>
              <w:t>Responsible Party</w:t>
            </w:r>
          </w:p>
        </w:tc>
        <w:tc>
          <w:tcPr>
            <w:tcW w:w="2184" w:type="dxa"/>
            <w:gridSpan w:val="4"/>
            <w:shd w:val="clear" w:color="auto" w:fill="D9D9D9"/>
          </w:tcPr>
          <w:p w14:paraId="51162F85" w14:textId="77777777" w:rsidR="009750B4" w:rsidRPr="008A62D9" w:rsidRDefault="009750B4" w:rsidP="005F6745">
            <w:pPr>
              <w:jc w:val="center"/>
              <w:rPr>
                <w:rFonts w:ascii="Times New Roman" w:hAnsi="Times New Roman"/>
                <w:b/>
                <w:sz w:val="22"/>
                <w:szCs w:val="22"/>
                <w:lang w:val="en-GB"/>
              </w:rPr>
            </w:pPr>
            <w:r w:rsidRPr="008A62D9">
              <w:rPr>
                <w:rFonts w:ascii="Times New Roman" w:hAnsi="Times New Roman"/>
                <w:b/>
                <w:sz w:val="22"/>
                <w:szCs w:val="22"/>
                <w:lang w:val="en-GB"/>
              </w:rPr>
              <w:t>Year 1</w:t>
            </w:r>
          </w:p>
        </w:tc>
        <w:tc>
          <w:tcPr>
            <w:tcW w:w="2184" w:type="dxa"/>
            <w:gridSpan w:val="4"/>
            <w:shd w:val="clear" w:color="auto" w:fill="D9D9D9"/>
          </w:tcPr>
          <w:p w14:paraId="5B29E93E" w14:textId="77777777" w:rsidR="009750B4" w:rsidRPr="008A62D9" w:rsidRDefault="009750B4" w:rsidP="005F6745">
            <w:pPr>
              <w:jc w:val="center"/>
              <w:rPr>
                <w:rFonts w:ascii="Times New Roman" w:hAnsi="Times New Roman"/>
                <w:b/>
                <w:sz w:val="22"/>
                <w:szCs w:val="22"/>
                <w:lang w:val="en-GB"/>
              </w:rPr>
            </w:pPr>
            <w:r w:rsidRPr="008A62D9">
              <w:rPr>
                <w:rFonts w:ascii="Times New Roman" w:hAnsi="Times New Roman"/>
                <w:b/>
                <w:sz w:val="22"/>
                <w:szCs w:val="22"/>
                <w:lang w:val="en-GB"/>
              </w:rPr>
              <w:t>Year 2</w:t>
            </w:r>
          </w:p>
        </w:tc>
        <w:tc>
          <w:tcPr>
            <w:tcW w:w="2184" w:type="dxa"/>
            <w:gridSpan w:val="4"/>
            <w:shd w:val="clear" w:color="auto" w:fill="D9D9D9"/>
          </w:tcPr>
          <w:p w14:paraId="71E5C6E3" w14:textId="77777777" w:rsidR="009750B4" w:rsidRPr="008A62D9" w:rsidRDefault="009750B4" w:rsidP="005F6745">
            <w:pPr>
              <w:jc w:val="center"/>
              <w:rPr>
                <w:rFonts w:ascii="Times New Roman" w:hAnsi="Times New Roman"/>
                <w:b/>
                <w:sz w:val="22"/>
                <w:szCs w:val="22"/>
                <w:lang w:val="en-GB"/>
              </w:rPr>
            </w:pPr>
            <w:r w:rsidRPr="008A62D9">
              <w:rPr>
                <w:rFonts w:ascii="Times New Roman" w:hAnsi="Times New Roman"/>
                <w:b/>
                <w:sz w:val="22"/>
                <w:szCs w:val="22"/>
                <w:lang w:val="en-GB"/>
              </w:rPr>
              <w:t>Year 3</w:t>
            </w:r>
          </w:p>
        </w:tc>
        <w:tc>
          <w:tcPr>
            <w:tcW w:w="2188" w:type="dxa"/>
            <w:gridSpan w:val="4"/>
            <w:shd w:val="clear" w:color="auto" w:fill="D9D9D9"/>
          </w:tcPr>
          <w:p w14:paraId="170BEABA" w14:textId="77777777" w:rsidR="009750B4" w:rsidRPr="008A62D9" w:rsidRDefault="009750B4" w:rsidP="005F6745">
            <w:pPr>
              <w:jc w:val="center"/>
              <w:rPr>
                <w:rFonts w:ascii="Times New Roman" w:hAnsi="Times New Roman"/>
                <w:b/>
                <w:sz w:val="22"/>
                <w:szCs w:val="22"/>
                <w:lang w:val="en-GB"/>
              </w:rPr>
            </w:pPr>
            <w:r w:rsidRPr="008A62D9">
              <w:rPr>
                <w:rFonts w:ascii="Times New Roman" w:hAnsi="Times New Roman"/>
                <w:b/>
                <w:sz w:val="22"/>
                <w:szCs w:val="22"/>
                <w:lang w:val="en-GB"/>
              </w:rPr>
              <w:t>Year 4</w:t>
            </w:r>
          </w:p>
        </w:tc>
        <w:tc>
          <w:tcPr>
            <w:tcW w:w="2188" w:type="dxa"/>
            <w:gridSpan w:val="4"/>
            <w:shd w:val="clear" w:color="auto" w:fill="D9D9D9"/>
          </w:tcPr>
          <w:p w14:paraId="3F38A994" w14:textId="77777777" w:rsidR="009750B4" w:rsidRPr="008A62D9" w:rsidRDefault="009750B4" w:rsidP="005F6745">
            <w:pPr>
              <w:jc w:val="center"/>
              <w:rPr>
                <w:rFonts w:ascii="Times New Roman" w:hAnsi="Times New Roman"/>
                <w:b/>
                <w:sz w:val="22"/>
                <w:szCs w:val="22"/>
                <w:lang w:val="en-GB"/>
              </w:rPr>
            </w:pPr>
            <w:r w:rsidRPr="008A62D9">
              <w:rPr>
                <w:rFonts w:ascii="Times New Roman" w:hAnsi="Times New Roman"/>
                <w:b/>
                <w:sz w:val="22"/>
                <w:szCs w:val="22"/>
                <w:lang w:val="en-GB"/>
              </w:rPr>
              <w:t>Year 5</w:t>
            </w:r>
          </w:p>
        </w:tc>
      </w:tr>
      <w:tr w:rsidR="00A873A1" w:rsidRPr="008A62D9" w14:paraId="5219775F" w14:textId="77777777" w:rsidTr="00CD2DF9">
        <w:trPr>
          <w:gridAfter w:val="1"/>
          <w:wAfter w:w="8" w:type="dxa"/>
          <w:tblHeader/>
        </w:trPr>
        <w:tc>
          <w:tcPr>
            <w:tcW w:w="2790" w:type="dxa"/>
            <w:vMerge/>
            <w:shd w:val="clear" w:color="auto" w:fill="D9D9D9"/>
          </w:tcPr>
          <w:p w14:paraId="369CC557" w14:textId="77777777" w:rsidR="009750B4" w:rsidRPr="008A62D9" w:rsidRDefault="009750B4" w:rsidP="009750B4">
            <w:pPr>
              <w:rPr>
                <w:rFonts w:ascii="Times New Roman" w:hAnsi="Times New Roman"/>
                <w:sz w:val="22"/>
                <w:szCs w:val="22"/>
                <w:lang w:val="en-GB"/>
              </w:rPr>
            </w:pPr>
          </w:p>
        </w:tc>
        <w:tc>
          <w:tcPr>
            <w:tcW w:w="1341" w:type="dxa"/>
            <w:vMerge/>
            <w:shd w:val="clear" w:color="auto" w:fill="D9D9D9"/>
          </w:tcPr>
          <w:p w14:paraId="374B5C78" w14:textId="77777777" w:rsidR="009750B4" w:rsidRPr="008A62D9" w:rsidRDefault="009750B4" w:rsidP="009750B4">
            <w:pPr>
              <w:rPr>
                <w:rFonts w:ascii="Times New Roman" w:hAnsi="Times New Roman"/>
                <w:sz w:val="22"/>
                <w:szCs w:val="22"/>
                <w:lang w:val="en-GB"/>
              </w:rPr>
            </w:pPr>
          </w:p>
        </w:tc>
        <w:tc>
          <w:tcPr>
            <w:tcW w:w="546" w:type="dxa"/>
            <w:shd w:val="clear" w:color="auto" w:fill="D9D9D9"/>
          </w:tcPr>
          <w:p w14:paraId="61273478" w14:textId="77777777" w:rsidR="009750B4" w:rsidRPr="008A62D9" w:rsidRDefault="009750B4" w:rsidP="009750B4">
            <w:pPr>
              <w:rPr>
                <w:rFonts w:ascii="Times New Roman" w:hAnsi="Times New Roman"/>
                <w:sz w:val="22"/>
                <w:szCs w:val="22"/>
                <w:lang w:val="en-GB"/>
              </w:rPr>
            </w:pPr>
            <w:r w:rsidRPr="008A62D9">
              <w:rPr>
                <w:rFonts w:ascii="Times New Roman" w:hAnsi="Times New Roman"/>
                <w:sz w:val="22"/>
                <w:szCs w:val="22"/>
                <w:lang w:val="en-GB"/>
              </w:rPr>
              <w:t>Q1</w:t>
            </w:r>
          </w:p>
        </w:tc>
        <w:tc>
          <w:tcPr>
            <w:tcW w:w="546" w:type="dxa"/>
            <w:shd w:val="clear" w:color="auto" w:fill="D9D9D9"/>
          </w:tcPr>
          <w:p w14:paraId="3814C75F" w14:textId="77777777" w:rsidR="009750B4" w:rsidRPr="008A62D9" w:rsidRDefault="009750B4" w:rsidP="009750B4">
            <w:pPr>
              <w:rPr>
                <w:rFonts w:ascii="Times New Roman" w:hAnsi="Times New Roman"/>
                <w:sz w:val="22"/>
                <w:szCs w:val="22"/>
                <w:lang w:val="en-GB"/>
              </w:rPr>
            </w:pPr>
            <w:r w:rsidRPr="008A62D9">
              <w:rPr>
                <w:rFonts w:ascii="Times New Roman" w:hAnsi="Times New Roman"/>
                <w:sz w:val="22"/>
                <w:szCs w:val="22"/>
                <w:lang w:val="en-GB"/>
              </w:rPr>
              <w:t>Q2</w:t>
            </w:r>
          </w:p>
        </w:tc>
        <w:tc>
          <w:tcPr>
            <w:tcW w:w="546" w:type="dxa"/>
            <w:shd w:val="clear" w:color="auto" w:fill="D9D9D9"/>
          </w:tcPr>
          <w:p w14:paraId="103150F2" w14:textId="77777777" w:rsidR="009750B4" w:rsidRPr="008A62D9" w:rsidRDefault="009750B4" w:rsidP="009750B4">
            <w:pPr>
              <w:rPr>
                <w:rFonts w:ascii="Times New Roman" w:hAnsi="Times New Roman"/>
                <w:sz w:val="22"/>
                <w:szCs w:val="22"/>
                <w:lang w:val="en-GB"/>
              </w:rPr>
            </w:pPr>
            <w:r w:rsidRPr="008A62D9">
              <w:rPr>
                <w:rFonts w:ascii="Times New Roman" w:hAnsi="Times New Roman"/>
                <w:sz w:val="22"/>
                <w:szCs w:val="22"/>
                <w:lang w:val="en-GB"/>
              </w:rPr>
              <w:t>Q3</w:t>
            </w:r>
          </w:p>
        </w:tc>
        <w:tc>
          <w:tcPr>
            <w:tcW w:w="546" w:type="dxa"/>
            <w:shd w:val="clear" w:color="auto" w:fill="D9D9D9"/>
          </w:tcPr>
          <w:p w14:paraId="4EFB07B0" w14:textId="77777777" w:rsidR="009750B4" w:rsidRPr="008A62D9" w:rsidRDefault="009750B4" w:rsidP="009750B4">
            <w:pPr>
              <w:rPr>
                <w:rFonts w:ascii="Times New Roman" w:hAnsi="Times New Roman"/>
                <w:sz w:val="22"/>
                <w:szCs w:val="22"/>
                <w:lang w:val="en-GB"/>
              </w:rPr>
            </w:pPr>
            <w:r w:rsidRPr="008A62D9">
              <w:rPr>
                <w:rFonts w:ascii="Times New Roman" w:hAnsi="Times New Roman"/>
                <w:sz w:val="22"/>
                <w:szCs w:val="22"/>
                <w:lang w:val="en-GB"/>
              </w:rPr>
              <w:t>Q4</w:t>
            </w:r>
          </w:p>
        </w:tc>
        <w:tc>
          <w:tcPr>
            <w:tcW w:w="546" w:type="dxa"/>
            <w:shd w:val="clear" w:color="auto" w:fill="D9D9D9"/>
          </w:tcPr>
          <w:p w14:paraId="0F62D87C" w14:textId="77777777" w:rsidR="009750B4" w:rsidRPr="008A62D9" w:rsidRDefault="009750B4" w:rsidP="009750B4">
            <w:pPr>
              <w:rPr>
                <w:rFonts w:ascii="Times New Roman" w:hAnsi="Times New Roman"/>
                <w:sz w:val="22"/>
                <w:szCs w:val="22"/>
                <w:lang w:val="en-GB"/>
              </w:rPr>
            </w:pPr>
            <w:r w:rsidRPr="008A62D9">
              <w:rPr>
                <w:rFonts w:ascii="Times New Roman" w:hAnsi="Times New Roman"/>
                <w:sz w:val="22"/>
                <w:szCs w:val="22"/>
                <w:lang w:val="en-GB"/>
              </w:rPr>
              <w:t>Q1</w:t>
            </w:r>
          </w:p>
        </w:tc>
        <w:tc>
          <w:tcPr>
            <w:tcW w:w="546" w:type="dxa"/>
            <w:shd w:val="clear" w:color="auto" w:fill="D9D9D9"/>
          </w:tcPr>
          <w:p w14:paraId="5E17D5F3" w14:textId="77777777" w:rsidR="009750B4" w:rsidRPr="008A62D9" w:rsidRDefault="009750B4" w:rsidP="009750B4">
            <w:pPr>
              <w:rPr>
                <w:rFonts w:ascii="Times New Roman" w:hAnsi="Times New Roman"/>
                <w:sz w:val="22"/>
                <w:szCs w:val="22"/>
                <w:lang w:val="en-GB"/>
              </w:rPr>
            </w:pPr>
            <w:r w:rsidRPr="008A62D9">
              <w:rPr>
                <w:rFonts w:ascii="Times New Roman" w:hAnsi="Times New Roman"/>
                <w:sz w:val="22"/>
                <w:szCs w:val="22"/>
                <w:lang w:val="en-GB"/>
              </w:rPr>
              <w:t>Q2</w:t>
            </w:r>
          </w:p>
        </w:tc>
        <w:tc>
          <w:tcPr>
            <w:tcW w:w="546" w:type="dxa"/>
            <w:shd w:val="clear" w:color="auto" w:fill="D9D9D9"/>
          </w:tcPr>
          <w:p w14:paraId="5377C15D" w14:textId="77777777" w:rsidR="009750B4" w:rsidRPr="008A62D9" w:rsidRDefault="009750B4" w:rsidP="009750B4">
            <w:pPr>
              <w:rPr>
                <w:rFonts w:ascii="Times New Roman" w:hAnsi="Times New Roman"/>
                <w:sz w:val="22"/>
                <w:szCs w:val="22"/>
                <w:lang w:val="en-GB"/>
              </w:rPr>
            </w:pPr>
            <w:r w:rsidRPr="008A62D9">
              <w:rPr>
                <w:rFonts w:ascii="Times New Roman" w:hAnsi="Times New Roman"/>
                <w:sz w:val="22"/>
                <w:szCs w:val="22"/>
                <w:lang w:val="en-GB"/>
              </w:rPr>
              <w:t>Q3</w:t>
            </w:r>
          </w:p>
        </w:tc>
        <w:tc>
          <w:tcPr>
            <w:tcW w:w="546" w:type="dxa"/>
            <w:shd w:val="clear" w:color="auto" w:fill="D9D9D9"/>
          </w:tcPr>
          <w:p w14:paraId="3441F0D1" w14:textId="77777777" w:rsidR="009750B4" w:rsidRPr="008A62D9" w:rsidRDefault="009750B4" w:rsidP="009750B4">
            <w:pPr>
              <w:rPr>
                <w:rFonts w:ascii="Times New Roman" w:hAnsi="Times New Roman"/>
                <w:sz w:val="22"/>
                <w:szCs w:val="22"/>
                <w:lang w:val="en-GB"/>
              </w:rPr>
            </w:pPr>
            <w:r w:rsidRPr="008A62D9">
              <w:rPr>
                <w:rFonts w:ascii="Times New Roman" w:hAnsi="Times New Roman"/>
                <w:sz w:val="22"/>
                <w:szCs w:val="22"/>
                <w:lang w:val="en-GB"/>
              </w:rPr>
              <w:t>Q4</w:t>
            </w:r>
          </w:p>
        </w:tc>
        <w:tc>
          <w:tcPr>
            <w:tcW w:w="546" w:type="dxa"/>
            <w:shd w:val="clear" w:color="auto" w:fill="D9D9D9"/>
          </w:tcPr>
          <w:p w14:paraId="60C04835" w14:textId="77777777" w:rsidR="009750B4" w:rsidRPr="008A62D9" w:rsidRDefault="009750B4" w:rsidP="009750B4">
            <w:pPr>
              <w:rPr>
                <w:rFonts w:ascii="Times New Roman" w:hAnsi="Times New Roman"/>
                <w:sz w:val="22"/>
                <w:szCs w:val="22"/>
                <w:lang w:val="en-GB"/>
              </w:rPr>
            </w:pPr>
            <w:r w:rsidRPr="008A62D9">
              <w:rPr>
                <w:rFonts w:ascii="Times New Roman" w:hAnsi="Times New Roman"/>
                <w:sz w:val="22"/>
                <w:szCs w:val="22"/>
                <w:lang w:val="en-GB"/>
              </w:rPr>
              <w:t>Q1</w:t>
            </w:r>
          </w:p>
        </w:tc>
        <w:tc>
          <w:tcPr>
            <w:tcW w:w="546" w:type="dxa"/>
            <w:shd w:val="clear" w:color="auto" w:fill="D9D9D9"/>
          </w:tcPr>
          <w:p w14:paraId="4B9F01A1" w14:textId="77777777" w:rsidR="009750B4" w:rsidRPr="008A62D9" w:rsidRDefault="009750B4" w:rsidP="009750B4">
            <w:pPr>
              <w:rPr>
                <w:rFonts w:ascii="Times New Roman" w:hAnsi="Times New Roman"/>
                <w:sz w:val="22"/>
                <w:szCs w:val="22"/>
                <w:lang w:val="en-GB"/>
              </w:rPr>
            </w:pPr>
            <w:r w:rsidRPr="008A62D9">
              <w:rPr>
                <w:rFonts w:ascii="Times New Roman" w:hAnsi="Times New Roman"/>
                <w:sz w:val="22"/>
                <w:szCs w:val="22"/>
                <w:lang w:val="en-GB"/>
              </w:rPr>
              <w:t>Q2</w:t>
            </w:r>
          </w:p>
        </w:tc>
        <w:tc>
          <w:tcPr>
            <w:tcW w:w="546" w:type="dxa"/>
            <w:shd w:val="clear" w:color="auto" w:fill="D9D9D9"/>
          </w:tcPr>
          <w:p w14:paraId="2E0E584E" w14:textId="77777777" w:rsidR="009750B4" w:rsidRPr="008A62D9" w:rsidRDefault="009750B4" w:rsidP="009750B4">
            <w:pPr>
              <w:rPr>
                <w:rFonts w:ascii="Times New Roman" w:hAnsi="Times New Roman"/>
                <w:sz w:val="22"/>
                <w:szCs w:val="22"/>
                <w:lang w:val="en-GB"/>
              </w:rPr>
            </w:pPr>
            <w:r w:rsidRPr="008A62D9">
              <w:rPr>
                <w:rFonts w:ascii="Times New Roman" w:hAnsi="Times New Roman"/>
                <w:sz w:val="22"/>
                <w:szCs w:val="22"/>
                <w:lang w:val="en-GB"/>
              </w:rPr>
              <w:t>Q3</w:t>
            </w:r>
          </w:p>
        </w:tc>
        <w:tc>
          <w:tcPr>
            <w:tcW w:w="546" w:type="dxa"/>
            <w:shd w:val="clear" w:color="auto" w:fill="D9D9D9"/>
          </w:tcPr>
          <w:p w14:paraId="775E6181" w14:textId="77777777" w:rsidR="009750B4" w:rsidRPr="008A62D9" w:rsidRDefault="009750B4" w:rsidP="009750B4">
            <w:pPr>
              <w:rPr>
                <w:rFonts w:ascii="Times New Roman" w:hAnsi="Times New Roman"/>
                <w:sz w:val="22"/>
                <w:szCs w:val="22"/>
                <w:lang w:val="en-GB"/>
              </w:rPr>
            </w:pPr>
            <w:r w:rsidRPr="008A62D9">
              <w:rPr>
                <w:rFonts w:ascii="Times New Roman" w:hAnsi="Times New Roman"/>
                <w:sz w:val="22"/>
                <w:szCs w:val="22"/>
                <w:lang w:val="en-GB"/>
              </w:rPr>
              <w:t>Q4</w:t>
            </w:r>
          </w:p>
        </w:tc>
        <w:tc>
          <w:tcPr>
            <w:tcW w:w="547" w:type="dxa"/>
            <w:shd w:val="clear" w:color="auto" w:fill="D9D9D9"/>
          </w:tcPr>
          <w:p w14:paraId="7ACF8267" w14:textId="77777777" w:rsidR="009750B4" w:rsidRPr="008A62D9" w:rsidRDefault="009750B4" w:rsidP="009750B4">
            <w:pPr>
              <w:rPr>
                <w:rFonts w:ascii="Times New Roman" w:hAnsi="Times New Roman"/>
                <w:sz w:val="22"/>
                <w:szCs w:val="22"/>
                <w:lang w:val="en-GB"/>
              </w:rPr>
            </w:pPr>
            <w:r w:rsidRPr="008A62D9">
              <w:rPr>
                <w:rFonts w:ascii="Times New Roman" w:hAnsi="Times New Roman"/>
                <w:sz w:val="22"/>
                <w:szCs w:val="22"/>
                <w:lang w:val="en-GB"/>
              </w:rPr>
              <w:t>Q1</w:t>
            </w:r>
          </w:p>
        </w:tc>
        <w:tc>
          <w:tcPr>
            <w:tcW w:w="547" w:type="dxa"/>
            <w:shd w:val="clear" w:color="auto" w:fill="D9D9D9"/>
          </w:tcPr>
          <w:p w14:paraId="05CAA308" w14:textId="77777777" w:rsidR="009750B4" w:rsidRPr="008A62D9" w:rsidRDefault="009750B4" w:rsidP="009750B4">
            <w:pPr>
              <w:rPr>
                <w:rFonts w:ascii="Times New Roman" w:hAnsi="Times New Roman"/>
                <w:sz w:val="22"/>
                <w:szCs w:val="22"/>
                <w:lang w:val="en-GB"/>
              </w:rPr>
            </w:pPr>
            <w:r w:rsidRPr="008A62D9">
              <w:rPr>
                <w:rFonts w:ascii="Times New Roman" w:hAnsi="Times New Roman"/>
                <w:sz w:val="22"/>
                <w:szCs w:val="22"/>
                <w:lang w:val="en-GB"/>
              </w:rPr>
              <w:t>Q2</w:t>
            </w:r>
          </w:p>
        </w:tc>
        <w:tc>
          <w:tcPr>
            <w:tcW w:w="547" w:type="dxa"/>
            <w:shd w:val="clear" w:color="auto" w:fill="D9D9D9"/>
          </w:tcPr>
          <w:p w14:paraId="49DD15E4" w14:textId="77777777" w:rsidR="009750B4" w:rsidRPr="008A62D9" w:rsidRDefault="009750B4" w:rsidP="009750B4">
            <w:pPr>
              <w:rPr>
                <w:rFonts w:ascii="Times New Roman" w:hAnsi="Times New Roman"/>
                <w:sz w:val="22"/>
                <w:szCs w:val="22"/>
                <w:lang w:val="en-GB"/>
              </w:rPr>
            </w:pPr>
            <w:r w:rsidRPr="008A62D9">
              <w:rPr>
                <w:rFonts w:ascii="Times New Roman" w:hAnsi="Times New Roman"/>
                <w:sz w:val="22"/>
                <w:szCs w:val="22"/>
                <w:lang w:val="en-GB"/>
              </w:rPr>
              <w:t>Q3</w:t>
            </w:r>
          </w:p>
        </w:tc>
        <w:tc>
          <w:tcPr>
            <w:tcW w:w="547" w:type="dxa"/>
            <w:shd w:val="clear" w:color="auto" w:fill="D9D9D9"/>
          </w:tcPr>
          <w:p w14:paraId="419D9735" w14:textId="77777777" w:rsidR="009750B4" w:rsidRPr="008A62D9" w:rsidRDefault="009750B4" w:rsidP="009750B4">
            <w:pPr>
              <w:rPr>
                <w:rFonts w:ascii="Times New Roman" w:hAnsi="Times New Roman"/>
                <w:sz w:val="22"/>
                <w:szCs w:val="22"/>
                <w:lang w:val="en-GB"/>
              </w:rPr>
            </w:pPr>
            <w:r w:rsidRPr="008A62D9">
              <w:rPr>
                <w:rFonts w:ascii="Times New Roman" w:hAnsi="Times New Roman"/>
                <w:sz w:val="22"/>
                <w:szCs w:val="22"/>
                <w:lang w:val="en-GB"/>
              </w:rPr>
              <w:t>Q4</w:t>
            </w:r>
          </w:p>
        </w:tc>
        <w:tc>
          <w:tcPr>
            <w:tcW w:w="547" w:type="dxa"/>
            <w:shd w:val="clear" w:color="auto" w:fill="D9D9D9"/>
          </w:tcPr>
          <w:p w14:paraId="55BE9BC0" w14:textId="77777777" w:rsidR="009750B4" w:rsidRPr="008A62D9" w:rsidRDefault="009750B4" w:rsidP="009750B4">
            <w:pPr>
              <w:rPr>
                <w:rFonts w:ascii="Times New Roman" w:hAnsi="Times New Roman"/>
                <w:sz w:val="22"/>
                <w:szCs w:val="22"/>
                <w:lang w:val="en-GB"/>
              </w:rPr>
            </w:pPr>
            <w:r w:rsidRPr="008A62D9">
              <w:rPr>
                <w:rFonts w:ascii="Times New Roman" w:hAnsi="Times New Roman"/>
                <w:sz w:val="22"/>
                <w:szCs w:val="22"/>
                <w:lang w:val="en-GB"/>
              </w:rPr>
              <w:t>Q1</w:t>
            </w:r>
          </w:p>
        </w:tc>
        <w:tc>
          <w:tcPr>
            <w:tcW w:w="547" w:type="dxa"/>
            <w:shd w:val="clear" w:color="auto" w:fill="D9D9D9"/>
          </w:tcPr>
          <w:p w14:paraId="0C6A0A3E" w14:textId="77777777" w:rsidR="009750B4" w:rsidRPr="008A62D9" w:rsidRDefault="009750B4" w:rsidP="009750B4">
            <w:pPr>
              <w:rPr>
                <w:rFonts w:ascii="Times New Roman" w:hAnsi="Times New Roman"/>
                <w:sz w:val="22"/>
                <w:szCs w:val="22"/>
                <w:lang w:val="en-GB"/>
              </w:rPr>
            </w:pPr>
            <w:r w:rsidRPr="008A62D9">
              <w:rPr>
                <w:rFonts w:ascii="Times New Roman" w:hAnsi="Times New Roman"/>
                <w:sz w:val="22"/>
                <w:szCs w:val="22"/>
                <w:lang w:val="en-GB"/>
              </w:rPr>
              <w:t>Q2</w:t>
            </w:r>
          </w:p>
        </w:tc>
        <w:tc>
          <w:tcPr>
            <w:tcW w:w="547" w:type="dxa"/>
            <w:shd w:val="clear" w:color="auto" w:fill="D9D9D9"/>
          </w:tcPr>
          <w:p w14:paraId="5B1798CE" w14:textId="77777777" w:rsidR="009750B4" w:rsidRPr="008A62D9" w:rsidRDefault="009750B4" w:rsidP="009750B4">
            <w:pPr>
              <w:rPr>
                <w:rFonts w:ascii="Times New Roman" w:hAnsi="Times New Roman"/>
                <w:sz w:val="22"/>
                <w:szCs w:val="22"/>
                <w:lang w:val="en-GB"/>
              </w:rPr>
            </w:pPr>
            <w:r w:rsidRPr="008A62D9">
              <w:rPr>
                <w:rFonts w:ascii="Times New Roman" w:hAnsi="Times New Roman"/>
                <w:sz w:val="22"/>
                <w:szCs w:val="22"/>
                <w:lang w:val="en-GB"/>
              </w:rPr>
              <w:t>Q3</w:t>
            </w:r>
          </w:p>
        </w:tc>
        <w:tc>
          <w:tcPr>
            <w:tcW w:w="547" w:type="dxa"/>
            <w:shd w:val="clear" w:color="auto" w:fill="D9D9D9"/>
          </w:tcPr>
          <w:p w14:paraId="334DFE17" w14:textId="77777777" w:rsidR="009750B4" w:rsidRPr="008A62D9" w:rsidRDefault="009750B4" w:rsidP="009750B4">
            <w:pPr>
              <w:rPr>
                <w:rFonts w:ascii="Times New Roman" w:hAnsi="Times New Roman"/>
                <w:sz w:val="22"/>
                <w:szCs w:val="22"/>
                <w:lang w:val="en-GB"/>
              </w:rPr>
            </w:pPr>
            <w:r w:rsidRPr="008A62D9">
              <w:rPr>
                <w:rFonts w:ascii="Times New Roman" w:hAnsi="Times New Roman"/>
                <w:sz w:val="22"/>
                <w:szCs w:val="22"/>
                <w:lang w:val="en-GB"/>
              </w:rPr>
              <w:t>Q4</w:t>
            </w:r>
          </w:p>
        </w:tc>
      </w:tr>
      <w:tr w:rsidR="001475C4" w:rsidRPr="008A62D9" w14:paraId="03AD2B47" w14:textId="77777777" w:rsidTr="001475C4">
        <w:tc>
          <w:tcPr>
            <w:tcW w:w="15067" w:type="dxa"/>
            <w:gridSpan w:val="23"/>
            <w:shd w:val="clear" w:color="auto" w:fill="auto"/>
          </w:tcPr>
          <w:p w14:paraId="36054823" w14:textId="77777777" w:rsidR="001475C4" w:rsidRPr="008A62D9" w:rsidRDefault="001475C4" w:rsidP="003B2A79">
            <w:pPr>
              <w:rPr>
                <w:rFonts w:ascii="Times New Roman" w:hAnsi="Times New Roman"/>
                <w:b/>
                <w:sz w:val="22"/>
                <w:szCs w:val="22"/>
                <w:lang w:val="en-GB"/>
              </w:rPr>
            </w:pPr>
            <w:r w:rsidRPr="008A62D9">
              <w:rPr>
                <w:rFonts w:ascii="Times New Roman" w:hAnsi="Times New Roman"/>
                <w:b/>
                <w:sz w:val="22"/>
                <w:szCs w:val="22"/>
                <w:lang w:val="en-GB"/>
              </w:rPr>
              <w:t xml:space="preserve">Component 1: </w:t>
            </w:r>
            <w:r w:rsidRPr="008A62D9">
              <w:rPr>
                <w:rFonts w:ascii="Times New Roman" w:hAnsi="Times New Roman"/>
                <w:sz w:val="22"/>
                <w:szCs w:val="22"/>
                <w:lang w:val="en-GB"/>
              </w:rPr>
              <w:t>Policy and financial instruments and incentive scheme for small hydropower (SHP) based mini-grids.</w:t>
            </w:r>
          </w:p>
        </w:tc>
      </w:tr>
      <w:tr w:rsidR="001475C4" w:rsidRPr="008A62D9" w14:paraId="49BB024F" w14:textId="77777777" w:rsidTr="00934FE7">
        <w:trPr>
          <w:gridAfter w:val="1"/>
          <w:wAfter w:w="8" w:type="dxa"/>
        </w:trPr>
        <w:tc>
          <w:tcPr>
            <w:tcW w:w="2790" w:type="dxa"/>
          </w:tcPr>
          <w:p w14:paraId="2561FDFD" w14:textId="77777777" w:rsidR="001475C4" w:rsidRPr="008A62D9" w:rsidRDefault="001475C4" w:rsidP="001475C4">
            <w:pPr>
              <w:widowControl w:val="0"/>
              <w:tabs>
                <w:tab w:val="left" w:pos="355"/>
              </w:tabs>
              <w:autoSpaceDE w:val="0"/>
              <w:autoSpaceDN w:val="0"/>
              <w:adjustRightInd w:val="0"/>
              <w:jc w:val="left"/>
              <w:rPr>
                <w:rFonts w:ascii="Times New Roman" w:hAnsi="Times New Roman"/>
                <w:color w:val="000000"/>
                <w:sz w:val="22"/>
                <w:szCs w:val="22"/>
                <w:lang w:val="en-GB"/>
              </w:rPr>
            </w:pPr>
            <w:r w:rsidRPr="008A62D9">
              <w:rPr>
                <w:rFonts w:ascii="Times New Roman" w:hAnsi="Times New Roman"/>
                <w:b/>
                <w:color w:val="000000"/>
                <w:sz w:val="22"/>
                <w:szCs w:val="22"/>
                <w:lang w:val="en-GB"/>
              </w:rPr>
              <w:t>Output 1.1</w:t>
            </w:r>
            <w:r w:rsidRPr="008A62D9">
              <w:rPr>
                <w:rFonts w:ascii="Times New Roman" w:hAnsi="Times New Roman"/>
                <w:sz w:val="22"/>
                <w:szCs w:val="22"/>
                <w:lang w:val="en-GB"/>
              </w:rPr>
              <w:t>: Policy package to develop and operate SHP-based mini-grids adopted.</w:t>
            </w:r>
          </w:p>
        </w:tc>
        <w:tc>
          <w:tcPr>
            <w:tcW w:w="1341" w:type="dxa"/>
            <w:shd w:val="clear" w:color="auto" w:fill="auto"/>
          </w:tcPr>
          <w:p w14:paraId="3B59996B" w14:textId="77777777" w:rsidR="001475C4" w:rsidRPr="008A62D9" w:rsidRDefault="00682591" w:rsidP="00682591">
            <w:pPr>
              <w:jc w:val="center"/>
              <w:rPr>
                <w:rFonts w:ascii="Times New Roman" w:hAnsi="Times New Roman"/>
                <w:sz w:val="22"/>
                <w:szCs w:val="22"/>
                <w:lang w:val="en-GB"/>
              </w:rPr>
            </w:pPr>
            <w:r w:rsidRPr="008A62D9">
              <w:rPr>
                <w:rFonts w:ascii="Times New Roman" w:hAnsi="Times New Roman"/>
                <w:sz w:val="22"/>
                <w:szCs w:val="22"/>
                <w:lang w:val="en-GB"/>
              </w:rPr>
              <w:t>MMEH</w:t>
            </w:r>
          </w:p>
        </w:tc>
        <w:tc>
          <w:tcPr>
            <w:tcW w:w="546" w:type="dxa"/>
            <w:shd w:val="clear" w:color="auto" w:fill="AEAAAA" w:themeFill="background2" w:themeFillShade="BF"/>
          </w:tcPr>
          <w:p w14:paraId="775F74C9"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241037D6"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1D3AC71D"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72F56A1D"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4BF4DEC8"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0C138F6D"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65720A3C"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62FF7E21"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7E96AC20"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7556364B"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076DC007"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186C8BDC"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173E3D0F"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49B91C86"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5D8823BC"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4ACFC215"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1F5570DA"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2BD73124"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7984F2AA"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7C5E539F" w14:textId="77777777" w:rsidR="001475C4" w:rsidRPr="008A62D9" w:rsidRDefault="001475C4" w:rsidP="001475C4">
            <w:pPr>
              <w:rPr>
                <w:rFonts w:ascii="Times New Roman" w:hAnsi="Times New Roman"/>
                <w:sz w:val="22"/>
                <w:szCs w:val="22"/>
                <w:lang w:val="en-GB"/>
              </w:rPr>
            </w:pPr>
          </w:p>
        </w:tc>
      </w:tr>
      <w:tr w:rsidR="001475C4" w:rsidRPr="008A62D9" w14:paraId="7FC74612" w14:textId="77777777" w:rsidTr="00934FE7">
        <w:trPr>
          <w:gridAfter w:val="1"/>
          <w:wAfter w:w="8" w:type="dxa"/>
        </w:trPr>
        <w:tc>
          <w:tcPr>
            <w:tcW w:w="2790" w:type="dxa"/>
          </w:tcPr>
          <w:p w14:paraId="26545ACE" w14:textId="29D94AB3" w:rsidR="001475C4" w:rsidRPr="008A62D9" w:rsidRDefault="001475C4">
            <w:pPr>
              <w:widowControl w:val="0"/>
              <w:tabs>
                <w:tab w:val="left" w:pos="355"/>
              </w:tabs>
              <w:autoSpaceDE w:val="0"/>
              <w:autoSpaceDN w:val="0"/>
              <w:adjustRightInd w:val="0"/>
              <w:jc w:val="left"/>
              <w:rPr>
                <w:rFonts w:ascii="Times New Roman" w:hAnsi="Times New Roman"/>
                <w:color w:val="000000"/>
                <w:sz w:val="22"/>
                <w:szCs w:val="22"/>
                <w:lang w:val="en-GB"/>
              </w:rPr>
            </w:pPr>
            <w:r w:rsidRPr="008A62D9">
              <w:rPr>
                <w:rFonts w:ascii="Times New Roman" w:hAnsi="Times New Roman"/>
                <w:b/>
                <w:color w:val="000000"/>
                <w:sz w:val="22"/>
                <w:szCs w:val="22"/>
                <w:lang w:val="en-GB"/>
              </w:rPr>
              <w:t>Output 1.2:</w:t>
            </w:r>
            <w:r w:rsidR="005712D2">
              <w:rPr>
                <w:rFonts w:ascii="Times New Roman" w:hAnsi="Times New Roman"/>
                <w:color w:val="000000"/>
                <w:sz w:val="22"/>
                <w:szCs w:val="22"/>
                <w:lang w:val="en-GB"/>
              </w:rPr>
              <w:t xml:space="preserve"> </w:t>
            </w:r>
            <w:r w:rsidR="005712D2" w:rsidRPr="008A62D9">
              <w:rPr>
                <w:rFonts w:ascii="Times New Roman" w:hAnsi="Times New Roman"/>
                <w:bCs/>
                <w:sz w:val="22"/>
                <w:szCs w:val="22"/>
                <w:lang w:val="en-GB"/>
              </w:rPr>
              <w:t xml:space="preserve">Financial </w:t>
            </w:r>
            <w:r w:rsidR="005712D2">
              <w:rPr>
                <w:rFonts w:ascii="Times New Roman" w:hAnsi="Times New Roman"/>
                <w:bCs/>
                <w:sz w:val="22"/>
                <w:szCs w:val="22"/>
                <w:lang w:val="en-GB"/>
              </w:rPr>
              <w:t xml:space="preserve">instrument to support </w:t>
            </w:r>
            <w:r w:rsidR="005712D2" w:rsidRPr="008A62D9">
              <w:rPr>
                <w:rFonts w:ascii="Times New Roman" w:hAnsi="Times New Roman"/>
                <w:bCs/>
                <w:sz w:val="22"/>
                <w:szCs w:val="22"/>
                <w:lang w:val="en-GB"/>
              </w:rPr>
              <w:t xml:space="preserve">SHP mini-grid </w:t>
            </w:r>
            <w:r w:rsidR="005712D2">
              <w:rPr>
                <w:rFonts w:ascii="Times New Roman" w:hAnsi="Times New Roman"/>
                <w:bCs/>
                <w:sz w:val="22"/>
                <w:szCs w:val="22"/>
                <w:lang w:val="en-GB"/>
              </w:rPr>
              <w:t>development</w:t>
            </w:r>
            <w:r w:rsidR="005712D2" w:rsidRPr="008A62D9">
              <w:rPr>
                <w:rFonts w:ascii="Times New Roman" w:hAnsi="Times New Roman"/>
                <w:bCs/>
                <w:sz w:val="22"/>
                <w:szCs w:val="22"/>
                <w:lang w:val="en-GB"/>
              </w:rPr>
              <w:t>, adopted and implemented</w:t>
            </w:r>
          </w:p>
        </w:tc>
        <w:tc>
          <w:tcPr>
            <w:tcW w:w="1341" w:type="dxa"/>
            <w:shd w:val="clear" w:color="auto" w:fill="auto"/>
          </w:tcPr>
          <w:p w14:paraId="0D2C5CF7" w14:textId="101375C5" w:rsidR="001475C4" w:rsidRPr="008A62D9" w:rsidRDefault="005712D2" w:rsidP="00682591">
            <w:pPr>
              <w:jc w:val="center"/>
              <w:rPr>
                <w:rFonts w:ascii="Times New Roman" w:hAnsi="Times New Roman"/>
                <w:sz w:val="22"/>
                <w:szCs w:val="22"/>
                <w:lang w:val="en-GB"/>
              </w:rPr>
            </w:pPr>
            <w:r>
              <w:rPr>
                <w:rFonts w:ascii="Times New Roman" w:hAnsi="Times New Roman"/>
                <w:sz w:val="22"/>
                <w:szCs w:val="22"/>
                <w:lang w:val="en-GB"/>
              </w:rPr>
              <w:t>UNDP</w:t>
            </w:r>
          </w:p>
        </w:tc>
        <w:tc>
          <w:tcPr>
            <w:tcW w:w="546" w:type="dxa"/>
            <w:shd w:val="clear" w:color="auto" w:fill="AEAAAA" w:themeFill="background2" w:themeFillShade="BF"/>
          </w:tcPr>
          <w:p w14:paraId="79F7382F"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1C3355B8"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786C2405"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67AECC26"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37DAC338"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5E800705"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709A3630"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671DB470"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79A02731"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100C8255"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4AF0B059"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0EAA2C63"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31759494"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06D1B79A"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367D4D83"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001367C5"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0380A77E"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79A645B8"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7ACD8D22"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3AAC51B4" w14:textId="77777777" w:rsidR="001475C4" w:rsidRPr="008A62D9" w:rsidRDefault="001475C4" w:rsidP="001475C4">
            <w:pPr>
              <w:rPr>
                <w:rFonts w:ascii="Times New Roman" w:hAnsi="Times New Roman"/>
                <w:sz w:val="22"/>
                <w:szCs w:val="22"/>
                <w:lang w:val="en-GB"/>
              </w:rPr>
            </w:pPr>
          </w:p>
        </w:tc>
      </w:tr>
      <w:tr w:rsidR="001475C4" w:rsidRPr="008A62D9" w14:paraId="40E29FBF" w14:textId="77777777" w:rsidTr="00934FE7">
        <w:trPr>
          <w:gridAfter w:val="1"/>
          <w:wAfter w:w="8" w:type="dxa"/>
        </w:trPr>
        <w:tc>
          <w:tcPr>
            <w:tcW w:w="2790" w:type="dxa"/>
          </w:tcPr>
          <w:p w14:paraId="1AD81F05" w14:textId="77777777" w:rsidR="001475C4" w:rsidRPr="008A62D9" w:rsidRDefault="001475C4" w:rsidP="001475C4">
            <w:pPr>
              <w:widowControl w:val="0"/>
              <w:tabs>
                <w:tab w:val="left" w:pos="355"/>
              </w:tabs>
              <w:autoSpaceDE w:val="0"/>
              <w:autoSpaceDN w:val="0"/>
              <w:adjustRightInd w:val="0"/>
              <w:jc w:val="left"/>
              <w:rPr>
                <w:rFonts w:ascii="Times New Roman" w:hAnsi="Times New Roman"/>
                <w:b/>
                <w:color w:val="FF0000"/>
                <w:sz w:val="22"/>
                <w:szCs w:val="22"/>
                <w:lang w:val="en-GB"/>
              </w:rPr>
            </w:pPr>
            <w:r w:rsidRPr="008A62D9">
              <w:rPr>
                <w:rFonts w:ascii="Times New Roman" w:hAnsi="Times New Roman"/>
                <w:b/>
                <w:color w:val="000000"/>
                <w:sz w:val="22"/>
                <w:szCs w:val="22"/>
                <w:lang w:val="en-GB"/>
              </w:rPr>
              <w:t xml:space="preserve">Output 1.3: </w:t>
            </w:r>
            <w:r w:rsidRPr="008A62D9">
              <w:rPr>
                <w:rFonts w:ascii="Times New Roman" w:hAnsi="Times New Roman"/>
                <w:color w:val="000000"/>
                <w:sz w:val="22"/>
                <w:szCs w:val="22"/>
                <w:lang w:val="en-GB"/>
              </w:rPr>
              <w:t>Tariff criteria for SHP- based mini grids defined.</w:t>
            </w:r>
          </w:p>
        </w:tc>
        <w:tc>
          <w:tcPr>
            <w:tcW w:w="1341" w:type="dxa"/>
            <w:shd w:val="clear" w:color="auto" w:fill="auto"/>
          </w:tcPr>
          <w:p w14:paraId="702ACDAB" w14:textId="77777777" w:rsidR="001475C4" w:rsidRPr="008A62D9" w:rsidRDefault="00682591" w:rsidP="00682591">
            <w:pPr>
              <w:jc w:val="center"/>
              <w:rPr>
                <w:rFonts w:ascii="Times New Roman" w:hAnsi="Times New Roman"/>
                <w:sz w:val="22"/>
                <w:szCs w:val="22"/>
                <w:lang w:val="en-GB"/>
              </w:rPr>
            </w:pPr>
            <w:r w:rsidRPr="008A62D9">
              <w:rPr>
                <w:rFonts w:ascii="Times New Roman" w:hAnsi="Times New Roman"/>
                <w:sz w:val="22"/>
                <w:szCs w:val="22"/>
                <w:lang w:val="en-GB"/>
              </w:rPr>
              <w:t>MMEH</w:t>
            </w:r>
          </w:p>
        </w:tc>
        <w:tc>
          <w:tcPr>
            <w:tcW w:w="546" w:type="dxa"/>
            <w:shd w:val="clear" w:color="auto" w:fill="AEAAAA" w:themeFill="background2" w:themeFillShade="BF"/>
          </w:tcPr>
          <w:p w14:paraId="35210492"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4EB91ACC"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2E45E212"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49FE9DD6"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47F9F7A7"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5B9EA47F"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70198C60"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1F2B42D3"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59AF6D8B"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3A0A65FB"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3BF72B05"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143A3AAE"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18E9F337"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62243BD4"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23180C5C"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6C9EDED1"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25D6D703"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3E0354E6"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20DCC7FC"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50F0CC83" w14:textId="77777777" w:rsidR="001475C4" w:rsidRPr="008A62D9" w:rsidRDefault="001475C4" w:rsidP="001475C4">
            <w:pPr>
              <w:rPr>
                <w:rFonts w:ascii="Times New Roman" w:hAnsi="Times New Roman"/>
                <w:sz w:val="22"/>
                <w:szCs w:val="22"/>
                <w:lang w:val="en-GB"/>
              </w:rPr>
            </w:pPr>
          </w:p>
        </w:tc>
      </w:tr>
      <w:tr w:rsidR="005F6745" w:rsidRPr="008A62D9" w14:paraId="68C56BC9" w14:textId="77777777" w:rsidTr="00934FE7">
        <w:trPr>
          <w:gridAfter w:val="1"/>
          <w:wAfter w:w="8" w:type="dxa"/>
        </w:trPr>
        <w:tc>
          <w:tcPr>
            <w:tcW w:w="2790" w:type="dxa"/>
            <w:shd w:val="clear" w:color="auto" w:fill="auto"/>
          </w:tcPr>
          <w:p w14:paraId="51173A47" w14:textId="77777777" w:rsidR="009750B4" w:rsidRPr="008A62D9" w:rsidRDefault="001475C4" w:rsidP="001475C4">
            <w:pPr>
              <w:jc w:val="left"/>
              <w:rPr>
                <w:rFonts w:ascii="Times New Roman" w:hAnsi="Times New Roman"/>
                <w:sz w:val="22"/>
                <w:szCs w:val="22"/>
                <w:lang w:val="en-GB"/>
              </w:rPr>
            </w:pPr>
            <w:r w:rsidRPr="008A62D9">
              <w:rPr>
                <w:rFonts w:ascii="Times New Roman" w:hAnsi="Times New Roman"/>
                <w:b/>
                <w:sz w:val="22"/>
                <w:szCs w:val="22"/>
                <w:lang w:val="en-GB"/>
              </w:rPr>
              <w:t>Output 1.4:</w:t>
            </w:r>
            <w:r w:rsidRPr="008A62D9">
              <w:rPr>
                <w:rFonts w:ascii="Times New Roman" w:hAnsi="Times New Roman"/>
                <w:sz w:val="22"/>
                <w:szCs w:val="22"/>
                <w:lang w:val="en-GB"/>
              </w:rPr>
              <w:t xml:space="preserve"> </w:t>
            </w:r>
            <w:r w:rsidR="0040609F" w:rsidRPr="008A62D9">
              <w:rPr>
                <w:rFonts w:ascii="Times New Roman" w:hAnsi="Times New Roman"/>
                <w:sz w:val="22"/>
                <w:szCs w:val="22"/>
                <w:lang w:val="en-GB"/>
              </w:rPr>
              <w:t>Dedicated window at n</w:t>
            </w:r>
            <w:r w:rsidRPr="008A62D9">
              <w:rPr>
                <w:rFonts w:ascii="Times New Roman" w:hAnsi="Times New Roman"/>
                <w:sz w:val="22"/>
                <w:szCs w:val="22"/>
                <w:lang w:val="en-GB"/>
              </w:rPr>
              <w:t>ational clearinghouse</w:t>
            </w:r>
            <w:r w:rsidR="0040609F" w:rsidRPr="008A62D9">
              <w:rPr>
                <w:rFonts w:ascii="Times New Roman" w:hAnsi="Times New Roman"/>
                <w:sz w:val="22"/>
                <w:szCs w:val="22"/>
                <w:lang w:val="en-GB"/>
              </w:rPr>
              <w:t>/one-stop shop</w:t>
            </w:r>
            <w:r w:rsidRPr="008A62D9">
              <w:rPr>
                <w:rFonts w:ascii="Times New Roman" w:hAnsi="Times New Roman"/>
                <w:sz w:val="22"/>
                <w:szCs w:val="22"/>
                <w:lang w:val="en-GB"/>
              </w:rPr>
              <w:t xml:space="preserve"> for SHP developers established.</w:t>
            </w:r>
          </w:p>
        </w:tc>
        <w:tc>
          <w:tcPr>
            <w:tcW w:w="1341" w:type="dxa"/>
            <w:shd w:val="clear" w:color="auto" w:fill="auto"/>
          </w:tcPr>
          <w:p w14:paraId="0323921C" w14:textId="77777777" w:rsidR="009750B4" w:rsidRPr="008A62D9" w:rsidRDefault="00682591" w:rsidP="00682591">
            <w:pPr>
              <w:jc w:val="center"/>
              <w:rPr>
                <w:rFonts w:ascii="Times New Roman" w:hAnsi="Times New Roman"/>
                <w:sz w:val="22"/>
                <w:szCs w:val="22"/>
                <w:lang w:val="en-GB"/>
              </w:rPr>
            </w:pPr>
            <w:r w:rsidRPr="008A62D9">
              <w:rPr>
                <w:rFonts w:ascii="Times New Roman" w:hAnsi="Times New Roman"/>
                <w:sz w:val="22"/>
                <w:szCs w:val="22"/>
                <w:lang w:val="en-GB"/>
              </w:rPr>
              <w:t>MMEH</w:t>
            </w:r>
          </w:p>
        </w:tc>
        <w:tc>
          <w:tcPr>
            <w:tcW w:w="546" w:type="dxa"/>
            <w:shd w:val="clear" w:color="auto" w:fill="AEAAAA" w:themeFill="background2" w:themeFillShade="BF"/>
          </w:tcPr>
          <w:p w14:paraId="06A8E742" w14:textId="77777777" w:rsidR="009750B4" w:rsidRPr="008A62D9" w:rsidRDefault="009750B4" w:rsidP="003B2A79">
            <w:pPr>
              <w:rPr>
                <w:rFonts w:ascii="Times New Roman" w:hAnsi="Times New Roman"/>
                <w:sz w:val="22"/>
                <w:szCs w:val="22"/>
                <w:lang w:val="en-GB"/>
              </w:rPr>
            </w:pPr>
          </w:p>
        </w:tc>
        <w:tc>
          <w:tcPr>
            <w:tcW w:w="546" w:type="dxa"/>
            <w:shd w:val="clear" w:color="auto" w:fill="AEAAAA" w:themeFill="background2" w:themeFillShade="BF"/>
          </w:tcPr>
          <w:p w14:paraId="18BC9377" w14:textId="77777777" w:rsidR="009750B4" w:rsidRPr="008A62D9" w:rsidRDefault="009750B4" w:rsidP="003B2A79">
            <w:pPr>
              <w:rPr>
                <w:rFonts w:ascii="Times New Roman" w:hAnsi="Times New Roman"/>
                <w:sz w:val="22"/>
                <w:szCs w:val="22"/>
                <w:lang w:val="en-GB"/>
              </w:rPr>
            </w:pPr>
          </w:p>
        </w:tc>
        <w:tc>
          <w:tcPr>
            <w:tcW w:w="546" w:type="dxa"/>
            <w:shd w:val="clear" w:color="auto" w:fill="AEAAAA" w:themeFill="background2" w:themeFillShade="BF"/>
          </w:tcPr>
          <w:p w14:paraId="15720774" w14:textId="77777777" w:rsidR="009750B4" w:rsidRPr="008A62D9" w:rsidRDefault="009750B4" w:rsidP="003B2A79">
            <w:pPr>
              <w:rPr>
                <w:rFonts w:ascii="Times New Roman" w:hAnsi="Times New Roman"/>
                <w:sz w:val="22"/>
                <w:szCs w:val="22"/>
                <w:lang w:val="en-GB"/>
              </w:rPr>
            </w:pPr>
          </w:p>
        </w:tc>
        <w:tc>
          <w:tcPr>
            <w:tcW w:w="546" w:type="dxa"/>
            <w:shd w:val="clear" w:color="auto" w:fill="auto"/>
          </w:tcPr>
          <w:p w14:paraId="52949F74" w14:textId="77777777" w:rsidR="009750B4" w:rsidRPr="008A62D9" w:rsidRDefault="009750B4" w:rsidP="003B2A79">
            <w:pPr>
              <w:rPr>
                <w:rFonts w:ascii="Times New Roman" w:hAnsi="Times New Roman"/>
                <w:sz w:val="22"/>
                <w:szCs w:val="22"/>
                <w:lang w:val="en-GB"/>
              </w:rPr>
            </w:pPr>
          </w:p>
        </w:tc>
        <w:tc>
          <w:tcPr>
            <w:tcW w:w="546" w:type="dxa"/>
            <w:shd w:val="clear" w:color="auto" w:fill="auto"/>
          </w:tcPr>
          <w:p w14:paraId="2AB61114" w14:textId="77777777" w:rsidR="009750B4" w:rsidRPr="008A62D9" w:rsidRDefault="009750B4" w:rsidP="003B2A79">
            <w:pPr>
              <w:rPr>
                <w:rFonts w:ascii="Times New Roman" w:hAnsi="Times New Roman"/>
                <w:sz w:val="22"/>
                <w:szCs w:val="22"/>
                <w:lang w:val="en-GB"/>
              </w:rPr>
            </w:pPr>
          </w:p>
        </w:tc>
        <w:tc>
          <w:tcPr>
            <w:tcW w:w="546" w:type="dxa"/>
            <w:shd w:val="clear" w:color="auto" w:fill="auto"/>
          </w:tcPr>
          <w:p w14:paraId="25B9E5AA" w14:textId="77777777" w:rsidR="009750B4" w:rsidRPr="008A62D9" w:rsidRDefault="009750B4" w:rsidP="003B2A79">
            <w:pPr>
              <w:rPr>
                <w:rFonts w:ascii="Times New Roman" w:hAnsi="Times New Roman"/>
                <w:sz w:val="22"/>
                <w:szCs w:val="22"/>
                <w:lang w:val="en-GB"/>
              </w:rPr>
            </w:pPr>
          </w:p>
        </w:tc>
        <w:tc>
          <w:tcPr>
            <w:tcW w:w="546" w:type="dxa"/>
            <w:shd w:val="clear" w:color="auto" w:fill="auto"/>
          </w:tcPr>
          <w:p w14:paraId="67AC637A" w14:textId="77777777" w:rsidR="009750B4" w:rsidRPr="008A62D9" w:rsidRDefault="009750B4" w:rsidP="003B2A79">
            <w:pPr>
              <w:rPr>
                <w:rFonts w:ascii="Times New Roman" w:hAnsi="Times New Roman"/>
                <w:sz w:val="22"/>
                <w:szCs w:val="22"/>
                <w:lang w:val="en-GB"/>
              </w:rPr>
            </w:pPr>
          </w:p>
        </w:tc>
        <w:tc>
          <w:tcPr>
            <w:tcW w:w="546" w:type="dxa"/>
            <w:shd w:val="clear" w:color="auto" w:fill="auto"/>
          </w:tcPr>
          <w:p w14:paraId="5B712C6A" w14:textId="77777777" w:rsidR="009750B4" w:rsidRPr="008A62D9" w:rsidRDefault="009750B4" w:rsidP="003B2A79">
            <w:pPr>
              <w:rPr>
                <w:rFonts w:ascii="Times New Roman" w:hAnsi="Times New Roman"/>
                <w:sz w:val="22"/>
                <w:szCs w:val="22"/>
                <w:lang w:val="en-GB"/>
              </w:rPr>
            </w:pPr>
          </w:p>
        </w:tc>
        <w:tc>
          <w:tcPr>
            <w:tcW w:w="546" w:type="dxa"/>
            <w:shd w:val="clear" w:color="auto" w:fill="auto"/>
          </w:tcPr>
          <w:p w14:paraId="1FC1CA55" w14:textId="77777777" w:rsidR="009750B4" w:rsidRPr="008A62D9" w:rsidRDefault="009750B4" w:rsidP="003B2A79">
            <w:pPr>
              <w:rPr>
                <w:rFonts w:ascii="Times New Roman" w:hAnsi="Times New Roman"/>
                <w:sz w:val="22"/>
                <w:szCs w:val="22"/>
                <w:lang w:val="en-GB"/>
              </w:rPr>
            </w:pPr>
          </w:p>
        </w:tc>
        <w:tc>
          <w:tcPr>
            <w:tcW w:w="546" w:type="dxa"/>
            <w:shd w:val="clear" w:color="auto" w:fill="auto"/>
          </w:tcPr>
          <w:p w14:paraId="687BE0F7" w14:textId="77777777" w:rsidR="009750B4" w:rsidRPr="008A62D9" w:rsidRDefault="009750B4" w:rsidP="003B2A79">
            <w:pPr>
              <w:rPr>
                <w:rFonts w:ascii="Times New Roman" w:hAnsi="Times New Roman"/>
                <w:sz w:val="22"/>
                <w:szCs w:val="22"/>
                <w:lang w:val="en-GB"/>
              </w:rPr>
            </w:pPr>
          </w:p>
        </w:tc>
        <w:tc>
          <w:tcPr>
            <w:tcW w:w="546" w:type="dxa"/>
            <w:shd w:val="clear" w:color="auto" w:fill="auto"/>
          </w:tcPr>
          <w:p w14:paraId="73724582" w14:textId="77777777" w:rsidR="009750B4" w:rsidRPr="008A62D9" w:rsidRDefault="009750B4" w:rsidP="003B2A79">
            <w:pPr>
              <w:rPr>
                <w:rFonts w:ascii="Times New Roman" w:hAnsi="Times New Roman"/>
                <w:sz w:val="22"/>
                <w:szCs w:val="22"/>
                <w:lang w:val="en-GB"/>
              </w:rPr>
            </w:pPr>
          </w:p>
        </w:tc>
        <w:tc>
          <w:tcPr>
            <w:tcW w:w="546" w:type="dxa"/>
            <w:shd w:val="clear" w:color="auto" w:fill="auto"/>
          </w:tcPr>
          <w:p w14:paraId="01E18E02" w14:textId="77777777" w:rsidR="009750B4" w:rsidRPr="008A62D9" w:rsidRDefault="009750B4" w:rsidP="003B2A79">
            <w:pPr>
              <w:rPr>
                <w:rFonts w:ascii="Times New Roman" w:hAnsi="Times New Roman"/>
                <w:sz w:val="22"/>
                <w:szCs w:val="22"/>
                <w:lang w:val="en-GB"/>
              </w:rPr>
            </w:pPr>
          </w:p>
        </w:tc>
        <w:tc>
          <w:tcPr>
            <w:tcW w:w="547" w:type="dxa"/>
            <w:shd w:val="clear" w:color="auto" w:fill="auto"/>
          </w:tcPr>
          <w:p w14:paraId="451186EB" w14:textId="77777777" w:rsidR="009750B4" w:rsidRPr="008A62D9" w:rsidRDefault="009750B4" w:rsidP="003B2A79">
            <w:pPr>
              <w:rPr>
                <w:rFonts w:ascii="Times New Roman" w:hAnsi="Times New Roman"/>
                <w:sz w:val="22"/>
                <w:szCs w:val="22"/>
                <w:lang w:val="en-GB"/>
              </w:rPr>
            </w:pPr>
          </w:p>
        </w:tc>
        <w:tc>
          <w:tcPr>
            <w:tcW w:w="547" w:type="dxa"/>
            <w:shd w:val="clear" w:color="auto" w:fill="auto"/>
          </w:tcPr>
          <w:p w14:paraId="4C71B4F2" w14:textId="77777777" w:rsidR="009750B4" w:rsidRPr="008A62D9" w:rsidRDefault="009750B4" w:rsidP="003B2A79">
            <w:pPr>
              <w:rPr>
                <w:rFonts w:ascii="Times New Roman" w:hAnsi="Times New Roman"/>
                <w:sz w:val="22"/>
                <w:szCs w:val="22"/>
                <w:lang w:val="en-GB"/>
              </w:rPr>
            </w:pPr>
          </w:p>
        </w:tc>
        <w:tc>
          <w:tcPr>
            <w:tcW w:w="547" w:type="dxa"/>
            <w:shd w:val="clear" w:color="auto" w:fill="auto"/>
          </w:tcPr>
          <w:p w14:paraId="41379503" w14:textId="77777777" w:rsidR="009750B4" w:rsidRPr="008A62D9" w:rsidRDefault="009750B4" w:rsidP="003B2A79">
            <w:pPr>
              <w:rPr>
                <w:rFonts w:ascii="Times New Roman" w:hAnsi="Times New Roman"/>
                <w:sz w:val="22"/>
                <w:szCs w:val="22"/>
                <w:lang w:val="en-GB"/>
              </w:rPr>
            </w:pPr>
          </w:p>
        </w:tc>
        <w:tc>
          <w:tcPr>
            <w:tcW w:w="547" w:type="dxa"/>
            <w:shd w:val="clear" w:color="auto" w:fill="auto"/>
          </w:tcPr>
          <w:p w14:paraId="0C5C598D" w14:textId="77777777" w:rsidR="009750B4" w:rsidRPr="008A62D9" w:rsidRDefault="009750B4" w:rsidP="003B2A79">
            <w:pPr>
              <w:rPr>
                <w:rFonts w:ascii="Times New Roman" w:hAnsi="Times New Roman"/>
                <w:sz w:val="22"/>
                <w:szCs w:val="22"/>
                <w:lang w:val="en-GB"/>
              </w:rPr>
            </w:pPr>
          </w:p>
        </w:tc>
        <w:tc>
          <w:tcPr>
            <w:tcW w:w="547" w:type="dxa"/>
            <w:shd w:val="clear" w:color="auto" w:fill="auto"/>
          </w:tcPr>
          <w:p w14:paraId="4DE4384F" w14:textId="77777777" w:rsidR="009750B4" w:rsidRPr="008A62D9" w:rsidRDefault="009750B4" w:rsidP="003B2A79">
            <w:pPr>
              <w:rPr>
                <w:rFonts w:ascii="Times New Roman" w:hAnsi="Times New Roman"/>
                <w:sz w:val="22"/>
                <w:szCs w:val="22"/>
                <w:lang w:val="en-GB"/>
              </w:rPr>
            </w:pPr>
          </w:p>
        </w:tc>
        <w:tc>
          <w:tcPr>
            <w:tcW w:w="547" w:type="dxa"/>
            <w:shd w:val="clear" w:color="auto" w:fill="auto"/>
          </w:tcPr>
          <w:p w14:paraId="4751107B" w14:textId="77777777" w:rsidR="009750B4" w:rsidRPr="008A62D9" w:rsidRDefault="009750B4" w:rsidP="003B2A79">
            <w:pPr>
              <w:rPr>
                <w:rFonts w:ascii="Times New Roman" w:hAnsi="Times New Roman"/>
                <w:sz w:val="22"/>
                <w:szCs w:val="22"/>
                <w:lang w:val="en-GB"/>
              </w:rPr>
            </w:pPr>
          </w:p>
        </w:tc>
        <w:tc>
          <w:tcPr>
            <w:tcW w:w="547" w:type="dxa"/>
            <w:shd w:val="clear" w:color="auto" w:fill="auto"/>
          </w:tcPr>
          <w:p w14:paraId="0BF21A1A" w14:textId="77777777" w:rsidR="009750B4" w:rsidRPr="008A62D9" w:rsidRDefault="009750B4" w:rsidP="003B2A79">
            <w:pPr>
              <w:rPr>
                <w:rFonts w:ascii="Times New Roman" w:hAnsi="Times New Roman"/>
                <w:sz w:val="22"/>
                <w:szCs w:val="22"/>
                <w:lang w:val="en-GB"/>
              </w:rPr>
            </w:pPr>
          </w:p>
        </w:tc>
        <w:tc>
          <w:tcPr>
            <w:tcW w:w="547" w:type="dxa"/>
            <w:shd w:val="clear" w:color="auto" w:fill="auto"/>
          </w:tcPr>
          <w:p w14:paraId="61DFFBA2" w14:textId="77777777" w:rsidR="009750B4" w:rsidRPr="008A62D9" w:rsidRDefault="009750B4" w:rsidP="003B2A79">
            <w:pPr>
              <w:rPr>
                <w:rFonts w:ascii="Times New Roman" w:hAnsi="Times New Roman"/>
                <w:sz w:val="22"/>
                <w:szCs w:val="22"/>
                <w:lang w:val="en-GB"/>
              </w:rPr>
            </w:pPr>
          </w:p>
        </w:tc>
      </w:tr>
      <w:tr w:rsidR="001475C4" w:rsidRPr="008A62D9" w14:paraId="37C9E8D9" w14:textId="77777777" w:rsidTr="001475C4">
        <w:tc>
          <w:tcPr>
            <w:tcW w:w="15067" w:type="dxa"/>
            <w:gridSpan w:val="23"/>
            <w:shd w:val="clear" w:color="auto" w:fill="auto"/>
          </w:tcPr>
          <w:p w14:paraId="78C4FA79" w14:textId="77777777" w:rsidR="001475C4" w:rsidRPr="008A62D9" w:rsidRDefault="001475C4" w:rsidP="003B2A79">
            <w:pPr>
              <w:rPr>
                <w:rFonts w:ascii="Times New Roman" w:hAnsi="Times New Roman"/>
                <w:sz w:val="22"/>
                <w:szCs w:val="22"/>
                <w:lang w:val="en-GB"/>
              </w:rPr>
            </w:pPr>
            <w:r w:rsidRPr="008A62D9">
              <w:rPr>
                <w:rFonts w:ascii="Times New Roman" w:hAnsi="Times New Roman"/>
                <w:b/>
                <w:color w:val="000000"/>
                <w:sz w:val="22"/>
                <w:szCs w:val="22"/>
                <w:lang w:val="en-GB"/>
              </w:rPr>
              <w:t>Component 2:</w:t>
            </w:r>
            <w:r w:rsidRPr="008A62D9">
              <w:rPr>
                <w:rFonts w:ascii="Times New Roman" w:hAnsi="Times New Roman"/>
                <w:color w:val="000000"/>
                <w:sz w:val="22"/>
                <w:szCs w:val="22"/>
                <w:lang w:val="en-GB"/>
              </w:rPr>
              <w:t xml:space="preserve"> Capacity Development for SHP based mini-grid system operation, maintenance and management (O&amp;M&amp;M).</w:t>
            </w:r>
          </w:p>
        </w:tc>
      </w:tr>
      <w:tr w:rsidR="001475C4" w:rsidRPr="008A62D9" w14:paraId="72E4E70D" w14:textId="77777777" w:rsidTr="00002A83">
        <w:trPr>
          <w:gridAfter w:val="1"/>
          <w:wAfter w:w="8" w:type="dxa"/>
        </w:trPr>
        <w:tc>
          <w:tcPr>
            <w:tcW w:w="2790" w:type="dxa"/>
          </w:tcPr>
          <w:p w14:paraId="57F68E18" w14:textId="77777777" w:rsidR="001475C4" w:rsidRPr="008A62D9" w:rsidRDefault="001475C4" w:rsidP="001475C4">
            <w:pPr>
              <w:spacing w:after="0"/>
              <w:jc w:val="left"/>
              <w:rPr>
                <w:rFonts w:ascii="Times New Roman" w:hAnsi="Times New Roman"/>
                <w:sz w:val="22"/>
                <w:szCs w:val="22"/>
                <w:lang w:val="en-GB"/>
              </w:rPr>
            </w:pPr>
            <w:r w:rsidRPr="008A62D9">
              <w:rPr>
                <w:rFonts w:ascii="Times New Roman" w:hAnsi="Times New Roman"/>
                <w:b/>
                <w:sz w:val="22"/>
                <w:szCs w:val="22"/>
                <w:lang w:val="en-GB"/>
              </w:rPr>
              <w:t xml:space="preserve">Output 2.1: </w:t>
            </w:r>
            <w:r w:rsidRPr="008A62D9">
              <w:rPr>
                <w:rFonts w:ascii="Times New Roman" w:hAnsi="Times New Roman"/>
                <w:sz w:val="22"/>
                <w:szCs w:val="22"/>
                <w:lang w:val="en-GB"/>
              </w:rPr>
              <w:t>Published Guidebook on SHP-based mini-grid development.</w:t>
            </w:r>
          </w:p>
        </w:tc>
        <w:tc>
          <w:tcPr>
            <w:tcW w:w="1341" w:type="dxa"/>
            <w:shd w:val="clear" w:color="auto" w:fill="auto"/>
          </w:tcPr>
          <w:p w14:paraId="28B61094" w14:textId="77777777" w:rsidR="001475C4" w:rsidRPr="008A62D9" w:rsidRDefault="00682591" w:rsidP="00682591">
            <w:pPr>
              <w:jc w:val="center"/>
              <w:rPr>
                <w:rFonts w:ascii="Times New Roman" w:hAnsi="Times New Roman"/>
                <w:sz w:val="22"/>
                <w:szCs w:val="22"/>
                <w:lang w:val="en-GB"/>
              </w:rPr>
            </w:pPr>
            <w:r w:rsidRPr="008A62D9">
              <w:rPr>
                <w:rFonts w:ascii="Times New Roman" w:hAnsi="Times New Roman"/>
                <w:sz w:val="22"/>
                <w:szCs w:val="22"/>
                <w:lang w:val="en-GB"/>
              </w:rPr>
              <w:t>MMEH</w:t>
            </w:r>
          </w:p>
        </w:tc>
        <w:tc>
          <w:tcPr>
            <w:tcW w:w="546" w:type="dxa"/>
            <w:shd w:val="clear" w:color="auto" w:fill="AEAAAA" w:themeFill="background2" w:themeFillShade="BF"/>
          </w:tcPr>
          <w:p w14:paraId="6BA6B9C8"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76321A73"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7B2DA416"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20FCD901"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1F1DBC54"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52CEA87F"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5D230300"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2337024D"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105FFBA6"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4D45C135"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0811E70C"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31D97434"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7E4BB53F"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3975213B"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5D88AB46"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5F1F8A46"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58088435"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59C4CADB"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6DA71915"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3E7A3F8D" w14:textId="77777777" w:rsidR="001475C4" w:rsidRPr="008A62D9" w:rsidRDefault="001475C4" w:rsidP="001475C4">
            <w:pPr>
              <w:rPr>
                <w:rFonts w:ascii="Times New Roman" w:hAnsi="Times New Roman"/>
                <w:sz w:val="22"/>
                <w:szCs w:val="22"/>
                <w:lang w:val="en-GB"/>
              </w:rPr>
            </w:pPr>
          </w:p>
        </w:tc>
      </w:tr>
      <w:tr w:rsidR="001475C4" w:rsidRPr="008A62D9" w14:paraId="1E6BB42E" w14:textId="77777777" w:rsidTr="00002A83">
        <w:trPr>
          <w:gridAfter w:val="1"/>
          <w:wAfter w:w="8" w:type="dxa"/>
        </w:trPr>
        <w:tc>
          <w:tcPr>
            <w:tcW w:w="2790" w:type="dxa"/>
          </w:tcPr>
          <w:p w14:paraId="5280CDF7" w14:textId="657F36F6" w:rsidR="001475C4" w:rsidRPr="008A62D9" w:rsidRDefault="001475C4" w:rsidP="001475C4">
            <w:pPr>
              <w:widowControl w:val="0"/>
              <w:tabs>
                <w:tab w:val="left" w:pos="355"/>
              </w:tabs>
              <w:autoSpaceDE w:val="0"/>
              <w:autoSpaceDN w:val="0"/>
              <w:adjustRightInd w:val="0"/>
              <w:jc w:val="left"/>
              <w:rPr>
                <w:rFonts w:ascii="Times New Roman" w:hAnsi="Times New Roman"/>
                <w:sz w:val="22"/>
                <w:szCs w:val="22"/>
                <w:lang w:val="en-GB"/>
              </w:rPr>
            </w:pPr>
            <w:r w:rsidRPr="008A62D9">
              <w:rPr>
                <w:rFonts w:ascii="Times New Roman" w:hAnsi="Times New Roman"/>
                <w:b/>
                <w:sz w:val="22"/>
                <w:szCs w:val="22"/>
                <w:lang w:val="en-GB"/>
              </w:rPr>
              <w:t xml:space="preserve">Output 2.2: </w:t>
            </w:r>
            <w:r w:rsidRPr="008A62D9">
              <w:rPr>
                <w:rFonts w:ascii="Times New Roman" w:hAnsi="Times New Roman"/>
                <w:sz w:val="22"/>
                <w:szCs w:val="22"/>
                <w:lang w:val="en-GB"/>
              </w:rPr>
              <w:t xml:space="preserve">On-the-job capacity development programme for SHP </w:t>
            </w:r>
            <w:r w:rsidR="00C51DB2" w:rsidRPr="008A62D9">
              <w:rPr>
                <w:rFonts w:ascii="Times New Roman" w:hAnsi="Times New Roman"/>
                <w:sz w:val="22"/>
                <w:szCs w:val="22"/>
                <w:lang w:val="en-GB"/>
              </w:rPr>
              <w:t xml:space="preserve">(men and women) </w:t>
            </w:r>
            <w:r w:rsidRPr="008A62D9">
              <w:rPr>
                <w:rFonts w:ascii="Times New Roman" w:hAnsi="Times New Roman"/>
                <w:sz w:val="22"/>
                <w:szCs w:val="22"/>
                <w:lang w:val="en-GB"/>
              </w:rPr>
              <w:t>plant developers delivered, including on plant design, construction, equipment selection, assembly and O&amp;M.</w:t>
            </w:r>
          </w:p>
        </w:tc>
        <w:tc>
          <w:tcPr>
            <w:tcW w:w="1341" w:type="dxa"/>
            <w:shd w:val="clear" w:color="auto" w:fill="auto"/>
          </w:tcPr>
          <w:p w14:paraId="326A5A78" w14:textId="77777777" w:rsidR="001475C4" w:rsidRPr="008A62D9" w:rsidRDefault="00682591" w:rsidP="00682591">
            <w:pPr>
              <w:jc w:val="center"/>
              <w:rPr>
                <w:rFonts w:ascii="Times New Roman" w:hAnsi="Times New Roman"/>
                <w:sz w:val="22"/>
                <w:szCs w:val="22"/>
                <w:lang w:val="en-GB"/>
              </w:rPr>
            </w:pPr>
            <w:r w:rsidRPr="008A62D9">
              <w:rPr>
                <w:rFonts w:ascii="Times New Roman" w:hAnsi="Times New Roman"/>
                <w:sz w:val="22"/>
                <w:szCs w:val="22"/>
                <w:lang w:val="en-GB"/>
              </w:rPr>
              <w:t>UNDP</w:t>
            </w:r>
          </w:p>
        </w:tc>
        <w:tc>
          <w:tcPr>
            <w:tcW w:w="546" w:type="dxa"/>
            <w:shd w:val="clear" w:color="auto" w:fill="AEAAAA" w:themeFill="background2" w:themeFillShade="BF"/>
          </w:tcPr>
          <w:p w14:paraId="351D69FD"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4477D1D2"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43B946FF"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35E57915"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3F62E94E"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509D2489"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378F7562"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159713BC"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5FDCD2AF"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358B770A"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426290F3"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5A5F9DB5" w14:textId="77777777" w:rsidR="001475C4" w:rsidRPr="008A62D9" w:rsidRDefault="001475C4" w:rsidP="001475C4">
            <w:pPr>
              <w:rPr>
                <w:rFonts w:ascii="Times New Roman" w:hAnsi="Times New Roman"/>
                <w:sz w:val="22"/>
                <w:szCs w:val="22"/>
                <w:lang w:val="en-GB"/>
              </w:rPr>
            </w:pPr>
          </w:p>
        </w:tc>
        <w:tc>
          <w:tcPr>
            <w:tcW w:w="547" w:type="dxa"/>
            <w:shd w:val="clear" w:color="auto" w:fill="AEAAAA" w:themeFill="background2" w:themeFillShade="BF"/>
          </w:tcPr>
          <w:p w14:paraId="21320405" w14:textId="77777777" w:rsidR="001475C4" w:rsidRPr="008A62D9" w:rsidRDefault="001475C4" w:rsidP="001475C4">
            <w:pPr>
              <w:rPr>
                <w:rFonts w:ascii="Times New Roman" w:hAnsi="Times New Roman"/>
                <w:sz w:val="22"/>
                <w:szCs w:val="22"/>
                <w:lang w:val="en-GB"/>
              </w:rPr>
            </w:pPr>
          </w:p>
        </w:tc>
        <w:tc>
          <w:tcPr>
            <w:tcW w:w="547" w:type="dxa"/>
            <w:shd w:val="clear" w:color="auto" w:fill="AEAAAA" w:themeFill="background2" w:themeFillShade="BF"/>
          </w:tcPr>
          <w:p w14:paraId="16D0F070" w14:textId="77777777" w:rsidR="001475C4" w:rsidRPr="008A62D9" w:rsidRDefault="001475C4" w:rsidP="001475C4">
            <w:pPr>
              <w:rPr>
                <w:rFonts w:ascii="Times New Roman" w:hAnsi="Times New Roman"/>
                <w:sz w:val="22"/>
                <w:szCs w:val="22"/>
                <w:lang w:val="en-GB"/>
              </w:rPr>
            </w:pPr>
          </w:p>
        </w:tc>
        <w:tc>
          <w:tcPr>
            <w:tcW w:w="547" w:type="dxa"/>
            <w:shd w:val="clear" w:color="auto" w:fill="AEAAAA" w:themeFill="background2" w:themeFillShade="BF"/>
          </w:tcPr>
          <w:p w14:paraId="68A4AA23" w14:textId="77777777" w:rsidR="001475C4" w:rsidRPr="008A62D9" w:rsidRDefault="001475C4" w:rsidP="001475C4">
            <w:pPr>
              <w:rPr>
                <w:rFonts w:ascii="Times New Roman" w:hAnsi="Times New Roman"/>
                <w:sz w:val="22"/>
                <w:szCs w:val="22"/>
                <w:lang w:val="en-GB"/>
              </w:rPr>
            </w:pPr>
          </w:p>
        </w:tc>
        <w:tc>
          <w:tcPr>
            <w:tcW w:w="547" w:type="dxa"/>
            <w:shd w:val="clear" w:color="auto" w:fill="AEAAAA" w:themeFill="background2" w:themeFillShade="BF"/>
          </w:tcPr>
          <w:p w14:paraId="101FFC6D" w14:textId="77777777" w:rsidR="001475C4" w:rsidRPr="008A62D9" w:rsidRDefault="001475C4" w:rsidP="001475C4">
            <w:pPr>
              <w:rPr>
                <w:rFonts w:ascii="Times New Roman" w:hAnsi="Times New Roman"/>
                <w:sz w:val="22"/>
                <w:szCs w:val="22"/>
                <w:lang w:val="en-GB"/>
              </w:rPr>
            </w:pPr>
          </w:p>
        </w:tc>
        <w:tc>
          <w:tcPr>
            <w:tcW w:w="547" w:type="dxa"/>
            <w:shd w:val="clear" w:color="auto" w:fill="AEAAAA" w:themeFill="background2" w:themeFillShade="BF"/>
          </w:tcPr>
          <w:p w14:paraId="362390CE" w14:textId="77777777" w:rsidR="001475C4" w:rsidRPr="008A62D9" w:rsidRDefault="001475C4" w:rsidP="001475C4">
            <w:pPr>
              <w:rPr>
                <w:rFonts w:ascii="Times New Roman" w:hAnsi="Times New Roman"/>
                <w:sz w:val="22"/>
                <w:szCs w:val="22"/>
                <w:lang w:val="en-GB"/>
              </w:rPr>
            </w:pPr>
          </w:p>
        </w:tc>
        <w:tc>
          <w:tcPr>
            <w:tcW w:w="547" w:type="dxa"/>
            <w:shd w:val="clear" w:color="auto" w:fill="AEAAAA" w:themeFill="background2" w:themeFillShade="BF"/>
          </w:tcPr>
          <w:p w14:paraId="0D76F2F3" w14:textId="77777777" w:rsidR="001475C4" w:rsidRPr="008A62D9" w:rsidRDefault="001475C4" w:rsidP="001475C4">
            <w:pPr>
              <w:rPr>
                <w:rFonts w:ascii="Times New Roman" w:hAnsi="Times New Roman"/>
                <w:sz w:val="22"/>
                <w:szCs w:val="22"/>
                <w:lang w:val="en-GB"/>
              </w:rPr>
            </w:pPr>
          </w:p>
        </w:tc>
        <w:tc>
          <w:tcPr>
            <w:tcW w:w="547" w:type="dxa"/>
            <w:shd w:val="clear" w:color="auto" w:fill="AEAAAA" w:themeFill="background2" w:themeFillShade="BF"/>
          </w:tcPr>
          <w:p w14:paraId="27530C07" w14:textId="77777777" w:rsidR="001475C4" w:rsidRPr="008A62D9" w:rsidRDefault="001475C4" w:rsidP="001475C4">
            <w:pPr>
              <w:rPr>
                <w:rFonts w:ascii="Times New Roman" w:hAnsi="Times New Roman"/>
                <w:sz w:val="22"/>
                <w:szCs w:val="22"/>
                <w:lang w:val="en-GB"/>
              </w:rPr>
            </w:pPr>
          </w:p>
        </w:tc>
        <w:tc>
          <w:tcPr>
            <w:tcW w:w="547" w:type="dxa"/>
            <w:shd w:val="clear" w:color="auto" w:fill="AEAAAA" w:themeFill="background2" w:themeFillShade="BF"/>
          </w:tcPr>
          <w:p w14:paraId="3801216A" w14:textId="77777777" w:rsidR="001475C4" w:rsidRPr="008A62D9" w:rsidRDefault="001475C4" w:rsidP="001475C4">
            <w:pPr>
              <w:rPr>
                <w:rFonts w:ascii="Times New Roman" w:hAnsi="Times New Roman"/>
                <w:sz w:val="22"/>
                <w:szCs w:val="22"/>
                <w:lang w:val="en-GB"/>
              </w:rPr>
            </w:pPr>
          </w:p>
        </w:tc>
      </w:tr>
      <w:tr w:rsidR="001475C4" w:rsidRPr="008A62D9" w14:paraId="612EC9E3" w14:textId="77777777" w:rsidTr="00002A83">
        <w:trPr>
          <w:gridAfter w:val="1"/>
          <w:wAfter w:w="8" w:type="dxa"/>
        </w:trPr>
        <w:tc>
          <w:tcPr>
            <w:tcW w:w="2790" w:type="dxa"/>
          </w:tcPr>
          <w:p w14:paraId="24EC05EE" w14:textId="77777777" w:rsidR="001475C4" w:rsidRPr="008A62D9" w:rsidRDefault="001475C4" w:rsidP="001475C4">
            <w:pPr>
              <w:jc w:val="left"/>
              <w:rPr>
                <w:rFonts w:ascii="Times New Roman" w:hAnsi="Times New Roman"/>
                <w:sz w:val="22"/>
                <w:szCs w:val="22"/>
                <w:lang w:val="en-GB"/>
              </w:rPr>
            </w:pPr>
            <w:r w:rsidRPr="008A62D9">
              <w:rPr>
                <w:rFonts w:ascii="Times New Roman" w:hAnsi="Times New Roman"/>
                <w:b/>
                <w:sz w:val="22"/>
                <w:szCs w:val="22"/>
                <w:lang w:val="en-GB"/>
              </w:rPr>
              <w:t xml:space="preserve">Output 2.3: </w:t>
            </w:r>
            <w:r w:rsidRPr="008A62D9">
              <w:rPr>
                <w:rFonts w:ascii="Times New Roman" w:hAnsi="Times New Roman"/>
                <w:sz w:val="22"/>
                <w:szCs w:val="22"/>
                <w:lang w:val="en-GB"/>
              </w:rPr>
              <w:t>Business and technical advisory services to mini-grid plant developers.</w:t>
            </w:r>
          </w:p>
        </w:tc>
        <w:tc>
          <w:tcPr>
            <w:tcW w:w="1341" w:type="dxa"/>
            <w:shd w:val="clear" w:color="auto" w:fill="auto"/>
          </w:tcPr>
          <w:p w14:paraId="0DAC3E4D" w14:textId="77777777" w:rsidR="001475C4" w:rsidRPr="008A62D9" w:rsidRDefault="00682591" w:rsidP="00682591">
            <w:pPr>
              <w:jc w:val="center"/>
              <w:rPr>
                <w:rFonts w:ascii="Times New Roman" w:hAnsi="Times New Roman"/>
                <w:sz w:val="22"/>
                <w:szCs w:val="22"/>
                <w:lang w:val="en-GB"/>
              </w:rPr>
            </w:pPr>
            <w:r w:rsidRPr="008A62D9">
              <w:rPr>
                <w:rFonts w:ascii="Times New Roman" w:hAnsi="Times New Roman"/>
                <w:sz w:val="22"/>
                <w:szCs w:val="22"/>
                <w:lang w:val="en-GB"/>
              </w:rPr>
              <w:t>MMEH</w:t>
            </w:r>
          </w:p>
        </w:tc>
        <w:tc>
          <w:tcPr>
            <w:tcW w:w="546" w:type="dxa"/>
            <w:shd w:val="clear" w:color="auto" w:fill="auto"/>
          </w:tcPr>
          <w:p w14:paraId="23DEC459"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341F62E6"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3321DFDB"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3595A748"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493F3D03"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1A147D59"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1F199055"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32C2CDEB"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76627D52"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3B6EA189"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1E37CA3B"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5D55FB85" w14:textId="77777777" w:rsidR="001475C4" w:rsidRPr="008A62D9" w:rsidRDefault="001475C4" w:rsidP="001475C4">
            <w:pPr>
              <w:rPr>
                <w:rFonts w:ascii="Times New Roman" w:hAnsi="Times New Roman"/>
                <w:sz w:val="22"/>
                <w:szCs w:val="22"/>
                <w:lang w:val="en-GB"/>
              </w:rPr>
            </w:pPr>
          </w:p>
        </w:tc>
        <w:tc>
          <w:tcPr>
            <w:tcW w:w="547" w:type="dxa"/>
            <w:shd w:val="clear" w:color="auto" w:fill="AEAAAA" w:themeFill="background2" w:themeFillShade="BF"/>
          </w:tcPr>
          <w:p w14:paraId="469EFF19" w14:textId="77777777" w:rsidR="001475C4" w:rsidRPr="008A62D9" w:rsidRDefault="001475C4" w:rsidP="001475C4">
            <w:pPr>
              <w:rPr>
                <w:rFonts w:ascii="Times New Roman" w:hAnsi="Times New Roman"/>
                <w:sz w:val="22"/>
                <w:szCs w:val="22"/>
                <w:lang w:val="en-GB"/>
              </w:rPr>
            </w:pPr>
          </w:p>
        </w:tc>
        <w:tc>
          <w:tcPr>
            <w:tcW w:w="547" w:type="dxa"/>
            <w:shd w:val="clear" w:color="auto" w:fill="AEAAAA" w:themeFill="background2" w:themeFillShade="BF"/>
          </w:tcPr>
          <w:p w14:paraId="5CAD3D7E" w14:textId="77777777" w:rsidR="001475C4" w:rsidRPr="008A62D9" w:rsidRDefault="001475C4" w:rsidP="001475C4">
            <w:pPr>
              <w:rPr>
                <w:rFonts w:ascii="Times New Roman" w:hAnsi="Times New Roman"/>
                <w:sz w:val="22"/>
                <w:szCs w:val="22"/>
                <w:lang w:val="en-GB"/>
              </w:rPr>
            </w:pPr>
          </w:p>
        </w:tc>
        <w:tc>
          <w:tcPr>
            <w:tcW w:w="547" w:type="dxa"/>
            <w:shd w:val="clear" w:color="auto" w:fill="AEAAAA" w:themeFill="background2" w:themeFillShade="BF"/>
          </w:tcPr>
          <w:p w14:paraId="7D1CFBB0" w14:textId="77777777" w:rsidR="001475C4" w:rsidRPr="008A62D9" w:rsidRDefault="001475C4" w:rsidP="001475C4">
            <w:pPr>
              <w:rPr>
                <w:rFonts w:ascii="Times New Roman" w:hAnsi="Times New Roman"/>
                <w:sz w:val="22"/>
                <w:szCs w:val="22"/>
                <w:lang w:val="en-GB"/>
              </w:rPr>
            </w:pPr>
          </w:p>
        </w:tc>
        <w:tc>
          <w:tcPr>
            <w:tcW w:w="547" w:type="dxa"/>
            <w:shd w:val="clear" w:color="auto" w:fill="AEAAAA" w:themeFill="background2" w:themeFillShade="BF"/>
          </w:tcPr>
          <w:p w14:paraId="5BF084E0" w14:textId="77777777" w:rsidR="001475C4" w:rsidRPr="008A62D9" w:rsidRDefault="001475C4" w:rsidP="001475C4">
            <w:pPr>
              <w:rPr>
                <w:rFonts w:ascii="Times New Roman" w:hAnsi="Times New Roman"/>
                <w:sz w:val="22"/>
                <w:szCs w:val="22"/>
                <w:lang w:val="en-GB"/>
              </w:rPr>
            </w:pPr>
          </w:p>
        </w:tc>
        <w:tc>
          <w:tcPr>
            <w:tcW w:w="547" w:type="dxa"/>
            <w:shd w:val="clear" w:color="auto" w:fill="AEAAAA" w:themeFill="background2" w:themeFillShade="BF"/>
          </w:tcPr>
          <w:p w14:paraId="35265B9E" w14:textId="77777777" w:rsidR="001475C4" w:rsidRPr="008A62D9" w:rsidRDefault="001475C4" w:rsidP="001475C4">
            <w:pPr>
              <w:rPr>
                <w:rFonts w:ascii="Times New Roman" w:hAnsi="Times New Roman"/>
                <w:sz w:val="22"/>
                <w:szCs w:val="22"/>
                <w:lang w:val="en-GB"/>
              </w:rPr>
            </w:pPr>
          </w:p>
        </w:tc>
        <w:tc>
          <w:tcPr>
            <w:tcW w:w="547" w:type="dxa"/>
            <w:shd w:val="clear" w:color="auto" w:fill="AEAAAA" w:themeFill="background2" w:themeFillShade="BF"/>
          </w:tcPr>
          <w:p w14:paraId="1B9598DD" w14:textId="77777777" w:rsidR="001475C4" w:rsidRPr="008A62D9" w:rsidRDefault="001475C4" w:rsidP="001475C4">
            <w:pPr>
              <w:rPr>
                <w:rFonts w:ascii="Times New Roman" w:hAnsi="Times New Roman"/>
                <w:sz w:val="22"/>
                <w:szCs w:val="22"/>
                <w:lang w:val="en-GB"/>
              </w:rPr>
            </w:pPr>
          </w:p>
        </w:tc>
        <w:tc>
          <w:tcPr>
            <w:tcW w:w="547" w:type="dxa"/>
            <w:shd w:val="clear" w:color="auto" w:fill="AEAAAA" w:themeFill="background2" w:themeFillShade="BF"/>
          </w:tcPr>
          <w:p w14:paraId="55160F4E" w14:textId="77777777" w:rsidR="001475C4" w:rsidRPr="008A62D9" w:rsidRDefault="001475C4" w:rsidP="001475C4">
            <w:pPr>
              <w:rPr>
                <w:rFonts w:ascii="Times New Roman" w:hAnsi="Times New Roman"/>
                <w:sz w:val="22"/>
                <w:szCs w:val="22"/>
                <w:lang w:val="en-GB"/>
              </w:rPr>
            </w:pPr>
          </w:p>
        </w:tc>
        <w:tc>
          <w:tcPr>
            <w:tcW w:w="547" w:type="dxa"/>
            <w:shd w:val="clear" w:color="auto" w:fill="AEAAAA" w:themeFill="background2" w:themeFillShade="BF"/>
          </w:tcPr>
          <w:p w14:paraId="4A5605F1" w14:textId="77777777" w:rsidR="001475C4" w:rsidRPr="008A62D9" w:rsidRDefault="001475C4" w:rsidP="001475C4">
            <w:pPr>
              <w:rPr>
                <w:rFonts w:ascii="Times New Roman" w:hAnsi="Times New Roman"/>
                <w:sz w:val="22"/>
                <w:szCs w:val="22"/>
                <w:lang w:val="en-GB"/>
              </w:rPr>
            </w:pPr>
          </w:p>
        </w:tc>
      </w:tr>
      <w:tr w:rsidR="001475C4" w:rsidRPr="008A62D9" w14:paraId="28D66754" w14:textId="77777777" w:rsidTr="00002A83">
        <w:trPr>
          <w:gridAfter w:val="1"/>
          <w:wAfter w:w="8" w:type="dxa"/>
        </w:trPr>
        <w:tc>
          <w:tcPr>
            <w:tcW w:w="2790" w:type="dxa"/>
          </w:tcPr>
          <w:p w14:paraId="5B03F36A" w14:textId="77777777" w:rsidR="001475C4" w:rsidRPr="008A62D9" w:rsidRDefault="001475C4" w:rsidP="001475C4">
            <w:pPr>
              <w:jc w:val="left"/>
              <w:rPr>
                <w:rFonts w:ascii="Times New Roman" w:hAnsi="Times New Roman"/>
                <w:b/>
                <w:sz w:val="22"/>
                <w:szCs w:val="22"/>
                <w:lang w:val="en-GB"/>
              </w:rPr>
            </w:pPr>
            <w:r w:rsidRPr="008A62D9">
              <w:rPr>
                <w:rFonts w:ascii="Times New Roman" w:hAnsi="Times New Roman"/>
                <w:b/>
                <w:sz w:val="22"/>
                <w:szCs w:val="22"/>
                <w:lang w:val="en-GB"/>
              </w:rPr>
              <w:t xml:space="preserve">Output 2.4: </w:t>
            </w:r>
            <w:r w:rsidRPr="008A62D9">
              <w:rPr>
                <w:rFonts w:ascii="Times New Roman" w:hAnsi="Times New Roman"/>
                <w:sz w:val="22"/>
                <w:szCs w:val="22"/>
                <w:lang w:val="en-GB"/>
              </w:rPr>
              <w:t xml:space="preserve">Tailored capacity development programme delivered to relevant national agencies. </w:t>
            </w:r>
          </w:p>
        </w:tc>
        <w:tc>
          <w:tcPr>
            <w:tcW w:w="1341" w:type="dxa"/>
            <w:shd w:val="clear" w:color="auto" w:fill="auto"/>
          </w:tcPr>
          <w:p w14:paraId="419DFD34" w14:textId="77777777" w:rsidR="001475C4" w:rsidRPr="008A62D9" w:rsidRDefault="00682591" w:rsidP="00682591">
            <w:pPr>
              <w:jc w:val="center"/>
              <w:rPr>
                <w:rFonts w:ascii="Times New Roman" w:hAnsi="Times New Roman"/>
                <w:sz w:val="22"/>
                <w:szCs w:val="22"/>
                <w:lang w:val="en-GB"/>
              </w:rPr>
            </w:pPr>
            <w:r w:rsidRPr="008A62D9">
              <w:rPr>
                <w:rFonts w:ascii="Times New Roman" w:hAnsi="Times New Roman"/>
                <w:sz w:val="22"/>
                <w:szCs w:val="22"/>
                <w:lang w:val="en-GB"/>
              </w:rPr>
              <w:t>UNDP</w:t>
            </w:r>
          </w:p>
        </w:tc>
        <w:tc>
          <w:tcPr>
            <w:tcW w:w="546" w:type="dxa"/>
            <w:shd w:val="clear" w:color="auto" w:fill="AEAAAA" w:themeFill="background2" w:themeFillShade="BF"/>
          </w:tcPr>
          <w:p w14:paraId="6507899B"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6D36F7B7"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70CA23B5" w14:textId="77777777" w:rsidR="001475C4" w:rsidRPr="008A62D9" w:rsidRDefault="001475C4" w:rsidP="001475C4">
            <w:pPr>
              <w:rPr>
                <w:rFonts w:ascii="Times New Roman" w:hAnsi="Times New Roman"/>
                <w:sz w:val="22"/>
                <w:szCs w:val="22"/>
                <w:lang w:val="en-GB"/>
              </w:rPr>
            </w:pPr>
          </w:p>
        </w:tc>
        <w:tc>
          <w:tcPr>
            <w:tcW w:w="546" w:type="dxa"/>
            <w:shd w:val="clear" w:color="auto" w:fill="AEAAAA" w:themeFill="background2" w:themeFillShade="BF"/>
          </w:tcPr>
          <w:p w14:paraId="15C8DD41"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55DCBBE3"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1020D2ED"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5648914F"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38FB5AEB"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1DDBAD55"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0F95660E"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7178E832" w14:textId="77777777" w:rsidR="001475C4" w:rsidRPr="008A62D9" w:rsidRDefault="001475C4" w:rsidP="001475C4">
            <w:pPr>
              <w:rPr>
                <w:rFonts w:ascii="Times New Roman" w:hAnsi="Times New Roman"/>
                <w:sz w:val="22"/>
                <w:szCs w:val="22"/>
                <w:lang w:val="en-GB"/>
              </w:rPr>
            </w:pPr>
          </w:p>
        </w:tc>
        <w:tc>
          <w:tcPr>
            <w:tcW w:w="546" w:type="dxa"/>
            <w:shd w:val="clear" w:color="auto" w:fill="auto"/>
          </w:tcPr>
          <w:p w14:paraId="4670C072"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6E93C009"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353B0551"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3447CB92"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41595D08"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1C52D034"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300A1BA1"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0ED2C6EF" w14:textId="77777777" w:rsidR="001475C4" w:rsidRPr="008A62D9" w:rsidRDefault="001475C4" w:rsidP="001475C4">
            <w:pPr>
              <w:rPr>
                <w:rFonts w:ascii="Times New Roman" w:hAnsi="Times New Roman"/>
                <w:sz w:val="22"/>
                <w:szCs w:val="22"/>
                <w:lang w:val="en-GB"/>
              </w:rPr>
            </w:pPr>
          </w:p>
        </w:tc>
        <w:tc>
          <w:tcPr>
            <w:tcW w:w="547" w:type="dxa"/>
            <w:shd w:val="clear" w:color="auto" w:fill="auto"/>
          </w:tcPr>
          <w:p w14:paraId="47267153" w14:textId="77777777" w:rsidR="001475C4" w:rsidRPr="008A62D9" w:rsidRDefault="001475C4" w:rsidP="001475C4">
            <w:pPr>
              <w:rPr>
                <w:rFonts w:ascii="Times New Roman" w:hAnsi="Times New Roman"/>
                <w:sz w:val="22"/>
                <w:szCs w:val="22"/>
                <w:lang w:val="en-GB"/>
              </w:rPr>
            </w:pPr>
          </w:p>
        </w:tc>
      </w:tr>
      <w:tr w:rsidR="001475C4" w:rsidRPr="008A62D9" w14:paraId="69D08C77" w14:textId="77777777" w:rsidTr="006049BF">
        <w:trPr>
          <w:gridAfter w:val="1"/>
          <w:wAfter w:w="8" w:type="dxa"/>
        </w:trPr>
        <w:tc>
          <w:tcPr>
            <w:tcW w:w="15059" w:type="dxa"/>
            <w:gridSpan w:val="22"/>
            <w:shd w:val="clear" w:color="auto" w:fill="auto"/>
          </w:tcPr>
          <w:p w14:paraId="4446C3C1" w14:textId="77777777" w:rsidR="001475C4" w:rsidRPr="008A62D9" w:rsidRDefault="001475C4" w:rsidP="003B2A79">
            <w:pPr>
              <w:rPr>
                <w:rFonts w:ascii="Times New Roman" w:hAnsi="Times New Roman"/>
                <w:sz w:val="22"/>
                <w:szCs w:val="22"/>
                <w:lang w:val="en-GB"/>
              </w:rPr>
            </w:pPr>
            <w:r w:rsidRPr="008A62D9">
              <w:rPr>
                <w:rFonts w:ascii="Times New Roman" w:hAnsi="Times New Roman"/>
                <w:b/>
                <w:color w:val="000000"/>
                <w:sz w:val="22"/>
                <w:szCs w:val="22"/>
                <w:lang w:val="en-GB"/>
              </w:rPr>
              <w:t xml:space="preserve">Component 3: </w:t>
            </w:r>
            <w:r w:rsidRPr="008A62D9">
              <w:rPr>
                <w:rFonts w:ascii="Times New Roman" w:hAnsi="Times New Roman"/>
                <w:color w:val="000000"/>
                <w:sz w:val="22"/>
                <w:szCs w:val="22"/>
                <w:lang w:val="en-GB"/>
              </w:rPr>
              <w:t>SHP-based mini-grids roll-out.</w:t>
            </w:r>
          </w:p>
        </w:tc>
      </w:tr>
      <w:tr w:rsidR="00682591" w:rsidRPr="008A62D9" w14:paraId="75E4A070" w14:textId="77777777" w:rsidTr="00B82354">
        <w:trPr>
          <w:gridAfter w:val="1"/>
          <w:wAfter w:w="8" w:type="dxa"/>
        </w:trPr>
        <w:tc>
          <w:tcPr>
            <w:tcW w:w="2790" w:type="dxa"/>
          </w:tcPr>
          <w:p w14:paraId="00A9AAC5" w14:textId="1B858019" w:rsidR="00682591" w:rsidRPr="008A62D9" w:rsidRDefault="00682591" w:rsidP="00682591">
            <w:pPr>
              <w:jc w:val="left"/>
              <w:rPr>
                <w:rFonts w:ascii="Times New Roman" w:hAnsi="Times New Roman"/>
                <w:color w:val="000000"/>
                <w:sz w:val="22"/>
                <w:szCs w:val="22"/>
                <w:lang w:val="en-GB"/>
              </w:rPr>
            </w:pPr>
            <w:r w:rsidRPr="008A62D9">
              <w:rPr>
                <w:rFonts w:ascii="Times New Roman" w:hAnsi="Times New Roman"/>
                <w:b/>
                <w:color w:val="000000"/>
                <w:sz w:val="22"/>
                <w:szCs w:val="22"/>
                <w:lang w:val="en-GB"/>
              </w:rPr>
              <w:t xml:space="preserve">Output 3.1: </w:t>
            </w:r>
            <w:r w:rsidR="00AE6B9E" w:rsidRPr="008A62D9">
              <w:rPr>
                <w:rFonts w:ascii="Times New Roman" w:hAnsi="Times New Roman"/>
                <w:color w:val="000000"/>
                <w:sz w:val="22"/>
                <w:szCs w:val="22"/>
                <w:lang w:val="en-GB"/>
              </w:rPr>
              <w:t>8</w:t>
            </w:r>
            <w:r w:rsidRPr="008A62D9">
              <w:rPr>
                <w:rFonts w:ascii="Times New Roman" w:hAnsi="Times New Roman"/>
                <w:color w:val="000000"/>
                <w:sz w:val="22"/>
                <w:szCs w:val="22"/>
                <w:lang w:val="en-GB"/>
              </w:rPr>
              <w:t xml:space="preserve"> sites for mini-grids identified and assessed, and institutional/investment model defined.</w:t>
            </w:r>
          </w:p>
        </w:tc>
        <w:tc>
          <w:tcPr>
            <w:tcW w:w="1341" w:type="dxa"/>
            <w:shd w:val="clear" w:color="auto" w:fill="auto"/>
          </w:tcPr>
          <w:p w14:paraId="0808EC83"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5965FFC2"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39119439"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72702FA9"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54E1683F"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66690A7B"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66C40977"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09AC12F2"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295F72EE"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4DC8E3F6"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2EDE237E"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1B046B6C"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1399CF20"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0EABBDA5"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6D970D33"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56E24873"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42024569"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6C2D9A9E"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2C91988F"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689674D9"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6F0D8CEF" w14:textId="77777777" w:rsidR="00682591" w:rsidRPr="008A62D9" w:rsidRDefault="00682591" w:rsidP="00682591">
            <w:pPr>
              <w:rPr>
                <w:rFonts w:ascii="Times New Roman" w:hAnsi="Times New Roman"/>
                <w:sz w:val="22"/>
                <w:szCs w:val="22"/>
                <w:lang w:val="en-GB"/>
              </w:rPr>
            </w:pPr>
          </w:p>
        </w:tc>
      </w:tr>
      <w:tr w:rsidR="00682591" w:rsidRPr="008A62D9" w14:paraId="698DEA46" w14:textId="77777777" w:rsidTr="004E0355">
        <w:trPr>
          <w:gridAfter w:val="1"/>
          <w:wAfter w:w="8" w:type="dxa"/>
        </w:trPr>
        <w:tc>
          <w:tcPr>
            <w:tcW w:w="2790" w:type="dxa"/>
          </w:tcPr>
          <w:p w14:paraId="5EEBCD04" w14:textId="4CC6FB90" w:rsidR="00682591" w:rsidRPr="008A62D9" w:rsidRDefault="00682591" w:rsidP="00682591">
            <w:pPr>
              <w:jc w:val="left"/>
              <w:rPr>
                <w:rFonts w:ascii="Times New Roman" w:hAnsi="Times New Roman"/>
                <w:b/>
                <w:color w:val="000000"/>
                <w:sz w:val="22"/>
                <w:szCs w:val="22"/>
                <w:lang w:val="en-GB"/>
              </w:rPr>
            </w:pPr>
            <w:r w:rsidRPr="008A62D9">
              <w:rPr>
                <w:rFonts w:ascii="Times New Roman" w:hAnsi="Times New Roman"/>
                <w:b/>
                <w:color w:val="000000"/>
                <w:sz w:val="22"/>
                <w:szCs w:val="22"/>
                <w:lang w:val="en-GB"/>
              </w:rPr>
              <w:t xml:space="preserve">Output 3.2: </w:t>
            </w:r>
            <w:r w:rsidR="00AE6B9E" w:rsidRPr="008A62D9">
              <w:rPr>
                <w:rFonts w:ascii="Times New Roman" w:hAnsi="Times New Roman"/>
                <w:color w:val="000000"/>
                <w:sz w:val="22"/>
                <w:szCs w:val="22"/>
                <w:lang w:val="en-GB"/>
              </w:rPr>
              <w:t>At least 4</w:t>
            </w:r>
            <w:r w:rsidRPr="008A62D9">
              <w:rPr>
                <w:rFonts w:ascii="Times New Roman" w:hAnsi="Times New Roman"/>
                <w:color w:val="000000"/>
                <w:sz w:val="22"/>
                <w:szCs w:val="22"/>
                <w:lang w:val="en-GB"/>
              </w:rPr>
              <w:t xml:space="preserve"> public private partnerships are established for the exploitation of SHP plants and mini-grids.  </w:t>
            </w:r>
          </w:p>
        </w:tc>
        <w:tc>
          <w:tcPr>
            <w:tcW w:w="1341" w:type="dxa"/>
            <w:shd w:val="clear" w:color="auto" w:fill="auto"/>
          </w:tcPr>
          <w:p w14:paraId="1724F4B0"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7FCBBC6E"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4608C684"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59B487D9"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7DCC7E1F"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290F79DA"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51C26D25"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2AE21330"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3E06DDBF"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2875C2E7"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48C2DB94"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766E976D"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0BB42890"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1984C873"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160A96BB"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2F454B31"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106266AD"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2A09C674"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540F0E2E"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609FE3D5"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70F45C82" w14:textId="77777777" w:rsidR="00682591" w:rsidRPr="008A62D9" w:rsidRDefault="00682591" w:rsidP="00682591">
            <w:pPr>
              <w:rPr>
                <w:rFonts w:ascii="Times New Roman" w:hAnsi="Times New Roman"/>
                <w:sz w:val="22"/>
                <w:szCs w:val="22"/>
                <w:lang w:val="en-GB"/>
              </w:rPr>
            </w:pPr>
          </w:p>
        </w:tc>
      </w:tr>
      <w:tr w:rsidR="00682591" w:rsidRPr="008A62D9" w14:paraId="186EEBAB" w14:textId="77777777" w:rsidTr="0036517D">
        <w:trPr>
          <w:gridAfter w:val="1"/>
          <w:wAfter w:w="8" w:type="dxa"/>
        </w:trPr>
        <w:tc>
          <w:tcPr>
            <w:tcW w:w="2790" w:type="dxa"/>
          </w:tcPr>
          <w:p w14:paraId="046173CC" w14:textId="77777777" w:rsidR="00682591" w:rsidRPr="008A62D9" w:rsidRDefault="00682591" w:rsidP="00682591">
            <w:pPr>
              <w:jc w:val="left"/>
              <w:rPr>
                <w:rFonts w:ascii="Times New Roman" w:hAnsi="Times New Roman"/>
                <w:color w:val="000000"/>
                <w:sz w:val="22"/>
                <w:szCs w:val="22"/>
                <w:lang w:val="en-GB"/>
              </w:rPr>
            </w:pPr>
            <w:r w:rsidRPr="008A62D9">
              <w:rPr>
                <w:rFonts w:ascii="Times New Roman" w:hAnsi="Times New Roman"/>
                <w:b/>
                <w:color w:val="000000"/>
                <w:sz w:val="22"/>
                <w:szCs w:val="22"/>
                <w:lang w:val="en-GB"/>
              </w:rPr>
              <w:t xml:space="preserve">Output 3.3: </w:t>
            </w:r>
            <w:r w:rsidR="004E0355" w:rsidRPr="008A62D9">
              <w:rPr>
                <w:rFonts w:ascii="Times New Roman" w:hAnsi="Times New Roman"/>
                <w:color w:val="000000"/>
                <w:sz w:val="22"/>
                <w:szCs w:val="22"/>
                <w:lang w:val="en-GB"/>
              </w:rPr>
              <w:t>At least</w:t>
            </w:r>
            <w:r w:rsidR="004E0355" w:rsidRPr="008A62D9">
              <w:rPr>
                <w:rFonts w:ascii="Times New Roman" w:hAnsi="Times New Roman"/>
                <w:b/>
                <w:color w:val="000000"/>
                <w:sz w:val="22"/>
                <w:szCs w:val="22"/>
                <w:lang w:val="en-GB"/>
              </w:rPr>
              <w:t xml:space="preserve"> </w:t>
            </w:r>
            <w:r w:rsidRPr="008A62D9">
              <w:rPr>
                <w:rFonts w:ascii="Times New Roman" w:hAnsi="Times New Roman"/>
                <w:color w:val="000000"/>
                <w:sz w:val="22"/>
                <w:szCs w:val="22"/>
                <w:lang w:val="en-GB"/>
              </w:rPr>
              <w:t>2 MW of SHP-based power generation capacity.</w:t>
            </w:r>
          </w:p>
          <w:p w14:paraId="29A40FF5" w14:textId="77777777" w:rsidR="00682591" w:rsidRPr="008A62D9" w:rsidRDefault="00682591" w:rsidP="00682591">
            <w:pPr>
              <w:jc w:val="left"/>
              <w:rPr>
                <w:rFonts w:ascii="Times New Roman" w:hAnsi="Times New Roman"/>
                <w:b/>
                <w:color w:val="000000"/>
                <w:sz w:val="22"/>
                <w:szCs w:val="22"/>
                <w:lang w:val="en-GB"/>
              </w:rPr>
            </w:pPr>
          </w:p>
        </w:tc>
        <w:tc>
          <w:tcPr>
            <w:tcW w:w="1341" w:type="dxa"/>
            <w:shd w:val="clear" w:color="auto" w:fill="auto"/>
          </w:tcPr>
          <w:p w14:paraId="16050259"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5937C9BA"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4C42C3A7"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3858CAC4"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416786A9"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3BA5E9D8"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6708E540"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5B4FA3A9"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19467B50"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3FF57BA3"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4794F24F"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38208F3A"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54236555"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6CF34FBC"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4D46C1AD"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2E80F6B8"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2485C7C3"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3B4D524A"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205AC18B"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54BFB11C"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58FA612D" w14:textId="77777777" w:rsidR="00682591" w:rsidRPr="008A62D9" w:rsidRDefault="00682591" w:rsidP="00682591">
            <w:pPr>
              <w:rPr>
                <w:rFonts w:ascii="Times New Roman" w:hAnsi="Times New Roman"/>
                <w:sz w:val="22"/>
                <w:szCs w:val="22"/>
                <w:lang w:val="en-GB"/>
              </w:rPr>
            </w:pPr>
          </w:p>
        </w:tc>
      </w:tr>
      <w:tr w:rsidR="00682591" w:rsidRPr="008A62D9" w14:paraId="4A3F0CDB" w14:textId="77777777" w:rsidTr="00B82354">
        <w:trPr>
          <w:gridAfter w:val="1"/>
          <w:wAfter w:w="8" w:type="dxa"/>
        </w:trPr>
        <w:tc>
          <w:tcPr>
            <w:tcW w:w="2790" w:type="dxa"/>
          </w:tcPr>
          <w:p w14:paraId="7253BD4F" w14:textId="5DCBA908" w:rsidR="00682591" w:rsidRPr="008A62D9" w:rsidRDefault="00682591" w:rsidP="00682591">
            <w:pPr>
              <w:jc w:val="left"/>
              <w:rPr>
                <w:rFonts w:ascii="Times New Roman" w:hAnsi="Times New Roman"/>
                <w:b/>
                <w:color w:val="000000"/>
                <w:sz w:val="22"/>
                <w:szCs w:val="22"/>
                <w:lang w:val="en-GB"/>
              </w:rPr>
            </w:pPr>
            <w:r w:rsidRPr="008A62D9">
              <w:rPr>
                <w:rFonts w:ascii="Times New Roman" w:hAnsi="Times New Roman"/>
                <w:b/>
                <w:color w:val="000000"/>
                <w:sz w:val="22"/>
                <w:szCs w:val="22"/>
                <w:lang w:val="en-GB"/>
              </w:rPr>
              <w:t xml:space="preserve">Output 3.4: </w:t>
            </w:r>
            <w:r w:rsidR="009C7047" w:rsidRPr="009C7047">
              <w:rPr>
                <w:rFonts w:ascii="Times New Roman" w:eastAsia="Times New Roman" w:hAnsi="Times New Roman"/>
                <w:color w:val="000000"/>
                <w:sz w:val="22"/>
                <w:szCs w:val="22"/>
                <w:highlight w:val="yellow"/>
                <w:lang w:val="en-GB"/>
              </w:rPr>
              <w:t>At le</w:t>
            </w:r>
            <w:r w:rsidR="009C7047">
              <w:rPr>
                <w:rFonts w:ascii="Times New Roman" w:eastAsia="Times New Roman" w:hAnsi="Times New Roman"/>
                <w:color w:val="000000"/>
                <w:sz w:val="22"/>
                <w:szCs w:val="22"/>
                <w:highlight w:val="yellow"/>
                <w:lang w:val="en-GB"/>
              </w:rPr>
              <w:t>a</w:t>
            </w:r>
            <w:r w:rsidR="009C7047" w:rsidRPr="009C7047">
              <w:rPr>
                <w:rFonts w:ascii="Times New Roman" w:eastAsia="Times New Roman" w:hAnsi="Times New Roman"/>
                <w:color w:val="000000"/>
                <w:sz w:val="22"/>
                <w:szCs w:val="22"/>
                <w:highlight w:val="yellow"/>
                <w:lang w:val="en-GB"/>
              </w:rPr>
              <w:t>st 2</w:t>
            </w:r>
            <w:r w:rsidR="009C7047">
              <w:rPr>
                <w:rFonts w:ascii="Times New Roman" w:eastAsia="Times New Roman" w:hAnsi="Times New Roman"/>
                <w:color w:val="000000"/>
                <w:sz w:val="22"/>
                <w:szCs w:val="22"/>
                <w:lang w:val="en-GB"/>
              </w:rPr>
              <w:t xml:space="preserve"> s</w:t>
            </w:r>
            <w:r w:rsidRPr="008A62D9">
              <w:rPr>
                <w:rFonts w:ascii="Times New Roman" w:hAnsi="Times New Roman"/>
                <w:color w:val="000000"/>
                <w:sz w:val="22"/>
                <w:szCs w:val="22"/>
                <w:lang w:val="en-GB"/>
              </w:rPr>
              <w:t>elected sustainable O&amp;M&amp;M model demonstrated for all mini-grid schemes.</w:t>
            </w:r>
          </w:p>
        </w:tc>
        <w:tc>
          <w:tcPr>
            <w:tcW w:w="1341" w:type="dxa"/>
            <w:shd w:val="clear" w:color="auto" w:fill="auto"/>
          </w:tcPr>
          <w:p w14:paraId="119276C3"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3AE2E271"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2D15ED75"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3D436444"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5D6A5879"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53D0F6A4"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1292E5DF"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28894BE5"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3631464A"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1B626445"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28AD674F"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1F611D0A"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6BA3CC37"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05DE540B"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3D4AD96D"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7B84039C"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128B6FC9"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0A4C2C18"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27443F6E"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004226F9"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04DDC0EE" w14:textId="77777777" w:rsidR="00682591" w:rsidRPr="008A62D9" w:rsidRDefault="00682591" w:rsidP="00682591">
            <w:pPr>
              <w:rPr>
                <w:rFonts w:ascii="Times New Roman" w:hAnsi="Times New Roman"/>
                <w:sz w:val="22"/>
                <w:szCs w:val="22"/>
                <w:lang w:val="en-GB"/>
              </w:rPr>
            </w:pPr>
          </w:p>
        </w:tc>
      </w:tr>
      <w:tr w:rsidR="00682591" w:rsidRPr="008A62D9" w14:paraId="1F5DB92E" w14:textId="77777777" w:rsidTr="00002A83">
        <w:trPr>
          <w:gridAfter w:val="1"/>
          <w:wAfter w:w="8" w:type="dxa"/>
        </w:trPr>
        <w:tc>
          <w:tcPr>
            <w:tcW w:w="2790" w:type="dxa"/>
          </w:tcPr>
          <w:p w14:paraId="6FDCFDB7" w14:textId="45497729" w:rsidR="00682591" w:rsidRPr="008A62D9" w:rsidRDefault="00682591" w:rsidP="00682591">
            <w:pPr>
              <w:jc w:val="left"/>
              <w:rPr>
                <w:rFonts w:ascii="Times New Roman" w:hAnsi="Times New Roman"/>
                <w:color w:val="000000"/>
                <w:sz w:val="22"/>
                <w:szCs w:val="22"/>
                <w:lang w:val="en-GB"/>
              </w:rPr>
            </w:pPr>
            <w:r w:rsidRPr="008A62D9">
              <w:rPr>
                <w:rFonts w:ascii="Times New Roman" w:hAnsi="Times New Roman"/>
                <w:b/>
                <w:color w:val="000000"/>
                <w:sz w:val="22"/>
                <w:szCs w:val="22"/>
                <w:lang w:val="en-GB"/>
              </w:rPr>
              <w:t xml:space="preserve">Output 3.5: </w:t>
            </w:r>
            <w:r w:rsidRPr="008A62D9">
              <w:rPr>
                <w:rFonts w:ascii="Times New Roman" w:hAnsi="Times New Roman"/>
                <w:color w:val="000000"/>
                <w:sz w:val="22"/>
                <w:szCs w:val="22"/>
                <w:lang w:val="en-GB"/>
              </w:rPr>
              <w:t xml:space="preserve">Productive use promoted to increase electricity demand </w:t>
            </w:r>
            <w:r w:rsidR="009C7047" w:rsidRPr="009C7047">
              <w:rPr>
                <w:rFonts w:ascii="Times New Roman" w:eastAsia="Times New Roman" w:hAnsi="Times New Roman"/>
                <w:color w:val="000000"/>
                <w:sz w:val="22"/>
                <w:szCs w:val="22"/>
                <w:highlight w:val="yellow"/>
                <w:lang w:val="en-GB"/>
              </w:rPr>
              <w:t>in the 8</w:t>
            </w:r>
            <w:r w:rsidRPr="008A62D9">
              <w:rPr>
                <w:rFonts w:ascii="Times New Roman" w:hAnsi="Times New Roman"/>
                <w:color w:val="000000"/>
                <w:sz w:val="22"/>
                <w:szCs w:val="22"/>
                <w:lang w:val="en-GB"/>
              </w:rPr>
              <w:t xml:space="preserve"> targeted sites.</w:t>
            </w:r>
          </w:p>
        </w:tc>
        <w:tc>
          <w:tcPr>
            <w:tcW w:w="1341" w:type="dxa"/>
            <w:shd w:val="clear" w:color="auto" w:fill="auto"/>
          </w:tcPr>
          <w:p w14:paraId="0BFE4C78"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35C85C27"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628425B9"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02A81715"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058A3130"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218DA687"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523A5A54"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23A83C8B"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08277192"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6C3CB60B"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7020B330"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3187278F"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29055AD0"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4D79AA70"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4F8C7276"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5A1008A9"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34291589"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272BEFF4"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5BA12C8B"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5136C695"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3D6D2629" w14:textId="77777777" w:rsidR="00682591" w:rsidRPr="008A62D9" w:rsidRDefault="00682591" w:rsidP="00682591">
            <w:pPr>
              <w:rPr>
                <w:rFonts w:ascii="Times New Roman" w:hAnsi="Times New Roman"/>
                <w:sz w:val="22"/>
                <w:szCs w:val="22"/>
                <w:lang w:val="en-GB"/>
              </w:rPr>
            </w:pPr>
          </w:p>
        </w:tc>
      </w:tr>
      <w:tr w:rsidR="00682591" w:rsidRPr="008A62D9" w14:paraId="351B2305" w14:textId="77777777" w:rsidTr="006049BF">
        <w:trPr>
          <w:gridAfter w:val="1"/>
          <w:wAfter w:w="8" w:type="dxa"/>
        </w:trPr>
        <w:tc>
          <w:tcPr>
            <w:tcW w:w="15059" w:type="dxa"/>
            <w:gridSpan w:val="22"/>
            <w:shd w:val="clear" w:color="auto" w:fill="auto"/>
          </w:tcPr>
          <w:p w14:paraId="6995DBB8" w14:textId="5FB0C709" w:rsidR="00682591" w:rsidRPr="008A62D9" w:rsidRDefault="00682591" w:rsidP="003B2A79">
            <w:pPr>
              <w:rPr>
                <w:rFonts w:ascii="Times New Roman" w:hAnsi="Times New Roman"/>
                <w:sz w:val="22"/>
                <w:szCs w:val="22"/>
                <w:lang w:val="en-GB"/>
              </w:rPr>
            </w:pPr>
            <w:r w:rsidRPr="008A62D9">
              <w:rPr>
                <w:rFonts w:ascii="Times New Roman" w:hAnsi="Times New Roman"/>
                <w:b/>
                <w:color w:val="000000"/>
                <w:sz w:val="22"/>
                <w:szCs w:val="22"/>
                <w:lang w:val="en-GB"/>
              </w:rPr>
              <w:t>Component 4:</w:t>
            </w:r>
            <w:r w:rsidRPr="008A62D9">
              <w:rPr>
                <w:rFonts w:ascii="Times New Roman" w:hAnsi="Times New Roman"/>
                <w:color w:val="000000"/>
                <w:sz w:val="22"/>
                <w:szCs w:val="22"/>
                <w:lang w:val="en-GB"/>
              </w:rPr>
              <w:t xml:space="preserve"> </w:t>
            </w:r>
            <w:r w:rsidR="002C7E61" w:rsidRPr="008A62D9">
              <w:rPr>
                <w:rFonts w:ascii="Times New Roman" w:hAnsi="Times New Roman"/>
                <w:color w:val="000000"/>
                <w:sz w:val="22"/>
                <w:szCs w:val="22"/>
                <w:lang w:val="en-GB"/>
              </w:rPr>
              <w:t>Knowledge M</w:t>
            </w:r>
            <w:r w:rsidR="00732374" w:rsidRPr="008A62D9">
              <w:rPr>
                <w:rFonts w:ascii="Times New Roman" w:hAnsi="Times New Roman"/>
                <w:color w:val="000000"/>
                <w:sz w:val="22"/>
                <w:szCs w:val="22"/>
                <w:lang w:val="en-GB"/>
              </w:rPr>
              <w:t>anagement</w:t>
            </w:r>
            <w:r w:rsidR="00F8694A" w:rsidRPr="008A62D9">
              <w:rPr>
                <w:rFonts w:ascii="Times New Roman" w:hAnsi="Times New Roman"/>
                <w:color w:val="000000"/>
                <w:sz w:val="22"/>
                <w:szCs w:val="22"/>
                <w:lang w:val="en-GB"/>
              </w:rPr>
              <w:t xml:space="preserve"> and knowledge sharing</w:t>
            </w:r>
          </w:p>
        </w:tc>
      </w:tr>
      <w:tr w:rsidR="00682591" w:rsidRPr="008A62D9" w14:paraId="19E82CC3" w14:textId="77777777" w:rsidTr="00581716">
        <w:trPr>
          <w:gridAfter w:val="1"/>
          <w:wAfter w:w="8" w:type="dxa"/>
        </w:trPr>
        <w:tc>
          <w:tcPr>
            <w:tcW w:w="2790" w:type="dxa"/>
          </w:tcPr>
          <w:p w14:paraId="6D1B5659" w14:textId="77777777" w:rsidR="00682591" w:rsidRPr="008A62D9" w:rsidRDefault="00682591" w:rsidP="00682591">
            <w:pPr>
              <w:jc w:val="left"/>
              <w:rPr>
                <w:rFonts w:ascii="Times New Roman" w:hAnsi="Times New Roman"/>
                <w:b/>
                <w:color w:val="000000"/>
                <w:sz w:val="22"/>
                <w:szCs w:val="22"/>
                <w:lang w:val="en-GB"/>
              </w:rPr>
            </w:pPr>
            <w:r w:rsidRPr="008A62D9">
              <w:rPr>
                <w:rFonts w:ascii="Times New Roman" w:hAnsi="Times New Roman"/>
                <w:b/>
                <w:sz w:val="22"/>
                <w:szCs w:val="22"/>
                <w:lang w:val="en-GB"/>
              </w:rPr>
              <w:t>Output 4.1:</w:t>
            </w:r>
            <w:r w:rsidRPr="008A62D9">
              <w:rPr>
                <w:rFonts w:ascii="Times New Roman" w:hAnsi="Times New Roman"/>
                <w:sz w:val="22"/>
                <w:szCs w:val="22"/>
                <w:lang w:val="en-GB"/>
              </w:rPr>
              <w:t xml:space="preserve"> </w:t>
            </w:r>
            <w:r w:rsidRPr="008A62D9">
              <w:rPr>
                <w:rFonts w:ascii="Times New Roman" w:eastAsia="Calibri" w:hAnsi="Times New Roman"/>
                <w:sz w:val="22"/>
                <w:szCs w:val="22"/>
                <w:lang w:val="en-GB"/>
              </w:rPr>
              <w:t>National Plan to implement outreach/promotional activities targeting both domestic and international investors.</w:t>
            </w:r>
          </w:p>
        </w:tc>
        <w:tc>
          <w:tcPr>
            <w:tcW w:w="1341" w:type="dxa"/>
            <w:shd w:val="clear" w:color="auto" w:fill="auto"/>
          </w:tcPr>
          <w:p w14:paraId="4CCC84E0" w14:textId="77777777" w:rsidR="00682591" w:rsidRPr="008A62D9" w:rsidRDefault="00682591" w:rsidP="00682591">
            <w:pPr>
              <w:jc w:val="center"/>
              <w:rPr>
                <w:rFonts w:ascii="Times New Roman" w:hAnsi="Times New Roman"/>
                <w:sz w:val="22"/>
                <w:szCs w:val="22"/>
                <w:lang w:val="en-GB"/>
              </w:rPr>
            </w:pPr>
            <w:r w:rsidRPr="008A62D9">
              <w:rPr>
                <w:rFonts w:ascii="Times New Roman" w:hAnsi="Times New Roman"/>
                <w:sz w:val="22"/>
                <w:szCs w:val="22"/>
                <w:lang w:val="en-GB"/>
              </w:rPr>
              <w:t>MMEH</w:t>
            </w:r>
          </w:p>
        </w:tc>
        <w:tc>
          <w:tcPr>
            <w:tcW w:w="546" w:type="dxa"/>
            <w:shd w:val="clear" w:color="auto" w:fill="auto"/>
          </w:tcPr>
          <w:p w14:paraId="5D12589E"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23DE9E09"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2E6183AE"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6E057DD4"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63B92320"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50857F3B"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2C6ED6E6"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3336EE94"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5D6B6002"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7B4F0810"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21F537C3"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576907AF"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7358A83A"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2B3AA93D"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047B5FDB"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0C190E1B"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383EE877"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60690215"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3781CC33"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0983A1F0" w14:textId="77777777" w:rsidR="00682591" w:rsidRPr="008A62D9" w:rsidRDefault="00682591" w:rsidP="00682591">
            <w:pPr>
              <w:rPr>
                <w:rFonts w:ascii="Times New Roman" w:hAnsi="Times New Roman"/>
                <w:sz w:val="22"/>
                <w:szCs w:val="22"/>
                <w:lang w:val="en-GB"/>
              </w:rPr>
            </w:pPr>
          </w:p>
        </w:tc>
      </w:tr>
      <w:tr w:rsidR="00682591" w:rsidRPr="008A62D9" w14:paraId="3142AA50" w14:textId="77777777" w:rsidTr="00581716">
        <w:trPr>
          <w:gridAfter w:val="1"/>
          <w:wAfter w:w="8" w:type="dxa"/>
        </w:trPr>
        <w:tc>
          <w:tcPr>
            <w:tcW w:w="2790" w:type="dxa"/>
          </w:tcPr>
          <w:p w14:paraId="7B09EDA2" w14:textId="77777777" w:rsidR="00682591" w:rsidRPr="008A62D9" w:rsidRDefault="00682591" w:rsidP="00682591">
            <w:pPr>
              <w:jc w:val="left"/>
              <w:rPr>
                <w:rFonts w:ascii="Times New Roman" w:hAnsi="Times New Roman"/>
                <w:b/>
                <w:color w:val="000000"/>
                <w:sz w:val="22"/>
                <w:szCs w:val="22"/>
                <w:highlight w:val="yellow"/>
                <w:lang w:val="en-GB"/>
              </w:rPr>
            </w:pPr>
            <w:r w:rsidRPr="008A62D9">
              <w:rPr>
                <w:rFonts w:ascii="Times New Roman" w:hAnsi="Times New Roman"/>
                <w:b/>
                <w:sz w:val="22"/>
                <w:szCs w:val="22"/>
                <w:lang w:val="en-GB"/>
              </w:rPr>
              <w:t>Output 4.2:</w:t>
            </w:r>
            <w:r w:rsidRPr="008A62D9">
              <w:rPr>
                <w:rFonts w:ascii="Times New Roman" w:hAnsi="Times New Roman"/>
                <w:sz w:val="22"/>
                <w:szCs w:val="22"/>
                <w:lang w:val="en-GB"/>
              </w:rPr>
              <w:t xml:space="preserve"> Published materials (including video) and informational meetings with stakeholders on project experience/best practices and lessons learned.</w:t>
            </w:r>
          </w:p>
        </w:tc>
        <w:tc>
          <w:tcPr>
            <w:tcW w:w="1341" w:type="dxa"/>
            <w:shd w:val="clear" w:color="auto" w:fill="auto"/>
          </w:tcPr>
          <w:p w14:paraId="46EE53EA" w14:textId="77777777" w:rsidR="00682591" w:rsidRPr="008A62D9" w:rsidRDefault="00682591" w:rsidP="00682591">
            <w:pPr>
              <w:jc w:val="center"/>
              <w:rPr>
                <w:rFonts w:ascii="Times New Roman" w:hAnsi="Times New Roman"/>
                <w:sz w:val="22"/>
                <w:szCs w:val="22"/>
                <w:lang w:val="en-GB"/>
              </w:rPr>
            </w:pPr>
            <w:r w:rsidRPr="008A62D9">
              <w:rPr>
                <w:rFonts w:ascii="Times New Roman" w:hAnsi="Times New Roman"/>
                <w:sz w:val="22"/>
                <w:szCs w:val="22"/>
                <w:lang w:val="en-GB"/>
              </w:rPr>
              <w:t>UNDP</w:t>
            </w:r>
          </w:p>
        </w:tc>
        <w:tc>
          <w:tcPr>
            <w:tcW w:w="546" w:type="dxa"/>
            <w:shd w:val="clear" w:color="auto" w:fill="auto"/>
          </w:tcPr>
          <w:p w14:paraId="40161FC9"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2BCE2B73"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1F65B4EB"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1BDA628E"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2403AA7E"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3BB0737F"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7B4BB32A"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22253EE8"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09EB0C72"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194933CE"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285516C4"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63572821"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21AB6C68"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486A9345"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3BA08E77"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19864140"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4E81FBCE"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6BA5F995"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5964AA9C"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05F208A7" w14:textId="77777777" w:rsidR="00682591" w:rsidRPr="008A62D9" w:rsidRDefault="00682591" w:rsidP="00682591">
            <w:pPr>
              <w:rPr>
                <w:rFonts w:ascii="Times New Roman" w:hAnsi="Times New Roman"/>
                <w:sz w:val="22"/>
                <w:szCs w:val="22"/>
                <w:lang w:val="en-GB"/>
              </w:rPr>
            </w:pPr>
          </w:p>
        </w:tc>
      </w:tr>
      <w:tr w:rsidR="00682591" w:rsidRPr="008A62D9" w14:paraId="4BF4CE12" w14:textId="77777777" w:rsidTr="00581716">
        <w:trPr>
          <w:gridAfter w:val="1"/>
          <w:wAfter w:w="8" w:type="dxa"/>
        </w:trPr>
        <w:tc>
          <w:tcPr>
            <w:tcW w:w="2790" w:type="dxa"/>
          </w:tcPr>
          <w:p w14:paraId="658C8904" w14:textId="77777777" w:rsidR="00682591" w:rsidRPr="008A62D9" w:rsidRDefault="00682591" w:rsidP="00682591">
            <w:pPr>
              <w:jc w:val="left"/>
              <w:rPr>
                <w:rFonts w:ascii="Times New Roman" w:hAnsi="Times New Roman"/>
                <w:sz w:val="22"/>
                <w:szCs w:val="22"/>
                <w:highlight w:val="yellow"/>
                <w:lang w:val="en-GB"/>
              </w:rPr>
            </w:pPr>
            <w:r w:rsidRPr="008A62D9">
              <w:rPr>
                <w:rFonts w:ascii="Times New Roman" w:hAnsi="Times New Roman"/>
                <w:b/>
                <w:sz w:val="22"/>
                <w:szCs w:val="22"/>
                <w:lang w:val="en-GB"/>
              </w:rPr>
              <w:t>Output 4.3:</w:t>
            </w:r>
            <w:r w:rsidRPr="008A62D9">
              <w:rPr>
                <w:rFonts w:ascii="Times New Roman" w:hAnsi="Times New Roman"/>
                <w:sz w:val="22"/>
                <w:szCs w:val="22"/>
                <w:lang w:val="en-GB"/>
              </w:rPr>
              <w:t xml:space="preserve"> Dissemination of project results and lessons learned within the country and in the region.  </w:t>
            </w:r>
          </w:p>
        </w:tc>
        <w:tc>
          <w:tcPr>
            <w:tcW w:w="1341" w:type="dxa"/>
            <w:shd w:val="clear" w:color="auto" w:fill="auto"/>
          </w:tcPr>
          <w:p w14:paraId="5B714301" w14:textId="77777777" w:rsidR="00682591" w:rsidRPr="008A62D9" w:rsidRDefault="00682591" w:rsidP="00682591">
            <w:pPr>
              <w:jc w:val="center"/>
              <w:rPr>
                <w:rFonts w:ascii="Times New Roman" w:hAnsi="Times New Roman"/>
                <w:sz w:val="22"/>
                <w:szCs w:val="22"/>
                <w:lang w:val="en-GB"/>
              </w:rPr>
            </w:pPr>
            <w:r w:rsidRPr="008A62D9">
              <w:rPr>
                <w:rFonts w:ascii="Times New Roman" w:hAnsi="Times New Roman"/>
                <w:sz w:val="22"/>
                <w:szCs w:val="22"/>
                <w:lang w:val="en-GB"/>
              </w:rPr>
              <w:t>UNDP</w:t>
            </w:r>
          </w:p>
        </w:tc>
        <w:tc>
          <w:tcPr>
            <w:tcW w:w="546" w:type="dxa"/>
            <w:shd w:val="clear" w:color="auto" w:fill="auto"/>
          </w:tcPr>
          <w:p w14:paraId="2324746D"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48934520"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54CFBA0F"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4021BEB2"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699D860F"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5B2CCDA8"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60DA888F"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3AB5D0AF"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6C139147"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45B94A7A"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706B038F"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54746B9A"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1150C718"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62F29685"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0F854C01"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07C1741F"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23906DC1"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76CF4A32"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095E4C24"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019BAAD1" w14:textId="77777777" w:rsidR="00682591" w:rsidRPr="008A62D9" w:rsidRDefault="00682591" w:rsidP="00682591">
            <w:pPr>
              <w:rPr>
                <w:rFonts w:ascii="Times New Roman" w:hAnsi="Times New Roman"/>
                <w:sz w:val="22"/>
                <w:szCs w:val="22"/>
                <w:lang w:val="en-GB"/>
              </w:rPr>
            </w:pPr>
          </w:p>
        </w:tc>
      </w:tr>
      <w:tr w:rsidR="002C7E61" w:rsidRPr="008A62D9" w14:paraId="7E5191DD" w14:textId="77777777" w:rsidTr="002C7E61">
        <w:trPr>
          <w:gridAfter w:val="1"/>
          <w:wAfter w:w="8" w:type="dxa"/>
        </w:trPr>
        <w:tc>
          <w:tcPr>
            <w:tcW w:w="2790" w:type="dxa"/>
          </w:tcPr>
          <w:p w14:paraId="7826C8EB" w14:textId="3F973256" w:rsidR="002C7E61" w:rsidRPr="008A62D9" w:rsidRDefault="002C7E61" w:rsidP="00F8694A">
            <w:pPr>
              <w:jc w:val="left"/>
              <w:rPr>
                <w:rFonts w:ascii="Times New Roman" w:hAnsi="Times New Roman"/>
                <w:sz w:val="22"/>
                <w:szCs w:val="22"/>
                <w:lang w:val="en-GB"/>
              </w:rPr>
            </w:pPr>
            <w:r w:rsidRPr="008A62D9">
              <w:rPr>
                <w:rFonts w:ascii="Times New Roman" w:hAnsi="Times New Roman"/>
                <w:b/>
                <w:sz w:val="22"/>
                <w:szCs w:val="22"/>
                <w:lang w:val="en-GB"/>
              </w:rPr>
              <w:t xml:space="preserve">Output 4.4: </w:t>
            </w:r>
            <w:r w:rsidR="00F8694A" w:rsidRPr="008A62D9">
              <w:rPr>
                <w:rFonts w:ascii="Times New Roman" w:eastAsia="Calibri" w:hAnsi="Times New Roman"/>
                <w:sz w:val="22"/>
                <w:szCs w:val="22"/>
                <w:lang w:val="en-GB"/>
              </w:rPr>
              <w:t>Dissemination of lessons learned on mainstreaming gender in the project</w:t>
            </w:r>
          </w:p>
        </w:tc>
        <w:tc>
          <w:tcPr>
            <w:tcW w:w="1341" w:type="dxa"/>
            <w:shd w:val="clear" w:color="auto" w:fill="auto"/>
          </w:tcPr>
          <w:p w14:paraId="02F6E439" w14:textId="56D05C05" w:rsidR="002C7E61" w:rsidRPr="008A62D9" w:rsidRDefault="002C7E61" w:rsidP="00682591">
            <w:pPr>
              <w:jc w:val="center"/>
              <w:rPr>
                <w:rFonts w:ascii="Times New Roman" w:hAnsi="Times New Roman"/>
                <w:sz w:val="22"/>
                <w:szCs w:val="22"/>
                <w:lang w:val="en-GB"/>
              </w:rPr>
            </w:pPr>
            <w:r w:rsidRPr="008A62D9">
              <w:rPr>
                <w:rFonts w:ascii="Times New Roman" w:hAnsi="Times New Roman"/>
                <w:sz w:val="22"/>
                <w:szCs w:val="22"/>
                <w:lang w:val="en-GB"/>
              </w:rPr>
              <w:t>UNDP</w:t>
            </w:r>
          </w:p>
        </w:tc>
        <w:tc>
          <w:tcPr>
            <w:tcW w:w="546" w:type="dxa"/>
            <w:shd w:val="clear" w:color="auto" w:fill="A6A6A6" w:themeFill="background1" w:themeFillShade="A6"/>
          </w:tcPr>
          <w:p w14:paraId="549E1421" w14:textId="77777777" w:rsidR="002C7E61" w:rsidRPr="008A62D9" w:rsidRDefault="002C7E61" w:rsidP="00682591">
            <w:pPr>
              <w:rPr>
                <w:rFonts w:ascii="Times New Roman" w:hAnsi="Times New Roman"/>
                <w:sz w:val="22"/>
                <w:szCs w:val="22"/>
                <w:lang w:val="en-GB"/>
              </w:rPr>
            </w:pPr>
          </w:p>
        </w:tc>
        <w:tc>
          <w:tcPr>
            <w:tcW w:w="546" w:type="dxa"/>
            <w:shd w:val="clear" w:color="auto" w:fill="A6A6A6" w:themeFill="background1" w:themeFillShade="A6"/>
          </w:tcPr>
          <w:p w14:paraId="4F772363" w14:textId="77777777" w:rsidR="002C7E61" w:rsidRPr="008A62D9" w:rsidRDefault="002C7E61" w:rsidP="00682591">
            <w:pPr>
              <w:rPr>
                <w:rFonts w:ascii="Times New Roman" w:hAnsi="Times New Roman"/>
                <w:sz w:val="22"/>
                <w:szCs w:val="22"/>
                <w:lang w:val="en-GB"/>
              </w:rPr>
            </w:pPr>
          </w:p>
        </w:tc>
        <w:tc>
          <w:tcPr>
            <w:tcW w:w="546" w:type="dxa"/>
            <w:shd w:val="clear" w:color="auto" w:fill="A6A6A6" w:themeFill="background1" w:themeFillShade="A6"/>
          </w:tcPr>
          <w:p w14:paraId="28955EF0" w14:textId="77777777" w:rsidR="002C7E61" w:rsidRPr="008A62D9" w:rsidRDefault="002C7E61" w:rsidP="00682591">
            <w:pPr>
              <w:rPr>
                <w:rFonts w:ascii="Times New Roman" w:hAnsi="Times New Roman"/>
                <w:sz w:val="22"/>
                <w:szCs w:val="22"/>
                <w:lang w:val="en-GB"/>
              </w:rPr>
            </w:pPr>
          </w:p>
        </w:tc>
        <w:tc>
          <w:tcPr>
            <w:tcW w:w="546" w:type="dxa"/>
            <w:shd w:val="clear" w:color="auto" w:fill="A6A6A6" w:themeFill="background1" w:themeFillShade="A6"/>
          </w:tcPr>
          <w:p w14:paraId="0567EC17" w14:textId="77777777" w:rsidR="002C7E61" w:rsidRPr="008A62D9" w:rsidRDefault="002C7E61" w:rsidP="00682591">
            <w:pPr>
              <w:rPr>
                <w:rFonts w:ascii="Times New Roman" w:hAnsi="Times New Roman"/>
                <w:sz w:val="22"/>
                <w:szCs w:val="22"/>
                <w:lang w:val="en-GB"/>
              </w:rPr>
            </w:pPr>
          </w:p>
        </w:tc>
        <w:tc>
          <w:tcPr>
            <w:tcW w:w="546" w:type="dxa"/>
            <w:shd w:val="clear" w:color="auto" w:fill="A6A6A6" w:themeFill="background1" w:themeFillShade="A6"/>
          </w:tcPr>
          <w:p w14:paraId="7ED8EC18" w14:textId="77777777" w:rsidR="002C7E61" w:rsidRPr="008A62D9" w:rsidRDefault="002C7E61" w:rsidP="00682591">
            <w:pPr>
              <w:rPr>
                <w:rFonts w:ascii="Times New Roman" w:hAnsi="Times New Roman"/>
                <w:sz w:val="22"/>
                <w:szCs w:val="22"/>
                <w:lang w:val="en-GB"/>
              </w:rPr>
            </w:pPr>
          </w:p>
        </w:tc>
        <w:tc>
          <w:tcPr>
            <w:tcW w:w="546" w:type="dxa"/>
            <w:shd w:val="clear" w:color="auto" w:fill="A6A6A6" w:themeFill="background1" w:themeFillShade="A6"/>
          </w:tcPr>
          <w:p w14:paraId="62E64855" w14:textId="77777777" w:rsidR="002C7E61" w:rsidRPr="008A62D9" w:rsidRDefault="002C7E61" w:rsidP="00682591">
            <w:pPr>
              <w:rPr>
                <w:rFonts w:ascii="Times New Roman" w:hAnsi="Times New Roman"/>
                <w:sz w:val="22"/>
                <w:szCs w:val="22"/>
                <w:lang w:val="en-GB"/>
              </w:rPr>
            </w:pPr>
          </w:p>
        </w:tc>
        <w:tc>
          <w:tcPr>
            <w:tcW w:w="546" w:type="dxa"/>
            <w:shd w:val="clear" w:color="auto" w:fill="A6A6A6" w:themeFill="background1" w:themeFillShade="A6"/>
          </w:tcPr>
          <w:p w14:paraId="3771C935" w14:textId="77777777" w:rsidR="002C7E61" w:rsidRPr="008A62D9" w:rsidRDefault="002C7E61" w:rsidP="00682591">
            <w:pPr>
              <w:rPr>
                <w:rFonts w:ascii="Times New Roman" w:hAnsi="Times New Roman"/>
                <w:sz w:val="22"/>
                <w:szCs w:val="22"/>
                <w:lang w:val="en-GB"/>
              </w:rPr>
            </w:pPr>
          </w:p>
        </w:tc>
        <w:tc>
          <w:tcPr>
            <w:tcW w:w="546" w:type="dxa"/>
            <w:shd w:val="clear" w:color="auto" w:fill="A6A6A6" w:themeFill="background1" w:themeFillShade="A6"/>
          </w:tcPr>
          <w:p w14:paraId="2340D869" w14:textId="77777777" w:rsidR="002C7E61" w:rsidRPr="008A62D9" w:rsidRDefault="002C7E61" w:rsidP="00682591">
            <w:pPr>
              <w:rPr>
                <w:rFonts w:ascii="Times New Roman" w:hAnsi="Times New Roman"/>
                <w:sz w:val="22"/>
                <w:szCs w:val="22"/>
                <w:lang w:val="en-GB"/>
              </w:rPr>
            </w:pPr>
          </w:p>
        </w:tc>
        <w:tc>
          <w:tcPr>
            <w:tcW w:w="546" w:type="dxa"/>
            <w:shd w:val="clear" w:color="auto" w:fill="A6A6A6" w:themeFill="background1" w:themeFillShade="A6"/>
          </w:tcPr>
          <w:p w14:paraId="09BB0C0A" w14:textId="77777777" w:rsidR="002C7E61" w:rsidRPr="008A62D9" w:rsidRDefault="002C7E61" w:rsidP="00682591">
            <w:pPr>
              <w:rPr>
                <w:rFonts w:ascii="Times New Roman" w:hAnsi="Times New Roman"/>
                <w:sz w:val="22"/>
                <w:szCs w:val="22"/>
                <w:lang w:val="en-GB"/>
              </w:rPr>
            </w:pPr>
          </w:p>
        </w:tc>
        <w:tc>
          <w:tcPr>
            <w:tcW w:w="546" w:type="dxa"/>
            <w:shd w:val="clear" w:color="auto" w:fill="A6A6A6" w:themeFill="background1" w:themeFillShade="A6"/>
          </w:tcPr>
          <w:p w14:paraId="67C99194" w14:textId="77777777" w:rsidR="002C7E61" w:rsidRPr="008A62D9" w:rsidRDefault="002C7E61" w:rsidP="00682591">
            <w:pPr>
              <w:rPr>
                <w:rFonts w:ascii="Times New Roman" w:hAnsi="Times New Roman"/>
                <w:sz w:val="22"/>
                <w:szCs w:val="22"/>
                <w:lang w:val="en-GB"/>
              </w:rPr>
            </w:pPr>
          </w:p>
        </w:tc>
        <w:tc>
          <w:tcPr>
            <w:tcW w:w="546" w:type="dxa"/>
            <w:shd w:val="clear" w:color="auto" w:fill="A6A6A6" w:themeFill="background1" w:themeFillShade="A6"/>
          </w:tcPr>
          <w:p w14:paraId="3AE2D294" w14:textId="77777777" w:rsidR="002C7E61" w:rsidRPr="008A62D9" w:rsidRDefault="002C7E61" w:rsidP="00682591">
            <w:pPr>
              <w:rPr>
                <w:rFonts w:ascii="Times New Roman" w:hAnsi="Times New Roman"/>
                <w:sz w:val="22"/>
                <w:szCs w:val="22"/>
                <w:lang w:val="en-GB"/>
              </w:rPr>
            </w:pPr>
          </w:p>
        </w:tc>
        <w:tc>
          <w:tcPr>
            <w:tcW w:w="546" w:type="dxa"/>
            <w:shd w:val="clear" w:color="auto" w:fill="A6A6A6" w:themeFill="background1" w:themeFillShade="A6"/>
          </w:tcPr>
          <w:p w14:paraId="2AB53C40" w14:textId="77777777" w:rsidR="002C7E61" w:rsidRPr="008A62D9" w:rsidRDefault="002C7E61" w:rsidP="00682591">
            <w:pPr>
              <w:rPr>
                <w:rFonts w:ascii="Times New Roman" w:hAnsi="Times New Roman"/>
                <w:sz w:val="22"/>
                <w:szCs w:val="22"/>
                <w:lang w:val="en-GB"/>
              </w:rPr>
            </w:pPr>
          </w:p>
        </w:tc>
        <w:tc>
          <w:tcPr>
            <w:tcW w:w="547" w:type="dxa"/>
            <w:shd w:val="clear" w:color="auto" w:fill="A6A6A6" w:themeFill="background1" w:themeFillShade="A6"/>
          </w:tcPr>
          <w:p w14:paraId="05D53DD8" w14:textId="77777777" w:rsidR="002C7E61" w:rsidRPr="008A62D9" w:rsidRDefault="002C7E61" w:rsidP="00682591">
            <w:pPr>
              <w:rPr>
                <w:rFonts w:ascii="Times New Roman" w:hAnsi="Times New Roman"/>
                <w:sz w:val="22"/>
                <w:szCs w:val="22"/>
                <w:lang w:val="en-GB"/>
              </w:rPr>
            </w:pPr>
          </w:p>
        </w:tc>
        <w:tc>
          <w:tcPr>
            <w:tcW w:w="547" w:type="dxa"/>
            <w:shd w:val="clear" w:color="auto" w:fill="A6A6A6" w:themeFill="background1" w:themeFillShade="A6"/>
          </w:tcPr>
          <w:p w14:paraId="60B22BBB" w14:textId="77777777" w:rsidR="002C7E61" w:rsidRPr="008A62D9" w:rsidRDefault="002C7E61" w:rsidP="00682591">
            <w:pPr>
              <w:rPr>
                <w:rFonts w:ascii="Times New Roman" w:hAnsi="Times New Roman"/>
                <w:sz w:val="22"/>
                <w:szCs w:val="22"/>
                <w:lang w:val="en-GB"/>
              </w:rPr>
            </w:pPr>
          </w:p>
        </w:tc>
        <w:tc>
          <w:tcPr>
            <w:tcW w:w="547" w:type="dxa"/>
            <w:shd w:val="clear" w:color="auto" w:fill="A6A6A6" w:themeFill="background1" w:themeFillShade="A6"/>
          </w:tcPr>
          <w:p w14:paraId="2E44A1D7" w14:textId="77777777" w:rsidR="002C7E61" w:rsidRPr="008A62D9" w:rsidRDefault="002C7E61" w:rsidP="00682591">
            <w:pPr>
              <w:rPr>
                <w:rFonts w:ascii="Times New Roman" w:hAnsi="Times New Roman"/>
                <w:sz w:val="22"/>
                <w:szCs w:val="22"/>
                <w:lang w:val="en-GB"/>
              </w:rPr>
            </w:pPr>
          </w:p>
        </w:tc>
        <w:tc>
          <w:tcPr>
            <w:tcW w:w="547" w:type="dxa"/>
            <w:shd w:val="clear" w:color="auto" w:fill="A6A6A6" w:themeFill="background1" w:themeFillShade="A6"/>
          </w:tcPr>
          <w:p w14:paraId="1A018714" w14:textId="77777777" w:rsidR="002C7E61" w:rsidRPr="008A62D9" w:rsidRDefault="002C7E61" w:rsidP="00682591">
            <w:pPr>
              <w:rPr>
                <w:rFonts w:ascii="Times New Roman" w:hAnsi="Times New Roman"/>
                <w:sz w:val="22"/>
                <w:szCs w:val="22"/>
                <w:lang w:val="en-GB"/>
              </w:rPr>
            </w:pPr>
          </w:p>
        </w:tc>
        <w:tc>
          <w:tcPr>
            <w:tcW w:w="547" w:type="dxa"/>
            <w:shd w:val="clear" w:color="auto" w:fill="A6A6A6" w:themeFill="background1" w:themeFillShade="A6"/>
          </w:tcPr>
          <w:p w14:paraId="47A7D92A" w14:textId="77777777" w:rsidR="002C7E61" w:rsidRPr="008A62D9" w:rsidRDefault="002C7E61" w:rsidP="00682591">
            <w:pPr>
              <w:rPr>
                <w:rFonts w:ascii="Times New Roman" w:hAnsi="Times New Roman"/>
                <w:sz w:val="22"/>
                <w:szCs w:val="22"/>
                <w:lang w:val="en-GB"/>
              </w:rPr>
            </w:pPr>
          </w:p>
        </w:tc>
        <w:tc>
          <w:tcPr>
            <w:tcW w:w="547" w:type="dxa"/>
            <w:shd w:val="clear" w:color="auto" w:fill="A6A6A6" w:themeFill="background1" w:themeFillShade="A6"/>
          </w:tcPr>
          <w:p w14:paraId="0D43045E" w14:textId="77777777" w:rsidR="002C7E61" w:rsidRPr="008A62D9" w:rsidRDefault="002C7E61" w:rsidP="00682591">
            <w:pPr>
              <w:rPr>
                <w:rFonts w:ascii="Times New Roman" w:hAnsi="Times New Roman"/>
                <w:sz w:val="22"/>
                <w:szCs w:val="22"/>
                <w:lang w:val="en-GB"/>
              </w:rPr>
            </w:pPr>
          </w:p>
        </w:tc>
        <w:tc>
          <w:tcPr>
            <w:tcW w:w="547" w:type="dxa"/>
            <w:shd w:val="clear" w:color="auto" w:fill="A6A6A6" w:themeFill="background1" w:themeFillShade="A6"/>
          </w:tcPr>
          <w:p w14:paraId="5F0B3109" w14:textId="77777777" w:rsidR="002C7E61" w:rsidRPr="008A62D9" w:rsidRDefault="002C7E61" w:rsidP="00682591">
            <w:pPr>
              <w:rPr>
                <w:rFonts w:ascii="Times New Roman" w:hAnsi="Times New Roman"/>
                <w:sz w:val="22"/>
                <w:szCs w:val="22"/>
                <w:lang w:val="en-GB"/>
              </w:rPr>
            </w:pPr>
          </w:p>
        </w:tc>
        <w:tc>
          <w:tcPr>
            <w:tcW w:w="547" w:type="dxa"/>
            <w:shd w:val="clear" w:color="auto" w:fill="A6A6A6" w:themeFill="background1" w:themeFillShade="A6"/>
          </w:tcPr>
          <w:p w14:paraId="4B650A86" w14:textId="77777777" w:rsidR="002C7E61" w:rsidRPr="008A62D9" w:rsidRDefault="002C7E61" w:rsidP="00682591">
            <w:pPr>
              <w:rPr>
                <w:rFonts w:ascii="Times New Roman" w:hAnsi="Times New Roman"/>
                <w:sz w:val="22"/>
                <w:szCs w:val="22"/>
                <w:lang w:val="en-GB"/>
              </w:rPr>
            </w:pPr>
          </w:p>
        </w:tc>
      </w:tr>
      <w:tr w:rsidR="00682591" w:rsidRPr="008A62D9" w14:paraId="4F90037A" w14:textId="77777777" w:rsidTr="006049BF">
        <w:trPr>
          <w:gridAfter w:val="1"/>
          <w:wAfter w:w="8" w:type="dxa"/>
        </w:trPr>
        <w:tc>
          <w:tcPr>
            <w:tcW w:w="15059" w:type="dxa"/>
            <w:gridSpan w:val="22"/>
          </w:tcPr>
          <w:p w14:paraId="09926096" w14:textId="77777777" w:rsidR="00682591" w:rsidRPr="008A62D9" w:rsidRDefault="00682591" w:rsidP="00682591">
            <w:pPr>
              <w:rPr>
                <w:rFonts w:ascii="Times New Roman" w:hAnsi="Times New Roman"/>
                <w:b/>
                <w:sz w:val="22"/>
                <w:szCs w:val="22"/>
                <w:lang w:val="en-GB"/>
              </w:rPr>
            </w:pPr>
            <w:r w:rsidRPr="008A62D9">
              <w:rPr>
                <w:rFonts w:ascii="Times New Roman" w:hAnsi="Times New Roman"/>
                <w:b/>
                <w:sz w:val="22"/>
                <w:szCs w:val="22"/>
                <w:lang w:val="en-GB"/>
              </w:rPr>
              <w:t>Project Reviews and Evaluation</w:t>
            </w:r>
          </w:p>
        </w:tc>
      </w:tr>
      <w:tr w:rsidR="00682591" w:rsidRPr="008A62D9" w14:paraId="107D5863" w14:textId="77777777" w:rsidTr="00581716">
        <w:trPr>
          <w:gridAfter w:val="1"/>
          <w:wAfter w:w="8" w:type="dxa"/>
        </w:trPr>
        <w:tc>
          <w:tcPr>
            <w:tcW w:w="2790" w:type="dxa"/>
          </w:tcPr>
          <w:p w14:paraId="62E246DF" w14:textId="77777777" w:rsidR="00682591" w:rsidRPr="008A62D9" w:rsidRDefault="00682591" w:rsidP="00682591">
            <w:pPr>
              <w:jc w:val="left"/>
              <w:rPr>
                <w:rFonts w:ascii="Times New Roman" w:hAnsi="Times New Roman"/>
                <w:sz w:val="22"/>
                <w:szCs w:val="22"/>
                <w:lang w:val="en-GB"/>
              </w:rPr>
            </w:pPr>
            <w:r w:rsidRPr="008A62D9">
              <w:rPr>
                <w:rFonts w:ascii="Times New Roman" w:hAnsi="Times New Roman"/>
                <w:sz w:val="22"/>
                <w:szCs w:val="22"/>
                <w:lang w:val="en-GB"/>
              </w:rPr>
              <w:t>Annual Implementation Review.</w:t>
            </w:r>
          </w:p>
        </w:tc>
        <w:tc>
          <w:tcPr>
            <w:tcW w:w="1341" w:type="dxa"/>
            <w:shd w:val="clear" w:color="auto" w:fill="auto"/>
          </w:tcPr>
          <w:p w14:paraId="1DC5B3E7" w14:textId="77777777" w:rsidR="00682591" w:rsidRPr="008A62D9" w:rsidRDefault="00581716" w:rsidP="00682591">
            <w:pPr>
              <w:jc w:val="center"/>
              <w:rPr>
                <w:rFonts w:ascii="Times New Roman" w:hAnsi="Times New Roman"/>
                <w:sz w:val="22"/>
                <w:szCs w:val="22"/>
                <w:lang w:val="en-GB"/>
              </w:rPr>
            </w:pPr>
            <w:r w:rsidRPr="008A62D9">
              <w:rPr>
                <w:rFonts w:ascii="Times New Roman" w:hAnsi="Times New Roman"/>
                <w:sz w:val="22"/>
                <w:szCs w:val="22"/>
                <w:lang w:val="en-GB"/>
              </w:rPr>
              <w:t>UNDP</w:t>
            </w:r>
          </w:p>
        </w:tc>
        <w:tc>
          <w:tcPr>
            <w:tcW w:w="546" w:type="dxa"/>
            <w:shd w:val="clear" w:color="auto" w:fill="auto"/>
          </w:tcPr>
          <w:p w14:paraId="4493650E"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6598B681"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2E9E6CB3"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0EBCCFD8" w14:textId="77777777" w:rsidR="00682591" w:rsidRPr="008A62D9" w:rsidRDefault="00682591" w:rsidP="00CD2DF9">
            <w:pPr>
              <w:jc w:val="left"/>
              <w:rPr>
                <w:rFonts w:ascii="Times New Roman" w:hAnsi="Times New Roman"/>
                <w:sz w:val="22"/>
                <w:szCs w:val="22"/>
                <w:lang w:val="en-GB"/>
              </w:rPr>
            </w:pPr>
          </w:p>
        </w:tc>
        <w:tc>
          <w:tcPr>
            <w:tcW w:w="546" w:type="dxa"/>
            <w:shd w:val="clear" w:color="auto" w:fill="auto"/>
          </w:tcPr>
          <w:p w14:paraId="7C7E4983"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13D721B3"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3F34944A"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5F29A091"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5B01B1AB"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6B09C289"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707904AB"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6DB4FA8C"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52FCB263"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43545E99"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16BDFD3C"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11A89E9F"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0CD9F99B"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2149597F"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15FB1ABB"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5D3D373F" w14:textId="77777777" w:rsidR="00682591" w:rsidRPr="008A62D9" w:rsidRDefault="00682591" w:rsidP="00682591">
            <w:pPr>
              <w:rPr>
                <w:rFonts w:ascii="Times New Roman" w:hAnsi="Times New Roman"/>
                <w:sz w:val="22"/>
                <w:szCs w:val="22"/>
                <w:lang w:val="en-GB"/>
              </w:rPr>
            </w:pPr>
          </w:p>
        </w:tc>
      </w:tr>
      <w:tr w:rsidR="00682591" w:rsidRPr="008A62D9" w14:paraId="6801A12F" w14:textId="77777777" w:rsidTr="00581716">
        <w:trPr>
          <w:gridAfter w:val="1"/>
          <w:wAfter w:w="8" w:type="dxa"/>
        </w:trPr>
        <w:tc>
          <w:tcPr>
            <w:tcW w:w="2790" w:type="dxa"/>
          </w:tcPr>
          <w:p w14:paraId="33B4820B" w14:textId="77777777" w:rsidR="00682591" w:rsidRPr="008A62D9" w:rsidRDefault="00CD2DF9" w:rsidP="00682591">
            <w:pPr>
              <w:jc w:val="left"/>
              <w:rPr>
                <w:rFonts w:ascii="Times New Roman" w:hAnsi="Times New Roman"/>
                <w:sz w:val="22"/>
                <w:szCs w:val="22"/>
                <w:lang w:val="en-GB"/>
              </w:rPr>
            </w:pPr>
            <w:r w:rsidRPr="008A62D9">
              <w:rPr>
                <w:rFonts w:ascii="Times New Roman" w:hAnsi="Times New Roman"/>
                <w:sz w:val="22"/>
                <w:szCs w:val="22"/>
                <w:lang w:val="en-GB"/>
              </w:rPr>
              <w:t>Mid-Term Review.</w:t>
            </w:r>
          </w:p>
        </w:tc>
        <w:tc>
          <w:tcPr>
            <w:tcW w:w="1341" w:type="dxa"/>
            <w:shd w:val="clear" w:color="auto" w:fill="auto"/>
          </w:tcPr>
          <w:p w14:paraId="2EED9CB0" w14:textId="77777777" w:rsidR="00682591" w:rsidRPr="008A62D9" w:rsidRDefault="00581716" w:rsidP="00682591">
            <w:pPr>
              <w:jc w:val="center"/>
              <w:rPr>
                <w:rFonts w:ascii="Times New Roman" w:hAnsi="Times New Roman"/>
                <w:sz w:val="22"/>
                <w:szCs w:val="22"/>
                <w:lang w:val="en-GB"/>
              </w:rPr>
            </w:pPr>
            <w:r w:rsidRPr="008A62D9">
              <w:rPr>
                <w:rFonts w:ascii="Times New Roman" w:hAnsi="Times New Roman"/>
                <w:sz w:val="22"/>
                <w:szCs w:val="22"/>
                <w:lang w:val="en-GB"/>
              </w:rPr>
              <w:t>UNDP</w:t>
            </w:r>
          </w:p>
        </w:tc>
        <w:tc>
          <w:tcPr>
            <w:tcW w:w="546" w:type="dxa"/>
            <w:shd w:val="clear" w:color="auto" w:fill="auto"/>
          </w:tcPr>
          <w:p w14:paraId="6CA0EAB8"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74598C6D"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2A6D2DE8"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3986DDF2"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05FD5D64"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63F47BF3"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35440314"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0D36DC07"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0CA3B025" w14:textId="77777777" w:rsidR="00682591" w:rsidRPr="008A62D9" w:rsidRDefault="00682591" w:rsidP="00682591">
            <w:pPr>
              <w:rPr>
                <w:rFonts w:ascii="Times New Roman" w:hAnsi="Times New Roman"/>
                <w:sz w:val="22"/>
                <w:szCs w:val="22"/>
                <w:lang w:val="en-GB"/>
              </w:rPr>
            </w:pPr>
          </w:p>
        </w:tc>
        <w:tc>
          <w:tcPr>
            <w:tcW w:w="546" w:type="dxa"/>
            <w:shd w:val="clear" w:color="auto" w:fill="AEAAAA" w:themeFill="background2" w:themeFillShade="BF"/>
          </w:tcPr>
          <w:p w14:paraId="7EA9265F"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3A320DC9"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2D47BADA"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33D80713"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0194417E"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2FA12D3B"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5550FB96"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1ED095F4"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43157560"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2944C582"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4E59D9B4" w14:textId="77777777" w:rsidR="00682591" w:rsidRPr="008A62D9" w:rsidRDefault="00682591" w:rsidP="00682591">
            <w:pPr>
              <w:rPr>
                <w:rFonts w:ascii="Times New Roman" w:hAnsi="Times New Roman"/>
                <w:sz w:val="22"/>
                <w:szCs w:val="22"/>
                <w:lang w:val="en-GB"/>
              </w:rPr>
            </w:pPr>
          </w:p>
        </w:tc>
      </w:tr>
      <w:tr w:rsidR="00682591" w:rsidRPr="008A62D9" w14:paraId="528D4AEC" w14:textId="77777777" w:rsidTr="00581716">
        <w:trPr>
          <w:gridAfter w:val="1"/>
          <w:wAfter w:w="8" w:type="dxa"/>
        </w:trPr>
        <w:tc>
          <w:tcPr>
            <w:tcW w:w="2790" w:type="dxa"/>
          </w:tcPr>
          <w:p w14:paraId="21917D44" w14:textId="77777777" w:rsidR="00682591" w:rsidRPr="008A62D9" w:rsidRDefault="00CD2DF9" w:rsidP="00682591">
            <w:pPr>
              <w:jc w:val="left"/>
              <w:rPr>
                <w:rFonts w:ascii="Times New Roman" w:hAnsi="Times New Roman"/>
                <w:sz w:val="22"/>
                <w:szCs w:val="22"/>
                <w:lang w:val="en-GB"/>
              </w:rPr>
            </w:pPr>
            <w:r w:rsidRPr="008A62D9">
              <w:rPr>
                <w:rFonts w:ascii="Times New Roman" w:hAnsi="Times New Roman"/>
                <w:sz w:val="22"/>
                <w:szCs w:val="22"/>
                <w:lang w:val="en-GB"/>
              </w:rPr>
              <w:t>Terminal Evaluation.</w:t>
            </w:r>
          </w:p>
        </w:tc>
        <w:tc>
          <w:tcPr>
            <w:tcW w:w="1341" w:type="dxa"/>
            <w:shd w:val="clear" w:color="auto" w:fill="auto"/>
          </w:tcPr>
          <w:p w14:paraId="657F5079" w14:textId="77777777" w:rsidR="00682591" w:rsidRPr="008A62D9" w:rsidRDefault="00581716" w:rsidP="00682591">
            <w:pPr>
              <w:jc w:val="center"/>
              <w:rPr>
                <w:rFonts w:ascii="Times New Roman" w:hAnsi="Times New Roman"/>
                <w:sz w:val="22"/>
                <w:szCs w:val="22"/>
                <w:lang w:val="en-GB"/>
              </w:rPr>
            </w:pPr>
            <w:r w:rsidRPr="008A62D9">
              <w:rPr>
                <w:rFonts w:ascii="Times New Roman" w:hAnsi="Times New Roman"/>
                <w:sz w:val="22"/>
                <w:szCs w:val="22"/>
                <w:lang w:val="en-GB"/>
              </w:rPr>
              <w:t>UNDP</w:t>
            </w:r>
          </w:p>
        </w:tc>
        <w:tc>
          <w:tcPr>
            <w:tcW w:w="546" w:type="dxa"/>
            <w:shd w:val="clear" w:color="auto" w:fill="auto"/>
          </w:tcPr>
          <w:p w14:paraId="603F29B1"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722F4F2D"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1BFD766C"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65B4D77D"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65BBB079"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6C6DF888"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51E46CCC"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432E9D75"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6E5B790D"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463FE8F9"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1CD97F09" w14:textId="77777777" w:rsidR="00682591" w:rsidRPr="008A62D9" w:rsidRDefault="00682591" w:rsidP="00682591">
            <w:pPr>
              <w:rPr>
                <w:rFonts w:ascii="Times New Roman" w:hAnsi="Times New Roman"/>
                <w:sz w:val="22"/>
                <w:szCs w:val="22"/>
                <w:lang w:val="en-GB"/>
              </w:rPr>
            </w:pPr>
          </w:p>
        </w:tc>
        <w:tc>
          <w:tcPr>
            <w:tcW w:w="546" w:type="dxa"/>
            <w:shd w:val="clear" w:color="auto" w:fill="auto"/>
          </w:tcPr>
          <w:p w14:paraId="5EEB494B"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0367B7F6"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3D09198E"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2126377A"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522B0375"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57308BED" w14:textId="77777777" w:rsidR="00682591" w:rsidRPr="008A62D9" w:rsidRDefault="00682591" w:rsidP="00682591">
            <w:pPr>
              <w:rPr>
                <w:rFonts w:ascii="Times New Roman" w:hAnsi="Times New Roman"/>
                <w:sz w:val="22"/>
                <w:szCs w:val="22"/>
                <w:lang w:val="en-GB"/>
              </w:rPr>
            </w:pPr>
          </w:p>
        </w:tc>
        <w:tc>
          <w:tcPr>
            <w:tcW w:w="547" w:type="dxa"/>
            <w:shd w:val="clear" w:color="auto" w:fill="auto"/>
          </w:tcPr>
          <w:p w14:paraId="7C74D690"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29585FDB" w14:textId="77777777" w:rsidR="00682591" w:rsidRPr="008A62D9" w:rsidRDefault="00682591" w:rsidP="00682591">
            <w:pPr>
              <w:rPr>
                <w:rFonts w:ascii="Times New Roman" w:hAnsi="Times New Roman"/>
                <w:sz w:val="22"/>
                <w:szCs w:val="22"/>
                <w:lang w:val="en-GB"/>
              </w:rPr>
            </w:pPr>
          </w:p>
        </w:tc>
        <w:tc>
          <w:tcPr>
            <w:tcW w:w="547" w:type="dxa"/>
            <w:shd w:val="clear" w:color="auto" w:fill="AEAAAA" w:themeFill="background2" w:themeFillShade="BF"/>
          </w:tcPr>
          <w:p w14:paraId="3E620CAE" w14:textId="77777777" w:rsidR="00682591" w:rsidRPr="008A62D9" w:rsidRDefault="00682591" w:rsidP="00682591">
            <w:pPr>
              <w:rPr>
                <w:rFonts w:ascii="Times New Roman" w:hAnsi="Times New Roman"/>
                <w:sz w:val="22"/>
                <w:szCs w:val="22"/>
                <w:lang w:val="en-GB"/>
              </w:rPr>
            </w:pPr>
          </w:p>
        </w:tc>
      </w:tr>
    </w:tbl>
    <w:p w14:paraId="1180262A" w14:textId="77777777" w:rsidR="009750B4" w:rsidRPr="008A62D9" w:rsidRDefault="009750B4" w:rsidP="003B2A79">
      <w:pPr>
        <w:rPr>
          <w:rFonts w:ascii="Times New Roman" w:hAnsi="Times New Roman"/>
          <w:sz w:val="22"/>
          <w:szCs w:val="22"/>
          <w:lang w:val="en-GB"/>
        </w:rPr>
      </w:pPr>
    </w:p>
    <w:p w14:paraId="7C44D858" w14:textId="31F06ADF" w:rsidR="004C1B91" w:rsidRPr="00B77F11" w:rsidRDefault="009750B4" w:rsidP="00725615">
      <w:pPr>
        <w:pStyle w:val="Heading1"/>
        <w:numPr>
          <w:ilvl w:val="0"/>
          <w:numId w:val="34"/>
        </w:numPr>
        <w:pBdr>
          <w:top w:val="single" w:sz="4" w:space="6" w:color="auto"/>
        </w:pBdr>
        <w:ind w:left="0" w:firstLine="0"/>
        <w:rPr>
          <w:rFonts w:ascii="Times New Roman" w:hAnsi="Times New Roman"/>
          <w:b w:val="0"/>
          <w:sz w:val="22"/>
          <w:szCs w:val="22"/>
          <w:lang w:val="en-GB"/>
        </w:rPr>
      </w:pPr>
      <w:r w:rsidRPr="00DA0498">
        <w:rPr>
          <w:b w:val="0"/>
          <w:sz w:val="22"/>
          <w:szCs w:val="22"/>
          <w:lang w:val="en-GB"/>
        </w:rPr>
        <w:br w:type="page"/>
      </w:r>
      <w:bookmarkStart w:id="39" w:name="_Toc499827966"/>
      <w:r w:rsidR="00172DE7" w:rsidRPr="00B77F11">
        <w:rPr>
          <w:rFonts w:ascii="Times New Roman" w:hAnsi="Times New Roman"/>
          <w:sz w:val="22"/>
          <w:szCs w:val="22"/>
        </w:rPr>
        <w:t>: Monitoring Plan</w:t>
      </w:r>
      <w:bookmarkEnd w:id="39"/>
      <w:r w:rsidR="00172DE7" w:rsidRPr="00B77F11">
        <w:rPr>
          <w:rFonts w:ascii="Times New Roman" w:hAnsi="Times New Roman"/>
          <w:sz w:val="22"/>
          <w:szCs w:val="22"/>
        </w:rPr>
        <w:t xml:space="preserve"> -</w:t>
      </w:r>
      <w:r w:rsidR="003E3ABA" w:rsidRPr="00B77F11">
        <w:rPr>
          <w:rFonts w:ascii="Times New Roman" w:hAnsi="Times New Roman"/>
          <w:sz w:val="22"/>
          <w:szCs w:val="22"/>
        </w:rPr>
        <w:t xml:space="preserve"> The Project Manager will collect results data according to</w:t>
      </w:r>
      <w:r w:rsidR="004C1B91" w:rsidRPr="00B77F11">
        <w:rPr>
          <w:rFonts w:ascii="Times New Roman" w:hAnsi="Times New Roman"/>
          <w:sz w:val="22"/>
          <w:szCs w:val="22"/>
        </w:rPr>
        <w:t xml:space="preserve"> the following monitoring plan.</w:t>
      </w:r>
      <w:r w:rsidR="004C1B91" w:rsidRPr="00B77F11">
        <w:rPr>
          <w:rFonts w:ascii="Times New Roman" w:hAnsi="Times New Roman"/>
          <w:b w:val="0"/>
          <w:sz w:val="22"/>
          <w:szCs w:val="22"/>
          <w:lang w:val="en-GB"/>
        </w:rPr>
        <w:t xml:space="preserve"> </w:t>
      </w:r>
    </w:p>
    <w:p w14:paraId="782CA5EC" w14:textId="77777777" w:rsidR="00AE7E3A" w:rsidRPr="008A62D9" w:rsidRDefault="00AE7E3A" w:rsidP="003B2A79">
      <w:pPr>
        <w:rPr>
          <w:rFonts w:ascii="Times New Roman" w:hAnsi="Times New Roman"/>
          <w:sz w:val="22"/>
          <w:szCs w:val="22"/>
          <w:lang w:val="en-GB"/>
        </w:rPr>
      </w:pPr>
    </w:p>
    <w:tbl>
      <w:tblPr>
        <w:tblStyle w:val="TableGrid"/>
        <w:tblW w:w="14991" w:type="dxa"/>
        <w:tblInd w:w="-905" w:type="dxa"/>
        <w:tblLook w:val="04A0" w:firstRow="1" w:lastRow="0" w:firstColumn="1" w:lastColumn="0" w:noHBand="0" w:noVBand="1"/>
      </w:tblPr>
      <w:tblGrid>
        <w:gridCol w:w="2212"/>
        <w:gridCol w:w="1615"/>
        <w:gridCol w:w="2005"/>
        <w:gridCol w:w="1768"/>
        <w:gridCol w:w="1526"/>
        <w:gridCol w:w="1579"/>
        <w:gridCol w:w="1854"/>
        <w:gridCol w:w="2432"/>
      </w:tblGrid>
      <w:tr w:rsidR="000E5197" w:rsidRPr="008A62D9" w14:paraId="249BAF84" w14:textId="77777777" w:rsidTr="000E5197">
        <w:trPr>
          <w:tblHeader/>
        </w:trPr>
        <w:tc>
          <w:tcPr>
            <w:tcW w:w="2339" w:type="dxa"/>
            <w:shd w:val="clear" w:color="auto" w:fill="AEAAAA" w:themeFill="background2" w:themeFillShade="BF"/>
          </w:tcPr>
          <w:p w14:paraId="63E6359C" w14:textId="77777777" w:rsidR="00E45C9B" w:rsidRPr="008A62D9" w:rsidRDefault="00E45C9B" w:rsidP="00E45C9B">
            <w:pPr>
              <w:jc w:val="center"/>
              <w:rPr>
                <w:rFonts w:ascii="Times New Roman" w:hAnsi="Times New Roman"/>
                <w:sz w:val="22"/>
                <w:szCs w:val="22"/>
                <w:lang w:val="en-GB"/>
              </w:rPr>
            </w:pPr>
            <w:r w:rsidRPr="008A62D9">
              <w:rPr>
                <w:rFonts w:ascii="Times New Roman" w:hAnsi="Times New Roman"/>
                <w:sz w:val="22"/>
                <w:szCs w:val="22"/>
                <w:lang w:val="en-GB"/>
              </w:rPr>
              <w:t>Monitoring</w:t>
            </w:r>
          </w:p>
        </w:tc>
        <w:tc>
          <w:tcPr>
            <w:tcW w:w="1615" w:type="dxa"/>
            <w:shd w:val="clear" w:color="auto" w:fill="AEAAAA" w:themeFill="background2" w:themeFillShade="BF"/>
          </w:tcPr>
          <w:p w14:paraId="60727833" w14:textId="7F3A0D75" w:rsidR="00E45C9B" w:rsidRDefault="00E45C9B" w:rsidP="00E45C9B">
            <w:pPr>
              <w:jc w:val="center"/>
              <w:rPr>
                <w:rFonts w:ascii="Times New Roman" w:hAnsi="Times New Roman"/>
                <w:sz w:val="22"/>
                <w:szCs w:val="22"/>
                <w:lang w:val="en-GB"/>
              </w:rPr>
            </w:pPr>
            <w:r w:rsidRPr="008A62D9">
              <w:rPr>
                <w:rFonts w:ascii="Times New Roman" w:hAnsi="Times New Roman"/>
                <w:sz w:val="22"/>
                <w:szCs w:val="22"/>
                <w:lang w:val="en-GB"/>
              </w:rPr>
              <w:t>Indicators</w:t>
            </w:r>
            <w:r w:rsidR="00C07343">
              <w:rPr>
                <w:rFonts w:ascii="Times New Roman" w:hAnsi="Times New Roman"/>
                <w:sz w:val="22"/>
                <w:szCs w:val="22"/>
                <w:lang w:val="en-GB"/>
              </w:rPr>
              <w:t>/</w:t>
            </w:r>
          </w:p>
          <w:p w14:paraId="71234945" w14:textId="4B12F72B" w:rsidR="00C07343" w:rsidRDefault="00C07343" w:rsidP="00E45C9B">
            <w:pPr>
              <w:jc w:val="center"/>
              <w:rPr>
                <w:rFonts w:ascii="Times New Roman" w:hAnsi="Times New Roman"/>
                <w:sz w:val="22"/>
                <w:szCs w:val="22"/>
                <w:lang w:val="en-GB"/>
              </w:rPr>
            </w:pPr>
            <w:r>
              <w:rPr>
                <w:rFonts w:ascii="Times New Roman" w:hAnsi="Times New Roman"/>
                <w:sz w:val="22"/>
                <w:szCs w:val="22"/>
                <w:lang w:val="en-GB"/>
              </w:rPr>
              <w:t>Sub-Indicators</w:t>
            </w:r>
          </w:p>
          <w:p w14:paraId="11A38AA6" w14:textId="1B567FD3" w:rsidR="00C07343" w:rsidRPr="008A62D9" w:rsidRDefault="00C07343" w:rsidP="00E45C9B">
            <w:pPr>
              <w:jc w:val="center"/>
              <w:rPr>
                <w:rFonts w:ascii="Times New Roman" w:hAnsi="Times New Roman"/>
                <w:sz w:val="22"/>
                <w:szCs w:val="22"/>
                <w:lang w:val="en-GB"/>
              </w:rPr>
            </w:pPr>
          </w:p>
        </w:tc>
        <w:tc>
          <w:tcPr>
            <w:tcW w:w="2064" w:type="dxa"/>
            <w:shd w:val="clear" w:color="auto" w:fill="AEAAAA" w:themeFill="background2" w:themeFillShade="BF"/>
          </w:tcPr>
          <w:p w14:paraId="4A0AC823" w14:textId="77777777" w:rsidR="00E45C9B" w:rsidRPr="008A62D9" w:rsidRDefault="00E45C9B" w:rsidP="00E45C9B">
            <w:pPr>
              <w:jc w:val="center"/>
              <w:rPr>
                <w:rFonts w:ascii="Times New Roman" w:hAnsi="Times New Roman"/>
                <w:sz w:val="22"/>
                <w:szCs w:val="22"/>
                <w:lang w:val="en-GB"/>
              </w:rPr>
            </w:pPr>
            <w:r w:rsidRPr="008A62D9">
              <w:rPr>
                <w:rFonts w:ascii="Times New Roman" w:hAnsi="Times New Roman"/>
                <w:sz w:val="22"/>
                <w:szCs w:val="22"/>
                <w:lang w:val="en-GB"/>
              </w:rPr>
              <w:t>Description</w:t>
            </w:r>
          </w:p>
        </w:tc>
        <w:tc>
          <w:tcPr>
            <w:tcW w:w="1768" w:type="dxa"/>
            <w:shd w:val="clear" w:color="auto" w:fill="AEAAAA" w:themeFill="background2" w:themeFillShade="BF"/>
          </w:tcPr>
          <w:p w14:paraId="1AACCBA5" w14:textId="77777777" w:rsidR="00E45C9B" w:rsidRPr="008A62D9" w:rsidRDefault="00E45C9B" w:rsidP="00E45C9B">
            <w:pPr>
              <w:jc w:val="center"/>
              <w:rPr>
                <w:rFonts w:ascii="Times New Roman" w:hAnsi="Times New Roman"/>
                <w:sz w:val="22"/>
                <w:szCs w:val="22"/>
                <w:lang w:val="en-GB"/>
              </w:rPr>
            </w:pPr>
            <w:r w:rsidRPr="008A62D9">
              <w:rPr>
                <w:rFonts w:ascii="Times New Roman" w:hAnsi="Times New Roman"/>
                <w:sz w:val="22"/>
                <w:szCs w:val="22"/>
                <w:lang w:val="en-GB"/>
              </w:rPr>
              <w:t>Data source/Collection Methods</w:t>
            </w:r>
          </w:p>
        </w:tc>
        <w:tc>
          <w:tcPr>
            <w:tcW w:w="1551" w:type="dxa"/>
            <w:shd w:val="clear" w:color="auto" w:fill="AEAAAA" w:themeFill="background2" w:themeFillShade="BF"/>
          </w:tcPr>
          <w:p w14:paraId="720D461D" w14:textId="77777777" w:rsidR="00E45C9B" w:rsidRPr="008A62D9" w:rsidRDefault="00E45C9B" w:rsidP="00E45C9B">
            <w:pPr>
              <w:jc w:val="center"/>
              <w:rPr>
                <w:rFonts w:ascii="Times New Roman" w:hAnsi="Times New Roman"/>
                <w:sz w:val="22"/>
                <w:szCs w:val="22"/>
                <w:lang w:val="en-GB"/>
              </w:rPr>
            </w:pPr>
            <w:r w:rsidRPr="008A62D9">
              <w:rPr>
                <w:rFonts w:ascii="Times New Roman" w:hAnsi="Times New Roman"/>
                <w:sz w:val="22"/>
                <w:szCs w:val="22"/>
                <w:lang w:val="en-GB"/>
              </w:rPr>
              <w:t>Frequency</w:t>
            </w:r>
          </w:p>
        </w:tc>
        <w:tc>
          <w:tcPr>
            <w:tcW w:w="1579" w:type="dxa"/>
            <w:shd w:val="clear" w:color="auto" w:fill="AEAAAA" w:themeFill="background2" w:themeFillShade="BF"/>
          </w:tcPr>
          <w:p w14:paraId="0247CA30" w14:textId="77777777" w:rsidR="00E45C9B" w:rsidRPr="008A62D9" w:rsidRDefault="00E45C9B" w:rsidP="00E45C9B">
            <w:pPr>
              <w:jc w:val="center"/>
              <w:rPr>
                <w:rFonts w:ascii="Times New Roman" w:hAnsi="Times New Roman"/>
                <w:sz w:val="22"/>
                <w:szCs w:val="22"/>
                <w:lang w:val="en-GB"/>
              </w:rPr>
            </w:pPr>
            <w:r w:rsidRPr="008A62D9">
              <w:rPr>
                <w:rFonts w:ascii="Times New Roman" w:hAnsi="Times New Roman"/>
                <w:sz w:val="22"/>
                <w:szCs w:val="22"/>
                <w:lang w:val="en-GB"/>
              </w:rPr>
              <w:t>Responsible for data collection</w:t>
            </w:r>
          </w:p>
        </w:tc>
        <w:tc>
          <w:tcPr>
            <w:tcW w:w="1588" w:type="dxa"/>
            <w:shd w:val="clear" w:color="auto" w:fill="AEAAAA" w:themeFill="background2" w:themeFillShade="BF"/>
          </w:tcPr>
          <w:p w14:paraId="17244C76" w14:textId="77777777" w:rsidR="00E45C9B" w:rsidRPr="008A62D9" w:rsidRDefault="00E45C9B" w:rsidP="00E45C9B">
            <w:pPr>
              <w:jc w:val="center"/>
              <w:rPr>
                <w:rFonts w:ascii="Times New Roman" w:hAnsi="Times New Roman"/>
                <w:sz w:val="22"/>
                <w:szCs w:val="22"/>
                <w:lang w:val="en-GB"/>
              </w:rPr>
            </w:pPr>
            <w:r w:rsidRPr="008A62D9">
              <w:rPr>
                <w:rFonts w:ascii="Times New Roman" w:hAnsi="Times New Roman"/>
                <w:sz w:val="22"/>
                <w:szCs w:val="22"/>
                <w:lang w:val="en-GB"/>
              </w:rPr>
              <w:t>Means of verification</w:t>
            </w:r>
          </w:p>
        </w:tc>
        <w:tc>
          <w:tcPr>
            <w:tcW w:w="2487" w:type="dxa"/>
            <w:shd w:val="clear" w:color="auto" w:fill="AEAAAA" w:themeFill="background2" w:themeFillShade="BF"/>
          </w:tcPr>
          <w:p w14:paraId="6696071C" w14:textId="77777777" w:rsidR="00E45C9B" w:rsidRPr="008A62D9" w:rsidRDefault="00E45C9B" w:rsidP="00E45C9B">
            <w:pPr>
              <w:jc w:val="center"/>
              <w:rPr>
                <w:rFonts w:ascii="Times New Roman" w:hAnsi="Times New Roman"/>
                <w:sz w:val="22"/>
                <w:szCs w:val="22"/>
                <w:lang w:val="en-GB"/>
              </w:rPr>
            </w:pPr>
            <w:r w:rsidRPr="008A62D9">
              <w:rPr>
                <w:rFonts w:ascii="Times New Roman" w:hAnsi="Times New Roman"/>
                <w:sz w:val="22"/>
                <w:szCs w:val="22"/>
                <w:lang w:val="en-GB"/>
              </w:rPr>
              <w:t>Assumptions and Risks</w:t>
            </w:r>
          </w:p>
        </w:tc>
      </w:tr>
      <w:tr w:rsidR="000E5197" w:rsidRPr="008A62D9" w14:paraId="6400CED7" w14:textId="77777777" w:rsidTr="000E5197">
        <w:tc>
          <w:tcPr>
            <w:tcW w:w="2339" w:type="dxa"/>
            <w:vMerge w:val="restart"/>
          </w:tcPr>
          <w:p w14:paraId="03A9157A" w14:textId="77777777" w:rsidR="008176CB" w:rsidRPr="008A62D9" w:rsidRDefault="008176CB" w:rsidP="007A32AB">
            <w:pPr>
              <w:jc w:val="left"/>
              <w:rPr>
                <w:rFonts w:ascii="Times New Roman" w:hAnsi="Times New Roman"/>
                <w:sz w:val="22"/>
                <w:szCs w:val="22"/>
                <w:lang w:val="en-GB"/>
              </w:rPr>
            </w:pPr>
            <w:r w:rsidRPr="008A62D9">
              <w:rPr>
                <w:rFonts w:ascii="Times New Roman" w:hAnsi="Times New Roman"/>
                <w:b/>
                <w:sz w:val="22"/>
                <w:szCs w:val="22"/>
                <w:lang w:val="en-GB"/>
              </w:rPr>
              <w:t>Project Objective:</w:t>
            </w:r>
            <w:r w:rsidR="007A32AB" w:rsidRPr="008A62D9">
              <w:rPr>
                <w:rFonts w:ascii="Times New Roman" w:hAnsi="Times New Roman"/>
                <w:sz w:val="22"/>
                <w:szCs w:val="22"/>
                <w:lang w:val="en-GB"/>
              </w:rPr>
              <w:t xml:space="preserve"> To promote investment in small hydro-power (SHP) mini-grids and develop an appropriate business model for the sustainability of the provision of rural energy services.  </w:t>
            </w:r>
          </w:p>
        </w:tc>
        <w:tc>
          <w:tcPr>
            <w:tcW w:w="1615" w:type="dxa"/>
          </w:tcPr>
          <w:p w14:paraId="08A9977B" w14:textId="77777777" w:rsidR="008176CB" w:rsidRPr="008A62D9" w:rsidRDefault="00D31156" w:rsidP="00D31156">
            <w:pPr>
              <w:jc w:val="left"/>
              <w:rPr>
                <w:rFonts w:ascii="Times New Roman" w:hAnsi="Times New Roman"/>
                <w:sz w:val="22"/>
                <w:szCs w:val="22"/>
                <w:lang w:val="en-GB"/>
              </w:rPr>
            </w:pPr>
            <w:r w:rsidRPr="008A62D9">
              <w:rPr>
                <w:rFonts w:ascii="Times New Roman" w:hAnsi="Times New Roman"/>
                <w:b/>
                <w:sz w:val="22"/>
                <w:szCs w:val="22"/>
                <w:lang w:val="en-GB"/>
              </w:rPr>
              <w:t>Indicator 1:</w:t>
            </w:r>
            <w:r w:rsidRPr="008A62D9">
              <w:rPr>
                <w:rFonts w:ascii="Times New Roman" w:hAnsi="Times New Roman"/>
                <w:sz w:val="22"/>
                <w:szCs w:val="22"/>
                <w:lang w:val="en-GB"/>
              </w:rPr>
              <w:t xml:space="preserve"> </w:t>
            </w:r>
            <w:r w:rsidR="00482E0F" w:rsidRPr="008A62D9">
              <w:rPr>
                <w:rFonts w:ascii="Times New Roman" w:hAnsi="Times New Roman"/>
                <w:sz w:val="22"/>
                <w:szCs w:val="22"/>
                <w:lang w:val="en-GB"/>
              </w:rPr>
              <w:t>Emission reduction (in tCO</w:t>
            </w:r>
            <w:r w:rsidR="00482E0F" w:rsidRPr="008A62D9">
              <w:rPr>
                <w:rFonts w:ascii="Times New Roman" w:hAnsi="Times New Roman"/>
                <w:sz w:val="22"/>
                <w:szCs w:val="22"/>
                <w:vertAlign w:val="subscript"/>
                <w:lang w:val="en-GB"/>
              </w:rPr>
              <w:t>2</w:t>
            </w:r>
            <w:r w:rsidR="00482E0F" w:rsidRPr="008A62D9">
              <w:rPr>
                <w:rFonts w:ascii="Times New Roman" w:hAnsi="Times New Roman"/>
                <w:sz w:val="22"/>
                <w:szCs w:val="22"/>
                <w:lang w:val="en-GB"/>
              </w:rPr>
              <w:t xml:space="preserve"> over 25-year project equipment lifetime).</w:t>
            </w:r>
          </w:p>
        </w:tc>
        <w:tc>
          <w:tcPr>
            <w:tcW w:w="2064" w:type="dxa"/>
          </w:tcPr>
          <w:p w14:paraId="6D24F8F6" w14:textId="0CBCCB9D" w:rsidR="007937B6" w:rsidRPr="008A62D9" w:rsidRDefault="007937B6" w:rsidP="007937B6">
            <w:pPr>
              <w:jc w:val="left"/>
              <w:rPr>
                <w:rFonts w:ascii="Times New Roman" w:hAnsi="Times New Roman"/>
                <w:sz w:val="22"/>
                <w:szCs w:val="22"/>
                <w:lang w:val="en-GB"/>
              </w:rPr>
            </w:pPr>
            <w:r w:rsidRPr="008A62D9">
              <w:rPr>
                <w:rFonts w:ascii="Times New Roman" w:hAnsi="Times New Roman"/>
                <w:sz w:val="22"/>
                <w:szCs w:val="22"/>
                <w:lang w:val="en-GB"/>
              </w:rPr>
              <w:t xml:space="preserve">Emission reduction </w:t>
            </w:r>
            <w:r w:rsidR="00FC47C9" w:rsidRPr="008A62D9">
              <w:rPr>
                <w:rFonts w:ascii="Times New Roman" w:hAnsi="Times New Roman"/>
                <w:sz w:val="22"/>
                <w:szCs w:val="22"/>
                <w:lang w:val="en-GB"/>
              </w:rPr>
              <w:t xml:space="preserve">of </w:t>
            </w:r>
            <w:r w:rsidR="00AD67D5" w:rsidRPr="008A62D9">
              <w:rPr>
                <w:rFonts w:ascii="Times New Roman" w:hAnsi="Times New Roman"/>
                <w:sz w:val="22"/>
                <w:szCs w:val="22"/>
                <w:lang w:val="en-GB"/>
              </w:rPr>
              <w:t>327,250</w:t>
            </w:r>
            <w:r w:rsidR="00FC47C9" w:rsidRPr="008A62D9">
              <w:rPr>
                <w:rFonts w:ascii="Times New Roman" w:hAnsi="Times New Roman"/>
                <w:sz w:val="22"/>
                <w:szCs w:val="22"/>
                <w:lang w:val="en-GB"/>
              </w:rPr>
              <w:t xml:space="preserve"> tCO</w:t>
            </w:r>
            <w:r w:rsidR="00FC47C9" w:rsidRPr="008A62D9">
              <w:rPr>
                <w:rFonts w:ascii="Times New Roman" w:hAnsi="Times New Roman"/>
                <w:sz w:val="22"/>
                <w:szCs w:val="22"/>
                <w:vertAlign w:val="subscript"/>
                <w:lang w:val="en-GB"/>
              </w:rPr>
              <w:t>2</w:t>
            </w:r>
            <w:r w:rsidR="00FC47C9" w:rsidRPr="008A62D9">
              <w:rPr>
                <w:rFonts w:ascii="Times New Roman" w:hAnsi="Times New Roman"/>
                <w:sz w:val="22"/>
                <w:szCs w:val="22"/>
                <w:lang w:val="en-GB"/>
              </w:rPr>
              <w:t xml:space="preserve"> </w:t>
            </w:r>
            <w:r w:rsidRPr="008A62D9">
              <w:rPr>
                <w:rFonts w:ascii="Times New Roman" w:hAnsi="Times New Roman"/>
                <w:sz w:val="22"/>
                <w:szCs w:val="22"/>
                <w:lang w:val="en-GB"/>
              </w:rPr>
              <w:t>achieved</w:t>
            </w:r>
            <w:r w:rsidR="00FC47C9" w:rsidRPr="008A62D9">
              <w:rPr>
                <w:rFonts w:ascii="Times New Roman" w:hAnsi="Times New Roman"/>
                <w:sz w:val="22"/>
                <w:szCs w:val="22"/>
                <w:lang w:val="en-GB"/>
              </w:rPr>
              <w:t xml:space="preserve"> over 25-year project equipment lifetime</w:t>
            </w:r>
            <w:r w:rsidRPr="008A62D9">
              <w:rPr>
                <w:rFonts w:ascii="Times New Roman" w:hAnsi="Times New Roman"/>
                <w:sz w:val="22"/>
                <w:szCs w:val="22"/>
                <w:lang w:val="en-GB"/>
              </w:rPr>
              <w:t>.</w:t>
            </w:r>
          </w:p>
          <w:p w14:paraId="3E6FE6CF" w14:textId="77777777" w:rsidR="008176CB" w:rsidRPr="008A62D9" w:rsidRDefault="008176CB" w:rsidP="007937B6">
            <w:pPr>
              <w:jc w:val="left"/>
              <w:rPr>
                <w:rFonts w:ascii="Times New Roman" w:hAnsi="Times New Roman"/>
                <w:sz w:val="22"/>
                <w:szCs w:val="22"/>
                <w:lang w:val="en-GB"/>
              </w:rPr>
            </w:pPr>
          </w:p>
        </w:tc>
        <w:tc>
          <w:tcPr>
            <w:tcW w:w="1768" w:type="dxa"/>
          </w:tcPr>
          <w:p w14:paraId="65F66D56" w14:textId="77777777" w:rsidR="008176CB" w:rsidRPr="008A62D9" w:rsidRDefault="0067340F" w:rsidP="003B2A79">
            <w:pPr>
              <w:rPr>
                <w:rFonts w:ascii="Times New Roman" w:hAnsi="Times New Roman"/>
                <w:sz w:val="22"/>
                <w:szCs w:val="22"/>
                <w:lang w:val="en-GB"/>
              </w:rPr>
            </w:pPr>
            <w:r w:rsidRPr="008A62D9">
              <w:rPr>
                <w:rFonts w:ascii="Times New Roman" w:hAnsi="Times New Roman"/>
                <w:sz w:val="22"/>
                <w:szCs w:val="22"/>
                <w:lang w:val="en-GB"/>
              </w:rPr>
              <w:t>Audit reports.</w:t>
            </w:r>
          </w:p>
        </w:tc>
        <w:tc>
          <w:tcPr>
            <w:tcW w:w="1551" w:type="dxa"/>
          </w:tcPr>
          <w:p w14:paraId="39CD69CA" w14:textId="77777777" w:rsidR="008176CB" w:rsidRPr="008A62D9" w:rsidRDefault="00FC47C9" w:rsidP="003B2A79">
            <w:pPr>
              <w:rPr>
                <w:rFonts w:ascii="Times New Roman" w:hAnsi="Times New Roman"/>
                <w:sz w:val="22"/>
                <w:szCs w:val="22"/>
                <w:lang w:val="en-GB"/>
              </w:rPr>
            </w:pPr>
            <w:r w:rsidRPr="008A62D9">
              <w:rPr>
                <w:rFonts w:ascii="Times New Roman" w:hAnsi="Times New Roman"/>
                <w:sz w:val="22"/>
                <w:szCs w:val="22"/>
                <w:lang w:val="en-GB"/>
              </w:rPr>
              <w:t>End-of-project report.</w:t>
            </w:r>
          </w:p>
        </w:tc>
        <w:tc>
          <w:tcPr>
            <w:tcW w:w="1579" w:type="dxa"/>
          </w:tcPr>
          <w:p w14:paraId="1860334A" w14:textId="77777777" w:rsidR="008176CB" w:rsidRPr="008A62D9" w:rsidRDefault="00D31156" w:rsidP="003B2A79">
            <w:pPr>
              <w:rPr>
                <w:rFonts w:ascii="Times New Roman" w:hAnsi="Times New Roman"/>
                <w:sz w:val="22"/>
                <w:szCs w:val="22"/>
                <w:lang w:val="en-GB"/>
              </w:rPr>
            </w:pPr>
            <w:r w:rsidRPr="008A62D9">
              <w:rPr>
                <w:rFonts w:ascii="Times New Roman" w:hAnsi="Times New Roman"/>
                <w:sz w:val="22"/>
                <w:szCs w:val="22"/>
                <w:lang w:val="en-GB"/>
              </w:rPr>
              <w:t>UNDP CO</w:t>
            </w:r>
          </w:p>
        </w:tc>
        <w:tc>
          <w:tcPr>
            <w:tcW w:w="1588" w:type="dxa"/>
          </w:tcPr>
          <w:p w14:paraId="3D9C6D9B" w14:textId="77777777" w:rsidR="008D70AD" w:rsidRPr="008A62D9" w:rsidRDefault="008D70AD" w:rsidP="004E0355">
            <w:pPr>
              <w:jc w:val="left"/>
              <w:rPr>
                <w:rFonts w:ascii="Times New Roman" w:hAnsi="Times New Roman"/>
                <w:sz w:val="22"/>
                <w:szCs w:val="22"/>
                <w:lang w:val="en-GB"/>
              </w:rPr>
            </w:pPr>
            <w:r w:rsidRPr="008A62D9">
              <w:rPr>
                <w:rFonts w:ascii="Times New Roman" w:hAnsi="Times New Roman"/>
                <w:sz w:val="22"/>
                <w:szCs w:val="22"/>
                <w:lang w:val="en-GB"/>
              </w:rPr>
              <w:t>Project’s annual reports, GHG monitoring and verification reports.</w:t>
            </w:r>
          </w:p>
          <w:p w14:paraId="3525B757" w14:textId="77777777" w:rsidR="008176CB" w:rsidRPr="008A62D9" w:rsidRDefault="008176CB" w:rsidP="004E0355">
            <w:pPr>
              <w:jc w:val="left"/>
              <w:rPr>
                <w:rFonts w:ascii="Times New Roman" w:hAnsi="Times New Roman"/>
                <w:sz w:val="22"/>
                <w:szCs w:val="22"/>
                <w:lang w:val="en-GB"/>
              </w:rPr>
            </w:pPr>
          </w:p>
        </w:tc>
        <w:tc>
          <w:tcPr>
            <w:tcW w:w="2487" w:type="dxa"/>
          </w:tcPr>
          <w:p w14:paraId="02F74AE4" w14:textId="77777777" w:rsidR="008176CB" w:rsidRPr="008A62D9" w:rsidRDefault="008D70AD" w:rsidP="007A05CD">
            <w:pPr>
              <w:jc w:val="left"/>
              <w:rPr>
                <w:rFonts w:ascii="Times New Roman" w:hAnsi="Times New Roman"/>
                <w:sz w:val="22"/>
                <w:szCs w:val="22"/>
                <w:lang w:val="en-GB"/>
              </w:rPr>
            </w:pPr>
            <w:r w:rsidRPr="008A62D9">
              <w:rPr>
                <w:rFonts w:ascii="Times New Roman" w:hAnsi="Times New Roman"/>
                <w:sz w:val="22"/>
                <w:szCs w:val="22"/>
                <w:lang w:val="en-GB"/>
              </w:rPr>
              <w:t>Continued commitment of project partners, including Government agencies and investors/developers.</w:t>
            </w:r>
          </w:p>
        </w:tc>
      </w:tr>
      <w:tr w:rsidR="000E5197" w:rsidRPr="008A62D9" w14:paraId="4948214A" w14:textId="77777777" w:rsidTr="000E5197">
        <w:tc>
          <w:tcPr>
            <w:tcW w:w="2339" w:type="dxa"/>
            <w:vMerge/>
          </w:tcPr>
          <w:p w14:paraId="0E0BE8ED" w14:textId="77777777" w:rsidR="008176CB" w:rsidRPr="008A62D9" w:rsidRDefault="008176CB" w:rsidP="003B2A79">
            <w:pPr>
              <w:rPr>
                <w:rFonts w:ascii="Times New Roman" w:hAnsi="Times New Roman"/>
                <w:sz w:val="22"/>
                <w:szCs w:val="22"/>
                <w:lang w:val="en-GB"/>
              </w:rPr>
            </w:pPr>
          </w:p>
        </w:tc>
        <w:tc>
          <w:tcPr>
            <w:tcW w:w="1615" w:type="dxa"/>
          </w:tcPr>
          <w:p w14:paraId="79F375E8" w14:textId="77777777" w:rsidR="008176CB" w:rsidRPr="008A62D9" w:rsidRDefault="00482E0F" w:rsidP="00482E0F">
            <w:pPr>
              <w:jc w:val="left"/>
              <w:rPr>
                <w:rFonts w:ascii="Times New Roman" w:hAnsi="Times New Roman"/>
                <w:sz w:val="22"/>
                <w:szCs w:val="22"/>
                <w:lang w:val="en-GB"/>
              </w:rPr>
            </w:pPr>
            <w:r w:rsidRPr="008A62D9">
              <w:rPr>
                <w:rFonts w:ascii="Times New Roman" w:hAnsi="Times New Roman"/>
                <w:b/>
                <w:sz w:val="22"/>
                <w:szCs w:val="22"/>
                <w:lang w:val="en-GB"/>
              </w:rPr>
              <w:t>Indicator 2:</w:t>
            </w:r>
            <w:r w:rsidRPr="008A62D9">
              <w:rPr>
                <w:rFonts w:ascii="Times New Roman" w:hAnsi="Times New Roman"/>
                <w:sz w:val="22"/>
                <w:szCs w:val="22"/>
                <w:lang w:val="en-GB"/>
              </w:rPr>
              <w:t xml:space="preserve"> Investment in SHP.</w:t>
            </w:r>
          </w:p>
        </w:tc>
        <w:tc>
          <w:tcPr>
            <w:tcW w:w="2064" w:type="dxa"/>
          </w:tcPr>
          <w:p w14:paraId="0BFF2CC3" w14:textId="326AF753" w:rsidR="008176CB" w:rsidRPr="008A62D9" w:rsidRDefault="00D81541" w:rsidP="007937B6">
            <w:pPr>
              <w:jc w:val="left"/>
              <w:rPr>
                <w:rFonts w:ascii="Times New Roman" w:hAnsi="Times New Roman"/>
                <w:sz w:val="22"/>
                <w:szCs w:val="22"/>
                <w:lang w:val="en-GB"/>
              </w:rPr>
            </w:pPr>
            <w:r w:rsidRPr="008A62D9">
              <w:rPr>
                <w:rFonts w:ascii="Times New Roman" w:hAnsi="Times New Roman"/>
                <w:sz w:val="22"/>
                <w:szCs w:val="22"/>
                <w:lang w:val="en-GB"/>
              </w:rPr>
              <w:t xml:space="preserve">Almost </w:t>
            </w:r>
            <w:r w:rsidR="007937B6" w:rsidRPr="008A62D9">
              <w:rPr>
                <w:rFonts w:ascii="Times New Roman" w:hAnsi="Times New Roman"/>
                <w:sz w:val="22"/>
                <w:szCs w:val="22"/>
                <w:lang w:val="en-GB"/>
              </w:rPr>
              <w:t xml:space="preserve">$ </w:t>
            </w:r>
            <w:r w:rsidRPr="008A62D9">
              <w:rPr>
                <w:rFonts w:ascii="Times New Roman" w:hAnsi="Times New Roman"/>
                <w:sz w:val="22"/>
                <w:szCs w:val="22"/>
                <w:lang w:val="en-GB"/>
              </w:rPr>
              <w:t xml:space="preserve">16.7 </w:t>
            </w:r>
            <w:r w:rsidR="00362A79" w:rsidRPr="008A62D9">
              <w:rPr>
                <w:rFonts w:ascii="Times New Roman" w:hAnsi="Times New Roman"/>
                <w:sz w:val="22"/>
                <w:szCs w:val="22"/>
                <w:lang w:val="en-GB"/>
              </w:rPr>
              <w:t>million</w:t>
            </w:r>
            <w:r w:rsidRPr="008A62D9">
              <w:rPr>
                <w:rFonts w:ascii="Times New Roman" w:hAnsi="Times New Roman"/>
                <w:sz w:val="22"/>
                <w:szCs w:val="22"/>
                <w:lang w:val="en-GB"/>
              </w:rPr>
              <w:t xml:space="preserve"> </w:t>
            </w:r>
            <w:r w:rsidR="007937B6" w:rsidRPr="008A62D9">
              <w:rPr>
                <w:rFonts w:ascii="Times New Roman" w:hAnsi="Times New Roman"/>
                <w:sz w:val="22"/>
                <w:szCs w:val="22"/>
                <w:lang w:val="en-GB"/>
              </w:rPr>
              <w:t>invested in SHP stations.</w:t>
            </w:r>
          </w:p>
        </w:tc>
        <w:tc>
          <w:tcPr>
            <w:tcW w:w="1768" w:type="dxa"/>
          </w:tcPr>
          <w:p w14:paraId="5764E278" w14:textId="77777777" w:rsidR="008176CB" w:rsidRPr="008A62D9" w:rsidRDefault="0067340F" w:rsidP="003B2A79">
            <w:pPr>
              <w:rPr>
                <w:rFonts w:ascii="Times New Roman" w:hAnsi="Times New Roman"/>
                <w:sz w:val="22"/>
                <w:szCs w:val="22"/>
                <w:lang w:val="en-GB"/>
              </w:rPr>
            </w:pPr>
            <w:r w:rsidRPr="008A62D9">
              <w:rPr>
                <w:rFonts w:ascii="Times New Roman" w:hAnsi="Times New Roman"/>
                <w:sz w:val="22"/>
                <w:szCs w:val="22"/>
                <w:lang w:val="en-GB"/>
              </w:rPr>
              <w:t>Audit reports.</w:t>
            </w:r>
          </w:p>
        </w:tc>
        <w:tc>
          <w:tcPr>
            <w:tcW w:w="1551" w:type="dxa"/>
          </w:tcPr>
          <w:p w14:paraId="5451072F" w14:textId="77777777" w:rsidR="008176CB" w:rsidRPr="008A62D9" w:rsidRDefault="00FC47C9" w:rsidP="003B2A79">
            <w:pPr>
              <w:rPr>
                <w:rFonts w:ascii="Times New Roman" w:hAnsi="Times New Roman"/>
                <w:sz w:val="22"/>
                <w:szCs w:val="22"/>
                <w:lang w:val="en-GB"/>
              </w:rPr>
            </w:pPr>
            <w:r w:rsidRPr="008A62D9">
              <w:rPr>
                <w:rFonts w:ascii="Times New Roman" w:hAnsi="Times New Roman"/>
                <w:sz w:val="22"/>
                <w:szCs w:val="22"/>
                <w:lang w:val="en-GB"/>
              </w:rPr>
              <w:t>End-of-project report.</w:t>
            </w:r>
          </w:p>
        </w:tc>
        <w:tc>
          <w:tcPr>
            <w:tcW w:w="1579" w:type="dxa"/>
          </w:tcPr>
          <w:p w14:paraId="438D7E00" w14:textId="77777777" w:rsidR="008176CB" w:rsidRPr="008A62D9" w:rsidRDefault="00745CFC" w:rsidP="003B2A79">
            <w:pPr>
              <w:rPr>
                <w:rFonts w:ascii="Times New Roman" w:hAnsi="Times New Roman"/>
                <w:sz w:val="22"/>
                <w:szCs w:val="22"/>
                <w:lang w:val="en-GB"/>
              </w:rPr>
            </w:pPr>
            <w:r w:rsidRPr="008A62D9">
              <w:rPr>
                <w:rFonts w:ascii="Times New Roman" w:hAnsi="Times New Roman"/>
                <w:sz w:val="22"/>
                <w:szCs w:val="22"/>
                <w:lang w:val="en-GB"/>
              </w:rPr>
              <w:t>UNDP CO</w:t>
            </w:r>
          </w:p>
        </w:tc>
        <w:tc>
          <w:tcPr>
            <w:tcW w:w="1588" w:type="dxa"/>
          </w:tcPr>
          <w:p w14:paraId="26279D5E" w14:textId="77777777" w:rsidR="008176CB" w:rsidRPr="008A62D9" w:rsidRDefault="004E0355" w:rsidP="007A05CD">
            <w:pPr>
              <w:jc w:val="left"/>
              <w:rPr>
                <w:rFonts w:ascii="Times New Roman" w:hAnsi="Times New Roman"/>
                <w:sz w:val="22"/>
                <w:szCs w:val="22"/>
                <w:lang w:val="en-GB"/>
              </w:rPr>
            </w:pPr>
            <w:r w:rsidRPr="008A62D9">
              <w:rPr>
                <w:rFonts w:ascii="Times New Roman" w:hAnsi="Times New Roman"/>
                <w:sz w:val="22"/>
                <w:szCs w:val="22"/>
                <w:lang w:val="en-GB"/>
              </w:rPr>
              <w:t>Project terminal evaluation report.</w:t>
            </w:r>
          </w:p>
        </w:tc>
        <w:tc>
          <w:tcPr>
            <w:tcW w:w="2487" w:type="dxa"/>
          </w:tcPr>
          <w:p w14:paraId="58CCF10B" w14:textId="77777777" w:rsidR="008176CB" w:rsidRPr="008A62D9" w:rsidRDefault="00D820B9" w:rsidP="007A05CD">
            <w:pPr>
              <w:jc w:val="left"/>
              <w:rPr>
                <w:rFonts w:ascii="Times New Roman" w:hAnsi="Times New Roman"/>
                <w:sz w:val="22"/>
                <w:szCs w:val="22"/>
                <w:lang w:val="en-GB"/>
              </w:rPr>
            </w:pPr>
            <w:r w:rsidRPr="008A62D9">
              <w:rPr>
                <w:rFonts w:ascii="Times New Roman" w:hAnsi="Times New Roman"/>
                <w:sz w:val="22"/>
                <w:szCs w:val="22"/>
                <w:lang w:val="en-GB"/>
              </w:rPr>
              <w:t>Continued commitment of project partners, including Government agencies and investors/developers.</w:t>
            </w:r>
          </w:p>
        </w:tc>
      </w:tr>
      <w:tr w:rsidR="000E5197" w:rsidRPr="008A62D9" w14:paraId="4765B54A" w14:textId="77777777" w:rsidTr="000E5197">
        <w:tc>
          <w:tcPr>
            <w:tcW w:w="2339" w:type="dxa"/>
            <w:vMerge/>
          </w:tcPr>
          <w:p w14:paraId="6F31FC1B" w14:textId="77777777" w:rsidR="008176CB" w:rsidRPr="008A62D9" w:rsidRDefault="008176CB" w:rsidP="003B2A79">
            <w:pPr>
              <w:rPr>
                <w:rFonts w:ascii="Times New Roman" w:hAnsi="Times New Roman"/>
                <w:sz w:val="22"/>
                <w:szCs w:val="22"/>
                <w:lang w:val="en-GB"/>
              </w:rPr>
            </w:pPr>
          </w:p>
        </w:tc>
        <w:tc>
          <w:tcPr>
            <w:tcW w:w="1615" w:type="dxa"/>
          </w:tcPr>
          <w:p w14:paraId="6BA18B0C" w14:textId="77777777" w:rsidR="008176CB" w:rsidRPr="008A62D9" w:rsidRDefault="00482E0F" w:rsidP="00482E0F">
            <w:pPr>
              <w:jc w:val="left"/>
              <w:rPr>
                <w:rFonts w:ascii="Times New Roman" w:hAnsi="Times New Roman"/>
                <w:sz w:val="22"/>
                <w:szCs w:val="22"/>
                <w:lang w:val="en-GB"/>
              </w:rPr>
            </w:pPr>
            <w:r w:rsidRPr="008A62D9">
              <w:rPr>
                <w:rFonts w:ascii="Times New Roman" w:hAnsi="Times New Roman"/>
                <w:b/>
                <w:sz w:val="22"/>
                <w:szCs w:val="22"/>
                <w:lang w:val="en-GB"/>
              </w:rPr>
              <w:t>Indicator 3:</w:t>
            </w:r>
            <w:r w:rsidRPr="008A62D9">
              <w:rPr>
                <w:rFonts w:ascii="Times New Roman" w:hAnsi="Times New Roman"/>
                <w:sz w:val="22"/>
                <w:szCs w:val="22"/>
                <w:lang w:val="en-GB"/>
              </w:rPr>
              <w:t xml:space="preserve"> Capacity installed (MW) and annual energy produced (MWh) by SHP stations.</w:t>
            </w:r>
          </w:p>
        </w:tc>
        <w:tc>
          <w:tcPr>
            <w:tcW w:w="2064" w:type="dxa"/>
          </w:tcPr>
          <w:p w14:paraId="2F603349" w14:textId="2AAB896D" w:rsidR="008176CB" w:rsidRPr="008A62D9" w:rsidRDefault="00C15F15" w:rsidP="007937B6">
            <w:pPr>
              <w:jc w:val="left"/>
              <w:rPr>
                <w:rFonts w:ascii="Times New Roman" w:hAnsi="Times New Roman"/>
                <w:sz w:val="22"/>
                <w:szCs w:val="22"/>
                <w:lang w:val="en-GB"/>
              </w:rPr>
            </w:pPr>
            <w:r w:rsidRPr="008A62D9">
              <w:rPr>
                <w:rFonts w:ascii="Times New Roman" w:hAnsi="Times New Roman"/>
                <w:sz w:val="22"/>
                <w:szCs w:val="22"/>
                <w:lang w:val="en-GB"/>
              </w:rPr>
              <w:t xml:space="preserve">2.05 </w:t>
            </w:r>
            <w:r w:rsidR="007937B6" w:rsidRPr="008A62D9">
              <w:rPr>
                <w:rFonts w:ascii="Times New Roman" w:hAnsi="Times New Roman"/>
                <w:sz w:val="22"/>
                <w:szCs w:val="22"/>
                <w:lang w:val="en-GB"/>
              </w:rPr>
              <w:t>MW of SHP installed.</w:t>
            </w:r>
          </w:p>
          <w:p w14:paraId="189C4EF7" w14:textId="752B70A8" w:rsidR="007937B6" w:rsidRPr="008A62D9" w:rsidRDefault="00B113B1" w:rsidP="007937B6">
            <w:pPr>
              <w:jc w:val="left"/>
              <w:rPr>
                <w:rFonts w:ascii="Times New Roman" w:hAnsi="Times New Roman"/>
                <w:sz w:val="22"/>
                <w:szCs w:val="22"/>
                <w:lang w:val="en-GB"/>
              </w:rPr>
            </w:pPr>
            <w:r w:rsidRPr="008A62D9">
              <w:rPr>
                <w:rFonts w:ascii="Times New Roman" w:hAnsi="Times New Roman"/>
                <w:sz w:val="22"/>
                <w:szCs w:val="22"/>
                <w:lang w:val="en-GB"/>
              </w:rPr>
              <w:t>14,535</w:t>
            </w:r>
            <w:r w:rsidR="007937B6" w:rsidRPr="008A62D9">
              <w:rPr>
                <w:rFonts w:ascii="Times New Roman" w:hAnsi="Times New Roman"/>
                <w:sz w:val="22"/>
                <w:szCs w:val="22"/>
                <w:lang w:val="en-GB"/>
              </w:rPr>
              <w:t xml:space="preserve"> MWh </w:t>
            </w:r>
            <w:r w:rsidR="00FC47C9" w:rsidRPr="008A62D9">
              <w:rPr>
                <w:rFonts w:ascii="Times New Roman" w:hAnsi="Times New Roman"/>
                <w:sz w:val="22"/>
                <w:szCs w:val="22"/>
                <w:lang w:val="en-GB"/>
              </w:rPr>
              <w:t xml:space="preserve">from hydropower </w:t>
            </w:r>
            <w:r w:rsidR="007937B6" w:rsidRPr="008A62D9">
              <w:rPr>
                <w:rFonts w:ascii="Times New Roman" w:hAnsi="Times New Roman"/>
                <w:sz w:val="22"/>
                <w:szCs w:val="22"/>
                <w:lang w:val="en-GB"/>
              </w:rPr>
              <w:t>generated/year</w:t>
            </w:r>
            <w:r w:rsidR="00FC47C9" w:rsidRPr="008A62D9">
              <w:rPr>
                <w:rFonts w:ascii="Times New Roman" w:hAnsi="Times New Roman"/>
                <w:sz w:val="22"/>
                <w:szCs w:val="22"/>
                <w:lang w:val="en-GB"/>
              </w:rPr>
              <w:t>.</w:t>
            </w:r>
          </w:p>
        </w:tc>
        <w:tc>
          <w:tcPr>
            <w:tcW w:w="1768" w:type="dxa"/>
          </w:tcPr>
          <w:p w14:paraId="3F8E0C3C" w14:textId="77777777" w:rsidR="008176CB" w:rsidRPr="008A62D9" w:rsidRDefault="0067340F" w:rsidP="003B2A79">
            <w:pPr>
              <w:rPr>
                <w:rFonts w:ascii="Times New Roman" w:hAnsi="Times New Roman"/>
                <w:sz w:val="22"/>
                <w:szCs w:val="22"/>
                <w:lang w:val="en-GB"/>
              </w:rPr>
            </w:pPr>
            <w:r w:rsidRPr="008A62D9">
              <w:rPr>
                <w:rFonts w:ascii="Times New Roman" w:hAnsi="Times New Roman"/>
                <w:sz w:val="22"/>
                <w:szCs w:val="22"/>
                <w:lang w:val="en-GB"/>
              </w:rPr>
              <w:t>Audit reports.</w:t>
            </w:r>
          </w:p>
        </w:tc>
        <w:tc>
          <w:tcPr>
            <w:tcW w:w="1551" w:type="dxa"/>
          </w:tcPr>
          <w:p w14:paraId="47781D9B" w14:textId="77777777" w:rsidR="008176CB" w:rsidRPr="008A62D9" w:rsidRDefault="00FC47C9" w:rsidP="003B2A79">
            <w:pPr>
              <w:rPr>
                <w:rFonts w:ascii="Times New Roman" w:hAnsi="Times New Roman"/>
                <w:sz w:val="22"/>
                <w:szCs w:val="22"/>
                <w:lang w:val="en-GB"/>
              </w:rPr>
            </w:pPr>
            <w:r w:rsidRPr="008A62D9">
              <w:rPr>
                <w:rFonts w:ascii="Times New Roman" w:hAnsi="Times New Roman"/>
                <w:sz w:val="22"/>
                <w:szCs w:val="22"/>
                <w:lang w:val="en-GB"/>
              </w:rPr>
              <w:t>End-of-project report.</w:t>
            </w:r>
          </w:p>
        </w:tc>
        <w:tc>
          <w:tcPr>
            <w:tcW w:w="1579" w:type="dxa"/>
          </w:tcPr>
          <w:p w14:paraId="6614ABE8" w14:textId="77777777" w:rsidR="008176CB" w:rsidRPr="008A62D9" w:rsidRDefault="00745CFC" w:rsidP="003B2A79">
            <w:pPr>
              <w:rPr>
                <w:rFonts w:ascii="Times New Roman" w:hAnsi="Times New Roman"/>
                <w:sz w:val="22"/>
                <w:szCs w:val="22"/>
                <w:lang w:val="en-GB"/>
              </w:rPr>
            </w:pPr>
            <w:r w:rsidRPr="008A62D9">
              <w:rPr>
                <w:rFonts w:ascii="Times New Roman" w:hAnsi="Times New Roman"/>
                <w:sz w:val="22"/>
                <w:szCs w:val="22"/>
                <w:lang w:val="en-GB"/>
              </w:rPr>
              <w:t>UNDP CO</w:t>
            </w:r>
          </w:p>
        </w:tc>
        <w:tc>
          <w:tcPr>
            <w:tcW w:w="1588" w:type="dxa"/>
          </w:tcPr>
          <w:p w14:paraId="4213D300" w14:textId="77777777" w:rsidR="008176CB" w:rsidRPr="008A62D9" w:rsidRDefault="004E0355" w:rsidP="007A05CD">
            <w:pPr>
              <w:jc w:val="left"/>
              <w:rPr>
                <w:rFonts w:ascii="Times New Roman" w:hAnsi="Times New Roman"/>
                <w:sz w:val="22"/>
                <w:szCs w:val="22"/>
                <w:lang w:val="en-GB"/>
              </w:rPr>
            </w:pPr>
            <w:r w:rsidRPr="008A62D9">
              <w:rPr>
                <w:rFonts w:ascii="Times New Roman" w:hAnsi="Times New Roman"/>
                <w:sz w:val="22"/>
                <w:szCs w:val="22"/>
                <w:lang w:val="en-GB"/>
              </w:rPr>
              <w:t>Project terminal evaluation report.</w:t>
            </w:r>
          </w:p>
        </w:tc>
        <w:tc>
          <w:tcPr>
            <w:tcW w:w="2487" w:type="dxa"/>
          </w:tcPr>
          <w:p w14:paraId="0D927A2C" w14:textId="77777777" w:rsidR="008176CB" w:rsidRPr="008A62D9" w:rsidRDefault="00D820B9" w:rsidP="007A05CD">
            <w:pPr>
              <w:jc w:val="left"/>
              <w:rPr>
                <w:rFonts w:ascii="Times New Roman" w:hAnsi="Times New Roman"/>
                <w:sz w:val="22"/>
                <w:szCs w:val="22"/>
                <w:lang w:val="en-GB"/>
              </w:rPr>
            </w:pPr>
            <w:r w:rsidRPr="008A62D9">
              <w:rPr>
                <w:rFonts w:ascii="Times New Roman" w:hAnsi="Times New Roman"/>
                <w:sz w:val="22"/>
                <w:szCs w:val="22"/>
                <w:lang w:val="en-GB"/>
              </w:rPr>
              <w:t>Continued commitment of project partners, including Government agencies and investors/developers.</w:t>
            </w:r>
          </w:p>
        </w:tc>
      </w:tr>
      <w:tr w:rsidR="000E5197" w:rsidRPr="008A62D9" w14:paraId="43A8862D" w14:textId="77777777" w:rsidTr="000E5197">
        <w:tc>
          <w:tcPr>
            <w:tcW w:w="2339" w:type="dxa"/>
            <w:vMerge/>
          </w:tcPr>
          <w:p w14:paraId="23E8A06A" w14:textId="77777777" w:rsidR="008176CB" w:rsidRPr="008A62D9" w:rsidRDefault="008176CB" w:rsidP="003B2A79">
            <w:pPr>
              <w:rPr>
                <w:rFonts w:ascii="Times New Roman" w:hAnsi="Times New Roman"/>
                <w:sz w:val="22"/>
                <w:szCs w:val="22"/>
                <w:lang w:val="en-GB"/>
              </w:rPr>
            </w:pPr>
          </w:p>
        </w:tc>
        <w:tc>
          <w:tcPr>
            <w:tcW w:w="1615" w:type="dxa"/>
          </w:tcPr>
          <w:p w14:paraId="2E5ED5C1" w14:textId="77777777" w:rsidR="008176CB" w:rsidRPr="008A62D9" w:rsidRDefault="00482E0F" w:rsidP="00482E0F">
            <w:pPr>
              <w:jc w:val="left"/>
              <w:rPr>
                <w:rFonts w:ascii="Times New Roman" w:hAnsi="Times New Roman"/>
                <w:sz w:val="22"/>
                <w:szCs w:val="22"/>
                <w:lang w:val="en-GB"/>
              </w:rPr>
            </w:pPr>
            <w:r w:rsidRPr="008A62D9">
              <w:rPr>
                <w:rFonts w:ascii="Times New Roman" w:hAnsi="Times New Roman"/>
                <w:b/>
                <w:sz w:val="22"/>
                <w:szCs w:val="22"/>
                <w:lang w:val="en-GB"/>
              </w:rPr>
              <w:t>Indicator 4:</w:t>
            </w:r>
            <w:r w:rsidRPr="008A62D9">
              <w:rPr>
                <w:rFonts w:ascii="Times New Roman" w:hAnsi="Times New Roman"/>
                <w:sz w:val="22"/>
                <w:szCs w:val="22"/>
                <w:lang w:val="en-GB"/>
              </w:rPr>
              <w:t xml:space="preserve"> Number of jobs created.</w:t>
            </w:r>
          </w:p>
        </w:tc>
        <w:tc>
          <w:tcPr>
            <w:tcW w:w="2064" w:type="dxa"/>
          </w:tcPr>
          <w:p w14:paraId="073B1F63" w14:textId="53860746" w:rsidR="008176CB" w:rsidRPr="008A62D9" w:rsidRDefault="00AD67D5" w:rsidP="003B2A79">
            <w:pPr>
              <w:rPr>
                <w:rFonts w:ascii="Times New Roman" w:hAnsi="Times New Roman"/>
                <w:sz w:val="22"/>
                <w:szCs w:val="22"/>
                <w:lang w:val="en-GB"/>
              </w:rPr>
            </w:pPr>
            <w:r w:rsidRPr="008A62D9">
              <w:rPr>
                <w:rFonts w:ascii="Times New Roman" w:hAnsi="Times New Roman"/>
                <w:sz w:val="22"/>
                <w:szCs w:val="22"/>
                <w:lang w:val="en-GB"/>
              </w:rPr>
              <w:t xml:space="preserve">550 </w:t>
            </w:r>
            <w:r w:rsidR="007937B6" w:rsidRPr="008A62D9">
              <w:rPr>
                <w:rFonts w:ascii="Times New Roman" w:hAnsi="Times New Roman"/>
                <w:sz w:val="22"/>
                <w:szCs w:val="22"/>
                <w:lang w:val="en-GB"/>
              </w:rPr>
              <w:t>jobs created.</w:t>
            </w:r>
          </w:p>
        </w:tc>
        <w:tc>
          <w:tcPr>
            <w:tcW w:w="1768" w:type="dxa"/>
          </w:tcPr>
          <w:p w14:paraId="022FDD61" w14:textId="77777777" w:rsidR="008176CB" w:rsidRPr="008A62D9" w:rsidRDefault="0067340F" w:rsidP="003B2A79">
            <w:pPr>
              <w:rPr>
                <w:rFonts w:ascii="Times New Roman" w:hAnsi="Times New Roman"/>
                <w:sz w:val="22"/>
                <w:szCs w:val="22"/>
                <w:lang w:val="en-GB"/>
              </w:rPr>
            </w:pPr>
            <w:r w:rsidRPr="008A62D9">
              <w:rPr>
                <w:rFonts w:ascii="Times New Roman" w:hAnsi="Times New Roman"/>
                <w:sz w:val="22"/>
                <w:szCs w:val="22"/>
                <w:lang w:val="en-GB"/>
              </w:rPr>
              <w:t>Audit reports.</w:t>
            </w:r>
          </w:p>
        </w:tc>
        <w:tc>
          <w:tcPr>
            <w:tcW w:w="1551" w:type="dxa"/>
          </w:tcPr>
          <w:p w14:paraId="014C7F80" w14:textId="77777777" w:rsidR="008176CB" w:rsidRPr="008A62D9" w:rsidRDefault="00FC47C9" w:rsidP="003B2A79">
            <w:pPr>
              <w:rPr>
                <w:rFonts w:ascii="Times New Roman" w:hAnsi="Times New Roman"/>
                <w:sz w:val="22"/>
                <w:szCs w:val="22"/>
                <w:lang w:val="en-GB"/>
              </w:rPr>
            </w:pPr>
            <w:r w:rsidRPr="008A62D9">
              <w:rPr>
                <w:rFonts w:ascii="Times New Roman" w:hAnsi="Times New Roman"/>
                <w:sz w:val="22"/>
                <w:szCs w:val="22"/>
                <w:lang w:val="en-GB"/>
              </w:rPr>
              <w:t>End-of-project report.</w:t>
            </w:r>
          </w:p>
        </w:tc>
        <w:tc>
          <w:tcPr>
            <w:tcW w:w="1579" w:type="dxa"/>
          </w:tcPr>
          <w:p w14:paraId="6EC3F9E3" w14:textId="77777777" w:rsidR="008176CB" w:rsidRPr="008A62D9" w:rsidRDefault="00745CFC" w:rsidP="003B2A79">
            <w:pPr>
              <w:rPr>
                <w:rFonts w:ascii="Times New Roman" w:hAnsi="Times New Roman"/>
                <w:sz w:val="22"/>
                <w:szCs w:val="22"/>
                <w:lang w:val="en-GB"/>
              </w:rPr>
            </w:pPr>
            <w:r w:rsidRPr="008A62D9">
              <w:rPr>
                <w:rFonts w:ascii="Times New Roman" w:hAnsi="Times New Roman"/>
                <w:sz w:val="22"/>
                <w:szCs w:val="22"/>
                <w:lang w:val="en-GB"/>
              </w:rPr>
              <w:t>UNDP CO</w:t>
            </w:r>
          </w:p>
        </w:tc>
        <w:tc>
          <w:tcPr>
            <w:tcW w:w="1588" w:type="dxa"/>
          </w:tcPr>
          <w:p w14:paraId="6F5666A0" w14:textId="77777777" w:rsidR="008176CB" w:rsidRPr="008A62D9" w:rsidRDefault="004E0355" w:rsidP="007A05CD">
            <w:pPr>
              <w:jc w:val="left"/>
              <w:rPr>
                <w:rFonts w:ascii="Times New Roman" w:hAnsi="Times New Roman"/>
                <w:sz w:val="22"/>
                <w:szCs w:val="22"/>
                <w:lang w:val="en-GB"/>
              </w:rPr>
            </w:pPr>
            <w:r w:rsidRPr="008A62D9">
              <w:rPr>
                <w:rFonts w:ascii="Times New Roman" w:hAnsi="Times New Roman"/>
                <w:sz w:val="22"/>
                <w:szCs w:val="22"/>
                <w:lang w:val="en-GB"/>
              </w:rPr>
              <w:t>Project terminal evaluation report.</w:t>
            </w:r>
          </w:p>
        </w:tc>
        <w:tc>
          <w:tcPr>
            <w:tcW w:w="2487" w:type="dxa"/>
          </w:tcPr>
          <w:p w14:paraId="60AC0E2C" w14:textId="77777777" w:rsidR="008176CB" w:rsidRPr="008A62D9" w:rsidRDefault="00D820B9" w:rsidP="007A05CD">
            <w:pPr>
              <w:jc w:val="left"/>
              <w:rPr>
                <w:rFonts w:ascii="Times New Roman" w:hAnsi="Times New Roman"/>
                <w:sz w:val="22"/>
                <w:szCs w:val="22"/>
                <w:lang w:val="en-GB"/>
              </w:rPr>
            </w:pPr>
            <w:r w:rsidRPr="008A62D9">
              <w:rPr>
                <w:rFonts w:ascii="Times New Roman" w:hAnsi="Times New Roman"/>
                <w:sz w:val="22"/>
                <w:szCs w:val="22"/>
                <w:lang w:val="en-GB"/>
              </w:rPr>
              <w:t>Continued commitment of project partners, including Government agencies and investors/developers.</w:t>
            </w:r>
          </w:p>
        </w:tc>
      </w:tr>
      <w:tr w:rsidR="000E5197" w:rsidRPr="008A62D9" w14:paraId="50C1C622" w14:textId="77777777" w:rsidTr="000E5197">
        <w:tc>
          <w:tcPr>
            <w:tcW w:w="2339" w:type="dxa"/>
            <w:vMerge/>
          </w:tcPr>
          <w:p w14:paraId="33303E2C" w14:textId="77777777" w:rsidR="008176CB" w:rsidRPr="008A62D9" w:rsidRDefault="008176CB" w:rsidP="003B2A79">
            <w:pPr>
              <w:rPr>
                <w:rFonts w:ascii="Times New Roman" w:hAnsi="Times New Roman"/>
                <w:sz w:val="22"/>
                <w:szCs w:val="22"/>
                <w:lang w:val="en-GB"/>
              </w:rPr>
            </w:pPr>
          </w:p>
        </w:tc>
        <w:tc>
          <w:tcPr>
            <w:tcW w:w="1615" w:type="dxa"/>
          </w:tcPr>
          <w:p w14:paraId="5CCDDEF2" w14:textId="77777777" w:rsidR="008176CB" w:rsidRPr="008A62D9" w:rsidRDefault="00482E0F" w:rsidP="00482E0F">
            <w:pPr>
              <w:jc w:val="left"/>
              <w:rPr>
                <w:rFonts w:ascii="Times New Roman" w:hAnsi="Times New Roman"/>
                <w:sz w:val="22"/>
                <w:szCs w:val="22"/>
                <w:lang w:val="en-GB"/>
              </w:rPr>
            </w:pPr>
            <w:r w:rsidRPr="008A62D9">
              <w:rPr>
                <w:rFonts w:ascii="Times New Roman" w:hAnsi="Times New Roman"/>
                <w:b/>
                <w:sz w:val="22"/>
                <w:szCs w:val="22"/>
                <w:lang w:val="en-GB"/>
              </w:rPr>
              <w:t>Indicator 5:</w:t>
            </w:r>
            <w:r w:rsidRPr="008A62D9">
              <w:rPr>
                <w:rFonts w:ascii="Times New Roman" w:hAnsi="Times New Roman"/>
                <w:sz w:val="22"/>
                <w:szCs w:val="22"/>
                <w:lang w:val="en-GB"/>
              </w:rPr>
              <w:t xml:space="preserve"> Number of beneficiary households and </w:t>
            </w:r>
            <w:r w:rsidR="007937B6" w:rsidRPr="008A62D9">
              <w:rPr>
                <w:rFonts w:ascii="Times New Roman" w:hAnsi="Times New Roman"/>
                <w:sz w:val="22"/>
                <w:szCs w:val="22"/>
                <w:lang w:val="en-GB"/>
              </w:rPr>
              <w:t>business</w:t>
            </w:r>
            <w:r w:rsidRPr="008A62D9">
              <w:rPr>
                <w:rFonts w:ascii="Times New Roman" w:hAnsi="Times New Roman"/>
                <w:sz w:val="22"/>
                <w:szCs w:val="22"/>
                <w:lang w:val="en-GB"/>
              </w:rPr>
              <w:t>es in rural areas.</w:t>
            </w:r>
          </w:p>
        </w:tc>
        <w:tc>
          <w:tcPr>
            <w:tcW w:w="2064" w:type="dxa"/>
          </w:tcPr>
          <w:p w14:paraId="60EED642" w14:textId="58D41404" w:rsidR="008176CB" w:rsidRPr="008A62D9" w:rsidRDefault="00AD67D5" w:rsidP="00FC47C9">
            <w:pPr>
              <w:jc w:val="left"/>
              <w:rPr>
                <w:rFonts w:ascii="Times New Roman" w:hAnsi="Times New Roman"/>
                <w:sz w:val="22"/>
                <w:szCs w:val="22"/>
                <w:lang w:val="en-GB"/>
              </w:rPr>
            </w:pPr>
            <w:r w:rsidRPr="008A62D9">
              <w:rPr>
                <w:rFonts w:ascii="Times New Roman" w:hAnsi="Times New Roman"/>
                <w:sz w:val="22"/>
                <w:szCs w:val="22"/>
                <w:lang w:val="en-GB"/>
              </w:rPr>
              <w:t>Over 10,000</w:t>
            </w:r>
            <w:r w:rsidR="007937B6" w:rsidRPr="008A62D9">
              <w:rPr>
                <w:rFonts w:ascii="Times New Roman" w:hAnsi="Times New Roman"/>
                <w:sz w:val="22"/>
                <w:szCs w:val="22"/>
                <w:lang w:val="en-GB"/>
              </w:rPr>
              <w:t xml:space="preserve"> beneficiary household</w:t>
            </w:r>
            <w:r w:rsidR="00FC47C9" w:rsidRPr="008A62D9">
              <w:rPr>
                <w:rFonts w:ascii="Times New Roman" w:hAnsi="Times New Roman"/>
                <w:sz w:val="22"/>
                <w:szCs w:val="22"/>
                <w:lang w:val="en-GB"/>
              </w:rPr>
              <w:t>s and businesses have access</w:t>
            </w:r>
            <w:r w:rsidR="007937B6" w:rsidRPr="008A62D9">
              <w:rPr>
                <w:rFonts w:ascii="Times New Roman" w:hAnsi="Times New Roman"/>
                <w:sz w:val="22"/>
                <w:szCs w:val="22"/>
                <w:lang w:val="en-GB"/>
              </w:rPr>
              <w:t xml:space="preserve"> </w:t>
            </w:r>
            <w:r w:rsidR="00FC47C9" w:rsidRPr="008A62D9">
              <w:rPr>
                <w:rFonts w:ascii="Times New Roman" w:hAnsi="Times New Roman"/>
                <w:sz w:val="22"/>
                <w:szCs w:val="22"/>
                <w:lang w:val="en-GB"/>
              </w:rPr>
              <w:t>to electricity services.</w:t>
            </w:r>
          </w:p>
        </w:tc>
        <w:tc>
          <w:tcPr>
            <w:tcW w:w="1768" w:type="dxa"/>
          </w:tcPr>
          <w:p w14:paraId="459E94D7" w14:textId="77777777" w:rsidR="008176CB" w:rsidRPr="008A62D9" w:rsidRDefault="0067340F" w:rsidP="003B2A79">
            <w:pPr>
              <w:rPr>
                <w:rFonts w:ascii="Times New Roman" w:hAnsi="Times New Roman"/>
                <w:sz w:val="22"/>
                <w:szCs w:val="22"/>
                <w:lang w:val="en-GB"/>
              </w:rPr>
            </w:pPr>
            <w:r w:rsidRPr="008A62D9">
              <w:rPr>
                <w:rFonts w:ascii="Times New Roman" w:hAnsi="Times New Roman"/>
                <w:sz w:val="22"/>
                <w:szCs w:val="22"/>
                <w:lang w:val="en-GB"/>
              </w:rPr>
              <w:t>Audit reports.</w:t>
            </w:r>
          </w:p>
        </w:tc>
        <w:tc>
          <w:tcPr>
            <w:tcW w:w="1551" w:type="dxa"/>
          </w:tcPr>
          <w:p w14:paraId="6FC0E766" w14:textId="77777777" w:rsidR="008176CB" w:rsidRPr="008A62D9" w:rsidRDefault="00FC47C9" w:rsidP="003B2A79">
            <w:pPr>
              <w:rPr>
                <w:rFonts w:ascii="Times New Roman" w:hAnsi="Times New Roman"/>
                <w:sz w:val="22"/>
                <w:szCs w:val="22"/>
                <w:lang w:val="en-GB"/>
              </w:rPr>
            </w:pPr>
            <w:r w:rsidRPr="008A62D9">
              <w:rPr>
                <w:rFonts w:ascii="Times New Roman" w:hAnsi="Times New Roman"/>
                <w:sz w:val="22"/>
                <w:szCs w:val="22"/>
                <w:lang w:val="en-GB"/>
              </w:rPr>
              <w:t>End-of-project report.</w:t>
            </w:r>
          </w:p>
        </w:tc>
        <w:tc>
          <w:tcPr>
            <w:tcW w:w="1579" w:type="dxa"/>
          </w:tcPr>
          <w:p w14:paraId="567A3874" w14:textId="77777777" w:rsidR="008176CB" w:rsidRPr="008A62D9" w:rsidRDefault="00745CFC" w:rsidP="003B2A79">
            <w:pPr>
              <w:rPr>
                <w:rFonts w:ascii="Times New Roman" w:hAnsi="Times New Roman"/>
                <w:sz w:val="22"/>
                <w:szCs w:val="22"/>
                <w:lang w:val="en-GB"/>
              </w:rPr>
            </w:pPr>
            <w:r w:rsidRPr="008A62D9">
              <w:rPr>
                <w:rFonts w:ascii="Times New Roman" w:hAnsi="Times New Roman"/>
                <w:sz w:val="22"/>
                <w:szCs w:val="22"/>
                <w:lang w:val="en-GB"/>
              </w:rPr>
              <w:t>UNDP CO</w:t>
            </w:r>
          </w:p>
        </w:tc>
        <w:tc>
          <w:tcPr>
            <w:tcW w:w="1588" w:type="dxa"/>
          </w:tcPr>
          <w:p w14:paraId="29D4927C" w14:textId="77777777" w:rsidR="008176CB" w:rsidRPr="008A62D9" w:rsidRDefault="004E0355" w:rsidP="007A05CD">
            <w:pPr>
              <w:jc w:val="left"/>
              <w:rPr>
                <w:rFonts w:ascii="Times New Roman" w:hAnsi="Times New Roman"/>
                <w:sz w:val="22"/>
                <w:szCs w:val="22"/>
                <w:lang w:val="en-GB"/>
              </w:rPr>
            </w:pPr>
            <w:r w:rsidRPr="008A62D9">
              <w:rPr>
                <w:rFonts w:ascii="Times New Roman" w:hAnsi="Times New Roman"/>
                <w:sz w:val="22"/>
                <w:szCs w:val="22"/>
                <w:lang w:val="en-GB"/>
              </w:rPr>
              <w:t>Project terminal evaluation report.</w:t>
            </w:r>
          </w:p>
        </w:tc>
        <w:tc>
          <w:tcPr>
            <w:tcW w:w="2487" w:type="dxa"/>
          </w:tcPr>
          <w:p w14:paraId="5B045871" w14:textId="77777777" w:rsidR="008176CB" w:rsidRPr="008A62D9" w:rsidRDefault="00D820B9" w:rsidP="007A05CD">
            <w:pPr>
              <w:jc w:val="left"/>
              <w:rPr>
                <w:rFonts w:ascii="Times New Roman" w:hAnsi="Times New Roman"/>
                <w:sz w:val="22"/>
                <w:szCs w:val="22"/>
                <w:lang w:val="en-GB"/>
              </w:rPr>
            </w:pPr>
            <w:r w:rsidRPr="008A62D9">
              <w:rPr>
                <w:rFonts w:ascii="Times New Roman" w:hAnsi="Times New Roman"/>
                <w:sz w:val="22"/>
                <w:szCs w:val="22"/>
                <w:lang w:val="en-GB"/>
              </w:rPr>
              <w:t>Continued commitment of project partners, including Government agencies and investors/developers.</w:t>
            </w:r>
          </w:p>
        </w:tc>
      </w:tr>
      <w:tr w:rsidR="000E5197" w:rsidRPr="008A62D9" w14:paraId="2E26CD49" w14:textId="77777777" w:rsidTr="000E5197">
        <w:tc>
          <w:tcPr>
            <w:tcW w:w="2339" w:type="dxa"/>
            <w:vMerge w:val="restart"/>
          </w:tcPr>
          <w:p w14:paraId="34DAF373" w14:textId="77777777" w:rsidR="000E5197" w:rsidRPr="008A62D9" w:rsidRDefault="000E5197" w:rsidP="000E5197">
            <w:pPr>
              <w:jc w:val="left"/>
              <w:rPr>
                <w:rFonts w:ascii="Times New Roman" w:hAnsi="Times New Roman"/>
                <w:sz w:val="22"/>
                <w:szCs w:val="22"/>
                <w:lang w:val="en-GB"/>
              </w:rPr>
            </w:pPr>
            <w:r w:rsidRPr="008A62D9">
              <w:rPr>
                <w:rFonts w:ascii="Times New Roman" w:hAnsi="Times New Roman"/>
                <w:b/>
                <w:color w:val="000000"/>
                <w:sz w:val="22"/>
                <w:szCs w:val="22"/>
                <w:lang w:val="en-GB"/>
              </w:rPr>
              <w:t xml:space="preserve">Outcome 1: </w:t>
            </w:r>
            <w:r w:rsidRPr="008A62D9">
              <w:rPr>
                <w:rFonts w:ascii="Times New Roman" w:hAnsi="Times New Roman"/>
                <w:sz w:val="22"/>
                <w:szCs w:val="22"/>
                <w:lang w:val="en-GB"/>
              </w:rPr>
              <w:t>Institutional and financial viability of SHP mini-grid ensured.</w:t>
            </w:r>
          </w:p>
        </w:tc>
        <w:tc>
          <w:tcPr>
            <w:tcW w:w="1615" w:type="dxa"/>
          </w:tcPr>
          <w:p w14:paraId="4EBA483C" w14:textId="44A4E970" w:rsidR="000E5197" w:rsidRPr="008A62D9" w:rsidRDefault="000E5197" w:rsidP="000E5197">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sidRPr="000E5197">
              <w:rPr>
                <w:rFonts w:ascii="Times New Roman" w:eastAsia="Times New Roman" w:hAnsi="Times New Roman"/>
                <w:b/>
                <w:sz w:val="22"/>
                <w:szCs w:val="22"/>
                <w:lang w:val="en-GB"/>
              </w:rPr>
              <w:t>Indicator 1:</w:t>
            </w:r>
            <w:r>
              <w:rPr>
                <w:rFonts w:ascii="Times New Roman" w:eastAsia="Times New Roman" w:hAnsi="Times New Roman"/>
                <w:sz w:val="22"/>
                <w:szCs w:val="22"/>
                <w:lang w:val="en-GB"/>
              </w:rPr>
              <w:t xml:space="preserve"> </w:t>
            </w:r>
            <w:r w:rsidRPr="00716CE7">
              <w:rPr>
                <w:rFonts w:ascii="Times New Roman" w:eastAsia="Times New Roman" w:hAnsi="Times New Roman"/>
                <w:sz w:val="22"/>
                <w:szCs w:val="22"/>
                <w:lang w:val="en-GB"/>
              </w:rPr>
              <w:t>Existence of policies and strategies.</w:t>
            </w:r>
          </w:p>
        </w:tc>
        <w:tc>
          <w:tcPr>
            <w:tcW w:w="2064" w:type="dxa"/>
          </w:tcPr>
          <w:p w14:paraId="5B720E3F" w14:textId="3CF880DA" w:rsidR="000E5197" w:rsidRPr="008A62D9" w:rsidRDefault="000E5197" w:rsidP="000E5197">
            <w:pPr>
              <w:widowControl w:val="0"/>
              <w:tabs>
                <w:tab w:val="left" w:pos="355"/>
              </w:tabs>
              <w:autoSpaceDE w:val="0"/>
              <w:autoSpaceDN w:val="0"/>
              <w:adjustRightInd w:val="0"/>
              <w:jc w:val="left"/>
              <w:rPr>
                <w:rFonts w:ascii="Times New Roman" w:hAnsi="Times New Roman"/>
                <w:color w:val="000000"/>
                <w:sz w:val="22"/>
                <w:szCs w:val="22"/>
                <w:lang w:val="en-GB"/>
              </w:rPr>
            </w:pPr>
            <w:r w:rsidRPr="00716CE7">
              <w:rPr>
                <w:rFonts w:ascii="Times New Roman" w:eastAsia="Times New Roman" w:hAnsi="Times New Roman"/>
                <w:sz w:val="22"/>
                <w:szCs w:val="22"/>
                <w:lang w:val="en-GB"/>
              </w:rPr>
              <w:t>Not available at the present time.</w:t>
            </w:r>
          </w:p>
        </w:tc>
        <w:tc>
          <w:tcPr>
            <w:tcW w:w="1768" w:type="dxa"/>
          </w:tcPr>
          <w:p w14:paraId="419968AB" w14:textId="2473F23B" w:rsidR="000E5197" w:rsidRPr="008A62D9" w:rsidRDefault="000E5197" w:rsidP="000E5197">
            <w:pPr>
              <w:jc w:val="left"/>
              <w:rPr>
                <w:rFonts w:ascii="Times New Roman" w:hAnsi="Times New Roman"/>
                <w:sz w:val="22"/>
                <w:szCs w:val="22"/>
                <w:lang w:val="en-GB"/>
              </w:rPr>
            </w:pPr>
            <w:r>
              <w:rPr>
                <w:rFonts w:ascii="Times New Roman" w:eastAsia="Times New Roman" w:hAnsi="Times New Roman"/>
                <w:color w:val="000000"/>
                <w:sz w:val="22"/>
                <w:szCs w:val="22"/>
                <w:lang w:val="en-GB"/>
              </w:rPr>
              <w:t>C</w:t>
            </w:r>
            <w:r w:rsidRPr="00716CE7">
              <w:rPr>
                <w:rFonts w:ascii="Times New Roman" w:eastAsia="Times New Roman" w:hAnsi="Times New Roman"/>
                <w:color w:val="000000"/>
                <w:sz w:val="22"/>
                <w:szCs w:val="22"/>
                <w:lang w:val="en-GB"/>
              </w:rPr>
              <w:t>ompleted and approved by Government within 9 months of project initiation.</w:t>
            </w:r>
          </w:p>
        </w:tc>
        <w:tc>
          <w:tcPr>
            <w:tcW w:w="1551" w:type="dxa"/>
          </w:tcPr>
          <w:p w14:paraId="35514389" w14:textId="0F207C68" w:rsidR="000E5197" w:rsidRPr="008A62D9" w:rsidRDefault="000E5197" w:rsidP="000E5197">
            <w:pPr>
              <w:rPr>
                <w:rFonts w:ascii="Times New Roman" w:hAnsi="Times New Roman"/>
                <w:sz w:val="22"/>
                <w:szCs w:val="22"/>
                <w:lang w:val="en-GB"/>
              </w:rPr>
            </w:pPr>
            <w:r>
              <w:rPr>
                <w:rFonts w:ascii="Times New Roman" w:eastAsia="Times New Roman" w:hAnsi="Times New Roman"/>
                <w:color w:val="000000"/>
                <w:sz w:val="22"/>
                <w:szCs w:val="22"/>
                <w:lang w:val="en-GB"/>
              </w:rPr>
              <w:t>Already</w:t>
            </w:r>
            <w:r w:rsidRPr="00716CE7">
              <w:rPr>
                <w:rFonts w:ascii="Times New Roman" w:eastAsia="Times New Roman" w:hAnsi="Times New Roman"/>
                <w:color w:val="000000"/>
                <w:sz w:val="22"/>
                <w:szCs w:val="22"/>
                <w:lang w:val="en-GB"/>
              </w:rPr>
              <w:t xml:space="preserve"> completed and approved by Government.</w:t>
            </w:r>
          </w:p>
        </w:tc>
        <w:tc>
          <w:tcPr>
            <w:tcW w:w="1579" w:type="dxa"/>
          </w:tcPr>
          <w:p w14:paraId="0998A954" w14:textId="6C515362" w:rsidR="000E5197" w:rsidRPr="008A62D9" w:rsidRDefault="000E5197" w:rsidP="000E5197">
            <w:pPr>
              <w:rPr>
                <w:rFonts w:ascii="Times New Roman" w:hAnsi="Times New Roman"/>
                <w:sz w:val="22"/>
                <w:szCs w:val="22"/>
                <w:lang w:val="en-GB"/>
              </w:rPr>
            </w:pPr>
            <w:r w:rsidRPr="00716CE7">
              <w:rPr>
                <w:rFonts w:ascii="Times New Roman" w:eastAsia="Times New Roman" w:hAnsi="Times New Roman"/>
                <w:color w:val="000000"/>
                <w:sz w:val="22"/>
                <w:szCs w:val="22"/>
                <w:lang w:val="en-GB"/>
              </w:rPr>
              <w:t>Project documentation.</w:t>
            </w:r>
          </w:p>
        </w:tc>
        <w:tc>
          <w:tcPr>
            <w:tcW w:w="1588" w:type="dxa"/>
          </w:tcPr>
          <w:p w14:paraId="40A4A4BA" w14:textId="06F8B9E3" w:rsidR="000E5197" w:rsidRPr="008A62D9" w:rsidRDefault="000E5197" w:rsidP="000E5197">
            <w:pPr>
              <w:widowControl w:val="0"/>
              <w:tabs>
                <w:tab w:val="left" w:pos="355"/>
              </w:tabs>
              <w:autoSpaceDE w:val="0"/>
              <w:autoSpaceDN w:val="0"/>
              <w:adjustRightInd w:val="0"/>
              <w:jc w:val="left"/>
              <w:rPr>
                <w:rFonts w:ascii="Times New Roman" w:hAnsi="Times New Roman"/>
                <w:sz w:val="22"/>
                <w:szCs w:val="22"/>
                <w:lang w:val="en-GB"/>
              </w:rPr>
            </w:pPr>
            <w:r w:rsidRPr="00716CE7">
              <w:rPr>
                <w:rFonts w:ascii="Times New Roman" w:eastAsia="Times New Roman" w:hAnsi="Times New Roman"/>
                <w:color w:val="000000"/>
                <w:sz w:val="22"/>
                <w:szCs w:val="22"/>
                <w:lang w:val="en-GB"/>
              </w:rPr>
              <w:t>Commitment of Government entities.</w:t>
            </w:r>
          </w:p>
        </w:tc>
        <w:tc>
          <w:tcPr>
            <w:tcW w:w="2487" w:type="dxa"/>
          </w:tcPr>
          <w:p w14:paraId="075049AB" w14:textId="0EFFE081" w:rsidR="000E5197" w:rsidRPr="008A62D9" w:rsidRDefault="000E5197" w:rsidP="000E5197">
            <w:pPr>
              <w:widowControl w:val="0"/>
              <w:tabs>
                <w:tab w:val="left" w:pos="355"/>
              </w:tabs>
              <w:autoSpaceDE w:val="0"/>
              <w:autoSpaceDN w:val="0"/>
              <w:adjustRightInd w:val="0"/>
              <w:jc w:val="left"/>
              <w:rPr>
                <w:rFonts w:ascii="Times New Roman" w:hAnsi="Times New Roman"/>
                <w:color w:val="000000"/>
                <w:sz w:val="22"/>
                <w:szCs w:val="22"/>
                <w:lang w:val="en-GB"/>
              </w:rPr>
            </w:pPr>
            <w:r w:rsidRPr="00716CE7">
              <w:rPr>
                <w:rFonts w:ascii="Times New Roman" w:eastAsia="Times New Roman" w:hAnsi="Times New Roman"/>
                <w:sz w:val="22"/>
                <w:szCs w:val="22"/>
                <w:lang w:val="en-GB"/>
              </w:rPr>
              <w:t>Existence of policies and strategies.</w:t>
            </w:r>
          </w:p>
        </w:tc>
      </w:tr>
      <w:tr w:rsidR="000E5197" w:rsidRPr="008A62D9" w14:paraId="6CE95539" w14:textId="77777777" w:rsidTr="000E5197">
        <w:tc>
          <w:tcPr>
            <w:tcW w:w="2339" w:type="dxa"/>
            <w:vMerge/>
          </w:tcPr>
          <w:p w14:paraId="32D4B101" w14:textId="77777777" w:rsidR="00FA38A1" w:rsidRPr="008A62D9" w:rsidRDefault="00FA38A1" w:rsidP="00FA38A1">
            <w:pPr>
              <w:jc w:val="left"/>
              <w:rPr>
                <w:rFonts w:ascii="Times New Roman" w:hAnsi="Times New Roman"/>
                <w:b/>
                <w:color w:val="000000"/>
                <w:sz w:val="22"/>
                <w:szCs w:val="22"/>
                <w:lang w:val="en-GB"/>
              </w:rPr>
            </w:pPr>
          </w:p>
        </w:tc>
        <w:tc>
          <w:tcPr>
            <w:tcW w:w="1615" w:type="dxa"/>
          </w:tcPr>
          <w:p w14:paraId="24973D78" w14:textId="2F697BAE" w:rsidR="00FA38A1" w:rsidRDefault="00FA38A1" w:rsidP="00FA38A1">
            <w:pPr>
              <w:widowControl w:val="0"/>
              <w:tabs>
                <w:tab w:val="left" w:pos="355"/>
              </w:tabs>
              <w:autoSpaceDE w:val="0"/>
              <w:autoSpaceDN w:val="0"/>
              <w:adjustRightInd w:val="0"/>
              <w:jc w:val="left"/>
              <w:rPr>
                <w:rFonts w:ascii="Times New Roman" w:eastAsia="Times New Roman" w:hAnsi="Times New Roman"/>
                <w:b/>
                <w:color w:val="000000"/>
                <w:sz w:val="22"/>
                <w:szCs w:val="22"/>
                <w:lang w:val="en-GB"/>
              </w:rPr>
            </w:pPr>
            <w:r>
              <w:rPr>
                <w:rFonts w:ascii="Times New Roman" w:eastAsia="Times New Roman" w:hAnsi="Times New Roman"/>
                <w:b/>
                <w:color w:val="000000"/>
                <w:sz w:val="22"/>
                <w:szCs w:val="22"/>
                <w:lang w:val="en-GB"/>
              </w:rPr>
              <w:t>Sub-</w:t>
            </w:r>
            <w:r w:rsidRPr="008A62D9">
              <w:rPr>
                <w:rFonts w:ascii="Times New Roman" w:eastAsia="Times New Roman" w:hAnsi="Times New Roman"/>
                <w:b/>
                <w:color w:val="000000"/>
                <w:sz w:val="22"/>
                <w:szCs w:val="22"/>
                <w:lang w:val="en-GB"/>
              </w:rPr>
              <w:t>Indicator 1.1:</w:t>
            </w:r>
            <w:r w:rsidRPr="008A62D9">
              <w:rPr>
                <w:rFonts w:ascii="Times New Roman" w:eastAsia="Times New Roman" w:hAnsi="Times New Roman"/>
                <w:color w:val="000000"/>
                <w:sz w:val="22"/>
                <w:szCs w:val="22"/>
                <w:lang w:val="en-GB"/>
              </w:rPr>
              <w:t xml:space="preserve"> </w:t>
            </w:r>
            <w:r>
              <w:rPr>
                <w:rFonts w:ascii="Times New Roman" w:eastAsia="Times New Roman" w:hAnsi="Times New Roman"/>
                <w:color w:val="000000"/>
                <w:sz w:val="22"/>
                <w:szCs w:val="22"/>
                <w:lang w:val="en-GB"/>
              </w:rPr>
              <w:t xml:space="preserve"> </w:t>
            </w:r>
            <w:r w:rsidRPr="008A62D9">
              <w:rPr>
                <w:rFonts w:ascii="Times New Roman" w:eastAsia="Times New Roman" w:hAnsi="Times New Roman"/>
                <w:color w:val="000000"/>
                <w:sz w:val="22"/>
                <w:szCs w:val="22"/>
                <w:lang w:val="en-GB"/>
              </w:rPr>
              <w:t>Existence of policy package for SHP mini-grid development.</w:t>
            </w:r>
          </w:p>
        </w:tc>
        <w:tc>
          <w:tcPr>
            <w:tcW w:w="2064" w:type="dxa"/>
          </w:tcPr>
          <w:p w14:paraId="591DF0B8" w14:textId="430A4C17" w:rsidR="00FA38A1" w:rsidRDefault="00FA38A1" w:rsidP="00FA38A1">
            <w:pPr>
              <w:widowControl w:val="0"/>
              <w:tabs>
                <w:tab w:val="left" w:pos="355"/>
              </w:tabs>
              <w:autoSpaceDE w:val="0"/>
              <w:autoSpaceDN w:val="0"/>
              <w:adjustRightInd w:val="0"/>
              <w:jc w:val="left"/>
              <w:rPr>
                <w:rFonts w:ascii="Times New Roman" w:hAnsi="Times New Roman"/>
                <w:color w:val="000000"/>
                <w:sz w:val="22"/>
                <w:szCs w:val="22"/>
                <w:lang w:val="en-GB"/>
              </w:rPr>
            </w:pPr>
            <w:r w:rsidRPr="008A62D9">
              <w:rPr>
                <w:rFonts w:ascii="Times New Roman" w:hAnsi="Times New Roman"/>
                <w:color w:val="000000"/>
                <w:sz w:val="22"/>
                <w:szCs w:val="22"/>
                <w:lang w:val="en-GB"/>
              </w:rPr>
              <w:t>Policy package for SHP mini-grid development available.</w:t>
            </w:r>
          </w:p>
        </w:tc>
        <w:tc>
          <w:tcPr>
            <w:tcW w:w="1768" w:type="dxa"/>
          </w:tcPr>
          <w:p w14:paraId="6CA8B1A9" w14:textId="2D3164D1" w:rsidR="00FA38A1" w:rsidRDefault="000E5197" w:rsidP="00FA38A1">
            <w:pPr>
              <w:jc w:val="left"/>
              <w:rPr>
                <w:rFonts w:ascii="Times New Roman" w:hAnsi="Times New Roman"/>
                <w:sz w:val="22"/>
                <w:szCs w:val="22"/>
                <w:lang w:val="en-GB"/>
              </w:rPr>
            </w:pPr>
            <w:r>
              <w:rPr>
                <w:rFonts w:ascii="Times New Roman" w:hAnsi="Times New Roman"/>
                <w:sz w:val="22"/>
                <w:szCs w:val="22"/>
                <w:lang w:val="en-GB"/>
              </w:rPr>
              <w:t>Go</w:t>
            </w:r>
            <w:r w:rsidR="00FA38A1" w:rsidRPr="008A62D9">
              <w:rPr>
                <w:rFonts w:ascii="Times New Roman" w:hAnsi="Times New Roman"/>
                <w:sz w:val="22"/>
                <w:szCs w:val="22"/>
                <w:lang w:val="en-GB"/>
              </w:rPr>
              <w:t>vernment, policy/strategy. documents and plans.</w:t>
            </w:r>
          </w:p>
        </w:tc>
        <w:tc>
          <w:tcPr>
            <w:tcW w:w="1551" w:type="dxa"/>
          </w:tcPr>
          <w:p w14:paraId="1EB4930A" w14:textId="04BBB3F4" w:rsidR="00FA38A1" w:rsidRDefault="00FA38A1" w:rsidP="000E5197">
            <w:pPr>
              <w:rPr>
                <w:rFonts w:ascii="Times New Roman" w:hAnsi="Times New Roman"/>
                <w:sz w:val="22"/>
                <w:szCs w:val="22"/>
                <w:lang w:val="en-GB"/>
              </w:rPr>
            </w:pPr>
            <w:r w:rsidRPr="008A62D9">
              <w:rPr>
                <w:rFonts w:ascii="Times New Roman" w:hAnsi="Times New Roman"/>
                <w:sz w:val="22"/>
                <w:szCs w:val="22"/>
                <w:lang w:val="en-GB"/>
              </w:rPr>
              <w:t>End-of-activity reporting.</w:t>
            </w:r>
          </w:p>
        </w:tc>
        <w:tc>
          <w:tcPr>
            <w:tcW w:w="1579" w:type="dxa"/>
          </w:tcPr>
          <w:p w14:paraId="107996D1" w14:textId="276D2092" w:rsidR="00FA38A1" w:rsidRDefault="00FA38A1" w:rsidP="00FA38A1">
            <w:pPr>
              <w:rPr>
                <w:rFonts w:ascii="Times New Roman" w:hAnsi="Times New Roman"/>
                <w:sz w:val="22"/>
                <w:szCs w:val="22"/>
                <w:lang w:val="en-GB"/>
              </w:rPr>
            </w:pPr>
            <w:r w:rsidRPr="008A62D9">
              <w:rPr>
                <w:rFonts w:ascii="Times New Roman" w:hAnsi="Times New Roman"/>
                <w:sz w:val="22"/>
                <w:szCs w:val="22"/>
                <w:lang w:val="en-GB"/>
              </w:rPr>
              <w:t>UNDP CO</w:t>
            </w:r>
          </w:p>
        </w:tc>
        <w:tc>
          <w:tcPr>
            <w:tcW w:w="1588" w:type="dxa"/>
          </w:tcPr>
          <w:p w14:paraId="239B7B89" w14:textId="0C702B97" w:rsidR="00FA38A1" w:rsidRDefault="00FA38A1" w:rsidP="00FA38A1">
            <w:pPr>
              <w:widowControl w:val="0"/>
              <w:tabs>
                <w:tab w:val="left" w:pos="355"/>
              </w:tabs>
              <w:autoSpaceDE w:val="0"/>
              <w:autoSpaceDN w:val="0"/>
              <w:adjustRightInd w:val="0"/>
              <w:jc w:val="left"/>
              <w:rPr>
                <w:rFonts w:ascii="Times New Roman" w:hAnsi="Times New Roman"/>
                <w:sz w:val="22"/>
                <w:szCs w:val="22"/>
                <w:lang w:val="en-GB"/>
              </w:rPr>
            </w:pPr>
            <w:r w:rsidRPr="008A62D9">
              <w:rPr>
                <w:rFonts w:ascii="Times New Roman" w:hAnsi="Times New Roman"/>
                <w:sz w:val="22"/>
                <w:szCs w:val="22"/>
                <w:lang w:val="en-GB"/>
              </w:rPr>
              <w:t>Project documentation.</w:t>
            </w:r>
          </w:p>
        </w:tc>
        <w:tc>
          <w:tcPr>
            <w:tcW w:w="2487" w:type="dxa"/>
          </w:tcPr>
          <w:p w14:paraId="1EDF05AC" w14:textId="5BD42C62" w:rsidR="00FA38A1" w:rsidRDefault="000E5197" w:rsidP="00FA38A1">
            <w:pPr>
              <w:widowControl w:val="0"/>
              <w:tabs>
                <w:tab w:val="left" w:pos="355"/>
              </w:tabs>
              <w:autoSpaceDE w:val="0"/>
              <w:autoSpaceDN w:val="0"/>
              <w:adjustRightInd w:val="0"/>
              <w:jc w:val="left"/>
              <w:rPr>
                <w:rFonts w:ascii="Times New Roman" w:hAnsi="Times New Roman"/>
                <w:color w:val="000000"/>
                <w:sz w:val="22"/>
                <w:szCs w:val="22"/>
                <w:lang w:val="en-GB"/>
              </w:rPr>
            </w:pPr>
            <w:r>
              <w:rPr>
                <w:rFonts w:ascii="Times New Roman" w:hAnsi="Times New Roman"/>
                <w:color w:val="000000"/>
                <w:sz w:val="22"/>
                <w:szCs w:val="22"/>
                <w:lang w:val="en-GB"/>
              </w:rPr>
              <w:t>C</w:t>
            </w:r>
            <w:r w:rsidR="00FA38A1" w:rsidRPr="008A62D9">
              <w:rPr>
                <w:rFonts w:ascii="Times New Roman" w:hAnsi="Times New Roman"/>
                <w:color w:val="000000"/>
                <w:sz w:val="22"/>
                <w:szCs w:val="22"/>
                <w:lang w:val="en-GB"/>
              </w:rPr>
              <w:t>ooperation and interest of Government entities.</w:t>
            </w:r>
          </w:p>
        </w:tc>
      </w:tr>
      <w:tr w:rsidR="000E5197" w:rsidRPr="008A62D9" w14:paraId="4FEB2760" w14:textId="77777777" w:rsidTr="000E5197">
        <w:tc>
          <w:tcPr>
            <w:tcW w:w="2339" w:type="dxa"/>
            <w:vMerge/>
          </w:tcPr>
          <w:p w14:paraId="219E2AC9" w14:textId="77777777" w:rsidR="008D70AD" w:rsidRPr="008A62D9" w:rsidRDefault="008D70AD" w:rsidP="008D70AD">
            <w:pPr>
              <w:jc w:val="left"/>
              <w:rPr>
                <w:rFonts w:ascii="Times New Roman" w:hAnsi="Times New Roman"/>
                <w:b/>
                <w:color w:val="000000"/>
                <w:sz w:val="22"/>
                <w:szCs w:val="22"/>
                <w:lang w:val="en-GB"/>
              </w:rPr>
            </w:pPr>
          </w:p>
        </w:tc>
        <w:tc>
          <w:tcPr>
            <w:tcW w:w="1615" w:type="dxa"/>
          </w:tcPr>
          <w:p w14:paraId="4BDC1C83" w14:textId="2CD530EC" w:rsidR="008D70AD" w:rsidRPr="008A62D9" w:rsidRDefault="00C07343" w:rsidP="008D70AD">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Pr>
                <w:rFonts w:ascii="Times New Roman" w:eastAsia="Times New Roman" w:hAnsi="Times New Roman"/>
                <w:b/>
                <w:color w:val="000000"/>
                <w:sz w:val="22"/>
                <w:szCs w:val="22"/>
                <w:lang w:val="en-GB"/>
              </w:rPr>
              <w:t>Sub-</w:t>
            </w:r>
            <w:r w:rsidR="008D70AD" w:rsidRPr="008A62D9">
              <w:rPr>
                <w:rFonts w:ascii="Times New Roman" w:eastAsia="Times New Roman" w:hAnsi="Times New Roman"/>
                <w:b/>
                <w:color w:val="000000"/>
                <w:sz w:val="22"/>
                <w:szCs w:val="22"/>
                <w:lang w:val="en-GB"/>
              </w:rPr>
              <w:t>Indicator 1.</w:t>
            </w:r>
            <w:r w:rsidR="000F12AD">
              <w:rPr>
                <w:rFonts w:ascii="Times New Roman" w:eastAsia="Times New Roman" w:hAnsi="Times New Roman"/>
                <w:b/>
                <w:color w:val="000000"/>
                <w:sz w:val="22"/>
                <w:szCs w:val="22"/>
                <w:lang w:val="en-GB"/>
              </w:rPr>
              <w:t>2</w:t>
            </w:r>
            <w:r w:rsidR="008D70AD" w:rsidRPr="008A62D9">
              <w:rPr>
                <w:rFonts w:ascii="Times New Roman" w:eastAsia="Times New Roman" w:hAnsi="Times New Roman"/>
                <w:b/>
                <w:color w:val="000000"/>
                <w:sz w:val="22"/>
                <w:szCs w:val="22"/>
                <w:lang w:val="en-GB"/>
              </w:rPr>
              <w:t>:</w:t>
            </w:r>
            <w:r w:rsidR="008D70AD" w:rsidRPr="008A62D9">
              <w:rPr>
                <w:rFonts w:ascii="Times New Roman" w:eastAsia="Times New Roman" w:hAnsi="Times New Roman"/>
                <w:color w:val="000000"/>
                <w:sz w:val="22"/>
                <w:szCs w:val="22"/>
                <w:lang w:val="en-GB"/>
              </w:rPr>
              <w:t xml:space="preserve"> Existence of financial viability mechanism for SHP mini-grid development.</w:t>
            </w:r>
          </w:p>
        </w:tc>
        <w:tc>
          <w:tcPr>
            <w:tcW w:w="2064" w:type="dxa"/>
          </w:tcPr>
          <w:p w14:paraId="563EAFF8" w14:textId="77777777" w:rsidR="008D70AD" w:rsidRPr="008A62D9" w:rsidRDefault="008D70AD" w:rsidP="008D70AD">
            <w:pPr>
              <w:widowControl w:val="0"/>
              <w:tabs>
                <w:tab w:val="left" w:pos="355"/>
              </w:tabs>
              <w:autoSpaceDE w:val="0"/>
              <w:autoSpaceDN w:val="0"/>
              <w:adjustRightInd w:val="0"/>
              <w:jc w:val="left"/>
              <w:rPr>
                <w:rFonts w:ascii="Times New Roman" w:hAnsi="Times New Roman"/>
                <w:color w:val="000000"/>
                <w:sz w:val="22"/>
                <w:szCs w:val="22"/>
                <w:lang w:val="en-GB"/>
              </w:rPr>
            </w:pPr>
            <w:r w:rsidRPr="008A62D9">
              <w:rPr>
                <w:rFonts w:ascii="Times New Roman" w:hAnsi="Times New Roman"/>
                <w:color w:val="000000"/>
                <w:sz w:val="22"/>
                <w:szCs w:val="22"/>
                <w:lang w:val="en-GB"/>
              </w:rPr>
              <w:t>Financial viability mechanism for SHP mini-grid development established.</w:t>
            </w:r>
          </w:p>
        </w:tc>
        <w:tc>
          <w:tcPr>
            <w:tcW w:w="1768" w:type="dxa"/>
          </w:tcPr>
          <w:p w14:paraId="3DF1A9E4" w14:textId="77777777" w:rsidR="008D70AD" w:rsidRPr="008A62D9" w:rsidRDefault="00EC49FA" w:rsidP="008D70AD">
            <w:pPr>
              <w:rPr>
                <w:rFonts w:ascii="Times New Roman" w:hAnsi="Times New Roman"/>
                <w:sz w:val="22"/>
                <w:szCs w:val="22"/>
                <w:lang w:val="en-GB"/>
              </w:rPr>
            </w:pPr>
            <w:r w:rsidRPr="008A62D9">
              <w:rPr>
                <w:rFonts w:ascii="Times New Roman" w:hAnsi="Times New Roman"/>
                <w:sz w:val="22"/>
                <w:szCs w:val="22"/>
                <w:lang w:val="en-GB"/>
              </w:rPr>
              <w:t>Project reports.</w:t>
            </w:r>
          </w:p>
        </w:tc>
        <w:tc>
          <w:tcPr>
            <w:tcW w:w="1551" w:type="dxa"/>
          </w:tcPr>
          <w:p w14:paraId="7B0F5FC6" w14:textId="77777777" w:rsidR="008D70AD" w:rsidRPr="008A62D9" w:rsidRDefault="00E878ED" w:rsidP="008D70AD">
            <w:pPr>
              <w:rPr>
                <w:rFonts w:ascii="Times New Roman" w:hAnsi="Times New Roman"/>
                <w:sz w:val="22"/>
                <w:szCs w:val="22"/>
                <w:lang w:val="en-GB"/>
              </w:rPr>
            </w:pPr>
            <w:r w:rsidRPr="008A62D9">
              <w:rPr>
                <w:rFonts w:ascii="Times New Roman" w:hAnsi="Times New Roman"/>
                <w:sz w:val="22"/>
                <w:szCs w:val="22"/>
                <w:lang w:val="en-GB"/>
              </w:rPr>
              <w:t>End-of-activity reporting.</w:t>
            </w:r>
          </w:p>
        </w:tc>
        <w:tc>
          <w:tcPr>
            <w:tcW w:w="1579" w:type="dxa"/>
          </w:tcPr>
          <w:p w14:paraId="17DA27DE" w14:textId="77777777" w:rsidR="008D70AD" w:rsidRPr="008A62D9" w:rsidRDefault="00745CFC" w:rsidP="008D70AD">
            <w:pPr>
              <w:rPr>
                <w:rFonts w:ascii="Times New Roman" w:hAnsi="Times New Roman"/>
                <w:sz w:val="22"/>
                <w:szCs w:val="22"/>
                <w:lang w:val="en-GB"/>
              </w:rPr>
            </w:pPr>
            <w:r w:rsidRPr="008A62D9">
              <w:rPr>
                <w:rFonts w:ascii="Times New Roman" w:hAnsi="Times New Roman"/>
                <w:sz w:val="22"/>
                <w:szCs w:val="22"/>
                <w:lang w:val="en-GB"/>
              </w:rPr>
              <w:t>UNDP CO</w:t>
            </w:r>
          </w:p>
        </w:tc>
        <w:tc>
          <w:tcPr>
            <w:tcW w:w="1588" w:type="dxa"/>
          </w:tcPr>
          <w:p w14:paraId="273829B8" w14:textId="77777777" w:rsidR="008D70AD" w:rsidRPr="008A62D9" w:rsidRDefault="008D70AD" w:rsidP="008D70AD">
            <w:pPr>
              <w:jc w:val="left"/>
              <w:rPr>
                <w:rFonts w:ascii="Times New Roman" w:hAnsi="Times New Roman"/>
                <w:color w:val="000000"/>
                <w:sz w:val="22"/>
                <w:szCs w:val="22"/>
                <w:lang w:val="en-GB"/>
              </w:rPr>
            </w:pPr>
            <w:r w:rsidRPr="008A62D9">
              <w:rPr>
                <w:rFonts w:ascii="Times New Roman" w:hAnsi="Times New Roman"/>
                <w:color w:val="000000"/>
                <w:sz w:val="22"/>
                <w:szCs w:val="22"/>
                <w:lang w:val="en-GB"/>
              </w:rPr>
              <w:t xml:space="preserve">Reports on completed village energisation projects. </w:t>
            </w:r>
          </w:p>
        </w:tc>
        <w:tc>
          <w:tcPr>
            <w:tcW w:w="2487" w:type="dxa"/>
          </w:tcPr>
          <w:p w14:paraId="30A548EB" w14:textId="77777777" w:rsidR="008D70AD" w:rsidRPr="008A62D9" w:rsidRDefault="008D70AD" w:rsidP="008D70AD">
            <w:pPr>
              <w:jc w:val="left"/>
              <w:rPr>
                <w:rFonts w:ascii="Times New Roman" w:hAnsi="Times New Roman"/>
                <w:color w:val="000000"/>
                <w:sz w:val="22"/>
                <w:szCs w:val="22"/>
                <w:lang w:val="en-GB"/>
              </w:rPr>
            </w:pPr>
            <w:r w:rsidRPr="008A62D9">
              <w:rPr>
                <w:rFonts w:ascii="Times New Roman" w:hAnsi="Times New Roman"/>
                <w:color w:val="000000"/>
                <w:sz w:val="22"/>
                <w:szCs w:val="22"/>
                <w:lang w:val="en-GB"/>
              </w:rPr>
              <w:t>Continued interest of private sector investors.</w:t>
            </w:r>
          </w:p>
        </w:tc>
      </w:tr>
      <w:tr w:rsidR="000E5197" w:rsidRPr="008A62D9" w14:paraId="3A04F35D" w14:textId="77777777" w:rsidTr="000E5197">
        <w:tc>
          <w:tcPr>
            <w:tcW w:w="2339" w:type="dxa"/>
            <w:vMerge/>
          </w:tcPr>
          <w:p w14:paraId="0B527D12" w14:textId="77777777" w:rsidR="008D70AD" w:rsidRPr="008A62D9" w:rsidRDefault="008D70AD" w:rsidP="008D70AD">
            <w:pPr>
              <w:jc w:val="left"/>
              <w:rPr>
                <w:rFonts w:ascii="Times New Roman" w:hAnsi="Times New Roman"/>
                <w:b/>
                <w:color w:val="000000"/>
                <w:sz w:val="22"/>
                <w:szCs w:val="22"/>
                <w:lang w:val="en-GB"/>
              </w:rPr>
            </w:pPr>
          </w:p>
        </w:tc>
        <w:tc>
          <w:tcPr>
            <w:tcW w:w="1615" w:type="dxa"/>
          </w:tcPr>
          <w:p w14:paraId="7694E44B" w14:textId="62203C78" w:rsidR="008D70AD" w:rsidRPr="008A62D9" w:rsidRDefault="00C07343" w:rsidP="008D70AD">
            <w:pPr>
              <w:widowControl w:val="0"/>
              <w:tabs>
                <w:tab w:val="left" w:pos="355"/>
              </w:tabs>
              <w:autoSpaceDE w:val="0"/>
              <w:autoSpaceDN w:val="0"/>
              <w:adjustRightInd w:val="0"/>
              <w:jc w:val="left"/>
              <w:rPr>
                <w:rFonts w:ascii="Times New Roman" w:eastAsia="Times New Roman" w:hAnsi="Times New Roman"/>
                <w:color w:val="000000"/>
                <w:sz w:val="22"/>
                <w:szCs w:val="22"/>
                <w:lang w:val="en-GB"/>
              </w:rPr>
            </w:pPr>
            <w:r>
              <w:rPr>
                <w:rFonts w:ascii="Times New Roman" w:eastAsia="Times New Roman" w:hAnsi="Times New Roman"/>
                <w:b/>
                <w:color w:val="000000"/>
                <w:sz w:val="22"/>
                <w:szCs w:val="22"/>
                <w:lang w:val="en-GB"/>
              </w:rPr>
              <w:t>Sub-</w:t>
            </w:r>
            <w:r w:rsidR="008D70AD" w:rsidRPr="008A62D9">
              <w:rPr>
                <w:rFonts w:ascii="Times New Roman" w:eastAsia="Times New Roman" w:hAnsi="Times New Roman"/>
                <w:b/>
                <w:color w:val="000000"/>
                <w:sz w:val="22"/>
                <w:szCs w:val="22"/>
                <w:lang w:val="en-GB"/>
              </w:rPr>
              <w:t>Indicator 1.3:</w:t>
            </w:r>
            <w:r w:rsidR="008D70AD" w:rsidRPr="008A62D9">
              <w:rPr>
                <w:rFonts w:ascii="Times New Roman" w:eastAsia="Times New Roman" w:hAnsi="Times New Roman"/>
                <w:color w:val="000000"/>
                <w:sz w:val="22"/>
                <w:szCs w:val="22"/>
                <w:lang w:val="en-GB"/>
              </w:rPr>
              <w:t xml:space="preserve"> Existence of criteria to define tariffs for SHP.</w:t>
            </w:r>
          </w:p>
          <w:p w14:paraId="4906F965" w14:textId="77777777" w:rsidR="008D70AD" w:rsidRPr="008A62D9" w:rsidRDefault="008D70AD" w:rsidP="008D70AD">
            <w:pPr>
              <w:widowControl w:val="0"/>
              <w:tabs>
                <w:tab w:val="left" w:pos="355"/>
              </w:tabs>
              <w:autoSpaceDE w:val="0"/>
              <w:autoSpaceDN w:val="0"/>
              <w:adjustRightInd w:val="0"/>
              <w:jc w:val="left"/>
              <w:rPr>
                <w:rFonts w:ascii="Times New Roman" w:eastAsia="Times New Roman" w:hAnsi="Times New Roman"/>
                <w:color w:val="FF0000"/>
                <w:sz w:val="22"/>
                <w:szCs w:val="22"/>
                <w:lang w:val="en-GB"/>
              </w:rPr>
            </w:pPr>
            <w:r w:rsidRPr="008A62D9">
              <w:rPr>
                <w:rFonts w:ascii="Times New Roman" w:eastAsia="Times New Roman" w:hAnsi="Times New Roman"/>
                <w:color w:val="000000"/>
                <w:sz w:val="22"/>
                <w:szCs w:val="22"/>
                <w:lang w:val="en-GB"/>
              </w:rPr>
              <w:t>Existence of approved tariffs for SHP.</w:t>
            </w:r>
          </w:p>
        </w:tc>
        <w:tc>
          <w:tcPr>
            <w:tcW w:w="2064" w:type="dxa"/>
          </w:tcPr>
          <w:p w14:paraId="2B9A841D" w14:textId="77777777" w:rsidR="008D70AD" w:rsidRPr="008A62D9" w:rsidRDefault="008D70AD" w:rsidP="008D70AD">
            <w:pPr>
              <w:widowControl w:val="0"/>
              <w:tabs>
                <w:tab w:val="left" w:pos="355"/>
              </w:tabs>
              <w:autoSpaceDE w:val="0"/>
              <w:autoSpaceDN w:val="0"/>
              <w:adjustRightInd w:val="0"/>
              <w:jc w:val="left"/>
              <w:rPr>
                <w:rFonts w:ascii="Times New Roman" w:hAnsi="Times New Roman"/>
                <w:color w:val="000000"/>
                <w:sz w:val="22"/>
                <w:szCs w:val="22"/>
                <w:lang w:val="en-GB"/>
              </w:rPr>
            </w:pPr>
          </w:p>
          <w:p w14:paraId="61CB2001" w14:textId="77777777" w:rsidR="008D70AD" w:rsidRPr="008A62D9" w:rsidRDefault="008D70AD" w:rsidP="008D70AD">
            <w:pPr>
              <w:widowControl w:val="0"/>
              <w:tabs>
                <w:tab w:val="left" w:pos="355"/>
              </w:tabs>
              <w:autoSpaceDE w:val="0"/>
              <w:autoSpaceDN w:val="0"/>
              <w:adjustRightInd w:val="0"/>
              <w:jc w:val="left"/>
              <w:rPr>
                <w:rFonts w:ascii="Times New Roman" w:hAnsi="Times New Roman"/>
                <w:color w:val="000000"/>
                <w:sz w:val="22"/>
                <w:szCs w:val="22"/>
                <w:lang w:val="en-GB"/>
              </w:rPr>
            </w:pPr>
            <w:r w:rsidRPr="008A62D9">
              <w:rPr>
                <w:rFonts w:ascii="Times New Roman" w:hAnsi="Times New Roman"/>
                <w:color w:val="000000"/>
                <w:sz w:val="22"/>
                <w:szCs w:val="22"/>
                <w:lang w:val="en-GB"/>
              </w:rPr>
              <w:t>Criteria to define tariffs for SHP developed.</w:t>
            </w:r>
          </w:p>
          <w:p w14:paraId="4897AD8A" w14:textId="77777777" w:rsidR="008D70AD" w:rsidRPr="008A62D9" w:rsidRDefault="008D70AD" w:rsidP="008D70AD">
            <w:pPr>
              <w:widowControl w:val="0"/>
              <w:tabs>
                <w:tab w:val="left" w:pos="355"/>
              </w:tabs>
              <w:autoSpaceDE w:val="0"/>
              <w:autoSpaceDN w:val="0"/>
              <w:adjustRightInd w:val="0"/>
              <w:jc w:val="left"/>
              <w:rPr>
                <w:rFonts w:ascii="Times New Roman" w:hAnsi="Times New Roman"/>
                <w:color w:val="000000"/>
                <w:sz w:val="22"/>
                <w:szCs w:val="22"/>
                <w:lang w:val="en-GB"/>
              </w:rPr>
            </w:pPr>
          </w:p>
          <w:p w14:paraId="7DE9658A" w14:textId="77777777" w:rsidR="008D70AD" w:rsidRPr="008A62D9" w:rsidRDefault="008D70AD" w:rsidP="008D70AD">
            <w:pPr>
              <w:widowControl w:val="0"/>
              <w:tabs>
                <w:tab w:val="left" w:pos="355"/>
              </w:tabs>
              <w:autoSpaceDE w:val="0"/>
              <w:autoSpaceDN w:val="0"/>
              <w:adjustRightInd w:val="0"/>
              <w:jc w:val="left"/>
              <w:rPr>
                <w:rFonts w:ascii="Times New Roman" w:hAnsi="Times New Roman"/>
                <w:color w:val="FF0000"/>
                <w:sz w:val="22"/>
                <w:szCs w:val="22"/>
                <w:lang w:val="en-GB"/>
              </w:rPr>
            </w:pPr>
            <w:r w:rsidRPr="008A62D9">
              <w:rPr>
                <w:rFonts w:ascii="Times New Roman" w:hAnsi="Times New Roman"/>
                <w:color w:val="000000"/>
                <w:sz w:val="22"/>
                <w:szCs w:val="22"/>
                <w:lang w:val="en-GB"/>
              </w:rPr>
              <w:t>Approved tariffs for electricity supply from SHP stations.</w:t>
            </w:r>
          </w:p>
        </w:tc>
        <w:tc>
          <w:tcPr>
            <w:tcW w:w="1768" w:type="dxa"/>
          </w:tcPr>
          <w:p w14:paraId="7DE95A3D" w14:textId="77777777" w:rsidR="008D70AD" w:rsidRPr="008A62D9" w:rsidRDefault="008D70AD" w:rsidP="008D70AD">
            <w:pPr>
              <w:rPr>
                <w:rFonts w:ascii="Times New Roman" w:hAnsi="Times New Roman"/>
                <w:sz w:val="22"/>
                <w:szCs w:val="22"/>
                <w:lang w:val="en-GB"/>
              </w:rPr>
            </w:pPr>
          </w:p>
          <w:p w14:paraId="7C37C0C8" w14:textId="77777777" w:rsidR="008D70AD" w:rsidRPr="008A62D9" w:rsidRDefault="008D70AD" w:rsidP="008D70AD">
            <w:pPr>
              <w:rPr>
                <w:rFonts w:ascii="Times New Roman" w:hAnsi="Times New Roman"/>
                <w:sz w:val="22"/>
                <w:szCs w:val="22"/>
                <w:lang w:val="en-GB"/>
              </w:rPr>
            </w:pPr>
          </w:p>
          <w:p w14:paraId="01EBA4C8" w14:textId="77777777" w:rsidR="008D70AD" w:rsidRPr="008A62D9" w:rsidRDefault="008D70AD" w:rsidP="008D70AD">
            <w:pPr>
              <w:rPr>
                <w:rFonts w:ascii="Times New Roman" w:hAnsi="Times New Roman"/>
                <w:sz w:val="22"/>
                <w:szCs w:val="22"/>
                <w:lang w:val="en-GB"/>
              </w:rPr>
            </w:pPr>
          </w:p>
          <w:p w14:paraId="481D4454" w14:textId="77777777" w:rsidR="008D70AD" w:rsidRPr="008A62D9" w:rsidRDefault="008D70AD" w:rsidP="008D70AD">
            <w:pPr>
              <w:rPr>
                <w:rFonts w:ascii="Times New Roman" w:hAnsi="Times New Roman"/>
                <w:sz w:val="22"/>
                <w:szCs w:val="22"/>
                <w:lang w:val="en-GB"/>
              </w:rPr>
            </w:pPr>
            <w:r w:rsidRPr="008A62D9">
              <w:rPr>
                <w:rFonts w:ascii="Times New Roman" w:hAnsi="Times New Roman"/>
                <w:sz w:val="22"/>
                <w:szCs w:val="22"/>
                <w:lang w:val="en-GB"/>
              </w:rPr>
              <w:t>Project reports.</w:t>
            </w:r>
          </w:p>
        </w:tc>
        <w:tc>
          <w:tcPr>
            <w:tcW w:w="1551" w:type="dxa"/>
          </w:tcPr>
          <w:p w14:paraId="25D322C9" w14:textId="77777777" w:rsidR="008D70AD" w:rsidRPr="008A62D9" w:rsidRDefault="008D70AD" w:rsidP="008D70AD">
            <w:pPr>
              <w:rPr>
                <w:rFonts w:ascii="Times New Roman" w:hAnsi="Times New Roman"/>
                <w:sz w:val="22"/>
                <w:szCs w:val="22"/>
                <w:lang w:val="en-GB"/>
              </w:rPr>
            </w:pPr>
          </w:p>
          <w:p w14:paraId="2FEA4273" w14:textId="77777777" w:rsidR="00E878ED" w:rsidRPr="008A62D9" w:rsidRDefault="00E878ED" w:rsidP="008D70AD">
            <w:pPr>
              <w:rPr>
                <w:rFonts w:ascii="Times New Roman" w:hAnsi="Times New Roman"/>
                <w:sz w:val="22"/>
                <w:szCs w:val="22"/>
                <w:lang w:val="en-GB"/>
              </w:rPr>
            </w:pPr>
          </w:p>
          <w:p w14:paraId="49040FEA" w14:textId="77777777" w:rsidR="00E878ED" w:rsidRPr="008A62D9" w:rsidRDefault="00E878ED" w:rsidP="008D70AD">
            <w:pPr>
              <w:rPr>
                <w:rFonts w:ascii="Times New Roman" w:hAnsi="Times New Roman"/>
                <w:sz w:val="22"/>
                <w:szCs w:val="22"/>
                <w:lang w:val="en-GB"/>
              </w:rPr>
            </w:pPr>
          </w:p>
          <w:p w14:paraId="3BE3718E" w14:textId="77777777" w:rsidR="00E878ED" w:rsidRPr="008A62D9" w:rsidRDefault="00E878ED" w:rsidP="008D70AD">
            <w:pPr>
              <w:rPr>
                <w:rFonts w:ascii="Times New Roman" w:hAnsi="Times New Roman"/>
                <w:sz w:val="22"/>
                <w:szCs w:val="22"/>
                <w:lang w:val="en-GB"/>
              </w:rPr>
            </w:pPr>
            <w:r w:rsidRPr="008A62D9">
              <w:rPr>
                <w:rFonts w:ascii="Times New Roman" w:hAnsi="Times New Roman"/>
                <w:sz w:val="22"/>
                <w:szCs w:val="22"/>
                <w:lang w:val="en-GB"/>
              </w:rPr>
              <w:t>End-of-activity reporting.</w:t>
            </w:r>
          </w:p>
        </w:tc>
        <w:tc>
          <w:tcPr>
            <w:tcW w:w="1579" w:type="dxa"/>
          </w:tcPr>
          <w:p w14:paraId="1F881D7E" w14:textId="77777777" w:rsidR="008D70AD" w:rsidRPr="008A62D9" w:rsidRDefault="00745CFC" w:rsidP="008D70AD">
            <w:pPr>
              <w:rPr>
                <w:rFonts w:ascii="Times New Roman" w:hAnsi="Times New Roman"/>
                <w:sz w:val="22"/>
                <w:szCs w:val="22"/>
                <w:lang w:val="en-GB"/>
              </w:rPr>
            </w:pPr>
            <w:r w:rsidRPr="008A62D9">
              <w:rPr>
                <w:rFonts w:ascii="Times New Roman" w:hAnsi="Times New Roman"/>
                <w:sz w:val="22"/>
                <w:szCs w:val="22"/>
                <w:lang w:val="en-GB"/>
              </w:rPr>
              <w:t>UNDP CO</w:t>
            </w:r>
          </w:p>
        </w:tc>
        <w:tc>
          <w:tcPr>
            <w:tcW w:w="1588" w:type="dxa"/>
          </w:tcPr>
          <w:p w14:paraId="43E03A7F" w14:textId="77777777" w:rsidR="008D70AD" w:rsidRPr="008A62D9" w:rsidRDefault="008D70AD" w:rsidP="008D70AD">
            <w:pPr>
              <w:widowControl w:val="0"/>
              <w:tabs>
                <w:tab w:val="left" w:pos="355"/>
              </w:tabs>
              <w:autoSpaceDE w:val="0"/>
              <w:autoSpaceDN w:val="0"/>
              <w:adjustRightInd w:val="0"/>
              <w:jc w:val="left"/>
              <w:rPr>
                <w:rFonts w:ascii="Times New Roman" w:hAnsi="Times New Roman"/>
                <w:color w:val="000000"/>
                <w:sz w:val="22"/>
                <w:szCs w:val="22"/>
                <w:lang w:val="en-GB"/>
              </w:rPr>
            </w:pPr>
            <w:r w:rsidRPr="008A62D9">
              <w:rPr>
                <w:rFonts w:ascii="Times New Roman" w:hAnsi="Times New Roman"/>
                <w:color w:val="000000"/>
                <w:sz w:val="22"/>
                <w:szCs w:val="22"/>
                <w:lang w:val="en-GB"/>
              </w:rPr>
              <w:t>Project reports.</w:t>
            </w:r>
          </w:p>
          <w:p w14:paraId="0C30FE2B" w14:textId="77777777" w:rsidR="008D70AD" w:rsidRPr="008A62D9" w:rsidRDefault="008D70AD" w:rsidP="008D70AD">
            <w:pPr>
              <w:widowControl w:val="0"/>
              <w:tabs>
                <w:tab w:val="left" w:pos="355"/>
              </w:tabs>
              <w:autoSpaceDE w:val="0"/>
              <w:autoSpaceDN w:val="0"/>
              <w:adjustRightInd w:val="0"/>
              <w:spacing w:after="0"/>
              <w:jc w:val="left"/>
              <w:rPr>
                <w:rFonts w:ascii="Times New Roman" w:hAnsi="Times New Roman"/>
                <w:color w:val="000000"/>
                <w:sz w:val="22"/>
                <w:szCs w:val="22"/>
                <w:lang w:val="en-GB"/>
              </w:rPr>
            </w:pPr>
          </w:p>
          <w:p w14:paraId="4E937DE7" w14:textId="77777777" w:rsidR="008D70AD" w:rsidRPr="008A62D9" w:rsidRDefault="008D70AD" w:rsidP="008D70AD">
            <w:pPr>
              <w:widowControl w:val="0"/>
              <w:tabs>
                <w:tab w:val="left" w:pos="355"/>
              </w:tabs>
              <w:autoSpaceDE w:val="0"/>
              <w:autoSpaceDN w:val="0"/>
              <w:adjustRightInd w:val="0"/>
              <w:spacing w:after="0"/>
              <w:jc w:val="left"/>
              <w:rPr>
                <w:rFonts w:ascii="Times New Roman" w:hAnsi="Times New Roman"/>
                <w:color w:val="000000"/>
                <w:sz w:val="22"/>
                <w:szCs w:val="22"/>
                <w:lang w:val="en-GB"/>
              </w:rPr>
            </w:pPr>
          </w:p>
          <w:p w14:paraId="0B51EF4C" w14:textId="77777777" w:rsidR="008D70AD" w:rsidRPr="008A62D9" w:rsidRDefault="008D70AD" w:rsidP="008D70AD">
            <w:pPr>
              <w:widowControl w:val="0"/>
              <w:tabs>
                <w:tab w:val="left" w:pos="355"/>
              </w:tabs>
              <w:autoSpaceDE w:val="0"/>
              <w:autoSpaceDN w:val="0"/>
              <w:adjustRightInd w:val="0"/>
              <w:spacing w:after="0"/>
              <w:jc w:val="left"/>
              <w:rPr>
                <w:rFonts w:ascii="Times New Roman" w:hAnsi="Times New Roman"/>
                <w:color w:val="000000"/>
                <w:sz w:val="22"/>
                <w:szCs w:val="22"/>
                <w:lang w:val="en-GB"/>
              </w:rPr>
            </w:pPr>
          </w:p>
          <w:p w14:paraId="6155EB0F" w14:textId="77777777" w:rsidR="008D70AD" w:rsidRPr="008A62D9" w:rsidRDefault="008D70AD" w:rsidP="008D70AD">
            <w:pPr>
              <w:widowControl w:val="0"/>
              <w:tabs>
                <w:tab w:val="left" w:pos="355"/>
              </w:tabs>
              <w:autoSpaceDE w:val="0"/>
              <w:autoSpaceDN w:val="0"/>
              <w:adjustRightInd w:val="0"/>
              <w:spacing w:after="0"/>
              <w:jc w:val="left"/>
              <w:rPr>
                <w:rFonts w:ascii="Times New Roman" w:hAnsi="Times New Roman"/>
                <w:color w:val="000000"/>
                <w:sz w:val="22"/>
                <w:szCs w:val="22"/>
                <w:lang w:val="en-GB"/>
              </w:rPr>
            </w:pPr>
          </w:p>
          <w:p w14:paraId="38277DFC" w14:textId="77777777" w:rsidR="008D70AD" w:rsidRPr="008A62D9" w:rsidRDefault="008D70AD" w:rsidP="008D70AD">
            <w:pPr>
              <w:widowControl w:val="0"/>
              <w:tabs>
                <w:tab w:val="left" w:pos="355"/>
              </w:tabs>
              <w:autoSpaceDE w:val="0"/>
              <w:autoSpaceDN w:val="0"/>
              <w:adjustRightInd w:val="0"/>
              <w:spacing w:after="0"/>
              <w:jc w:val="left"/>
              <w:rPr>
                <w:rFonts w:ascii="Times New Roman" w:hAnsi="Times New Roman"/>
                <w:color w:val="000000"/>
                <w:sz w:val="22"/>
                <w:szCs w:val="22"/>
                <w:lang w:val="en-GB"/>
              </w:rPr>
            </w:pPr>
            <w:r w:rsidRPr="008A62D9">
              <w:rPr>
                <w:rFonts w:ascii="Times New Roman" w:hAnsi="Times New Roman"/>
                <w:color w:val="000000"/>
                <w:sz w:val="22"/>
                <w:szCs w:val="22"/>
                <w:lang w:val="en-GB"/>
              </w:rPr>
              <w:t>Project reports.</w:t>
            </w:r>
          </w:p>
          <w:p w14:paraId="5E18F6B9" w14:textId="77777777" w:rsidR="008D70AD" w:rsidRPr="008A62D9" w:rsidRDefault="008D70AD" w:rsidP="008D70AD">
            <w:pPr>
              <w:widowControl w:val="0"/>
              <w:tabs>
                <w:tab w:val="left" w:pos="355"/>
              </w:tabs>
              <w:autoSpaceDE w:val="0"/>
              <w:autoSpaceDN w:val="0"/>
              <w:adjustRightInd w:val="0"/>
              <w:spacing w:after="0"/>
              <w:jc w:val="left"/>
              <w:rPr>
                <w:rFonts w:ascii="Times New Roman" w:hAnsi="Times New Roman"/>
                <w:color w:val="000000"/>
                <w:sz w:val="22"/>
                <w:szCs w:val="22"/>
                <w:lang w:val="en-GB"/>
              </w:rPr>
            </w:pPr>
          </w:p>
        </w:tc>
        <w:tc>
          <w:tcPr>
            <w:tcW w:w="2487" w:type="dxa"/>
          </w:tcPr>
          <w:p w14:paraId="7EBE10AA" w14:textId="77777777" w:rsidR="008D70AD" w:rsidRPr="008A62D9" w:rsidRDefault="008D70AD" w:rsidP="008D70AD">
            <w:pPr>
              <w:widowControl w:val="0"/>
              <w:tabs>
                <w:tab w:val="left" w:pos="355"/>
              </w:tabs>
              <w:autoSpaceDE w:val="0"/>
              <w:autoSpaceDN w:val="0"/>
              <w:adjustRightInd w:val="0"/>
              <w:jc w:val="left"/>
              <w:rPr>
                <w:rFonts w:ascii="Times New Roman" w:hAnsi="Times New Roman"/>
                <w:color w:val="000000"/>
                <w:sz w:val="22"/>
                <w:szCs w:val="22"/>
                <w:lang w:val="en-GB"/>
              </w:rPr>
            </w:pPr>
          </w:p>
          <w:p w14:paraId="5C923474" w14:textId="77777777" w:rsidR="00E878ED" w:rsidRPr="008A62D9" w:rsidRDefault="00E878ED" w:rsidP="008D70AD">
            <w:pPr>
              <w:widowControl w:val="0"/>
              <w:tabs>
                <w:tab w:val="left" w:pos="355"/>
              </w:tabs>
              <w:autoSpaceDE w:val="0"/>
              <w:autoSpaceDN w:val="0"/>
              <w:adjustRightInd w:val="0"/>
              <w:jc w:val="left"/>
              <w:rPr>
                <w:rFonts w:ascii="Times New Roman" w:hAnsi="Times New Roman"/>
                <w:color w:val="000000"/>
                <w:sz w:val="22"/>
                <w:szCs w:val="22"/>
                <w:lang w:val="en-GB"/>
              </w:rPr>
            </w:pPr>
          </w:p>
          <w:p w14:paraId="6FF33927" w14:textId="77777777" w:rsidR="00E878ED" w:rsidRPr="008A62D9" w:rsidRDefault="00E878ED" w:rsidP="008D70AD">
            <w:pPr>
              <w:widowControl w:val="0"/>
              <w:tabs>
                <w:tab w:val="left" w:pos="355"/>
              </w:tabs>
              <w:autoSpaceDE w:val="0"/>
              <w:autoSpaceDN w:val="0"/>
              <w:adjustRightInd w:val="0"/>
              <w:jc w:val="left"/>
              <w:rPr>
                <w:rFonts w:ascii="Times New Roman" w:hAnsi="Times New Roman"/>
                <w:color w:val="000000"/>
                <w:sz w:val="22"/>
                <w:szCs w:val="22"/>
                <w:lang w:val="en-GB"/>
              </w:rPr>
            </w:pPr>
          </w:p>
          <w:p w14:paraId="60E48666" w14:textId="77777777" w:rsidR="008D70AD" w:rsidRPr="008A62D9" w:rsidRDefault="008D70AD" w:rsidP="008D70AD">
            <w:pPr>
              <w:widowControl w:val="0"/>
              <w:tabs>
                <w:tab w:val="left" w:pos="355"/>
              </w:tabs>
              <w:autoSpaceDE w:val="0"/>
              <w:autoSpaceDN w:val="0"/>
              <w:adjustRightInd w:val="0"/>
              <w:jc w:val="left"/>
              <w:rPr>
                <w:rFonts w:ascii="Times New Roman" w:hAnsi="Times New Roman"/>
                <w:color w:val="000000"/>
                <w:sz w:val="22"/>
                <w:szCs w:val="22"/>
                <w:lang w:val="en-GB"/>
              </w:rPr>
            </w:pPr>
            <w:r w:rsidRPr="008A62D9">
              <w:rPr>
                <w:rFonts w:ascii="Times New Roman" w:hAnsi="Times New Roman"/>
                <w:color w:val="000000"/>
                <w:sz w:val="22"/>
                <w:szCs w:val="22"/>
                <w:lang w:val="en-GB"/>
              </w:rPr>
              <w:t>Continued interest of the private sector.</w:t>
            </w:r>
          </w:p>
        </w:tc>
      </w:tr>
      <w:tr w:rsidR="000E5197" w:rsidRPr="008A62D9" w14:paraId="2C46B3AB" w14:textId="77777777" w:rsidTr="000E5197">
        <w:tc>
          <w:tcPr>
            <w:tcW w:w="2339" w:type="dxa"/>
            <w:vMerge/>
          </w:tcPr>
          <w:p w14:paraId="6AF8F75F" w14:textId="77777777" w:rsidR="008D70AD" w:rsidRPr="008A62D9" w:rsidRDefault="008D70AD" w:rsidP="008D70AD">
            <w:pPr>
              <w:jc w:val="left"/>
              <w:rPr>
                <w:rFonts w:ascii="Times New Roman" w:hAnsi="Times New Roman"/>
                <w:b/>
                <w:color w:val="000000"/>
                <w:sz w:val="22"/>
                <w:szCs w:val="22"/>
                <w:lang w:val="en-GB"/>
              </w:rPr>
            </w:pPr>
          </w:p>
        </w:tc>
        <w:tc>
          <w:tcPr>
            <w:tcW w:w="1615" w:type="dxa"/>
          </w:tcPr>
          <w:p w14:paraId="6C36E761" w14:textId="04DC9EA4" w:rsidR="008D70AD" w:rsidRPr="008A62D9" w:rsidRDefault="001C1F7C" w:rsidP="00745CFC">
            <w:pPr>
              <w:jc w:val="left"/>
              <w:rPr>
                <w:rFonts w:ascii="Times New Roman" w:eastAsia="Times New Roman" w:hAnsi="Times New Roman"/>
                <w:sz w:val="22"/>
                <w:szCs w:val="22"/>
                <w:lang w:val="en-GB"/>
              </w:rPr>
            </w:pPr>
            <w:r>
              <w:rPr>
                <w:rFonts w:ascii="Times New Roman" w:eastAsia="Times New Roman" w:hAnsi="Times New Roman"/>
                <w:b/>
                <w:sz w:val="22"/>
                <w:szCs w:val="22"/>
                <w:lang w:val="en-GB"/>
              </w:rPr>
              <w:t>Sub-</w:t>
            </w:r>
            <w:r w:rsidR="008D70AD" w:rsidRPr="008A62D9">
              <w:rPr>
                <w:rFonts w:ascii="Times New Roman" w:eastAsia="Times New Roman" w:hAnsi="Times New Roman"/>
                <w:b/>
                <w:sz w:val="22"/>
                <w:szCs w:val="22"/>
                <w:lang w:val="en-GB"/>
              </w:rPr>
              <w:t>Indicator 1.4:</w:t>
            </w:r>
            <w:r w:rsidR="008D70AD" w:rsidRPr="008A62D9">
              <w:rPr>
                <w:rFonts w:ascii="Times New Roman" w:eastAsia="Times New Roman" w:hAnsi="Times New Roman"/>
                <w:sz w:val="22"/>
                <w:szCs w:val="22"/>
                <w:lang w:val="en-GB"/>
              </w:rPr>
              <w:t xml:space="preserve"> Existence of dedicated window at national clearing house/ one-stop shop. </w:t>
            </w:r>
          </w:p>
        </w:tc>
        <w:tc>
          <w:tcPr>
            <w:tcW w:w="2064" w:type="dxa"/>
          </w:tcPr>
          <w:p w14:paraId="1157556C" w14:textId="77777777" w:rsidR="008D70AD" w:rsidRPr="008A62D9" w:rsidRDefault="008D70AD" w:rsidP="008D70AD">
            <w:pPr>
              <w:jc w:val="left"/>
              <w:rPr>
                <w:rFonts w:ascii="Times New Roman" w:hAnsi="Times New Roman"/>
                <w:sz w:val="22"/>
                <w:szCs w:val="22"/>
                <w:lang w:val="en-GB"/>
              </w:rPr>
            </w:pPr>
            <w:r w:rsidRPr="008A62D9">
              <w:rPr>
                <w:rFonts w:ascii="Times New Roman" w:hAnsi="Times New Roman"/>
                <w:sz w:val="22"/>
                <w:szCs w:val="22"/>
                <w:lang w:val="en-GB"/>
              </w:rPr>
              <w:t>Dedicated window at national clearing house/one-stop shop operational.</w:t>
            </w:r>
          </w:p>
        </w:tc>
        <w:tc>
          <w:tcPr>
            <w:tcW w:w="1768" w:type="dxa"/>
          </w:tcPr>
          <w:p w14:paraId="5E74DA56" w14:textId="77777777" w:rsidR="008D70AD" w:rsidRPr="008A62D9" w:rsidRDefault="008D70AD" w:rsidP="008D70AD">
            <w:pPr>
              <w:rPr>
                <w:rFonts w:ascii="Times New Roman" w:hAnsi="Times New Roman"/>
                <w:sz w:val="22"/>
                <w:szCs w:val="22"/>
                <w:lang w:val="en-GB"/>
              </w:rPr>
            </w:pPr>
            <w:r w:rsidRPr="008A62D9">
              <w:rPr>
                <w:rFonts w:ascii="Times New Roman" w:hAnsi="Times New Roman"/>
                <w:sz w:val="22"/>
                <w:szCs w:val="22"/>
                <w:lang w:val="en-GB"/>
              </w:rPr>
              <w:t>Project reports.</w:t>
            </w:r>
          </w:p>
        </w:tc>
        <w:tc>
          <w:tcPr>
            <w:tcW w:w="1551" w:type="dxa"/>
          </w:tcPr>
          <w:p w14:paraId="43E907BC" w14:textId="77777777" w:rsidR="008D70AD" w:rsidRPr="008A62D9" w:rsidRDefault="00E878ED" w:rsidP="008D70AD">
            <w:pPr>
              <w:rPr>
                <w:rFonts w:ascii="Times New Roman" w:hAnsi="Times New Roman"/>
                <w:sz w:val="22"/>
                <w:szCs w:val="22"/>
                <w:lang w:val="en-GB"/>
              </w:rPr>
            </w:pPr>
            <w:r w:rsidRPr="008A62D9">
              <w:rPr>
                <w:rFonts w:ascii="Times New Roman" w:hAnsi="Times New Roman"/>
                <w:sz w:val="22"/>
                <w:szCs w:val="22"/>
                <w:lang w:val="en-GB"/>
              </w:rPr>
              <w:t>End-of-activity reporting.</w:t>
            </w:r>
          </w:p>
        </w:tc>
        <w:tc>
          <w:tcPr>
            <w:tcW w:w="1579" w:type="dxa"/>
          </w:tcPr>
          <w:p w14:paraId="5DDA7FC0" w14:textId="77777777" w:rsidR="008D70AD" w:rsidRPr="008A62D9" w:rsidRDefault="00745CFC" w:rsidP="008D70AD">
            <w:pPr>
              <w:rPr>
                <w:rFonts w:ascii="Times New Roman" w:hAnsi="Times New Roman"/>
                <w:sz w:val="22"/>
                <w:szCs w:val="22"/>
                <w:lang w:val="en-GB"/>
              </w:rPr>
            </w:pPr>
            <w:r w:rsidRPr="008A62D9">
              <w:rPr>
                <w:rFonts w:ascii="Times New Roman" w:hAnsi="Times New Roman"/>
                <w:sz w:val="22"/>
                <w:szCs w:val="22"/>
                <w:lang w:val="en-GB"/>
              </w:rPr>
              <w:t>UNDP CO</w:t>
            </w:r>
          </w:p>
        </w:tc>
        <w:tc>
          <w:tcPr>
            <w:tcW w:w="1588" w:type="dxa"/>
          </w:tcPr>
          <w:p w14:paraId="2263DB64" w14:textId="77777777" w:rsidR="008D70AD" w:rsidRPr="008A62D9" w:rsidRDefault="008D70AD" w:rsidP="008D70AD">
            <w:pPr>
              <w:jc w:val="left"/>
              <w:rPr>
                <w:rFonts w:ascii="Times New Roman" w:hAnsi="Times New Roman"/>
                <w:sz w:val="22"/>
                <w:szCs w:val="22"/>
                <w:lang w:val="en-GB"/>
              </w:rPr>
            </w:pPr>
            <w:r w:rsidRPr="008A62D9">
              <w:rPr>
                <w:rFonts w:ascii="Times New Roman" w:hAnsi="Times New Roman"/>
                <w:sz w:val="22"/>
                <w:szCs w:val="22"/>
                <w:lang w:val="en-GB"/>
              </w:rPr>
              <w:t>Project documentation.</w:t>
            </w:r>
          </w:p>
        </w:tc>
        <w:tc>
          <w:tcPr>
            <w:tcW w:w="2487" w:type="dxa"/>
          </w:tcPr>
          <w:p w14:paraId="6BE461B8" w14:textId="77777777" w:rsidR="008D70AD" w:rsidRPr="008A62D9" w:rsidRDefault="008D70AD" w:rsidP="008D70AD">
            <w:pPr>
              <w:jc w:val="left"/>
              <w:rPr>
                <w:rFonts w:ascii="Times New Roman" w:hAnsi="Times New Roman"/>
                <w:color w:val="000000"/>
                <w:sz w:val="22"/>
                <w:szCs w:val="22"/>
                <w:lang w:val="en-GB"/>
              </w:rPr>
            </w:pPr>
            <w:r w:rsidRPr="008A62D9">
              <w:rPr>
                <w:rFonts w:ascii="Times New Roman" w:hAnsi="Times New Roman"/>
                <w:color w:val="000000"/>
                <w:sz w:val="22"/>
                <w:szCs w:val="22"/>
                <w:lang w:val="en-GB"/>
              </w:rPr>
              <w:t>Expected expansion of programme.</w:t>
            </w:r>
          </w:p>
          <w:p w14:paraId="3385BA3E" w14:textId="77777777" w:rsidR="008D70AD" w:rsidRPr="008A62D9" w:rsidRDefault="008D70AD" w:rsidP="008D70AD">
            <w:pPr>
              <w:jc w:val="left"/>
              <w:rPr>
                <w:rFonts w:ascii="Times New Roman" w:hAnsi="Times New Roman"/>
                <w:color w:val="000000"/>
                <w:sz w:val="22"/>
                <w:szCs w:val="22"/>
                <w:lang w:val="en-GB"/>
              </w:rPr>
            </w:pPr>
            <w:r w:rsidRPr="008A62D9">
              <w:rPr>
                <w:rFonts w:ascii="Times New Roman" w:hAnsi="Times New Roman"/>
                <w:color w:val="000000"/>
                <w:sz w:val="22"/>
                <w:szCs w:val="22"/>
                <w:lang w:val="en-GB"/>
              </w:rPr>
              <w:t xml:space="preserve">Cooperation of Government entities and staff. </w:t>
            </w:r>
          </w:p>
        </w:tc>
      </w:tr>
      <w:tr w:rsidR="000E5197" w:rsidRPr="008A62D9" w14:paraId="1561371F" w14:textId="77777777" w:rsidTr="000E5197">
        <w:tc>
          <w:tcPr>
            <w:tcW w:w="2339" w:type="dxa"/>
            <w:vMerge w:val="restart"/>
          </w:tcPr>
          <w:p w14:paraId="2F67641D" w14:textId="77777777" w:rsidR="000E5197" w:rsidRPr="008A62D9" w:rsidRDefault="000E5197" w:rsidP="000E5197">
            <w:pPr>
              <w:jc w:val="left"/>
              <w:rPr>
                <w:rFonts w:ascii="Times New Roman" w:hAnsi="Times New Roman"/>
                <w:b/>
                <w:color w:val="000000"/>
                <w:sz w:val="22"/>
                <w:szCs w:val="22"/>
                <w:lang w:val="en-GB"/>
              </w:rPr>
            </w:pPr>
            <w:r w:rsidRPr="008A62D9">
              <w:rPr>
                <w:rFonts w:ascii="Times New Roman" w:hAnsi="Times New Roman"/>
                <w:b/>
                <w:sz w:val="22"/>
                <w:szCs w:val="22"/>
                <w:lang w:val="en-GB"/>
              </w:rPr>
              <w:t xml:space="preserve">Outcome 2: </w:t>
            </w:r>
            <w:r w:rsidRPr="008A62D9">
              <w:rPr>
                <w:rFonts w:ascii="Times New Roman" w:hAnsi="Times New Roman"/>
                <w:sz w:val="22"/>
                <w:szCs w:val="22"/>
                <w:lang w:val="en-GB"/>
              </w:rPr>
              <w:t>Capacity to deliver turnkey solutions and quality O&amp;M&amp;M services for SHP developed.</w:t>
            </w:r>
          </w:p>
        </w:tc>
        <w:tc>
          <w:tcPr>
            <w:tcW w:w="1615" w:type="dxa"/>
          </w:tcPr>
          <w:p w14:paraId="2C7880D5" w14:textId="6AE881E5" w:rsidR="000E5197" w:rsidRPr="008A62D9" w:rsidRDefault="000E5197" w:rsidP="000E5197">
            <w:pPr>
              <w:widowControl w:val="0"/>
              <w:tabs>
                <w:tab w:val="left" w:pos="355"/>
              </w:tabs>
              <w:autoSpaceDE w:val="0"/>
              <w:autoSpaceDN w:val="0"/>
              <w:adjustRightInd w:val="0"/>
              <w:jc w:val="left"/>
              <w:rPr>
                <w:rFonts w:ascii="Times New Roman" w:hAnsi="Times New Roman"/>
                <w:b/>
                <w:sz w:val="22"/>
                <w:szCs w:val="22"/>
                <w:lang w:val="en-GB"/>
              </w:rPr>
            </w:pPr>
            <w:r w:rsidRPr="000E5197">
              <w:rPr>
                <w:rFonts w:ascii="Times New Roman" w:eastAsia="Times New Roman" w:hAnsi="Times New Roman"/>
                <w:b/>
                <w:sz w:val="22"/>
                <w:szCs w:val="22"/>
                <w:lang w:val="en-GB"/>
              </w:rPr>
              <w:t>Indicator 2:</w:t>
            </w:r>
            <w:r>
              <w:rPr>
                <w:rFonts w:ascii="Times New Roman" w:eastAsia="Times New Roman" w:hAnsi="Times New Roman"/>
                <w:sz w:val="22"/>
                <w:szCs w:val="22"/>
                <w:lang w:val="en-GB"/>
              </w:rPr>
              <w:t xml:space="preserve"> </w:t>
            </w:r>
            <w:r w:rsidRPr="00716CE7">
              <w:rPr>
                <w:rFonts w:ascii="Times New Roman" w:eastAsia="Times New Roman" w:hAnsi="Times New Roman"/>
                <w:sz w:val="22"/>
                <w:szCs w:val="22"/>
                <w:lang w:val="en-GB"/>
              </w:rPr>
              <w:t>Evidence that capacity of stakeholders has been developed.</w:t>
            </w:r>
          </w:p>
        </w:tc>
        <w:tc>
          <w:tcPr>
            <w:tcW w:w="2064" w:type="dxa"/>
          </w:tcPr>
          <w:p w14:paraId="25F32C1E" w14:textId="50AC32D4" w:rsidR="000E5197" w:rsidRPr="008A62D9" w:rsidRDefault="000E5197" w:rsidP="000E5197">
            <w:pPr>
              <w:widowControl w:val="0"/>
              <w:tabs>
                <w:tab w:val="left" w:pos="355"/>
              </w:tabs>
              <w:autoSpaceDE w:val="0"/>
              <w:autoSpaceDN w:val="0"/>
              <w:adjustRightInd w:val="0"/>
              <w:jc w:val="left"/>
              <w:rPr>
                <w:rFonts w:ascii="Times New Roman" w:hAnsi="Times New Roman"/>
                <w:b/>
                <w:sz w:val="22"/>
                <w:szCs w:val="22"/>
                <w:lang w:val="en-GB"/>
              </w:rPr>
            </w:pPr>
            <w:r w:rsidRPr="00716CE7">
              <w:rPr>
                <w:rFonts w:ascii="Times New Roman" w:eastAsia="Times New Roman" w:hAnsi="Times New Roman"/>
                <w:sz w:val="22"/>
                <w:szCs w:val="22"/>
                <w:lang w:val="en-GB"/>
              </w:rPr>
              <w:t>Not available at the present time.</w:t>
            </w:r>
          </w:p>
        </w:tc>
        <w:tc>
          <w:tcPr>
            <w:tcW w:w="1768" w:type="dxa"/>
          </w:tcPr>
          <w:p w14:paraId="7CF05256" w14:textId="7926C747" w:rsidR="000E5197" w:rsidRPr="008A62D9" w:rsidRDefault="000E5197" w:rsidP="000E5197">
            <w:pPr>
              <w:rPr>
                <w:rFonts w:ascii="Times New Roman" w:hAnsi="Times New Roman"/>
                <w:sz w:val="22"/>
                <w:szCs w:val="22"/>
                <w:lang w:val="en-GB"/>
              </w:rPr>
            </w:pPr>
            <w:r>
              <w:rPr>
                <w:rFonts w:ascii="Times New Roman" w:eastAsia="Times New Roman" w:hAnsi="Times New Roman"/>
                <w:color w:val="000000"/>
                <w:sz w:val="22"/>
                <w:szCs w:val="22"/>
                <w:lang w:val="en-GB"/>
              </w:rPr>
              <w:t>C</w:t>
            </w:r>
            <w:r w:rsidRPr="00716CE7">
              <w:rPr>
                <w:rFonts w:ascii="Times New Roman" w:eastAsia="Times New Roman" w:hAnsi="Times New Roman"/>
                <w:color w:val="000000"/>
                <w:sz w:val="22"/>
                <w:szCs w:val="22"/>
                <w:lang w:val="en-GB"/>
              </w:rPr>
              <w:t>ompleted within 12 months of project initiation.</w:t>
            </w:r>
          </w:p>
        </w:tc>
        <w:tc>
          <w:tcPr>
            <w:tcW w:w="1551" w:type="dxa"/>
          </w:tcPr>
          <w:p w14:paraId="2A93AC79" w14:textId="5FB7EDF2" w:rsidR="000E5197" w:rsidRPr="008A62D9" w:rsidRDefault="000E5197" w:rsidP="000E5197">
            <w:pPr>
              <w:rPr>
                <w:rFonts w:ascii="Times New Roman" w:hAnsi="Times New Roman"/>
                <w:sz w:val="22"/>
                <w:szCs w:val="22"/>
                <w:lang w:val="en-GB"/>
              </w:rPr>
            </w:pPr>
            <w:r>
              <w:rPr>
                <w:rFonts w:ascii="Times New Roman" w:eastAsia="Times New Roman" w:hAnsi="Times New Roman"/>
                <w:color w:val="000000"/>
                <w:sz w:val="22"/>
                <w:szCs w:val="22"/>
                <w:lang w:val="en-GB"/>
              </w:rPr>
              <w:t xml:space="preserve">Already </w:t>
            </w:r>
            <w:r w:rsidRPr="00716CE7">
              <w:rPr>
                <w:rFonts w:ascii="Times New Roman" w:eastAsia="Times New Roman" w:hAnsi="Times New Roman"/>
                <w:color w:val="000000"/>
                <w:sz w:val="22"/>
                <w:szCs w:val="22"/>
                <w:lang w:val="en-GB"/>
              </w:rPr>
              <w:t>completed.</w:t>
            </w:r>
          </w:p>
        </w:tc>
        <w:tc>
          <w:tcPr>
            <w:tcW w:w="1579" w:type="dxa"/>
          </w:tcPr>
          <w:p w14:paraId="7E4C61EA" w14:textId="2E304032" w:rsidR="000E5197" w:rsidRPr="008A62D9" w:rsidRDefault="000E5197" w:rsidP="000E5197">
            <w:pPr>
              <w:rPr>
                <w:rFonts w:ascii="Times New Roman" w:hAnsi="Times New Roman"/>
                <w:sz w:val="22"/>
                <w:szCs w:val="22"/>
                <w:lang w:val="en-GB"/>
              </w:rPr>
            </w:pPr>
            <w:r w:rsidRPr="00716CE7">
              <w:rPr>
                <w:rFonts w:ascii="Times New Roman" w:eastAsia="Times New Roman" w:hAnsi="Times New Roman"/>
                <w:color w:val="000000"/>
                <w:sz w:val="22"/>
                <w:szCs w:val="22"/>
                <w:lang w:val="en-GB"/>
              </w:rPr>
              <w:t>Project documentation.</w:t>
            </w:r>
          </w:p>
        </w:tc>
        <w:tc>
          <w:tcPr>
            <w:tcW w:w="1588" w:type="dxa"/>
          </w:tcPr>
          <w:p w14:paraId="5355448B" w14:textId="0C1B8B7E" w:rsidR="000E5197" w:rsidRPr="008A62D9" w:rsidRDefault="000E5197" w:rsidP="000E5197">
            <w:pPr>
              <w:widowControl w:val="0"/>
              <w:tabs>
                <w:tab w:val="left" w:pos="355"/>
              </w:tabs>
              <w:autoSpaceDE w:val="0"/>
              <w:autoSpaceDN w:val="0"/>
              <w:adjustRightInd w:val="0"/>
              <w:jc w:val="left"/>
              <w:rPr>
                <w:rFonts w:ascii="Times New Roman" w:hAnsi="Times New Roman"/>
                <w:sz w:val="22"/>
                <w:szCs w:val="22"/>
                <w:lang w:val="en-GB"/>
              </w:rPr>
            </w:pPr>
            <w:r w:rsidRPr="00716CE7">
              <w:rPr>
                <w:rFonts w:ascii="Times New Roman" w:eastAsia="Times New Roman" w:hAnsi="Times New Roman"/>
                <w:color w:val="000000"/>
                <w:sz w:val="22"/>
                <w:szCs w:val="22"/>
                <w:lang w:val="en-GB"/>
              </w:rPr>
              <w:t>Cooperation of all stakeholders.</w:t>
            </w:r>
          </w:p>
        </w:tc>
        <w:tc>
          <w:tcPr>
            <w:tcW w:w="2487" w:type="dxa"/>
          </w:tcPr>
          <w:p w14:paraId="09337020" w14:textId="0E622655" w:rsidR="000E5197" w:rsidRPr="008A62D9" w:rsidRDefault="000E5197" w:rsidP="000E5197">
            <w:pPr>
              <w:widowControl w:val="0"/>
              <w:tabs>
                <w:tab w:val="left" w:pos="355"/>
              </w:tabs>
              <w:autoSpaceDE w:val="0"/>
              <w:autoSpaceDN w:val="0"/>
              <w:adjustRightInd w:val="0"/>
              <w:jc w:val="left"/>
              <w:rPr>
                <w:rFonts w:ascii="Times New Roman" w:hAnsi="Times New Roman"/>
                <w:sz w:val="22"/>
                <w:szCs w:val="22"/>
                <w:lang w:val="en-GB"/>
              </w:rPr>
            </w:pPr>
            <w:r w:rsidRPr="00716CE7">
              <w:rPr>
                <w:rFonts w:ascii="Times New Roman" w:eastAsia="Times New Roman" w:hAnsi="Times New Roman"/>
                <w:sz w:val="22"/>
                <w:szCs w:val="22"/>
                <w:lang w:val="en-GB"/>
              </w:rPr>
              <w:t>Evidence that capacity of stakeholders has been developed.</w:t>
            </w:r>
          </w:p>
        </w:tc>
      </w:tr>
      <w:tr w:rsidR="007A05CD" w:rsidRPr="008A62D9" w14:paraId="59C6FE29" w14:textId="77777777" w:rsidTr="000E5197">
        <w:tc>
          <w:tcPr>
            <w:tcW w:w="2339" w:type="dxa"/>
            <w:vMerge/>
          </w:tcPr>
          <w:p w14:paraId="2BA21053" w14:textId="77777777" w:rsidR="000E5197" w:rsidRPr="008A62D9" w:rsidRDefault="000E5197" w:rsidP="000E5197">
            <w:pPr>
              <w:jc w:val="left"/>
              <w:rPr>
                <w:rFonts w:ascii="Times New Roman" w:hAnsi="Times New Roman"/>
                <w:b/>
                <w:sz w:val="22"/>
                <w:szCs w:val="22"/>
                <w:lang w:val="en-GB"/>
              </w:rPr>
            </w:pPr>
          </w:p>
        </w:tc>
        <w:tc>
          <w:tcPr>
            <w:tcW w:w="1615" w:type="dxa"/>
          </w:tcPr>
          <w:p w14:paraId="03590E62" w14:textId="383AA661" w:rsidR="000E5197" w:rsidRPr="008A62D9" w:rsidRDefault="000E5197" w:rsidP="000E5197">
            <w:pPr>
              <w:widowControl w:val="0"/>
              <w:tabs>
                <w:tab w:val="left" w:pos="355"/>
              </w:tabs>
              <w:autoSpaceDE w:val="0"/>
              <w:autoSpaceDN w:val="0"/>
              <w:adjustRightInd w:val="0"/>
              <w:jc w:val="left"/>
              <w:rPr>
                <w:rFonts w:ascii="Times New Roman" w:hAnsi="Times New Roman"/>
                <w:b/>
                <w:sz w:val="22"/>
                <w:szCs w:val="22"/>
                <w:lang w:val="en-GB"/>
              </w:rPr>
            </w:pPr>
            <w:r>
              <w:rPr>
                <w:rFonts w:ascii="Times New Roman" w:hAnsi="Times New Roman"/>
                <w:b/>
                <w:sz w:val="22"/>
                <w:szCs w:val="22"/>
                <w:lang w:val="en-GB"/>
              </w:rPr>
              <w:t>Sub-</w:t>
            </w:r>
            <w:r w:rsidRPr="008A62D9">
              <w:rPr>
                <w:rFonts w:ascii="Times New Roman" w:hAnsi="Times New Roman"/>
                <w:b/>
                <w:sz w:val="22"/>
                <w:szCs w:val="22"/>
                <w:lang w:val="en-GB"/>
              </w:rPr>
              <w:t>Indicator 2.</w:t>
            </w:r>
            <w:r>
              <w:rPr>
                <w:rFonts w:ascii="Times New Roman" w:hAnsi="Times New Roman"/>
                <w:b/>
                <w:sz w:val="22"/>
                <w:szCs w:val="22"/>
                <w:lang w:val="en-GB"/>
              </w:rPr>
              <w:t>1</w:t>
            </w:r>
            <w:r w:rsidRPr="008A62D9">
              <w:rPr>
                <w:rFonts w:ascii="Times New Roman" w:hAnsi="Times New Roman"/>
                <w:b/>
                <w:sz w:val="22"/>
                <w:szCs w:val="22"/>
                <w:lang w:val="en-GB"/>
              </w:rPr>
              <w:t xml:space="preserve">: </w:t>
            </w:r>
            <w:r w:rsidRPr="000E5197">
              <w:rPr>
                <w:rFonts w:ascii="Times New Roman" w:eastAsia="Times New Roman" w:hAnsi="Times New Roman"/>
                <w:sz w:val="22"/>
                <w:szCs w:val="22"/>
                <w:lang w:val="en-GB"/>
              </w:rPr>
              <w:t>Availability of Guidebook on SHP-based mini-grid development</w:t>
            </w:r>
            <w:r w:rsidRPr="00085393">
              <w:rPr>
                <w:rFonts w:ascii="Times New Roman" w:eastAsia="Times New Roman" w:hAnsi="Times New Roman"/>
                <w:i/>
                <w:sz w:val="22"/>
                <w:szCs w:val="22"/>
                <w:lang w:val="en-GB"/>
              </w:rPr>
              <w:t>.</w:t>
            </w:r>
          </w:p>
        </w:tc>
        <w:tc>
          <w:tcPr>
            <w:tcW w:w="2064" w:type="dxa"/>
          </w:tcPr>
          <w:p w14:paraId="0A896AFF" w14:textId="34878EEB" w:rsidR="000E5197" w:rsidRPr="008A62D9" w:rsidRDefault="000E5197" w:rsidP="000E5197">
            <w:pPr>
              <w:widowControl w:val="0"/>
              <w:tabs>
                <w:tab w:val="left" w:pos="355"/>
              </w:tabs>
              <w:autoSpaceDE w:val="0"/>
              <w:autoSpaceDN w:val="0"/>
              <w:adjustRightInd w:val="0"/>
              <w:jc w:val="left"/>
              <w:rPr>
                <w:rFonts w:ascii="Times New Roman" w:hAnsi="Times New Roman"/>
                <w:b/>
                <w:sz w:val="22"/>
                <w:szCs w:val="22"/>
                <w:lang w:val="en-GB"/>
              </w:rPr>
            </w:pPr>
            <w:r w:rsidRPr="00716CE7">
              <w:rPr>
                <w:rFonts w:ascii="Times New Roman" w:eastAsia="Times New Roman" w:hAnsi="Times New Roman"/>
                <w:sz w:val="22"/>
                <w:szCs w:val="22"/>
                <w:lang w:val="en-GB"/>
              </w:rPr>
              <w:t>None available at the present time.</w:t>
            </w:r>
          </w:p>
        </w:tc>
        <w:tc>
          <w:tcPr>
            <w:tcW w:w="1768" w:type="dxa"/>
          </w:tcPr>
          <w:p w14:paraId="54DA5E40" w14:textId="4F82A9C2" w:rsidR="000E5197" w:rsidRPr="008A62D9" w:rsidRDefault="000E5197" w:rsidP="007A05CD">
            <w:pPr>
              <w:jc w:val="left"/>
              <w:rPr>
                <w:rFonts w:ascii="Times New Roman" w:hAnsi="Times New Roman"/>
                <w:sz w:val="22"/>
                <w:szCs w:val="22"/>
                <w:lang w:val="en-GB"/>
              </w:rPr>
            </w:pPr>
            <w:r>
              <w:rPr>
                <w:rFonts w:ascii="Times New Roman" w:eastAsia="Times New Roman" w:hAnsi="Times New Roman"/>
                <w:sz w:val="22"/>
                <w:szCs w:val="22"/>
                <w:lang w:val="en-GB"/>
              </w:rPr>
              <w:t>C</w:t>
            </w:r>
            <w:r w:rsidRPr="00085393">
              <w:rPr>
                <w:rFonts w:ascii="Times New Roman" w:eastAsia="Times New Roman" w:hAnsi="Times New Roman"/>
                <w:sz w:val="22"/>
                <w:szCs w:val="22"/>
                <w:lang w:val="en-GB"/>
              </w:rPr>
              <w:t xml:space="preserve">ompleted within 12 months of project initiation and </w:t>
            </w:r>
            <w:r>
              <w:rPr>
                <w:rFonts w:ascii="Times New Roman" w:eastAsia="Times New Roman" w:hAnsi="Times New Roman"/>
                <w:sz w:val="22"/>
                <w:szCs w:val="22"/>
                <w:lang w:val="en-GB"/>
              </w:rPr>
              <w:t>Guidebook</w:t>
            </w:r>
            <w:r w:rsidRPr="00085393">
              <w:rPr>
                <w:rFonts w:ascii="Times New Roman" w:eastAsia="Times New Roman" w:hAnsi="Times New Roman"/>
                <w:sz w:val="22"/>
                <w:szCs w:val="22"/>
                <w:lang w:val="en-GB"/>
              </w:rPr>
              <w:t xml:space="preserve"> validated by stakeholders by the end of Year 1.</w:t>
            </w:r>
          </w:p>
        </w:tc>
        <w:tc>
          <w:tcPr>
            <w:tcW w:w="1551" w:type="dxa"/>
          </w:tcPr>
          <w:p w14:paraId="585E9E22" w14:textId="62B74FE4" w:rsidR="000E5197" w:rsidRPr="008A62D9" w:rsidRDefault="000E5197" w:rsidP="000E5197">
            <w:pPr>
              <w:rPr>
                <w:rFonts w:ascii="Times New Roman" w:hAnsi="Times New Roman"/>
                <w:sz w:val="22"/>
                <w:szCs w:val="22"/>
                <w:lang w:val="en-GB"/>
              </w:rPr>
            </w:pPr>
            <w:r>
              <w:rPr>
                <w:rFonts w:ascii="Times New Roman" w:eastAsia="Times New Roman" w:hAnsi="Times New Roman"/>
                <w:sz w:val="22"/>
                <w:szCs w:val="22"/>
                <w:lang w:val="en-GB"/>
              </w:rPr>
              <w:t>Already c</w:t>
            </w:r>
            <w:r w:rsidRPr="00716CE7">
              <w:rPr>
                <w:rFonts w:ascii="Times New Roman" w:eastAsia="Times New Roman" w:hAnsi="Times New Roman"/>
                <w:sz w:val="22"/>
                <w:szCs w:val="22"/>
                <w:lang w:val="en-GB"/>
              </w:rPr>
              <w:t xml:space="preserve">ompleted </w:t>
            </w:r>
            <w:r>
              <w:rPr>
                <w:rFonts w:ascii="Times New Roman" w:eastAsia="Times New Roman" w:hAnsi="Times New Roman"/>
                <w:sz w:val="22"/>
                <w:szCs w:val="22"/>
                <w:lang w:val="en-GB"/>
              </w:rPr>
              <w:t>and Guidebook validated.</w:t>
            </w:r>
            <w:r w:rsidRPr="00716CE7">
              <w:rPr>
                <w:rFonts w:ascii="Times New Roman" w:eastAsia="Times New Roman" w:hAnsi="Times New Roman"/>
                <w:sz w:val="22"/>
                <w:szCs w:val="22"/>
                <w:lang w:val="en-GB"/>
              </w:rPr>
              <w:t xml:space="preserve"> </w:t>
            </w:r>
          </w:p>
        </w:tc>
        <w:tc>
          <w:tcPr>
            <w:tcW w:w="1579" w:type="dxa"/>
          </w:tcPr>
          <w:p w14:paraId="40E552DF" w14:textId="2D80C48E" w:rsidR="000E5197" w:rsidRPr="008A62D9" w:rsidRDefault="000E5197" w:rsidP="000E5197">
            <w:pPr>
              <w:rPr>
                <w:rFonts w:ascii="Times New Roman" w:hAnsi="Times New Roman"/>
                <w:sz w:val="22"/>
                <w:szCs w:val="22"/>
                <w:lang w:val="en-GB"/>
              </w:rPr>
            </w:pPr>
            <w:r w:rsidRPr="00716CE7">
              <w:rPr>
                <w:rFonts w:ascii="Times New Roman" w:eastAsia="Times New Roman" w:hAnsi="Times New Roman"/>
                <w:sz w:val="22"/>
                <w:szCs w:val="22"/>
                <w:lang w:val="en-GB"/>
              </w:rPr>
              <w:t xml:space="preserve">Published documents.  </w:t>
            </w:r>
          </w:p>
        </w:tc>
        <w:tc>
          <w:tcPr>
            <w:tcW w:w="1588" w:type="dxa"/>
          </w:tcPr>
          <w:p w14:paraId="38A90AA8" w14:textId="4001568D" w:rsidR="000E5197" w:rsidRPr="008A62D9" w:rsidRDefault="000E5197" w:rsidP="000E5197">
            <w:pPr>
              <w:widowControl w:val="0"/>
              <w:tabs>
                <w:tab w:val="left" w:pos="355"/>
              </w:tabs>
              <w:autoSpaceDE w:val="0"/>
              <w:autoSpaceDN w:val="0"/>
              <w:adjustRightInd w:val="0"/>
              <w:jc w:val="left"/>
              <w:rPr>
                <w:rFonts w:ascii="Times New Roman" w:hAnsi="Times New Roman"/>
                <w:sz w:val="22"/>
                <w:szCs w:val="22"/>
                <w:lang w:val="en-GB"/>
              </w:rPr>
            </w:pPr>
            <w:r w:rsidRPr="00716CE7">
              <w:rPr>
                <w:rFonts w:ascii="Times New Roman" w:eastAsia="Times New Roman" w:hAnsi="Times New Roman"/>
                <w:sz w:val="22"/>
                <w:szCs w:val="22"/>
                <w:lang w:val="en-GB"/>
              </w:rPr>
              <w:t>Commitment of the various Government institutions and NGOs.</w:t>
            </w:r>
          </w:p>
        </w:tc>
        <w:tc>
          <w:tcPr>
            <w:tcW w:w="2487" w:type="dxa"/>
          </w:tcPr>
          <w:p w14:paraId="480A9A1C" w14:textId="66654CD0" w:rsidR="000E5197" w:rsidRPr="007A05CD" w:rsidRDefault="000E5197" w:rsidP="000E5197">
            <w:pPr>
              <w:widowControl w:val="0"/>
              <w:tabs>
                <w:tab w:val="left" w:pos="355"/>
              </w:tabs>
              <w:autoSpaceDE w:val="0"/>
              <w:autoSpaceDN w:val="0"/>
              <w:adjustRightInd w:val="0"/>
              <w:jc w:val="left"/>
              <w:rPr>
                <w:rFonts w:ascii="Times New Roman" w:hAnsi="Times New Roman"/>
                <w:sz w:val="22"/>
                <w:szCs w:val="22"/>
                <w:lang w:val="en-GB"/>
              </w:rPr>
            </w:pPr>
            <w:r w:rsidRPr="007A05CD">
              <w:rPr>
                <w:rFonts w:ascii="Times New Roman" w:eastAsia="Times New Roman" w:hAnsi="Times New Roman"/>
                <w:sz w:val="22"/>
                <w:szCs w:val="22"/>
                <w:lang w:val="en-GB"/>
              </w:rPr>
              <w:t>Availability of Guidebook on SHP-based mini-grid development.</w:t>
            </w:r>
          </w:p>
        </w:tc>
      </w:tr>
      <w:tr w:rsidR="000E5197" w:rsidRPr="008A62D9" w14:paraId="26C3AD0F" w14:textId="77777777" w:rsidTr="000E5197">
        <w:tc>
          <w:tcPr>
            <w:tcW w:w="2339" w:type="dxa"/>
            <w:vMerge/>
          </w:tcPr>
          <w:p w14:paraId="4D8C5C47" w14:textId="77777777" w:rsidR="008D70AD" w:rsidRPr="008A62D9" w:rsidRDefault="008D70AD" w:rsidP="008D70AD">
            <w:pPr>
              <w:jc w:val="left"/>
              <w:rPr>
                <w:rFonts w:ascii="Times New Roman" w:hAnsi="Times New Roman"/>
                <w:b/>
                <w:color w:val="000000"/>
                <w:sz w:val="22"/>
                <w:szCs w:val="22"/>
                <w:lang w:val="en-GB"/>
              </w:rPr>
            </w:pPr>
          </w:p>
        </w:tc>
        <w:tc>
          <w:tcPr>
            <w:tcW w:w="1615" w:type="dxa"/>
          </w:tcPr>
          <w:p w14:paraId="1CBCFC97" w14:textId="1A0F522E" w:rsidR="008D70AD" w:rsidRPr="008A62D9" w:rsidRDefault="001C1F7C" w:rsidP="008D70AD">
            <w:pPr>
              <w:widowControl w:val="0"/>
              <w:tabs>
                <w:tab w:val="left" w:pos="355"/>
              </w:tabs>
              <w:autoSpaceDE w:val="0"/>
              <w:autoSpaceDN w:val="0"/>
              <w:adjustRightInd w:val="0"/>
              <w:jc w:val="left"/>
              <w:rPr>
                <w:rFonts w:ascii="Times New Roman" w:hAnsi="Times New Roman"/>
                <w:b/>
                <w:sz w:val="22"/>
                <w:szCs w:val="22"/>
                <w:lang w:val="en-GB"/>
              </w:rPr>
            </w:pPr>
            <w:r>
              <w:rPr>
                <w:rFonts w:ascii="Times New Roman" w:hAnsi="Times New Roman"/>
                <w:b/>
                <w:sz w:val="22"/>
                <w:szCs w:val="22"/>
                <w:lang w:val="en-GB"/>
              </w:rPr>
              <w:t>Sub-</w:t>
            </w:r>
            <w:r w:rsidR="008D70AD" w:rsidRPr="008A62D9">
              <w:rPr>
                <w:rFonts w:ascii="Times New Roman" w:hAnsi="Times New Roman"/>
                <w:b/>
                <w:sz w:val="22"/>
                <w:szCs w:val="22"/>
                <w:lang w:val="en-GB"/>
              </w:rPr>
              <w:t>Indicator 2.</w:t>
            </w:r>
            <w:r w:rsidR="00FA38A1">
              <w:rPr>
                <w:rFonts w:ascii="Times New Roman" w:hAnsi="Times New Roman"/>
                <w:b/>
                <w:sz w:val="22"/>
                <w:szCs w:val="22"/>
                <w:lang w:val="en-GB"/>
              </w:rPr>
              <w:t>2</w:t>
            </w:r>
            <w:r w:rsidR="008D70AD" w:rsidRPr="008A62D9">
              <w:rPr>
                <w:rFonts w:ascii="Times New Roman" w:hAnsi="Times New Roman"/>
                <w:b/>
                <w:sz w:val="22"/>
                <w:szCs w:val="22"/>
                <w:lang w:val="en-GB"/>
              </w:rPr>
              <w:t xml:space="preserve">: </w:t>
            </w:r>
            <w:r w:rsidR="00FA38A1" w:rsidRPr="00FA38A1">
              <w:rPr>
                <w:rFonts w:ascii="Times New Roman" w:eastAsia="Times New Roman" w:hAnsi="Times New Roman"/>
                <w:sz w:val="22"/>
                <w:szCs w:val="22"/>
                <w:lang w:val="en-GB"/>
              </w:rPr>
              <w:t>Availability of programme for on-the-job capacity development.</w:t>
            </w:r>
          </w:p>
        </w:tc>
        <w:tc>
          <w:tcPr>
            <w:tcW w:w="2064" w:type="dxa"/>
          </w:tcPr>
          <w:p w14:paraId="1932FCCF" w14:textId="77777777" w:rsidR="008D70AD" w:rsidRPr="008A62D9" w:rsidRDefault="008D70AD" w:rsidP="008D70AD">
            <w:pPr>
              <w:widowControl w:val="0"/>
              <w:tabs>
                <w:tab w:val="left" w:pos="355"/>
              </w:tabs>
              <w:autoSpaceDE w:val="0"/>
              <w:autoSpaceDN w:val="0"/>
              <w:adjustRightInd w:val="0"/>
              <w:jc w:val="left"/>
              <w:rPr>
                <w:rFonts w:ascii="Times New Roman" w:hAnsi="Times New Roman"/>
                <w:sz w:val="22"/>
                <w:szCs w:val="22"/>
                <w:lang w:val="en-GB"/>
              </w:rPr>
            </w:pPr>
            <w:r w:rsidRPr="008A62D9">
              <w:rPr>
                <w:rFonts w:ascii="Times New Roman" w:hAnsi="Times New Roman"/>
                <w:sz w:val="22"/>
                <w:szCs w:val="22"/>
                <w:lang w:val="en-GB"/>
              </w:rPr>
              <w:t>Programme for on-the-job capacity development in place.</w:t>
            </w:r>
          </w:p>
        </w:tc>
        <w:tc>
          <w:tcPr>
            <w:tcW w:w="1768" w:type="dxa"/>
          </w:tcPr>
          <w:p w14:paraId="54193D68" w14:textId="77777777" w:rsidR="008D70AD" w:rsidRPr="008A62D9" w:rsidRDefault="00EC49FA" w:rsidP="008D70AD">
            <w:pPr>
              <w:rPr>
                <w:rFonts w:ascii="Times New Roman" w:hAnsi="Times New Roman"/>
                <w:sz w:val="22"/>
                <w:szCs w:val="22"/>
                <w:lang w:val="en-GB"/>
              </w:rPr>
            </w:pPr>
            <w:r w:rsidRPr="008A62D9">
              <w:rPr>
                <w:rFonts w:ascii="Times New Roman" w:hAnsi="Times New Roman"/>
                <w:sz w:val="22"/>
                <w:szCs w:val="22"/>
                <w:lang w:val="en-GB"/>
              </w:rPr>
              <w:t>Project reports.</w:t>
            </w:r>
          </w:p>
        </w:tc>
        <w:tc>
          <w:tcPr>
            <w:tcW w:w="1551" w:type="dxa"/>
          </w:tcPr>
          <w:p w14:paraId="67559F10" w14:textId="77777777" w:rsidR="008D70AD" w:rsidRPr="008A62D9" w:rsidRDefault="00E878ED" w:rsidP="008D70AD">
            <w:pPr>
              <w:rPr>
                <w:rFonts w:ascii="Times New Roman" w:hAnsi="Times New Roman"/>
                <w:sz w:val="22"/>
                <w:szCs w:val="22"/>
                <w:lang w:val="en-GB"/>
              </w:rPr>
            </w:pPr>
            <w:r w:rsidRPr="008A62D9">
              <w:rPr>
                <w:rFonts w:ascii="Times New Roman" w:hAnsi="Times New Roman"/>
                <w:sz w:val="22"/>
                <w:szCs w:val="22"/>
                <w:lang w:val="en-GB"/>
              </w:rPr>
              <w:t>Annual reporting.</w:t>
            </w:r>
          </w:p>
        </w:tc>
        <w:tc>
          <w:tcPr>
            <w:tcW w:w="1579" w:type="dxa"/>
          </w:tcPr>
          <w:p w14:paraId="5AC4124F" w14:textId="77777777" w:rsidR="008D70AD" w:rsidRPr="008A62D9" w:rsidRDefault="00745CFC" w:rsidP="008D70AD">
            <w:pPr>
              <w:rPr>
                <w:rFonts w:ascii="Times New Roman" w:hAnsi="Times New Roman"/>
                <w:sz w:val="22"/>
                <w:szCs w:val="22"/>
                <w:lang w:val="en-GB"/>
              </w:rPr>
            </w:pPr>
            <w:r w:rsidRPr="008A62D9">
              <w:rPr>
                <w:rFonts w:ascii="Times New Roman" w:hAnsi="Times New Roman"/>
                <w:sz w:val="22"/>
                <w:szCs w:val="22"/>
                <w:lang w:val="en-GB"/>
              </w:rPr>
              <w:t>UNDP CO</w:t>
            </w:r>
          </w:p>
        </w:tc>
        <w:tc>
          <w:tcPr>
            <w:tcW w:w="1588" w:type="dxa"/>
          </w:tcPr>
          <w:p w14:paraId="2EFF5750" w14:textId="77777777" w:rsidR="008D70AD" w:rsidRPr="008A62D9" w:rsidRDefault="008D70AD" w:rsidP="008D70AD">
            <w:pPr>
              <w:widowControl w:val="0"/>
              <w:tabs>
                <w:tab w:val="left" w:pos="355"/>
              </w:tabs>
              <w:autoSpaceDE w:val="0"/>
              <w:autoSpaceDN w:val="0"/>
              <w:adjustRightInd w:val="0"/>
              <w:jc w:val="left"/>
              <w:rPr>
                <w:rFonts w:ascii="Times New Roman" w:hAnsi="Times New Roman"/>
                <w:sz w:val="22"/>
                <w:szCs w:val="22"/>
                <w:lang w:val="en-GB"/>
              </w:rPr>
            </w:pPr>
            <w:r w:rsidRPr="008A62D9">
              <w:rPr>
                <w:rFonts w:ascii="Times New Roman" w:hAnsi="Times New Roman"/>
                <w:sz w:val="22"/>
                <w:szCs w:val="22"/>
                <w:lang w:val="en-GB"/>
              </w:rPr>
              <w:t>Project reports.</w:t>
            </w:r>
          </w:p>
          <w:p w14:paraId="14C56025" w14:textId="77777777" w:rsidR="008D70AD" w:rsidRPr="008A62D9" w:rsidRDefault="008D70AD" w:rsidP="008D70AD">
            <w:pPr>
              <w:widowControl w:val="0"/>
              <w:tabs>
                <w:tab w:val="left" w:pos="355"/>
              </w:tabs>
              <w:autoSpaceDE w:val="0"/>
              <w:autoSpaceDN w:val="0"/>
              <w:adjustRightInd w:val="0"/>
              <w:jc w:val="left"/>
              <w:rPr>
                <w:rFonts w:ascii="Times New Roman" w:hAnsi="Times New Roman"/>
                <w:sz w:val="22"/>
                <w:szCs w:val="22"/>
                <w:lang w:val="en-GB"/>
              </w:rPr>
            </w:pPr>
          </w:p>
          <w:p w14:paraId="73063B3D" w14:textId="77777777" w:rsidR="008D70AD" w:rsidRPr="008A62D9" w:rsidRDefault="008D70AD" w:rsidP="008D70AD">
            <w:pPr>
              <w:widowControl w:val="0"/>
              <w:tabs>
                <w:tab w:val="left" w:pos="355"/>
              </w:tabs>
              <w:autoSpaceDE w:val="0"/>
              <w:autoSpaceDN w:val="0"/>
              <w:adjustRightInd w:val="0"/>
              <w:jc w:val="left"/>
              <w:rPr>
                <w:rFonts w:ascii="Times New Roman" w:hAnsi="Times New Roman"/>
                <w:sz w:val="22"/>
                <w:szCs w:val="22"/>
                <w:lang w:val="en-GB"/>
              </w:rPr>
            </w:pPr>
          </w:p>
        </w:tc>
        <w:tc>
          <w:tcPr>
            <w:tcW w:w="2487" w:type="dxa"/>
          </w:tcPr>
          <w:p w14:paraId="511B7E28" w14:textId="77777777" w:rsidR="008D70AD" w:rsidRPr="008A62D9" w:rsidRDefault="008D70AD" w:rsidP="008D70AD">
            <w:pPr>
              <w:widowControl w:val="0"/>
              <w:tabs>
                <w:tab w:val="left" w:pos="355"/>
              </w:tabs>
              <w:autoSpaceDE w:val="0"/>
              <w:autoSpaceDN w:val="0"/>
              <w:adjustRightInd w:val="0"/>
              <w:jc w:val="left"/>
              <w:rPr>
                <w:rFonts w:ascii="Times New Roman" w:hAnsi="Times New Roman"/>
                <w:sz w:val="22"/>
                <w:szCs w:val="22"/>
                <w:lang w:val="en-GB"/>
              </w:rPr>
            </w:pPr>
            <w:r w:rsidRPr="008A62D9">
              <w:rPr>
                <w:rFonts w:ascii="Times New Roman" w:hAnsi="Times New Roman"/>
                <w:sz w:val="22"/>
                <w:szCs w:val="22"/>
                <w:lang w:val="en-GB"/>
              </w:rPr>
              <w:t>Continued commitment of project developers.</w:t>
            </w:r>
          </w:p>
        </w:tc>
      </w:tr>
      <w:tr w:rsidR="000E5197" w:rsidRPr="008A62D9" w14:paraId="39C81967" w14:textId="77777777" w:rsidTr="000E5197">
        <w:tc>
          <w:tcPr>
            <w:tcW w:w="2339" w:type="dxa"/>
            <w:vMerge/>
          </w:tcPr>
          <w:p w14:paraId="3BD2DAD6" w14:textId="77777777" w:rsidR="00EE5CDA" w:rsidRPr="008A62D9" w:rsidRDefault="00EE5CDA" w:rsidP="00EE5CDA">
            <w:pPr>
              <w:jc w:val="left"/>
              <w:rPr>
                <w:rFonts w:ascii="Times New Roman" w:hAnsi="Times New Roman"/>
                <w:b/>
                <w:color w:val="000000"/>
                <w:sz w:val="22"/>
                <w:szCs w:val="22"/>
                <w:lang w:val="en-GB"/>
              </w:rPr>
            </w:pPr>
          </w:p>
        </w:tc>
        <w:tc>
          <w:tcPr>
            <w:tcW w:w="1615" w:type="dxa"/>
          </w:tcPr>
          <w:p w14:paraId="23221B09" w14:textId="7EBADE11" w:rsidR="00EE5CDA" w:rsidRPr="008A62D9" w:rsidRDefault="001C1F7C" w:rsidP="00EE5CDA">
            <w:pPr>
              <w:widowControl w:val="0"/>
              <w:tabs>
                <w:tab w:val="left" w:pos="355"/>
              </w:tabs>
              <w:autoSpaceDE w:val="0"/>
              <w:autoSpaceDN w:val="0"/>
              <w:adjustRightInd w:val="0"/>
              <w:jc w:val="left"/>
              <w:rPr>
                <w:rFonts w:ascii="Times New Roman" w:hAnsi="Times New Roman"/>
                <w:sz w:val="22"/>
                <w:szCs w:val="22"/>
                <w:lang w:val="en-GB"/>
              </w:rPr>
            </w:pPr>
            <w:r>
              <w:rPr>
                <w:rFonts w:ascii="Times New Roman" w:hAnsi="Times New Roman"/>
                <w:b/>
                <w:sz w:val="22"/>
                <w:szCs w:val="22"/>
                <w:lang w:val="en-GB"/>
              </w:rPr>
              <w:t>Sub-</w:t>
            </w:r>
            <w:r w:rsidRPr="008A62D9">
              <w:rPr>
                <w:rFonts w:ascii="Times New Roman" w:hAnsi="Times New Roman"/>
                <w:b/>
                <w:sz w:val="22"/>
                <w:szCs w:val="22"/>
                <w:lang w:val="en-GB"/>
              </w:rPr>
              <w:t>Indicator</w:t>
            </w:r>
            <w:r w:rsidR="00EE5CDA" w:rsidRPr="008A62D9">
              <w:rPr>
                <w:rFonts w:ascii="Times New Roman" w:hAnsi="Times New Roman"/>
                <w:b/>
                <w:sz w:val="22"/>
                <w:szCs w:val="22"/>
                <w:lang w:val="en-GB"/>
              </w:rPr>
              <w:t xml:space="preserve"> 2.</w:t>
            </w:r>
            <w:r w:rsidR="00FA38A1">
              <w:rPr>
                <w:rFonts w:ascii="Times New Roman" w:hAnsi="Times New Roman"/>
                <w:b/>
                <w:sz w:val="22"/>
                <w:szCs w:val="22"/>
                <w:lang w:val="en-GB"/>
              </w:rPr>
              <w:t>3</w:t>
            </w:r>
            <w:r w:rsidR="00EE5CDA" w:rsidRPr="008A62D9">
              <w:rPr>
                <w:rFonts w:ascii="Times New Roman" w:hAnsi="Times New Roman"/>
                <w:b/>
                <w:sz w:val="22"/>
                <w:szCs w:val="22"/>
                <w:lang w:val="en-GB"/>
              </w:rPr>
              <w:t>:</w:t>
            </w:r>
            <w:r w:rsidR="00EE5CDA" w:rsidRPr="008A62D9">
              <w:rPr>
                <w:rFonts w:ascii="Times New Roman" w:hAnsi="Times New Roman"/>
                <w:sz w:val="22"/>
                <w:szCs w:val="22"/>
                <w:lang w:val="en-GB"/>
              </w:rPr>
              <w:t xml:space="preserve"> Existence of efficient business and technical advisory services.</w:t>
            </w:r>
          </w:p>
        </w:tc>
        <w:tc>
          <w:tcPr>
            <w:tcW w:w="2064" w:type="dxa"/>
          </w:tcPr>
          <w:p w14:paraId="6E73F332" w14:textId="77777777" w:rsidR="00EE5CDA" w:rsidRPr="008A62D9" w:rsidRDefault="00EE5CDA" w:rsidP="00EE5CDA">
            <w:pPr>
              <w:widowControl w:val="0"/>
              <w:tabs>
                <w:tab w:val="left" w:pos="355"/>
              </w:tabs>
              <w:autoSpaceDE w:val="0"/>
              <w:autoSpaceDN w:val="0"/>
              <w:adjustRightInd w:val="0"/>
              <w:jc w:val="left"/>
              <w:rPr>
                <w:rFonts w:ascii="Times New Roman" w:hAnsi="Times New Roman"/>
                <w:sz w:val="22"/>
                <w:szCs w:val="22"/>
                <w:lang w:val="en-GB"/>
              </w:rPr>
            </w:pPr>
            <w:r w:rsidRPr="008A62D9">
              <w:rPr>
                <w:rFonts w:ascii="Times New Roman" w:hAnsi="Times New Roman"/>
                <w:sz w:val="22"/>
                <w:szCs w:val="22"/>
                <w:lang w:val="en-GB"/>
              </w:rPr>
              <w:t>Facility for providing business and technical advisory services established.</w:t>
            </w:r>
          </w:p>
        </w:tc>
        <w:tc>
          <w:tcPr>
            <w:tcW w:w="1768" w:type="dxa"/>
          </w:tcPr>
          <w:p w14:paraId="7145B794" w14:textId="77777777" w:rsidR="00EE5CDA" w:rsidRPr="008A62D9" w:rsidRDefault="00EC49FA" w:rsidP="00EE5CDA">
            <w:pPr>
              <w:rPr>
                <w:rFonts w:ascii="Times New Roman" w:hAnsi="Times New Roman"/>
                <w:sz w:val="22"/>
                <w:szCs w:val="22"/>
                <w:lang w:val="en-GB"/>
              </w:rPr>
            </w:pPr>
            <w:r w:rsidRPr="008A62D9">
              <w:rPr>
                <w:rFonts w:ascii="Times New Roman" w:hAnsi="Times New Roman"/>
                <w:sz w:val="22"/>
                <w:szCs w:val="22"/>
                <w:lang w:val="en-GB"/>
              </w:rPr>
              <w:t>Project reports.</w:t>
            </w:r>
          </w:p>
        </w:tc>
        <w:tc>
          <w:tcPr>
            <w:tcW w:w="1551" w:type="dxa"/>
          </w:tcPr>
          <w:p w14:paraId="1AA090B2" w14:textId="77777777" w:rsidR="00EE5CDA" w:rsidRPr="008A62D9" w:rsidRDefault="00E878ED" w:rsidP="00EE5CDA">
            <w:pPr>
              <w:rPr>
                <w:rFonts w:ascii="Times New Roman" w:hAnsi="Times New Roman"/>
                <w:sz w:val="22"/>
                <w:szCs w:val="22"/>
                <w:lang w:val="en-GB"/>
              </w:rPr>
            </w:pPr>
            <w:r w:rsidRPr="008A62D9">
              <w:rPr>
                <w:rFonts w:ascii="Times New Roman" w:hAnsi="Times New Roman"/>
                <w:sz w:val="22"/>
                <w:szCs w:val="22"/>
                <w:lang w:val="en-GB"/>
              </w:rPr>
              <w:t>End-of-activity reporting.</w:t>
            </w:r>
          </w:p>
        </w:tc>
        <w:tc>
          <w:tcPr>
            <w:tcW w:w="1579" w:type="dxa"/>
          </w:tcPr>
          <w:p w14:paraId="1CDBADBF" w14:textId="77777777" w:rsidR="00EE5CDA" w:rsidRPr="008A62D9" w:rsidRDefault="00745CFC" w:rsidP="00EE5CDA">
            <w:pPr>
              <w:rPr>
                <w:rFonts w:ascii="Times New Roman" w:hAnsi="Times New Roman"/>
                <w:sz w:val="22"/>
                <w:szCs w:val="22"/>
                <w:lang w:val="en-GB"/>
              </w:rPr>
            </w:pPr>
            <w:r w:rsidRPr="008A62D9">
              <w:rPr>
                <w:rFonts w:ascii="Times New Roman" w:hAnsi="Times New Roman"/>
                <w:sz w:val="22"/>
                <w:szCs w:val="22"/>
                <w:lang w:val="en-GB"/>
              </w:rPr>
              <w:t>UNDP CO</w:t>
            </w:r>
          </w:p>
        </w:tc>
        <w:tc>
          <w:tcPr>
            <w:tcW w:w="1588" w:type="dxa"/>
          </w:tcPr>
          <w:p w14:paraId="32A52AE4" w14:textId="77777777" w:rsidR="00EE5CDA" w:rsidRPr="008A62D9" w:rsidRDefault="00EE5CDA" w:rsidP="00EE5CDA">
            <w:pPr>
              <w:widowControl w:val="0"/>
              <w:tabs>
                <w:tab w:val="left" w:pos="355"/>
              </w:tabs>
              <w:autoSpaceDE w:val="0"/>
              <w:autoSpaceDN w:val="0"/>
              <w:adjustRightInd w:val="0"/>
              <w:jc w:val="left"/>
              <w:rPr>
                <w:rFonts w:ascii="Times New Roman" w:hAnsi="Times New Roman"/>
                <w:sz w:val="22"/>
                <w:szCs w:val="22"/>
                <w:lang w:val="en-GB"/>
              </w:rPr>
            </w:pPr>
            <w:r w:rsidRPr="008A62D9">
              <w:rPr>
                <w:rFonts w:ascii="Times New Roman" w:hAnsi="Times New Roman"/>
                <w:sz w:val="22"/>
                <w:szCs w:val="22"/>
                <w:lang w:val="en-GB"/>
              </w:rPr>
              <w:t>Evidence of fully operational advisory services Unit.</w:t>
            </w:r>
          </w:p>
          <w:p w14:paraId="056B30A4" w14:textId="77777777" w:rsidR="00EE5CDA" w:rsidRPr="008A62D9" w:rsidRDefault="00EE5CDA" w:rsidP="00EE5CDA">
            <w:pPr>
              <w:widowControl w:val="0"/>
              <w:tabs>
                <w:tab w:val="left" w:pos="355"/>
              </w:tabs>
              <w:autoSpaceDE w:val="0"/>
              <w:autoSpaceDN w:val="0"/>
              <w:adjustRightInd w:val="0"/>
              <w:jc w:val="left"/>
              <w:rPr>
                <w:rFonts w:ascii="Times New Roman" w:hAnsi="Times New Roman"/>
                <w:sz w:val="22"/>
                <w:szCs w:val="22"/>
                <w:lang w:val="en-GB"/>
              </w:rPr>
            </w:pPr>
            <w:r w:rsidRPr="008A62D9">
              <w:rPr>
                <w:rFonts w:ascii="Times New Roman" w:hAnsi="Times New Roman"/>
                <w:sz w:val="22"/>
                <w:szCs w:val="22"/>
                <w:lang w:val="en-GB"/>
              </w:rPr>
              <w:t>Project reports.</w:t>
            </w:r>
          </w:p>
          <w:p w14:paraId="7C35C5D0" w14:textId="77777777" w:rsidR="00EE5CDA" w:rsidRPr="008A62D9" w:rsidRDefault="00EE5CDA" w:rsidP="00EE5CDA">
            <w:pPr>
              <w:widowControl w:val="0"/>
              <w:tabs>
                <w:tab w:val="left" w:pos="355"/>
              </w:tabs>
              <w:autoSpaceDE w:val="0"/>
              <w:autoSpaceDN w:val="0"/>
              <w:adjustRightInd w:val="0"/>
              <w:jc w:val="left"/>
              <w:rPr>
                <w:rFonts w:ascii="Times New Roman" w:hAnsi="Times New Roman"/>
                <w:sz w:val="22"/>
                <w:szCs w:val="22"/>
                <w:lang w:val="en-GB"/>
              </w:rPr>
            </w:pPr>
          </w:p>
        </w:tc>
        <w:tc>
          <w:tcPr>
            <w:tcW w:w="2487" w:type="dxa"/>
          </w:tcPr>
          <w:p w14:paraId="35F2AC48" w14:textId="77777777" w:rsidR="00EE5CDA" w:rsidRPr="008A62D9" w:rsidRDefault="00EE5CDA" w:rsidP="00EE5CDA">
            <w:pPr>
              <w:widowControl w:val="0"/>
              <w:tabs>
                <w:tab w:val="left" w:pos="355"/>
              </w:tabs>
              <w:autoSpaceDE w:val="0"/>
              <w:autoSpaceDN w:val="0"/>
              <w:adjustRightInd w:val="0"/>
              <w:jc w:val="left"/>
              <w:rPr>
                <w:rFonts w:ascii="Times New Roman" w:hAnsi="Times New Roman"/>
                <w:sz w:val="22"/>
                <w:szCs w:val="22"/>
                <w:lang w:val="en-GB"/>
              </w:rPr>
            </w:pPr>
            <w:r w:rsidRPr="008A62D9">
              <w:rPr>
                <w:rFonts w:ascii="Times New Roman" w:hAnsi="Times New Roman"/>
                <w:sz w:val="22"/>
                <w:szCs w:val="22"/>
                <w:lang w:val="en-GB"/>
              </w:rPr>
              <w:t>Continued commitment of the various Government institutions and project developers.</w:t>
            </w:r>
          </w:p>
        </w:tc>
      </w:tr>
      <w:tr w:rsidR="000E5197" w:rsidRPr="008A62D9" w14:paraId="74AD9B56" w14:textId="77777777" w:rsidTr="000E5197">
        <w:tc>
          <w:tcPr>
            <w:tcW w:w="2339" w:type="dxa"/>
            <w:vMerge/>
          </w:tcPr>
          <w:p w14:paraId="4C8356B0" w14:textId="77777777" w:rsidR="00EE5CDA" w:rsidRPr="008A62D9" w:rsidRDefault="00EE5CDA" w:rsidP="00EE5CDA">
            <w:pPr>
              <w:jc w:val="left"/>
              <w:rPr>
                <w:rFonts w:ascii="Times New Roman" w:hAnsi="Times New Roman"/>
                <w:b/>
                <w:color w:val="000000"/>
                <w:sz w:val="22"/>
                <w:szCs w:val="22"/>
                <w:lang w:val="en-GB"/>
              </w:rPr>
            </w:pPr>
          </w:p>
        </w:tc>
        <w:tc>
          <w:tcPr>
            <w:tcW w:w="1615" w:type="dxa"/>
          </w:tcPr>
          <w:p w14:paraId="65A188B5" w14:textId="239F540D" w:rsidR="00EE5CDA" w:rsidRPr="008A62D9" w:rsidRDefault="001C1F7C" w:rsidP="00EE5CDA">
            <w:pPr>
              <w:jc w:val="left"/>
              <w:rPr>
                <w:rFonts w:ascii="Times New Roman" w:hAnsi="Times New Roman"/>
                <w:sz w:val="22"/>
                <w:szCs w:val="22"/>
                <w:lang w:val="en-GB"/>
              </w:rPr>
            </w:pPr>
            <w:r>
              <w:rPr>
                <w:rFonts w:ascii="Times New Roman" w:hAnsi="Times New Roman"/>
                <w:b/>
                <w:sz w:val="22"/>
                <w:szCs w:val="22"/>
                <w:lang w:val="en-GB"/>
              </w:rPr>
              <w:t>Sub-</w:t>
            </w:r>
            <w:r w:rsidRPr="008A62D9">
              <w:rPr>
                <w:rFonts w:ascii="Times New Roman" w:hAnsi="Times New Roman"/>
                <w:b/>
                <w:sz w:val="22"/>
                <w:szCs w:val="22"/>
                <w:lang w:val="en-GB"/>
              </w:rPr>
              <w:t>Indicator</w:t>
            </w:r>
            <w:r w:rsidR="00EE5CDA" w:rsidRPr="008A62D9">
              <w:rPr>
                <w:rFonts w:ascii="Times New Roman" w:hAnsi="Times New Roman"/>
                <w:b/>
                <w:sz w:val="22"/>
                <w:szCs w:val="22"/>
                <w:lang w:val="en-GB"/>
              </w:rPr>
              <w:t xml:space="preserve"> 2.</w:t>
            </w:r>
            <w:r w:rsidR="00FA38A1">
              <w:rPr>
                <w:rFonts w:ascii="Times New Roman" w:hAnsi="Times New Roman"/>
                <w:b/>
                <w:sz w:val="22"/>
                <w:szCs w:val="22"/>
                <w:lang w:val="en-GB"/>
              </w:rPr>
              <w:t>4</w:t>
            </w:r>
            <w:r w:rsidR="00EE5CDA" w:rsidRPr="008A62D9">
              <w:rPr>
                <w:rFonts w:ascii="Times New Roman" w:hAnsi="Times New Roman"/>
                <w:b/>
                <w:sz w:val="22"/>
                <w:szCs w:val="22"/>
                <w:lang w:val="en-GB"/>
              </w:rPr>
              <w:t>:</w:t>
            </w:r>
            <w:r w:rsidR="00EE5CDA" w:rsidRPr="008A62D9">
              <w:rPr>
                <w:rFonts w:ascii="Times New Roman" w:hAnsi="Times New Roman"/>
                <w:sz w:val="22"/>
                <w:szCs w:val="22"/>
                <w:lang w:val="en-GB"/>
              </w:rPr>
              <w:t xml:space="preserve"> Evidence of capacity development programme delivered to appropriate national agencies.</w:t>
            </w:r>
          </w:p>
        </w:tc>
        <w:tc>
          <w:tcPr>
            <w:tcW w:w="2064" w:type="dxa"/>
          </w:tcPr>
          <w:p w14:paraId="010681BE" w14:textId="77777777" w:rsidR="00EE5CDA" w:rsidRPr="008A62D9" w:rsidRDefault="00EE5CDA" w:rsidP="00EE5CDA">
            <w:pPr>
              <w:widowControl w:val="0"/>
              <w:tabs>
                <w:tab w:val="left" w:pos="355"/>
              </w:tabs>
              <w:autoSpaceDE w:val="0"/>
              <w:autoSpaceDN w:val="0"/>
              <w:adjustRightInd w:val="0"/>
              <w:jc w:val="left"/>
              <w:rPr>
                <w:rFonts w:ascii="Times New Roman" w:hAnsi="Times New Roman"/>
                <w:sz w:val="22"/>
                <w:szCs w:val="22"/>
                <w:lang w:val="en-GB"/>
              </w:rPr>
            </w:pPr>
            <w:r w:rsidRPr="008A62D9">
              <w:rPr>
                <w:rFonts w:ascii="Times New Roman" w:hAnsi="Times New Roman"/>
                <w:sz w:val="22"/>
                <w:szCs w:val="22"/>
                <w:lang w:val="en-GB"/>
              </w:rPr>
              <w:t>Capacity development programme delivered to appropriate national agencies.</w:t>
            </w:r>
          </w:p>
        </w:tc>
        <w:tc>
          <w:tcPr>
            <w:tcW w:w="1768" w:type="dxa"/>
          </w:tcPr>
          <w:p w14:paraId="71ABFE68" w14:textId="77777777" w:rsidR="00EE5CDA" w:rsidRPr="008A62D9" w:rsidRDefault="00EC49FA" w:rsidP="00EE5CDA">
            <w:pPr>
              <w:rPr>
                <w:rFonts w:ascii="Times New Roman" w:hAnsi="Times New Roman"/>
                <w:sz w:val="22"/>
                <w:szCs w:val="22"/>
                <w:lang w:val="en-GB"/>
              </w:rPr>
            </w:pPr>
            <w:r w:rsidRPr="008A62D9">
              <w:rPr>
                <w:rFonts w:ascii="Times New Roman" w:hAnsi="Times New Roman"/>
                <w:sz w:val="22"/>
                <w:szCs w:val="22"/>
                <w:lang w:val="en-GB"/>
              </w:rPr>
              <w:t>Project reports.</w:t>
            </w:r>
          </w:p>
        </w:tc>
        <w:tc>
          <w:tcPr>
            <w:tcW w:w="1551" w:type="dxa"/>
          </w:tcPr>
          <w:p w14:paraId="6E4BD850" w14:textId="77777777" w:rsidR="00EE5CDA" w:rsidRPr="008A62D9" w:rsidRDefault="00E878ED" w:rsidP="00EE5CDA">
            <w:pPr>
              <w:rPr>
                <w:rFonts w:ascii="Times New Roman" w:hAnsi="Times New Roman"/>
                <w:sz w:val="22"/>
                <w:szCs w:val="22"/>
                <w:lang w:val="en-GB"/>
              </w:rPr>
            </w:pPr>
            <w:r w:rsidRPr="008A62D9">
              <w:rPr>
                <w:rFonts w:ascii="Times New Roman" w:hAnsi="Times New Roman"/>
                <w:sz w:val="22"/>
                <w:szCs w:val="22"/>
                <w:lang w:val="en-GB"/>
              </w:rPr>
              <w:t>Annual Reporting.</w:t>
            </w:r>
          </w:p>
        </w:tc>
        <w:tc>
          <w:tcPr>
            <w:tcW w:w="1579" w:type="dxa"/>
          </w:tcPr>
          <w:p w14:paraId="6EB65618" w14:textId="77777777" w:rsidR="00EE5CDA" w:rsidRPr="008A62D9" w:rsidRDefault="00745CFC" w:rsidP="00EE5CDA">
            <w:pPr>
              <w:rPr>
                <w:rFonts w:ascii="Times New Roman" w:hAnsi="Times New Roman"/>
                <w:sz w:val="22"/>
                <w:szCs w:val="22"/>
                <w:lang w:val="en-GB"/>
              </w:rPr>
            </w:pPr>
            <w:r w:rsidRPr="008A62D9">
              <w:rPr>
                <w:rFonts w:ascii="Times New Roman" w:hAnsi="Times New Roman"/>
                <w:sz w:val="22"/>
                <w:szCs w:val="22"/>
                <w:lang w:val="en-GB"/>
              </w:rPr>
              <w:t>UNDP CO</w:t>
            </w:r>
          </w:p>
        </w:tc>
        <w:tc>
          <w:tcPr>
            <w:tcW w:w="1588" w:type="dxa"/>
          </w:tcPr>
          <w:p w14:paraId="6411B93F" w14:textId="77777777" w:rsidR="00EE5CDA" w:rsidRPr="008A62D9" w:rsidRDefault="00EE5CDA" w:rsidP="00EE5CDA">
            <w:pPr>
              <w:widowControl w:val="0"/>
              <w:tabs>
                <w:tab w:val="left" w:pos="355"/>
              </w:tabs>
              <w:autoSpaceDE w:val="0"/>
              <w:autoSpaceDN w:val="0"/>
              <w:adjustRightInd w:val="0"/>
              <w:jc w:val="left"/>
              <w:rPr>
                <w:rFonts w:ascii="Times New Roman" w:hAnsi="Times New Roman"/>
                <w:sz w:val="22"/>
                <w:szCs w:val="22"/>
                <w:lang w:val="en-GB"/>
              </w:rPr>
            </w:pPr>
            <w:r w:rsidRPr="008A62D9">
              <w:rPr>
                <w:rFonts w:ascii="Times New Roman" w:hAnsi="Times New Roman"/>
                <w:sz w:val="22"/>
                <w:szCs w:val="22"/>
                <w:lang w:val="en-GB"/>
              </w:rPr>
              <w:t>Project documentation.</w:t>
            </w:r>
          </w:p>
        </w:tc>
        <w:tc>
          <w:tcPr>
            <w:tcW w:w="2487" w:type="dxa"/>
          </w:tcPr>
          <w:p w14:paraId="16FCA0B2" w14:textId="77777777" w:rsidR="00EE5CDA" w:rsidRPr="008A62D9" w:rsidRDefault="00EE5CDA" w:rsidP="00EE5CDA">
            <w:pPr>
              <w:widowControl w:val="0"/>
              <w:tabs>
                <w:tab w:val="left" w:pos="355"/>
              </w:tabs>
              <w:autoSpaceDE w:val="0"/>
              <w:autoSpaceDN w:val="0"/>
              <w:adjustRightInd w:val="0"/>
              <w:jc w:val="left"/>
              <w:rPr>
                <w:rFonts w:ascii="Times New Roman" w:hAnsi="Times New Roman"/>
                <w:sz w:val="22"/>
                <w:szCs w:val="22"/>
                <w:lang w:val="en-GB"/>
              </w:rPr>
            </w:pPr>
            <w:r w:rsidRPr="008A62D9">
              <w:rPr>
                <w:rFonts w:ascii="Times New Roman" w:hAnsi="Times New Roman"/>
                <w:sz w:val="22"/>
                <w:szCs w:val="22"/>
                <w:lang w:val="en-GB"/>
              </w:rPr>
              <w:t>Designation of staff by relevant Government Departments/other Institutions.</w:t>
            </w:r>
          </w:p>
        </w:tc>
      </w:tr>
      <w:tr w:rsidR="000E5197" w:rsidRPr="008A62D9" w14:paraId="75CA8427" w14:textId="77777777" w:rsidTr="000E5197">
        <w:tc>
          <w:tcPr>
            <w:tcW w:w="2339" w:type="dxa"/>
            <w:vMerge w:val="restart"/>
          </w:tcPr>
          <w:p w14:paraId="432D27CE" w14:textId="77777777" w:rsidR="000E5197" w:rsidRPr="008A62D9" w:rsidRDefault="000E5197" w:rsidP="000E5197">
            <w:pPr>
              <w:jc w:val="left"/>
              <w:rPr>
                <w:rFonts w:ascii="Times New Roman" w:hAnsi="Times New Roman"/>
                <w:b/>
                <w:color w:val="000000"/>
                <w:sz w:val="22"/>
                <w:szCs w:val="22"/>
                <w:lang w:val="en-GB"/>
              </w:rPr>
            </w:pPr>
            <w:r w:rsidRPr="008A62D9">
              <w:rPr>
                <w:rFonts w:ascii="Times New Roman" w:hAnsi="Times New Roman"/>
                <w:b/>
                <w:color w:val="000000"/>
                <w:sz w:val="22"/>
                <w:szCs w:val="22"/>
                <w:lang w:val="en-GB"/>
              </w:rPr>
              <w:t>Outcome 3:</w:t>
            </w:r>
            <w:r w:rsidRPr="008A62D9">
              <w:rPr>
                <w:rFonts w:ascii="Times New Roman" w:hAnsi="Times New Roman"/>
                <w:color w:val="000000"/>
                <w:sz w:val="22"/>
                <w:szCs w:val="22"/>
                <w:lang w:val="en-GB"/>
              </w:rPr>
              <w:t xml:space="preserve"> A functioning business model is demonstrated for the technical and financial viability of small hydro-based plants.</w:t>
            </w:r>
          </w:p>
        </w:tc>
        <w:tc>
          <w:tcPr>
            <w:tcW w:w="1615" w:type="dxa"/>
          </w:tcPr>
          <w:p w14:paraId="365CE387" w14:textId="09F92FB7" w:rsidR="000E5197" w:rsidRPr="008A62D9" w:rsidRDefault="000E5197" w:rsidP="000E5197">
            <w:pPr>
              <w:jc w:val="left"/>
              <w:rPr>
                <w:rFonts w:ascii="Times New Roman" w:hAnsi="Times New Roman"/>
                <w:sz w:val="22"/>
                <w:szCs w:val="22"/>
                <w:highlight w:val="yellow"/>
                <w:lang w:val="en-GB"/>
              </w:rPr>
            </w:pPr>
            <w:r w:rsidRPr="000E5197">
              <w:rPr>
                <w:rFonts w:ascii="Times New Roman" w:eastAsia="Times New Roman" w:hAnsi="Times New Roman"/>
                <w:b/>
                <w:sz w:val="22"/>
                <w:szCs w:val="22"/>
                <w:lang w:val="en-GB"/>
              </w:rPr>
              <w:t xml:space="preserve">Indicator </w:t>
            </w:r>
            <w:r w:rsidR="007A05CD">
              <w:rPr>
                <w:rFonts w:ascii="Times New Roman" w:eastAsia="Times New Roman" w:hAnsi="Times New Roman"/>
                <w:b/>
                <w:sz w:val="22"/>
                <w:szCs w:val="22"/>
                <w:lang w:val="en-GB"/>
              </w:rPr>
              <w:t>3</w:t>
            </w:r>
            <w:r w:rsidRPr="000E5197">
              <w:rPr>
                <w:rFonts w:ascii="Times New Roman" w:eastAsia="Times New Roman" w:hAnsi="Times New Roman"/>
                <w:b/>
                <w:sz w:val="22"/>
                <w:szCs w:val="22"/>
                <w:lang w:val="en-GB"/>
              </w:rPr>
              <w:t>:</w:t>
            </w:r>
            <w:r>
              <w:rPr>
                <w:rFonts w:ascii="Times New Roman" w:eastAsia="Times New Roman" w:hAnsi="Times New Roman"/>
                <w:sz w:val="22"/>
                <w:szCs w:val="22"/>
                <w:lang w:val="en-GB"/>
              </w:rPr>
              <w:t xml:space="preserve"> </w:t>
            </w:r>
            <w:r w:rsidRPr="00716CE7">
              <w:rPr>
                <w:rFonts w:ascii="Times New Roman" w:eastAsia="Times New Roman" w:hAnsi="Times New Roman"/>
                <w:sz w:val="22"/>
                <w:szCs w:val="22"/>
                <w:lang w:val="en-GB"/>
              </w:rPr>
              <w:t xml:space="preserve">Availability of business model. </w:t>
            </w:r>
          </w:p>
        </w:tc>
        <w:tc>
          <w:tcPr>
            <w:tcW w:w="2064" w:type="dxa"/>
          </w:tcPr>
          <w:p w14:paraId="249175C8" w14:textId="1ED1E249" w:rsidR="000E5197" w:rsidRPr="008A62D9" w:rsidRDefault="000E5197" w:rsidP="000E5197">
            <w:pPr>
              <w:rPr>
                <w:rFonts w:ascii="Times New Roman" w:hAnsi="Times New Roman"/>
                <w:sz w:val="22"/>
                <w:szCs w:val="22"/>
                <w:lang w:val="en-GB"/>
              </w:rPr>
            </w:pPr>
            <w:r w:rsidRPr="00716CE7">
              <w:rPr>
                <w:rFonts w:ascii="Times New Roman" w:eastAsia="Times New Roman" w:hAnsi="Times New Roman"/>
                <w:sz w:val="22"/>
                <w:szCs w:val="22"/>
                <w:lang w:val="en-GB"/>
              </w:rPr>
              <w:t>No such model available now.</w:t>
            </w:r>
          </w:p>
        </w:tc>
        <w:tc>
          <w:tcPr>
            <w:tcW w:w="1768" w:type="dxa"/>
          </w:tcPr>
          <w:p w14:paraId="7B6034EC" w14:textId="74E2D8AB" w:rsidR="000E5197" w:rsidRPr="008A62D9" w:rsidRDefault="000E5197" w:rsidP="000E5197">
            <w:pPr>
              <w:rPr>
                <w:rFonts w:ascii="Times New Roman" w:hAnsi="Times New Roman"/>
                <w:sz w:val="22"/>
                <w:szCs w:val="22"/>
                <w:lang w:val="en-GB"/>
              </w:rPr>
            </w:pPr>
            <w:r>
              <w:rPr>
                <w:rFonts w:ascii="Times New Roman" w:eastAsia="Times New Roman" w:hAnsi="Times New Roman"/>
                <w:color w:val="000000"/>
                <w:sz w:val="22"/>
                <w:szCs w:val="22"/>
                <w:lang w:val="en-GB"/>
              </w:rPr>
              <w:t>C</w:t>
            </w:r>
            <w:r w:rsidRPr="00716CE7">
              <w:rPr>
                <w:rFonts w:ascii="Times New Roman" w:eastAsia="Times New Roman" w:hAnsi="Times New Roman"/>
                <w:color w:val="000000"/>
                <w:sz w:val="22"/>
                <w:szCs w:val="22"/>
                <w:lang w:val="en-GB"/>
              </w:rPr>
              <w:t>ompleted within 12 months of project start.</w:t>
            </w:r>
          </w:p>
        </w:tc>
        <w:tc>
          <w:tcPr>
            <w:tcW w:w="1551" w:type="dxa"/>
          </w:tcPr>
          <w:p w14:paraId="34DB3593" w14:textId="3D9F0345" w:rsidR="000E5197" w:rsidRPr="008A62D9" w:rsidRDefault="000E5197" w:rsidP="000E5197">
            <w:pPr>
              <w:rPr>
                <w:rFonts w:ascii="Times New Roman" w:hAnsi="Times New Roman"/>
                <w:sz w:val="22"/>
                <w:szCs w:val="22"/>
                <w:lang w:val="en-GB"/>
              </w:rPr>
            </w:pPr>
            <w:r>
              <w:rPr>
                <w:rFonts w:ascii="Times New Roman" w:eastAsia="Times New Roman" w:hAnsi="Times New Roman"/>
                <w:color w:val="000000"/>
                <w:sz w:val="22"/>
                <w:szCs w:val="22"/>
                <w:lang w:val="en-GB"/>
              </w:rPr>
              <w:t>Already</w:t>
            </w:r>
            <w:r w:rsidRPr="00716CE7">
              <w:rPr>
                <w:rFonts w:ascii="Times New Roman" w:eastAsia="Times New Roman" w:hAnsi="Times New Roman"/>
                <w:color w:val="000000"/>
                <w:sz w:val="22"/>
                <w:szCs w:val="22"/>
                <w:lang w:val="en-GB"/>
              </w:rPr>
              <w:t xml:space="preserve"> completed.</w:t>
            </w:r>
          </w:p>
        </w:tc>
        <w:tc>
          <w:tcPr>
            <w:tcW w:w="1579" w:type="dxa"/>
          </w:tcPr>
          <w:p w14:paraId="58A31B59" w14:textId="184D3E51" w:rsidR="000E5197" w:rsidRPr="008A62D9" w:rsidRDefault="000E5197" w:rsidP="000E5197">
            <w:pPr>
              <w:rPr>
                <w:rFonts w:ascii="Times New Roman" w:hAnsi="Times New Roman"/>
                <w:sz w:val="22"/>
                <w:szCs w:val="22"/>
                <w:lang w:val="en-GB"/>
              </w:rPr>
            </w:pPr>
            <w:r w:rsidRPr="00716CE7">
              <w:rPr>
                <w:rFonts w:ascii="Times New Roman" w:eastAsia="Times New Roman" w:hAnsi="Times New Roman"/>
                <w:color w:val="000000"/>
                <w:sz w:val="22"/>
                <w:szCs w:val="22"/>
                <w:lang w:val="en-GB"/>
              </w:rPr>
              <w:t xml:space="preserve">Project reports. </w:t>
            </w:r>
          </w:p>
        </w:tc>
        <w:tc>
          <w:tcPr>
            <w:tcW w:w="1588" w:type="dxa"/>
          </w:tcPr>
          <w:p w14:paraId="045D0219" w14:textId="665C7181" w:rsidR="000E5197" w:rsidRPr="008A62D9" w:rsidRDefault="000E5197" w:rsidP="000E5197">
            <w:pPr>
              <w:jc w:val="left"/>
              <w:rPr>
                <w:rFonts w:ascii="Times New Roman" w:hAnsi="Times New Roman"/>
                <w:color w:val="000000"/>
                <w:sz w:val="22"/>
                <w:szCs w:val="22"/>
                <w:lang w:val="en-GB"/>
              </w:rPr>
            </w:pPr>
            <w:r w:rsidRPr="00716CE7">
              <w:rPr>
                <w:rFonts w:ascii="Times New Roman" w:eastAsia="Times New Roman" w:hAnsi="Times New Roman"/>
                <w:color w:val="000000"/>
                <w:sz w:val="22"/>
                <w:szCs w:val="22"/>
                <w:lang w:val="en-GB"/>
              </w:rPr>
              <w:t>Government entities and private sector willing to cooperate.</w:t>
            </w:r>
          </w:p>
        </w:tc>
        <w:tc>
          <w:tcPr>
            <w:tcW w:w="2487" w:type="dxa"/>
          </w:tcPr>
          <w:p w14:paraId="7F26279C" w14:textId="3112AAFE" w:rsidR="000E5197" w:rsidRPr="008A62D9" w:rsidRDefault="000E5197" w:rsidP="000E5197">
            <w:pPr>
              <w:jc w:val="left"/>
              <w:rPr>
                <w:rFonts w:ascii="Times New Roman" w:hAnsi="Times New Roman"/>
                <w:color w:val="000000"/>
                <w:sz w:val="22"/>
                <w:szCs w:val="22"/>
                <w:lang w:val="en-GB"/>
              </w:rPr>
            </w:pPr>
            <w:r w:rsidRPr="00716CE7">
              <w:rPr>
                <w:rFonts w:ascii="Times New Roman" w:eastAsia="Times New Roman" w:hAnsi="Times New Roman"/>
                <w:sz w:val="22"/>
                <w:szCs w:val="22"/>
                <w:lang w:val="en-GB"/>
              </w:rPr>
              <w:t xml:space="preserve">Availability of business model. </w:t>
            </w:r>
          </w:p>
        </w:tc>
      </w:tr>
      <w:tr w:rsidR="007A05CD" w:rsidRPr="008A62D9" w14:paraId="658EEBB8" w14:textId="77777777" w:rsidTr="000E5197">
        <w:tc>
          <w:tcPr>
            <w:tcW w:w="2339" w:type="dxa"/>
            <w:vMerge/>
          </w:tcPr>
          <w:p w14:paraId="519A0D4E" w14:textId="77777777" w:rsidR="000E5197" w:rsidRPr="008A62D9" w:rsidRDefault="000E5197" w:rsidP="000E5197">
            <w:pPr>
              <w:jc w:val="left"/>
              <w:rPr>
                <w:rFonts w:ascii="Times New Roman" w:hAnsi="Times New Roman"/>
                <w:b/>
                <w:color w:val="000000"/>
                <w:sz w:val="22"/>
                <w:szCs w:val="22"/>
                <w:lang w:val="en-GB"/>
              </w:rPr>
            </w:pPr>
          </w:p>
        </w:tc>
        <w:tc>
          <w:tcPr>
            <w:tcW w:w="1615" w:type="dxa"/>
          </w:tcPr>
          <w:p w14:paraId="1DFD59F5" w14:textId="14382EB0" w:rsidR="000E5197" w:rsidRPr="000E5197" w:rsidRDefault="000E5197" w:rsidP="000E5197">
            <w:pPr>
              <w:jc w:val="left"/>
              <w:rPr>
                <w:rFonts w:ascii="Times New Roman" w:hAnsi="Times New Roman"/>
                <w:sz w:val="22"/>
                <w:szCs w:val="22"/>
                <w:highlight w:val="yellow"/>
                <w:lang w:val="en-GB"/>
              </w:rPr>
            </w:pPr>
            <w:r>
              <w:rPr>
                <w:rFonts w:ascii="Times New Roman" w:hAnsi="Times New Roman"/>
                <w:b/>
                <w:sz w:val="22"/>
                <w:szCs w:val="22"/>
                <w:lang w:val="en-GB"/>
              </w:rPr>
              <w:t>Sub-</w:t>
            </w:r>
            <w:r w:rsidRPr="008A62D9">
              <w:rPr>
                <w:rFonts w:ascii="Times New Roman" w:hAnsi="Times New Roman"/>
                <w:b/>
                <w:sz w:val="22"/>
                <w:szCs w:val="22"/>
                <w:lang w:val="en-GB"/>
              </w:rPr>
              <w:t>Indicator</w:t>
            </w:r>
            <w:r>
              <w:rPr>
                <w:rFonts w:ascii="Times New Roman" w:hAnsi="Times New Roman"/>
                <w:b/>
                <w:sz w:val="22"/>
                <w:szCs w:val="22"/>
                <w:lang w:val="en-GB"/>
              </w:rPr>
              <w:t xml:space="preserve"> 3.1</w:t>
            </w:r>
            <w:r w:rsidRPr="008A62D9">
              <w:rPr>
                <w:rFonts w:ascii="Times New Roman" w:hAnsi="Times New Roman"/>
                <w:b/>
                <w:sz w:val="22"/>
                <w:szCs w:val="22"/>
                <w:lang w:val="en-GB"/>
              </w:rPr>
              <w:t>:</w:t>
            </w:r>
            <w:r w:rsidRPr="008A62D9">
              <w:rPr>
                <w:rFonts w:ascii="Times New Roman" w:hAnsi="Times New Roman"/>
                <w:sz w:val="22"/>
                <w:szCs w:val="22"/>
                <w:lang w:val="en-GB"/>
              </w:rPr>
              <w:t xml:space="preserve"> </w:t>
            </w:r>
            <w:r w:rsidRPr="000E5197">
              <w:rPr>
                <w:rFonts w:ascii="Times New Roman" w:hAnsi="Times New Roman"/>
                <w:sz w:val="22"/>
                <w:szCs w:val="22"/>
                <w:lang w:val="en-GB"/>
              </w:rPr>
              <w:t>Existence of completed full feasibility studies and business plans or prefeasibility studies for the 8 identified sites.</w:t>
            </w:r>
          </w:p>
        </w:tc>
        <w:tc>
          <w:tcPr>
            <w:tcW w:w="2064" w:type="dxa"/>
          </w:tcPr>
          <w:p w14:paraId="2DECC92E" w14:textId="77777777" w:rsidR="000E5197" w:rsidRPr="00716CE7" w:rsidRDefault="000E5197" w:rsidP="000E5197">
            <w:pPr>
              <w:jc w:val="left"/>
              <w:rPr>
                <w:rFonts w:ascii="Times New Roman" w:hAnsi="Times New Roman"/>
                <w:sz w:val="22"/>
                <w:szCs w:val="22"/>
                <w:lang w:val="en-GB"/>
              </w:rPr>
            </w:pPr>
            <w:r w:rsidRPr="00716CE7">
              <w:rPr>
                <w:rFonts w:ascii="Times New Roman" w:hAnsi="Times New Roman"/>
                <w:sz w:val="22"/>
                <w:szCs w:val="22"/>
                <w:lang w:val="en-GB"/>
              </w:rPr>
              <w:t>No such feasibility studies/business plans available at the present time.</w:t>
            </w:r>
          </w:p>
          <w:p w14:paraId="1B70BFB5" w14:textId="77777777" w:rsidR="000E5197" w:rsidRPr="008A62D9" w:rsidRDefault="000E5197" w:rsidP="000E5197">
            <w:pPr>
              <w:rPr>
                <w:rFonts w:ascii="Times New Roman" w:hAnsi="Times New Roman"/>
                <w:sz w:val="22"/>
                <w:szCs w:val="22"/>
                <w:lang w:val="en-GB"/>
              </w:rPr>
            </w:pPr>
          </w:p>
        </w:tc>
        <w:tc>
          <w:tcPr>
            <w:tcW w:w="1768" w:type="dxa"/>
          </w:tcPr>
          <w:p w14:paraId="4F7742F8" w14:textId="6FEEABDF" w:rsidR="000E5197" w:rsidRPr="008A62D9" w:rsidRDefault="000E5197" w:rsidP="000E5197">
            <w:pPr>
              <w:rPr>
                <w:rFonts w:ascii="Times New Roman" w:hAnsi="Times New Roman"/>
                <w:sz w:val="22"/>
                <w:szCs w:val="22"/>
                <w:lang w:val="en-GB"/>
              </w:rPr>
            </w:pPr>
            <w:r w:rsidRPr="00176BA8">
              <w:rPr>
                <w:rFonts w:ascii="Times New Roman" w:eastAsia="Times New Roman" w:hAnsi="Times New Roman"/>
                <w:color w:val="000000"/>
                <w:sz w:val="22"/>
                <w:szCs w:val="22"/>
                <w:lang w:val="en-GB"/>
              </w:rPr>
              <w:t>Completed within 12 months of project start.</w:t>
            </w:r>
          </w:p>
        </w:tc>
        <w:tc>
          <w:tcPr>
            <w:tcW w:w="1551" w:type="dxa"/>
          </w:tcPr>
          <w:p w14:paraId="2D50F11F" w14:textId="324472C3" w:rsidR="000E5197" w:rsidRPr="008A62D9" w:rsidRDefault="000E5197" w:rsidP="000E5197">
            <w:pPr>
              <w:rPr>
                <w:rFonts w:ascii="Times New Roman" w:hAnsi="Times New Roman"/>
                <w:sz w:val="22"/>
                <w:szCs w:val="22"/>
                <w:lang w:val="en-GB"/>
              </w:rPr>
            </w:pPr>
            <w:r>
              <w:rPr>
                <w:rFonts w:ascii="Times New Roman" w:eastAsia="Times New Roman" w:hAnsi="Times New Roman"/>
                <w:color w:val="000000"/>
                <w:sz w:val="22"/>
                <w:szCs w:val="22"/>
                <w:lang w:val="en-GB"/>
              </w:rPr>
              <w:t>Already c</w:t>
            </w:r>
            <w:r w:rsidRPr="00716CE7">
              <w:rPr>
                <w:rFonts w:ascii="Times New Roman" w:eastAsia="Times New Roman" w:hAnsi="Times New Roman"/>
                <w:color w:val="000000"/>
                <w:sz w:val="22"/>
                <w:szCs w:val="22"/>
                <w:lang w:val="en-GB"/>
              </w:rPr>
              <w:t>ompleted.</w:t>
            </w:r>
          </w:p>
        </w:tc>
        <w:tc>
          <w:tcPr>
            <w:tcW w:w="1579" w:type="dxa"/>
          </w:tcPr>
          <w:p w14:paraId="153F019D" w14:textId="06F37A49" w:rsidR="000E5197" w:rsidRPr="008A62D9" w:rsidRDefault="000E5197" w:rsidP="000E5197">
            <w:pPr>
              <w:rPr>
                <w:rFonts w:ascii="Times New Roman" w:hAnsi="Times New Roman"/>
                <w:sz w:val="22"/>
                <w:szCs w:val="22"/>
                <w:lang w:val="en-GB"/>
              </w:rPr>
            </w:pPr>
            <w:r w:rsidRPr="00716CE7">
              <w:rPr>
                <w:rFonts w:ascii="Times New Roman" w:eastAsia="Times New Roman" w:hAnsi="Times New Roman"/>
                <w:color w:val="000000"/>
                <w:sz w:val="22"/>
                <w:szCs w:val="22"/>
                <w:lang w:val="en-GB"/>
              </w:rPr>
              <w:t>Project reports.</w:t>
            </w:r>
          </w:p>
        </w:tc>
        <w:tc>
          <w:tcPr>
            <w:tcW w:w="1588" w:type="dxa"/>
          </w:tcPr>
          <w:p w14:paraId="2D2DA539" w14:textId="45A6F505" w:rsidR="000E5197" w:rsidRPr="008A62D9" w:rsidRDefault="000E5197" w:rsidP="000E5197">
            <w:pPr>
              <w:jc w:val="left"/>
              <w:rPr>
                <w:rFonts w:ascii="Times New Roman" w:hAnsi="Times New Roman"/>
                <w:color w:val="000000"/>
                <w:sz w:val="22"/>
                <w:szCs w:val="22"/>
                <w:lang w:val="en-GB"/>
              </w:rPr>
            </w:pPr>
            <w:r w:rsidRPr="00716CE7">
              <w:rPr>
                <w:rFonts w:ascii="Times New Roman" w:eastAsia="Times New Roman" w:hAnsi="Times New Roman"/>
                <w:color w:val="000000"/>
                <w:sz w:val="22"/>
                <w:szCs w:val="22"/>
                <w:lang w:val="en-GB"/>
              </w:rPr>
              <w:t>Continued interest of Government and private sector.</w:t>
            </w:r>
          </w:p>
        </w:tc>
        <w:tc>
          <w:tcPr>
            <w:tcW w:w="2487" w:type="dxa"/>
          </w:tcPr>
          <w:p w14:paraId="4B285698" w14:textId="34369483" w:rsidR="000E5197" w:rsidRPr="007A05CD" w:rsidRDefault="000E5197" w:rsidP="000E5197">
            <w:pPr>
              <w:jc w:val="left"/>
              <w:rPr>
                <w:rFonts w:ascii="Times New Roman" w:hAnsi="Times New Roman"/>
                <w:color w:val="000000"/>
                <w:sz w:val="22"/>
                <w:szCs w:val="22"/>
                <w:lang w:val="en-GB"/>
              </w:rPr>
            </w:pPr>
            <w:r w:rsidRPr="007A05CD">
              <w:rPr>
                <w:rFonts w:ascii="Times New Roman" w:hAnsi="Times New Roman"/>
                <w:sz w:val="22"/>
                <w:szCs w:val="22"/>
                <w:lang w:val="en-GB"/>
              </w:rPr>
              <w:t>Existence of completed full feasibility studies and business plans or prefeasibility studies for the 8 identified sites.</w:t>
            </w:r>
          </w:p>
        </w:tc>
      </w:tr>
      <w:tr w:rsidR="000E5197" w:rsidRPr="008A62D9" w14:paraId="09FC6334" w14:textId="77777777" w:rsidTr="000E5197">
        <w:tc>
          <w:tcPr>
            <w:tcW w:w="2339" w:type="dxa"/>
            <w:vMerge/>
          </w:tcPr>
          <w:p w14:paraId="753CCF5D" w14:textId="77777777" w:rsidR="00371200" w:rsidRPr="008A62D9" w:rsidRDefault="00371200" w:rsidP="00EE5CDA">
            <w:pPr>
              <w:jc w:val="left"/>
              <w:rPr>
                <w:rFonts w:ascii="Times New Roman" w:hAnsi="Times New Roman"/>
                <w:b/>
                <w:color w:val="000000"/>
                <w:sz w:val="22"/>
                <w:szCs w:val="22"/>
                <w:lang w:val="en-GB"/>
              </w:rPr>
            </w:pPr>
          </w:p>
        </w:tc>
        <w:tc>
          <w:tcPr>
            <w:tcW w:w="1615" w:type="dxa"/>
          </w:tcPr>
          <w:p w14:paraId="38EC2516" w14:textId="6025E52A" w:rsidR="00371200" w:rsidRPr="008A62D9" w:rsidRDefault="001C1F7C" w:rsidP="00EE5CDA">
            <w:pPr>
              <w:jc w:val="left"/>
              <w:rPr>
                <w:rFonts w:ascii="Times New Roman" w:hAnsi="Times New Roman"/>
                <w:sz w:val="22"/>
                <w:szCs w:val="22"/>
                <w:lang w:val="en-GB"/>
              </w:rPr>
            </w:pPr>
            <w:r>
              <w:rPr>
                <w:rFonts w:ascii="Times New Roman" w:hAnsi="Times New Roman"/>
                <w:b/>
                <w:sz w:val="22"/>
                <w:szCs w:val="22"/>
                <w:lang w:val="en-GB"/>
              </w:rPr>
              <w:t>Sub-</w:t>
            </w:r>
            <w:r w:rsidRPr="008A62D9">
              <w:rPr>
                <w:rFonts w:ascii="Times New Roman" w:hAnsi="Times New Roman"/>
                <w:b/>
                <w:sz w:val="22"/>
                <w:szCs w:val="22"/>
                <w:lang w:val="en-GB"/>
              </w:rPr>
              <w:t>Indicator</w:t>
            </w:r>
            <w:r w:rsidR="000E5197">
              <w:rPr>
                <w:rFonts w:ascii="Times New Roman" w:hAnsi="Times New Roman"/>
                <w:b/>
                <w:sz w:val="22"/>
                <w:szCs w:val="22"/>
                <w:lang w:val="en-GB"/>
              </w:rPr>
              <w:t xml:space="preserve"> 3.2</w:t>
            </w:r>
            <w:r w:rsidR="00371200" w:rsidRPr="008A62D9">
              <w:rPr>
                <w:rFonts w:ascii="Times New Roman" w:hAnsi="Times New Roman"/>
                <w:b/>
                <w:sz w:val="22"/>
                <w:szCs w:val="22"/>
                <w:lang w:val="en-GB"/>
              </w:rPr>
              <w:t>:</w:t>
            </w:r>
            <w:r w:rsidR="00371200" w:rsidRPr="008A62D9">
              <w:rPr>
                <w:rFonts w:ascii="Times New Roman" w:hAnsi="Times New Roman"/>
                <w:sz w:val="22"/>
                <w:szCs w:val="22"/>
                <w:lang w:val="en-GB"/>
              </w:rPr>
              <w:t xml:space="preserve"> Existence of fully-executed partnership documents.</w:t>
            </w:r>
          </w:p>
        </w:tc>
        <w:tc>
          <w:tcPr>
            <w:tcW w:w="2064" w:type="dxa"/>
          </w:tcPr>
          <w:p w14:paraId="56579209" w14:textId="77777777" w:rsidR="00371200" w:rsidRPr="008A62D9" w:rsidRDefault="00270F28" w:rsidP="00EE5CDA">
            <w:pPr>
              <w:rPr>
                <w:rFonts w:ascii="Times New Roman" w:hAnsi="Times New Roman"/>
                <w:sz w:val="22"/>
                <w:szCs w:val="22"/>
                <w:lang w:val="en-GB"/>
              </w:rPr>
            </w:pPr>
            <w:r w:rsidRPr="008A62D9">
              <w:rPr>
                <w:rFonts w:ascii="Times New Roman" w:hAnsi="Times New Roman"/>
                <w:sz w:val="22"/>
                <w:szCs w:val="22"/>
                <w:lang w:val="en-GB"/>
              </w:rPr>
              <w:t>Fully-executed partnership documents available.</w:t>
            </w:r>
          </w:p>
        </w:tc>
        <w:tc>
          <w:tcPr>
            <w:tcW w:w="1768" w:type="dxa"/>
          </w:tcPr>
          <w:p w14:paraId="788A4353" w14:textId="77777777" w:rsidR="00371200" w:rsidRPr="008A62D9" w:rsidRDefault="00371200" w:rsidP="00EE5CDA">
            <w:pPr>
              <w:rPr>
                <w:rFonts w:ascii="Times New Roman" w:hAnsi="Times New Roman"/>
                <w:sz w:val="22"/>
                <w:szCs w:val="22"/>
                <w:lang w:val="en-GB"/>
              </w:rPr>
            </w:pPr>
            <w:r w:rsidRPr="008A62D9">
              <w:rPr>
                <w:rFonts w:ascii="Times New Roman" w:hAnsi="Times New Roman"/>
                <w:sz w:val="22"/>
                <w:szCs w:val="22"/>
                <w:lang w:val="en-GB"/>
              </w:rPr>
              <w:t>Partnership documents.</w:t>
            </w:r>
          </w:p>
        </w:tc>
        <w:tc>
          <w:tcPr>
            <w:tcW w:w="1551" w:type="dxa"/>
          </w:tcPr>
          <w:p w14:paraId="6B45C21B" w14:textId="77777777" w:rsidR="00371200" w:rsidRPr="008A62D9" w:rsidRDefault="00E878ED" w:rsidP="00EE5CDA">
            <w:pPr>
              <w:rPr>
                <w:rFonts w:ascii="Times New Roman" w:hAnsi="Times New Roman"/>
                <w:sz w:val="22"/>
                <w:szCs w:val="22"/>
                <w:lang w:val="en-GB"/>
              </w:rPr>
            </w:pPr>
            <w:r w:rsidRPr="008A62D9">
              <w:rPr>
                <w:rFonts w:ascii="Times New Roman" w:hAnsi="Times New Roman"/>
                <w:sz w:val="22"/>
                <w:szCs w:val="22"/>
                <w:lang w:val="en-GB"/>
              </w:rPr>
              <w:t>End-of-activity reporting.</w:t>
            </w:r>
          </w:p>
        </w:tc>
        <w:tc>
          <w:tcPr>
            <w:tcW w:w="1579" w:type="dxa"/>
          </w:tcPr>
          <w:p w14:paraId="6E3488DB" w14:textId="77777777" w:rsidR="00371200" w:rsidRPr="008A62D9" w:rsidRDefault="00745CFC" w:rsidP="00EE5CDA">
            <w:pPr>
              <w:rPr>
                <w:rFonts w:ascii="Times New Roman" w:hAnsi="Times New Roman"/>
                <w:sz w:val="22"/>
                <w:szCs w:val="22"/>
                <w:lang w:val="en-GB"/>
              </w:rPr>
            </w:pPr>
            <w:r w:rsidRPr="008A62D9">
              <w:rPr>
                <w:rFonts w:ascii="Times New Roman" w:hAnsi="Times New Roman"/>
                <w:sz w:val="22"/>
                <w:szCs w:val="22"/>
                <w:lang w:val="en-GB"/>
              </w:rPr>
              <w:t>UNDP CO</w:t>
            </w:r>
          </w:p>
        </w:tc>
        <w:tc>
          <w:tcPr>
            <w:tcW w:w="1588" w:type="dxa"/>
          </w:tcPr>
          <w:p w14:paraId="70732DEB" w14:textId="77777777" w:rsidR="00371200" w:rsidRPr="008A62D9" w:rsidRDefault="00371200" w:rsidP="00EE5CDA">
            <w:pPr>
              <w:jc w:val="left"/>
              <w:rPr>
                <w:rFonts w:ascii="Times New Roman" w:hAnsi="Times New Roman"/>
                <w:color w:val="000000"/>
                <w:sz w:val="22"/>
                <w:szCs w:val="22"/>
                <w:lang w:val="en-GB"/>
              </w:rPr>
            </w:pPr>
            <w:r w:rsidRPr="008A62D9">
              <w:rPr>
                <w:rFonts w:ascii="Times New Roman" w:hAnsi="Times New Roman"/>
                <w:color w:val="000000"/>
                <w:sz w:val="22"/>
                <w:szCs w:val="22"/>
                <w:lang w:val="en-GB"/>
              </w:rPr>
              <w:t>Contracts confirming the setting up of partnerships.</w:t>
            </w:r>
          </w:p>
        </w:tc>
        <w:tc>
          <w:tcPr>
            <w:tcW w:w="2487" w:type="dxa"/>
          </w:tcPr>
          <w:p w14:paraId="0DB59406" w14:textId="77777777" w:rsidR="00371200" w:rsidRPr="008A62D9" w:rsidRDefault="00371200" w:rsidP="00EE5CDA">
            <w:pPr>
              <w:jc w:val="left"/>
              <w:rPr>
                <w:rFonts w:ascii="Times New Roman" w:hAnsi="Times New Roman"/>
                <w:color w:val="000000"/>
                <w:sz w:val="22"/>
                <w:szCs w:val="22"/>
                <w:lang w:val="en-GB"/>
              </w:rPr>
            </w:pPr>
            <w:r w:rsidRPr="008A62D9">
              <w:rPr>
                <w:rFonts w:ascii="Times New Roman" w:hAnsi="Times New Roman"/>
                <w:color w:val="000000"/>
                <w:sz w:val="22"/>
                <w:szCs w:val="22"/>
                <w:lang w:val="en-GB"/>
              </w:rPr>
              <w:t xml:space="preserve">Continued interest of Government entities and private investors. </w:t>
            </w:r>
          </w:p>
        </w:tc>
      </w:tr>
      <w:tr w:rsidR="000E5197" w:rsidRPr="008A62D9" w14:paraId="0AA6C712" w14:textId="77777777" w:rsidTr="000E5197">
        <w:tc>
          <w:tcPr>
            <w:tcW w:w="2339" w:type="dxa"/>
            <w:vMerge/>
          </w:tcPr>
          <w:p w14:paraId="32767E22" w14:textId="77777777" w:rsidR="00371200" w:rsidRPr="008A62D9" w:rsidRDefault="00371200" w:rsidP="00EE5CDA">
            <w:pPr>
              <w:jc w:val="left"/>
              <w:rPr>
                <w:rFonts w:ascii="Times New Roman" w:hAnsi="Times New Roman"/>
                <w:b/>
                <w:color w:val="000000"/>
                <w:sz w:val="22"/>
                <w:szCs w:val="22"/>
                <w:lang w:val="en-GB"/>
              </w:rPr>
            </w:pPr>
          </w:p>
        </w:tc>
        <w:tc>
          <w:tcPr>
            <w:tcW w:w="1615" w:type="dxa"/>
          </w:tcPr>
          <w:p w14:paraId="06D1B9B1" w14:textId="0B295995" w:rsidR="00371200" w:rsidRPr="008A62D9" w:rsidRDefault="001C1F7C" w:rsidP="00EE5CDA">
            <w:pPr>
              <w:jc w:val="left"/>
              <w:rPr>
                <w:rFonts w:ascii="Times New Roman" w:hAnsi="Times New Roman"/>
                <w:sz w:val="22"/>
                <w:szCs w:val="22"/>
                <w:lang w:val="en-GB"/>
              </w:rPr>
            </w:pPr>
            <w:r>
              <w:rPr>
                <w:rFonts w:ascii="Times New Roman" w:hAnsi="Times New Roman"/>
                <w:b/>
                <w:sz w:val="22"/>
                <w:szCs w:val="22"/>
                <w:lang w:val="en-GB"/>
              </w:rPr>
              <w:t>Sub-</w:t>
            </w:r>
            <w:r w:rsidRPr="008A62D9">
              <w:rPr>
                <w:rFonts w:ascii="Times New Roman" w:hAnsi="Times New Roman"/>
                <w:b/>
                <w:sz w:val="22"/>
                <w:szCs w:val="22"/>
                <w:lang w:val="en-GB"/>
              </w:rPr>
              <w:t>Indicator</w:t>
            </w:r>
            <w:r w:rsidR="000E5197">
              <w:rPr>
                <w:rFonts w:ascii="Times New Roman" w:hAnsi="Times New Roman"/>
                <w:b/>
                <w:sz w:val="22"/>
                <w:szCs w:val="22"/>
                <w:lang w:val="en-GB"/>
              </w:rPr>
              <w:t xml:space="preserve"> 3.3</w:t>
            </w:r>
            <w:r w:rsidR="00371200" w:rsidRPr="008A62D9">
              <w:rPr>
                <w:rFonts w:ascii="Times New Roman" w:hAnsi="Times New Roman"/>
                <w:b/>
                <w:sz w:val="22"/>
                <w:szCs w:val="22"/>
                <w:lang w:val="en-GB"/>
              </w:rPr>
              <w:t>:</w:t>
            </w:r>
            <w:r w:rsidR="00371200" w:rsidRPr="008A62D9">
              <w:rPr>
                <w:rFonts w:ascii="Times New Roman" w:hAnsi="Times New Roman"/>
                <w:sz w:val="22"/>
                <w:szCs w:val="22"/>
                <w:lang w:val="en-GB"/>
              </w:rPr>
              <w:t xml:space="preserve"> Evidence of </w:t>
            </w:r>
            <w:r w:rsidR="00270F28" w:rsidRPr="008A62D9">
              <w:rPr>
                <w:rFonts w:ascii="Times New Roman" w:hAnsi="Times New Roman"/>
                <w:sz w:val="22"/>
                <w:szCs w:val="22"/>
                <w:lang w:val="en-GB"/>
              </w:rPr>
              <w:t xml:space="preserve">at least </w:t>
            </w:r>
            <w:r w:rsidR="00371200" w:rsidRPr="008A62D9">
              <w:rPr>
                <w:rFonts w:ascii="Times New Roman" w:hAnsi="Times New Roman"/>
                <w:sz w:val="22"/>
                <w:szCs w:val="22"/>
                <w:lang w:val="en-GB"/>
              </w:rPr>
              <w:t>2 MW of SHP generation capacity being operational.</w:t>
            </w:r>
          </w:p>
          <w:p w14:paraId="36CD7EE3" w14:textId="77777777" w:rsidR="00371200" w:rsidRPr="008A62D9" w:rsidRDefault="00371200" w:rsidP="00EE5CDA">
            <w:pPr>
              <w:jc w:val="left"/>
              <w:rPr>
                <w:rFonts w:ascii="Times New Roman" w:hAnsi="Times New Roman"/>
                <w:sz w:val="22"/>
                <w:szCs w:val="22"/>
                <w:lang w:val="en-GB"/>
              </w:rPr>
            </w:pPr>
          </w:p>
        </w:tc>
        <w:tc>
          <w:tcPr>
            <w:tcW w:w="2064" w:type="dxa"/>
          </w:tcPr>
          <w:p w14:paraId="04899E2A" w14:textId="77777777" w:rsidR="00371200" w:rsidRPr="008A62D9" w:rsidRDefault="00270F28" w:rsidP="00EE5CDA">
            <w:pPr>
              <w:rPr>
                <w:rFonts w:ascii="Times New Roman" w:hAnsi="Times New Roman"/>
                <w:sz w:val="22"/>
                <w:szCs w:val="22"/>
                <w:lang w:val="en-GB"/>
              </w:rPr>
            </w:pPr>
            <w:r w:rsidRPr="008A62D9">
              <w:rPr>
                <w:rFonts w:ascii="Times New Roman" w:hAnsi="Times New Roman"/>
                <w:sz w:val="22"/>
                <w:szCs w:val="22"/>
                <w:lang w:val="en-GB"/>
              </w:rPr>
              <w:t>At least 2 MW of SHP generation operational.</w:t>
            </w:r>
          </w:p>
        </w:tc>
        <w:tc>
          <w:tcPr>
            <w:tcW w:w="1768" w:type="dxa"/>
          </w:tcPr>
          <w:p w14:paraId="2E85609D" w14:textId="77777777" w:rsidR="00371200" w:rsidRPr="008A62D9" w:rsidRDefault="00EC49FA" w:rsidP="00EE5CDA">
            <w:pPr>
              <w:rPr>
                <w:rFonts w:ascii="Times New Roman" w:hAnsi="Times New Roman"/>
                <w:sz w:val="22"/>
                <w:szCs w:val="22"/>
                <w:lang w:val="en-GB"/>
              </w:rPr>
            </w:pPr>
            <w:r w:rsidRPr="008A62D9">
              <w:rPr>
                <w:rFonts w:ascii="Times New Roman" w:hAnsi="Times New Roman"/>
                <w:sz w:val="22"/>
                <w:szCs w:val="22"/>
                <w:lang w:val="en-GB"/>
              </w:rPr>
              <w:t>Completion reports.</w:t>
            </w:r>
          </w:p>
        </w:tc>
        <w:tc>
          <w:tcPr>
            <w:tcW w:w="1551" w:type="dxa"/>
          </w:tcPr>
          <w:p w14:paraId="4DD83915" w14:textId="77777777" w:rsidR="00371200" w:rsidRPr="008A62D9" w:rsidRDefault="00E878ED" w:rsidP="00EE5CDA">
            <w:pPr>
              <w:rPr>
                <w:rFonts w:ascii="Times New Roman" w:hAnsi="Times New Roman"/>
                <w:sz w:val="22"/>
                <w:szCs w:val="22"/>
                <w:lang w:val="en-GB"/>
              </w:rPr>
            </w:pPr>
            <w:r w:rsidRPr="008A62D9">
              <w:rPr>
                <w:rFonts w:ascii="Times New Roman" w:hAnsi="Times New Roman"/>
                <w:sz w:val="22"/>
                <w:szCs w:val="22"/>
                <w:lang w:val="en-GB"/>
              </w:rPr>
              <w:t>Terminal Evaluation Report.</w:t>
            </w:r>
          </w:p>
        </w:tc>
        <w:tc>
          <w:tcPr>
            <w:tcW w:w="1579" w:type="dxa"/>
          </w:tcPr>
          <w:p w14:paraId="7B12B07E" w14:textId="77777777" w:rsidR="00371200" w:rsidRPr="008A62D9" w:rsidRDefault="00745CFC" w:rsidP="00EE5CDA">
            <w:pPr>
              <w:rPr>
                <w:rFonts w:ascii="Times New Roman" w:hAnsi="Times New Roman"/>
                <w:sz w:val="22"/>
                <w:szCs w:val="22"/>
                <w:lang w:val="en-GB"/>
              </w:rPr>
            </w:pPr>
            <w:r w:rsidRPr="008A62D9">
              <w:rPr>
                <w:rFonts w:ascii="Times New Roman" w:hAnsi="Times New Roman"/>
                <w:sz w:val="22"/>
                <w:szCs w:val="22"/>
                <w:lang w:val="en-GB"/>
              </w:rPr>
              <w:t>UNDP CO</w:t>
            </w:r>
          </w:p>
        </w:tc>
        <w:tc>
          <w:tcPr>
            <w:tcW w:w="1588" w:type="dxa"/>
          </w:tcPr>
          <w:p w14:paraId="1709D81F" w14:textId="77777777" w:rsidR="00371200" w:rsidRPr="008A62D9" w:rsidRDefault="00371200" w:rsidP="00EE5CDA">
            <w:pPr>
              <w:jc w:val="left"/>
              <w:rPr>
                <w:rFonts w:ascii="Times New Roman" w:hAnsi="Times New Roman"/>
                <w:color w:val="000000"/>
                <w:sz w:val="22"/>
                <w:szCs w:val="22"/>
                <w:lang w:val="en-GB"/>
              </w:rPr>
            </w:pPr>
            <w:r w:rsidRPr="008A62D9">
              <w:rPr>
                <w:rFonts w:ascii="Times New Roman" w:hAnsi="Times New Roman"/>
                <w:color w:val="000000"/>
                <w:sz w:val="22"/>
                <w:szCs w:val="22"/>
                <w:lang w:val="en-GB"/>
              </w:rPr>
              <w:t>Reports that a total of at least 2 MW of hydropower capacity has been constructed and is operational.</w:t>
            </w:r>
          </w:p>
        </w:tc>
        <w:tc>
          <w:tcPr>
            <w:tcW w:w="2487" w:type="dxa"/>
          </w:tcPr>
          <w:p w14:paraId="6FB4EAF6" w14:textId="77777777" w:rsidR="00371200" w:rsidRPr="008A62D9" w:rsidRDefault="00371200" w:rsidP="00EE5CDA">
            <w:pPr>
              <w:jc w:val="left"/>
              <w:rPr>
                <w:rFonts w:ascii="Times New Roman" w:hAnsi="Times New Roman"/>
                <w:color w:val="000000"/>
                <w:sz w:val="22"/>
                <w:szCs w:val="22"/>
                <w:lang w:val="en-GB"/>
              </w:rPr>
            </w:pPr>
            <w:r w:rsidRPr="008A62D9">
              <w:rPr>
                <w:rFonts w:ascii="Times New Roman" w:hAnsi="Times New Roman"/>
                <w:color w:val="000000"/>
                <w:sz w:val="22"/>
                <w:szCs w:val="22"/>
                <w:lang w:val="en-GB"/>
              </w:rPr>
              <w:t>Continued interest of Government entities and private investors.</w:t>
            </w:r>
          </w:p>
        </w:tc>
      </w:tr>
      <w:tr w:rsidR="000E5197" w:rsidRPr="008A62D9" w14:paraId="735BFF81" w14:textId="77777777" w:rsidTr="000E5197">
        <w:tc>
          <w:tcPr>
            <w:tcW w:w="2339" w:type="dxa"/>
            <w:vMerge/>
          </w:tcPr>
          <w:p w14:paraId="3B2FC000" w14:textId="77777777" w:rsidR="00371200" w:rsidRPr="008A62D9" w:rsidRDefault="00371200" w:rsidP="00EE5CDA">
            <w:pPr>
              <w:jc w:val="left"/>
              <w:rPr>
                <w:rFonts w:ascii="Times New Roman" w:hAnsi="Times New Roman"/>
                <w:b/>
                <w:color w:val="000000"/>
                <w:sz w:val="22"/>
                <w:szCs w:val="22"/>
                <w:lang w:val="en-GB"/>
              </w:rPr>
            </w:pPr>
          </w:p>
        </w:tc>
        <w:tc>
          <w:tcPr>
            <w:tcW w:w="1615" w:type="dxa"/>
          </w:tcPr>
          <w:p w14:paraId="31E59E43" w14:textId="5980FAB3" w:rsidR="00371200" w:rsidRPr="008A62D9" w:rsidRDefault="001C1F7C" w:rsidP="00EE5CDA">
            <w:pPr>
              <w:jc w:val="left"/>
              <w:rPr>
                <w:rFonts w:ascii="Times New Roman" w:hAnsi="Times New Roman"/>
                <w:sz w:val="22"/>
                <w:szCs w:val="22"/>
                <w:lang w:val="en-GB"/>
              </w:rPr>
            </w:pPr>
            <w:r>
              <w:rPr>
                <w:rFonts w:ascii="Times New Roman" w:hAnsi="Times New Roman"/>
                <w:b/>
                <w:sz w:val="22"/>
                <w:szCs w:val="22"/>
                <w:lang w:val="en-GB"/>
              </w:rPr>
              <w:t>Sub-</w:t>
            </w:r>
            <w:r w:rsidRPr="008A62D9">
              <w:rPr>
                <w:rFonts w:ascii="Times New Roman" w:hAnsi="Times New Roman"/>
                <w:b/>
                <w:sz w:val="22"/>
                <w:szCs w:val="22"/>
                <w:lang w:val="en-GB"/>
              </w:rPr>
              <w:t>Indicator</w:t>
            </w:r>
            <w:r w:rsidR="00371200" w:rsidRPr="008A62D9">
              <w:rPr>
                <w:rFonts w:ascii="Times New Roman" w:hAnsi="Times New Roman"/>
                <w:b/>
                <w:sz w:val="22"/>
                <w:szCs w:val="22"/>
                <w:lang w:val="en-GB"/>
              </w:rPr>
              <w:t xml:space="preserve"> 3.</w:t>
            </w:r>
            <w:r w:rsidR="000E5197">
              <w:rPr>
                <w:rFonts w:ascii="Times New Roman" w:hAnsi="Times New Roman"/>
                <w:b/>
                <w:sz w:val="22"/>
                <w:szCs w:val="22"/>
                <w:lang w:val="en-GB"/>
              </w:rPr>
              <w:t>4</w:t>
            </w:r>
            <w:r w:rsidR="00371200" w:rsidRPr="008A62D9">
              <w:rPr>
                <w:rFonts w:ascii="Times New Roman" w:hAnsi="Times New Roman"/>
                <w:b/>
                <w:sz w:val="22"/>
                <w:szCs w:val="22"/>
                <w:lang w:val="en-GB"/>
              </w:rPr>
              <w:t>:</w:t>
            </w:r>
            <w:r w:rsidR="00371200" w:rsidRPr="008A62D9">
              <w:rPr>
                <w:rFonts w:ascii="Times New Roman" w:hAnsi="Times New Roman"/>
                <w:sz w:val="22"/>
                <w:szCs w:val="22"/>
                <w:lang w:val="en-GB"/>
              </w:rPr>
              <w:t xml:space="preserve"> Evidence of selected sustainable model.</w:t>
            </w:r>
          </w:p>
        </w:tc>
        <w:tc>
          <w:tcPr>
            <w:tcW w:w="2064" w:type="dxa"/>
          </w:tcPr>
          <w:p w14:paraId="50F53725" w14:textId="77777777" w:rsidR="00371200" w:rsidRPr="008A62D9" w:rsidRDefault="004B57C5" w:rsidP="00EE5CDA">
            <w:pPr>
              <w:rPr>
                <w:rFonts w:ascii="Times New Roman" w:hAnsi="Times New Roman"/>
                <w:sz w:val="22"/>
                <w:szCs w:val="22"/>
                <w:lang w:val="en-GB"/>
              </w:rPr>
            </w:pPr>
            <w:r w:rsidRPr="008A62D9">
              <w:rPr>
                <w:rFonts w:ascii="Times New Roman" w:hAnsi="Times New Roman"/>
                <w:sz w:val="22"/>
                <w:szCs w:val="22"/>
                <w:lang w:val="en-GB"/>
              </w:rPr>
              <w:t>Sustainable model is implemented.</w:t>
            </w:r>
          </w:p>
        </w:tc>
        <w:tc>
          <w:tcPr>
            <w:tcW w:w="1768" w:type="dxa"/>
          </w:tcPr>
          <w:p w14:paraId="6A51793B" w14:textId="77777777" w:rsidR="00371200" w:rsidRPr="008A62D9" w:rsidRDefault="00EC49FA" w:rsidP="00EE5CDA">
            <w:pPr>
              <w:rPr>
                <w:rFonts w:ascii="Times New Roman" w:hAnsi="Times New Roman"/>
                <w:sz w:val="22"/>
                <w:szCs w:val="22"/>
                <w:lang w:val="en-GB"/>
              </w:rPr>
            </w:pPr>
            <w:r w:rsidRPr="008A62D9">
              <w:rPr>
                <w:rFonts w:ascii="Times New Roman" w:hAnsi="Times New Roman"/>
                <w:sz w:val="22"/>
                <w:szCs w:val="22"/>
                <w:lang w:val="en-GB"/>
              </w:rPr>
              <w:t>Annual reports.</w:t>
            </w:r>
          </w:p>
        </w:tc>
        <w:tc>
          <w:tcPr>
            <w:tcW w:w="1551" w:type="dxa"/>
          </w:tcPr>
          <w:p w14:paraId="52A4B0C3" w14:textId="77777777" w:rsidR="00371200" w:rsidRPr="008A62D9" w:rsidRDefault="00E878ED" w:rsidP="00EE5CDA">
            <w:pPr>
              <w:rPr>
                <w:rFonts w:ascii="Times New Roman" w:hAnsi="Times New Roman"/>
                <w:sz w:val="22"/>
                <w:szCs w:val="22"/>
                <w:lang w:val="en-GB"/>
              </w:rPr>
            </w:pPr>
            <w:r w:rsidRPr="008A62D9">
              <w:rPr>
                <w:rFonts w:ascii="Times New Roman" w:hAnsi="Times New Roman"/>
                <w:sz w:val="22"/>
                <w:szCs w:val="22"/>
                <w:lang w:val="en-GB"/>
              </w:rPr>
              <w:t>Annual Reporting.</w:t>
            </w:r>
          </w:p>
        </w:tc>
        <w:tc>
          <w:tcPr>
            <w:tcW w:w="1579" w:type="dxa"/>
          </w:tcPr>
          <w:p w14:paraId="131E0B00" w14:textId="77777777" w:rsidR="00371200" w:rsidRPr="008A62D9" w:rsidRDefault="00745CFC" w:rsidP="00EE5CDA">
            <w:pPr>
              <w:rPr>
                <w:rFonts w:ascii="Times New Roman" w:hAnsi="Times New Roman"/>
                <w:sz w:val="22"/>
                <w:szCs w:val="22"/>
                <w:lang w:val="en-GB"/>
              </w:rPr>
            </w:pPr>
            <w:r w:rsidRPr="008A62D9">
              <w:rPr>
                <w:rFonts w:ascii="Times New Roman" w:hAnsi="Times New Roman"/>
                <w:sz w:val="22"/>
                <w:szCs w:val="22"/>
                <w:lang w:val="en-GB"/>
              </w:rPr>
              <w:t>UNDP CO</w:t>
            </w:r>
          </w:p>
        </w:tc>
        <w:tc>
          <w:tcPr>
            <w:tcW w:w="1588" w:type="dxa"/>
          </w:tcPr>
          <w:p w14:paraId="0298B088" w14:textId="77777777" w:rsidR="00371200" w:rsidRPr="008A62D9" w:rsidRDefault="00371200" w:rsidP="00EE5CDA">
            <w:pPr>
              <w:jc w:val="left"/>
              <w:rPr>
                <w:rFonts w:ascii="Times New Roman" w:hAnsi="Times New Roman"/>
                <w:color w:val="000000"/>
                <w:sz w:val="22"/>
                <w:szCs w:val="22"/>
                <w:lang w:val="en-GB"/>
              </w:rPr>
            </w:pPr>
            <w:r w:rsidRPr="008A62D9">
              <w:rPr>
                <w:rFonts w:ascii="Times New Roman" w:hAnsi="Times New Roman"/>
                <w:color w:val="000000"/>
                <w:sz w:val="22"/>
                <w:szCs w:val="22"/>
                <w:lang w:val="en-GB"/>
              </w:rPr>
              <w:t>Project documentation.</w:t>
            </w:r>
          </w:p>
        </w:tc>
        <w:tc>
          <w:tcPr>
            <w:tcW w:w="2487" w:type="dxa"/>
          </w:tcPr>
          <w:p w14:paraId="36B9075B" w14:textId="77777777" w:rsidR="00371200" w:rsidRPr="008A62D9" w:rsidRDefault="00371200" w:rsidP="00EE5CDA">
            <w:pPr>
              <w:jc w:val="left"/>
              <w:rPr>
                <w:rFonts w:ascii="Times New Roman" w:hAnsi="Times New Roman"/>
                <w:color w:val="000000"/>
                <w:sz w:val="22"/>
                <w:szCs w:val="22"/>
                <w:lang w:val="en-GB"/>
              </w:rPr>
            </w:pPr>
            <w:r w:rsidRPr="008A62D9">
              <w:rPr>
                <w:rFonts w:ascii="Times New Roman" w:hAnsi="Times New Roman"/>
                <w:color w:val="000000"/>
                <w:sz w:val="22"/>
                <w:szCs w:val="22"/>
                <w:lang w:val="en-GB"/>
              </w:rPr>
              <w:t>Continued interest of Government entities and private sector.</w:t>
            </w:r>
          </w:p>
        </w:tc>
      </w:tr>
      <w:tr w:rsidR="000E5197" w:rsidRPr="008A62D9" w14:paraId="6550D1DF" w14:textId="77777777" w:rsidTr="000E5197">
        <w:tc>
          <w:tcPr>
            <w:tcW w:w="2339" w:type="dxa"/>
            <w:vMerge/>
          </w:tcPr>
          <w:p w14:paraId="2B65F9B7" w14:textId="77777777" w:rsidR="00371200" w:rsidRPr="008A62D9" w:rsidRDefault="00371200" w:rsidP="00EE5CDA">
            <w:pPr>
              <w:jc w:val="left"/>
              <w:rPr>
                <w:rFonts w:ascii="Times New Roman" w:hAnsi="Times New Roman"/>
                <w:b/>
                <w:color w:val="000000"/>
                <w:sz w:val="22"/>
                <w:szCs w:val="22"/>
                <w:lang w:val="en-GB"/>
              </w:rPr>
            </w:pPr>
          </w:p>
        </w:tc>
        <w:tc>
          <w:tcPr>
            <w:tcW w:w="1615" w:type="dxa"/>
          </w:tcPr>
          <w:p w14:paraId="0229B315" w14:textId="06AB2B1A" w:rsidR="00371200" w:rsidRPr="008A62D9" w:rsidRDefault="001C1F7C" w:rsidP="00EE5CDA">
            <w:pPr>
              <w:jc w:val="left"/>
              <w:rPr>
                <w:rFonts w:ascii="Times New Roman" w:hAnsi="Times New Roman"/>
                <w:sz w:val="22"/>
                <w:szCs w:val="22"/>
                <w:lang w:val="en-GB"/>
              </w:rPr>
            </w:pPr>
            <w:r>
              <w:rPr>
                <w:rFonts w:ascii="Times New Roman" w:hAnsi="Times New Roman"/>
                <w:b/>
                <w:sz w:val="22"/>
                <w:szCs w:val="22"/>
                <w:lang w:val="en-GB"/>
              </w:rPr>
              <w:t>Sub-</w:t>
            </w:r>
            <w:r w:rsidR="00FB7AD4" w:rsidRPr="008A62D9">
              <w:rPr>
                <w:rFonts w:ascii="Times New Roman" w:hAnsi="Times New Roman"/>
                <w:b/>
                <w:sz w:val="22"/>
                <w:szCs w:val="22"/>
                <w:lang w:val="en-GB"/>
              </w:rPr>
              <w:t xml:space="preserve">Indicator </w:t>
            </w:r>
            <w:r w:rsidR="000E5197">
              <w:rPr>
                <w:rFonts w:ascii="Times New Roman" w:hAnsi="Times New Roman"/>
                <w:b/>
                <w:sz w:val="22"/>
                <w:szCs w:val="22"/>
                <w:lang w:val="en-GB"/>
              </w:rPr>
              <w:t>3.5</w:t>
            </w:r>
            <w:r w:rsidR="00371200" w:rsidRPr="008A62D9">
              <w:rPr>
                <w:rFonts w:ascii="Times New Roman" w:hAnsi="Times New Roman"/>
                <w:b/>
                <w:sz w:val="22"/>
                <w:szCs w:val="22"/>
                <w:lang w:val="en-GB"/>
              </w:rPr>
              <w:t>:</w:t>
            </w:r>
            <w:r w:rsidR="00371200" w:rsidRPr="008A62D9">
              <w:rPr>
                <w:rFonts w:ascii="Times New Roman" w:hAnsi="Times New Roman"/>
                <w:sz w:val="22"/>
                <w:szCs w:val="22"/>
                <w:lang w:val="en-GB"/>
              </w:rPr>
              <w:t xml:space="preserve"> Evidence of productive uses of electricity.</w:t>
            </w:r>
          </w:p>
        </w:tc>
        <w:tc>
          <w:tcPr>
            <w:tcW w:w="2064" w:type="dxa"/>
          </w:tcPr>
          <w:p w14:paraId="14C7D8B1" w14:textId="77777777" w:rsidR="00371200" w:rsidRPr="008A62D9" w:rsidRDefault="004B57C5" w:rsidP="00EE5CDA">
            <w:pPr>
              <w:rPr>
                <w:rFonts w:ascii="Times New Roman" w:hAnsi="Times New Roman"/>
                <w:sz w:val="22"/>
                <w:szCs w:val="22"/>
                <w:lang w:val="en-GB"/>
              </w:rPr>
            </w:pPr>
            <w:r w:rsidRPr="008A62D9">
              <w:rPr>
                <w:rFonts w:ascii="Times New Roman" w:hAnsi="Times New Roman"/>
                <w:sz w:val="22"/>
                <w:szCs w:val="22"/>
                <w:lang w:val="en-GB"/>
              </w:rPr>
              <w:t>Increased</w:t>
            </w:r>
            <w:r w:rsidR="00402BA2" w:rsidRPr="008A62D9">
              <w:rPr>
                <w:rFonts w:ascii="Times New Roman" w:hAnsi="Times New Roman"/>
                <w:sz w:val="22"/>
                <w:szCs w:val="22"/>
                <w:lang w:val="en-GB"/>
              </w:rPr>
              <w:t xml:space="preserve"> purchasing power of </w:t>
            </w:r>
            <w:r w:rsidRPr="008A62D9">
              <w:rPr>
                <w:rFonts w:ascii="Times New Roman" w:hAnsi="Times New Roman"/>
                <w:sz w:val="22"/>
                <w:szCs w:val="22"/>
                <w:lang w:val="en-GB"/>
              </w:rPr>
              <w:t>consumers.</w:t>
            </w:r>
          </w:p>
        </w:tc>
        <w:tc>
          <w:tcPr>
            <w:tcW w:w="1768" w:type="dxa"/>
          </w:tcPr>
          <w:p w14:paraId="51D0AA49" w14:textId="77777777" w:rsidR="00371200" w:rsidRPr="008A62D9" w:rsidRDefault="00EC49FA" w:rsidP="00EE5CDA">
            <w:pPr>
              <w:rPr>
                <w:rFonts w:ascii="Times New Roman" w:hAnsi="Times New Roman"/>
                <w:sz w:val="22"/>
                <w:szCs w:val="22"/>
                <w:lang w:val="en-GB"/>
              </w:rPr>
            </w:pPr>
            <w:r w:rsidRPr="008A62D9">
              <w:rPr>
                <w:rFonts w:ascii="Times New Roman" w:hAnsi="Times New Roman"/>
                <w:sz w:val="22"/>
                <w:szCs w:val="22"/>
                <w:lang w:val="en-GB"/>
              </w:rPr>
              <w:t>Annual reports.</w:t>
            </w:r>
          </w:p>
        </w:tc>
        <w:tc>
          <w:tcPr>
            <w:tcW w:w="1551" w:type="dxa"/>
          </w:tcPr>
          <w:p w14:paraId="4D2194E6" w14:textId="77777777" w:rsidR="00371200" w:rsidRPr="008A62D9" w:rsidRDefault="00E878ED" w:rsidP="00EE5CDA">
            <w:pPr>
              <w:rPr>
                <w:rFonts w:ascii="Times New Roman" w:hAnsi="Times New Roman"/>
                <w:sz w:val="22"/>
                <w:szCs w:val="22"/>
                <w:lang w:val="en-GB"/>
              </w:rPr>
            </w:pPr>
            <w:r w:rsidRPr="008A62D9">
              <w:rPr>
                <w:rFonts w:ascii="Times New Roman" w:hAnsi="Times New Roman"/>
                <w:sz w:val="22"/>
                <w:szCs w:val="22"/>
                <w:lang w:val="en-GB"/>
              </w:rPr>
              <w:t>Annual Reporting.</w:t>
            </w:r>
          </w:p>
        </w:tc>
        <w:tc>
          <w:tcPr>
            <w:tcW w:w="1579" w:type="dxa"/>
          </w:tcPr>
          <w:p w14:paraId="1C5A285A" w14:textId="77777777" w:rsidR="00371200" w:rsidRPr="008A62D9" w:rsidRDefault="00745CFC" w:rsidP="00EE5CDA">
            <w:pPr>
              <w:rPr>
                <w:rFonts w:ascii="Times New Roman" w:hAnsi="Times New Roman"/>
                <w:sz w:val="22"/>
                <w:szCs w:val="22"/>
                <w:lang w:val="en-GB"/>
              </w:rPr>
            </w:pPr>
            <w:r w:rsidRPr="008A62D9">
              <w:rPr>
                <w:rFonts w:ascii="Times New Roman" w:hAnsi="Times New Roman"/>
                <w:sz w:val="22"/>
                <w:szCs w:val="22"/>
                <w:lang w:val="en-GB"/>
              </w:rPr>
              <w:t>UNDP CO</w:t>
            </w:r>
          </w:p>
        </w:tc>
        <w:tc>
          <w:tcPr>
            <w:tcW w:w="1588" w:type="dxa"/>
          </w:tcPr>
          <w:p w14:paraId="49CAD4A5" w14:textId="77777777" w:rsidR="00371200" w:rsidRPr="008A62D9" w:rsidRDefault="00371200" w:rsidP="00EE5CDA">
            <w:pPr>
              <w:jc w:val="left"/>
              <w:rPr>
                <w:rFonts w:ascii="Times New Roman" w:hAnsi="Times New Roman"/>
                <w:color w:val="000000"/>
                <w:sz w:val="22"/>
                <w:szCs w:val="22"/>
                <w:lang w:val="en-GB"/>
              </w:rPr>
            </w:pPr>
            <w:r w:rsidRPr="008A62D9">
              <w:rPr>
                <w:rFonts w:ascii="Times New Roman" w:hAnsi="Times New Roman"/>
                <w:color w:val="000000"/>
                <w:sz w:val="22"/>
                <w:szCs w:val="22"/>
                <w:lang w:val="en-GB"/>
              </w:rPr>
              <w:t>Project reports.</w:t>
            </w:r>
          </w:p>
        </w:tc>
        <w:tc>
          <w:tcPr>
            <w:tcW w:w="2487" w:type="dxa"/>
          </w:tcPr>
          <w:p w14:paraId="054C9084" w14:textId="77777777" w:rsidR="00371200" w:rsidRPr="008A62D9" w:rsidRDefault="00371200" w:rsidP="00EE5CDA">
            <w:pPr>
              <w:jc w:val="left"/>
              <w:rPr>
                <w:rFonts w:ascii="Times New Roman" w:hAnsi="Times New Roman"/>
                <w:color w:val="000000"/>
                <w:sz w:val="22"/>
                <w:szCs w:val="22"/>
                <w:lang w:val="en-GB"/>
              </w:rPr>
            </w:pPr>
            <w:r w:rsidRPr="008A62D9">
              <w:rPr>
                <w:rFonts w:ascii="Times New Roman" w:hAnsi="Times New Roman"/>
                <w:color w:val="000000"/>
                <w:sz w:val="22"/>
                <w:szCs w:val="22"/>
                <w:lang w:val="en-GB"/>
              </w:rPr>
              <w:t>Interest and willingness of electricity consumers to embark upon income-generating activities.</w:t>
            </w:r>
          </w:p>
        </w:tc>
      </w:tr>
      <w:tr w:rsidR="007A05CD" w:rsidRPr="008A62D9" w14:paraId="6F8C61BA" w14:textId="77777777" w:rsidTr="000E5197">
        <w:tc>
          <w:tcPr>
            <w:tcW w:w="2339" w:type="dxa"/>
            <w:vMerge w:val="restart"/>
          </w:tcPr>
          <w:p w14:paraId="4273FD27" w14:textId="5E26B827" w:rsidR="007A05CD" w:rsidRPr="008A62D9" w:rsidRDefault="007A05CD" w:rsidP="007A05CD">
            <w:pPr>
              <w:jc w:val="left"/>
              <w:rPr>
                <w:rFonts w:ascii="Times New Roman" w:hAnsi="Times New Roman"/>
                <w:sz w:val="22"/>
                <w:szCs w:val="22"/>
                <w:lang w:val="en-GB"/>
              </w:rPr>
            </w:pPr>
            <w:r w:rsidRPr="008A62D9">
              <w:rPr>
                <w:rFonts w:ascii="Times New Roman" w:hAnsi="Times New Roman"/>
                <w:b/>
                <w:color w:val="000000"/>
                <w:sz w:val="22"/>
                <w:szCs w:val="22"/>
                <w:lang w:val="en-GB"/>
              </w:rPr>
              <w:t xml:space="preserve">Outcome 4: </w:t>
            </w:r>
            <w:r w:rsidRPr="008A62D9">
              <w:rPr>
                <w:rFonts w:ascii="Times New Roman" w:hAnsi="Times New Roman"/>
                <w:color w:val="000000"/>
                <w:sz w:val="22"/>
                <w:szCs w:val="22"/>
                <w:lang w:val="en-GB"/>
              </w:rPr>
              <w:t xml:space="preserve">Knowledge </w:t>
            </w:r>
            <w:r w:rsidRPr="008A62D9">
              <w:rPr>
                <w:rFonts w:ascii="Times New Roman" w:hAnsi="Times New Roman"/>
                <w:sz w:val="22"/>
                <w:szCs w:val="22"/>
                <w:lang w:val="en-GB"/>
              </w:rPr>
              <w:t>management and knowledge sharing</w:t>
            </w:r>
            <w:r>
              <w:rPr>
                <w:rFonts w:ascii="Times New Roman" w:hAnsi="Times New Roman"/>
                <w:sz w:val="22"/>
                <w:szCs w:val="22"/>
                <w:lang w:val="en-GB"/>
              </w:rPr>
              <w:t>.</w:t>
            </w:r>
          </w:p>
          <w:p w14:paraId="68904182" w14:textId="617F2E87" w:rsidR="007A05CD" w:rsidRPr="008A62D9" w:rsidRDefault="007A05CD" w:rsidP="007A05CD">
            <w:pPr>
              <w:jc w:val="left"/>
              <w:rPr>
                <w:rFonts w:ascii="Times New Roman" w:hAnsi="Times New Roman"/>
                <w:b/>
                <w:color w:val="000000"/>
                <w:sz w:val="22"/>
                <w:szCs w:val="22"/>
                <w:lang w:val="en-GB"/>
              </w:rPr>
            </w:pPr>
          </w:p>
        </w:tc>
        <w:tc>
          <w:tcPr>
            <w:tcW w:w="1615" w:type="dxa"/>
          </w:tcPr>
          <w:p w14:paraId="012E0ED8" w14:textId="5B6F0E5D" w:rsidR="007A05CD" w:rsidRPr="008A62D9" w:rsidRDefault="007A05CD" w:rsidP="007A05CD">
            <w:pPr>
              <w:jc w:val="left"/>
              <w:rPr>
                <w:rFonts w:ascii="Times New Roman" w:hAnsi="Times New Roman"/>
                <w:sz w:val="22"/>
                <w:szCs w:val="22"/>
                <w:lang w:val="en-GB"/>
              </w:rPr>
            </w:pPr>
            <w:r w:rsidRPr="007A05CD">
              <w:rPr>
                <w:rFonts w:ascii="Times New Roman" w:eastAsia="Times New Roman" w:hAnsi="Times New Roman"/>
                <w:b/>
                <w:sz w:val="22"/>
                <w:szCs w:val="22"/>
                <w:lang w:val="en-GB"/>
              </w:rPr>
              <w:t>Indicator 4:</w:t>
            </w:r>
            <w:r>
              <w:rPr>
                <w:rFonts w:ascii="Times New Roman" w:eastAsia="Times New Roman" w:hAnsi="Times New Roman"/>
                <w:sz w:val="22"/>
                <w:szCs w:val="22"/>
                <w:lang w:val="en-GB"/>
              </w:rPr>
              <w:t xml:space="preserve"> </w:t>
            </w:r>
            <w:r w:rsidRPr="00716CE7">
              <w:rPr>
                <w:rFonts w:ascii="Times New Roman" w:eastAsia="Times New Roman" w:hAnsi="Times New Roman"/>
                <w:sz w:val="22"/>
                <w:szCs w:val="22"/>
                <w:lang w:val="en-GB"/>
              </w:rPr>
              <w:t xml:space="preserve">Existence of public relations and investment promotion programme. </w:t>
            </w:r>
          </w:p>
        </w:tc>
        <w:tc>
          <w:tcPr>
            <w:tcW w:w="2064" w:type="dxa"/>
          </w:tcPr>
          <w:p w14:paraId="5EFC162F" w14:textId="35A3D38B" w:rsidR="007A05CD" w:rsidRPr="008A62D9" w:rsidRDefault="007A05CD" w:rsidP="007A05CD">
            <w:pPr>
              <w:jc w:val="left"/>
              <w:rPr>
                <w:rFonts w:ascii="Times New Roman" w:eastAsia="Times New Roman" w:hAnsi="Times New Roman"/>
                <w:sz w:val="22"/>
                <w:szCs w:val="22"/>
                <w:lang w:val="en-GB"/>
              </w:rPr>
            </w:pPr>
            <w:r w:rsidRPr="00716CE7">
              <w:rPr>
                <w:rFonts w:ascii="Times New Roman" w:eastAsia="Times New Roman" w:hAnsi="Times New Roman"/>
                <w:sz w:val="22"/>
                <w:szCs w:val="22"/>
                <w:lang w:val="en-GB"/>
              </w:rPr>
              <w:t>Lack of sufficient information to pursue programme.</w:t>
            </w:r>
          </w:p>
        </w:tc>
        <w:tc>
          <w:tcPr>
            <w:tcW w:w="1768" w:type="dxa"/>
          </w:tcPr>
          <w:p w14:paraId="07EBFF3E" w14:textId="68F7587B" w:rsidR="007A05CD" w:rsidRPr="008A62D9" w:rsidRDefault="007A05CD" w:rsidP="007A05CD">
            <w:pPr>
              <w:jc w:val="left"/>
              <w:rPr>
                <w:rFonts w:ascii="Times New Roman" w:hAnsi="Times New Roman"/>
                <w:sz w:val="22"/>
                <w:szCs w:val="22"/>
                <w:lang w:val="en-GB"/>
              </w:rPr>
            </w:pPr>
            <w:r>
              <w:rPr>
                <w:rFonts w:ascii="Times New Roman" w:eastAsia="Times New Roman" w:hAnsi="Times New Roman"/>
                <w:color w:val="000000"/>
                <w:sz w:val="22"/>
                <w:szCs w:val="22"/>
                <w:lang w:val="en-GB"/>
              </w:rPr>
              <w:t>Evidence of increased awareness among stakeholders.</w:t>
            </w:r>
          </w:p>
        </w:tc>
        <w:tc>
          <w:tcPr>
            <w:tcW w:w="1551" w:type="dxa"/>
          </w:tcPr>
          <w:p w14:paraId="03AB9743" w14:textId="740A507B" w:rsidR="007A05CD" w:rsidRPr="008A62D9" w:rsidRDefault="007A05CD" w:rsidP="007A05CD">
            <w:pPr>
              <w:jc w:val="left"/>
              <w:rPr>
                <w:rFonts w:ascii="Times New Roman" w:hAnsi="Times New Roman"/>
                <w:sz w:val="22"/>
                <w:szCs w:val="22"/>
                <w:lang w:val="en-GB"/>
              </w:rPr>
            </w:pPr>
            <w:r w:rsidRPr="00716CE7">
              <w:rPr>
                <w:rFonts w:ascii="Times New Roman" w:eastAsia="Times New Roman" w:hAnsi="Times New Roman"/>
                <w:color w:val="000000"/>
                <w:sz w:val="22"/>
                <w:szCs w:val="22"/>
                <w:lang w:val="en-GB"/>
              </w:rPr>
              <w:t xml:space="preserve">Increased awareness among stakeholders in place to promote and develop SHP-based mini-grids for village energy services. </w:t>
            </w:r>
          </w:p>
        </w:tc>
        <w:tc>
          <w:tcPr>
            <w:tcW w:w="1579" w:type="dxa"/>
          </w:tcPr>
          <w:p w14:paraId="68D69F7B" w14:textId="4ABE6ACE" w:rsidR="007A05CD" w:rsidRPr="008A62D9" w:rsidRDefault="007A05CD" w:rsidP="007A05CD">
            <w:pPr>
              <w:rPr>
                <w:rFonts w:ascii="Times New Roman" w:hAnsi="Times New Roman"/>
                <w:sz w:val="22"/>
                <w:szCs w:val="22"/>
                <w:lang w:val="en-GB"/>
              </w:rPr>
            </w:pPr>
            <w:r w:rsidRPr="00716CE7">
              <w:rPr>
                <w:rFonts w:ascii="Times New Roman" w:eastAsia="Times New Roman" w:hAnsi="Times New Roman"/>
                <w:color w:val="000000"/>
                <w:sz w:val="22"/>
                <w:szCs w:val="22"/>
                <w:lang w:val="en-GB"/>
              </w:rPr>
              <w:t>Project final report and web site.</w:t>
            </w:r>
          </w:p>
        </w:tc>
        <w:tc>
          <w:tcPr>
            <w:tcW w:w="1588" w:type="dxa"/>
          </w:tcPr>
          <w:p w14:paraId="0CB13017" w14:textId="06143EE0" w:rsidR="007A05CD" w:rsidRPr="008A62D9" w:rsidRDefault="007A05CD" w:rsidP="007A05CD">
            <w:pPr>
              <w:jc w:val="left"/>
              <w:rPr>
                <w:rFonts w:ascii="Times New Roman" w:hAnsi="Times New Roman"/>
                <w:sz w:val="22"/>
                <w:szCs w:val="22"/>
                <w:lang w:val="en-GB"/>
              </w:rPr>
            </w:pPr>
            <w:r w:rsidRPr="00716CE7">
              <w:rPr>
                <w:rFonts w:ascii="Times New Roman" w:eastAsia="Times New Roman" w:hAnsi="Times New Roman"/>
                <w:color w:val="000000"/>
                <w:sz w:val="22"/>
                <w:szCs w:val="22"/>
                <w:lang w:val="en-GB"/>
              </w:rPr>
              <w:t>Growth of programme will be sustained.</w:t>
            </w:r>
          </w:p>
        </w:tc>
        <w:tc>
          <w:tcPr>
            <w:tcW w:w="2487" w:type="dxa"/>
          </w:tcPr>
          <w:p w14:paraId="048EA63F" w14:textId="7CE89E54" w:rsidR="007A05CD" w:rsidRPr="008A62D9" w:rsidRDefault="007A05CD" w:rsidP="007A05CD">
            <w:pPr>
              <w:jc w:val="left"/>
              <w:rPr>
                <w:rFonts w:ascii="Times New Roman" w:hAnsi="Times New Roman"/>
                <w:color w:val="000000"/>
                <w:sz w:val="22"/>
                <w:szCs w:val="22"/>
                <w:lang w:val="en-GB"/>
              </w:rPr>
            </w:pPr>
            <w:r w:rsidRPr="00716CE7">
              <w:rPr>
                <w:rFonts w:ascii="Times New Roman" w:eastAsia="Times New Roman" w:hAnsi="Times New Roman"/>
                <w:sz w:val="22"/>
                <w:szCs w:val="22"/>
                <w:lang w:val="en-GB"/>
              </w:rPr>
              <w:t xml:space="preserve">Existence of public relations and investment promotion programme. </w:t>
            </w:r>
          </w:p>
        </w:tc>
      </w:tr>
      <w:tr w:rsidR="007A05CD" w:rsidRPr="008A62D9" w14:paraId="4FF19AFE" w14:textId="77777777" w:rsidTr="000E5197">
        <w:tc>
          <w:tcPr>
            <w:tcW w:w="2339" w:type="dxa"/>
            <w:vMerge/>
          </w:tcPr>
          <w:p w14:paraId="0F6C5103" w14:textId="77777777" w:rsidR="007A05CD" w:rsidRPr="008A62D9" w:rsidRDefault="007A05CD" w:rsidP="007A05CD">
            <w:pPr>
              <w:jc w:val="left"/>
              <w:rPr>
                <w:rFonts w:ascii="Times New Roman" w:hAnsi="Times New Roman"/>
                <w:b/>
                <w:color w:val="000000"/>
                <w:sz w:val="22"/>
                <w:szCs w:val="22"/>
                <w:lang w:val="en-GB"/>
              </w:rPr>
            </w:pPr>
          </w:p>
        </w:tc>
        <w:tc>
          <w:tcPr>
            <w:tcW w:w="1615" w:type="dxa"/>
          </w:tcPr>
          <w:p w14:paraId="496C8FF8" w14:textId="6B848669" w:rsidR="007A05CD" w:rsidRPr="008A62D9" w:rsidRDefault="007A05CD" w:rsidP="007A05CD">
            <w:pPr>
              <w:jc w:val="left"/>
              <w:rPr>
                <w:rFonts w:ascii="Times New Roman" w:hAnsi="Times New Roman"/>
                <w:sz w:val="22"/>
                <w:szCs w:val="22"/>
                <w:lang w:val="en-GB"/>
              </w:rPr>
            </w:pPr>
            <w:r w:rsidRPr="007A05CD">
              <w:rPr>
                <w:rFonts w:ascii="Times New Roman" w:eastAsia="Times New Roman" w:hAnsi="Times New Roman"/>
                <w:b/>
                <w:sz w:val="22"/>
                <w:szCs w:val="22"/>
                <w:lang w:val="en-GB"/>
              </w:rPr>
              <w:t>Sub-Indicator 4.1:</w:t>
            </w:r>
            <w:r>
              <w:rPr>
                <w:rFonts w:ascii="Times New Roman" w:eastAsia="Times New Roman" w:hAnsi="Times New Roman"/>
                <w:sz w:val="22"/>
                <w:szCs w:val="22"/>
                <w:lang w:val="en-GB"/>
              </w:rPr>
              <w:t xml:space="preserve"> </w:t>
            </w:r>
            <w:r w:rsidRPr="007A05CD">
              <w:rPr>
                <w:rFonts w:ascii="Times New Roman" w:eastAsia="Times New Roman" w:hAnsi="Times New Roman"/>
                <w:sz w:val="22"/>
                <w:szCs w:val="22"/>
                <w:lang w:val="en-GB"/>
              </w:rPr>
              <w:t>Plan for public relations and investment promotion available and operationalised</w:t>
            </w:r>
            <w:r w:rsidRPr="00085393">
              <w:rPr>
                <w:rFonts w:ascii="Times New Roman" w:eastAsia="Times New Roman" w:hAnsi="Times New Roman"/>
                <w:i/>
                <w:sz w:val="22"/>
                <w:szCs w:val="22"/>
                <w:lang w:val="en-GB"/>
              </w:rPr>
              <w:t>.</w:t>
            </w:r>
          </w:p>
        </w:tc>
        <w:tc>
          <w:tcPr>
            <w:tcW w:w="2064" w:type="dxa"/>
          </w:tcPr>
          <w:p w14:paraId="52828195" w14:textId="77777777" w:rsidR="007A05CD" w:rsidRPr="00716CE7" w:rsidRDefault="007A05CD" w:rsidP="007A05CD">
            <w:pPr>
              <w:jc w:val="left"/>
              <w:rPr>
                <w:rFonts w:ascii="Times New Roman" w:eastAsia="Times New Roman" w:hAnsi="Times New Roman"/>
                <w:sz w:val="22"/>
                <w:szCs w:val="22"/>
                <w:lang w:val="en-GB"/>
              </w:rPr>
            </w:pPr>
            <w:r w:rsidRPr="00716CE7">
              <w:rPr>
                <w:rFonts w:ascii="Times New Roman" w:eastAsia="Times New Roman" w:hAnsi="Times New Roman"/>
                <w:sz w:val="22"/>
                <w:szCs w:val="22"/>
                <w:lang w:val="en-GB"/>
              </w:rPr>
              <w:t>No such plan available.</w:t>
            </w:r>
          </w:p>
          <w:p w14:paraId="64DBF98E" w14:textId="77777777" w:rsidR="007A05CD" w:rsidRPr="008A62D9" w:rsidRDefault="007A05CD" w:rsidP="007A05CD">
            <w:pPr>
              <w:jc w:val="left"/>
              <w:rPr>
                <w:rFonts w:ascii="Times New Roman" w:eastAsia="Times New Roman" w:hAnsi="Times New Roman"/>
                <w:sz w:val="22"/>
                <w:szCs w:val="22"/>
                <w:lang w:val="en-GB"/>
              </w:rPr>
            </w:pPr>
          </w:p>
        </w:tc>
        <w:tc>
          <w:tcPr>
            <w:tcW w:w="1768" w:type="dxa"/>
          </w:tcPr>
          <w:p w14:paraId="66019BF8" w14:textId="73B21455" w:rsidR="007A05CD" w:rsidRPr="008A62D9" w:rsidRDefault="007A05CD" w:rsidP="007A05CD">
            <w:pPr>
              <w:jc w:val="left"/>
              <w:rPr>
                <w:rFonts w:ascii="Times New Roman" w:hAnsi="Times New Roman"/>
                <w:sz w:val="22"/>
                <w:szCs w:val="22"/>
                <w:lang w:val="en-GB"/>
              </w:rPr>
            </w:pPr>
            <w:r w:rsidRPr="00716CE7">
              <w:rPr>
                <w:rFonts w:ascii="Times New Roman" w:eastAsia="Times New Roman" w:hAnsi="Times New Roman"/>
                <w:sz w:val="22"/>
                <w:szCs w:val="22"/>
                <w:lang w:val="en-GB"/>
              </w:rPr>
              <w:t>Completed within 24 months of project initiation.</w:t>
            </w:r>
          </w:p>
        </w:tc>
        <w:tc>
          <w:tcPr>
            <w:tcW w:w="1551" w:type="dxa"/>
          </w:tcPr>
          <w:p w14:paraId="66C95BB3" w14:textId="11C2ED9A" w:rsidR="007A05CD" w:rsidRPr="008A62D9" w:rsidRDefault="007A05CD" w:rsidP="007A05CD">
            <w:pPr>
              <w:rPr>
                <w:rFonts w:ascii="Times New Roman" w:hAnsi="Times New Roman"/>
                <w:sz w:val="22"/>
                <w:szCs w:val="22"/>
                <w:lang w:val="en-GB"/>
              </w:rPr>
            </w:pPr>
            <w:r>
              <w:rPr>
                <w:rFonts w:ascii="Times New Roman" w:eastAsia="Times New Roman" w:hAnsi="Times New Roman"/>
                <w:sz w:val="22"/>
                <w:szCs w:val="22"/>
                <w:lang w:val="en-GB"/>
              </w:rPr>
              <w:t>Already c</w:t>
            </w:r>
            <w:r w:rsidRPr="00716CE7">
              <w:rPr>
                <w:rFonts w:ascii="Times New Roman" w:eastAsia="Times New Roman" w:hAnsi="Times New Roman"/>
                <w:sz w:val="22"/>
                <w:szCs w:val="22"/>
                <w:lang w:val="en-GB"/>
              </w:rPr>
              <w:t>ompleted.</w:t>
            </w:r>
          </w:p>
        </w:tc>
        <w:tc>
          <w:tcPr>
            <w:tcW w:w="1579" w:type="dxa"/>
          </w:tcPr>
          <w:p w14:paraId="55CFBD5D" w14:textId="7E21F5FF" w:rsidR="007A05CD" w:rsidRPr="008A62D9" w:rsidRDefault="007A05CD" w:rsidP="007A05CD">
            <w:pPr>
              <w:rPr>
                <w:rFonts w:ascii="Times New Roman" w:hAnsi="Times New Roman"/>
                <w:sz w:val="22"/>
                <w:szCs w:val="22"/>
                <w:lang w:val="en-GB"/>
              </w:rPr>
            </w:pPr>
            <w:r w:rsidRPr="00716CE7">
              <w:rPr>
                <w:rFonts w:ascii="Times New Roman" w:eastAsia="Times New Roman" w:hAnsi="Times New Roman"/>
                <w:sz w:val="22"/>
                <w:szCs w:val="22"/>
                <w:lang w:val="en-GB"/>
              </w:rPr>
              <w:t>Project reports.</w:t>
            </w:r>
          </w:p>
        </w:tc>
        <w:tc>
          <w:tcPr>
            <w:tcW w:w="1588" w:type="dxa"/>
          </w:tcPr>
          <w:p w14:paraId="1DA082BC" w14:textId="77E73BA8" w:rsidR="007A05CD" w:rsidRPr="008A62D9" w:rsidRDefault="007A05CD" w:rsidP="007A05CD">
            <w:pPr>
              <w:jc w:val="left"/>
              <w:rPr>
                <w:rFonts w:ascii="Times New Roman" w:hAnsi="Times New Roman"/>
                <w:sz w:val="22"/>
                <w:szCs w:val="22"/>
                <w:lang w:val="en-GB"/>
              </w:rPr>
            </w:pPr>
            <w:r w:rsidRPr="00716CE7">
              <w:rPr>
                <w:rFonts w:ascii="Times New Roman" w:eastAsia="Times New Roman" w:hAnsi="Times New Roman"/>
                <w:color w:val="000000"/>
                <w:sz w:val="22"/>
                <w:szCs w:val="22"/>
                <w:lang w:val="en-GB"/>
              </w:rPr>
              <w:t>Designation of staff by relevant Government Departments/other Institutions.</w:t>
            </w:r>
          </w:p>
        </w:tc>
        <w:tc>
          <w:tcPr>
            <w:tcW w:w="2487" w:type="dxa"/>
          </w:tcPr>
          <w:p w14:paraId="31C439FE" w14:textId="030EF7ED" w:rsidR="007A05CD" w:rsidRPr="008A62D9" w:rsidRDefault="007A05CD" w:rsidP="007A05CD">
            <w:pPr>
              <w:jc w:val="left"/>
              <w:rPr>
                <w:rFonts w:ascii="Times New Roman" w:hAnsi="Times New Roman"/>
                <w:color w:val="000000"/>
                <w:sz w:val="22"/>
                <w:szCs w:val="22"/>
                <w:lang w:val="en-GB"/>
              </w:rPr>
            </w:pPr>
            <w:r w:rsidRPr="00085393">
              <w:rPr>
                <w:rFonts w:ascii="Times New Roman" w:eastAsia="Times New Roman" w:hAnsi="Times New Roman"/>
                <w:i/>
                <w:sz w:val="22"/>
                <w:szCs w:val="22"/>
                <w:lang w:val="en-GB"/>
              </w:rPr>
              <w:t>Plan for public relations and investment promotion available and operationalised.</w:t>
            </w:r>
          </w:p>
        </w:tc>
      </w:tr>
      <w:tr w:rsidR="000E5197" w:rsidRPr="008A62D9" w14:paraId="5E16614E" w14:textId="77777777" w:rsidTr="000E5197">
        <w:tc>
          <w:tcPr>
            <w:tcW w:w="2339" w:type="dxa"/>
            <w:vMerge/>
          </w:tcPr>
          <w:p w14:paraId="778E082A" w14:textId="77777777" w:rsidR="002C7E61" w:rsidRPr="008A62D9" w:rsidRDefault="002C7E61" w:rsidP="00EE5CDA">
            <w:pPr>
              <w:jc w:val="left"/>
              <w:rPr>
                <w:rFonts w:ascii="Times New Roman" w:hAnsi="Times New Roman"/>
                <w:b/>
                <w:color w:val="000000"/>
                <w:sz w:val="22"/>
                <w:szCs w:val="22"/>
                <w:lang w:val="en-GB"/>
              </w:rPr>
            </w:pPr>
          </w:p>
        </w:tc>
        <w:tc>
          <w:tcPr>
            <w:tcW w:w="1615" w:type="dxa"/>
          </w:tcPr>
          <w:p w14:paraId="1EDC2D2B" w14:textId="694DC03D" w:rsidR="002C7E61" w:rsidRPr="008A62D9" w:rsidRDefault="007A05CD" w:rsidP="00EE5CDA">
            <w:pPr>
              <w:jc w:val="left"/>
              <w:rPr>
                <w:rFonts w:ascii="Times New Roman" w:hAnsi="Times New Roman"/>
                <w:sz w:val="22"/>
                <w:szCs w:val="22"/>
                <w:lang w:val="en-GB"/>
              </w:rPr>
            </w:pPr>
            <w:r>
              <w:rPr>
                <w:rFonts w:ascii="Times New Roman" w:hAnsi="Times New Roman"/>
                <w:b/>
                <w:sz w:val="22"/>
                <w:szCs w:val="22"/>
                <w:lang w:val="en-GB"/>
              </w:rPr>
              <w:t>Sub-Indicator 4.2</w:t>
            </w:r>
            <w:r w:rsidR="002C7E61" w:rsidRPr="008A62D9">
              <w:rPr>
                <w:rFonts w:ascii="Times New Roman" w:hAnsi="Times New Roman"/>
                <w:b/>
                <w:sz w:val="22"/>
                <w:szCs w:val="22"/>
                <w:lang w:val="en-GB"/>
              </w:rPr>
              <w:t>:</w:t>
            </w:r>
            <w:r w:rsidR="002C7E61" w:rsidRPr="008A62D9">
              <w:rPr>
                <w:rFonts w:ascii="Times New Roman" w:hAnsi="Times New Roman"/>
                <w:sz w:val="22"/>
                <w:szCs w:val="22"/>
                <w:lang w:val="en-GB"/>
              </w:rPr>
              <w:t xml:space="preserve"> Existence of published material.</w:t>
            </w:r>
          </w:p>
        </w:tc>
        <w:tc>
          <w:tcPr>
            <w:tcW w:w="2064" w:type="dxa"/>
          </w:tcPr>
          <w:p w14:paraId="7FBD9279" w14:textId="77777777" w:rsidR="002C7E61" w:rsidRPr="008A62D9" w:rsidRDefault="002C7E61" w:rsidP="00EE5CDA">
            <w:pPr>
              <w:jc w:val="lef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Material published.</w:t>
            </w:r>
          </w:p>
        </w:tc>
        <w:tc>
          <w:tcPr>
            <w:tcW w:w="1768" w:type="dxa"/>
          </w:tcPr>
          <w:p w14:paraId="26A93394" w14:textId="77777777" w:rsidR="002C7E61" w:rsidRPr="008A62D9" w:rsidRDefault="002C7E61" w:rsidP="00EE5CDA">
            <w:pPr>
              <w:rPr>
                <w:rFonts w:ascii="Times New Roman" w:hAnsi="Times New Roman"/>
                <w:sz w:val="22"/>
                <w:szCs w:val="22"/>
                <w:lang w:val="en-GB"/>
              </w:rPr>
            </w:pPr>
            <w:r w:rsidRPr="008A62D9">
              <w:rPr>
                <w:rFonts w:ascii="Times New Roman" w:hAnsi="Times New Roman"/>
                <w:sz w:val="22"/>
                <w:szCs w:val="22"/>
                <w:lang w:val="en-GB"/>
              </w:rPr>
              <w:t>End-of-activity report.</w:t>
            </w:r>
          </w:p>
        </w:tc>
        <w:tc>
          <w:tcPr>
            <w:tcW w:w="1551" w:type="dxa"/>
          </w:tcPr>
          <w:p w14:paraId="442C85EA" w14:textId="77777777" w:rsidR="002C7E61" w:rsidRPr="008A62D9" w:rsidRDefault="002C7E61" w:rsidP="00EE5CDA">
            <w:pPr>
              <w:rPr>
                <w:rFonts w:ascii="Times New Roman" w:hAnsi="Times New Roman"/>
                <w:sz w:val="22"/>
                <w:szCs w:val="22"/>
                <w:lang w:val="en-GB"/>
              </w:rPr>
            </w:pPr>
            <w:r w:rsidRPr="008A62D9">
              <w:rPr>
                <w:rFonts w:ascii="Times New Roman" w:hAnsi="Times New Roman"/>
                <w:sz w:val="22"/>
                <w:szCs w:val="22"/>
                <w:lang w:val="en-GB"/>
              </w:rPr>
              <w:t>End-of-activity reporting.</w:t>
            </w:r>
          </w:p>
        </w:tc>
        <w:tc>
          <w:tcPr>
            <w:tcW w:w="1579" w:type="dxa"/>
          </w:tcPr>
          <w:p w14:paraId="7B1A30FB" w14:textId="77777777" w:rsidR="002C7E61" w:rsidRPr="008A62D9" w:rsidRDefault="002C7E61" w:rsidP="00EE5CDA">
            <w:pPr>
              <w:rPr>
                <w:rFonts w:ascii="Times New Roman" w:hAnsi="Times New Roman"/>
                <w:sz w:val="22"/>
                <w:szCs w:val="22"/>
                <w:lang w:val="en-GB"/>
              </w:rPr>
            </w:pPr>
            <w:r w:rsidRPr="008A62D9">
              <w:rPr>
                <w:rFonts w:ascii="Times New Roman" w:hAnsi="Times New Roman"/>
                <w:sz w:val="22"/>
                <w:szCs w:val="22"/>
                <w:lang w:val="en-GB"/>
              </w:rPr>
              <w:t>UNDP CO</w:t>
            </w:r>
          </w:p>
        </w:tc>
        <w:tc>
          <w:tcPr>
            <w:tcW w:w="1588" w:type="dxa"/>
          </w:tcPr>
          <w:p w14:paraId="36D5F842" w14:textId="77777777" w:rsidR="002C7E61" w:rsidRPr="008A62D9" w:rsidRDefault="002C7E61" w:rsidP="00EE5CDA">
            <w:pPr>
              <w:jc w:val="left"/>
              <w:rPr>
                <w:rFonts w:ascii="Times New Roman" w:hAnsi="Times New Roman"/>
                <w:sz w:val="22"/>
                <w:szCs w:val="22"/>
                <w:lang w:val="en-GB"/>
              </w:rPr>
            </w:pPr>
            <w:r w:rsidRPr="008A62D9">
              <w:rPr>
                <w:rFonts w:ascii="Times New Roman" w:hAnsi="Times New Roman"/>
                <w:sz w:val="22"/>
                <w:szCs w:val="22"/>
                <w:lang w:val="en-GB"/>
              </w:rPr>
              <w:t>Project documentation and website.</w:t>
            </w:r>
          </w:p>
        </w:tc>
        <w:tc>
          <w:tcPr>
            <w:tcW w:w="2487" w:type="dxa"/>
          </w:tcPr>
          <w:p w14:paraId="49A1C52E" w14:textId="77777777" w:rsidR="002C7E61" w:rsidRPr="008A62D9" w:rsidRDefault="002C7E61" w:rsidP="00EE5CDA">
            <w:pPr>
              <w:jc w:val="left"/>
              <w:rPr>
                <w:rFonts w:ascii="Times New Roman" w:hAnsi="Times New Roman"/>
                <w:color w:val="000000"/>
                <w:sz w:val="22"/>
                <w:szCs w:val="22"/>
                <w:lang w:val="en-GB"/>
              </w:rPr>
            </w:pPr>
            <w:r w:rsidRPr="008A62D9">
              <w:rPr>
                <w:rFonts w:ascii="Times New Roman" w:hAnsi="Times New Roman"/>
                <w:color w:val="000000"/>
                <w:sz w:val="22"/>
                <w:szCs w:val="22"/>
                <w:lang w:val="en-GB"/>
              </w:rPr>
              <w:t>Continued interest of stakeholders.</w:t>
            </w:r>
          </w:p>
        </w:tc>
      </w:tr>
      <w:tr w:rsidR="000E5197" w:rsidRPr="008A62D9" w14:paraId="0DD68167" w14:textId="77777777" w:rsidTr="000E5197">
        <w:tc>
          <w:tcPr>
            <w:tcW w:w="2339" w:type="dxa"/>
            <w:vMerge/>
          </w:tcPr>
          <w:p w14:paraId="1B9FE73F" w14:textId="77777777" w:rsidR="002C7E61" w:rsidRPr="008A62D9" w:rsidRDefault="002C7E61" w:rsidP="00EE5CDA">
            <w:pPr>
              <w:jc w:val="left"/>
              <w:rPr>
                <w:rFonts w:ascii="Times New Roman" w:hAnsi="Times New Roman"/>
                <w:b/>
                <w:color w:val="000000"/>
                <w:sz w:val="22"/>
                <w:szCs w:val="22"/>
                <w:lang w:val="en-GB"/>
              </w:rPr>
            </w:pPr>
          </w:p>
        </w:tc>
        <w:tc>
          <w:tcPr>
            <w:tcW w:w="1615" w:type="dxa"/>
          </w:tcPr>
          <w:p w14:paraId="607723AB" w14:textId="31042CA3" w:rsidR="002C7E61" w:rsidRPr="008A62D9" w:rsidRDefault="007A05CD" w:rsidP="00EE5CDA">
            <w:pPr>
              <w:jc w:val="left"/>
              <w:rPr>
                <w:rFonts w:ascii="Times New Roman" w:hAnsi="Times New Roman"/>
                <w:sz w:val="22"/>
                <w:szCs w:val="22"/>
                <w:lang w:val="en-GB"/>
              </w:rPr>
            </w:pPr>
            <w:r>
              <w:rPr>
                <w:rFonts w:ascii="Times New Roman" w:hAnsi="Times New Roman"/>
                <w:b/>
                <w:sz w:val="22"/>
                <w:szCs w:val="22"/>
                <w:lang w:val="en-GB"/>
              </w:rPr>
              <w:t>Sub-Indicator 4.3</w:t>
            </w:r>
            <w:r w:rsidR="002C7E61" w:rsidRPr="008A62D9">
              <w:rPr>
                <w:rFonts w:ascii="Times New Roman" w:hAnsi="Times New Roman"/>
                <w:b/>
                <w:sz w:val="22"/>
                <w:szCs w:val="22"/>
                <w:lang w:val="en-GB"/>
              </w:rPr>
              <w:t>:</w:t>
            </w:r>
            <w:r w:rsidR="002C7E61" w:rsidRPr="008A62D9">
              <w:rPr>
                <w:rFonts w:ascii="Times New Roman" w:hAnsi="Times New Roman"/>
                <w:sz w:val="22"/>
                <w:szCs w:val="22"/>
                <w:lang w:val="en-GB"/>
              </w:rPr>
              <w:t xml:space="preserve"> Existence of dissemination products and tools.</w:t>
            </w:r>
          </w:p>
        </w:tc>
        <w:tc>
          <w:tcPr>
            <w:tcW w:w="2064" w:type="dxa"/>
          </w:tcPr>
          <w:p w14:paraId="55A03169" w14:textId="77777777" w:rsidR="002C7E61" w:rsidRPr="008A62D9" w:rsidRDefault="002C7E61" w:rsidP="00EE5CDA">
            <w:pPr>
              <w:jc w:val="lef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Dissemination products and tools available.</w:t>
            </w:r>
          </w:p>
        </w:tc>
        <w:tc>
          <w:tcPr>
            <w:tcW w:w="1768" w:type="dxa"/>
          </w:tcPr>
          <w:p w14:paraId="7D945E42" w14:textId="77777777" w:rsidR="002C7E61" w:rsidRPr="008A62D9" w:rsidRDefault="002C7E61" w:rsidP="00EE5CDA">
            <w:pPr>
              <w:rPr>
                <w:rFonts w:ascii="Times New Roman" w:hAnsi="Times New Roman"/>
                <w:sz w:val="22"/>
                <w:szCs w:val="22"/>
                <w:lang w:val="en-GB"/>
              </w:rPr>
            </w:pPr>
            <w:r w:rsidRPr="008A62D9">
              <w:rPr>
                <w:rFonts w:ascii="Times New Roman" w:hAnsi="Times New Roman"/>
                <w:sz w:val="22"/>
                <w:szCs w:val="22"/>
                <w:lang w:val="en-GB"/>
              </w:rPr>
              <w:t>End-of-activity report.</w:t>
            </w:r>
          </w:p>
        </w:tc>
        <w:tc>
          <w:tcPr>
            <w:tcW w:w="1551" w:type="dxa"/>
          </w:tcPr>
          <w:p w14:paraId="3FF1175E" w14:textId="77777777" w:rsidR="002C7E61" w:rsidRPr="008A62D9" w:rsidRDefault="002C7E61" w:rsidP="00EE5CDA">
            <w:pPr>
              <w:rPr>
                <w:rFonts w:ascii="Times New Roman" w:hAnsi="Times New Roman"/>
                <w:sz w:val="22"/>
                <w:szCs w:val="22"/>
                <w:lang w:val="en-GB"/>
              </w:rPr>
            </w:pPr>
            <w:r w:rsidRPr="008A62D9">
              <w:rPr>
                <w:rFonts w:ascii="Times New Roman" w:hAnsi="Times New Roman"/>
                <w:sz w:val="22"/>
                <w:szCs w:val="22"/>
                <w:lang w:val="en-GB"/>
              </w:rPr>
              <w:t>End-of-activity reporting.</w:t>
            </w:r>
          </w:p>
        </w:tc>
        <w:tc>
          <w:tcPr>
            <w:tcW w:w="1579" w:type="dxa"/>
          </w:tcPr>
          <w:p w14:paraId="1F1A41B3" w14:textId="77777777" w:rsidR="002C7E61" w:rsidRPr="008A62D9" w:rsidRDefault="002C7E61" w:rsidP="00EE5CDA">
            <w:pPr>
              <w:rPr>
                <w:rFonts w:ascii="Times New Roman" w:hAnsi="Times New Roman"/>
                <w:sz w:val="22"/>
                <w:szCs w:val="22"/>
                <w:lang w:val="en-GB"/>
              </w:rPr>
            </w:pPr>
            <w:r w:rsidRPr="008A62D9">
              <w:rPr>
                <w:rFonts w:ascii="Times New Roman" w:hAnsi="Times New Roman"/>
                <w:sz w:val="22"/>
                <w:szCs w:val="22"/>
                <w:lang w:val="en-GB"/>
              </w:rPr>
              <w:t>UNDP CO</w:t>
            </w:r>
          </w:p>
        </w:tc>
        <w:tc>
          <w:tcPr>
            <w:tcW w:w="1588" w:type="dxa"/>
          </w:tcPr>
          <w:p w14:paraId="4D572D9E" w14:textId="77777777" w:rsidR="002C7E61" w:rsidRPr="008A62D9" w:rsidRDefault="002C7E61" w:rsidP="00EE5CDA">
            <w:pPr>
              <w:jc w:val="left"/>
              <w:rPr>
                <w:rFonts w:ascii="Times New Roman" w:hAnsi="Times New Roman"/>
                <w:sz w:val="22"/>
                <w:szCs w:val="22"/>
                <w:lang w:val="en-GB"/>
              </w:rPr>
            </w:pPr>
            <w:r w:rsidRPr="008A62D9">
              <w:rPr>
                <w:rFonts w:ascii="Times New Roman" w:hAnsi="Times New Roman"/>
                <w:sz w:val="22"/>
                <w:szCs w:val="22"/>
                <w:lang w:val="en-GB"/>
              </w:rPr>
              <w:t>Project documentation and website.</w:t>
            </w:r>
          </w:p>
        </w:tc>
        <w:tc>
          <w:tcPr>
            <w:tcW w:w="2487" w:type="dxa"/>
          </w:tcPr>
          <w:p w14:paraId="247DEC14" w14:textId="77777777" w:rsidR="002C7E61" w:rsidRPr="008A62D9" w:rsidRDefault="002C7E61" w:rsidP="00EE5CDA">
            <w:pPr>
              <w:jc w:val="left"/>
              <w:rPr>
                <w:rFonts w:ascii="Times New Roman" w:hAnsi="Times New Roman"/>
                <w:color w:val="000000"/>
                <w:sz w:val="22"/>
                <w:szCs w:val="22"/>
                <w:lang w:val="en-GB"/>
              </w:rPr>
            </w:pPr>
            <w:r w:rsidRPr="008A62D9">
              <w:rPr>
                <w:rFonts w:ascii="Times New Roman" w:hAnsi="Times New Roman"/>
                <w:color w:val="000000"/>
                <w:sz w:val="22"/>
                <w:szCs w:val="22"/>
                <w:lang w:val="en-GB"/>
              </w:rPr>
              <w:t>Interest of local (and international) stakeholders.</w:t>
            </w:r>
          </w:p>
        </w:tc>
      </w:tr>
      <w:tr w:rsidR="000E5197" w:rsidRPr="008A62D9" w14:paraId="03173683" w14:textId="77777777" w:rsidTr="000E5197">
        <w:tc>
          <w:tcPr>
            <w:tcW w:w="2339" w:type="dxa"/>
            <w:vMerge/>
          </w:tcPr>
          <w:p w14:paraId="3CF984B1" w14:textId="77777777" w:rsidR="002C7E61" w:rsidRPr="008A62D9" w:rsidRDefault="002C7E61" w:rsidP="00EE5CDA">
            <w:pPr>
              <w:jc w:val="left"/>
              <w:rPr>
                <w:rFonts w:ascii="Times New Roman" w:hAnsi="Times New Roman"/>
                <w:b/>
                <w:color w:val="000000"/>
                <w:sz w:val="22"/>
                <w:szCs w:val="22"/>
                <w:lang w:val="en-GB"/>
              </w:rPr>
            </w:pPr>
          </w:p>
        </w:tc>
        <w:tc>
          <w:tcPr>
            <w:tcW w:w="1615" w:type="dxa"/>
          </w:tcPr>
          <w:p w14:paraId="4B644082" w14:textId="4CE62405" w:rsidR="002C7E61" w:rsidRPr="008A62D9" w:rsidRDefault="007A05CD" w:rsidP="00EE5CDA">
            <w:pPr>
              <w:jc w:val="left"/>
              <w:rPr>
                <w:rFonts w:ascii="Times New Roman" w:hAnsi="Times New Roman"/>
                <w:b/>
                <w:sz w:val="22"/>
                <w:szCs w:val="22"/>
                <w:lang w:val="en-GB"/>
              </w:rPr>
            </w:pPr>
            <w:r>
              <w:rPr>
                <w:rFonts w:ascii="Times New Roman" w:hAnsi="Times New Roman"/>
                <w:b/>
                <w:sz w:val="22"/>
                <w:szCs w:val="22"/>
                <w:lang w:val="en-GB"/>
              </w:rPr>
              <w:t>Sub-Indicator 4.4</w:t>
            </w:r>
            <w:r w:rsidR="002C7E61" w:rsidRPr="008A62D9">
              <w:rPr>
                <w:rFonts w:ascii="Times New Roman" w:hAnsi="Times New Roman"/>
                <w:b/>
                <w:sz w:val="22"/>
                <w:szCs w:val="22"/>
                <w:lang w:val="en-GB"/>
              </w:rPr>
              <w:t>:</w:t>
            </w:r>
            <w:r w:rsidR="00DD3F6E" w:rsidRPr="008A62D9">
              <w:rPr>
                <w:rFonts w:ascii="Times New Roman" w:hAnsi="Times New Roman"/>
                <w:b/>
                <w:sz w:val="22"/>
                <w:szCs w:val="22"/>
                <w:lang w:val="en-GB"/>
              </w:rPr>
              <w:t xml:space="preserve"> </w:t>
            </w:r>
            <w:r w:rsidR="00DD3F6E" w:rsidRPr="008A62D9">
              <w:rPr>
                <w:rFonts w:ascii="Times New Roman" w:eastAsia="Calibri" w:hAnsi="Times New Roman"/>
                <w:sz w:val="22"/>
                <w:szCs w:val="22"/>
                <w:lang w:val="en-GB"/>
              </w:rPr>
              <w:t>Dissemination of lessons learned on mainstreaming gender in the project</w:t>
            </w:r>
            <w:r>
              <w:rPr>
                <w:rFonts w:ascii="Times New Roman" w:eastAsia="Calibri" w:hAnsi="Times New Roman"/>
                <w:sz w:val="22"/>
                <w:szCs w:val="22"/>
                <w:lang w:val="en-GB"/>
              </w:rPr>
              <w:t>.</w:t>
            </w:r>
          </w:p>
        </w:tc>
        <w:tc>
          <w:tcPr>
            <w:tcW w:w="2064" w:type="dxa"/>
          </w:tcPr>
          <w:p w14:paraId="600B9CA2" w14:textId="46AD724A" w:rsidR="002C7E61" w:rsidRPr="008A62D9" w:rsidRDefault="00DD3F6E" w:rsidP="00EE5CDA">
            <w:pPr>
              <w:jc w:val="lef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Dissemination products available</w:t>
            </w:r>
          </w:p>
        </w:tc>
        <w:tc>
          <w:tcPr>
            <w:tcW w:w="1768" w:type="dxa"/>
          </w:tcPr>
          <w:p w14:paraId="3884D1C9" w14:textId="7F5B2B8F" w:rsidR="002C7E61" w:rsidRPr="008A62D9" w:rsidRDefault="008D5BB1" w:rsidP="00EE5CDA">
            <w:pPr>
              <w:rPr>
                <w:rFonts w:ascii="Times New Roman" w:hAnsi="Times New Roman"/>
                <w:sz w:val="22"/>
                <w:szCs w:val="22"/>
                <w:lang w:val="en-GB"/>
              </w:rPr>
            </w:pPr>
            <w:r w:rsidRPr="008A62D9">
              <w:rPr>
                <w:rFonts w:ascii="Times New Roman" w:hAnsi="Times New Roman"/>
                <w:sz w:val="22"/>
                <w:szCs w:val="22"/>
                <w:lang w:val="en-GB"/>
              </w:rPr>
              <w:t>End-of-activity report</w:t>
            </w:r>
          </w:p>
        </w:tc>
        <w:tc>
          <w:tcPr>
            <w:tcW w:w="1551" w:type="dxa"/>
          </w:tcPr>
          <w:p w14:paraId="5A70EB2D" w14:textId="4CC0D138" w:rsidR="002C7E61" w:rsidRPr="008A62D9" w:rsidRDefault="008D5BB1" w:rsidP="00EE5CDA">
            <w:pPr>
              <w:rPr>
                <w:rFonts w:ascii="Times New Roman" w:hAnsi="Times New Roman"/>
                <w:sz w:val="22"/>
                <w:szCs w:val="22"/>
                <w:lang w:val="en-GB"/>
              </w:rPr>
            </w:pPr>
            <w:r w:rsidRPr="008A62D9">
              <w:rPr>
                <w:rFonts w:ascii="Times New Roman" w:hAnsi="Times New Roman"/>
                <w:sz w:val="22"/>
                <w:szCs w:val="22"/>
                <w:lang w:val="en-GB"/>
              </w:rPr>
              <w:t>End-of-activity reporting</w:t>
            </w:r>
          </w:p>
        </w:tc>
        <w:tc>
          <w:tcPr>
            <w:tcW w:w="1579" w:type="dxa"/>
          </w:tcPr>
          <w:p w14:paraId="38FB116A" w14:textId="7ACC9947" w:rsidR="002C7E61" w:rsidRPr="008A62D9" w:rsidRDefault="008D5BB1" w:rsidP="00EE5CDA">
            <w:pPr>
              <w:rPr>
                <w:rFonts w:ascii="Times New Roman" w:hAnsi="Times New Roman"/>
                <w:sz w:val="22"/>
                <w:szCs w:val="22"/>
                <w:lang w:val="en-GB"/>
              </w:rPr>
            </w:pPr>
            <w:r w:rsidRPr="008A62D9">
              <w:rPr>
                <w:rFonts w:ascii="Times New Roman" w:hAnsi="Times New Roman"/>
                <w:sz w:val="22"/>
                <w:szCs w:val="22"/>
                <w:lang w:val="en-GB"/>
              </w:rPr>
              <w:t>UNDP CO</w:t>
            </w:r>
          </w:p>
        </w:tc>
        <w:tc>
          <w:tcPr>
            <w:tcW w:w="1588" w:type="dxa"/>
          </w:tcPr>
          <w:p w14:paraId="12D7D0D9" w14:textId="20079616" w:rsidR="002C7E61" w:rsidRPr="008A62D9" w:rsidRDefault="008D5BB1" w:rsidP="00EE5CDA">
            <w:pPr>
              <w:jc w:val="left"/>
              <w:rPr>
                <w:rFonts w:ascii="Times New Roman" w:hAnsi="Times New Roman"/>
                <w:sz w:val="22"/>
                <w:szCs w:val="22"/>
                <w:lang w:val="en-GB"/>
              </w:rPr>
            </w:pPr>
            <w:r w:rsidRPr="008A62D9">
              <w:rPr>
                <w:rFonts w:ascii="Times New Roman" w:hAnsi="Times New Roman"/>
                <w:sz w:val="22"/>
                <w:szCs w:val="22"/>
                <w:lang w:val="en-GB"/>
              </w:rPr>
              <w:t>Project documentation and website</w:t>
            </w:r>
          </w:p>
        </w:tc>
        <w:tc>
          <w:tcPr>
            <w:tcW w:w="2487" w:type="dxa"/>
          </w:tcPr>
          <w:p w14:paraId="7C73D74A" w14:textId="5531C971" w:rsidR="002C7E61" w:rsidRPr="008A62D9" w:rsidRDefault="008D5BB1" w:rsidP="00EE5CDA">
            <w:pPr>
              <w:jc w:val="left"/>
              <w:rPr>
                <w:rFonts w:ascii="Times New Roman" w:hAnsi="Times New Roman"/>
                <w:color w:val="000000"/>
                <w:sz w:val="22"/>
                <w:szCs w:val="22"/>
                <w:lang w:val="en-GB"/>
              </w:rPr>
            </w:pPr>
            <w:r w:rsidRPr="008A62D9">
              <w:rPr>
                <w:rFonts w:ascii="Times New Roman" w:hAnsi="Times New Roman"/>
                <w:color w:val="000000"/>
                <w:sz w:val="22"/>
                <w:szCs w:val="22"/>
                <w:lang w:val="en-GB"/>
              </w:rPr>
              <w:t>Commitment of project staff in implementing a gender inclusive project</w:t>
            </w:r>
          </w:p>
        </w:tc>
      </w:tr>
    </w:tbl>
    <w:p w14:paraId="1B32C4D5" w14:textId="77777777" w:rsidR="003E3ABA" w:rsidRPr="008A62D9" w:rsidRDefault="003E3ABA" w:rsidP="003B2A79">
      <w:pPr>
        <w:rPr>
          <w:rFonts w:ascii="Times New Roman" w:hAnsi="Times New Roman"/>
          <w:b/>
          <w:sz w:val="22"/>
          <w:szCs w:val="22"/>
          <w:lang w:val="en-GB"/>
        </w:rPr>
      </w:pPr>
      <w:r w:rsidRPr="008A62D9">
        <w:rPr>
          <w:rFonts w:ascii="Times New Roman" w:hAnsi="Times New Roman"/>
          <w:sz w:val="22"/>
          <w:szCs w:val="22"/>
          <w:lang w:val="en-GB"/>
        </w:rPr>
        <w:t xml:space="preserve"> </w:t>
      </w:r>
    </w:p>
    <w:p w14:paraId="05B5D7F4" w14:textId="47F1A92B" w:rsidR="00833963" w:rsidRPr="008A62D9" w:rsidRDefault="003E3ABA" w:rsidP="00725615">
      <w:pPr>
        <w:pStyle w:val="Heading1"/>
        <w:numPr>
          <w:ilvl w:val="0"/>
          <w:numId w:val="34"/>
        </w:numPr>
        <w:pBdr>
          <w:top w:val="single" w:sz="4" w:space="6" w:color="auto"/>
        </w:pBdr>
        <w:ind w:left="0" w:firstLine="0"/>
        <w:rPr>
          <w:rFonts w:ascii="Times New Roman" w:hAnsi="Times New Roman"/>
          <w:sz w:val="22"/>
          <w:szCs w:val="22"/>
          <w:lang w:val="en-GB"/>
        </w:rPr>
      </w:pPr>
      <w:r w:rsidRPr="008A62D9">
        <w:rPr>
          <w:rFonts w:ascii="Times New Roman" w:hAnsi="Times New Roman"/>
          <w:sz w:val="22"/>
          <w:szCs w:val="22"/>
          <w:lang w:val="en-GB"/>
        </w:rPr>
        <w:br w:type="page"/>
      </w:r>
      <w:bookmarkStart w:id="40" w:name="_Toc499827967"/>
      <w:r w:rsidR="00172DE7" w:rsidRPr="00B77F11">
        <w:rPr>
          <w:rFonts w:ascii="Times New Roman" w:hAnsi="Times New Roman"/>
          <w:sz w:val="22"/>
          <w:szCs w:val="22"/>
        </w:rPr>
        <w:t>: Evaluation Plan</w:t>
      </w:r>
      <w:bookmarkEnd w:id="40"/>
    </w:p>
    <w:p w14:paraId="2C2A6470" w14:textId="77777777" w:rsidR="003E3ABA" w:rsidRPr="008A62D9" w:rsidRDefault="003E3ABA" w:rsidP="003B2A79">
      <w:pPr>
        <w:rPr>
          <w:rFonts w:ascii="Times New Roman" w:hAnsi="Times New Roman"/>
          <w:sz w:val="22"/>
          <w:szCs w:val="22"/>
          <w:lang w:val="en-GB"/>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8"/>
        <w:gridCol w:w="1973"/>
        <w:gridCol w:w="1752"/>
        <w:gridCol w:w="2470"/>
        <w:gridCol w:w="1920"/>
        <w:gridCol w:w="1511"/>
        <w:gridCol w:w="1801"/>
      </w:tblGrid>
      <w:tr w:rsidR="00532710" w:rsidRPr="008A62D9" w14:paraId="041CA6E2" w14:textId="77777777" w:rsidTr="00532710">
        <w:trPr>
          <w:trHeight w:val="980"/>
        </w:trPr>
        <w:tc>
          <w:tcPr>
            <w:tcW w:w="1621" w:type="dxa"/>
            <w:shd w:val="clear" w:color="auto" w:fill="D9D9D9"/>
          </w:tcPr>
          <w:p w14:paraId="715BEA63" w14:textId="77777777" w:rsidR="00532710" w:rsidRPr="008A62D9" w:rsidRDefault="00532710" w:rsidP="003B2A79">
            <w:pPr>
              <w:jc w:val="center"/>
              <w:rPr>
                <w:rFonts w:ascii="Times New Roman" w:hAnsi="Times New Roman"/>
                <w:b/>
                <w:sz w:val="22"/>
                <w:szCs w:val="22"/>
                <w:lang w:val="en-GB"/>
              </w:rPr>
            </w:pPr>
            <w:r w:rsidRPr="008A62D9">
              <w:rPr>
                <w:rFonts w:ascii="Times New Roman" w:hAnsi="Times New Roman"/>
                <w:b/>
                <w:sz w:val="22"/>
                <w:szCs w:val="22"/>
                <w:lang w:val="en-GB"/>
              </w:rPr>
              <w:t>Evaluation Title</w:t>
            </w:r>
          </w:p>
        </w:tc>
        <w:tc>
          <w:tcPr>
            <w:tcW w:w="2182" w:type="dxa"/>
            <w:shd w:val="clear" w:color="auto" w:fill="D9D9D9"/>
          </w:tcPr>
          <w:p w14:paraId="6E3BBFAA" w14:textId="77777777" w:rsidR="00532710" w:rsidRPr="008A62D9" w:rsidRDefault="00532710" w:rsidP="003B2A79">
            <w:pPr>
              <w:jc w:val="center"/>
              <w:rPr>
                <w:rFonts w:ascii="Times New Roman" w:hAnsi="Times New Roman"/>
                <w:b/>
                <w:sz w:val="22"/>
                <w:szCs w:val="22"/>
                <w:lang w:val="en-GB"/>
              </w:rPr>
            </w:pPr>
            <w:r w:rsidRPr="008A62D9">
              <w:rPr>
                <w:rFonts w:ascii="Times New Roman" w:hAnsi="Times New Roman"/>
                <w:b/>
                <w:sz w:val="22"/>
                <w:szCs w:val="22"/>
                <w:lang w:val="en-GB"/>
              </w:rPr>
              <w:t>Planned start date</w:t>
            </w:r>
          </w:p>
          <w:p w14:paraId="0534C596" w14:textId="77777777" w:rsidR="00532710" w:rsidRPr="008A62D9" w:rsidRDefault="00532710" w:rsidP="003B2A79">
            <w:pPr>
              <w:jc w:val="center"/>
              <w:rPr>
                <w:rFonts w:ascii="Times New Roman" w:hAnsi="Times New Roman"/>
                <w:b/>
                <w:sz w:val="22"/>
                <w:szCs w:val="22"/>
                <w:lang w:val="en-GB"/>
              </w:rPr>
            </w:pPr>
            <w:r w:rsidRPr="008A62D9">
              <w:rPr>
                <w:rFonts w:ascii="Times New Roman" w:hAnsi="Times New Roman"/>
                <w:b/>
                <w:sz w:val="22"/>
                <w:szCs w:val="22"/>
                <w:lang w:val="en-GB"/>
              </w:rPr>
              <w:t>Month/year</w:t>
            </w:r>
          </w:p>
        </w:tc>
        <w:tc>
          <w:tcPr>
            <w:tcW w:w="1890" w:type="dxa"/>
            <w:shd w:val="clear" w:color="auto" w:fill="D9D9D9"/>
          </w:tcPr>
          <w:p w14:paraId="548CC376" w14:textId="77777777" w:rsidR="00532710" w:rsidRPr="008A62D9" w:rsidRDefault="00532710" w:rsidP="003B2A79">
            <w:pPr>
              <w:jc w:val="center"/>
              <w:rPr>
                <w:rFonts w:ascii="Times New Roman" w:hAnsi="Times New Roman"/>
                <w:b/>
                <w:sz w:val="22"/>
                <w:szCs w:val="22"/>
                <w:lang w:val="en-GB"/>
              </w:rPr>
            </w:pPr>
            <w:r w:rsidRPr="008A62D9">
              <w:rPr>
                <w:rFonts w:ascii="Times New Roman" w:hAnsi="Times New Roman"/>
                <w:b/>
                <w:sz w:val="22"/>
                <w:szCs w:val="22"/>
                <w:lang w:val="en-GB"/>
              </w:rPr>
              <w:t>Planned end date</w:t>
            </w:r>
          </w:p>
          <w:p w14:paraId="37337A02" w14:textId="77777777" w:rsidR="00532710" w:rsidRPr="008A62D9" w:rsidRDefault="00532710" w:rsidP="003B2A79">
            <w:pPr>
              <w:jc w:val="center"/>
              <w:rPr>
                <w:rFonts w:ascii="Times New Roman" w:hAnsi="Times New Roman"/>
                <w:b/>
                <w:sz w:val="22"/>
                <w:szCs w:val="22"/>
                <w:lang w:val="en-GB"/>
              </w:rPr>
            </w:pPr>
            <w:r w:rsidRPr="008A62D9">
              <w:rPr>
                <w:rFonts w:ascii="Times New Roman" w:hAnsi="Times New Roman"/>
                <w:b/>
                <w:sz w:val="22"/>
                <w:szCs w:val="22"/>
                <w:lang w:val="en-GB"/>
              </w:rPr>
              <w:t>Month/year</w:t>
            </w:r>
          </w:p>
        </w:tc>
        <w:tc>
          <w:tcPr>
            <w:tcW w:w="2869" w:type="dxa"/>
            <w:shd w:val="clear" w:color="auto" w:fill="D9D9D9"/>
          </w:tcPr>
          <w:p w14:paraId="4CDC6708" w14:textId="77777777" w:rsidR="00532710" w:rsidRPr="008A62D9" w:rsidRDefault="00532710" w:rsidP="003B2A79">
            <w:pPr>
              <w:jc w:val="center"/>
              <w:rPr>
                <w:rFonts w:ascii="Times New Roman" w:hAnsi="Times New Roman"/>
                <w:b/>
                <w:sz w:val="22"/>
                <w:szCs w:val="22"/>
                <w:lang w:val="en-GB"/>
              </w:rPr>
            </w:pPr>
            <w:r w:rsidRPr="008A62D9">
              <w:rPr>
                <w:rFonts w:ascii="Times New Roman" w:hAnsi="Times New Roman"/>
                <w:b/>
                <w:sz w:val="22"/>
                <w:szCs w:val="22"/>
                <w:lang w:val="en-GB"/>
              </w:rPr>
              <w:t>Included in the Country Office Evaluation Plan</w:t>
            </w:r>
          </w:p>
        </w:tc>
        <w:tc>
          <w:tcPr>
            <w:tcW w:w="2128" w:type="dxa"/>
            <w:shd w:val="clear" w:color="auto" w:fill="D9D9D9"/>
          </w:tcPr>
          <w:p w14:paraId="3E69829C" w14:textId="77777777" w:rsidR="00532710" w:rsidRPr="008A62D9" w:rsidRDefault="00532710" w:rsidP="003B2A79">
            <w:pPr>
              <w:jc w:val="center"/>
              <w:rPr>
                <w:rFonts w:ascii="Times New Roman" w:hAnsi="Times New Roman"/>
                <w:b/>
                <w:sz w:val="22"/>
                <w:szCs w:val="22"/>
                <w:lang w:val="en-GB"/>
              </w:rPr>
            </w:pPr>
            <w:r w:rsidRPr="008A62D9">
              <w:rPr>
                <w:rFonts w:ascii="Times New Roman" w:hAnsi="Times New Roman"/>
                <w:b/>
                <w:sz w:val="22"/>
                <w:szCs w:val="22"/>
                <w:lang w:val="en-GB"/>
              </w:rPr>
              <w:t>Budget for consultants</w:t>
            </w:r>
            <w:r w:rsidR="00103E19" w:rsidRPr="008A62D9">
              <w:rPr>
                <w:rFonts w:ascii="Times New Roman" w:hAnsi="Times New Roman"/>
                <w:b/>
                <w:sz w:val="22"/>
                <w:szCs w:val="22"/>
                <w:lang w:val="en-GB"/>
              </w:rPr>
              <w:t xml:space="preserve"> ($)</w:t>
            </w:r>
          </w:p>
          <w:p w14:paraId="70C4794E" w14:textId="77777777" w:rsidR="00532710" w:rsidRPr="008A62D9" w:rsidRDefault="00532710" w:rsidP="003B2A79">
            <w:pPr>
              <w:jc w:val="center"/>
              <w:rPr>
                <w:rFonts w:ascii="Times New Roman" w:hAnsi="Times New Roman"/>
                <w:b/>
                <w:sz w:val="22"/>
                <w:szCs w:val="22"/>
                <w:lang w:val="en-GB"/>
              </w:rPr>
            </w:pPr>
          </w:p>
        </w:tc>
        <w:tc>
          <w:tcPr>
            <w:tcW w:w="1722" w:type="dxa"/>
            <w:shd w:val="clear" w:color="auto" w:fill="D9D9D9"/>
          </w:tcPr>
          <w:p w14:paraId="3C6E8EFC" w14:textId="77777777" w:rsidR="00532710" w:rsidRPr="008A62D9" w:rsidRDefault="00532710" w:rsidP="003B2A79">
            <w:pPr>
              <w:jc w:val="center"/>
              <w:rPr>
                <w:rFonts w:ascii="Times New Roman" w:hAnsi="Times New Roman"/>
                <w:b/>
                <w:sz w:val="22"/>
                <w:szCs w:val="22"/>
                <w:lang w:val="en-GB"/>
              </w:rPr>
            </w:pPr>
            <w:r w:rsidRPr="008A62D9">
              <w:rPr>
                <w:rFonts w:ascii="Times New Roman" w:hAnsi="Times New Roman"/>
                <w:b/>
                <w:sz w:val="22"/>
                <w:szCs w:val="22"/>
                <w:lang w:val="en-GB"/>
              </w:rPr>
              <w:t>Other budge</w:t>
            </w:r>
            <w:r w:rsidR="00103E19" w:rsidRPr="008A62D9">
              <w:rPr>
                <w:rFonts w:ascii="Times New Roman" w:hAnsi="Times New Roman"/>
                <w:b/>
                <w:sz w:val="22"/>
                <w:szCs w:val="22"/>
                <w:lang w:val="en-GB"/>
              </w:rPr>
              <w:t>t (i.e. travel, site visits etc.</w:t>
            </w:r>
            <w:r w:rsidR="00DE4E63" w:rsidRPr="008A62D9">
              <w:rPr>
                <w:rFonts w:ascii="Times New Roman" w:hAnsi="Times New Roman"/>
                <w:b/>
                <w:sz w:val="22"/>
                <w:szCs w:val="22"/>
                <w:lang w:val="en-GB"/>
              </w:rPr>
              <w:t xml:space="preserve"> - $</w:t>
            </w:r>
            <w:r w:rsidRPr="008A62D9">
              <w:rPr>
                <w:rFonts w:ascii="Times New Roman" w:hAnsi="Times New Roman"/>
                <w:b/>
                <w:sz w:val="22"/>
                <w:szCs w:val="22"/>
                <w:lang w:val="en-GB"/>
              </w:rPr>
              <w:t>)</w:t>
            </w:r>
          </w:p>
        </w:tc>
        <w:tc>
          <w:tcPr>
            <w:tcW w:w="1983" w:type="dxa"/>
            <w:shd w:val="clear" w:color="auto" w:fill="D9D9D9"/>
          </w:tcPr>
          <w:p w14:paraId="787037E1" w14:textId="77777777" w:rsidR="00532710" w:rsidRPr="008A62D9" w:rsidRDefault="00532710" w:rsidP="003B2A79">
            <w:pPr>
              <w:jc w:val="center"/>
              <w:rPr>
                <w:rFonts w:ascii="Times New Roman" w:hAnsi="Times New Roman"/>
                <w:b/>
                <w:sz w:val="22"/>
                <w:szCs w:val="22"/>
                <w:lang w:val="en-GB"/>
              </w:rPr>
            </w:pPr>
            <w:r w:rsidRPr="008A62D9">
              <w:rPr>
                <w:rFonts w:ascii="Times New Roman" w:hAnsi="Times New Roman"/>
                <w:b/>
                <w:sz w:val="22"/>
                <w:szCs w:val="22"/>
                <w:lang w:val="en-GB"/>
              </w:rPr>
              <w:t xml:space="preserve">Budget for translation </w:t>
            </w:r>
          </w:p>
        </w:tc>
      </w:tr>
      <w:tr w:rsidR="00114242" w:rsidRPr="008A62D9" w14:paraId="638E7A62" w14:textId="77777777" w:rsidTr="00532710">
        <w:trPr>
          <w:trHeight w:val="424"/>
        </w:trPr>
        <w:tc>
          <w:tcPr>
            <w:tcW w:w="1621" w:type="dxa"/>
            <w:shd w:val="clear" w:color="auto" w:fill="auto"/>
          </w:tcPr>
          <w:p w14:paraId="5A3ACE31" w14:textId="77777777" w:rsidR="00114242" w:rsidRPr="008A62D9" w:rsidRDefault="00114242" w:rsidP="003B2A79">
            <w:pPr>
              <w:rPr>
                <w:rFonts w:ascii="Times New Roman" w:hAnsi="Times New Roman"/>
                <w:b/>
                <w:sz w:val="22"/>
                <w:szCs w:val="22"/>
                <w:lang w:val="en-GB"/>
              </w:rPr>
            </w:pPr>
            <w:r w:rsidRPr="008A62D9">
              <w:rPr>
                <w:rFonts w:ascii="Times New Roman" w:hAnsi="Times New Roman"/>
                <w:b/>
                <w:sz w:val="22"/>
                <w:szCs w:val="22"/>
                <w:lang w:val="en-GB"/>
              </w:rPr>
              <w:t>Mid-Term Review</w:t>
            </w:r>
          </w:p>
        </w:tc>
        <w:tc>
          <w:tcPr>
            <w:tcW w:w="2182" w:type="dxa"/>
            <w:shd w:val="clear" w:color="auto" w:fill="auto"/>
          </w:tcPr>
          <w:p w14:paraId="1D052072" w14:textId="77777777" w:rsidR="00114242" w:rsidRPr="008A62D9" w:rsidRDefault="00103E19" w:rsidP="00103E19">
            <w:pPr>
              <w:jc w:val="center"/>
              <w:rPr>
                <w:rFonts w:ascii="Times New Roman" w:hAnsi="Times New Roman"/>
                <w:sz w:val="22"/>
                <w:szCs w:val="22"/>
                <w:lang w:val="en-GB"/>
              </w:rPr>
            </w:pPr>
            <w:r w:rsidRPr="008A62D9">
              <w:rPr>
                <w:rFonts w:ascii="Times New Roman" w:hAnsi="Times New Roman"/>
                <w:sz w:val="22"/>
                <w:szCs w:val="22"/>
                <w:lang w:val="en-GB"/>
              </w:rPr>
              <w:t>June 2020</w:t>
            </w:r>
          </w:p>
        </w:tc>
        <w:tc>
          <w:tcPr>
            <w:tcW w:w="1890" w:type="dxa"/>
          </w:tcPr>
          <w:p w14:paraId="68BA6571" w14:textId="67E315F1" w:rsidR="00114242" w:rsidRPr="008A62D9" w:rsidRDefault="007F15A4" w:rsidP="00103E19">
            <w:pPr>
              <w:jc w:val="center"/>
              <w:rPr>
                <w:rFonts w:ascii="Times New Roman" w:hAnsi="Times New Roman"/>
                <w:sz w:val="22"/>
                <w:szCs w:val="22"/>
                <w:lang w:val="en-GB"/>
              </w:rPr>
            </w:pPr>
            <w:r>
              <w:rPr>
                <w:rFonts w:ascii="Times New Roman" w:hAnsi="Times New Roman"/>
                <w:sz w:val="22"/>
                <w:szCs w:val="22"/>
                <w:lang w:val="en-GB"/>
              </w:rPr>
              <w:t>November</w:t>
            </w:r>
            <w:r w:rsidR="00103E19" w:rsidRPr="008A62D9">
              <w:rPr>
                <w:rFonts w:ascii="Times New Roman" w:hAnsi="Times New Roman"/>
                <w:sz w:val="22"/>
                <w:szCs w:val="22"/>
                <w:lang w:val="en-GB"/>
              </w:rPr>
              <w:t xml:space="preserve"> 2020</w:t>
            </w:r>
          </w:p>
        </w:tc>
        <w:tc>
          <w:tcPr>
            <w:tcW w:w="2869" w:type="dxa"/>
          </w:tcPr>
          <w:p w14:paraId="51D28A73" w14:textId="77777777" w:rsidR="00114242" w:rsidRPr="008A62D9" w:rsidRDefault="00103E19" w:rsidP="003B2A79">
            <w:pPr>
              <w:jc w:val="center"/>
              <w:rPr>
                <w:rFonts w:ascii="Times New Roman" w:hAnsi="Times New Roman"/>
                <w:sz w:val="22"/>
                <w:szCs w:val="22"/>
                <w:lang w:val="en-GB"/>
              </w:rPr>
            </w:pPr>
            <w:r w:rsidRPr="008A62D9">
              <w:rPr>
                <w:rFonts w:ascii="Times New Roman" w:hAnsi="Times New Roman"/>
                <w:sz w:val="22"/>
                <w:szCs w:val="22"/>
                <w:lang w:val="en-GB"/>
              </w:rPr>
              <w:t>Yes</w:t>
            </w:r>
          </w:p>
        </w:tc>
        <w:tc>
          <w:tcPr>
            <w:tcW w:w="2128" w:type="dxa"/>
            <w:shd w:val="clear" w:color="auto" w:fill="auto"/>
          </w:tcPr>
          <w:p w14:paraId="151634EC" w14:textId="77777777" w:rsidR="00114242" w:rsidRPr="008A62D9" w:rsidRDefault="00DE4E63" w:rsidP="00532710">
            <w:pPr>
              <w:jc w:val="center"/>
              <w:rPr>
                <w:rFonts w:ascii="Times New Roman" w:hAnsi="Times New Roman"/>
                <w:sz w:val="22"/>
                <w:szCs w:val="22"/>
                <w:lang w:val="en-GB"/>
              </w:rPr>
            </w:pPr>
            <w:r w:rsidRPr="008A62D9">
              <w:rPr>
                <w:rFonts w:ascii="Times New Roman" w:hAnsi="Times New Roman"/>
                <w:sz w:val="22"/>
                <w:szCs w:val="22"/>
                <w:lang w:val="en-GB"/>
              </w:rPr>
              <w:t>23,000</w:t>
            </w:r>
          </w:p>
        </w:tc>
        <w:tc>
          <w:tcPr>
            <w:tcW w:w="1722" w:type="dxa"/>
          </w:tcPr>
          <w:p w14:paraId="0FF8FEBB" w14:textId="77777777" w:rsidR="00114242" w:rsidRPr="008A62D9" w:rsidRDefault="00DE4E63" w:rsidP="003B2A79">
            <w:pPr>
              <w:jc w:val="center"/>
              <w:rPr>
                <w:rFonts w:ascii="Times New Roman" w:hAnsi="Times New Roman"/>
                <w:sz w:val="22"/>
                <w:szCs w:val="22"/>
                <w:lang w:val="en-GB"/>
              </w:rPr>
            </w:pPr>
            <w:r w:rsidRPr="008A62D9">
              <w:rPr>
                <w:rFonts w:ascii="Times New Roman" w:hAnsi="Times New Roman"/>
                <w:sz w:val="22"/>
                <w:szCs w:val="22"/>
                <w:lang w:val="en-GB"/>
              </w:rPr>
              <w:t>7,000</w:t>
            </w:r>
          </w:p>
        </w:tc>
        <w:tc>
          <w:tcPr>
            <w:tcW w:w="1983" w:type="dxa"/>
          </w:tcPr>
          <w:p w14:paraId="5E50F9DD" w14:textId="77777777" w:rsidR="00114242" w:rsidRPr="008A62D9" w:rsidRDefault="00103E19" w:rsidP="003B2A79">
            <w:pPr>
              <w:jc w:val="center"/>
              <w:rPr>
                <w:rFonts w:ascii="Times New Roman" w:hAnsi="Times New Roman"/>
                <w:sz w:val="22"/>
                <w:szCs w:val="22"/>
                <w:lang w:val="en-GB"/>
              </w:rPr>
            </w:pPr>
            <w:r w:rsidRPr="008A62D9">
              <w:rPr>
                <w:rFonts w:ascii="Times New Roman" w:hAnsi="Times New Roman"/>
                <w:sz w:val="22"/>
                <w:szCs w:val="22"/>
                <w:lang w:val="en-GB"/>
              </w:rPr>
              <w:t>$ 5,000</w:t>
            </w:r>
          </w:p>
        </w:tc>
      </w:tr>
      <w:tr w:rsidR="00532710" w:rsidRPr="008A62D9" w14:paraId="530578BA" w14:textId="77777777" w:rsidTr="00532710">
        <w:trPr>
          <w:trHeight w:val="424"/>
        </w:trPr>
        <w:tc>
          <w:tcPr>
            <w:tcW w:w="1621" w:type="dxa"/>
            <w:shd w:val="clear" w:color="auto" w:fill="auto"/>
          </w:tcPr>
          <w:p w14:paraId="6BF9FF67" w14:textId="77777777" w:rsidR="00532710" w:rsidRPr="008A62D9" w:rsidRDefault="00532710" w:rsidP="003B2A79">
            <w:pPr>
              <w:rPr>
                <w:rFonts w:ascii="Times New Roman" w:hAnsi="Times New Roman"/>
                <w:b/>
                <w:sz w:val="22"/>
                <w:szCs w:val="22"/>
                <w:lang w:val="en-GB"/>
              </w:rPr>
            </w:pPr>
            <w:r w:rsidRPr="008A62D9">
              <w:rPr>
                <w:rFonts w:ascii="Times New Roman" w:hAnsi="Times New Roman"/>
                <w:b/>
                <w:sz w:val="22"/>
                <w:szCs w:val="22"/>
                <w:lang w:val="en-GB"/>
              </w:rPr>
              <w:t>Terminal Evaluation</w:t>
            </w:r>
          </w:p>
        </w:tc>
        <w:tc>
          <w:tcPr>
            <w:tcW w:w="2182" w:type="dxa"/>
            <w:shd w:val="clear" w:color="auto" w:fill="auto"/>
          </w:tcPr>
          <w:p w14:paraId="70C811A5" w14:textId="77777777" w:rsidR="00532710" w:rsidRPr="008A62D9" w:rsidRDefault="00103E19" w:rsidP="00103E19">
            <w:pPr>
              <w:jc w:val="center"/>
              <w:rPr>
                <w:rFonts w:ascii="Times New Roman" w:hAnsi="Times New Roman"/>
                <w:sz w:val="22"/>
                <w:szCs w:val="22"/>
                <w:lang w:val="en-GB"/>
              </w:rPr>
            </w:pPr>
            <w:r w:rsidRPr="008A62D9">
              <w:rPr>
                <w:rFonts w:ascii="Times New Roman" w:hAnsi="Times New Roman"/>
                <w:sz w:val="22"/>
                <w:szCs w:val="22"/>
                <w:lang w:val="en-GB"/>
              </w:rPr>
              <w:t>August 2022</w:t>
            </w:r>
          </w:p>
        </w:tc>
        <w:tc>
          <w:tcPr>
            <w:tcW w:w="1890" w:type="dxa"/>
          </w:tcPr>
          <w:p w14:paraId="4659D144" w14:textId="5CF3EF96" w:rsidR="00532710" w:rsidRPr="008A62D9" w:rsidRDefault="007F15A4" w:rsidP="00103E19">
            <w:pPr>
              <w:jc w:val="center"/>
              <w:rPr>
                <w:rFonts w:ascii="Times New Roman" w:hAnsi="Times New Roman"/>
                <w:sz w:val="22"/>
                <w:szCs w:val="22"/>
                <w:lang w:val="en-GB"/>
              </w:rPr>
            </w:pPr>
            <w:r>
              <w:rPr>
                <w:rFonts w:ascii="Times New Roman" w:hAnsi="Times New Roman"/>
                <w:sz w:val="22"/>
                <w:szCs w:val="22"/>
                <w:lang w:val="en-GB"/>
              </w:rPr>
              <w:t>January</w:t>
            </w:r>
            <w:r w:rsidR="00103E19" w:rsidRPr="008A62D9">
              <w:rPr>
                <w:rFonts w:ascii="Times New Roman" w:hAnsi="Times New Roman"/>
                <w:sz w:val="22"/>
                <w:szCs w:val="22"/>
                <w:lang w:val="en-GB"/>
              </w:rPr>
              <w:t xml:space="preserve"> 202</w:t>
            </w:r>
            <w:r>
              <w:rPr>
                <w:rFonts w:ascii="Times New Roman" w:hAnsi="Times New Roman"/>
                <w:sz w:val="22"/>
                <w:szCs w:val="22"/>
                <w:lang w:val="en-GB"/>
              </w:rPr>
              <w:t>3</w:t>
            </w:r>
          </w:p>
        </w:tc>
        <w:tc>
          <w:tcPr>
            <w:tcW w:w="2869" w:type="dxa"/>
          </w:tcPr>
          <w:p w14:paraId="7EBDEDF3" w14:textId="77777777" w:rsidR="00532710" w:rsidRPr="008A62D9" w:rsidRDefault="00103E19" w:rsidP="003B2A79">
            <w:pPr>
              <w:jc w:val="center"/>
              <w:rPr>
                <w:rFonts w:ascii="Times New Roman" w:hAnsi="Times New Roman"/>
                <w:sz w:val="22"/>
                <w:szCs w:val="22"/>
                <w:lang w:val="en-GB"/>
              </w:rPr>
            </w:pPr>
            <w:r w:rsidRPr="008A62D9">
              <w:rPr>
                <w:rFonts w:ascii="Times New Roman" w:hAnsi="Times New Roman"/>
                <w:sz w:val="22"/>
                <w:szCs w:val="22"/>
                <w:lang w:val="en-GB"/>
              </w:rPr>
              <w:t>Yes</w:t>
            </w:r>
          </w:p>
        </w:tc>
        <w:tc>
          <w:tcPr>
            <w:tcW w:w="2128" w:type="dxa"/>
            <w:shd w:val="clear" w:color="auto" w:fill="auto"/>
          </w:tcPr>
          <w:p w14:paraId="575E71B8" w14:textId="77777777" w:rsidR="00532710" w:rsidRPr="008A62D9" w:rsidRDefault="00DE4E63" w:rsidP="00532710">
            <w:pPr>
              <w:jc w:val="center"/>
              <w:rPr>
                <w:rFonts w:ascii="Times New Roman" w:hAnsi="Times New Roman"/>
                <w:sz w:val="22"/>
                <w:szCs w:val="22"/>
                <w:lang w:val="en-GB"/>
              </w:rPr>
            </w:pPr>
            <w:r w:rsidRPr="008A62D9">
              <w:rPr>
                <w:rFonts w:ascii="Times New Roman" w:hAnsi="Times New Roman"/>
                <w:sz w:val="22"/>
                <w:szCs w:val="22"/>
                <w:lang w:val="en-GB"/>
              </w:rPr>
              <w:t>38,000</w:t>
            </w:r>
          </w:p>
        </w:tc>
        <w:tc>
          <w:tcPr>
            <w:tcW w:w="1722" w:type="dxa"/>
          </w:tcPr>
          <w:p w14:paraId="5D3D9627" w14:textId="77777777" w:rsidR="00532710" w:rsidRPr="008A62D9" w:rsidRDefault="00DE4E63" w:rsidP="003B2A79">
            <w:pPr>
              <w:jc w:val="center"/>
              <w:rPr>
                <w:rFonts w:ascii="Times New Roman" w:hAnsi="Times New Roman"/>
                <w:sz w:val="22"/>
                <w:szCs w:val="22"/>
                <w:lang w:val="en-GB"/>
              </w:rPr>
            </w:pPr>
            <w:r w:rsidRPr="008A62D9">
              <w:rPr>
                <w:rFonts w:ascii="Times New Roman" w:hAnsi="Times New Roman"/>
                <w:sz w:val="22"/>
                <w:szCs w:val="22"/>
                <w:lang w:val="en-GB"/>
              </w:rPr>
              <w:t>7,000</w:t>
            </w:r>
          </w:p>
        </w:tc>
        <w:tc>
          <w:tcPr>
            <w:tcW w:w="1983" w:type="dxa"/>
          </w:tcPr>
          <w:p w14:paraId="1EB64F1B" w14:textId="77777777" w:rsidR="00532710" w:rsidRPr="008A62D9" w:rsidRDefault="00103E19" w:rsidP="003B2A79">
            <w:pPr>
              <w:jc w:val="center"/>
              <w:rPr>
                <w:rFonts w:ascii="Times New Roman" w:hAnsi="Times New Roman"/>
                <w:sz w:val="22"/>
                <w:szCs w:val="22"/>
                <w:lang w:val="en-GB"/>
              </w:rPr>
            </w:pPr>
            <w:r w:rsidRPr="008A62D9">
              <w:rPr>
                <w:rFonts w:ascii="Times New Roman" w:hAnsi="Times New Roman"/>
                <w:sz w:val="22"/>
                <w:szCs w:val="22"/>
                <w:lang w:val="en-GB"/>
              </w:rPr>
              <w:t>$ 5,000</w:t>
            </w:r>
          </w:p>
        </w:tc>
      </w:tr>
      <w:tr w:rsidR="003E3ABA" w:rsidRPr="008A62D9" w14:paraId="705F7076" w14:textId="77777777" w:rsidTr="00787CD1">
        <w:trPr>
          <w:trHeight w:val="424"/>
        </w:trPr>
        <w:tc>
          <w:tcPr>
            <w:tcW w:w="8562" w:type="dxa"/>
            <w:gridSpan w:val="4"/>
            <w:shd w:val="clear" w:color="auto" w:fill="auto"/>
          </w:tcPr>
          <w:p w14:paraId="13F56113" w14:textId="77777777" w:rsidR="003E3ABA" w:rsidRPr="008A62D9" w:rsidRDefault="003E3ABA" w:rsidP="003B2A79">
            <w:pPr>
              <w:jc w:val="right"/>
              <w:rPr>
                <w:rFonts w:ascii="Times New Roman" w:hAnsi="Times New Roman"/>
                <w:b/>
                <w:sz w:val="22"/>
                <w:szCs w:val="22"/>
                <w:lang w:val="en-GB"/>
              </w:rPr>
            </w:pPr>
            <w:r w:rsidRPr="008A62D9">
              <w:rPr>
                <w:rFonts w:ascii="Times New Roman" w:hAnsi="Times New Roman"/>
                <w:b/>
                <w:sz w:val="22"/>
                <w:szCs w:val="22"/>
                <w:lang w:val="en-GB"/>
              </w:rPr>
              <w:t>Total evaluation budget</w:t>
            </w:r>
          </w:p>
        </w:tc>
        <w:tc>
          <w:tcPr>
            <w:tcW w:w="5833" w:type="dxa"/>
            <w:gridSpan w:val="3"/>
            <w:shd w:val="clear" w:color="auto" w:fill="auto"/>
          </w:tcPr>
          <w:p w14:paraId="4799BFCA" w14:textId="77777777" w:rsidR="003E3ABA" w:rsidRPr="008A62D9" w:rsidRDefault="00DE4E63" w:rsidP="00DE4E63">
            <w:pPr>
              <w:jc w:val="center"/>
              <w:rPr>
                <w:rFonts w:ascii="Times New Roman" w:hAnsi="Times New Roman"/>
                <w:sz w:val="22"/>
                <w:szCs w:val="22"/>
                <w:lang w:val="en-GB"/>
              </w:rPr>
            </w:pPr>
            <w:r w:rsidRPr="008A62D9">
              <w:rPr>
                <w:rFonts w:ascii="Times New Roman" w:hAnsi="Times New Roman"/>
                <w:sz w:val="22"/>
                <w:szCs w:val="22"/>
                <w:lang w:val="en-GB"/>
              </w:rPr>
              <w:t>85,000</w:t>
            </w:r>
          </w:p>
        </w:tc>
      </w:tr>
      <w:bookmarkEnd w:id="22"/>
      <w:bookmarkEnd w:id="23"/>
    </w:tbl>
    <w:p w14:paraId="186A5508" w14:textId="77777777" w:rsidR="003E3ABA" w:rsidRPr="008A62D9" w:rsidRDefault="003E3ABA" w:rsidP="003B2A79">
      <w:pPr>
        <w:rPr>
          <w:rFonts w:ascii="Times New Roman" w:hAnsi="Times New Roman"/>
          <w:b/>
          <w:sz w:val="22"/>
          <w:szCs w:val="22"/>
          <w:lang w:val="en-GB"/>
        </w:rPr>
      </w:pPr>
    </w:p>
    <w:p w14:paraId="424CD89E" w14:textId="3F72A481" w:rsidR="00E45C9B" w:rsidRPr="008A62D9" w:rsidRDefault="00E45C9B" w:rsidP="003B2A79">
      <w:pPr>
        <w:rPr>
          <w:rFonts w:ascii="Times New Roman" w:hAnsi="Times New Roman"/>
          <w:b/>
          <w:sz w:val="22"/>
          <w:szCs w:val="22"/>
          <w:lang w:val="en-GB"/>
        </w:rPr>
      </w:pPr>
    </w:p>
    <w:p w14:paraId="2C1DB8D0" w14:textId="61889755" w:rsidR="00172DE7" w:rsidRPr="008A62D9" w:rsidRDefault="00172DE7" w:rsidP="003B2A79">
      <w:pPr>
        <w:rPr>
          <w:rFonts w:ascii="Times New Roman" w:hAnsi="Times New Roman"/>
          <w:b/>
          <w:sz w:val="22"/>
          <w:szCs w:val="22"/>
          <w:lang w:val="en-GB"/>
        </w:rPr>
      </w:pPr>
    </w:p>
    <w:p w14:paraId="50228E57" w14:textId="00E9ECC6" w:rsidR="00172DE7" w:rsidRPr="008A62D9" w:rsidRDefault="00172DE7" w:rsidP="003B2A79">
      <w:pPr>
        <w:rPr>
          <w:rFonts w:ascii="Times New Roman" w:hAnsi="Times New Roman"/>
          <w:b/>
          <w:sz w:val="22"/>
          <w:szCs w:val="22"/>
          <w:lang w:val="en-GB"/>
        </w:rPr>
      </w:pPr>
    </w:p>
    <w:p w14:paraId="292D10D8" w14:textId="4C1CDB4B" w:rsidR="00172DE7" w:rsidRPr="008A62D9" w:rsidRDefault="00172DE7" w:rsidP="003B2A79">
      <w:pPr>
        <w:rPr>
          <w:rFonts w:ascii="Times New Roman" w:hAnsi="Times New Roman"/>
          <w:b/>
          <w:sz w:val="22"/>
          <w:szCs w:val="22"/>
          <w:lang w:val="en-GB"/>
        </w:rPr>
      </w:pPr>
    </w:p>
    <w:p w14:paraId="0A15BCDE" w14:textId="77777777" w:rsidR="00172DE7" w:rsidRPr="008A62D9" w:rsidRDefault="00172DE7" w:rsidP="003B2A79">
      <w:pPr>
        <w:rPr>
          <w:rFonts w:ascii="Times New Roman" w:hAnsi="Times New Roman"/>
          <w:b/>
          <w:sz w:val="22"/>
          <w:szCs w:val="22"/>
          <w:lang w:val="en-GB"/>
        </w:rPr>
      </w:pPr>
    </w:p>
    <w:p w14:paraId="49E0DB58" w14:textId="0A9ACAE0" w:rsidR="00E45C9B" w:rsidRPr="00B77F11" w:rsidRDefault="00172DE7" w:rsidP="00725615">
      <w:pPr>
        <w:pStyle w:val="Heading1"/>
        <w:numPr>
          <w:ilvl w:val="0"/>
          <w:numId w:val="34"/>
        </w:numPr>
        <w:pBdr>
          <w:top w:val="single" w:sz="4" w:space="6" w:color="auto"/>
        </w:pBdr>
        <w:ind w:left="0" w:firstLine="0"/>
        <w:rPr>
          <w:rFonts w:ascii="Times New Roman" w:hAnsi="Times New Roman"/>
          <w:b w:val="0"/>
          <w:sz w:val="22"/>
          <w:szCs w:val="22"/>
          <w:lang w:val="en-GB"/>
        </w:rPr>
      </w:pPr>
      <w:bookmarkStart w:id="41" w:name="_Toc499827968"/>
      <w:r w:rsidRPr="00B77F11">
        <w:rPr>
          <w:rFonts w:ascii="Times New Roman" w:hAnsi="Times New Roman"/>
          <w:sz w:val="22"/>
          <w:szCs w:val="22"/>
        </w:rPr>
        <w:t>: Tracking Tool</w:t>
      </w:r>
      <w:bookmarkEnd w:id="41"/>
      <w:r w:rsidRPr="00B77F11">
        <w:rPr>
          <w:rFonts w:ascii="Times New Roman" w:hAnsi="Times New Roman"/>
          <w:sz w:val="22"/>
          <w:szCs w:val="22"/>
        </w:rPr>
        <w:t xml:space="preserve"> (see separate file)</w:t>
      </w:r>
    </w:p>
    <w:p w14:paraId="524B9B0E" w14:textId="77777777" w:rsidR="00E45C9B" w:rsidRPr="008A62D9" w:rsidRDefault="00E45C9B" w:rsidP="003B2A79">
      <w:pPr>
        <w:rPr>
          <w:rFonts w:ascii="Times New Roman" w:hAnsi="Times New Roman"/>
          <w:b/>
          <w:sz w:val="22"/>
          <w:szCs w:val="22"/>
          <w:lang w:val="en-GB"/>
        </w:rPr>
      </w:pPr>
    </w:p>
    <w:p w14:paraId="39884AFE" w14:textId="77777777" w:rsidR="00E45C9B" w:rsidRPr="008A62D9" w:rsidRDefault="00E45C9B" w:rsidP="003B2A79">
      <w:pPr>
        <w:rPr>
          <w:rFonts w:ascii="Times New Roman" w:hAnsi="Times New Roman"/>
          <w:b/>
          <w:sz w:val="22"/>
          <w:szCs w:val="22"/>
          <w:lang w:val="en-GB"/>
        </w:rPr>
      </w:pPr>
    </w:p>
    <w:p w14:paraId="3CB1C31F" w14:textId="77777777" w:rsidR="00E45C9B" w:rsidRPr="008A62D9" w:rsidRDefault="00E45C9B" w:rsidP="003B2A79">
      <w:pPr>
        <w:rPr>
          <w:rFonts w:ascii="Times New Roman" w:hAnsi="Times New Roman"/>
          <w:b/>
          <w:sz w:val="22"/>
          <w:szCs w:val="22"/>
          <w:lang w:val="en-GB"/>
        </w:rPr>
      </w:pPr>
    </w:p>
    <w:p w14:paraId="0A9755BB" w14:textId="77777777" w:rsidR="00E45C9B" w:rsidRPr="008A62D9" w:rsidRDefault="00E45C9B" w:rsidP="003B2A79">
      <w:pPr>
        <w:rPr>
          <w:rFonts w:ascii="Times New Roman" w:hAnsi="Times New Roman"/>
          <w:b/>
          <w:sz w:val="22"/>
          <w:szCs w:val="22"/>
          <w:lang w:val="en-GB"/>
        </w:rPr>
      </w:pPr>
    </w:p>
    <w:p w14:paraId="6AC095C3" w14:textId="77777777" w:rsidR="00E45C9B" w:rsidRPr="008A62D9" w:rsidRDefault="00E45C9B" w:rsidP="003B2A79">
      <w:pPr>
        <w:rPr>
          <w:rFonts w:ascii="Times New Roman" w:hAnsi="Times New Roman"/>
          <w:b/>
          <w:sz w:val="22"/>
          <w:szCs w:val="22"/>
          <w:lang w:val="en-GB"/>
        </w:rPr>
      </w:pPr>
    </w:p>
    <w:p w14:paraId="793E47D5" w14:textId="77777777" w:rsidR="00E45C9B" w:rsidRPr="008A62D9" w:rsidRDefault="00E45C9B" w:rsidP="003B2A79">
      <w:pPr>
        <w:rPr>
          <w:rFonts w:ascii="Times New Roman" w:hAnsi="Times New Roman"/>
          <w:b/>
          <w:sz w:val="22"/>
          <w:szCs w:val="22"/>
          <w:lang w:val="en-GB"/>
        </w:rPr>
      </w:pPr>
    </w:p>
    <w:p w14:paraId="6556A918" w14:textId="77777777" w:rsidR="00E45C9B" w:rsidRPr="008A62D9" w:rsidRDefault="00E45C9B" w:rsidP="003B2A79">
      <w:pPr>
        <w:rPr>
          <w:rFonts w:ascii="Times New Roman" w:hAnsi="Times New Roman"/>
          <w:b/>
          <w:sz w:val="22"/>
          <w:szCs w:val="22"/>
          <w:lang w:val="en-GB"/>
        </w:rPr>
      </w:pPr>
    </w:p>
    <w:p w14:paraId="48A1DB27" w14:textId="77777777" w:rsidR="00E45C9B" w:rsidRPr="008A62D9" w:rsidRDefault="00E45C9B" w:rsidP="003B2A79">
      <w:pPr>
        <w:rPr>
          <w:rFonts w:ascii="Times New Roman" w:hAnsi="Times New Roman"/>
          <w:b/>
          <w:sz w:val="22"/>
          <w:szCs w:val="22"/>
          <w:lang w:val="en-GB"/>
        </w:rPr>
      </w:pPr>
    </w:p>
    <w:p w14:paraId="0461546B" w14:textId="77777777" w:rsidR="00E45C9B" w:rsidRPr="008A62D9" w:rsidRDefault="00E45C9B" w:rsidP="003B2A79">
      <w:pPr>
        <w:rPr>
          <w:rFonts w:ascii="Times New Roman" w:hAnsi="Times New Roman"/>
          <w:b/>
          <w:sz w:val="22"/>
          <w:szCs w:val="22"/>
          <w:lang w:val="en-GB"/>
        </w:rPr>
      </w:pPr>
    </w:p>
    <w:p w14:paraId="24F039E8" w14:textId="77777777" w:rsidR="00E45C9B" w:rsidRPr="008A62D9" w:rsidRDefault="00E45C9B" w:rsidP="003B2A79">
      <w:pPr>
        <w:rPr>
          <w:rFonts w:ascii="Times New Roman" w:hAnsi="Times New Roman"/>
          <w:b/>
          <w:sz w:val="22"/>
          <w:szCs w:val="22"/>
          <w:lang w:val="en-GB"/>
        </w:rPr>
      </w:pPr>
    </w:p>
    <w:p w14:paraId="2EEA3321" w14:textId="77777777" w:rsidR="00E45C9B" w:rsidRPr="008A62D9" w:rsidRDefault="00E45C9B" w:rsidP="003B2A79">
      <w:pPr>
        <w:rPr>
          <w:rFonts w:ascii="Times New Roman" w:hAnsi="Times New Roman"/>
          <w:b/>
          <w:sz w:val="22"/>
          <w:szCs w:val="22"/>
          <w:lang w:val="en-GB"/>
        </w:rPr>
        <w:sectPr w:rsidR="00E45C9B" w:rsidRPr="008A62D9" w:rsidSect="00AE7E3A">
          <w:pgSz w:w="15840" w:h="12240" w:orient="landscape" w:code="1"/>
          <w:pgMar w:top="1440" w:right="1440" w:bottom="1440" w:left="1440" w:header="720" w:footer="720" w:gutter="0"/>
          <w:cols w:space="720"/>
          <w:docGrid w:linePitch="360"/>
        </w:sectPr>
      </w:pPr>
    </w:p>
    <w:p w14:paraId="69B83527" w14:textId="2B245853" w:rsidR="00E45C9B" w:rsidRPr="00B77F11" w:rsidRDefault="00E45C9B" w:rsidP="00725615">
      <w:pPr>
        <w:pStyle w:val="Heading1"/>
        <w:numPr>
          <w:ilvl w:val="0"/>
          <w:numId w:val="34"/>
        </w:numPr>
        <w:pBdr>
          <w:top w:val="single" w:sz="4" w:space="6" w:color="auto"/>
        </w:pBdr>
        <w:ind w:left="0" w:firstLine="0"/>
        <w:rPr>
          <w:rFonts w:ascii="Times New Roman" w:hAnsi="Times New Roman"/>
          <w:sz w:val="22"/>
          <w:szCs w:val="22"/>
        </w:rPr>
      </w:pPr>
      <w:bookmarkStart w:id="42" w:name="_Toc427939203"/>
      <w:bookmarkStart w:id="43" w:name="_Toc499827969"/>
      <w:r w:rsidRPr="00B77F11">
        <w:rPr>
          <w:rFonts w:ascii="Times New Roman" w:hAnsi="Times New Roman"/>
          <w:sz w:val="22"/>
          <w:szCs w:val="22"/>
        </w:rPr>
        <w:t>: Terms of Reference</w:t>
      </w:r>
      <w:bookmarkEnd w:id="42"/>
      <w:bookmarkEnd w:id="43"/>
    </w:p>
    <w:p w14:paraId="5ADC13E6" w14:textId="77777777" w:rsidR="00E45C9B" w:rsidRPr="008A62D9" w:rsidRDefault="00E45C9B" w:rsidP="00E45C9B">
      <w:pPr>
        <w:tabs>
          <w:tab w:val="left" w:pos="-450"/>
        </w:tabs>
        <w:spacing w:after="200"/>
        <w:ind w:left="-450" w:right="-518"/>
        <w:contextualSpacing/>
        <w:rPr>
          <w:rFonts w:ascii="Times New Roman" w:eastAsia="Calibri" w:hAnsi="Times New Roman"/>
          <w:b/>
          <w:sz w:val="22"/>
          <w:szCs w:val="22"/>
          <w:lang w:val="en-GB"/>
        </w:rPr>
      </w:pPr>
    </w:p>
    <w:p w14:paraId="47F44CA0" w14:textId="77777777" w:rsidR="00E45C9B" w:rsidRPr="008A62D9" w:rsidRDefault="00E45C9B" w:rsidP="00E45C9B">
      <w:pPr>
        <w:tabs>
          <w:tab w:val="left" w:pos="-450"/>
        </w:tabs>
        <w:spacing w:after="200"/>
        <w:ind w:left="-450" w:right="-518"/>
        <w:contextualSpacing/>
        <w:rPr>
          <w:rFonts w:ascii="Times New Roman" w:eastAsia="Calibri" w:hAnsi="Times New Roman"/>
          <w:b/>
          <w:color w:val="FF0000"/>
          <w:sz w:val="22"/>
          <w:szCs w:val="22"/>
          <w:lang w:val="en-GB"/>
        </w:rPr>
      </w:pPr>
      <w:r w:rsidRPr="008A62D9">
        <w:rPr>
          <w:rFonts w:ascii="Times New Roman" w:eastAsia="Calibri" w:hAnsi="Times New Roman"/>
          <w:b/>
          <w:sz w:val="22"/>
          <w:szCs w:val="22"/>
          <w:lang w:val="en-GB"/>
        </w:rPr>
        <w:t xml:space="preserve">1. Project Manager </w:t>
      </w:r>
    </w:p>
    <w:p w14:paraId="022C6973" w14:textId="77777777" w:rsidR="00E45C9B" w:rsidRPr="008A62D9" w:rsidRDefault="00E45C9B" w:rsidP="00E45C9B">
      <w:pPr>
        <w:tabs>
          <w:tab w:val="left" w:pos="-450"/>
        </w:tabs>
        <w:spacing w:after="200"/>
        <w:ind w:left="-450" w:right="-518"/>
        <w:contextualSpacing/>
        <w:rPr>
          <w:rFonts w:ascii="Times New Roman" w:eastAsia="Calibri" w:hAnsi="Times New Roman"/>
          <w:b/>
          <w:sz w:val="22"/>
          <w:szCs w:val="22"/>
          <w:lang w:val="en-GB"/>
        </w:rPr>
      </w:pPr>
    </w:p>
    <w:tbl>
      <w:tblPr>
        <w:tblW w:w="1026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360"/>
        <w:gridCol w:w="7380"/>
      </w:tblGrid>
      <w:tr w:rsidR="00E45C9B" w:rsidRPr="008A62D9" w14:paraId="562A38DC" w14:textId="77777777" w:rsidTr="008176CB">
        <w:trPr>
          <w:trHeight w:val="368"/>
        </w:trPr>
        <w:tc>
          <w:tcPr>
            <w:tcW w:w="2880" w:type="dxa"/>
            <w:gridSpan w:val="2"/>
          </w:tcPr>
          <w:p w14:paraId="7CD613A6" w14:textId="77777777" w:rsidR="00E45C9B" w:rsidRPr="008A62D9" w:rsidRDefault="00E45C9B" w:rsidP="008176CB">
            <w:pPr>
              <w:rPr>
                <w:rFonts w:ascii="Times New Roman" w:hAnsi="Times New Roman"/>
                <w:b/>
                <w:sz w:val="22"/>
                <w:szCs w:val="22"/>
                <w:lang w:val="en-GB"/>
              </w:rPr>
            </w:pPr>
            <w:r w:rsidRPr="008A62D9">
              <w:rPr>
                <w:rFonts w:ascii="Times New Roman" w:hAnsi="Times New Roman"/>
                <w:b/>
                <w:sz w:val="22"/>
                <w:szCs w:val="22"/>
                <w:lang w:val="en-GB"/>
              </w:rPr>
              <w:t>I. Position Information</w:t>
            </w:r>
          </w:p>
        </w:tc>
        <w:tc>
          <w:tcPr>
            <w:tcW w:w="7380" w:type="dxa"/>
          </w:tcPr>
          <w:p w14:paraId="3BBCD453" w14:textId="77777777" w:rsidR="00E45C9B" w:rsidRPr="008A62D9" w:rsidRDefault="00E45C9B" w:rsidP="008176CB">
            <w:pPr>
              <w:tabs>
                <w:tab w:val="center" w:pos="4153"/>
                <w:tab w:val="right" w:pos="8306"/>
              </w:tabs>
              <w:rPr>
                <w:rFonts w:ascii="Times New Roman" w:hAnsi="Times New Roman"/>
                <w:sz w:val="22"/>
                <w:szCs w:val="22"/>
                <w:lang w:val="en-GB"/>
              </w:rPr>
            </w:pPr>
          </w:p>
        </w:tc>
      </w:tr>
      <w:tr w:rsidR="00E45C9B" w:rsidRPr="008A62D9" w14:paraId="57581589" w14:textId="77777777" w:rsidTr="008176CB">
        <w:trPr>
          <w:trHeight w:val="1583"/>
        </w:trPr>
        <w:tc>
          <w:tcPr>
            <w:tcW w:w="2880" w:type="dxa"/>
            <w:gridSpan w:val="2"/>
          </w:tcPr>
          <w:p w14:paraId="2CD43F6B" w14:textId="77777777" w:rsidR="00E45C9B" w:rsidRPr="008A62D9" w:rsidRDefault="00E45C9B" w:rsidP="008176CB">
            <w:pPr>
              <w:rPr>
                <w:rFonts w:ascii="Times New Roman" w:hAnsi="Times New Roman"/>
                <w:sz w:val="22"/>
                <w:szCs w:val="22"/>
                <w:lang w:val="en-GB"/>
              </w:rPr>
            </w:pPr>
            <w:r w:rsidRPr="008A62D9">
              <w:rPr>
                <w:rFonts w:ascii="Times New Roman" w:hAnsi="Times New Roman"/>
                <w:sz w:val="22"/>
                <w:szCs w:val="22"/>
                <w:lang w:val="en-GB"/>
              </w:rPr>
              <w:t xml:space="preserve">Post title:                      </w:t>
            </w:r>
          </w:p>
          <w:p w14:paraId="6591AA22" w14:textId="77777777" w:rsidR="00E45C9B" w:rsidRPr="008A62D9" w:rsidRDefault="00E45C9B" w:rsidP="008176CB">
            <w:pPr>
              <w:rPr>
                <w:rFonts w:ascii="Times New Roman" w:hAnsi="Times New Roman"/>
                <w:sz w:val="22"/>
                <w:szCs w:val="22"/>
                <w:lang w:val="en-GB"/>
              </w:rPr>
            </w:pPr>
            <w:r w:rsidRPr="008A62D9">
              <w:rPr>
                <w:rFonts w:ascii="Times New Roman" w:hAnsi="Times New Roman"/>
                <w:sz w:val="22"/>
                <w:szCs w:val="22"/>
                <w:lang w:val="en-GB"/>
              </w:rPr>
              <w:t xml:space="preserve">Office:  </w:t>
            </w:r>
          </w:p>
          <w:p w14:paraId="2038D862" w14:textId="77777777" w:rsidR="00E45C9B" w:rsidRPr="008A62D9" w:rsidRDefault="00E45C9B" w:rsidP="008176CB">
            <w:pPr>
              <w:rPr>
                <w:rFonts w:ascii="Times New Roman" w:hAnsi="Times New Roman"/>
                <w:b/>
                <w:bCs/>
                <w:sz w:val="22"/>
                <w:szCs w:val="22"/>
                <w:lang w:val="en-GB"/>
              </w:rPr>
            </w:pPr>
            <w:r w:rsidRPr="008A62D9">
              <w:rPr>
                <w:rFonts w:ascii="Times New Roman" w:hAnsi="Times New Roman"/>
                <w:sz w:val="22"/>
                <w:szCs w:val="22"/>
                <w:lang w:val="en-GB"/>
              </w:rPr>
              <w:t xml:space="preserve">Organisation:     </w:t>
            </w:r>
          </w:p>
          <w:p w14:paraId="3FD1EF02" w14:textId="77777777" w:rsidR="00E45C9B" w:rsidRPr="008A62D9" w:rsidRDefault="00E45C9B" w:rsidP="008176CB">
            <w:pPr>
              <w:rPr>
                <w:rFonts w:ascii="Times New Roman" w:hAnsi="Times New Roman"/>
                <w:bCs/>
                <w:sz w:val="22"/>
                <w:szCs w:val="22"/>
                <w:lang w:val="en-GB"/>
              </w:rPr>
            </w:pPr>
            <w:r w:rsidRPr="008A62D9">
              <w:rPr>
                <w:rFonts w:ascii="Times New Roman" w:hAnsi="Times New Roman"/>
                <w:bCs/>
                <w:sz w:val="22"/>
                <w:szCs w:val="22"/>
                <w:lang w:val="en-GB"/>
              </w:rPr>
              <w:t xml:space="preserve">Duration of Employment:  </w:t>
            </w:r>
          </w:p>
          <w:p w14:paraId="73CAFD89" w14:textId="77777777" w:rsidR="00E45C9B" w:rsidRPr="008A62D9" w:rsidRDefault="00E45C9B" w:rsidP="008176CB">
            <w:pPr>
              <w:rPr>
                <w:rFonts w:ascii="Times New Roman" w:hAnsi="Times New Roman"/>
                <w:sz w:val="22"/>
                <w:szCs w:val="22"/>
                <w:lang w:val="en-GB"/>
              </w:rPr>
            </w:pPr>
            <w:r w:rsidRPr="008A62D9">
              <w:rPr>
                <w:rFonts w:ascii="Times New Roman" w:hAnsi="Times New Roman"/>
                <w:bCs/>
                <w:sz w:val="22"/>
                <w:szCs w:val="22"/>
                <w:lang w:val="en-GB"/>
              </w:rPr>
              <w:t xml:space="preserve">Duty station:        </w:t>
            </w:r>
          </w:p>
          <w:p w14:paraId="4D6D5A7E" w14:textId="77777777" w:rsidR="00E45C9B" w:rsidRPr="008A62D9" w:rsidRDefault="00E45C9B" w:rsidP="008176CB">
            <w:pPr>
              <w:tabs>
                <w:tab w:val="center" w:pos="4153"/>
                <w:tab w:val="right" w:pos="8306"/>
              </w:tabs>
              <w:rPr>
                <w:rFonts w:ascii="Times New Roman" w:hAnsi="Times New Roman"/>
                <w:sz w:val="22"/>
                <w:szCs w:val="22"/>
                <w:lang w:val="en-GB"/>
              </w:rPr>
            </w:pPr>
          </w:p>
        </w:tc>
        <w:tc>
          <w:tcPr>
            <w:tcW w:w="7380" w:type="dxa"/>
          </w:tcPr>
          <w:p w14:paraId="77357900" w14:textId="77777777" w:rsidR="00E45C9B" w:rsidRPr="008A62D9" w:rsidRDefault="00E45C9B" w:rsidP="008176CB">
            <w:pPr>
              <w:tabs>
                <w:tab w:val="center" w:pos="4153"/>
                <w:tab w:val="right" w:pos="8306"/>
              </w:tabs>
              <w:rPr>
                <w:rFonts w:ascii="Times New Roman" w:hAnsi="Times New Roman"/>
                <w:bCs/>
                <w:sz w:val="22"/>
                <w:szCs w:val="22"/>
                <w:lang w:val="en-GB"/>
              </w:rPr>
            </w:pPr>
            <w:r w:rsidRPr="008A62D9">
              <w:rPr>
                <w:rFonts w:ascii="Times New Roman" w:hAnsi="Times New Roman"/>
                <w:sz w:val="22"/>
                <w:szCs w:val="22"/>
                <w:lang w:val="en-GB"/>
              </w:rPr>
              <w:t>Project Manager</w:t>
            </w:r>
            <w:r w:rsidRPr="008A62D9">
              <w:rPr>
                <w:rFonts w:ascii="Times New Roman" w:hAnsi="Times New Roman"/>
                <w:bCs/>
                <w:sz w:val="22"/>
                <w:szCs w:val="22"/>
                <w:lang w:val="en-GB"/>
              </w:rPr>
              <w:t xml:space="preserve"> (Full-time)</w:t>
            </w:r>
          </w:p>
          <w:p w14:paraId="596FDE0C" w14:textId="77777777" w:rsidR="00E45C9B" w:rsidRPr="008A62D9" w:rsidRDefault="00E45C9B" w:rsidP="008176CB">
            <w:pPr>
              <w:tabs>
                <w:tab w:val="center" w:pos="4153"/>
                <w:tab w:val="right" w:pos="8306"/>
              </w:tabs>
              <w:rPr>
                <w:rFonts w:ascii="Times New Roman" w:hAnsi="Times New Roman"/>
                <w:sz w:val="22"/>
                <w:szCs w:val="22"/>
                <w:lang w:val="en-GB"/>
              </w:rPr>
            </w:pPr>
            <w:r w:rsidRPr="008A62D9">
              <w:rPr>
                <w:rFonts w:ascii="Times New Roman" w:hAnsi="Times New Roman"/>
                <w:sz w:val="22"/>
                <w:szCs w:val="22"/>
                <w:lang w:val="en-GB"/>
              </w:rPr>
              <w:t>Project Management Unit (PMU)</w:t>
            </w:r>
          </w:p>
          <w:p w14:paraId="33A665AD" w14:textId="77777777" w:rsidR="00E45C9B" w:rsidRPr="008A62D9" w:rsidRDefault="00E45C9B" w:rsidP="008176CB">
            <w:pPr>
              <w:tabs>
                <w:tab w:val="center" w:pos="4153"/>
                <w:tab w:val="right" w:pos="8306"/>
              </w:tabs>
              <w:rPr>
                <w:rFonts w:ascii="Times New Roman" w:hAnsi="Times New Roman"/>
                <w:bCs/>
                <w:sz w:val="22"/>
                <w:szCs w:val="22"/>
                <w:lang w:val="en-GB"/>
              </w:rPr>
            </w:pPr>
            <w:r w:rsidRPr="008A62D9">
              <w:rPr>
                <w:rFonts w:ascii="Times New Roman" w:hAnsi="Times New Roman"/>
                <w:sz w:val="22"/>
                <w:szCs w:val="22"/>
                <w:lang w:val="en-GB"/>
              </w:rPr>
              <w:t xml:space="preserve">Ministry of Mines, Energy and Hydraulics (MMEH) </w:t>
            </w:r>
          </w:p>
          <w:p w14:paraId="1197663B" w14:textId="77777777" w:rsidR="00E45C9B" w:rsidRPr="008A62D9" w:rsidRDefault="00E45C9B" w:rsidP="008176CB">
            <w:pPr>
              <w:tabs>
                <w:tab w:val="center" w:pos="4153"/>
                <w:tab w:val="right" w:pos="8306"/>
              </w:tabs>
              <w:rPr>
                <w:rFonts w:ascii="Times New Roman" w:hAnsi="Times New Roman"/>
                <w:bCs/>
                <w:sz w:val="22"/>
                <w:szCs w:val="22"/>
                <w:lang w:val="en-GB"/>
              </w:rPr>
            </w:pPr>
            <w:r w:rsidRPr="008A62D9">
              <w:rPr>
                <w:rFonts w:ascii="Times New Roman" w:hAnsi="Times New Roman"/>
                <w:bCs/>
                <w:sz w:val="22"/>
                <w:szCs w:val="22"/>
                <w:lang w:val="en-GB"/>
              </w:rPr>
              <w:t xml:space="preserve">One year with possibility of extension </w:t>
            </w:r>
          </w:p>
          <w:p w14:paraId="7839AABD" w14:textId="77777777" w:rsidR="00E45C9B" w:rsidRPr="008A62D9" w:rsidRDefault="00E45C9B" w:rsidP="008176CB">
            <w:pPr>
              <w:tabs>
                <w:tab w:val="center" w:pos="4153"/>
                <w:tab w:val="right" w:pos="8306"/>
              </w:tabs>
              <w:rPr>
                <w:rFonts w:ascii="Times New Roman" w:hAnsi="Times New Roman"/>
                <w:sz w:val="22"/>
                <w:szCs w:val="22"/>
                <w:lang w:val="en-GB"/>
              </w:rPr>
            </w:pPr>
            <w:r w:rsidRPr="008A62D9">
              <w:rPr>
                <w:rFonts w:ascii="Times New Roman" w:hAnsi="Times New Roman"/>
                <w:sz w:val="22"/>
                <w:szCs w:val="22"/>
                <w:lang w:val="en-GB"/>
              </w:rPr>
              <w:t>Bangui, Central African Republic</w:t>
            </w:r>
          </w:p>
        </w:tc>
      </w:tr>
      <w:tr w:rsidR="00E45C9B" w:rsidRPr="008A62D9" w14:paraId="33C0D069" w14:textId="77777777" w:rsidTr="008176CB">
        <w:tc>
          <w:tcPr>
            <w:tcW w:w="10260" w:type="dxa"/>
            <w:gridSpan w:val="3"/>
            <w:shd w:val="clear" w:color="auto" w:fill="E0E0E0"/>
          </w:tcPr>
          <w:p w14:paraId="693F12CA" w14:textId="77777777" w:rsidR="00E45C9B" w:rsidRPr="008A62D9" w:rsidRDefault="00E45C9B" w:rsidP="008176CB">
            <w:pPr>
              <w:rPr>
                <w:rFonts w:ascii="Times New Roman" w:hAnsi="Times New Roman"/>
                <w:b/>
                <w:sz w:val="22"/>
                <w:szCs w:val="22"/>
                <w:lang w:val="en-GB"/>
              </w:rPr>
            </w:pPr>
            <w:r w:rsidRPr="008A62D9">
              <w:rPr>
                <w:rFonts w:ascii="Times New Roman" w:hAnsi="Times New Roman"/>
                <w:b/>
                <w:sz w:val="22"/>
                <w:szCs w:val="22"/>
                <w:lang w:val="en-GB"/>
              </w:rPr>
              <w:t>II. Duties</w:t>
            </w:r>
          </w:p>
        </w:tc>
      </w:tr>
      <w:tr w:rsidR="00E45C9B" w:rsidRPr="008A62D9" w14:paraId="4155FEE2" w14:textId="77777777" w:rsidTr="008176CB">
        <w:tc>
          <w:tcPr>
            <w:tcW w:w="10260" w:type="dxa"/>
            <w:gridSpan w:val="3"/>
          </w:tcPr>
          <w:p w14:paraId="07081DBF" w14:textId="77777777" w:rsidR="00E45C9B" w:rsidRPr="008A62D9" w:rsidRDefault="00E45C9B" w:rsidP="008176CB">
            <w:pPr>
              <w:rPr>
                <w:rFonts w:ascii="Times New Roman" w:hAnsi="Times New Roman"/>
                <w:sz w:val="22"/>
                <w:szCs w:val="22"/>
                <w:lang w:val="en-GB"/>
              </w:rPr>
            </w:pPr>
          </w:p>
          <w:p w14:paraId="5D69D471" w14:textId="3F710F13" w:rsidR="00E45C9B" w:rsidRPr="008A62D9" w:rsidRDefault="00E45C9B" w:rsidP="00B97193">
            <w:pPr>
              <w:numPr>
                <w:ilvl w:val="0"/>
                <w:numId w:val="27"/>
              </w:numPr>
              <w:spacing w:after="0"/>
              <w:rPr>
                <w:rFonts w:ascii="Times New Roman" w:hAnsi="Times New Roman"/>
                <w:sz w:val="22"/>
                <w:szCs w:val="22"/>
                <w:lang w:val="en-GB"/>
              </w:rPr>
            </w:pPr>
            <w:r w:rsidRPr="008A62D9">
              <w:rPr>
                <w:rFonts w:ascii="Times New Roman" w:hAnsi="Times New Roman"/>
                <w:sz w:val="22"/>
                <w:szCs w:val="22"/>
                <w:lang w:val="en-GB"/>
              </w:rPr>
              <w:t>Lead, manage and coordinate the day-to-day activities of the PMU to be established within MMEH, including administration, accounting, technical expertise,</w:t>
            </w:r>
            <w:r w:rsidR="009C0956" w:rsidRPr="008A62D9">
              <w:rPr>
                <w:rFonts w:ascii="Times New Roman" w:hAnsi="Times New Roman"/>
                <w:sz w:val="22"/>
                <w:szCs w:val="22"/>
                <w:lang w:val="en-GB"/>
              </w:rPr>
              <w:t xml:space="preserve"> financial expertise</w:t>
            </w:r>
            <w:r w:rsidRPr="008A62D9">
              <w:rPr>
                <w:rFonts w:ascii="Times New Roman" w:hAnsi="Times New Roman"/>
                <w:sz w:val="22"/>
                <w:szCs w:val="22"/>
                <w:lang w:val="en-GB"/>
              </w:rPr>
              <w:t xml:space="preserve"> and actual project implementation and reporting;</w:t>
            </w:r>
          </w:p>
          <w:p w14:paraId="4007EBC3" w14:textId="77777777" w:rsidR="00E45C9B" w:rsidRPr="008A62D9" w:rsidRDefault="00E45C9B" w:rsidP="00B97193">
            <w:pPr>
              <w:numPr>
                <w:ilvl w:val="0"/>
                <w:numId w:val="23"/>
              </w:numPr>
              <w:spacing w:after="0"/>
              <w:ind w:left="720"/>
              <w:rPr>
                <w:rFonts w:ascii="Times New Roman" w:hAnsi="Times New Roman"/>
                <w:sz w:val="22"/>
                <w:szCs w:val="22"/>
                <w:lang w:val="en-GB"/>
              </w:rPr>
            </w:pPr>
            <w:r w:rsidRPr="008A62D9">
              <w:rPr>
                <w:rFonts w:ascii="Times New Roman" w:hAnsi="Times New Roman"/>
                <w:sz w:val="22"/>
                <w:szCs w:val="22"/>
                <w:lang w:val="en-GB"/>
              </w:rPr>
              <w:t>Lead the development of project design including preparation of consultants’ and sub-contractors’ terms of reference, identification and selection of national and international sub-contractors/consultants, cost estimation, time scheduling, contracting, and reporting on project activities and budget;</w:t>
            </w:r>
          </w:p>
          <w:p w14:paraId="44C4D984" w14:textId="77777777" w:rsidR="009C0956" w:rsidRPr="008A62D9" w:rsidRDefault="009C0956" w:rsidP="009C0956">
            <w:pPr>
              <w:numPr>
                <w:ilvl w:val="0"/>
                <w:numId w:val="23"/>
              </w:numPr>
              <w:spacing w:after="0"/>
              <w:ind w:left="720"/>
              <w:rPr>
                <w:rFonts w:ascii="Times New Roman" w:hAnsi="Times New Roman"/>
                <w:sz w:val="22"/>
                <w:szCs w:val="22"/>
                <w:lang w:val="en-GB"/>
              </w:rPr>
            </w:pPr>
            <w:r w:rsidRPr="008A62D9">
              <w:rPr>
                <w:rFonts w:ascii="Times New Roman" w:hAnsi="Times New Roman"/>
                <w:sz w:val="22"/>
                <w:szCs w:val="22"/>
                <w:lang w:val="en-GB"/>
              </w:rPr>
              <w:t>Manage a 1.3 million USD grant for the development of Small Hydropower Stations</w:t>
            </w:r>
          </w:p>
          <w:p w14:paraId="4ED97764" w14:textId="77777777" w:rsidR="009C0956" w:rsidRPr="008A62D9" w:rsidRDefault="009C0956" w:rsidP="009C0956">
            <w:pPr>
              <w:numPr>
                <w:ilvl w:val="0"/>
                <w:numId w:val="23"/>
              </w:numPr>
              <w:spacing w:after="0"/>
              <w:ind w:left="720"/>
              <w:rPr>
                <w:rFonts w:ascii="Times New Roman" w:hAnsi="Times New Roman"/>
                <w:sz w:val="22"/>
                <w:szCs w:val="22"/>
                <w:lang w:val="en-GB"/>
              </w:rPr>
            </w:pPr>
            <w:r w:rsidRPr="008A62D9">
              <w:rPr>
                <w:rFonts w:ascii="Times New Roman" w:hAnsi="Times New Roman"/>
                <w:sz w:val="22"/>
                <w:szCs w:val="22"/>
                <w:lang w:val="en-GB"/>
              </w:rPr>
              <w:t>Provide ongoing financial advice to SHP project developers</w:t>
            </w:r>
          </w:p>
          <w:p w14:paraId="79BC3832" w14:textId="2E72B830" w:rsidR="009C0956" w:rsidRPr="008A62D9" w:rsidRDefault="009C0956">
            <w:pPr>
              <w:numPr>
                <w:ilvl w:val="0"/>
                <w:numId w:val="23"/>
              </w:numPr>
              <w:spacing w:after="0"/>
              <w:ind w:left="720"/>
              <w:rPr>
                <w:rFonts w:ascii="Times New Roman" w:hAnsi="Times New Roman"/>
                <w:sz w:val="22"/>
                <w:szCs w:val="22"/>
                <w:lang w:val="en-GB"/>
              </w:rPr>
            </w:pPr>
            <w:r w:rsidRPr="008A62D9">
              <w:rPr>
                <w:rFonts w:ascii="Times New Roman" w:hAnsi="Times New Roman"/>
                <w:sz w:val="22"/>
                <w:szCs w:val="22"/>
                <w:lang w:val="en-GB"/>
              </w:rPr>
              <w:t xml:space="preserve">Provide support to SHP project developers for accessing finance </w:t>
            </w:r>
          </w:p>
          <w:p w14:paraId="0AEC6339" w14:textId="77777777" w:rsidR="00E45C9B" w:rsidRPr="008A62D9" w:rsidRDefault="00E45C9B" w:rsidP="00B97193">
            <w:pPr>
              <w:numPr>
                <w:ilvl w:val="0"/>
                <w:numId w:val="23"/>
              </w:numPr>
              <w:spacing w:after="0"/>
              <w:ind w:left="720"/>
              <w:rPr>
                <w:rFonts w:ascii="Times New Roman" w:hAnsi="Times New Roman"/>
                <w:sz w:val="22"/>
                <w:szCs w:val="22"/>
                <w:lang w:val="en-GB"/>
              </w:rPr>
            </w:pPr>
            <w:r w:rsidRPr="008A62D9">
              <w:rPr>
                <w:rFonts w:ascii="Times New Roman" w:hAnsi="Times New Roman"/>
                <w:sz w:val="22"/>
                <w:szCs w:val="22"/>
                <w:lang w:val="en-GB"/>
              </w:rPr>
              <w:t>Monitor and follow-up on the status of delivery by consultants, sub-contractors, etc.</w:t>
            </w:r>
          </w:p>
          <w:p w14:paraId="29A72AD8" w14:textId="77777777" w:rsidR="00E45C9B" w:rsidRPr="008A62D9" w:rsidRDefault="00E45C9B" w:rsidP="00B97193">
            <w:pPr>
              <w:numPr>
                <w:ilvl w:val="0"/>
                <w:numId w:val="23"/>
              </w:numPr>
              <w:spacing w:after="0"/>
              <w:ind w:left="720"/>
              <w:rPr>
                <w:rFonts w:ascii="Times New Roman" w:hAnsi="Times New Roman"/>
                <w:sz w:val="22"/>
                <w:szCs w:val="22"/>
                <w:lang w:val="en-GB"/>
              </w:rPr>
            </w:pPr>
            <w:r w:rsidRPr="008A62D9">
              <w:rPr>
                <w:rFonts w:ascii="Times New Roman" w:hAnsi="Times New Roman"/>
                <w:sz w:val="22"/>
                <w:szCs w:val="22"/>
                <w:lang w:val="en-GB"/>
              </w:rPr>
              <w:t>Coordinate activities of consultants including contract management, direction and supervision of field operations, logistical support, review of technical outputs/reports, measurement/assessment of project achievements and cost control;</w:t>
            </w:r>
          </w:p>
          <w:p w14:paraId="0D236F99" w14:textId="77777777" w:rsidR="00E45C9B" w:rsidRPr="008A62D9" w:rsidRDefault="00E45C9B" w:rsidP="00B97193">
            <w:pPr>
              <w:numPr>
                <w:ilvl w:val="0"/>
                <w:numId w:val="23"/>
              </w:numPr>
              <w:spacing w:after="0"/>
              <w:ind w:left="720"/>
              <w:rPr>
                <w:rFonts w:ascii="Times New Roman" w:hAnsi="Times New Roman"/>
                <w:sz w:val="22"/>
                <w:szCs w:val="22"/>
                <w:lang w:val="en-GB"/>
              </w:rPr>
            </w:pPr>
            <w:r w:rsidRPr="008A62D9">
              <w:rPr>
                <w:rFonts w:ascii="Times New Roman" w:hAnsi="Times New Roman"/>
                <w:sz w:val="22"/>
                <w:szCs w:val="22"/>
                <w:lang w:val="en-GB"/>
              </w:rPr>
              <w:t xml:space="preserve">Assist in the design, supervision and outreach activities of the project; </w:t>
            </w:r>
          </w:p>
          <w:p w14:paraId="237CECDE" w14:textId="77777777" w:rsidR="00E45C9B" w:rsidRPr="008A62D9" w:rsidRDefault="00E45C9B" w:rsidP="00B97193">
            <w:pPr>
              <w:numPr>
                <w:ilvl w:val="0"/>
                <w:numId w:val="23"/>
              </w:numPr>
              <w:spacing w:after="0"/>
              <w:ind w:left="720"/>
              <w:rPr>
                <w:rFonts w:ascii="Times New Roman" w:hAnsi="Times New Roman"/>
                <w:sz w:val="22"/>
                <w:szCs w:val="22"/>
                <w:lang w:val="en-GB"/>
              </w:rPr>
            </w:pPr>
            <w:r w:rsidRPr="008A62D9">
              <w:rPr>
                <w:rFonts w:ascii="Times New Roman" w:hAnsi="Times New Roman"/>
                <w:sz w:val="22"/>
                <w:szCs w:val="22"/>
                <w:lang w:val="en-GB"/>
              </w:rPr>
              <w:t>Provide technical support to policy discussions on renewable energy technologies for rural electrification in the country;</w:t>
            </w:r>
          </w:p>
          <w:p w14:paraId="0A97C18A" w14:textId="77777777" w:rsidR="00E45C9B" w:rsidRPr="008A62D9" w:rsidRDefault="00E45C9B" w:rsidP="00B97193">
            <w:pPr>
              <w:numPr>
                <w:ilvl w:val="0"/>
                <w:numId w:val="23"/>
              </w:numPr>
              <w:spacing w:after="0"/>
              <w:ind w:left="720"/>
              <w:rPr>
                <w:rFonts w:ascii="Times New Roman" w:hAnsi="Times New Roman"/>
                <w:sz w:val="22"/>
                <w:szCs w:val="22"/>
                <w:lang w:val="en-GB"/>
              </w:rPr>
            </w:pPr>
            <w:r w:rsidRPr="008A62D9">
              <w:rPr>
                <w:rFonts w:ascii="Times New Roman" w:hAnsi="Times New Roman"/>
                <w:sz w:val="22"/>
                <w:szCs w:val="22"/>
                <w:lang w:val="en-GB"/>
              </w:rPr>
              <w:t>Act as a liaison/facilitator among the various stakeholders, including the private sector, international and national partners;</w:t>
            </w:r>
          </w:p>
          <w:p w14:paraId="7AE88A25" w14:textId="77777777" w:rsidR="00E45C9B" w:rsidRPr="008A62D9" w:rsidRDefault="00E45C9B" w:rsidP="00B97193">
            <w:pPr>
              <w:numPr>
                <w:ilvl w:val="0"/>
                <w:numId w:val="23"/>
              </w:numPr>
              <w:spacing w:after="0"/>
              <w:ind w:left="720"/>
              <w:rPr>
                <w:rFonts w:ascii="Times New Roman" w:hAnsi="Times New Roman"/>
                <w:sz w:val="22"/>
                <w:szCs w:val="22"/>
                <w:lang w:val="en-GB"/>
              </w:rPr>
            </w:pPr>
            <w:r w:rsidRPr="008A62D9">
              <w:rPr>
                <w:rFonts w:ascii="Times New Roman" w:hAnsi="Times New Roman"/>
                <w:sz w:val="22"/>
                <w:szCs w:val="22"/>
                <w:lang w:val="en-GB"/>
              </w:rPr>
              <w:t>Assume responsibility for the quality and timing of project outputs;</w:t>
            </w:r>
          </w:p>
          <w:p w14:paraId="4608A46D" w14:textId="77777777" w:rsidR="00E45C9B" w:rsidRPr="008A62D9" w:rsidRDefault="00E45C9B" w:rsidP="00B97193">
            <w:pPr>
              <w:numPr>
                <w:ilvl w:val="0"/>
                <w:numId w:val="22"/>
              </w:numPr>
              <w:spacing w:after="0"/>
              <w:rPr>
                <w:rFonts w:ascii="Times New Roman" w:hAnsi="Times New Roman"/>
                <w:sz w:val="22"/>
                <w:szCs w:val="22"/>
                <w:lang w:val="en-GB"/>
              </w:rPr>
            </w:pPr>
            <w:r w:rsidRPr="008A62D9">
              <w:rPr>
                <w:rFonts w:ascii="Times New Roman" w:hAnsi="Times New Roman"/>
                <w:sz w:val="22"/>
                <w:szCs w:val="22"/>
                <w:lang w:val="en-GB"/>
              </w:rPr>
              <w:t>Establish and maintain relationships and act as the key focal point with UNDP CO to ensure that all programming, financial and administrative matters related to the project are transparently, expediently and effectively managed, in line with established UNDP Rules and Regulations.</w:t>
            </w:r>
          </w:p>
          <w:p w14:paraId="5498D485" w14:textId="77777777" w:rsidR="00E45C9B" w:rsidRPr="008A62D9" w:rsidRDefault="00E45C9B" w:rsidP="00B97193">
            <w:pPr>
              <w:numPr>
                <w:ilvl w:val="0"/>
                <w:numId w:val="22"/>
              </w:numPr>
              <w:spacing w:after="0"/>
              <w:rPr>
                <w:rFonts w:ascii="Times New Roman" w:hAnsi="Times New Roman"/>
                <w:sz w:val="22"/>
                <w:szCs w:val="22"/>
                <w:lang w:val="en-GB"/>
              </w:rPr>
            </w:pPr>
            <w:r w:rsidRPr="008A62D9">
              <w:rPr>
                <w:rFonts w:ascii="Times New Roman" w:hAnsi="Times New Roman"/>
                <w:sz w:val="22"/>
                <w:szCs w:val="22"/>
                <w:lang w:val="en-GB"/>
              </w:rPr>
              <w:t>Undertake other management duties that contribute to the effective implementation of the project.</w:t>
            </w:r>
          </w:p>
          <w:p w14:paraId="061DD3E0" w14:textId="77777777" w:rsidR="00E45C9B" w:rsidRPr="008A62D9" w:rsidRDefault="00E45C9B" w:rsidP="008176CB">
            <w:pPr>
              <w:spacing w:after="0"/>
              <w:ind w:left="720"/>
              <w:rPr>
                <w:rFonts w:ascii="Times New Roman" w:hAnsi="Times New Roman"/>
                <w:sz w:val="22"/>
                <w:szCs w:val="22"/>
                <w:lang w:val="en-GB"/>
              </w:rPr>
            </w:pPr>
          </w:p>
        </w:tc>
      </w:tr>
      <w:tr w:rsidR="00E45C9B" w:rsidRPr="008A62D9" w14:paraId="34EDBD44" w14:textId="77777777" w:rsidTr="008176CB">
        <w:tc>
          <w:tcPr>
            <w:tcW w:w="10260" w:type="dxa"/>
            <w:gridSpan w:val="3"/>
            <w:shd w:val="clear" w:color="auto" w:fill="E0E0E0"/>
          </w:tcPr>
          <w:p w14:paraId="1B1FFB05" w14:textId="77777777" w:rsidR="00E45C9B" w:rsidRPr="008A62D9" w:rsidRDefault="00E45C9B" w:rsidP="008176CB">
            <w:pPr>
              <w:rPr>
                <w:rFonts w:ascii="Times New Roman" w:hAnsi="Times New Roman"/>
                <w:bCs/>
                <w:sz w:val="22"/>
                <w:szCs w:val="22"/>
                <w:lang w:val="en-GB"/>
              </w:rPr>
            </w:pPr>
            <w:r w:rsidRPr="008A62D9">
              <w:rPr>
                <w:rFonts w:ascii="Times New Roman" w:hAnsi="Times New Roman"/>
                <w:b/>
                <w:bCs/>
                <w:sz w:val="22"/>
                <w:szCs w:val="22"/>
                <w:lang w:val="en-GB"/>
              </w:rPr>
              <w:t>III. Qualifications and Experience</w:t>
            </w:r>
          </w:p>
        </w:tc>
      </w:tr>
      <w:tr w:rsidR="00E45C9B" w:rsidRPr="008A62D9" w14:paraId="3BB0D7C4" w14:textId="77777777" w:rsidTr="008176CB">
        <w:trPr>
          <w:trHeight w:val="230"/>
        </w:trPr>
        <w:tc>
          <w:tcPr>
            <w:tcW w:w="2520" w:type="dxa"/>
          </w:tcPr>
          <w:p w14:paraId="1F82BA5D" w14:textId="77777777" w:rsidR="00E45C9B" w:rsidRPr="008A62D9" w:rsidRDefault="00E45C9B" w:rsidP="008176CB">
            <w:pPr>
              <w:rPr>
                <w:rFonts w:ascii="Times New Roman" w:hAnsi="Times New Roman"/>
                <w:sz w:val="22"/>
                <w:szCs w:val="22"/>
                <w:lang w:val="en-GB"/>
              </w:rPr>
            </w:pPr>
          </w:p>
          <w:p w14:paraId="75344165" w14:textId="77777777" w:rsidR="00E45C9B" w:rsidRPr="008A62D9" w:rsidRDefault="00E45C9B" w:rsidP="008176CB">
            <w:pPr>
              <w:rPr>
                <w:rFonts w:ascii="Times New Roman" w:hAnsi="Times New Roman"/>
                <w:sz w:val="22"/>
                <w:szCs w:val="22"/>
                <w:lang w:val="en-GB"/>
              </w:rPr>
            </w:pPr>
            <w:r w:rsidRPr="008A62D9">
              <w:rPr>
                <w:rFonts w:ascii="Times New Roman" w:hAnsi="Times New Roman"/>
                <w:sz w:val="22"/>
                <w:szCs w:val="22"/>
                <w:lang w:val="en-GB"/>
              </w:rPr>
              <w:t>Education:</w:t>
            </w:r>
          </w:p>
        </w:tc>
        <w:tc>
          <w:tcPr>
            <w:tcW w:w="7740" w:type="dxa"/>
            <w:gridSpan w:val="2"/>
          </w:tcPr>
          <w:p w14:paraId="70BDC80F" w14:textId="5845E201" w:rsidR="00E45C9B" w:rsidRPr="008A62D9" w:rsidRDefault="00E45C9B" w:rsidP="00B97193">
            <w:pPr>
              <w:numPr>
                <w:ilvl w:val="0"/>
                <w:numId w:val="26"/>
              </w:numPr>
              <w:tabs>
                <w:tab w:val="left" w:pos="72"/>
              </w:tabs>
              <w:spacing w:after="0"/>
              <w:ind w:left="342" w:hanging="270"/>
              <w:jc w:val="left"/>
              <w:rPr>
                <w:rFonts w:ascii="Times New Roman" w:hAnsi="Times New Roman"/>
                <w:i/>
                <w:iCs/>
                <w:sz w:val="22"/>
                <w:szCs w:val="22"/>
                <w:lang w:val="en-GB"/>
              </w:rPr>
            </w:pPr>
            <w:r w:rsidRPr="008A62D9">
              <w:rPr>
                <w:rFonts w:ascii="Times New Roman" w:hAnsi="Times New Roman"/>
                <w:iCs/>
                <w:sz w:val="22"/>
                <w:szCs w:val="22"/>
                <w:lang w:val="en-GB"/>
              </w:rPr>
              <w:t xml:space="preserve">Master’s degree or equivalent in engineering, economics, </w:t>
            </w:r>
            <w:r w:rsidR="009C0956" w:rsidRPr="008A62D9">
              <w:rPr>
                <w:rFonts w:ascii="Times New Roman" w:hAnsi="Times New Roman"/>
                <w:iCs/>
                <w:sz w:val="22"/>
                <w:szCs w:val="22"/>
                <w:lang w:val="en-GB"/>
              </w:rPr>
              <w:t xml:space="preserve">business administration, finance, </w:t>
            </w:r>
            <w:r w:rsidRPr="008A62D9">
              <w:rPr>
                <w:rFonts w:ascii="Times New Roman" w:hAnsi="Times New Roman"/>
                <w:iCs/>
                <w:sz w:val="22"/>
                <w:szCs w:val="22"/>
                <w:lang w:val="en-GB"/>
              </w:rPr>
              <w:t>international development, social sciences, public administration or other relevant field.</w:t>
            </w:r>
          </w:p>
        </w:tc>
      </w:tr>
      <w:tr w:rsidR="00E45C9B" w:rsidRPr="008A62D9" w14:paraId="67811213" w14:textId="77777777" w:rsidTr="008176CB">
        <w:trPr>
          <w:trHeight w:val="230"/>
        </w:trPr>
        <w:tc>
          <w:tcPr>
            <w:tcW w:w="2520" w:type="dxa"/>
          </w:tcPr>
          <w:p w14:paraId="0A525ED6" w14:textId="77777777" w:rsidR="00E45C9B" w:rsidRPr="008A62D9" w:rsidRDefault="00E45C9B" w:rsidP="008176CB">
            <w:pPr>
              <w:rPr>
                <w:rFonts w:ascii="Times New Roman" w:hAnsi="Times New Roman"/>
                <w:sz w:val="22"/>
                <w:szCs w:val="22"/>
                <w:lang w:val="en-GB"/>
              </w:rPr>
            </w:pPr>
          </w:p>
          <w:p w14:paraId="150CE90C" w14:textId="77777777" w:rsidR="00E45C9B" w:rsidRPr="008A62D9" w:rsidRDefault="00E45C9B" w:rsidP="008176CB">
            <w:pPr>
              <w:rPr>
                <w:rFonts w:ascii="Times New Roman" w:hAnsi="Times New Roman"/>
                <w:sz w:val="22"/>
                <w:szCs w:val="22"/>
                <w:lang w:val="en-GB"/>
              </w:rPr>
            </w:pPr>
            <w:r w:rsidRPr="008A62D9">
              <w:rPr>
                <w:rFonts w:ascii="Times New Roman" w:hAnsi="Times New Roman"/>
                <w:sz w:val="22"/>
                <w:szCs w:val="22"/>
                <w:lang w:val="en-GB"/>
              </w:rPr>
              <w:t>Experience:</w:t>
            </w:r>
          </w:p>
        </w:tc>
        <w:tc>
          <w:tcPr>
            <w:tcW w:w="7740" w:type="dxa"/>
            <w:gridSpan w:val="2"/>
          </w:tcPr>
          <w:p w14:paraId="2B5538C5" w14:textId="77777777" w:rsidR="00E45C9B" w:rsidRPr="008A62D9" w:rsidRDefault="00E45C9B" w:rsidP="00B97193">
            <w:pPr>
              <w:numPr>
                <w:ilvl w:val="0"/>
                <w:numId w:val="24"/>
              </w:numPr>
              <w:tabs>
                <w:tab w:val="left" w:pos="72"/>
                <w:tab w:val="left" w:pos="312"/>
              </w:tabs>
              <w:spacing w:after="0"/>
              <w:ind w:left="342" w:hanging="270"/>
              <w:jc w:val="left"/>
              <w:rPr>
                <w:rFonts w:ascii="Times New Roman" w:hAnsi="Times New Roman"/>
                <w:iCs/>
                <w:sz w:val="22"/>
                <w:szCs w:val="22"/>
                <w:lang w:val="en-GB"/>
              </w:rPr>
            </w:pPr>
            <w:r w:rsidRPr="008A62D9">
              <w:rPr>
                <w:rFonts w:ascii="Times New Roman" w:hAnsi="Times New Roman"/>
                <w:iCs/>
                <w:sz w:val="22"/>
                <w:szCs w:val="22"/>
                <w:lang w:val="en-GB"/>
              </w:rPr>
              <w:t xml:space="preserve">Minimum of 5 years of experience in management, preferably in the energy field. </w:t>
            </w:r>
          </w:p>
          <w:p w14:paraId="7F6F9503" w14:textId="77777777" w:rsidR="00E45C9B" w:rsidRPr="008A62D9" w:rsidRDefault="00E45C9B" w:rsidP="00B97193">
            <w:pPr>
              <w:numPr>
                <w:ilvl w:val="0"/>
                <w:numId w:val="24"/>
              </w:numPr>
              <w:tabs>
                <w:tab w:val="left" w:pos="312"/>
              </w:tabs>
              <w:spacing w:after="0"/>
              <w:ind w:left="342" w:hanging="270"/>
              <w:jc w:val="left"/>
              <w:rPr>
                <w:rFonts w:ascii="Times New Roman" w:hAnsi="Times New Roman"/>
                <w:iCs/>
                <w:sz w:val="22"/>
                <w:szCs w:val="22"/>
                <w:lang w:val="en-GB"/>
              </w:rPr>
            </w:pPr>
            <w:r w:rsidRPr="008A62D9">
              <w:rPr>
                <w:rFonts w:ascii="Times New Roman" w:hAnsi="Times New Roman"/>
                <w:iCs/>
                <w:sz w:val="22"/>
                <w:szCs w:val="22"/>
                <w:lang w:val="en-GB"/>
              </w:rPr>
              <w:t>Proven ability to draft, edit and produce written proposals and results-focussed reports.</w:t>
            </w:r>
          </w:p>
          <w:p w14:paraId="76B47DD0" w14:textId="77777777" w:rsidR="00E45C9B" w:rsidRPr="008A62D9" w:rsidRDefault="00E45C9B" w:rsidP="00B97193">
            <w:pPr>
              <w:numPr>
                <w:ilvl w:val="0"/>
                <w:numId w:val="24"/>
              </w:numPr>
              <w:tabs>
                <w:tab w:val="left" w:pos="312"/>
              </w:tabs>
              <w:spacing w:after="0"/>
              <w:ind w:left="342" w:hanging="270"/>
              <w:jc w:val="left"/>
              <w:rPr>
                <w:rFonts w:ascii="Times New Roman" w:hAnsi="Times New Roman"/>
                <w:iCs/>
                <w:sz w:val="22"/>
                <w:szCs w:val="22"/>
                <w:lang w:val="en-GB"/>
              </w:rPr>
            </w:pPr>
            <w:r w:rsidRPr="008A62D9">
              <w:rPr>
                <w:rFonts w:ascii="Times New Roman" w:hAnsi="Times New Roman"/>
                <w:iCs/>
                <w:sz w:val="22"/>
                <w:szCs w:val="22"/>
                <w:lang w:val="en-GB"/>
              </w:rPr>
              <w:t>Proven experience working with Government, civil society, international organizations or donors in combination with the knowledge of economic and financial analysis, institutional, regulatory and policy frameworks.</w:t>
            </w:r>
          </w:p>
          <w:p w14:paraId="054B79CB" w14:textId="7073D623" w:rsidR="00E45C9B" w:rsidRPr="008A62D9" w:rsidRDefault="00E45C9B" w:rsidP="00B97193">
            <w:pPr>
              <w:numPr>
                <w:ilvl w:val="0"/>
                <w:numId w:val="24"/>
              </w:numPr>
              <w:tabs>
                <w:tab w:val="left" w:pos="312"/>
              </w:tabs>
              <w:spacing w:after="0"/>
              <w:ind w:left="319" w:hanging="270"/>
              <w:jc w:val="left"/>
              <w:rPr>
                <w:rFonts w:ascii="Times New Roman" w:hAnsi="Times New Roman"/>
                <w:iCs/>
                <w:sz w:val="22"/>
                <w:szCs w:val="22"/>
                <w:lang w:val="en-GB"/>
              </w:rPr>
            </w:pPr>
            <w:r w:rsidRPr="008A62D9">
              <w:rPr>
                <w:rFonts w:ascii="Times New Roman" w:hAnsi="Times New Roman"/>
                <w:iCs/>
                <w:sz w:val="22"/>
                <w:szCs w:val="22"/>
                <w:lang w:val="en-GB"/>
              </w:rPr>
              <w:t xml:space="preserve">Good knowledge of and experience </w:t>
            </w:r>
            <w:r w:rsidR="007F15A4">
              <w:rPr>
                <w:rFonts w:ascii="Times New Roman" w:hAnsi="Times New Roman"/>
                <w:iCs/>
                <w:sz w:val="22"/>
                <w:szCs w:val="22"/>
                <w:lang w:val="en-GB"/>
              </w:rPr>
              <w:t xml:space="preserve">on </w:t>
            </w:r>
            <w:r w:rsidRPr="008A62D9">
              <w:rPr>
                <w:rFonts w:ascii="Times New Roman" w:hAnsi="Times New Roman"/>
                <w:iCs/>
                <w:sz w:val="22"/>
                <w:szCs w:val="22"/>
                <w:lang w:val="en-GB"/>
              </w:rPr>
              <w:t>Climate Change issues, operational modalities</w:t>
            </w:r>
            <w:r w:rsidR="007F15A4">
              <w:rPr>
                <w:rFonts w:ascii="Times New Roman" w:hAnsi="Times New Roman"/>
                <w:iCs/>
                <w:sz w:val="22"/>
                <w:szCs w:val="22"/>
                <w:lang w:val="en-GB"/>
              </w:rPr>
              <w:t>.</w:t>
            </w:r>
          </w:p>
          <w:p w14:paraId="3B8C2382" w14:textId="28F583C1" w:rsidR="00E45C9B" w:rsidRPr="008A62D9" w:rsidRDefault="00E45C9B" w:rsidP="00B97193">
            <w:pPr>
              <w:numPr>
                <w:ilvl w:val="0"/>
                <w:numId w:val="24"/>
              </w:numPr>
              <w:tabs>
                <w:tab w:val="left" w:pos="72"/>
                <w:tab w:val="left" w:pos="312"/>
              </w:tabs>
              <w:spacing w:after="0"/>
              <w:ind w:left="342" w:hanging="270"/>
              <w:jc w:val="left"/>
              <w:rPr>
                <w:rFonts w:ascii="Times New Roman" w:hAnsi="Times New Roman"/>
                <w:iCs/>
                <w:sz w:val="22"/>
                <w:szCs w:val="22"/>
                <w:lang w:val="en-GB"/>
              </w:rPr>
            </w:pPr>
            <w:r w:rsidRPr="008A62D9">
              <w:rPr>
                <w:rFonts w:ascii="Times New Roman" w:hAnsi="Times New Roman"/>
                <w:iCs/>
                <w:sz w:val="22"/>
                <w:szCs w:val="22"/>
                <w:lang w:val="en-GB"/>
              </w:rPr>
              <w:t>Familiarity with UNDP</w:t>
            </w:r>
            <w:r w:rsidR="007F15A4">
              <w:rPr>
                <w:rFonts w:ascii="Times New Roman" w:hAnsi="Times New Roman"/>
                <w:iCs/>
                <w:sz w:val="22"/>
                <w:szCs w:val="22"/>
                <w:lang w:val="en-GB"/>
              </w:rPr>
              <w:t>-GEF</w:t>
            </w:r>
            <w:r w:rsidRPr="008A62D9">
              <w:rPr>
                <w:rFonts w:ascii="Times New Roman" w:hAnsi="Times New Roman"/>
                <w:iCs/>
                <w:sz w:val="22"/>
                <w:szCs w:val="22"/>
                <w:lang w:val="en-GB"/>
              </w:rPr>
              <w:t xml:space="preserve"> rules, regulations and administrative procedures would be an advantage</w:t>
            </w:r>
            <w:r w:rsidR="007F15A4">
              <w:rPr>
                <w:rFonts w:ascii="Times New Roman" w:hAnsi="Times New Roman"/>
                <w:iCs/>
                <w:sz w:val="22"/>
                <w:szCs w:val="22"/>
                <w:lang w:val="en-GB"/>
              </w:rPr>
              <w:t>, but not a requirement</w:t>
            </w:r>
            <w:r w:rsidRPr="008A62D9">
              <w:rPr>
                <w:rFonts w:ascii="Times New Roman" w:hAnsi="Times New Roman"/>
                <w:iCs/>
                <w:sz w:val="22"/>
                <w:szCs w:val="22"/>
                <w:lang w:val="en-GB"/>
              </w:rPr>
              <w:t>.</w:t>
            </w:r>
          </w:p>
          <w:p w14:paraId="0A3B0600" w14:textId="77777777" w:rsidR="00E45C9B" w:rsidRPr="008A62D9" w:rsidRDefault="00E45C9B" w:rsidP="00B97193">
            <w:pPr>
              <w:numPr>
                <w:ilvl w:val="0"/>
                <w:numId w:val="24"/>
              </w:numPr>
              <w:tabs>
                <w:tab w:val="left" w:pos="72"/>
                <w:tab w:val="left" w:pos="312"/>
              </w:tabs>
              <w:spacing w:after="0"/>
              <w:ind w:left="342" w:hanging="270"/>
              <w:jc w:val="left"/>
              <w:rPr>
                <w:rFonts w:ascii="Times New Roman" w:hAnsi="Times New Roman"/>
                <w:iCs/>
                <w:sz w:val="22"/>
                <w:szCs w:val="22"/>
                <w:lang w:val="en-GB"/>
              </w:rPr>
            </w:pPr>
            <w:r w:rsidRPr="008A62D9">
              <w:rPr>
                <w:rFonts w:ascii="Times New Roman" w:hAnsi="Times New Roman"/>
                <w:iCs/>
                <w:sz w:val="22"/>
                <w:szCs w:val="22"/>
                <w:lang w:val="en-GB"/>
              </w:rPr>
              <w:t>Prior knowledge and experience of the political, social and environmental factors and issues related to energy development and climate change mitigation in African countries;</w:t>
            </w:r>
          </w:p>
          <w:p w14:paraId="1561E453" w14:textId="77777777" w:rsidR="00E45C9B" w:rsidRPr="008A62D9" w:rsidRDefault="00E45C9B" w:rsidP="00B97193">
            <w:pPr>
              <w:numPr>
                <w:ilvl w:val="0"/>
                <w:numId w:val="24"/>
              </w:numPr>
              <w:tabs>
                <w:tab w:val="left" w:pos="312"/>
              </w:tabs>
              <w:spacing w:after="0"/>
              <w:ind w:left="342" w:hanging="270"/>
              <w:jc w:val="left"/>
              <w:rPr>
                <w:rFonts w:ascii="Times New Roman" w:hAnsi="Times New Roman"/>
                <w:b/>
                <w:iCs/>
                <w:sz w:val="22"/>
                <w:szCs w:val="22"/>
                <w:lang w:val="en-GB"/>
              </w:rPr>
            </w:pPr>
            <w:r w:rsidRPr="008A62D9">
              <w:rPr>
                <w:rFonts w:ascii="Times New Roman" w:hAnsi="Times New Roman"/>
                <w:iCs/>
                <w:sz w:val="22"/>
                <w:szCs w:val="22"/>
                <w:lang w:val="en-GB"/>
              </w:rPr>
              <w:t>Experience in the use of computers and office software packages (MS Word, Excel, etc.)</w:t>
            </w:r>
          </w:p>
        </w:tc>
      </w:tr>
      <w:tr w:rsidR="00E45C9B" w:rsidRPr="008A62D9" w14:paraId="6B0BB307" w14:textId="77777777" w:rsidTr="008176CB">
        <w:trPr>
          <w:trHeight w:val="230"/>
        </w:trPr>
        <w:tc>
          <w:tcPr>
            <w:tcW w:w="2520" w:type="dxa"/>
          </w:tcPr>
          <w:p w14:paraId="5D9F5F82" w14:textId="77777777" w:rsidR="00E45C9B" w:rsidRPr="008A62D9" w:rsidRDefault="00E45C9B" w:rsidP="008176CB">
            <w:pPr>
              <w:rPr>
                <w:rFonts w:ascii="Times New Roman" w:hAnsi="Times New Roman"/>
                <w:sz w:val="22"/>
                <w:szCs w:val="22"/>
                <w:lang w:val="en-GB"/>
              </w:rPr>
            </w:pPr>
          </w:p>
          <w:p w14:paraId="461FDAB0" w14:textId="77777777" w:rsidR="00E45C9B" w:rsidRPr="008A62D9" w:rsidRDefault="00E45C9B" w:rsidP="008176CB">
            <w:pPr>
              <w:rPr>
                <w:rFonts w:ascii="Times New Roman" w:hAnsi="Times New Roman"/>
                <w:sz w:val="22"/>
                <w:szCs w:val="22"/>
                <w:lang w:val="en-GB"/>
              </w:rPr>
            </w:pPr>
            <w:r w:rsidRPr="008A62D9">
              <w:rPr>
                <w:rFonts w:ascii="Times New Roman" w:hAnsi="Times New Roman"/>
                <w:sz w:val="22"/>
                <w:szCs w:val="22"/>
                <w:lang w:val="en-GB"/>
              </w:rPr>
              <w:t>Language Requirements:</w:t>
            </w:r>
          </w:p>
        </w:tc>
        <w:tc>
          <w:tcPr>
            <w:tcW w:w="7740" w:type="dxa"/>
            <w:gridSpan w:val="2"/>
          </w:tcPr>
          <w:p w14:paraId="4F157152" w14:textId="77777777" w:rsidR="00E45C9B" w:rsidRPr="008A62D9" w:rsidRDefault="00E45C9B" w:rsidP="008176CB">
            <w:pPr>
              <w:tabs>
                <w:tab w:val="left" w:pos="312"/>
              </w:tabs>
              <w:spacing w:after="0"/>
              <w:ind w:left="312"/>
              <w:jc w:val="left"/>
              <w:rPr>
                <w:rFonts w:ascii="Times New Roman" w:hAnsi="Times New Roman"/>
                <w:iCs/>
                <w:sz w:val="22"/>
                <w:szCs w:val="22"/>
                <w:lang w:val="en-GB"/>
              </w:rPr>
            </w:pPr>
          </w:p>
          <w:p w14:paraId="04A93966" w14:textId="77777777" w:rsidR="00E45C9B" w:rsidRPr="008A62D9" w:rsidRDefault="00E45C9B" w:rsidP="00B97193">
            <w:pPr>
              <w:numPr>
                <w:ilvl w:val="0"/>
                <w:numId w:val="25"/>
              </w:numPr>
              <w:tabs>
                <w:tab w:val="left" w:pos="312"/>
              </w:tabs>
              <w:spacing w:after="0"/>
              <w:ind w:left="342" w:hanging="270"/>
              <w:jc w:val="left"/>
              <w:rPr>
                <w:rFonts w:ascii="Times New Roman" w:hAnsi="Times New Roman"/>
                <w:iCs/>
                <w:sz w:val="22"/>
                <w:szCs w:val="22"/>
                <w:lang w:val="en-GB"/>
              </w:rPr>
            </w:pPr>
            <w:r w:rsidRPr="008A62D9">
              <w:rPr>
                <w:rFonts w:ascii="Times New Roman" w:hAnsi="Times New Roman"/>
                <w:iCs/>
                <w:sz w:val="22"/>
                <w:szCs w:val="22"/>
                <w:lang w:val="en-GB"/>
              </w:rPr>
              <w:t xml:space="preserve">Excellent English and French, both written and oral.  </w:t>
            </w:r>
          </w:p>
        </w:tc>
      </w:tr>
    </w:tbl>
    <w:p w14:paraId="3ADFFD7E" w14:textId="77777777" w:rsidR="00E45C9B" w:rsidRPr="008A62D9" w:rsidRDefault="00E45C9B" w:rsidP="00E45C9B">
      <w:pPr>
        <w:tabs>
          <w:tab w:val="left" w:pos="-450"/>
        </w:tabs>
        <w:spacing w:after="200"/>
        <w:ind w:left="-450" w:right="-518"/>
        <w:contextualSpacing/>
        <w:rPr>
          <w:rFonts w:ascii="Times New Roman" w:eastAsia="Calibri" w:hAnsi="Times New Roman"/>
          <w:b/>
          <w:sz w:val="22"/>
          <w:szCs w:val="22"/>
          <w:lang w:val="en-GB"/>
        </w:rPr>
      </w:pPr>
    </w:p>
    <w:p w14:paraId="3E0C9E9E" w14:textId="77777777" w:rsidR="00E45C9B" w:rsidRPr="008A62D9" w:rsidRDefault="00E45C9B" w:rsidP="00E45C9B">
      <w:pPr>
        <w:tabs>
          <w:tab w:val="left" w:pos="-450"/>
        </w:tabs>
        <w:spacing w:after="200"/>
        <w:ind w:left="-450" w:right="-518"/>
        <w:contextualSpacing/>
        <w:rPr>
          <w:rFonts w:ascii="Times New Roman" w:eastAsia="Calibri" w:hAnsi="Times New Roman"/>
          <w:b/>
          <w:sz w:val="22"/>
          <w:szCs w:val="22"/>
          <w:lang w:val="en-GB"/>
        </w:rPr>
      </w:pPr>
      <w:r w:rsidRPr="008A62D9">
        <w:rPr>
          <w:rFonts w:ascii="Times New Roman" w:eastAsia="Calibri" w:hAnsi="Times New Roman"/>
          <w:b/>
          <w:sz w:val="22"/>
          <w:szCs w:val="22"/>
          <w:lang w:val="en-GB"/>
        </w:rPr>
        <w:t>2. Project Assistant</w:t>
      </w:r>
    </w:p>
    <w:p w14:paraId="052DF70F" w14:textId="77777777" w:rsidR="00E45C9B" w:rsidRPr="008A62D9" w:rsidRDefault="00E45C9B" w:rsidP="00E45C9B">
      <w:pPr>
        <w:tabs>
          <w:tab w:val="left" w:pos="-450"/>
        </w:tabs>
        <w:spacing w:after="200"/>
        <w:ind w:left="-450" w:right="-518"/>
        <w:contextualSpacing/>
        <w:rPr>
          <w:rFonts w:ascii="Times New Roman" w:eastAsia="Calibri" w:hAnsi="Times New Roman"/>
          <w:b/>
          <w:sz w:val="22"/>
          <w:szCs w:val="22"/>
          <w:lang w:val="en-GB"/>
        </w:rPr>
      </w:pPr>
    </w:p>
    <w:tbl>
      <w:tblPr>
        <w:tblW w:w="1026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0"/>
        <w:gridCol w:w="6930"/>
      </w:tblGrid>
      <w:tr w:rsidR="00E45C9B" w:rsidRPr="008A62D9" w14:paraId="66BE905A" w14:textId="77777777" w:rsidTr="008176CB">
        <w:tc>
          <w:tcPr>
            <w:tcW w:w="10260" w:type="dxa"/>
            <w:gridSpan w:val="2"/>
            <w:shd w:val="clear" w:color="auto" w:fill="E0E0E0"/>
          </w:tcPr>
          <w:p w14:paraId="4F6B9DE4" w14:textId="77777777" w:rsidR="00E45C9B" w:rsidRPr="008A62D9" w:rsidRDefault="00E45C9B" w:rsidP="008176CB">
            <w:pPr>
              <w:rPr>
                <w:rFonts w:ascii="Times New Roman" w:hAnsi="Times New Roman"/>
                <w:sz w:val="22"/>
                <w:szCs w:val="22"/>
                <w:lang w:val="en-GB"/>
              </w:rPr>
            </w:pPr>
          </w:p>
          <w:p w14:paraId="6E950A71" w14:textId="77777777" w:rsidR="00E45C9B" w:rsidRPr="008A62D9" w:rsidRDefault="00E45C9B" w:rsidP="008176CB">
            <w:pPr>
              <w:rPr>
                <w:rFonts w:ascii="Times New Roman" w:hAnsi="Times New Roman"/>
                <w:b/>
                <w:bCs/>
                <w:sz w:val="22"/>
                <w:szCs w:val="22"/>
                <w:lang w:val="en-GB"/>
              </w:rPr>
            </w:pPr>
            <w:r w:rsidRPr="008A62D9">
              <w:rPr>
                <w:rFonts w:ascii="Times New Roman" w:hAnsi="Times New Roman"/>
                <w:b/>
                <w:bCs/>
                <w:sz w:val="22"/>
                <w:szCs w:val="22"/>
                <w:lang w:val="en-GB"/>
              </w:rPr>
              <w:t xml:space="preserve">I. Position Information </w:t>
            </w:r>
          </w:p>
        </w:tc>
      </w:tr>
      <w:tr w:rsidR="00E45C9B" w:rsidRPr="008A62D9" w14:paraId="39D59B24" w14:textId="77777777" w:rsidTr="008176CB">
        <w:trPr>
          <w:cantSplit/>
          <w:trHeight w:val="1475"/>
        </w:trPr>
        <w:tc>
          <w:tcPr>
            <w:tcW w:w="3330" w:type="dxa"/>
            <w:tcBorders>
              <w:right w:val="nil"/>
            </w:tcBorders>
          </w:tcPr>
          <w:p w14:paraId="37B4BDEA" w14:textId="77777777" w:rsidR="00E45C9B" w:rsidRPr="008A62D9" w:rsidRDefault="00E45C9B" w:rsidP="008176CB">
            <w:pPr>
              <w:rPr>
                <w:rFonts w:ascii="Times New Roman" w:hAnsi="Times New Roman"/>
                <w:sz w:val="22"/>
                <w:szCs w:val="22"/>
                <w:lang w:val="en-GB"/>
              </w:rPr>
            </w:pPr>
            <w:r w:rsidRPr="008A62D9">
              <w:rPr>
                <w:rFonts w:ascii="Times New Roman" w:hAnsi="Times New Roman"/>
                <w:sz w:val="22"/>
                <w:szCs w:val="22"/>
                <w:lang w:val="en-GB"/>
              </w:rPr>
              <w:t xml:space="preserve">Post title:  </w:t>
            </w:r>
          </w:p>
          <w:p w14:paraId="2BE67F18" w14:textId="77777777" w:rsidR="00E45C9B" w:rsidRPr="008A62D9" w:rsidRDefault="00E45C9B" w:rsidP="008176CB">
            <w:pPr>
              <w:rPr>
                <w:rFonts w:ascii="Times New Roman" w:hAnsi="Times New Roman"/>
                <w:sz w:val="22"/>
                <w:szCs w:val="22"/>
                <w:lang w:val="en-GB"/>
              </w:rPr>
            </w:pPr>
            <w:r w:rsidRPr="008A62D9">
              <w:rPr>
                <w:rFonts w:ascii="Times New Roman" w:hAnsi="Times New Roman"/>
                <w:sz w:val="22"/>
                <w:szCs w:val="22"/>
                <w:lang w:val="en-GB"/>
              </w:rPr>
              <w:t>Office:</w:t>
            </w:r>
          </w:p>
          <w:p w14:paraId="44A68154" w14:textId="77777777" w:rsidR="00E45C9B" w:rsidRPr="008A62D9" w:rsidRDefault="00E45C9B" w:rsidP="008176CB">
            <w:pPr>
              <w:rPr>
                <w:rFonts w:ascii="Times New Roman" w:hAnsi="Times New Roman"/>
                <w:sz w:val="22"/>
                <w:szCs w:val="22"/>
                <w:lang w:val="en-GB"/>
              </w:rPr>
            </w:pPr>
            <w:r w:rsidRPr="008A62D9">
              <w:rPr>
                <w:rFonts w:ascii="Times New Roman" w:hAnsi="Times New Roman"/>
                <w:sz w:val="22"/>
                <w:szCs w:val="22"/>
                <w:lang w:val="en-GB"/>
              </w:rPr>
              <w:t xml:space="preserve">Organisation:                  </w:t>
            </w:r>
          </w:p>
          <w:p w14:paraId="42BC438A" w14:textId="77777777" w:rsidR="00E45C9B" w:rsidRPr="008A62D9" w:rsidRDefault="00E45C9B" w:rsidP="008176CB">
            <w:pPr>
              <w:spacing w:after="0"/>
              <w:rPr>
                <w:rFonts w:ascii="Times New Roman" w:hAnsi="Times New Roman"/>
                <w:bCs/>
                <w:sz w:val="22"/>
                <w:szCs w:val="22"/>
                <w:lang w:val="en-GB"/>
              </w:rPr>
            </w:pPr>
            <w:r w:rsidRPr="008A62D9">
              <w:rPr>
                <w:rFonts w:ascii="Times New Roman" w:hAnsi="Times New Roman"/>
                <w:bCs/>
                <w:sz w:val="22"/>
                <w:szCs w:val="22"/>
                <w:lang w:val="en-GB"/>
              </w:rPr>
              <w:t xml:space="preserve">Duration of Employment:  </w:t>
            </w:r>
          </w:p>
          <w:p w14:paraId="4B77DEAC" w14:textId="77777777" w:rsidR="00E45C9B" w:rsidRPr="008A62D9" w:rsidRDefault="00E45C9B" w:rsidP="008176CB">
            <w:pPr>
              <w:rPr>
                <w:rFonts w:ascii="Times New Roman" w:hAnsi="Times New Roman"/>
                <w:sz w:val="22"/>
                <w:szCs w:val="22"/>
                <w:lang w:val="en-GB"/>
              </w:rPr>
            </w:pPr>
            <w:r w:rsidRPr="008A62D9">
              <w:rPr>
                <w:rFonts w:ascii="Times New Roman" w:hAnsi="Times New Roman"/>
                <w:bCs/>
                <w:sz w:val="22"/>
                <w:szCs w:val="22"/>
                <w:lang w:val="en-GB"/>
              </w:rPr>
              <w:t xml:space="preserve">Duty station:                     </w:t>
            </w:r>
          </w:p>
          <w:p w14:paraId="50A648A5" w14:textId="77777777" w:rsidR="00E45C9B" w:rsidRPr="008A62D9" w:rsidRDefault="00E45C9B" w:rsidP="008176CB">
            <w:pPr>
              <w:tabs>
                <w:tab w:val="center" w:pos="4153"/>
                <w:tab w:val="right" w:pos="8306"/>
              </w:tabs>
              <w:rPr>
                <w:rFonts w:ascii="Times New Roman" w:hAnsi="Times New Roman"/>
                <w:sz w:val="22"/>
                <w:szCs w:val="22"/>
                <w:lang w:val="en-GB"/>
              </w:rPr>
            </w:pPr>
          </w:p>
        </w:tc>
        <w:tc>
          <w:tcPr>
            <w:tcW w:w="6930" w:type="dxa"/>
            <w:tcBorders>
              <w:left w:val="nil"/>
            </w:tcBorders>
          </w:tcPr>
          <w:p w14:paraId="163DCBD1" w14:textId="77777777" w:rsidR="00E45C9B" w:rsidRPr="008A62D9" w:rsidRDefault="00E45C9B" w:rsidP="008176CB">
            <w:pPr>
              <w:tabs>
                <w:tab w:val="center" w:pos="4153"/>
                <w:tab w:val="right" w:pos="8306"/>
              </w:tabs>
              <w:rPr>
                <w:rFonts w:ascii="Times New Roman" w:hAnsi="Times New Roman"/>
                <w:bCs/>
                <w:sz w:val="22"/>
                <w:szCs w:val="22"/>
                <w:lang w:val="en-GB"/>
              </w:rPr>
            </w:pPr>
            <w:r w:rsidRPr="008A62D9">
              <w:rPr>
                <w:rFonts w:ascii="Times New Roman" w:hAnsi="Times New Roman"/>
                <w:sz w:val="22"/>
                <w:szCs w:val="22"/>
                <w:lang w:val="en-GB"/>
              </w:rPr>
              <w:t>Project Assistant</w:t>
            </w:r>
            <w:r w:rsidRPr="008A62D9">
              <w:rPr>
                <w:rFonts w:ascii="Times New Roman" w:hAnsi="Times New Roman"/>
                <w:bCs/>
                <w:sz w:val="22"/>
                <w:szCs w:val="22"/>
                <w:lang w:val="en-GB"/>
              </w:rPr>
              <w:t xml:space="preserve"> (Full-time)</w:t>
            </w:r>
          </w:p>
          <w:p w14:paraId="5BC0DDA7" w14:textId="77777777" w:rsidR="00E45C9B" w:rsidRPr="008A62D9" w:rsidRDefault="00E45C9B" w:rsidP="008176CB">
            <w:pPr>
              <w:tabs>
                <w:tab w:val="center" w:pos="4153"/>
                <w:tab w:val="right" w:pos="8306"/>
              </w:tabs>
              <w:rPr>
                <w:rFonts w:ascii="Times New Roman" w:hAnsi="Times New Roman"/>
                <w:bCs/>
                <w:sz w:val="22"/>
                <w:szCs w:val="22"/>
                <w:lang w:val="en-GB"/>
              </w:rPr>
            </w:pPr>
            <w:r w:rsidRPr="008A62D9">
              <w:rPr>
                <w:rFonts w:ascii="Times New Roman" w:hAnsi="Times New Roman"/>
                <w:bCs/>
                <w:sz w:val="22"/>
                <w:szCs w:val="22"/>
                <w:lang w:val="en-GB"/>
              </w:rPr>
              <w:t>Project Management Unit (PMU)</w:t>
            </w:r>
          </w:p>
          <w:p w14:paraId="11042983" w14:textId="77777777" w:rsidR="00B97193" w:rsidRPr="008A62D9" w:rsidRDefault="00B97193" w:rsidP="00B97193">
            <w:pPr>
              <w:tabs>
                <w:tab w:val="center" w:pos="4153"/>
                <w:tab w:val="right" w:pos="8306"/>
              </w:tabs>
              <w:rPr>
                <w:rFonts w:ascii="Times New Roman" w:hAnsi="Times New Roman"/>
                <w:bCs/>
                <w:sz w:val="22"/>
                <w:szCs w:val="22"/>
                <w:lang w:val="en-GB"/>
              </w:rPr>
            </w:pPr>
            <w:r w:rsidRPr="008A62D9">
              <w:rPr>
                <w:rFonts w:ascii="Times New Roman" w:hAnsi="Times New Roman"/>
                <w:sz w:val="22"/>
                <w:szCs w:val="22"/>
                <w:lang w:val="en-GB"/>
              </w:rPr>
              <w:t xml:space="preserve">Ministry of Mines, Energy and Hydraulics (MMEH) </w:t>
            </w:r>
          </w:p>
          <w:p w14:paraId="67B931E5" w14:textId="77777777" w:rsidR="00E45C9B" w:rsidRPr="008A62D9" w:rsidRDefault="00E45C9B" w:rsidP="008176CB">
            <w:pPr>
              <w:tabs>
                <w:tab w:val="center" w:pos="4153"/>
                <w:tab w:val="right" w:pos="8306"/>
              </w:tabs>
              <w:rPr>
                <w:rFonts w:ascii="Times New Roman" w:hAnsi="Times New Roman"/>
                <w:bCs/>
                <w:sz w:val="22"/>
                <w:szCs w:val="22"/>
                <w:lang w:val="en-GB"/>
              </w:rPr>
            </w:pPr>
            <w:r w:rsidRPr="008A62D9">
              <w:rPr>
                <w:rFonts w:ascii="Times New Roman" w:hAnsi="Times New Roman"/>
                <w:bCs/>
                <w:sz w:val="22"/>
                <w:szCs w:val="22"/>
                <w:lang w:val="en-GB"/>
              </w:rPr>
              <w:t xml:space="preserve">One year with possibility of extension </w:t>
            </w:r>
          </w:p>
          <w:p w14:paraId="46BC1DF2" w14:textId="77777777" w:rsidR="00E45C9B" w:rsidRPr="008A62D9" w:rsidRDefault="00B97193" w:rsidP="008176CB">
            <w:pPr>
              <w:tabs>
                <w:tab w:val="center" w:pos="4153"/>
                <w:tab w:val="right" w:pos="8306"/>
              </w:tabs>
              <w:rPr>
                <w:rFonts w:ascii="Times New Roman" w:hAnsi="Times New Roman"/>
                <w:sz w:val="22"/>
                <w:szCs w:val="22"/>
                <w:lang w:val="en-GB"/>
              </w:rPr>
            </w:pPr>
            <w:r w:rsidRPr="008A62D9">
              <w:rPr>
                <w:rFonts w:ascii="Times New Roman" w:hAnsi="Times New Roman"/>
                <w:sz w:val="22"/>
                <w:szCs w:val="22"/>
                <w:lang w:val="en-GB"/>
              </w:rPr>
              <w:t>Bangui, Central African Republic</w:t>
            </w:r>
          </w:p>
        </w:tc>
      </w:tr>
      <w:tr w:rsidR="00E45C9B" w:rsidRPr="008A62D9" w14:paraId="650DDA5B" w14:textId="77777777" w:rsidTr="008176CB">
        <w:tc>
          <w:tcPr>
            <w:tcW w:w="10260" w:type="dxa"/>
            <w:gridSpan w:val="2"/>
            <w:shd w:val="clear" w:color="auto" w:fill="E0E0E0"/>
          </w:tcPr>
          <w:p w14:paraId="52AD7FD4" w14:textId="77777777" w:rsidR="00E45C9B" w:rsidRPr="008A62D9" w:rsidRDefault="00E45C9B" w:rsidP="008176CB">
            <w:pPr>
              <w:rPr>
                <w:rFonts w:ascii="Times New Roman" w:hAnsi="Times New Roman"/>
                <w:b/>
                <w:bCs/>
                <w:sz w:val="22"/>
                <w:szCs w:val="22"/>
                <w:lang w:val="en-GB"/>
              </w:rPr>
            </w:pPr>
            <w:r w:rsidRPr="008A62D9">
              <w:rPr>
                <w:rFonts w:ascii="Times New Roman" w:hAnsi="Times New Roman"/>
                <w:b/>
                <w:bCs/>
                <w:sz w:val="22"/>
                <w:szCs w:val="22"/>
                <w:lang w:val="en-GB"/>
              </w:rPr>
              <w:t xml:space="preserve">II. Functions </w:t>
            </w:r>
          </w:p>
        </w:tc>
      </w:tr>
      <w:tr w:rsidR="00E45C9B" w:rsidRPr="008A62D9" w14:paraId="17E95FAC" w14:textId="77777777" w:rsidTr="008176CB">
        <w:tc>
          <w:tcPr>
            <w:tcW w:w="10260" w:type="dxa"/>
            <w:gridSpan w:val="2"/>
          </w:tcPr>
          <w:p w14:paraId="5F7EB5F0" w14:textId="77777777" w:rsidR="00E45C9B" w:rsidRPr="008A62D9" w:rsidRDefault="00E45C9B" w:rsidP="008176CB">
            <w:pPr>
              <w:rPr>
                <w:rFonts w:ascii="Times New Roman" w:hAnsi="Times New Roman"/>
                <w:sz w:val="22"/>
                <w:szCs w:val="22"/>
                <w:lang w:val="en-GB"/>
              </w:rPr>
            </w:pPr>
            <w:r w:rsidRPr="008A62D9">
              <w:rPr>
                <w:rFonts w:ascii="Times New Roman" w:hAnsi="Times New Roman"/>
                <w:sz w:val="22"/>
                <w:szCs w:val="22"/>
                <w:lang w:val="en-GB"/>
              </w:rPr>
              <w:t>Under the overall supervision of the Project Manager, the Project Assistant will:</w:t>
            </w:r>
          </w:p>
          <w:p w14:paraId="1B16B313" w14:textId="77777777" w:rsidR="00E45C9B" w:rsidRPr="008A62D9" w:rsidRDefault="00E45C9B" w:rsidP="00B97193">
            <w:pPr>
              <w:numPr>
                <w:ilvl w:val="0"/>
                <w:numId w:val="28"/>
              </w:numPr>
              <w:spacing w:after="0"/>
              <w:ind w:left="720"/>
              <w:rPr>
                <w:rFonts w:ascii="Times New Roman" w:hAnsi="Times New Roman"/>
                <w:sz w:val="22"/>
                <w:szCs w:val="22"/>
                <w:lang w:val="en-GB"/>
              </w:rPr>
            </w:pPr>
            <w:r w:rsidRPr="008A62D9">
              <w:rPr>
                <w:rFonts w:ascii="Times New Roman" w:hAnsi="Times New Roman"/>
                <w:sz w:val="22"/>
                <w:szCs w:val="22"/>
                <w:lang w:val="en-GB"/>
              </w:rPr>
              <w:t>Support the activities of international/national experts, potential investors and sub-contractors;</w:t>
            </w:r>
          </w:p>
          <w:p w14:paraId="50E08F2E" w14:textId="77777777" w:rsidR="00E45C9B" w:rsidRPr="008A62D9" w:rsidRDefault="00E45C9B" w:rsidP="00B97193">
            <w:pPr>
              <w:numPr>
                <w:ilvl w:val="0"/>
                <w:numId w:val="28"/>
              </w:numPr>
              <w:spacing w:after="0"/>
              <w:ind w:left="720"/>
              <w:rPr>
                <w:rFonts w:ascii="Times New Roman" w:hAnsi="Times New Roman"/>
                <w:sz w:val="22"/>
                <w:szCs w:val="22"/>
                <w:lang w:val="en-GB"/>
              </w:rPr>
            </w:pPr>
            <w:r w:rsidRPr="008A62D9">
              <w:rPr>
                <w:rFonts w:ascii="Times New Roman" w:hAnsi="Times New Roman"/>
                <w:sz w:val="22"/>
                <w:szCs w:val="22"/>
                <w:lang w:val="en-GB"/>
              </w:rPr>
              <w:t>Provide administrative support re. typing, filing, arranging visas for international experts/sub-contractors, maintaining project’s financial records, etc.;</w:t>
            </w:r>
          </w:p>
          <w:p w14:paraId="51E1C927" w14:textId="77777777" w:rsidR="00E45C9B" w:rsidRPr="008A62D9" w:rsidRDefault="00E45C9B" w:rsidP="00B97193">
            <w:pPr>
              <w:numPr>
                <w:ilvl w:val="0"/>
                <w:numId w:val="28"/>
              </w:numPr>
              <w:spacing w:after="0"/>
              <w:ind w:left="720"/>
              <w:rPr>
                <w:rFonts w:ascii="Times New Roman" w:hAnsi="Times New Roman"/>
                <w:sz w:val="22"/>
                <w:szCs w:val="22"/>
                <w:lang w:val="en-GB"/>
              </w:rPr>
            </w:pPr>
            <w:r w:rsidRPr="008A62D9">
              <w:rPr>
                <w:rFonts w:ascii="Times New Roman" w:hAnsi="Times New Roman"/>
                <w:sz w:val="22"/>
                <w:szCs w:val="22"/>
                <w:lang w:val="en-GB"/>
              </w:rPr>
              <w:t xml:space="preserve">Administer project accounting as per UNDP procedures; </w:t>
            </w:r>
          </w:p>
          <w:p w14:paraId="5DEEB728" w14:textId="77777777" w:rsidR="00E45C9B" w:rsidRPr="008A62D9" w:rsidRDefault="00E45C9B" w:rsidP="00B97193">
            <w:pPr>
              <w:numPr>
                <w:ilvl w:val="0"/>
                <w:numId w:val="29"/>
              </w:numPr>
              <w:spacing w:after="0"/>
              <w:rPr>
                <w:rFonts w:ascii="Times New Roman" w:hAnsi="Times New Roman"/>
                <w:sz w:val="22"/>
                <w:szCs w:val="22"/>
                <w:lang w:val="en-GB"/>
              </w:rPr>
            </w:pPr>
            <w:r w:rsidRPr="008A62D9">
              <w:rPr>
                <w:rFonts w:ascii="Times New Roman" w:hAnsi="Times New Roman"/>
                <w:sz w:val="22"/>
                <w:szCs w:val="22"/>
                <w:lang w:val="en-GB"/>
              </w:rPr>
              <w:t>Assist the Project Manager in organising workshops, meetings of the Project Board and other events.</w:t>
            </w:r>
          </w:p>
          <w:p w14:paraId="29F55924" w14:textId="77777777" w:rsidR="00E45C9B" w:rsidRPr="008A62D9" w:rsidRDefault="00E45C9B" w:rsidP="00B97193">
            <w:pPr>
              <w:numPr>
                <w:ilvl w:val="0"/>
                <w:numId w:val="29"/>
              </w:numPr>
              <w:spacing w:after="0"/>
              <w:rPr>
                <w:rFonts w:ascii="Times New Roman" w:hAnsi="Times New Roman"/>
                <w:b/>
                <w:sz w:val="22"/>
                <w:szCs w:val="22"/>
                <w:lang w:val="en-GB"/>
              </w:rPr>
            </w:pPr>
            <w:r w:rsidRPr="008A62D9">
              <w:rPr>
                <w:rFonts w:ascii="Times New Roman" w:hAnsi="Times New Roman"/>
                <w:sz w:val="22"/>
                <w:szCs w:val="22"/>
                <w:lang w:val="en-GB"/>
              </w:rPr>
              <w:t>Assist in procurement of goods and services;</w:t>
            </w:r>
          </w:p>
          <w:p w14:paraId="44698B3A" w14:textId="77777777" w:rsidR="00E45C9B" w:rsidRPr="008A62D9" w:rsidRDefault="00E45C9B" w:rsidP="00B97193">
            <w:pPr>
              <w:numPr>
                <w:ilvl w:val="0"/>
                <w:numId w:val="29"/>
              </w:numPr>
              <w:spacing w:after="0"/>
              <w:rPr>
                <w:rFonts w:ascii="Times New Roman" w:hAnsi="Times New Roman"/>
                <w:b/>
                <w:sz w:val="22"/>
                <w:szCs w:val="22"/>
                <w:lang w:val="en-GB"/>
              </w:rPr>
            </w:pPr>
            <w:r w:rsidRPr="008A62D9">
              <w:rPr>
                <w:rFonts w:ascii="Times New Roman" w:hAnsi="Times New Roman"/>
                <w:sz w:val="22"/>
                <w:szCs w:val="22"/>
                <w:lang w:val="en-GB"/>
              </w:rPr>
              <w:t>Draft letters of invitation and agendas for meetings of Project Board/workshops;</w:t>
            </w:r>
          </w:p>
          <w:p w14:paraId="200EFF0C" w14:textId="77777777" w:rsidR="00E45C9B" w:rsidRPr="008A62D9" w:rsidRDefault="00E45C9B" w:rsidP="00B97193">
            <w:pPr>
              <w:numPr>
                <w:ilvl w:val="0"/>
                <w:numId w:val="29"/>
              </w:numPr>
              <w:spacing w:after="0"/>
              <w:rPr>
                <w:rFonts w:ascii="Times New Roman" w:hAnsi="Times New Roman"/>
                <w:b/>
                <w:sz w:val="22"/>
                <w:szCs w:val="22"/>
                <w:lang w:val="en-GB"/>
              </w:rPr>
            </w:pPr>
            <w:r w:rsidRPr="008A62D9">
              <w:rPr>
                <w:rFonts w:ascii="Times New Roman" w:hAnsi="Times New Roman"/>
                <w:sz w:val="22"/>
                <w:szCs w:val="22"/>
                <w:lang w:val="en-GB"/>
              </w:rPr>
              <w:t>Prepare background information, briefing materials, reports, etc., as required;</w:t>
            </w:r>
          </w:p>
          <w:p w14:paraId="7A5B3411" w14:textId="77777777" w:rsidR="00E45C9B" w:rsidRPr="008A62D9" w:rsidRDefault="00E45C9B" w:rsidP="00B97193">
            <w:pPr>
              <w:numPr>
                <w:ilvl w:val="0"/>
                <w:numId w:val="29"/>
              </w:numPr>
              <w:spacing w:after="0"/>
              <w:rPr>
                <w:rFonts w:ascii="Times New Roman" w:hAnsi="Times New Roman"/>
                <w:color w:val="000000"/>
                <w:sz w:val="22"/>
                <w:szCs w:val="22"/>
                <w:lang w:val="en-GB"/>
              </w:rPr>
            </w:pPr>
            <w:r w:rsidRPr="008A62D9">
              <w:rPr>
                <w:rFonts w:ascii="Times New Roman" w:hAnsi="Times New Roman"/>
                <w:sz w:val="22"/>
                <w:szCs w:val="22"/>
                <w:lang w:val="en-GB"/>
              </w:rPr>
              <w:t>Draft minutes of meetings, monitor/follow-up on actions required.</w:t>
            </w:r>
          </w:p>
        </w:tc>
      </w:tr>
      <w:tr w:rsidR="00E45C9B" w:rsidRPr="008A62D9" w14:paraId="221E286B" w14:textId="77777777" w:rsidTr="008176CB">
        <w:tc>
          <w:tcPr>
            <w:tcW w:w="10260" w:type="dxa"/>
            <w:gridSpan w:val="2"/>
            <w:shd w:val="clear" w:color="auto" w:fill="E0E0E0"/>
          </w:tcPr>
          <w:p w14:paraId="6F0807BF" w14:textId="77777777" w:rsidR="00E45C9B" w:rsidRPr="008A62D9" w:rsidRDefault="00E45C9B" w:rsidP="008176CB">
            <w:pPr>
              <w:pBdr>
                <w:top w:val="single" w:sz="4" w:space="1" w:color="auto"/>
              </w:pBdr>
              <w:rPr>
                <w:rFonts w:ascii="Times New Roman" w:hAnsi="Times New Roman"/>
                <w:b/>
                <w:bCs/>
                <w:sz w:val="22"/>
                <w:szCs w:val="22"/>
                <w:lang w:val="en-GB"/>
              </w:rPr>
            </w:pPr>
            <w:r w:rsidRPr="008A62D9">
              <w:rPr>
                <w:rFonts w:ascii="Times New Roman" w:hAnsi="Times New Roman"/>
                <w:b/>
                <w:bCs/>
                <w:sz w:val="22"/>
                <w:szCs w:val="22"/>
                <w:lang w:val="en-GB"/>
              </w:rPr>
              <w:t>III. Qualifications and Experience</w:t>
            </w:r>
          </w:p>
        </w:tc>
      </w:tr>
      <w:tr w:rsidR="00E45C9B" w:rsidRPr="008A62D9" w14:paraId="2ADDCF6C" w14:textId="77777777" w:rsidTr="008176CB">
        <w:tc>
          <w:tcPr>
            <w:tcW w:w="10260" w:type="dxa"/>
            <w:gridSpan w:val="2"/>
          </w:tcPr>
          <w:p w14:paraId="7A01586D" w14:textId="77777777" w:rsidR="00E45C9B" w:rsidRPr="008A62D9" w:rsidRDefault="00E45C9B" w:rsidP="008176CB">
            <w:pPr>
              <w:tabs>
                <w:tab w:val="left" w:pos="312"/>
              </w:tabs>
              <w:spacing w:after="0"/>
              <w:jc w:val="left"/>
              <w:rPr>
                <w:rFonts w:ascii="Times New Roman" w:hAnsi="Times New Roman"/>
                <w:b/>
                <w:iCs/>
                <w:sz w:val="22"/>
                <w:szCs w:val="22"/>
                <w:lang w:val="en-GB"/>
              </w:rPr>
            </w:pPr>
            <w:r w:rsidRPr="008A62D9">
              <w:rPr>
                <w:rFonts w:ascii="Times New Roman" w:hAnsi="Times New Roman"/>
                <w:b/>
                <w:iCs/>
                <w:sz w:val="22"/>
                <w:szCs w:val="22"/>
                <w:lang w:val="en-GB"/>
              </w:rPr>
              <w:t xml:space="preserve">Education: </w:t>
            </w:r>
          </w:p>
          <w:p w14:paraId="20AA3959" w14:textId="27A388BA" w:rsidR="00E45C9B" w:rsidRPr="008A62D9" w:rsidRDefault="00E45C9B" w:rsidP="00B97193">
            <w:pPr>
              <w:numPr>
                <w:ilvl w:val="0"/>
                <w:numId w:val="30"/>
              </w:numPr>
              <w:tabs>
                <w:tab w:val="left" w:pos="312"/>
              </w:tabs>
              <w:spacing w:after="0"/>
              <w:jc w:val="left"/>
              <w:rPr>
                <w:rFonts w:ascii="Times New Roman" w:hAnsi="Times New Roman"/>
                <w:iCs/>
                <w:sz w:val="22"/>
                <w:szCs w:val="22"/>
                <w:lang w:val="en-GB"/>
              </w:rPr>
            </w:pPr>
            <w:r w:rsidRPr="008A62D9">
              <w:rPr>
                <w:rFonts w:ascii="Times New Roman" w:hAnsi="Times New Roman"/>
                <w:iCs/>
                <w:sz w:val="22"/>
                <w:szCs w:val="22"/>
                <w:lang w:val="en-GB"/>
              </w:rPr>
              <w:t xml:space="preserve">Higher education in economics, management, accounting, finance or </w:t>
            </w:r>
            <w:r w:rsidR="00242128" w:rsidRPr="008A62D9">
              <w:rPr>
                <w:rFonts w:ascii="Times New Roman" w:hAnsi="Times New Roman"/>
                <w:iCs/>
                <w:sz w:val="22"/>
                <w:szCs w:val="22"/>
                <w:lang w:val="en-GB"/>
              </w:rPr>
              <w:t>another</w:t>
            </w:r>
            <w:r w:rsidRPr="008A62D9">
              <w:rPr>
                <w:rFonts w:ascii="Times New Roman" w:hAnsi="Times New Roman"/>
                <w:iCs/>
                <w:sz w:val="22"/>
                <w:szCs w:val="22"/>
                <w:lang w:val="en-GB"/>
              </w:rPr>
              <w:t xml:space="preserve"> related field. </w:t>
            </w:r>
          </w:p>
          <w:p w14:paraId="3D66C69A" w14:textId="77777777" w:rsidR="00E45C9B" w:rsidRPr="008A62D9" w:rsidRDefault="00E45C9B" w:rsidP="00B97193">
            <w:pPr>
              <w:numPr>
                <w:ilvl w:val="0"/>
                <w:numId w:val="30"/>
              </w:numPr>
              <w:spacing w:after="0"/>
              <w:jc w:val="left"/>
              <w:rPr>
                <w:rFonts w:ascii="Times New Roman" w:hAnsi="Times New Roman"/>
                <w:sz w:val="22"/>
                <w:szCs w:val="22"/>
                <w:lang w:val="en-GB"/>
              </w:rPr>
            </w:pPr>
            <w:r w:rsidRPr="008A62D9">
              <w:rPr>
                <w:rFonts w:ascii="Times New Roman" w:hAnsi="Times New Roman"/>
                <w:sz w:val="22"/>
                <w:szCs w:val="22"/>
                <w:lang w:val="en-GB"/>
              </w:rPr>
              <w:t>Specialized training in finance is desirable</w:t>
            </w:r>
          </w:p>
        </w:tc>
      </w:tr>
      <w:tr w:rsidR="00E45C9B" w:rsidRPr="008A62D9" w14:paraId="2523B522" w14:textId="77777777" w:rsidTr="008176CB">
        <w:tc>
          <w:tcPr>
            <w:tcW w:w="10260" w:type="dxa"/>
            <w:gridSpan w:val="2"/>
          </w:tcPr>
          <w:p w14:paraId="1A6B3508" w14:textId="77777777" w:rsidR="00E45C9B" w:rsidRPr="008A62D9" w:rsidRDefault="00E45C9B" w:rsidP="008176CB">
            <w:pPr>
              <w:tabs>
                <w:tab w:val="left" w:pos="312"/>
              </w:tabs>
              <w:spacing w:after="0"/>
              <w:jc w:val="left"/>
              <w:rPr>
                <w:rFonts w:ascii="Times New Roman" w:hAnsi="Times New Roman"/>
                <w:b/>
                <w:iCs/>
                <w:sz w:val="22"/>
                <w:szCs w:val="22"/>
                <w:lang w:val="en-GB"/>
              </w:rPr>
            </w:pPr>
            <w:r w:rsidRPr="008A62D9">
              <w:rPr>
                <w:rFonts w:ascii="Times New Roman" w:hAnsi="Times New Roman"/>
                <w:b/>
                <w:iCs/>
                <w:sz w:val="22"/>
                <w:szCs w:val="22"/>
                <w:lang w:val="en-GB"/>
              </w:rPr>
              <w:t xml:space="preserve">Experience: </w:t>
            </w:r>
          </w:p>
          <w:p w14:paraId="1DDE42BC" w14:textId="77777777" w:rsidR="00E45C9B" w:rsidRPr="008A62D9" w:rsidRDefault="00E45C9B" w:rsidP="00B97193">
            <w:pPr>
              <w:numPr>
                <w:ilvl w:val="0"/>
                <w:numId w:val="31"/>
              </w:numPr>
              <w:tabs>
                <w:tab w:val="left" w:pos="312"/>
              </w:tabs>
              <w:spacing w:after="0"/>
              <w:jc w:val="left"/>
              <w:rPr>
                <w:rFonts w:ascii="Times New Roman" w:hAnsi="Times New Roman"/>
                <w:iCs/>
                <w:sz w:val="22"/>
                <w:szCs w:val="22"/>
                <w:lang w:val="en-GB"/>
              </w:rPr>
            </w:pPr>
            <w:r w:rsidRPr="008A62D9">
              <w:rPr>
                <w:rFonts w:ascii="Times New Roman" w:hAnsi="Times New Roman"/>
                <w:iCs/>
                <w:sz w:val="22"/>
                <w:szCs w:val="22"/>
                <w:lang w:val="en-GB"/>
              </w:rPr>
              <w:t xml:space="preserve">3 years of relevant administrative, accounting and financial experience at national and/or international level. </w:t>
            </w:r>
          </w:p>
          <w:p w14:paraId="72B2DD11" w14:textId="77777777" w:rsidR="00E45C9B" w:rsidRPr="008A62D9" w:rsidRDefault="00E45C9B" w:rsidP="00B97193">
            <w:pPr>
              <w:numPr>
                <w:ilvl w:val="0"/>
                <w:numId w:val="31"/>
              </w:numPr>
              <w:tabs>
                <w:tab w:val="left" w:pos="312"/>
              </w:tabs>
              <w:spacing w:after="0"/>
              <w:jc w:val="left"/>
              <w:rPr>
                <w:rFonts w:ascii="Times New Roman" w:hAnsi="Times New Roman"/>
                <w:iCs/>
                <w:sz w:val="22"/>
                <w:szCs w:val="22"/>
                <w:lang w:val="en-GB"/>
              </w:rPr>
            </w:pPr>
            <w:r w:rsidRPr="008A62D9">
              <w:rPr>
                <w:rFonts w:ascii="Times New Roman" w:hAnsi="Times New Roman"/>
                <w:iCs/>
                <w:sz w:val="22"/>
                <w:szCs w:val="22"/>
                <w:lang w:val="en-GB"/>
              </w:rPr>
              <w:t xml:space="preserve">Experience in the usage of computers and office software packages (MS Word, Excel, etc.).  </w:t>
            </w:r>
          </w:p>
          <w:p w14:paraId="52D7CCE9" w14:textId="77777777" w:rsidR="00E45C9B" w:rsidRPr="008A62D9" w:rsidRDefault="00E45C9B" w:rsidP="00B97193">
            <w:pPr>
              <w:numPr>
                <w:ilvl w:val="0"/>
                <w:numId w:val="31"/>
              </w:numPr>
              <w:tabs>
                <w:tab w:val="left" w:pos="312"/>
              </w:tabs>
              <w:spacing w:after="0"/>
              <w:jc w:val="left"/>
              <w:rPr>
                <w:rFonts w:ascii="Times New Roman" w:hAnsi="Times New Roman"/>
                <w:iCs/>
                <w:sz w:val="22"/>
                <w:szCs w:val="22"/>
                <w:lang w:val="en-GB"/>
              </w:rPr>
            </w:pPr>
            <w:r w:rsidRPr="008A62D9">
              <w:rPr>
                <w:rFonts w:ascii="Times New Roman" w:hAnsi="Times New Roman"/>
                <w:iCs/>
                <w:sz w:val="22"/>
                <w:szCs w:val="22"/>
                <w:lang w:val="en-GB"/>
              </w:rPr>
              <w:t>Previous experience of working for nationally executed programme (s) funded by bilateral/multilateral organisations.</w:t>
            </w:r>
          </w:p>
          <w:p w14:paraId="3BDCEAAD" w14:textId="77777777" w:rsidR="00E45C9B" w:rsidRPr="008A62D9" w:rsidRDefault="00E45C9B" w:rsidP="00B97193">
            <w:pPr>
              <w:numPr>
                <w:ilvl w:val="0"/>
                <w:numId w:val="31"/>
              </w:numPr>
              <w:tabs>
                <w:tab w:val="left" w:pos="312"/>
              </w:tabs>
              <w:spacing w:after="0"/>
              <w:jc w:val="left"/>
              <w:rPr>
                <w:rFonts w:ascii="Times New Roman" w:hAnsi="Times New Roman"/>
                <w:i/>
                <w:iCs/>
                <w:sz w:val="22"/>
                <w:szCs w:val="22"/>
                <w:lang w:val="en-GB"/>
              </w:rPr>
            </w:pPr>
            <w:r w:rsidRPr="008A62D9">
              <w:rPr>
                <w:rFonts w:ascii="Times New Roman" w:hAnsi="Times New Roman"/>
                <w:iCs/>
                <w:sz w:val="22"/>
                <w:szCs w:val="22"/>
                <w:lang w:val="en-GB"/>
              </w:rPr>
              <w:t>Practical experience in procurement will be an asset.</w:t>
            </w:r>
          </w:p>
        </w:tc>
      </w:tr>
      <w:tr w:rsidR="00E45C9B" w:rsidRPr="008A62D9" w14:paraId="50EBE21D" w14:textId="77777777" w:rsidTr="008176CB">
        <w:tc>
          <w:tcPr>
            <w:tcW w:w="10260" w:type="dxa"/>
            <w:gridSpan w:val="2"/>
          </w:tcPr>
          <w:p w14:paraId="65E89B5D" w14:textId="77777777" w:rsidR="00E45C9B" w:rsidRPr="008A62D9" w:rsidRDefault="00E45C9B" w:rsidP="008176CB">
            <w:pPr>
              <w:rPr>
                <w:rFonts w:ascii="Times New Roman" w:hAnsi="Times New Roman"/>
                <w:b/>
                <w:sz w:val="22"/>
                <w:szCs w:val="22"/>
                <w:lang w:val="en-GB"/>
              </w:rPr>
            </w:pPr>
            <w:r w:rsidRPr="008A62D9">
              <w:rPr>
                <w:rFonts w:ascii="Times New Roman" w:hAnsi="Times New Roman"/>
                <w:b/>
                <w:sz w:val="22"/>
                <w:szCs w:val="22"/>
                <w:lang w:val="en-GB"/>
              </w:rPr>
              <w:t>Language Requirements:</w:t>
            </w:r>
          </w:p>
          <w:p w14:paraId="279D199A" w14:textId="77777777" w:rsidR="00E45C9B" w:rsidRPr="008A62D9" w:rsidRDefault="00E45C9B" w:rsidP="00B97193">
            <w:pPr>
              <w:numPr>
                <w:ilvl w:val="0"/>
                <w:numId w:val="32"/>
              </w:numPr>
              <w:spacing w:after="0"/>
              <w:jc w:val="left"/>
              <w:rPr>
                <w:rFonts w:ascii="Times New Roman" w:hAnsi="Times New Roman"/>
                <w:b/>
                <w:sz w:val="22"/>
                <w:szCs w:val="22"/>
                <w:lang w:val="en-GB"/>
              </w:rPr>
            </w:pPr>
            <w:r w:rsidRPr="008A62D9">
              <w:rPr>
                <w:rFonts w:ascii="Times New Roman" w:hAnsi="Times New Roman"/>
                <w:sz w:val="22"/>
                <w:szCs w:val="22"/>
                <w:lang w:val="en-GB"/>
              </w:rPr>
              <w:t>Excellent English</w:t>
            </w:r>
            <w:r w:rsidR="00B97193" w:rsidRPr="008A62D9">
              <w:rPr>
                <w:rFonts w:ascii="Times New Roman" w:hAnsi="Times New Roman"/>
                <w:sz w:val="22"/>
                <w:szCs w:val="22"/>
                <w:lang w:val="en-GB"/>
              </w:rPr>
              <w:t xml:space="preserve"> and French</w:t>
            </w:r>
            <w:r w:rsidRPr="008A62D9">
              <w:rPr>
                <w:rFonts w:ascii="Times New Roman" w:hAnsi="Times New Roman"/>
                <w:sz w:val="22"/>
                <w:szCs w:val="22"/>
                <w:lang w:val="en-GB"/>
              </w:rPr>
              <w:t xml:space="preserve">, both written and oral.  </w:t>
            </w:r>
          </w:p>
        </w:tc>
      </w:tr>
    </w:tbl>
    <w:p w14:paraId="044E6315" w14:textId="77777777" w:rsidR="00E45C9B" w:rsidRPr="008A62D9" w:rsidRDefault="00E45C9B" w:rsidP="00E45C9B">
      <w:pPr>
        <w:rPr>
          <w:rFonts w:ascii="Times New Roman" w:eastAsia="Calibri" w:hAnsi="Times New Roman"/>
          <w:b/>
          <w:sz w:val="22"/>
          <w:szCs w:val="22"/>
          <w:lang w:val="en-GB"/>
        </w:rPr>
      </w:pPr>
    </w:p>
    <w:p w14:paraId="4E3BC95C" w14:textId="77777777" w:rsidR="00E45C9B" w:rsidRPr="008A62D9" w:rsidRDefault="00E45C9B" w:rsidP="00E45C9B">
      <w:pPr>
        <w:ind w:left="-450"/>
        <w:rPr>
          <w:rFonts w:ascii="Times New Roman" w:hAnsi="Times New Roman"/>
          <w:b/>
          <w:sz w:val="22"/>
          <w:szCs w:val="22"/>
          <w:lang w:val="en-GB"/>
        </w:rPr>
      </w:pPr>
      <w:r w:rsidRPr="008A62D9">
        <w:rPr>
          <w:rFonts w:ascii="Times New Roman" w:hAnsi="Times New Roman"/>
          <w:b/>
          <w:sz w:val="22"/>
          <w:szCs w:val="22"/>
          <w:lang w:val="en-GB"/>
        </w:rPr>
        <w:t xml:space="preserve">3. Chief Technical Adviser (Non-resident)    </w:t>
      </w:r>
    </w:p>
    <w:p w14:paraId="66A8B91E" w14:textId="77777777" w:rsidR="00E45C9B" w:rsidRPr="008A62D9" w:rsidRDefault="00E45C9B" w:rsidP="00E45C9B">
      <w:pPr>
        <w:ind w:left="-450"/>
        <w:rPr>
          <w:rFonts w:ascii="Times New Roman" w:hAnsi="Times New Roman"/>
          <w:b/>
          <w:sz w:val="22"/>
          <w:szCs w:val="22"/>
          <w:lang w:val="en-GB"/>
        </w:rPr>
      </w:pPr>
    </w:p>
    <w:tbl>
      <w:tblPr>
        <w:tblW w:w="10260"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360"/>
        <w:gridCol w:w="7380"/>
      </w:tblGrid>
      <w:tr w:rsidR="00E45C9B" w:rsidRPr="008A62D9" w14:paraId="66FA7D38" w14:textId="77777777" w:rsidTr="008176CB">
        <w:tc>
          <w:tcPr>
            <w:tcW w:w="2880" w:type="dxa"/>
            <w:gridSpan w:val="2"/>
          </w:tcPr>
          <w:p w14:paraId="71D2A6E9" w14:textId="77777777" w:rsidR="00E45C9B" w:rsidRPr="008A62D9" w:rsidRDefault="00E45C9B" w:rsidP="008176CB">
            <w:pPr>
              <w:rPr>
                <w:rFonts w:ascii="Times New Roman" w:hAnsi="Times New Roman"/>
                <w:sz w:val="22"/>
                <w:szCs w:val="22"/>
                <w:lang w:val="en-GB"/>
              </w:rPr>
            </w:pPr>
            <w:r w:rsidRPr="008A62D9">
              <w:rPr>
                <w:rFonts w:ascii="Times New Roman" w:hAnsi="Times New Roman"/>
                <w:sz w:val="22"/>
                <w:szCs w:val="22"/>
                <w:lang w:val="en-GB"/>
              </w:rPr>
              <w:t xml:space="preserve">Post title:                      </w:t>
            </w:r>
          </w:p>
          <w:p w14:paraId="395A31E1" w14:textId="77777777" w:rsidR="00E45C9B" w:rsidRPr="008A62D9" w:rsidRDefault="00E45C9B" w:rsidP="008176CB">
            <w:pPr>
              <w:rPr>
                <w:rFonts w:ascii="Times New Roman" w:hAnsi="Times New Roman"/>
                <w:sz w:val="22"/>
                <w:szCs w:val="22"/>
                <w:lang w:val="en-GB"/>
              </w:rPr>
            </w:pPr>
            <w:r w:rsidRPr="008A62D9">
              <w:rPr>
                <w:rFonts w:ascii="Times New Roman" w:hAnsi="Times New Roman"/>
                <w:sz w:val="22"/>
                <w:szCs w:val="22"/>
                <w:lang w:val="en-GB"/>
              </w:rPr>
              <w:t xml:space="preserve">Office:  </w:t>
            </w:r>
          </w:p>
          <w:p w14:paraId="54385AAE" w14:textId="77777777" w:rsidR="00E45C9B" w:rsidRPr="008A62D9" w:rsidRDefault="00E45C9B" w:rsidP="00B97193">
            <w:pPr>
              <w:spacing w:after="120"/>
              <w:rPr>
                <w:rFonts w:ascii="Times New Roman" w:hAnsi="Times New Roman"/>
                <w:b/>
                <w:bCs/>
                <w:sz w:val="22"/>
                <w:szCs w:val="22"/>
                <w:lang w:val="en-GB"/>
              </w:rPr>
            </w:pPr>
            <w:r w:rsidRPr="008A62D9">
              <w:rPr>
                <w:rFonts w:ascii="Times New Roman" w:hAnsi="Times New Roman"/>
                <w:sz w:val="22"/>
                <w:szCs w:val="22"/>
                <w:lang w:val="en-GB"/>
              </w:rPr>
              <w:t xml:space="preserve">Organisation:               </w:t>
            </w:r>
          </w:p>
          <w:p w14:paraId="10FBAC2A" w14:textId="77777777" w:rsidR="00E45C9B" w:rsidRPr="008A62D9" w:rsidRDefault="00E45C9B" w:rsidP="00B97193">
            <w:pPr>
              <w:spacing w:after="0"/>
              <w:rPr>
                <w:rFonts w:ascii="Times New Roman" w:hAnsi="Times New Roman"/>
                <w:bCs/>
                <w:sz w:val="22"/>
                <w:szCs w:val="22"/>
                <w:lang w:val="en-GB"/>
              </w:rPr>
            </w:pPr>
            <w:r w:rsidRPr="008A62D9">
              <w:rPr>
                <w:rFonts w:ascii="Times New Roman" w:hAnsi="Times New Roman"/>
                <w:bCs/>
                <w:sz w:val="22"/>
                <w:szCs w:val="22"/>
                <w:lang w:val="en-GB"/>
              </w:rPr>
              <w:t xml:space="preserve">Duration of Employment:  </w:t>
            </w:r>
          </w:p>
          <w:p w14:paraId="220890C4" w14:textId="77777777" w:rsidR="00B97193" w:rsidRPr="008A62D9" w:rsidRDefault="00B97193" w:rsidP="00B97193">
            <w:pPr>
              <w:spacing w:after="0"/>
              <w:rPr>
                <w:rFonts w:ascii="Times New Roman" w:hAnsi="Times New Roman"/>
                <w:bCs/>
                <w:sz w:val="22"/>
                <w:szCs w:val="22"/>
                <w:lang w:val="en-GB"/>
              </w:rPr>
            </w:pPr>
          </w:p>
          <w:p w14:paraId="3DA669F3" w14:textId="77777777" w:rsidR="00E45C9B" w:rsidRPr="008A62D9" w:rsidRDefault="00E45C9B" w:rsidP="00B97193">
            <w:pPr>
              <w:rPr>
                <w:rFonts w:ascii="Times New Roman" w:hAnsi="Times New Roman"/>
                <w:sz w:val="22"/>
                <w:szCs w:val="22"/>
                <w:lang w:val="en-GB"/>
              </w:rPr>
            </w:pPr>
            <w:r w:rsidRPr="008A62D9">
              <w:rPr>
                <w:rFonts w:ascii="Times New Roman" w:hAnsi="Times New Roman"/>
                <w:bCs/>
                <w:sz w:val="22"/>
                <w:szCs w:val="22"/>
                <w:lang w:val="en-GB"/>
              </w:rPr>
              <w:t xml:space="preserve">Duty station:               </w:t>
            </w:r>
          </w:p>
          <w:p w14:paraId="343B5257" w14:textId="77777777" w:rsidR="00E45C9B" w:rsidRPr="008A62D9" w:rsidRDefault="00E45C9B" w:rsidP="008176CB">
            <w:pPr>
              <w:tabs>
                <w:tab w:val="center" w:pos="4153"/>
                <w:tab w:val="right" w:pos="8306"/>
              </w:tabs>
              <w:rPr>
                <w:rFonts w:ascii="Times New Roman" w:hAnsi="Times New Roman"/>
                <w:sz w:val="22"/>
                <w:szCs w:val="22"/>
                <w:lang w:val="en-GB"/>
              </w:rPr>
            </w:pPr>
          </w:p>
        </w:tc>
        <w:tc>
          <w:tcPr>
            <w:tcW w:w="7380" w:type="dxa"/>
          </w:tcPr>
          <w:p w14:paraId="62D29CE2" w14:textId="77777777" w:rsidR="00E45C9B" w:rsidRPr="008A62D9" w:rsidRDefault="00E45C9B" w:rsidP="008176CB">
            <w:pPr>
              <w:tabs>
                <w:tab w:val="center" w:pos="4153"/>
                <w:tab w:val="right" w:pos="8306"/>
              </w:tabs>
              <w:rPr>
                <w:rFonts w:ascii="Times New Roman" w:hAnsi="Times New Roman"/>
                <w:sz w:val="22"/>
                <w:szCs w:val="22"/>
                <w:lang w:val="en-GB"/>
              </w:rPr>
            </w:pPr>
            <w:r w:rsidRPr="008A62D9">
              <w:rPr>
                <w:rFonts w:ascii="Times New Roman" w:hAnsi="Times New Roman"/>
                <w:sz w:val="22"/>
                <w:szCs w:val="22"/>
                <w:lang w:val="en-GB"/>
              </w:rPr>
              <w:t>Chief Technical Adviser (Non-Resident)</w:t>
            </w:r>
          </w:p>
          <w:p w14:paraId="44D97CAB" w14:textId="77777777" w:rsidR="00E45C9B" w:rsidRPr="008A62D9" w:rsidRDefault="00E45C9B" w:rsidP="008176CB">
            <w:pPr>
              <w:tabs>
                <w:tab w:val="center" w:pos="4153"/>
                <w:tab w:val="right" w:pos="8306"/>
              </w:tabs>
              <w:rPr>
                <w:rFonts w:ascii="Times New Roman" w:hAnsi="Times New Roman"/>
                <w:sz w:val="22"/>
                <w:szCs w:val="22"/>
                <w:lang w:val="en-GB"/>
              </w:rPr>
            </w:pPr>
            <w:r w:rsidRPr="008A62D9">
              <w:rPr>
                <w:rFonts w:ascii="Times New Roman" w:hAnsi="Times New Roman"/>
                <w:sz w:val="22"/>
                <w:szCs w:val="22"/>
                <w:lang w:val="en-GB"/>
              </w:rPr>
              <w:t>Project Management Unit (PMU)</w:t>
            </w:r>
          </w:p>
          <w:p w14:paraId="66907B8B" w14:textId="77777777" w:rsidR="00B97193" w:rsidRPr="008A62D9" w:rsidRDefault="00B97193" w:rsidP="00B97193">
            <w:pPr>
              <w:tabs>
                <w:tab w:val="center" w:pos="4153"/>
                <w:tab w:val="right" w:pos="8306"/>
              </w:tabs>
              <w:rPr>
                <w:rFonts w:ascii="Times New Roman" w:hAnsi="Times New Roman"/>
                <w:bCs/>
                <w:sz w:val="22"/>
                <w:szCs w:val="22"/>
                <w:lang w:val="en-GB"/>
              </w:rPr>
            </w:pPr>
            <w:r w:rsidRPr="008A62D9">
              <w:rPr>
                <w:rFonts w:ascii="Times New Roman" w:hAnsi="Times New Roman"/>
                <w:sz w:val="22"/>
                <w:szCs w:val="22"/>
                <w:lang w:val="en-GB"/>
              </w:rPr>
              <w:t xml:space="preserve">Ministry of Mines, Energy and Hydraulics (MMEH) </w:t>
            </w:r>
          </w:p>
          <w:p w14:paraId="4FE07204" w14:textId="77777777" w:rsidR="00E45C9B" w:rsidRPr="008A62D9" w:rsidRDefault="00E45C9B" w:rsidP="008176CB">
            <w:pPr>
              <w:tabs>
                <w:tab w:val="center" w:pos="4153"/>
                <w:tab w:val="right" w:pos="8306"/>
              </w:tabs>
              <w:rPr>
                <w:rFonts w:ascii="Times New Roman" w:hAnsi="Times New Roman"/>
                <w:bCs/>
                <w:sz w:val="22"/>
                <w:szCs w:val="22"/>
                <w:lang w:val="en-GB"/>
              </w:rPr>
            </w:pPr>
            <w:r w:rsidRPr="008A62D9">
              <w:rPr>
                <w:rFonts w:ascii="Times New Roman" w:hAnsi="Times New Roman"/>
                <w:bCs/>
                <w:sz w:val="22"/>
                <w:szCs w:val="22"/>
                <w:lang w:val="en-GB"/>
              </w:rPr>
              <w:t>15 weeks (over a 5-year period) (15 days per year including 2 missions of 5 days</w:t>
            </w:r>
            <w:r w:rsidR="007B10E7" w:rsidRPr="008A62D9">
              <w:rPr>
                <w:rFonts w:ascii="Times New Roman" w:hAnsi="Times New Roman"/>
                <w:bCs/>
                <w:sz w:val="22"/>
                <w:szCs w:val="22"/>
                <w:lang w:val="en-GB"/>
              </w:rPr>
              <w:t xml:space="preserve"> each. Contract</w:t>
            </w:r>
            <w:r w:rsidRPr="008A62D9">
              <w:rPr>
                <w:rFonts w:ascii="Times New Roman" w:hAnsi="Times New Roman"/>
                <w:bCs/>
                <w:sz w:val="22"/>
                <w:szCs w:val="22"/>
                <w:lang w:val="en-GB"/>
              </w:rPr>
              <w:t xml:space="preserve"> f</w:t>
            </w:r>
            <w:r w:rsidR="007B10E7" w:rsidRPr="008A62D9">
              <w:rPr>
                <w:rFonts w:ascii="Times New Roman" w:hAnsi="Times New Roman"/>
                <w:bCs/>
                <w:sz w:val="22"/>
                <w:szCs w:val="22"/>
                <w:lang w:val="en-GB"/>
              </w:rPr>
              <w:t xml:space="preserve">or 12 months, renewable based </w:t>
            </w:r>
            <w:r w:rsidRPr="008A62D9">
              <w:rPr>
                <w:rFonts w:ascii="Times New Roman" w:hAnsi="Times New Roman"/>
                <w:bCs/>
                <w:sz w:val="22"/>
                <w:szCs w:val="22"/>
                <w:lang w:val="en-GB"/>
              </w:rPr>
              <w:t xml:space="preserve">on </w:t>
            </w:r>
            <w:r w:rsidR="007B10E7" w:rsidRPr="008A62D9">
              <w:rPr>
                <w:rFonts w:ascii="Times New Roman" w:hAnsi="Times New Roman"/>
                <w:bCs/>
                <w:sz w:val="22"/>
                <w:szCs w:val="22"/>
                <w:lang w:val="en-GB"/>
              </w:rPr>
              <w:t xml:space="preserve">satisfactory </w:t>
            </w:r>
            <w:r w:rsidRPr="008A62D9">
              <w:rPr>
                <w:rFonts w:ascii="Times New Roman" w:hAnsi="Times New Roman"/>
                <w:bCs/>
                <w:sz w:val="22"/>
                <w:szCs w:val="22"/>
                <w:lang w:val="en-GB"/>
              </w:rPr>
              <w:t>performance)</w:t>
            </w:r>
          </w:p>
          <w:p w14:paraId="7082DA38" w14:textId="77777777" w:rsidR="00E45C9B" w:rsidRPr="008A62D9" w:rsidRDefault="00E45C9B" w:rsidP="008176CB">
            <w:pPr>
              <w:tabs>
                <w:tab w:val="center" w:pos="4153"/>
                <w:tab w:val="right" w:pos="8306"/>
              </w:tabs>
              <w:rPr>
                <w:rFonts w:ascii="Times New Roman" w:hAnsi="Times New Roman"/>
                <w:sz w:val="22"/>
                <w:szCs w:val="22"/>
                <w:lang w:val="en-GB"/>
              </w:rPr>
            </w:pPr>
            <w:r w:rsidRPr="008A62D9">
              <w:rPr>
                <w:rFonts w:ascii="Times New Roman" w:hAnsi="Times New Roman"/>
                <w:sz w:val="22"/>
                <w:szCs w:val="22"/>
                <w:lang w:val="en-GB"/>
              </w:rPr>
              <w:t xml:space="preserve">Home Office + </w:t>
            </w:r>
            <w:r w:rsidR="00B97193" w:rsidRPr="008A62D9">
              <w:rPr>
                <w:rFonts w:ascii="Times New Roman" w:hAnsi="Times New Roman"/>
                <w:sz w:val="22"/>
                <w:szCs w:val="22"/>
                <w:lang w:val="en-GB"/>
              </w:rPr>
              <w:t>Bangui, Central African Republic</w:t>
            </w:r>
          </w:p>
        </w:tc>
      </w:tr>
      <w:tr w:rsidR="00E45C9B" w:rsidRPr="008A62D9" w14:paraId="27392DA0" w14:textId="77777777" w:rsidTr="008176CB">
        <w:tc>
          <w:tcPr>
            <w:tcW w:w="10260" w:type="dxa"/>
            <w:gridSpan w:val="3"/>
            <w:shd w:val="clear" w:color="auto" w:fill="E0E0E0"/>
          </w:tcPr>
          <w:p w14:paraId="32A2B652" w14:textId="77777777" w:rsidR="00E45C9B" w:rsidRPr="008A62D9" w:rsidRDefault="00E45C9B" w:rsidP="008176CB">
            <w:pPr>
              <w:rPr>
                <w:rFonts w:ascii="Times New Roman" w:hAnsi="Times New Roman"/>
                <w:b/>
                <w:sz w:val="22"/>
                <w:szCs w:val="22"/>
                <w:lang w:val="en-GB"/>
              </w:rPr>
            </w:pPr>
            <w:r w:rsidRPr="008A62D9">
              <w:rPr>
                <w:rFonts w:ascii="Times New Roman" w:hAnsi="Times New Roman"/>
                <w:b/>
                <w:sz w:val="22"/>
                <w:szCs w:val="22"/>
                <w:lang w:val="en-GB"/>
              </w:rPr>
              <w:t>II. Duties</w:t>
            </w:r>
          </w:p>
        </w:tc>
      </w:tr>
      <w:tr w:rsidR="00E45C9B" w:rsidRPr="008A62D9" w14:paraId="2B436457" w14:textId="77777777" w:rsidTr="008176CB">
        <w:tc>
          <w:tcPr>
            <w:tcW w:w="10260" w:type="dxa"/>
            <w:gridSpan w:val="3"/>
          </w:tcPr>
          <w:p w14:paraId="579811B0" w14:textId="77777777" w:rsidR="00E45C9B" w:rsidRPr="008A62D9" w:rsidRDefault="00E45C9B" w:rsidP="008176CB">
            <w:pPr>
              <w:rPr>
                <w:rFonts w:ascii="Times New Roman" w:hAnsi="Times New Roman"/>
                <w:sz w:val="22"/>
                <w:szCs w:val="22"/>
                <w:lang w:val="en-GB"/>
              </w:rPr>
            </w:pPr>
          </w:p>
          <w:p w14:paraId="7FEB8079" w14:textId="77777777" w:rsidR="00E45C9B" w:rsidRPr="008A62D9" w:rsidRDefault="00E45C9B" w:rsidP="008176CB">
            <w:pPr>
              <w:spacing w:after="0"/>
              <w:rPr>
                <w:rFonts w:ascii="Times New Roman" w:hAnsi="Times New Roman"/>
                <w:sz w:val="22"/>
                <w:szCs w:val="22"/>
                <w:lang w:val="en-GB"/>
              </w:rPr>
            </w:pPr>
            <w:r w:rsidRPr="008A62D9">
              <w:rPr>
                <w:rFonts w:ascii="Times New Roman" w:hAnsi="Times New Roman"/>
                <w:sz w:val="22"/>
                <w:szCs w:val="22"/>
                <w:lang w:val="en-GB"/>
              </w:rPr>
              <w:t>Under the overall supervision of the Project Manager, the non-resident Chief Technical Adviser will:</w:t>
            </w:r>
          </w:p>
          <w:p w14:paraId="08ACA59C" w14:textId="77777777" w:rsidR="00E45C9B" w:rsidRPr="008A62D9" w:rsidRDefault="00E45C9B" w:rsidP="00B97193">
            <w:pPr>
              <w:numPr>
                <w:ilvl w:val="0"/>
                <w:numId w:val="23"/>
              </w:numPr>
              <w:spacing w:after="0"/>
              <w:rPr>
                <w:rFonts w:ascii="Times New Roman" w:hAnsi="Times New Roman"/>
                <w:sz w:val="22"/>
                <w:szCs w:val="22"/>
                <w:lang w:val="en-GB"/>
              </w:rPr>
            </w:pPr>
            <w:r w:rsidRPr="008A62D9">
              <w:rPr>
                <w:rFonts w:ascii="Times New Roman" w:hAnsi="Times New Roman"/>
                <w:sz w:val="22"/>
                <w:szCs w:val="22"/>
                <w:lang w:val="en-GB"/>
              </w:rPr>
              <w:t>Work closely with the PM in coordinating and facilitating inputs of government agencies, partner organizations, scientific and research institutions, subcontractors, and national and international experts in a timely and effective manner;</w:t>
            </w:r>
          </w:p>
          <w:p w14:paraId="625A0AB1" w14:textId="7DD7CBB6" w:rsidR="00E45C9B" w:rsidRDefault="00E45C9B" w:rsidP="00B97193">
            <w:pPr>
              <w:numPr>
                <w:ilvl w:val="0"/>
                <w:numId w:val="23"/>
              </w:numPr>
              <w:spacing w:after="0"/>
              <w:rPr>
                <w:rFonts w:ascii="Times New Roman" w:hAnsi="Times New Roman"/>
                <w:sz w:val="22"/>
                <w:szCs w:val="22"/>
                <w:lang w:val="en-GB"/>
              </w:rPr>
            </w:pPr>
            <w:r w:rsidRPr="008A62D9">
              <w:rPr>
                <w:rFonts w:ascii="Times New Roman" w:hAnsi="Times New Roman"/>
                <w:sz w:val="22"/>
                <w:szCs w:val="22"/>
                <w:lang w:val="en-GB"/>
              </w:rPr>
              <w:t>Provide guidance and assistance to the PM and project staff to ensure that the project activities conform to the approved project document;</w:t>
            </w:r>
          </w:p>
          <w:p w14:paraId="5AAF1102" w14:textId="28A54011" w:rsidR="002A179F" w:rsidRPr="008A62D9" w:rsidRDefault="002A179F" w:rsidP="00B97193">
            <w:pPr>
              <w:numPr>
                <w:ilvl w:val="0"/>
                <w:numId w:val="23"/>
              </w:numPr>
              <w:spacing w:after="0"/>
              <w:rPr>
                <w:rFonts w:ascii="Times New Roman" w:hAnsi="Times New Roman"/>
                <w:sz w:val="22"/>
                <w:szCs w:val="22"/>
                <w:lang w:val="en-GB"/>
              </w:rPr>
            </w:pPr>
            <w:r>
              <w:rPr>
                <w:rFonts w:ascii="Times New Roman" w:hAnsi="Times New Roman"/>
                <w:sz w:val="22"/>
                <w:szCs w:val="22"/>
                <w:lang w:val="en-GB"/>
              </w:rPr>
              <w:t>Provide guidance and assistance on the financial support and procurement activities.</w:t>
            </w:r>
          </w:p>
          <w:p w14:paraId="33590AE8" w14:textId="77777777" w:rsidR="00E45C9B" w:rsidRPr="008A62D9" w:rsidRDefault="00E45C9B" w:rsidP="00B97193">
            <w:pPr>
              <w:numPr>
                <w:ilvl w:val="0"/>
                <w:numId w:val="23"/>
              </w:numPr>
              <w:spacing w:after="0"/>
              <w:rPr>
                <w:rFonts w:ascii="Times New Roman" w:hAnsi="Times New Roman"/>
                <w:sz w:val="22"/>
                <w:szCs w:val="22"/>
                <w:lang w:val="en-GB"/>
              </w:rPr>
            </w:pPr>
            <w:r w:rsidRPr="008A62D9">
              <w:rPr>
                <w:rFonts w:ascii="Times New Roman" w:hAnsi="Times New Roman"/>
                <w:sz w:val="22"/>
                <w:szCs w:val="22"/>
                <w:lang w:val="en-GB"/>
              </w:rPr>
              <w:t>Assist the PM during the initial 2 months of the project, in the preparation of an “inception report” which will elaborate on the project Logical Framework Matrix and planned project activities, the 1st year Annual Work Plan and Budget, ToRs for key project staff, and an M&amp;E plan;</w:t>
            </w:r>
          </w:p>
          <w:p w14:paraId="7A04419E" w14:textId="77777777" w:rsidR="00E45C9B" w:rsidRPr="008A62D9" w:rsidRDefault="00E45C9B" w:rsidP="00B97193">
            <w:pPr>
              <w:numPr>
                <w:ilvl w:val="0"/>
                <w:numId w:val="23"/>
              </w:numPr>
              <w:spacing w:after="0"/>
              <w:rPr>
                <w:rFonts w:ascii="Times New Roman" w:hAnsi="Times New Roman"/>
                <w:sz w:val="22"/>
                <w:szCs w:val="22"/>
                <w:lang w:val="en-GB"/>
              </w:rPr>
            </w:pPr>
            <w:r w:rsidRPr="008A62D9">
              <w:rPr>
                <w:rFonts w:ascii="Times New Roman" w:hAnsi="Times New Roman"/>
                <w:sz w:val="22"/>
                <w:szCs w:val="22"/>
                <w:lang w:val="en-GB"/>
              </w:rPr>
              <w:t>Assist the PMU in development of relevant ToRs and recruitment/mobilization of qualified national and international experts and organizations as needed to provide specific consultancy and engineering services;</w:t>
            </w:r>
          </w:p>
          <w:p w14:paraId="5C0A38F1" w14:textId="01AAB58D" w:rsidR="009C0956" w:rsidRPr="008A62D9" w:rsidRDefault="009C0956" w:rsidP="009C0956">
            <w:pPr>
              <w:numPr>
                <w:ilvl w:val="0"/>
                <w:numId w:val="23"/>
              </w:numPr>
              <w:spacing w:after="0"/>
              <w:rPr>
                <w:rFonts w:ascii="Times New Roman" w:hAnsi="Times New Roman"/>
                <w:sz w:val="22"/>
                <w:szCs w:val="22"/>
                <w:lang w:val="en-GB"/>
              </w:rPr>
            </w:pPr>
            <w:r w:rsidRPr="008A62D9">
              <w:rPr>
                <w:rFonts w:ascii="Times New Roman" w:hAnsi="Times New Roman"/>
                <w:sz w:val="22"/>
                <w:szCs w:val="22"/>
                <w:lang w:val="en-GB"/>
              </w:rPr>
              <w:t>Assi</w:t>
            </w:r>
            <w:r w:rsidR="00BD45E7" w:rsidRPr="008A62D9">
              <w:rPr>
                <w:rFonts w:ascii="Times New Roman" w:hAnsi="Times New Roman"/>
                <w:sz w:val="22"/>
                <w:szCs w:val="22"/>
                <w:lang w:val="en-GB"/>
              </w:rPr>
              <w:t>s</w:t>
            </w:r>
            <w:r w:rsidRPr="008A62D9">
              <w:rPr>
                <w:rFonts w:ascii="Times New Roman" w:hAnsi="Times New Roman"/>
                <w:sz w:val="22"/>
                <w:szCs w:val="22"/>
                <w:lang w:val="en-GB"/>
              </w:rPr>
              <w:t>t the PMU in the development of call for proposal and selection criteria for SHP site developers</w:t>
            </w:r>
          </w:p>
          <w:p w14:paraId="1056345A" w14:textId="41C8F087" w:rsidR="00E45C9B" w:rsidRPr="008A62D9" w:rsidRDefault="009C0956">
            <w:pPr>
              <w:numPr>
                <w:ilvl w:val="0"/>
                <w:numId w:val="23"/>
              </w:numPr>
              <w:spacing w:after="0"/>
              <w:rPr>
                <w:rFonts w:ascii="Times New Roman" w:hAnsi="Times New Roman"/>
                <w:sz w:val="22"/>
                <w:szCs w:val="22"/>
                <w:lang w:val="en-GB"/>
              </w:rPr>
            </w:pPr>
            <w:r w:rsidRPr="008A62D9">
              <w:rPr>
                <w:rFonts w:ascii="Times New Roman" w:hAnsi="Times New Roman"/>
                <w:sz w:val="22"/>
                <w:szCs w:val="22"/>
                <w:lang w:val="en-GB"/>
              </w:rPr>
              <w:t>Formulate detailed procedures for implementation of the Financial Instrument</w:t>
            </w:r>
          </w:p>
          <w:p w14:paraId="56230E2D" w14:textId="77777777" w:rsidR="00E45C9B" w:rsidRPr="008A62D9" w:rsidRDefault="00E45C9B" w:rsidP="00B97193">
            <w:pPr>
              <w:numPr>
                <w:ilvl w:val="0"/>
                <w:numId w:val="23"/>
              </w:numPr>
              <w:spacing w:after="0"/>
              <w:rPr>
                <w:rFonts w:ascii="Times New Roman" w:hAnsi="Times New Roman"/>
                <w:sz w:val="22"/>
                <w:szCs w:val="22"/>
                <w:lang w:val="en-GB"/>
              </w:rPr>
            </w:pPr>
            <w:r w:rsidRPr="008A62D9">
              <w:rPr>
                <w:rFonts w:ascii="Times New Roman" w:hAnsi="Times New Roman"/>
                <w:sz w:val="22"/>
                <w:szCs w:val="22"/>
                <w:lang w:val="en-GB"/>
              </w:rPr>
              <w:t>In close cooperation with the PMU and UNDP’s Focal Point on Energy and Environment, and in consultation with the project partner organizations and stakeholders, prepare Annual Project Work Plans to be agreed upon by the Project Board (PB);</w:t>
            </w:r>
          </w:p>
          <w:p w14:paraId="19E3B801" w14:textId="77777777" w:rsidR="00E45C9B" w:rsidRPr="008A62D9" w:rsidRDefault="00E45C9B" w:rsidP="00B97193">
            <w:pPr>
              <w:numPr>
                <w:ilvl w:val="0"/>
                <w:numId w:val="23"/>
              </w:numPr>
              <w:spacing w:after="0"/>
              <w:rPr>
                <w:rFonts w:ascii="Times New Roman" w:hAnsi="Times New Roman"/>
                <w:sz w:val="22"/>
                <w:szCs w:val="22"/>
                <w:lang w:val="en-GB"/>
              </w:rPr>
            </w:pPr>
            <w:r w:rsidRPr="008A62D9">
              <w:rPr>
                <w:rFonts w:ascii="Times New Roman" w:hAnsi="Times New Roman"/>
                <w:sz w:val="22"/>
                <w:szCs w:val="22"/>
                <w:lang w:val="en-GB"/>
              </w:rPr>
              <w:t xml:space="preserve">Provide “on-the-job” technical guidance and mentoring to the PMU in order to strengthen their capacity to effectively implement the technical aspects of the project; </w:t>
            </w:r>
          </w:p>
          <w:p w14:paraId="5016C82B" w14:textId="77777777" w:rsidR="00E45C9B" w:rsidRPr="008A62D9" w:rsidRDefault="00E45C9B" w:rsidP="00B97193">
            <w:pPr>
              <w:numPr>
                <w:ilvl w:val="0"/>
                <w:numId w:val="23"/>
              </w:numPr>
              <w:spacing w:after="0"/>
              <w:rPr>
                <w:rFonts w:ascii="Times New Roman" w:hAnsi="Times New Roman"/>
                <w:sz w:val="22"/>
                <w:szCs w:val="22"/>
                <w:lang w:val="en-GB"/>
              </w:rPr>
            </w:pPr>
            <w:r w:rsidRPr="008A62D9">
              <w:rPr>
                <w:rFonts w:ascii="Times New Roman" w:hAnsi="Times New Roman"/>
                <w:sz w:val="22"/>
                <w:szCs w:val="22"/>
                <w:lang w:val="en-GB"/>
              </w:rPr>
              <w:t>Support the PM in reporting to the PB on the progress of project implementation and achievement of project results in accordance with the project's logical framework matrix;</w:t>
            </w:r>
          </w:p>
          <w:p w14:paraId="1509F03E" w14:textId="77777777" w:rsidR="00E45C9B" w:rsidRPr="008A62D9" w:rsidRDefault="00E45C9B" w:rsidP="00B97193">
            <w:pPr>
              <w:numPr>
                <w:ilvl w:val="0"/>
                <w:numId w:val="23"/>
              </w:numPr>
              <w:spacing w:after="0"/>
              <w:rPr>
                <w:rFonts w:ascii="Times New Roman" w:hAnsi="Times New Roman"/>
                <w:sz w:val="22"/>
                <w:szCs w:val="22"/>
                <w:lang w:val="en-GB"/>
              </w:rPr>
            </w:pPr>
            <w:r w:rsidRPr="008A62D9">
              <w:rPr>
                <w:rFonts w:ascii="Times New Roman" w:hAnsi="Times New Roman"/>
                <w:sz w:val="22"/>
                <w:szCs w:val="22"/>
                <w:lang w:val="en-GB"/>
              </w:rPr>
              <w:t>Support the PMU in project-related meetings, as required;</w:t>
            </w:r>
          </w:p>
          <w:p w14:paraId="39522D1A" w14:textId="17261E04" w:rsidR="00E45C9B" w:rsidRPr="008A62D9" w:rsidRDefault="00E45C9B" w:rsidP="00B97193">
            <w:pPr>
              <w:numPr>
                <w:ilvl w:val="0"/>
                <w:numId w:val="23"/>
              </w:numPr>
              <w:spacing w:after="0"/>
              <w:rPr>
                <w:rFonts w:ascii="Times New Roman" w:hAnsi="Times New Roman"/>
                <w:sz w:val="22"/>
                <w:szCs w:val="22"/>
                <w:lang w:val="en-GB"/>
              </w:rPr>
            </w:pPr>
            <w:r w:rsidRPr="008A62D9">
              <w:rPr>
                <w:rFonts w:ascii="Times New Roman" w:hAnsi="Times New Roman"/>
                <w:sz w:val="22"/>
                <w:szCs w:val="22"/>
                <w:lang w:val="en-GB"/>
              </w:rPr>
              <w:t xml:space="preserve">Review reports of national and international consultants, project budget revisions, and administrative arrangements as required by </w:t>
            </w:r>
            <w:r w:rsidR="0074368B">
              <w:rPr>
                <w:rFonts w:ascii="Times New Roman" w:hAnsi="Times New Roman"/>
                <w:sz w:val="22"/>
                <w:szCs w:val="22"/>
                <w:lang w:val="en-GB"/>
              </w:rPr>
              <w:t>UNDP-GEF</w:t>
            </w:r>
            <w:r w:rsidRPr="008A62D9">
              <w:rPr>
                <w:rFonts w:ascii="Times New Roman" w:hAnsi="Times New Roman"/>
                <w:sz w:val="22"/>
                <w:szCs w:val="22"/>
                <w:lang w:val="en-GB"/>
              </w:rPr>
              <w:t xml:space="preserve"> procedures;</w:t>
            </w:r>
          </w:p>
          <w:p w14:paraId="2099093A" w14:textId="77777777" w:rsidR="00E45C9B" w:rsidRPr="008A62D9" w:rsidRDefault="00E45C9B" w:rsidP="00B97193">
            <w:pPr>
              <w:numPr>
                <w:ilvl w:val="0"/>
                <w:numId w:val="23"/>
              </w:numPr>
              <w:spacing w:after="0"/>
              <w:rPr>
                <w:rFonts w:ascii="Times New Roman" w:hAnsi="Times New Roman"/>
                <w:sz w:val="22"/>
                <w:szCs w:val="22"/>
                <w:lang w:val="en-GB"/>
              </w:rPr>
            </w:pPr>
            <w:r w:rsidRPr="008A62D9">
              <w:rPr>
                <w:rFonts w:ascii="Times New Roman" w:hAnsi="Times New Roman"/>
                <w:sz w:val="22"/>
                <w:szCs w:val="22"/>
                <w:lang w:val="en-GB"/>
              </w:rPr>
              <w:t>Assist the PM in the development of a concrete Monitoring and Evaluation Plan at the outset of the project (within inception report);</w:t>
            </w:r>
          </w:p>
          <w:p w14:paraId="2A03B430" w14:textId="52324481" w:rsidR="00E45C9B" w:rsidRPr="008A62D9" w:rsidRDefault="00E45C9B" w:rsidP="00B97193">
            <w:pPr>
              <w:numPr>
                <w:ilvl w:val="0"/>
                <w:numId w:val="23"/>
              </w:numPr>
              <w:spacing w:after="0"/>
              <w:rPr>
                <w:rFonts w:ascii="Times New Roman" w:hAnsi="Times New Roman"/>
                <w:sz w:val="22"/>
                <w:szCs w:val="22"/>
                <w:lang w:val="en-GB"/>
              </w:rPr>
            </w:pPr>
            <w:r w:rsidRPr="008A62D9">
              <w:rPr>
                <w:rFonts w:ascii="Times New Roman" w:hAnsi="Times New Roman"/>
                <w:sz w:val="22"/>
                <w:szCs w:val="22"/>
                <w:lang w:val="en-GB"/>
              </w:rPr>
              <w:t xml:space="preserve">Support the PM in preparing project progress reports, information releases, as well as monitoring and review reports in accordance with </w:t>
            </w:r>
            <w:r w:rsidR="0074368B">
              <w:rPr>
                <w:rFonts w:ascii="Times New Roman" w:hAnsi="Times New Roman"/>
                <w:sz w:val="22"/>
                <w:szCs w:val="22"/>
                <w:lang w:val="en-GB"/>
              </w:rPr>
              <w:t>UNDP-GEF</w:t>
            </w:r>
            <w:r w:rsidRPr="008A62D9">
              <w:rPr>
                <w:rFonts w:ascii="Times New Roman" w:hAnsi="Times New Roman"/>
                <w:sz w:val="22"/>
                <w:szCs w:val="22"/>
                <w:lang w:val="en-GB"/>
              </w:rPr>
              <w:t xml:space="preserve"> monitoring and evaluation rules and procedures;</w:t>
            </w:r>
          </w:p>
          <w:p w14:paraId="6B245F2A" w14:textId="77777777" w:rsidR="00E45C9B" w:rsidRPr="008A62D9" w:rsidRDefault="00E45C9B" w:rsidP="00B97193">
            <w:pPr>
              <w:numPr>
                <w:ilvl w:val="0"/>
                <w:numId w:val="23"/>
              </w:numPr>
              <w:spacing w:after="0"/>
              <w:rPr>
                <w:rFonts w:ascii="Times New Roman" w:hAnsi="Times New Roman"/>
                <w:sz w:val="22"/>
                <w:szCs w:val="22"/>
                <w:lang w:val="en-GB"/>
              </w:rPr>
            </w:pPr>
            <w:r w:rsidRPr="008A62D9">
              <w:rPr>
                <w:rFonts w:ascii="Times New Roman" w:hAnsi="Times New Roman"/>
                <w:sz w:val="22"/>
                <w:szCs w:val="22"/>
                <w:lang w:val="en-GB"/>
              </w:rPr>
              <w:t xml:space="preserve">Support the PM in the preparation and implementation of mid-term review and terminal Independent Evaluation Missions (TOR’s, identification and recruitment of appropriate candidates, organization of missions, joint field missions and discussion with evaluators, etc.); </w:t>
            </w:r>
          </w:p>
          <w:p w14:paraId="6D63C444" w14:textId="77777777" w:rsidR="00E45C9B" w:rsidRPr="008A62D9" w:rsidRDefault="00E45C9B" w:rsidP="00B97193">
            <w:pPr>
              <w:numPr>
                <w:ilvl w:val="0"/>
                <w:numId w:val="23"/>
              </w:numPr>
              <w:spacing w:after="0"/>
              <w:rPr>
                <w:rFonts w:ascii="Times New Roman" w:hAnsi="Times New Roman"/>
                <w:sz w:val="22"/>
                <w:szCs w:val="22"/>
                <w:lang w:val="en-GB"/>
              </w:rPr>
            </w:pPr>
            <w:r w:rsidRPr="008A62D9">
              <w:rPr>
                <w:rFonts w:ascii="Times New Roman" w:hAnsi="Times New Roman"/>
                <w:sz w:val="22"/>
                <w:szCs w:val="22"/>
                <w:lang w:val="en-GB"/>
              </w:rPr>
              <w:t>Support UNDP CO staff on their annual monitoring visits to project sites.</w:t>
            </w:r>
          </w:p>
          <w:p w14:paraId="276D6834" w14:textId="77777777" w:rsidR="00E45C9B" w:rsidRPr="008A62D9" w:rsidRDefault="00E45C9B" w:rsidP="008176CB">
            <w:pPr>
              <w:spacing w:after="0"/>
              <w:ind w:left="720"/>
              <w:rPr>
                <w:rFonts w:ascii="Times New Roman" w:hAnsi="Times New Roman"/>
                <w:sz w:val="22"/>
                <w:szCs w:val="22"/>
                <w:lang w:val="en-GB"/>
              </w:rPr>
            </w:pPr>
          </w:p>
        </w:tc>
      </w:tr>
      <w:tr w:rsidR="00E45C9B" w:rsidRPr="008A62D9" w14:paraId="1CC1A6F2" w14:textId="77777777" w:rsidTr="008176CB">
        <w:tc>
          <w:tcPr>
            <w:tcW w:w="10260" w:type="dxa"/>
            <w:gridSpan w:val="3"/>
            <w:shd w:val="clear" w:color="auto" w:fill="E0E0E0"/>
          </w:tcPr>
          <w:p w14:paraId="536D2217" w14:textId="77777777" w:rsidR="00E45C9B" w:rsidRPr="008A62D9" w:rsidRDefault="00E45C9B" w:rsidP="008176CB">
            <w:pPr>
              <w:rPr>
                <w:rFonts w:ascii="Times New Roman" w:hAnsi="Times New Roman"/>
                <w:bCs/>
                <w:sz w:val="22"/>
                <w:szCs w:val="22"/>
                <w:lang w:val="en-GB"/>
              </w:rPr>
            </w:pPr>
            <w:r w:rsidRPr="008A62D9">
              <w:rPr>
                <w:rFonts w:ascii="Times New Roman" w:hAnsi="Times New Roman"/>
                <w:b/>
                <w:bCs/>
                <w:sz w:val="22"/>
                <w:szCs w:val="22"/>
                <w:lang w:val="en-GB"/>
              </w:rPr>
              <w:t>III. Qualifications and Experience</w:t>
            </w:r>
          </w:p>
        </w:tc>
      </w:tr>
      <w:tr w:rsidR="00E45C9B" w:rsidRPr="008A62D9" w14:paraId="55D38535" w14:textId="77777777" w:rsidTr="008176CB">
        <w:trPr>
          <w:trHeight w:val="230"/>
        </w:trPr>
        <w:tc>
          <w:tcPr>
            <w:tcW w:w="2520" w:type="dxa"/>
          </w:tcPr>
          <w:p w14:paraId="4C2E5C8B" w14:textId="77777777" w:rsidR="00E45C9B" w:rsidRPr="008A62D9" w:rsidRDefault="00E45C9B" w:rsidP="008176CB">
            <w:pPr>
              <w:rPr>
                <w:rFonts w:ascii="Times New Roman" w:hAnsi="Times New Roman"/>
                <w:sz w:val="22"/>
                <w:szCs w:val="22"/>
                <w:lang w:val="en-GB"/>
              </w:rPr>
            </w:pPr>
            <w:r w:rsidRPr="008A62D9">
              <w:rPr>
                <w:rFonts w:ascii="Times New Roman" w:hAnsi="Times New Roman"/>
                <w:sz w:val="22"/>
                <w:szCs w:val="22"/>
                <w:lang w:val="en-GB"/>
              </w:rPr>
              <w:t>Education:</w:t>
            </w:r>
          </w:p>
        </w:tc>
        <w:tc>
          <w:tcPr>
            <w:tcW w:w="7740" w:type="dxa"/>
            <w:gridSpan w:val="2"/>
          </w:tcPr>
          <w:p w14:paraId="29A1170A" w14:textId="41701A59" w:rsidR="00E45C9B" w:rsidRPr="008A62D9" w:rsidRDefault="00E45C9B" w:rsidP="00B97193">
            <w:pPr>
              <w:numPr>
                <w:ilvl w:val="0"/>
                <w:numId w:val="26"/>
              </w:numPr>
              <w:rPr>
                <w:rFonts w:ascii="Times New Roman" w:hAnsi="Times New Roman"/>
                <w:iCs/>
                <w:sz w:val="22"/>
                <w:szCs w:val="22"/>
                <w:lang w:val="en-GB"/>
              </w:rPr>
            </w:pPr>
            <w:r w:rsidRPr="008A62D9">
              <w:rPr>
                <w:rFonts w:ascii="Times New Roman" w:hAnsi="Times New Roman"/>
                <w:iCs/>
                <w:sz w:val="22"/>
                <w:szCs w:val="22"/>
                <w:lang w:val="en-GB"/>
              </w:rPr>
              <w:t>Postgraduate degree in energy/renewable energy development</w:t>
            </w:r>
            <w:r w:rsidR="002A179F">
              <w:rPr>
                <w:rFonts w:ascii="Times New Roman" w:hAnsi="Times New Roman"/>
                <w:iCs/>
                <w:sz w:val="22"/>
                <w:szCs w:val="22"/>
                <w:lang w:val="en-GB"/>
              </w:rPr>
              <w:t xml:space="preserve"> or in finance with energy background</w:t>
            </w:r>
            <w:r w:rsidRPr="008A62D9">
              <w:rPr>
                <w:rFonts w:ascii="Times New Roman" w:hAnsi="Times New Roman"/>
                <w:iCs/>
                <w:sz w:val="22"/>
                <w:szCs w:val="22"/>
                <w:lang w:val="en-GB"/>
              </w:rPr>
              <w:t>.</w:t>
            </w:r>
          </w:p>
          <w:p w14:paraId="23FDAC9B" w14:textId="77777777" w:rsidR="00E45C9B" w:rsidRPr="008A62D9" w:rsidRDefault="00E45C9B" w:rsidP="008176CB">
            <w:pPr>
              <w:tabs>
                <w:tab w:val="left" w:pos="72"/>
              </w:tabs>
              <w:spacing w:after="0"/>
              <w:ind w:left="342"/>
              <w:jc w:val="left"/>
              <w:rPr>
                <w:rFonts w:ascii="Times New Roman" w:hAnsi="Times New Roman"/>
                <w:i/>
                <w:iCs/>
                <w:sz w:val="22"/>
                <w:szCs w:val="22"/>
                <w:lang w:val="en-GB"/>
              </w:rPr>
            </w:pPr>
          </w:p>
        </w:tc>
      </w:tr>
      <w:tr w:rsidR="00E45C9B" w:rsidRPr="008A62D9" w14:paraId="7950B7F0" w14:textId="77777777" w:rsidTr="008176CB">
        <w:trPr>
          <w:trHeight w:val="3140"/>
        </w:trPr>
        <w:tc>
          <w:tcPr>
            <w:tcW w:w="2520" w:type="dxa"/>
          </w:tcPr>
          <w:p w14:paraId="2EAA265C" w14:textId="77777777" w:rsidR="00E45C9B" w:rsidRPr="008A62D9" w:rsidRDefault="00E45C9B" w:rsidP="008176CB">
            <w:pPr>
              <w:rPr>
                <w:rFonts w:ascii="Times New Roman" w:hAnsi="Times New Roman"/>
                <w:sz w:val="22"/>
                <w:szCs w:val="22"/>
                <w:lang w:val="en-GB"/>
              </w:rPr>
            </w:pPr>
          </w:p>
          <w:p w14:paraId="508E64AC" w14:textId="77777777" w:rsidR="00E45C9B" w:rsidRPr="008A62D9" w:rsidRDefault="00E45C9B" w:rsidP="008176CB">
            <w:pPr>
              <w:rPr>
                <w:rFonts w:ascii="Times New Roman" w:hAnsi="Times New Roman"/>
                <w:sz w:val="22"/>
                <w:szCs w:val="22"/>
                <w:lang w:val="en-GB"/>
              </w:rPr>
            </w:pPr>
            <w:r w:rsidRPr="008A62D9">
              <w:rPr>
                <w:rFonts w:ascii="Times New Roman" w:hAnsi="Times New Roman"/>
                <w:sz w:val="22"/>
                <w:szCs w:val="22"/>
                <w:lang w:val="en-GB"/>
              </w:rPr>
              <w:t>Experience:</w:t>
            </w:r>
          </w:p>
        </w:tc>
        <w:tc>
          <w:tcPr>
            <w:tcW w:w="7740" w:type="dxa"/>
            <w:gridSpan w:val="2"/>
          </w:tcPr>
          <w:p w14:paraId="01B8FEBE" w14:textId="77777777" w:rsidR="00E45C9B" w:rsidRPr="008A62D9" w:rsidRDefault="00E45C9B" w:rsidP="00B97193">
            <w:pPr>
              <w:numPr>
                <w:ilvl w:val="0"/>
                <w:numId w:val="24"/>
              </w:numPr>
              <w:tabs>
                <w:tab w:val="left" w:pos="72"/>
                <w:tab w:val="left" w:pos="312"/>
              </w:tabs>
              <w:spacing w:after="0"/>
              <w:jc w:val="left"/>
              <w:rPr>
                <w:rFonts w:ascii="Times New Roman" w:hAnsi="Times New Roman"/>
                <w:iCs/>
                <w:sz w:val="22"/>
                <w:szCs w:val="22"/>
                <w:lang w:val="en-GB"/>
              </w:rPr>
            </w:pPr>
            <w:r w:rsidRPr="008A62D9">
              <w:rPr>
                <w:rFonts w:ascii="Times New Roman" w:hAnsi="Times New Roman"/>
                <w:iCs/>
                <w:sz w:val="22"/>
                <w:szCs w:val="22"/>
                <w:lang w:val="en-GB"/>
              </w:rPr>
              <w:t>Minimum ten years of experience in implementing renewable energy projects in combination with knowledge of economic and financial analysis, institutional, regulatory and policy frameworks;</w:t>
            </w:r>
          </w:p>
          <w:p w14:paraId="311173D9" w14:textId="43CBAF80" w:rsidR="00E45C9B" w:rsidRPr="008A62D9" w:rsidRDefault="00E45C9B" w:rsidP="00B97193">
            <w:pPr>
              <w:numPr>
                <w:ilvl w:val="0"/>
                <w:numId w:val="24"/>
              </w:numPr>
              <w:tabs>
                <w:tab w:val="left" w:pos="72"/>
                <w:tab w:val="left" w:pos="312"/>
              </w:tabs>
              <w:spacing w:after="0"/>
              <w:jc w:val="left"/>
              <w:rPr>
                <w:rFonts w:ascii="Times New Roman" w:hAnsi="Times New Roman"/>
                <w:iCs/>
                <w:sz w:val="22"/>
                <w:szCs w:val="22"/>
                <w:lang w:val="en-GB"/>
              </w:rPr>
            </w:pPr>
            <w:r w:rsidRPr="008A62D9">
              <w:rPr>
                <w:rFonts w:ascii="Times New Roman" w:hAnsi="Times New Roman"/>
                <w:iCs/>
                <w:sz w:val="22"/>
                <w:szCs w:val="22"/>
                <w:lang w:val="en-GB"/>
              </w:rPr>
              <w:t>Good knowledge of and experience GEF Climate Change</w:t>
            </w:r>
            <w:r w:rsidR="0074368B">
              <w:rPr>
                <w:rFonts w:ascii="Times New Roman" w:hAnsi="Times New Roman"/>
                <w:iCs/>
                <w:sz w:val="22"/>
                <w:szCs w:val="22"/>
                <w:lang w:val="en-GB"/>
              </w:rPr>
              <w:t xml:space="preserve"> issues, operational modalities</w:t>
            </w:r>
            <w:r w:rsidRPr="008A62D9">
              <w:rPr>
                <w:rFonts w:ascii="Times New Roman" w:hAnsi="Times New Roman"/>
                <w:iCs/>
                <w:sz w:val="22"/>
                <w:szCs w:val="22"/>
                <w:lang w:val="en-GB"/>
              </w:rPr>
              <w:t>;</w:t>
            </w:r>
          </w:p>
          <w:p w14:paraId="059627DA" w14:textId="235C035A" w:rsidR="00E45C9B" w:rsidRPr="008A62D9" w:rsidRDefault="0074368B" w:rsidP="00B97193">
            <w:pPr>
              <w:numPr>
                <w:ilvl w:val="0"/>
                <w:numId w:val="24"/>
              </w:numPr>
              <w:tabs>
                <w:tab w:val="left" w:pos="72"/>
                <w:tab w:val="left" w:pos="312"/>
              </w:tabs>
              <w:spacing w:after="0"/>
              <w:jc w:val="left"/>
              <w:rPr>
                <w:rFonts w:ascii="Times New Roman" w:hAnsi="Times New Roman"/>
                <w:iCs/>
                <w:sz w:val="22"/>
                <w:szCs w:val="22"/>
                <w:lang w:val="en-GB"/>
              </w:rPr>
            </w:pPr>
            <w:r w:rsidRPr="008A62D9">
              <w:rPr>
                <w:rFonts w:ascii="Times New Roman" w:hAnsi="Times New Roman"/>
                <w:iCs/>
                <w:sz w:val="22"/>
                <w:szCs w:val="22"/>
                <w:lang w:val="en-GB"/>
              </w:rPr>
              <w:t>Familiarity with UNDP</w:t>
            </w:r>
            <w:r>
              <w:rPr>
                <w:rFonts w:ascii="Times New Roman" w:hAnsi="Times New Roman"/>
                <w:iCs/>
                <w:sz w:val="22"/>
                <w:szCs w:val="22"/>
                <w:lang w:val="en-GB"/>
              </w:rPr>
              <w:t>-GEF</w:t>
            </w:r>
            <w:r w:rsidRPr="008A62D9">
              <w:rPr>
                <w:rFonts w:ascii="Times New Roman" w:hAnsi="Times New Roman"/>
                <w:iCs/>
                <w:sz w:val="22"/>
                <w:szCs w:val="22"/>
                <w:lang w:val="en-GB"/>
              </w:rPr>
              <w:t xml:space="preserve"> rules, regulations and administrative procedures would be an advantage</w:t>
            </w:r>
            <w:r>
              <w:rPr>
                <w:rFonts w:ascii="Times New Roman" w:hAnsi="Times New Roman"/>
                <w:iCs/>
                <w:sz w:val="22"/>
                <w:szCs w:val="22"/>
                <w:lang w:val="en-GB"/>
              </w:rPr>
              <w:t>, but not a requirement</w:t>
            </w:r>
            <w:r w:rsidR="00E45C9B" w:rsidRPr="008A62D9">
              <w:rPr>
                <w:rFonts w:ascii="Times New Roman" w:hAnsi="Times New Roman"/>
                <w:iCs/>
                <w:sz w:val="22"/>
                <w:szCs w:val="22"/>
                <w:lang w:val="en-GB"/>
              </w:rPr>
              <w:t>;</w:t>
            </w:r>
          </w:p>
          <w:p w14:paraId="6C837C68" w14:textId="77777777" w:rsidR="00E45C9B" w:rsidRPr="008A62D9" w:rsidRDefault="00E45C9B" w:rsidP="00B97193">
            <w:pPr>
              <w:numPr>
                <w:ilvl w:val="0"/>
                <w:numId w:val="24"/>
              </w:numPr>
              <w:tabs>
                <w:tab w:val="left" w:pos="72"/>
                <w:tab w:val="left" w:pos="312"/>
              </w:tabs>
              <w:spacing w:after="0"/>
              <w:jc w:val="left"/>
              <w:rPr>
                <w:rFonts w:ascii="Times New Roman" w:hAnsi="Times New Roman"/>
                <w:iCs/>
                <w:sz w:val="22"/>
                <w:szCs w:val="22"/>
                <w:lang w:val="en-GB"/>
              </w:rPr>
            </w:pPr>
            <w:r w:rsidRPr="008A62D9">
              <w:rPr>
                <w:rFonts w:ascii="Times New Roman" w:hAnsi="Times New Roman"/>
                <w:iCs/>
                <w:sz w:val="22"/>
                <w:szCs w:val="22"/>
                <w:lang w:val="en-GB"/>
              </w:rPr>
              <w:t>Prior knowledge and experience of the political, social and environmental factors and issues related to energy development and climate change mitigation in African Developing States;</w:t>
            </w:r>
          </w:p>
          <w:p w14:paraId="0B48940D" w14:textId="77777777" w:rsidR="00E45C9B" w:rsidRPr="008A62D9" w:rsidRDefault="00E45C9B" w:rsidP="00B97193">
            <w:pPr>
              <w:numPr>
                <w:ilvl w:val="0"/>
                <w:numId w:val="24"/>
              </w:numPr>
              <w:tabs>
                <w:tab w:val="left" w:pos="72"/>
                <w:tab w:val="left" w:pos="312"/>
              </w:tabs>
              <w:spacing w:after="0"/>
              <w:jc w:val="left"/>
              <w:rPr>
                <w:rFonts w:ascii="Times New Roman" w:hAnsi="Times New Roman"/>
                <w:iCs/>
                <w:sz w:val="22"/>
                <w:szCs w:val="22"/>
                <w:lang w:val="en-GB"/>
              </w:rPr>
            </w:pPr>
            <w:r w:rsidRPr="008A62D9">
              <w:rPr>
                <w:rFonts w:ascii="Times New Roman" w:hAnsi="Times New Roman"/>
                <w:iCs/>
                <w:sz w:val="22"/>
                <w:szCs w:val="22"/>
                <w:lang w:val="en-GB"/>
              </w:rPr>
              <w:t>Computer proficiency, especially related to professional office software packages;</w:t>
            </w:r>
          </w:p>
          <w:p w14:paraId="7A646A58" w14:textId="77777777" w:rsidR="00E45C9B" w:rsidRPr="008A62D9" w:rsidRDefault="00E45C9B" w:rsidP="00B97193">
            <w:pPr>
              <w:numPr>
                <w:ilvl w:val="0"/>
                <w:numId w:val="24"/>
              </w:numPr>
              <w:tabs>
                <w:tab w:val="left" w:pos="72"/>
                <w:tab w:val="left" w:pos="312"/>
              </w:tabs>
              <w:spacing w:after="0"/>
              <w:jc w:val="left"/>
              <w:rPr>
                <w:rFonts w:ascii="Times New Roman" w:hAnsi="Times New Roman"/>
                <w:b/>
                <w:iCs/>
                <w:sz w:val="22"/>
                <w:szCs w:val="22"/>
                <w:lang w:val="en-GB"/>
              </w:rPr>
            </w:pPr>
            <w:r w:rsidRPr="008A62D9">
              <w:rPr>
                <w:rFonts w:ascii="Times New Roman" w:hAnsi="Times New Roman"/>
                <w:iCs/>
                <w:sz w:val="22"/>
                <w:szCs w:val="22"/>
                <w:lang w:val="en-GB"/>
              </w:rPr>
              <w:t>Excellent drafting and communication skills.</w:t>
            </w:r>
          </w:p>
        </w:tc>
      </w:tr>
      <w:tr w:rsidR="00E45C9B" w:rsidRPr="008A62D9" w14:paraId="7FDFA7BC" w14:textId="77777777" w:rsidTr="008176CB">
        <w:trPr>
          <w:trHeight w:val="230"/>
        </w:trPr>
        <w:tc>
          <w:tcPr>
            <w:tcW w:w="2520" w:type="dxa"/>
          </w:tcPr>
          <w:p w14:paraId="28AD69B3" w14:textId="77777777" w:rsidR="00E45C9B" w:rsidRPr="008A62D9" w:rsidRDefault="00E45C9B" w:rsidP="008176CB">
            <w:pPr>
              <w:rPr>
                <w:rFonts w:ascii="Times New Roman" w:hAnsi="Times New Roman"/>
                <w:sz w:val="22"/>
                <w:szCs w:val="22"/>
                <w:lang w:val="en-GB"/>
              </w:rPr>
            </w:pPr>
          </w:p>
          <w:p w14:paraId="1FBCC714" w14:textId="77777777" w:rsidR="00E45C9B" w:rsidRPr="008A62D9" w:rsidRDefault="00E45C9B" w:rsidP="008176CB">
            <w:pPr>
              <w:rPr>
                <w:rFonts w:ascii="Times New Roman" w:hAnsi="Times New Roman"/>
                <w:sz w:val="22"/>
                <w:szCs w:val="22"/>
                <w:lang w:val="en-GB"/>
              </w:rPr>
            </w:pPr>
            <w:r w:rsidRPr="008A62D9">
              <w:rPr>
                <w:rFonts w:ascii="Times New Roman" w:hAnsi="Times New Roman"/>
                <w:sz w:val="22"/>
                <w:szCs w:val="22"/>
                <w:lang w:val="en-GB"/>
              </w:rPr>
              <w:t>Language Requirements:</w:t>
            </w:r>
          </w:p>
        </w:tc>
        <w:tc>
          <w:tcPr>
            <w:tcW w:w="7740" w:type="dxa"/>
            <w:gridSpan w:val="2"/>
          </w:tcPr>
          <w:p w14:paraId="282E15F2" w14:textId="77777777" w:rsidR="00E45C9B" w:rsidRPr="008A62D9" w:rsidRDefault="00E45C9B" w:rsidP="008176CB">
            <w:pPr>
              <w:tabs>
                <w:tab w:val="left" w:pos="312"/>
              </w:tabs>
              <w:spacing w:after="0"/>
              <w:ind w:left="312"/>
              <w:jc w:val="left"/>
              <w:rPr>
                <w:rFonts w:ascii="Times New Roman" w:hAnsi="Times New Roman"/>
                <w:iCs/>
                <w:sz w:val="22"/>
                <w:szCs w:val="22"/>
                <w:lang w:val="en-GB"/>
              </w:rPr>
            </w:pPr>
          </w:p>
          <w:p w14:paraId="0B0CA9ED" w14:textId="77777777" w:rsidR="00E45C9B" w:rsidRPr="008A62D9" w:rsidRDefault="00E45C9B" w:rsidP="00B97193">
            <w:pPr>
              <w:numPr>
                <w:ilvl w:val="0"/>
                <w:numId w:val="25"/>
              </w:numPr>
              <w:tabs>
                <w:tab w:val="left" w:pos="312"/>
              </w:tabs>
              <w:spacing w:after="0"/>
              <w:jc w:val="left"/>
              <w:rPr>
                <w:rFonts w:ascii="Times New Roman" w:hAnsi="Times New Roman"/>
                <w:iCs/>
                <w:sz w:val="22"/>
                <w:szCs w:val="22"/>
                <w:lang w:val="en-GB"/>
              </w:rPr>
            </w:pPr>
            <w:r w:rsidRPr="008A62D9">
              <w:rPr>
                <w:rFonts w:ascii="Times New Roman" w:hAnsi="Times New Roman"/>
                <w:iCs/>
                <w:sz w:val="22"/>
                <w:szCs w:val="22"/>
                <w:lang w:val="en-GB"/>
              </w:rPr>
              <w:t>Excellent English</w:t>
            </w:r>
            <w:r w:rsidR="00B97193" w:rsidRPr="008A62D9">
              <w:rPr>
                <w:rFonts w:ascii="Times New Roman" w:hAnsi="Times New Roman"/>
                <w:iCs/>
                <w:sz w:val="22"/>
                <w:szCs w:val="22"/>
                <w:lang w:val="en-GB"/>
              </w:rPr>
              <w:t xml:space="preserve"> and French</w:t>
            </w:r>
            <w:r w:rsidRPr="008A62D9">
              <w:rPr>
                <w:rFonts w:ascii="Times New Roman" w:hAnsi="Times New Roman"/>
                <w:iCs/>
                <w:sz w:val="22"/>
                <w:szCs w:val="22"/>
                <w:lang w:val="en-GB"/>
              </w:rPr>
              <w:t xml:space="preserve">, both oral and written. </w:t>
            </w:r>
          </w:p>
        </w:tc>
      </w:tr>
    </w:tbl>
    <w:p w14:paraId="79BE5CB8" w14:textId="0BF21237" w:rsidR="00056619" w:rsidRPr="008A62D9" w:rsidRDefault="00056619" w:rsidP="00E45C9B">
      <w:pPr>
        <w:tabs>
          <w:tab w:val="left" w:pos="-450"/>
        </w:tabs>
        <w:spacing w:after="200"/>
        <w:ind w:left="-450" w:right="-518"/>
        <w:contextualSpacing/>
        <w:rPr>
          <w:rFonts w:ascii="Times New Roman" w:eastAsia="Calibri" w:hAnsi="Times New Roman"/>
          <w:sz w:val="22"/>
          <w:szCs w:val="22"/>
          <w:lang w:val="en-GB"/>
        </w:rPr>
      </w:pPr>
      <w:bookmarkStart w:id="44" w:name="_Toc489472993"/>
      <w:bookmarkEnd w:id="44"/>
    </w:p>
    <w:p w14:paraId="69A2D712" w14:textId="6CA089CC" w:rsidR="00056619" w:rsidRPr="008A62D9" w:rsidRDefault="00056619" w:rsidP="00E45C9B">
      <w:pPr>
        <w:tabs>
          <w:tab w:val="left" w:pos="-450"/>
        </w:tabs>
        <w:spacing w:after="200"/>
        <w:ind w:left="-450" w:right="-518"/>
        <w:contextualSpacing/>
        <w:rPr>
          <w:rFonts w:ascii="Times New Roman" w:eastAsia="Calibri" w:hAnsi="Times New Roman"/>
          <w:sz w:val="22"/>
          <w:szCs w:val="22"/>
          <w:lang w:val="en-GB"/>
        </w:rPr>
      </w:pPr>
    </w:p>
    <w:p w14:paraId="4EB42045" w14:textId="45D5BF8E" w:rsidR="00056619" w:rsidRPr="00B77F11" w:rsidRDefault="00056619" w:rsidP="00725615">
      <w:pPr>
        <w:pStyle w:val="Heading1"/>
        <w:numPr>
          <w:ilvl w:val="0"/>
          <w:numId w:val="34"/>
        </w:numPr>
        <w:pBdr>
          <w:top w:val="single" w:sz="4" w:space="6" w:color="auto"/>
        </w:pBdr>
        <w:ind w:left="0" w:firstLine="0"/>
        <w:rPr>
          <w:rFonts w:ascii="Times New Roman" w:hAnsi="Times New Roman"/>
          <w:sz w:val="22"/>
          <w:szCs w:val="22"/>
        </w:rPr>
      </w:pPr>
      <w:bookmarkStart w:id="45" w:name="_Toc499827970"/>
      <w:r w:rsidRPr="00B77F11">
        <w:rPr>
          <w:rFonts w:ascii="Times New Roman" w:hAnsi="Times New Roman"/>
          <w:sz w:val="22"/>
          <w:szCs w:val="22"/>
        </w:rPr>
        <w:t xml:space="preserve">: </w:t>
      </w:r>
      <w:r w:rsidRPr="00870095">
        <w:rPr>
          <w:rFonts w:ascii="Times New Roman" w:hAnsi="Times New Roman"/>
          <w:sz w:val="22"/>
          <w:szCs w:val="22"/>
        </w:rPr>
        <w:t>UNDP Risk Log</w:t>
      </w:r>
      <w:bookmarkEnd w:id="45"/>
      <w:r w:rsidR="00C51DB2" w:rsidRPr="00B77F11">
        <w:rPr>
          <w:rFonts w:ascii="Times New Roman" w:hAnsi="Times New Roman"/>
          <w:sz w:val="22"/>
          <w:szCs w:val="22"/>
        </w:rPr>
        <w:t xml:space="preserve"> (see </w:t>
      </w:r>
      <w:bookmarkStart w:id="46" w:name="_Hlk489466206"/>
      <w:r w:rsidR="004F2441" w:rsidRPr="00B77F11">
        <w:rPr>
          <w:rFonts w:ascii="Times New Roman" w:hAnsi="Times New Roman"/>
          <w:sz w:val="22"/>
          <w:szCs w:val="22"/>
        </w:rPr>
        <w:t>Risk table</w:t>
      </w:r>
      <w:r w:rsidRPr="00B77F11">
        <w:rPr>
          <w:rFonts w:ascii="Times New Roman" w:hAnsi="Times New Roman"/>
          <w:sz w:val="22"/>
          <w:szCs w:val="22"/>
        </w:rPr>
        <w:t xml:space="preserve"> of this Pro</w:t>
      </w:r>
      <w:r w:rsidR="00DA0498" w:rsidRPr="00B77F11">
        <w:rPr>
          <w:rFonts w:ascii="Times New Roman" w:hAnsi="Times New Roman"/>
          <w:sz w:val="22"/>
          <w:szCs w:val="22"/>
        </w:rPr>
        <w:t>D</w:t>
      </w:r>
      <w:r w:rsidRPr="00B77F11">
        <w:rPr>
          <w:rFonts w:ascii="Times New Roman" w:hAnsi="Times New Roman"/>
          <w:sz w:val="22"/>
          <w:szCs w:val="22"/>
        </w:rPr>
        <w:t>oc</w:t>
      </w:r>
      <w:bookmarkEnd w:id="46"/>
      <w:r w:rsidRPr="00B77F11">
        <w:rPr>
          <w:rFonts w:ascii="Times New Roman" w:hAnsi="Times New Roman"/>
          <w:sz w:val="22"/>
          <w:szCs w:val="22"/>
        </w:rPr>
        <w:t>)</w:t>
      </w:r>
    </w:p>
    <w:p w14:paraId="7F883D3B" w14:textId="77777777" w:rsidR="00056619" w:rsidRPr="008A62D9" w:rsidRDefault="00056619" w:rsidP="00E45C9B">
      <w:pPr>
        <w:tabs>
          <w:tab w:val="left" w:pos="-450"/>
        </w:tabs>
        <w:spacing w:after="200"/>
        <w:ind w:left="-450" w:right="-518"/>
        <w:contextualSpacing/>
        <w:rPr>
          <w:rFonts w:ascii="Times New Roman" w:eastAsia="Calibri" w:hAnsi="Times New Roman"/>
          <w:sz w:val="22"/>
          <w:szCs w:val="22"/>
          <w:lang w:val="en-GB"/>
        </w:rPr>
      </w:pPr>
    </w:p>
    <w:p w14:paraId="6BA60B94" w14:textId="56585FDA" w:rsidR="0099511D" w:rsidRPr="00B77F11" w:rsidRDefault="001C06D3" w:rsidP="00725615">
      <w:pPr>
        <w:pStyle w:val="Heading1"/>
        <w:numPr>
          <w:ilvl w:val="0"/>
          <w:numId w:val="34"/>
        </w:numPr>
        <w:pBdr>
          <w:top w:val="single" w:sz="4" w:space="6" w:color="auto"/>
        </w:pBdr>
        <w:ind w:left="0" w:firstLine="0"/>
        <w:rPr>
          <w:rFonts w:ascii="Times New Roman" w:hAnsi="Times New Roman"/>
          <w:sz w:val="22"/>
          <w:szCs w:val="22"/>
        </w:rPr>
      </w:pPr>
      <w:bookmarkStart w:id="47" w:name="_Toc491699085"/>
      <w:bookmarkStart w:id="48" w:name="_Toc491699123"/>
      <w:bookmarkStart w:id="49" w:name="_Toc499827767"/>
      <w:bookmarkStart w:id="50" w:name="_Toc499827894"/>
      <w:bookmarkStart w:id="51" w:name="_Toc499827971"/>
      <w:bookmarkStart w:id="52" w:name="_Toc499827977"/>
      <w:bookmarkEnd w:id="47"/>
      <w:bookmarkEnd w:id="48"/>
      <w:bookmarkEnd w:id="49"/>
      <w:bookmarkEnd w:id="50"/>
      <w:bookmarkEnd w:id="51"/>
      <w:r w:rsidRPr="00B77F11">
        <w:rPr>
          <w:rFonts w:ascii="Times New Roman" w:hAnsi="Times New Roman"/>
          <w:sz w:val="22"/>
          <w:szCs w:val="22"/>
        </w:rPr>
        <w:t>: GHG Calculations</w:t>
      </w:r>
      <w:bookmarkEnd w:id="52"/>
      <w:r w:rsidR="00325DB8" w:rsidRPr="00B77F11">
        <w:rPr>
          <w:rFonts w:ascii="Times New Roman" w:hAnsi="Times New Roman"/>
          <w:sz w:val="22"/>
          <w:szCs w:val="22"/>
        </w:rPr>
        <w:t xml:space="preserve"> </w:t>
      </w:r>
    </w:p>
    <w:p w14:paraId="7DF470FB" w14:textId="77777777" w:rsidR="0099511D" w:rsidRPr="008A62D9" w:rsidRDefault="0099511D" w:rsidP="00E45C9B">
      <w:pPr>
        <w:tabs>
          <w:tab w:val="left" w:pos="-450"/>
        </w:tabs>
        <w:spacing w:after="200"/>
        <w:ind w:left="-450" w:right="-518"/>
        <w:contextualSpacing/>
        <w:jc w:val="center"/>
        <w:rPr>
          <w:rFonts w:ascii="Times New Roman" w:eastAsia="Calibri" w:hAnsi="Times New Roman"/>
          <w:b/>
          <w:sz w:val="22"/>
          <w:szCs w:val="22"/>
          <w:lang w:val="en-GB"/>
        </w:rPr>
      </w:pPr>
    </w:p>
    <w:p w14:paraId="259F4AEA" w14:textId="2E2A27B1" w:rsidR="00325DB8" w:rsidRDefault="00325DB8" w:rsidP="00325DB8">
      <w:pPr>
        <w:ind w:left="-540" w:right="-540"/>
        <w:rPr>
          <w:rFonts w:ascii="Times New Roman" w:hAnsi="Times New Roman"/>
          <w:sz w:val="22"/>
          <w:szCs w:val="22"/>
          <w:lang w:val="en-GB" w:eastAsia="zh-CN"/>
        </w:rPr>
      </w:pPr>
      <w:r w:rsidRPr="008A62D9">
        <w:rPr>
          <w:rFonts w:ascii="Times New Roman" w:hAnsi="Times New Roman"/>
          <w:sz w:val="22"/>
          <w:szCs w:val="22"/>
          <w:lang w:val="en-GB" w:eastAsia="zh-CN"/>
        </w:rPr>
        <w:t xml:space="preserve">The project is expected to be approved in time to commence activities in early 2018. Under this scenario, activities addressing the policy, regulatory and institutional issues should be completed within 12 months, i.e. by December 2018, including fully established procedures for </w:t>
      </w:r>
      <w:r w:rsidR="00545490" w:rsidRPr="008A62D9">
        <w:rPr>
          <w:rFonts w:ascii="Times New Roman" w:hAnsi="Times New Roman"/>
          <w:sz w:val="22"/>
          <w:szCs w:val="22"/>
          <w:lang w:val="en-GB" w:eastAsia="zh-CN"/>
        </w:rPr>
        <w:t>determining</w:t>
      </w:r>
      <w:r w:rsidRPr="008A62D9">
        <w:rPr>
          <w:rFonts w:ascii="Times New Roman" w:hAnsi="Times New Roman"/>
          <w:sz w:val="22"/>
          <w:szCs w:val="22"/>
          <w:lang w:val="en-GB" w:eastAsia="zh-CN"/>
        </w:rPr>
        <w:t xml:space="preserve"> tariffs (MMEH allows for differentiated tariffs in </w:t>
      </w:r>
      <w:r w:rsidR="00545490" w:rsidRPr="008A62D9">
        <w:rPr>
          <w:rFonts w:ascii="Times New Roman" w:hAnsi="Times New Roman"/>
          <w:sz w:val="22"/>
          <w:szCs w:val="22"/>
          <w:lang w:val="en-GB" w:eastAsia="zh-CN"/>
        </w:rPr>
        <w:t>different</w:t>
      </w:r>
      <w:r w:rsidRPr="008A62D9">
        <w:rPr>
          <w:rFonts w:ascii="Times New Roman" w:hAnsi="Times New Roman"/>
          <w:sz w:val="22"/>
          <w:szCs w:val="22"/>
          <w:lang w:val="en-GB" w:eastAsia="zh-CN"/>
        </w:rPr>
        <w:t xml:space="preserve"> parts of the country, based on the local cost of electricity generation) and signed PPP partnerships. Then, priority will be given to the power stations at Mbecko (to supply Mbaiki), Gbassen (to supply Boda) and Baidou (Bac) (to supply Bambari) in view of existing feasibility sites, </w:t>
      </w:r>
      <w:r w:rsidR="00545490" w:rsidRPr="008A62D9">
        <w:rPr>
          <w:rFonts w:ascii="Times New Roman" w:hAnsi="Times New Roman"/>
          <w:sz w:val="22"/>
          <w:szCs w:val="22"/>
          <w:lang w:val="en-GB" w:eastAsia="zh-CN"/>
        </w:rPr>
        <w:t>albeit</w:t>
      </w:r>
      <w:r w:rsidRPr="008A62D9">
        <w:rPr>
          <w:rFonts w:ascii="Times New Roman" w:hAnsi="Times New Roman"/>
          <w:sz w:val="22"/>
          <w:szCs w:val="22"/>
          <w:lang w:val="en-GB" w:eastAsia="zh-CN"/>
        </w:rPr>
        <w:t xml:space="preserve"> old, for these sites, thus necessitating relatively smaller capital investments for updating them, with the power station at </w:t>
      </w:r>
      <w:r w:rsidR="00020BF6" w:rsidRPr="008A62D9">
        <w:rPr>
          <w:rFonts w:ascii="Times New Roman" w:hAnsi="Times New Roman"/>
          <w:sz w:val="22"/>
          <w:szCs w:val="22"/>
          <w:lang w:val="en-GB" w:eastAsia="zh-CN"/>
        </w:rPr>
        <w:t>B</w:t>
      </w:r>
      <w:r w:rsidRPr="008A62D9">
        <w:rPr>
          <w:rFonts w:ascii="Times New Roman" w:hAnsi="Times New Roman"/>
          <w:sz w:val="22"/>
          <w:szCs w:val="22"/>
          <w:lang w:val="en-GB" w:eastAsia="zh-CN"/>
        </w:rPr>
        <w:t xml:space="preserve">aidou (Bac) being the last one to come on line. In addition, it is also assumed that while the start of activities regarding the </w:t>
      </w:r>
      <w:r w:rsidR="00082BFA" w:rsidRPr="008A62D9">
        <w:rPr>
          <w:rFonts w:ascii="Times New Roman" w:hAnsi="Times New Roman"/>
          <w:sz w:val="22"/>
          <w:szCs w:val="22"/>
          <w:lang w:val="en-GB" w:eastAsia="zh-CN"/>
        </w:rPr>
        <w:t>construction</w:t>
      </w:r>
      <w:r w:rsidRPr="008A62D9">
        <w:rPr>
          <w:rFonts w:ascii="Times New Roman" w:hAnsi="Times New Roman"/>
          <w:sz w:val="22"/>
          <w:szCs w:val="22"/>
          <w:lang w:val="en-GB" w:eastAsia="zh-CN"/>
        </w:rPr>
        <w:t xml:space="preserve"> of the 4 small hydropower stations will be staggered, the actual construction works may run concurrently; thus, there will be no need to await completion of one hydropower plant before construction on the next one can start.  </w:t>
      </w:r>
    </w:p>
    <w:p w14:paraId="2241872C" w14:textId="77777777" w:rsidR="00036F84" w:rsidRPr="008A62D9" w:rsidRDefault="00036F84" w:rsidP="00325DB8">
      <w:pPr>
        <w:ind w:left="-540" w:right="-540"/>
        <w:rPr>
          <w:rFonts w:ascii="Times New Roman" w:hAnsi="Times New Roman"/>
          <w:sz w:val="22"/>
          <w:szCs w:val="22"/>
          <w:lang w:val="en-GB" w:eastAsia="zh-CN"/>
        </w:rPr>
      </w:pPr>
    </w:p>
    <w:p w14:paraId="6B09C50D" w14:textId="77777777" w:rsidR="00325DB8" w:rsidRPr="008A62D9" w:rsidRDefault="00325DB8" w:rsidP="00325DB8">
      <w:pPr>
        <w:ind w:left="-540" w:right="-540"/>
        <w:rPr>
          <w:rFonts w:ascii="Times New Roman" w:hAnsi="Times New Roman"/>
          <w:sz w:val="22"/>
          <w:szCs w:val="22"/>
          <w:lang w:val="en-GB" w:eastAsia="zh-CN"/>
        </w:rPr>
      </w:pPr>
      <w:r w:rsidRPr="008A62D9">
        <w:rPr>
          <w:rFonts w:ascii="Times New Roman" w:hAnsi="Times New Roman"/>
          <w:sz w:val="22"/>
          <w:szCs w:val="22"/>
          <w:lang w:val="en-GB" w:eastAsia="zh-CN"/>
        </w:rPr>
        <w:t>Accordingly, it is assumed that Mbecko 600-kW SHP will come on line in July 2019, i.e. 18 months after project initiation, followed by Gbassen (550 kW) coming on line in November 2019, Gamboula (300 kW additional to existing 120 kW) in March 2020 and, finally, Baidou (Bac - 600 kW) in July 2020.  Hence, by July 2020, all 4 small hydropower plants would be fully operational.</w:t>
      </w:r>
    </w:p>
    <w:p w14:paraId="70D97FF3" w14:textId="77777777" w:rsidR="00325DB8" w:rsidRPr="008A62D9" w:rsidRDefault="00325DB8" w:rsidP="00325DB8">
      <w:pPr>
        <w:ind w:left="-540" w:right="-540"/>
        <w:rPr>
          <w:rFonts w:ascii="Times New Roman" w:hAnsi="Times New Roman"/>
          <w:sz w:val="22"/>
          <w:szCs w:val="22"/>
          <w:lang w:val="en-GB" w:eastAsia="zh-CN"/>
        </w:rPr>
      </w:pPr>
    </w:p>
    <w:p w14:paraId="630E93C6" w14:textId="4D2C8A73" w:rsidR="00325DB8" w:rsidRPr="008A62D9" w:rsidRDefault="00C3194C" w:rsidP="00325DB8">
      <w:pPr>
        <w:spacing w:after="120"/>
        <w:ind w:left="-284" w:right="-151"/>
        <w:jc w:val="center"/>
        <w:rPr>
          <w:rFonts w:ascii="Times New Roman" w:hAnsi="Times New Roman"/>
          <w:b/>
          <w:sz w:val="22"/>
          <w:szCs w:val="22"/>
          <w:lang w:val="en-GB"/>
        </w:rPr>
      </w:pPr>
      <w:r w:rsidRPr="008A62D9">
        <w:rPr>
          <w:rFonts w:ascii="Times New Roman" w:hAnsi="Times New Roman"/>
          <w:b/>
          <w:sz w:val="22"/>
          <w:szCs w:val="22"/>
          <w:lang w:val="en-GB"/>
        </w:rPr>
        <w:t>Table 10</w:t>
      </w:r>
      <w:r w:rsidR="00325DB8" w:rsidRPr="008A62D9">
        <w:rPr>
          <w:rFonts w:ascii="Times New Roman" w:hAnsi="Times New Roman"/>
          <w:b/>
          <w:sz w:val="22"/>
          <w:szCs w:val="22"/>
          <w:lang w:val="en-GB"/>
        </w:rPr>
        <w:t>: Electricity generation from small hydropower plants installed under project.</w:t>
      </w:r>
    </w:p>
    <w:p w14:paraId="4147EE91" w14:textId="77777777" w:rsidR="00325DB8" w:rsidRPr="008A62D9" w:rsidRDefault="00325DB8" w:rsidP="00325DB8">
      <w:pPr>
        <w:ind w:left="-540" w:right="-540"/>
        <w:rPr>
          <w:rFonts w:ascii="Times New Roman" w:hAnsi="Times New Roman"/>
          <w:sz w:val="22"/>
          <w:szCs w:val="22"/>
          <w:lang w:val="en-GB" w:eastAsia="zh-CN"/>
        </w:rPr>
      </w:pPr>
    </w:p>
    <w:tbl>
      <w:tblPr>
        <w:tblStyle w:val="TableGrid6"/>
        <w:tblW w:w="0" w:type="auto"/>
        <w:jc w:val="center"/>
        <w:tblLook w:val="04A0" w:firstRow="1" w:lastRow="0" w:firstColumn="1" w:lastColumn="0" w:noHBand="0" w:noVBand="1"/>
      </w:tblPr>
      <w:tblGrid>
        <w:gridCol w:w="1289"/>
        <w:gridCol w:w="1789"/>
        <w:gridCol w:w="1790"/>
        <w:gridCol w:w="1790"/>
        <w:gridCol w:w="1790"/>
        <w:gridCol w:w="902"/>
      </w:tblGrid>
      <w:tr w:rsidR="00325DB8" w:rsidRPr="008A62D9" w14:paraId="2018B334" w14:textId="77777777" w:rsidTr="00036F84">
        <w:trPr>
          <w:cantSplit/>
          <w:trHeight w:val="539"/>
          <w:jc w:val="center"/>
        </w:trPr>
        <w:tc>
          <w:tcPr>
            <w:tcW w:w="0" w:type="auto"/>
            <w:tcBorders>
              <w:tl2br w:val="single" w:sz="4" w:space="0" w:color="auto"/>
            </w:tcBorders>
          </w:tcPr>
          <w:p w14:paraId="7F981022" w14:textId="77777777" w:rsidR="00325DB8" w:rsidRPr="008A62D9" w:rsidRDefault="00325DB8" w:rsidP="006049BF">
            <w:pPr>
              <w:spacing w:after="120"/>
              <w:ind w:right="-151"/>
              <w:rPr>
                <w:b/>
                <w:sz w:val="22"/>
                <w:szCs w:val="22"/>
              </w:rPr>
            </w:pPr>
            <w:r w:rsidRPr="008A62D9">
              <w:rPr>
                <w:b/>
                <w:sz w:val="22"/>
                <w:szCs w:val="22"/>
              </w:rPr>
              <w:t xml:space="preserve">               Site   </w:t>
            </w:r>
          </w:p>
          <w:p w14:paraId="07AFD1EE" w14:textId="77777777" w:rsidR="00325DB8" w:rsidRPr="008A62D9" w:rsidRDefault="00325DB8" w:rsidP="006049BF">
            <w:pPr>
              <w:spacing w:after="120"/>
              <w:ind w:right="-151"/>
              <w:rPr>
                <w:b/>
                <w:sz w:val="22"/>
                <w:szCs w:val="22"/>
              </w:rPr>
            </w:pPr>
          </w:p>
          <w:p w14:paraId="7F154863" w14:textId="77777777" w:rsidR="00325DB8" w:rsidRPr="008A62D9" w:rsidRDefault="00325DB8" w:rsidP="006049BF">
            <w:pPr>
              <w:spacing w:after="120"/>
              <w:ind w:right="-151"/>
              <w:rPr>
                <w:b/>
                <w:sz w:val="22"/>
                <w:szCs w:val="22"/>
              </w:rPr>
            </w:pPr>
            <w:r w:rsidRPr="008A62D9">
              <w:rPr>
                <w:b/>
                <w:sz w:val="22"/>
                <w:szCs w:val="22"/>
              </w:rPr>
              <w:t>Year</w:t>
            </w:r>
          </w:p>
        </w:tc>
        <w:tc>
          <w:tcPr>
            <w:tcW w:w="0" w:type="auto"/>
          </w:tcPr>
          <w:p w14:paraId="6E86EF41" w14:textId="77777777" w:rsidR="00325DB8" w:rsidRPr="008A62D9" w:rsidRDefault="00325DB8" w:rsidP="006049BF">
            <w:pPr>
              <w:spacing w:after="0"/>
              <w:ind w:left="-284" w:right="-151"/>
              <w:jc w:val="center"/>
              <w:rPr>
                <w:sz w:val="22"/>
                <w:szCs w:val="22"/>
              </w:rPr>
            </w:pPr>
            <w:r w:rsidRPr="008A62D9">
              <w:rPr>
                <w:sz w:val="22"/>
                <w:szCs w:val="22"/>
              </w:rPr>
              <w:t>Mbecko,</w:t>
            </w:r>
          </w:p>
          <w:p w14:paraId="49958307" w14:textId="77777777" w:rsidR="00325DB8" w:rsidRPr="008A62D9" w:rsidRDefault="00325DB8" w:rsidP="006049BF">
            <w:pPr>
              <w:spacing w:after="0"/>
              <w:ind w:left="-284" w:right="-151"/>
              <w:jc w:val="center"/>
              <w:rPr>
                <w:sz w:val="22"/>
                <w:szCs w:val="22"/>
              </w:rPr>
            </w:pPr>
            <w:r w:rsidRPr="008A62D9">
              <w:rPr>
                <w:sz w:val="22"/>
                <w:szCs w:val="22"/>
              </w:rPr>
              <w:t>(MWh)-operational from</w:t>
            </w:r>
          </w:p>
          <w:p w14:paraId="07D08B79" w14:textId="77777777" w:rsidR="00325DB8" w:rsidRPr="008A62D9" w:rsidRDefault="00325DB8" w:rsidP="006049BF">
            <w:pPr>
              <w:spacing w:after="120"/>
              <w:ind w:left="-284" w:right="-151"/>
              <w:jc w:val="center"/>
              <w:rPr>
                <w:sz w:val="22"/>
                <w:szCs w:val="22"/>
              </w:rPr>
            </w:pPr>
            <w:r w:rsidRPr="008A62D9">
              <w:rPr>
                <w:sz w:val="22"/>
                <w:szCs w:val="22"/>
              </w:rPr>
              <w:t>July 2019</w:t>
            </w:r>
          </w:p>
        </w:tc>
        <w:tc>
          <w:tcPr>
            <w:tcW w:w="0" w:type="auto"/>
          </w:tcPr>
          <w:p w14:paraId="668351F5" w14:textId="77777777" w:rsidR="00325DB8" w:rsidRPr="008A62D9" w:rsidRDefault="00325DB8" w:rsidP="006049BF">
            <w:pPr>
              <w:spacing w:after="0"/>
              <w:ind w:left="-284" w:right="-151"/>
              <w:jc w:val="center"/>
              <w:rPr>
                <w:sz w:val="22"/>
                <w:szCs w:val="22"/>
              </w:rPr>
            </w:pPr>
            <w:r w:rsidRPr="008A62D9">
              <w:rPr>
                <w:sz w:val="22"/>
                <w:szCs w:val="22"/>
              </w:rPr>
              <w:t>Gbassen,</w:t>
            </w:r>
          </w:p>
          <w:p w14:paraId="56EC1C43" w14:textId="77777777" w:rsidR="00325DB8" w:rsidRPr="008A62D9" w:rsidRDefault="00325DB8" w:rsidP="006049BF">
            <w:pPr>
              <w:spacing w:after="0"/>
              <w:ind w:left="-284" w:right="-151"/>
              <w:jc w:val="center"/>
              <w:rPr>
                <w:sz w:val="22"/>
                <w:szCs w:val="22"/>
              </w:rPr>
            </w:pPr>
            <w:r w:rsidRPr="008A62D9">
              <w:rPr>
                <w:sz w:val="22"/>
                <w:szCs w:val="22"/>
              </w:rPr>
              <w:t>(MWh)-operational from</w:t>
            </w:r>
          </w:p>
          <w:p w14:paraId="3B0524A3" w14:textId="77777777" w:rsidR="00325DB8" w:rsidRPr="008A62D9" w:rsidRDefault="00325DB8" w:rsidP="006049BF">
            <w:pPr>
              <w:spacing w:after="120"/>
              <w:ind w:left="-284" w:right="-151"/>
              <w:jc w:val="center"/>
              <w:rPr>
                <w:sz w:val="22"/>
                <w:szCs w:val="22"/>
              </w:rPr>
            </w:pPr>
            <w:r w:rsidRPr="008A62D9">
              <w:rPr>
                <w:sz w:val="22"/>
                <w:szCs w:val="22"/>
              </w:rPr>
              <w:t>Nov 2019</w:t>
            </w:r>
          </w:p>
        </w:tc>
        <w:tc>
          <w:tcPr>
            <w:tcW w:w="0" w:type="auto"/>
          </w:tcPr>
          <w:p w14:paraId="4F5B4314" w14:textId="77777777" w:rsidR="00325DB8" w:rsidRPr="008A62D9" w:rsidRDefault="00325DB8" w:rsidP="006049BF">
            <w:pPr>
              <w:spacing w:after="0"/>
              <w:ind w:left="-284" w:right="-151"/>
              <w:jc w:val="center"/>
              <w:rPr>
                <w:sz w:val="22"/>
                <w:szCs w:val="22"/>
              </w:rPr>
            </w:pPr>
            <w:r w:rsidRPr="008A62D9">
              <w:rPr>
                <w:sz w:val="22"/>
                <w:szCs w:val="22"/>
              </w:rPr>
              <w:t>Gamboula,</w:t>
            </w:r>
          </w:p>
          <w:p w14:paraId="7B292324" w14:textId="77777777" w:rsidR="00325DB8" w:rsidRPr="008A62D9" w:rsidRDefault="00325DB8" w:rsidP="006049BF">
            <w:pPr>
              <w:spacing w:after="0"/>
              <w:ind w:left="-284" w:right="-151"/>
              <w:jc w:val="center"/>
              <w:rPr>
                <w:sz w:val="22"/>
                <w:szCs w:val="22"/>
              </w:rPr>
            </w:pPr>
            <w:r w:rsidRPr="008A62D9">
              <w:rPr>
                <w:sz w:val="22"/>
                <w:szCs w:val="22"/>
              </w:rPr>
              <w:t>(MWh)-operational from</w:t>
            </w:r>
          </w:p>
          <w:p w14:paraId="743603DA" w14:textId="77777777" w:rsidR="00325DB8" w:rsidRPr="008A62D9" w:rsidRDefault="00325DB8" w:rsidP="006049BF">
            <w:pPr>
              <w:spacing w:after="120"/>
              <w:ind w:left="-284" w:right="-151"/>
              <w:jc w:val="center"/>
              <w:rPr>
                <w:sz w:val="22"/>
                <w:szCs w:val="22"/>
              </w:rPr>
            </w:pPr>
            <w:r w:rsidRPr="008A62D9">
              <w:rPr>
                <w:sz w:val="22"/>
                <w:szCs w:val="22"/>
              </w:rPr>
              <w:t>March 2020</w:t>
            </w:r>
          </w:p>
        </w:tc>
        <w:tc>
          <w:tcPr>
            <w:tcW w:w="0" w:type="auto"/>
          </w:tcPr>
          <w:p w14:paraId="573EB210" w14:textId="77777777" w:rsidR="00325DB8" w:rsidRPr="008A62D9" w:rsidRDefault="00325DB8" w:rsidP="006049BF">
            <w:pPr>
              <w:spacing w:after="0"/>
              <w:ind w:left="-284" w:right="-151"/>
              <w:jc w:val="center"/>
              <w:rPr>
                <w:sz w:val="22"/>
                <w:szCs w:val="22"/>
              </w:rPr>
            </w:pPr>
            <w:r w:rsidRPr="008A62D9">
              <w:rPr>
                <w:sz w:val="22"/>
                <w:szCs w:val="22"/>
              </w:rPr>
              <w:t>Baidou,</w:t>
            </w:r>
          </w:p>
          <w:p w14:paraId="1B41F0FF" w14:textId="77777777" w:rsidR="00325DB8" w:rsidRPr="008A62D9" w:rsidRDefault="00325DB8" w:rsidP="006049BF">
            <w:pPr>
              <w:spacing w:after="0"/>
              <w:ind w:left="-284" w:right="-151"/>
              <w:jc w:val="center"/>
              <w:rPr>
                <w:sz w:val="22"/>
                <w:szCs w:val="22"/>
              </w:rPr>
            </w:pPr>
            <w:r w:rsidRPr="008A62D9">
              <w:rPr>
                <w:sz w:val="22"/>
                <w:szCs w:val="22"/>
              </w:rPr>
              <w:t>(MWh)-operational from</w:t>
            </w:r>
          </w:p>
          <w:p w14:paraId="4BC730AA" w14:textId="77777777" w:rsidR="00325DB8" w:rsidRPr="008A62D9" w:rsidRDefault="00325DB8" w:rsidP="006049BF">
            <w:pPr>
              <w:spacing w:after="120"/>
              <w:ind w:left="-284" w:right="-151"/>
              <w:jc w:val="center"/>
              <w:rPr>
                <w:sz w:val="22"/>
                <w:szCs w:val="22"/>
              </w:rPr>
            </w:pPr>
            <w:r w:rsidRPr="008A62D9">
              <w:rPr>
                <w:sz w:val="22"/>
                <w:szCs w:val="22"/>
              </w:rPr>
              <w:t>July 2020</w:t>
            </w:r>
          </w:p>
        </w:tc>
        <w:tc>
          <w:tcPr>
            <w:tcW w:w="0" w:type="auto"/>
          </w:tcPr>
          <w:p w14:paraId="33A2D548" w14:textId="77777777" w:rsidR="00325DB8" w:rsidRPr="008A62D9" w:rsidRDefault="00325DB8" w:rsidP="006049BF">
            <w:pPr>
              <w:spacing w:after="0"/>
              <w:ind w:left="-284" w:right="-151"/>
              <w:jc w:val="center"/>
              <w:rPr>
                <w:sz w:val="22"/>
                <w:szCs w:val="22"/>
              </w:rPr>
            </w:pPr>
            <w:r w:rsidRPr="008A62D9">
              <w:rPr>
                <w:sz w:val="22"/>
                <w:szCs w:val="22"/>
              </w:rPr>
              <w:t>Total/year</w:t>
            </w:r>
          </w:p>
          <w:p w14:paraId="08DCF7BD" w14:textId="77777777" w:rsidR="00325DB8" w:rsidRPr="008A62D9" w:rsidRDefault="00325DB8" w:rsidP="006049BF">
            <w:pPr>
              <w:spacing w:after="0"/>
              <w:ind w:left="-284" w:right="-151"/>
              <w:jc w:val="center"/>
              <w:rPr>
                <w:sz w:val="22"/>
                <w:szCs w:val="22"/>
              </w:rPr>
            </w:pPr>
            <w:r w:rsidRPr="008A62D9">
              <w:rPr>
                <w:sz w:val="22"/>
                <w:szCs w:val="22"/>
              </w:rPr>
              <w:t>(MWh)</w:t>
            </w:r>
          </w:p>
        </w:tc>
      </w:tr>
      <w:tr w:rsidR="00325DB8" w:rsidRPr="008A62D9" w14:paraId="4CA115E4" w14:textId="77777777" w:rsidTr="00036F84">
        <w:trPr>
          <w:jc w:val="center"/>
        </w:trPr>
        <w:tc>
          <w:tcPr>
            <w:tcW w:w="0" w:type="auto"/>
          </w:tcPr>
          <w:p w14:paraId="6E9F8570" w14:textId="77777777" w:rsidR="00325DB8" w:rsidRPr="008A62D9" w:rsidRDefault="00325DB8" w:rsidP="006049BF">
            <w:pPr>
              <w:spacing w:after="120"/>
              <w:ind w:right="-151"/>
              <w:jc w:val="center"/>
              <w:rPr>
                <w:sz w:val="22"/>
                <w:szCs w:val="22"/>
              </w:rPr>
            </w:pPr>
            <w:r w:rsidRPr="008A62D9">
              <w:rPr>
                <w:sz w:val="22"/>
                <w:szCs w:val="22"/>
              </w:rPr>
              <w:t>2018</w:t>
            </w:r>
          </w:p>
        </w:tc>
        <w:tc>
          <w:tcPr>
            <w:tcW w:w="0" w:type="auto"/>
          </w:tcPr>
          <w:p w14:paraId="78CF18B0" w14:textId="77777777" w:rsidR="00325DB8" w:rsidRPr="008A62D9" w:rsidRDefault="00325DB8" w:rsidP="006049BF">
            <w:pPr>
              <w:spacing w:after="120"/>
              <w:ind w:left="-284" w:right="-151"/>
              <w:jc w:val="center"/>
              <w:rPr>
                <w:sz w:val="22"/>
                <w:szCs w:val="22"/>
              </w:rPr>
            </w:pPr>
            <w:r w:rsidRPr="008A62D9">
              <w:rPr>
                <w:sz w:val="22"/>
                <w:szCs w:val="22"/>
              </w:rPr>
              <w:t>-</w:t>
            </w:r>
          </w:p>
        </w:tc>
        <w:tc>
          <w:tcPr>
            <w:tcW w:w="0" w:type="auto"/>
          </w:tcPr>
          <w:p w14:paraId="3BF313A5" w14:textId="77777777" w:rsidR="00325DB8" w:rsidRPr="008A62D9" w:rsidRDefault="00325DB8" w:rsidP="006049BF">
            <w:pPr>
              <w:spacing w:after="120"/>
              <w:ind w:left="-284" w:right="-151"/>
              <w:jc w:val="center"/>
              <w:rPr>
                <w:sz w:val="22"/>
                <w:szCs w:val="22"/>
              </w:rPr>
            </w:pPr>
            <w:r w:rsidRPr="008A62D9">
              <w:rPr>
                <w:sz w:val="22"/>
                <w:szCs w:val="22"/>
              </w:rPr>
              <w:t>-</w:t>
            </w:r>
          </w:p>
        </w:tc>
        <w:tc>
          <w:tcPr>
            <w:tcW w:w="0" w:type="auto"/>
          </w:tcPr>
          <w:p w14:paraId="77457695" w14:textId="77777777" w:rsidR="00325DB8" w:rsidRPr="008A62D9" w:rsidRDefault="00325DB8" w:rsidP="006049BF">
            <w:pPr>
              <w:spacing w:after="120"/>
              <w:ind w:left="-284" w:right="-151"/>
              <w:jc w:val="center"/>
              <w:rPr>
                <w:sz w:val="22"/>
                <w:szCs w:val="22"/>
              </w:rPr>
            </w:pPr>
            <w:r w:rsidRPr="008A62D9">
              <w:rPr>
                <w:sz w:val="22"/>
                <w:szCs w:val="22"/>
              </w:rPr>
              <w:t>-</w:t>
            </w:r>
          </w:p>
        </w:tc>
        <w:tc>
          <w:tcPr>
            <w:tcW w:w="0" w:type="auto"/>
          </w:tcPr>
          <w:p w14:paraId="3EE32392" w14:textId="77777777" w:rsidR="00325DB8" w:rsidRPr="008A62D9" w:rsidRDefault="00325DB8" w:rsidP="006049BF">
            <w:pPr>
              <w:spacing w:after="120"/>
              <w:ind w:left="-284" w:right="-151"/>
              <w:jc w:val="center"/>
              <w:rPr>
                <w:sz w:val="22"/>
                <w:szCs w:val="22"/>
              </w:rPr>
            </w:pPr>
            <w:r w:rsidRPr="008A62D9">
              <w:rPr>
                <w:sz w:val="22"/>
                <w:szCs w:val="22"/>
              </w:rPr>
              <w:t>-</w:t>
            </w:r>
          </w:p>
        </w:tc>
        <w:tc>
          <w:tcPr>
            <w:tcW w:w="0" w:type="auto"/>
          </w:tcPr>
          <w:p w14:paraId="2AD8722E" w14:textId="77777777" w:rsidR="00325DB8" w:rsidRPr="008A62D9" w:rsidRDefault="00325DB8" w:rsidP="006049BF">
            <w:pPr>
              <w:spacing w:after="120"/>
              <w:ind w:left="-284" w:right="-151"/>
              <w:jc w:val="center"/>
              <w:rPr>
                <w:sz w:val="22"/>
                <w:szCs w:val="22"/>
              </w:rPr>
            </w:pPr>
          </w:p>
        </w:tc>
      </w:tr>
      <w:tr w:rsidR="00325DB8" w:rsidRPr="008A62D9" w14:paraId="37ECD21F" w14:textId="77777777" w:rsidTr="00036F84">
        <w:trPr>
          <w:jc w:val="center"/>
        </w:trPr>
        <w:tc>
          <w:tcPr>
            <w:tcW w:w="0" w:type="auto"/>
          </w:tcPr>
          <w:p w14:paraId="5AD1BB18" w14:textId="77777777" w:rsidR="00325DB8" w:rsidRPr="008A62D9" w:rsidRDefault="00325DB8" w:rsidP="006049BF">
            <w:pPr>
              <w:spacing w:after="120"/>
              <w:ind w:right="-151"/>
              <w:jc w:val="center"/>
              <w:rPr>
                <w:sz w:val="22"/>
                <w:szCs w:val="22"/>
              </w:rPr>
            </w:pPr>
            <w:r w:rsidRPr="008A62D9">
              <w:rPr>
                <w:sz w:val="22"/>
                <w:szCs w:val="22"/>
              </w:rPr>
              <w:t>2019</w:t>
            </w:r>
          </w:p>
        </w:tc>
        <w:tc>
          <w:tcPr>
            <w:tcW w:w="0" w:type="auto"/>
          </w:tcPr>
          <w:p w14:paraId="3B037DCE" w14:textId="77777777" w:rsidR="00325DB8" w:rsidRPr="008A62D9" w:rsidRDefault="00325DB8" w:rsidP="006049BF">
            <w:pPr>
              <w:spacing w:after="120"/>
              <w:ind w:left="-284" w:right="-151"/>
              <w:jc w:val="center"/>
              <w:rPr>
                <w:sz w:val="22"/>
                <w:szCs w:val="22"/>
              </w:rPr>
            </w:pPr>
            <w:r w:rsidRPr="008A62D9">
              <w:rPr>
                <w:sz w:val="22"/>
                <w:szCs w:val="22"/>
              </w:rPr>
              <w:t>1,710</w:t>
            </w:r>
          </w:p>
        </w:tc>
        <w:tc>
          <w:tcPr>
            <w:tcW w:w="0" w:type="auto"/>
          </w:tcPr>
          <w:p w14:paraId="0FFE2BDE" w14:textId="77777777" w:rsidR="00325DB8" w:rsidRPr="008A62D9" w:rsidRDefault="00325DB8" w:rsidP="006049BF">
            <w:pPr>
              <w:spacing w:after="120"/>
              <w:ind w:left="-284" w:right="-151"/>
              <w:jc w:val="center"/>
              <w:rPr>
                <w:sz w:val="22"/>
                <w:szCs w:val="22"/>
              </w:rPr>
            </w:pPr>
            <w:r w:rsidRPr="008A62D9">
              <w:rPr>
                <w:sz w:val="22"/>
                <w:szCs w:val="22"/>
              </w:rPr>
              <w:t>510</w:t>
            </w:r>
          </w:p>
        </w:tc>
        <w:tc>
          <w:tcPr>
            <w:tcW w:w="0" w:type="auto"/>
          </w:tcPr>
          <w:p w14:paraId="24E5A9EF" w14:textId="77777777" w:rsidR="00325DB8" w:rsidRPr="008A62D9" w:rsidRDefault="00325DB8" w:rsidP="006049BF">
            <w:pPr>
              <w:spacing w:after="120"/>
              <w:ind w:left="-284" w:right="-151"/>
              <w:jc w:val="center"/>
              <w:rPr>
                <w:sz w:val="22"/>
                <w:szCs w:val="22"/>
              </w:rPr>
            </w:pPr>
            <w:r w:rsidRPr="008A62D9">
              <w:rPr>
                <w:sz w:val="22"/>
                <w:szCs w:val="22"/>
              </w:rPr>
              <w:t>-</w:t>
            </w:r>
          </w:p>
        </w:tc>
        <w:tc>
          <w:tcPr>
            <w:tcW w:w="0" w:type="auto"/>
          </w:tcPr>
          <w:p w14:paraId="19B4F7D7" w14:textId="77777777" w:rsidR="00325DB8" w:rsidRPr="008A62D9" w:rsidRDefault="00325DB8" w:rsidP="006049BF">
            <w:pPr>
              <w:spacing w:after="120"/>
              <w:ind w:left="-284" w:right="-151"/>
              <w:jc w:val="center"/>
              <w:rPr>
                <w:sz w:val="22"/>
                <w:szCs w:val="22"/>
              </w:rPr>
            </w:pPr>
            <w:r w:rsidRPr="008A62D9">
              <w:rPr>
                <w:sz w:val="22"/>
                <w:szCs w:val="22"/>
              </w:rPr>
              <w:t>-</w:t>
            </w:r>
          </w:p>
        </w:tc>
        <w:tc>
          <w:tcPr>
            <w:tcW w:w="0" w:type="auto"/>
          </w:tcPr>
          <w:p w14:paraId="4E94A78E" w14:textId="77777777" w:rsidR="00325DB8" w:rsidRPr="008A62D9" w:rsidRDefault="00325DB8" w:rsidP="006049BF">
            <w:pPr>
              <w:spacing w:after="120"/>
              <w:ind w:left="-284" w:right="-151"/>
              <w:jc w:val="center"/>
              <w:rPr>
                <w:sz w:val="22"/>
                <w:szCs w:val="22"/>
              </w:rPr>
            </w:pPr>
            <w:r w:rsidRPr="008A62D9">
              <w:rPr>
                <w:sz w:val="22"/>
                <w:szCs w:val="22"/>
              </w:rPr>
              <w:t>2,220</w:t>
            </w:r>
          </w:p>
        </w:tc>
      </w:tr>
      <w:tr w:rsidR="00325DB8" w:rsidRPr="008A62D9" w14:paraId="7B0C35CA" w14:textId="77777777" w:rsidTr="00036F84">
        <w:trPr>
          <w:jc w:val="center"/>
        </w:trPr>
        <w:tc>
          <w:tcPr>
            <w:tcW w:w="0" w:type="auto"/>
          </w:tcPr>
          <w:p w14:paraId="1345B972" w14:textId="77777777" w:rsidR="00325DB8" w:rsidRPr="008A62D9" w:rsidRDefault="00325DB8" w:rsidP="006049BF">
            <w:pPr>
              <w:spacing w:after="120"/>
              <w:ind w:right="-151"/>
              <w:jc w:val="center"/>
              <w:rPr>
                <w:sz w:val="22"/>
                <w:szCs w:val="22"/>
              </w:rPr>
            </w:pPr>
            <w:r w:rsidRPr="008A62D9">
              <w:rPr>
                <w:sz w:val="22"/>
                <w:szCs w:val="22"/>
              </w:rPr>
              <w:t>2020</w:t>
            </w:r>
          </w:p>
        </w:tc>
        <w:tc>
          <w:tcPr>
            <w:tcW w:w="0" w:type="auto"/>
          </w:tcPr>
          <w:p w14:paraId="74E7F725" w14:textId="77777777" w:rsidR="00325DB8" w:rsidRPr="008A62D9" w:rsidRDefault="00325DB8" w:rsidP="006049BF">
            <w:pPr>
              <w:spacing w:after="120"/>
              <w:ind w:left="-284" w:right="-151"/>
              <w:jc w:val="center"/>
              <w:rPr>
                <w:sz w:val="22"/>
                <w:szCs w:val="22"/>
              </w:rPr>
            </w:pPr>
            <w:r w:rsidRPr="008A62D9">
              <w:rPr>
                <w:sz w:val="22"/>
                <w:szCs w:val="22"/>
              </w:rPr>
              <w:t>3,760</w:t>
            </w:r>
          </w:p>
        </w:tc>
        <w:tc>
          <w:tcPr>
            <w:tcW w:w="0" w:type="auto"/>
          </w:tcPr>
          <w:p w14:paraId="02013125" w14:textId="77777777" w:rsidR="00325DB8" w:rsidRPr="008A62D9" w:rsidRDefault="00325DB8" w:rsidP="006049BF">
            <w:pPr>
              <w:spacing w:after="120"/>
              <w:ind w:left="-284" w:right="-151"/>
              <w:jc w:val="center"/>
              <w:rPr>
                <w:sz w:val="22"/>
                <w:szCs w:val="22"/>
              </w:rPr>
            </w:pPr>
            <w:r w:rsidRPr="008A62D9">
              <w:rPr>
                <w:sz w:val="22"/>
                <w:szCs w:val="22"/>
              </w:rPr>
              <w:t>3,140</w:t>
            </w:r>
          </w:p>
        </w:tc>
        <w:tc>
          <w:tcPr>
            <w:tcW w:w="0" w:type="auto"/>
          </w:tcPr>
          <w:p w14:paraId="02C6FEBC" w14:textId="77777777" w:rsidR="00325DB8" w:rsidRPr="008A62D9" w:rsidRDefault="00325DB8" w:rsidP="006049BF">
            <w:pPr>
              <w:spacing w:after="120"/>
              <w:ind w:left="-284" w:right="-151"/>
              <w:jc w:val="center"/>
              <w:rPr>
                <w:sz w:val="22"/>
                <w:szCs w:val="22"/>
              </w:rPr>
            </w:pPr>
            <w:r w:rsidRPr="008A62D9">
              <w:rPr>
                <w:sz w:val="22"/>
                <w:szCs w:val="22"/>
              </w:rPr>
              <w:t>1,380</w:t>
            </w:r>
          </w:p>
        </w:tc>
        <w:tc>
          <w:tcPr>
            <w:tcW w:w="0" w:type="auto"/>
          </w:tcPr>
          <w:p w14:paraId="27271ECF" w14:textId="77777777" w:rsidR="00325DB8" w:rsidRPr="008A62D9" w:rsidRDefault="00325DB8" w:rsidP="006049BF">
            <w:pPr>
              <w:spacing w:after="120"/>
              <w:ind w:left="-284" w:right="-151"/>
              <w:jc w:val="center"/>
              <w:rPr>
                <w:sz w:val="22"/>
                <w:szCs w:val="22"/>
              </w:rPr>
            </w:pPr>
            <w:r w:rsidRPr="008A62D9">
              <w:rPr>
                <w:sz w:val="22"/>
                <w:szCs w:val="22"/>
              </w:rPr>
              <w:t>1,710</w:t>
            </w:r>
          </w:p>
        </w:tc>
        <w:tc>
          <w:tcPr>
            <w:tcW w:w="0" w:type="auto"/>
          </w:tcPr>
          <w:p w14:paraId="22D5B1A1" w14:textId="77777777" w:rsidR="00325DB8" w:rsidRPr="008A62D9" w:rsidRDefault="00325DB8" w:rsidP="006049BF">
            <w:pPr>
              <w:spacing w:after="120"/>
              <w:ind w:left="-284" w:right="-151"/>
              <w:jc w:val="center"/>
              <w:rPr>
                <w:sz w:val="22"/>
                <w:szCs w:val="22"/>
              </w:rPr>
            </w:pPr>
            <w:r w:rsidRPr="008A62D9">
              <w:rPr>
                <w:sz w:val="22"/>
                <w:szCs w:val="22"/>
              </w:rPr>
              <w:t>9,990</w:t>
            </w:r>
          </w:p>
        </w:tc>
      </w:tr>
      <w:tr w:rsidR="00325DB8" w:rsidRPr="008A62D9" w14:paraId="3DA0E35E" w14:textId="77777777" w:rsidTr="00036F84">
        <w:trPr>
          <w:jc w:val="center"/>
        </w:trPr>
        <w:tc>
          <w:tcPr>
            <w:tcW w:w="0" w:type="auto"/>
          </w:tcPr>
          <w:p w14:paraId="1E789174" w14:textId="77777777" w:rsidR="00325DB8" w:rsidRPr="008A62D9" w:rsidRDefault="00325DB8" w:rsidP="006049BF">
            <w:pPr>
              <w:spacing w:after="120"/>
              <w:ind w:right="-151"/>
              <w:jc w:val="center"/>
              <w:rPr>
                <w:sz w:val="22"/>
                <w:szCs w:val="22"/>
              </w:rPr>
            </w:pPr>
            <w:r w:rsidRPr="008A62D9">
              <w:rPr>
                <w:sz w:val="22"/>
                <w:szCs w:val="22"/>
              </w:rPr>
              <w:t>2021</w:t>
            </w:r>
          </w:p>
        </w:tc>
        <w:tc>
          <w:tcPr>
            <w:tcW w:w="0" w:type="auto"/>
          </w:tcPr>
          <w:p w14:paraId="1270C76A" w14:textId="77777777" w:rsidR="00325DB8" w:rsidRPr="008A62D9" w:rsidRDefault="00325DB8" w:rsidP="006049BF">
            <w:pPr>
              <w:spacing w:after="120"/>
              <w:ind w:left="-284" w:right="-151"/>
              <w:jc w:val="center"/>
              <w:rPr>
                <w:sz w:val="22"/>
                <w:szCs w:val="22"/>
              </w:rPr>
            </w:pPr>
            <w:r w:rsidRPr="008A62D9">
              <w:rPr>
                <w:sz w:val="22"/>
                <w:szCs w:val="22"/>
              </w:rPr>
              <w:t>4,135</w:t>
            </w:r>
          </w:p>
        </w:tc>
        <w:tc>
          <w:tcPr>
            <w:tcW w:w="0" w:type="auto"/>
          </w:tcPr>
          <w:p w14:paraId="0B9EF0CC" w14:textId="77777777" w:rsidR="00325DB8" w:rsidRPr="008A62D9" w:rsidRDefault="00325DB8" w:rsidP="006049BF">
            <w:pPr>
              <w:spacing w:after="120"/>
              <w:ind w:left="-284" w:right="-151"/>
              <w:jc w:val="center"/>
              <w:rPr>
                <w:sz w:val="22"/>
                <w:szCs w:val="22"/>
              </w:rPr>
            </w:pPr>
            <w:r w:rsidRPr="008A62D9">
              <w:rPr>
                <w:sz w:val="22"/>
                <w:szCs w:val="22"/>
              </w:rPr>
              <w:t>3,450</w:t>
            </w:r>
          </w:p>
        </w:tc>
        <w:tc>
          <w:tcPr>
            <w:tcW w:w="0" w:type="auto"/>
          </w:tcPr>
          <w:p w14:paraId="6B8879EE" w14:textId="77777777" w:rsidR="00325DB8" w:rsidRPr="008A62D9" w:rsidRDefault="00325DB8" w:rsidP="006049BF">
            <w:pPr>
              <w:spacing w:after="120"/>
              <w:ind w:left="-284" w:right="-151"/>
              <w:jc w:val="center"/>
              <w:rPr>
                <w:sz w:val="22"/>
                <w:szCs w:val="22"/>
              </w:rPr>
            </w:pPr>
            <w:r w:rsidRPr="008A62D9">
              <w:rPr>
                <w:sz w:val="22"/>
                <w:szCs w:val="22"/>
              </w:rPr>
              <w:t>1,880</w:t>
            </w:r>
          </w:p>
        </w:tc>
        <w:tc>
          <w:tcPr>
            <w:tcW w:w="0" w:type="auto"/>
          </w:tcPr>
          <w:p w14:paraId="6DBA85A9" w14:textId="77777777" w:rsidR="00325DB8" w:rsidRPr="008A62D9" w:rsidRDefault="00325DB8" w:rsidP="006049BF">
            <w:pPr>
              <w:spacing w:after="120"/>
              <w:ind w:left="-284" w:right="-151"/>
              <w:jc w:val="center"/>
              <w:rPr>
                <w:sz w:val="22"/>
                <w:szCs w:val="22"/>
              </w:rPr>
            </w:pPr>
            <w:r w:rsidRPr="008A62D9">
              <w:rPr>
                <w:sz w:val="22"/>
                <w:szCs w:val="22"/>
              </w:rPr>
              <w:t>3,760</w:t>
            </w:r>
          </w:p>
        </w:tc>
        <w:tc>
          <w:tcPr>
            <w:tcW w:w="0" w:type="auto"/>
          </w:tcPr>
          <w:p w14:paraId="27A69B4F" w14:textId="77777777" w:rsidR="00325DB8" w:rsidRPr="008A62D9" w:rsidRDefault="00325DB8" w:rsidP="006049BF">
            <w:pPr>
              <w:spacing w:after="120"/>
              <w:ind w:left="-284" w:right="-151"/>
              <w:jc w:val="center"/>
              <w:rPr>
                <w:sz w:val="22"/>
                <w:szCs w:val="22"/>
              </w:rPr>
            </w:pPr>
            <w:r w:rsidRPr="008A62D9">
              <w:rPr>
                <w:sz w:val="22"/>
                <w:szCs w:val="22"/>
              </w:rPr>
              <w:t>13,225</w:t>
            </w:r>
          </w:p>
        </w:tc>
      </w:tr>
      <w:tr w:rsidR="00325DB8" w:rsidRPr="008A62D9" w14:paraId="36FABEA4" w14:textId="77777777" w:rsidTr="00036F84">
        <w:trPr>
          <w:jc w:val="center"/>
        </w:trPr>
        <w:tc>
          <w:tcPr>
            <w:tcW w:w="0" w:type="auto"/>
          </w:tcPr>
          <w:p w14:paraId="603F536E" w14:textId="77777777" w:rsidR="00325DB8" w:rsidRPr="008A62D9" w:rsidRDefault="00325DB8" w:rsidP="006049BF">
            <w:pPr>
              <w:spacing w:after="120"/>
              <w:ind w:right="-151"/>
              <w:jc w:val="center"/>
              <w:rPr>
                <w:sz w:val="22"/>
                <w:szCs w:val="22"/>
              </w:rPr>
            </w:pPr>
            <w:r w:rsidRPr="008A62D9">
              <w:rPr>
                <w:sz w:val="22"/>
                <w:szCs w:val="22"/>
              </w:rPr>
              <w:t>2022</w:t>
            </w:r>
          </w:p>
        </w:tc>
        <w:tc>
          <w:tcPr>
            <w:tcW w:w="0" w:type="auto"/>
          </w:tcPr>
          <w:p w14:paraId="78708B55" w14:textId="77777777" w:rsidR="00325DB8" w:rsidRPr="008A62D9" w:rsidRDefault="00325DB8" w:rsidP="006049BF">
            <w:pPr>
              <w:spacing w:after="120"/>
              <w:ind w:left="-284" w:right="-151"/>
              <w:jc w:val="center"/>
              <w:rPr>
                <w:sz w:val="22"/>
                <w:szCs w:val="22"/>
              </w:rPr>
            </w:pPr>
            <w:r w:rsidRPr="008A62D9">
              <w:rPr>
                <w:sz w:val="22"/>
                <w:szCs w:val="22"/>
              </w:rPr>
              <w:t>4,550</w:t>
            </w:r>
          </w:p>
        </w:tc>
        <w:tc>
          <w:tcPr>
            <w:tcW w:w="0" w:type="auto"/>
          </w:tcPr>
          <w:p w14:paraId="109E3D0F" w14:textId="77777777" w:rsidR="00325DB8" w:rsidRPr="008A62D9" w:rsidRDefault="00325DB8" w:rsidP="006049BF">
            <w:pPr>
              <w:spacing w:after="120"/>
              <w:ind w:left="-284" w:right="-151"/>
              <w:jc w:val="center"/>
              <w:rPr>
                <w:sz w:val="22"/>
                <w:szCs w:val="22"/>
              </w:rPr>
            </w:pPr>
            <w:r w:rsidRPr="008A62D9">
              <w:rPr>
                <w:sz w:val="22"/>
                <w:szCs w:val="22"/>
              </w:rPr>
              <w:t>3,780</w:t>
            </w:r>
          </w:p>
        </w:tc>
        <w:tc>
          <w:tcPr>
            <w:tcW w:w="0" w:type="auto"/>
          </w:tcPr>
          <w:p w14:paraId="2199219F" w14:textId="77777777" w:rsidR="00325DB8" w:rsidRPr="008A62D9" w:rsidRDefault="00325DB8" w:rsidP="006049BF">
            <w:pPr>
              <w:spacing w:after="120"/>
              <w:ind w:left="-284" w:right="-151"/>
              <w:jc w:val="center"/>
              <w:rPr>
                <w:sz w:val="22"/>
                <w:szCs w:val="22"/>
              </w:rPr>
            </w:pPr>
            <w:r w:rsidRPr="008A62D9">
              <w:rPr>
                <w:sz w:val="22"/>
                <w:szCs w:val="22"/>
              </w:rPr>
              <w:t>2,070</w:t>
            </w:r>
          </w:p>
        </w:tc>
        <w:tc>
          <w:tcPr>
            <w:tcW w:w="0" w:type="auto"/>
          </w:tcPr>
          <w:p w14:paraId="0AAB9AF2" w14:textId="77777777" w:rsidR="00325DB8" w:rsidRPr="008A62D9" w:rsidRDefault="00325DB8" w:rsidP="006049BF">
            <w:pPr>
              <w:spacing w:after="120"/>
              <w:ind w:left="-284" w:right="-151"/>
              <w:jc w:val="center"/>
              <w:rPr>
                <w:sz w:val="22"/>
                <w:szCs w:val="22"/>
              </w:rPr>
            </w:pPr>
            <w:r w:rsidRPr="008A62D9">
              <w:rPr>
                <w:sz w:val="22"/>
                <w:szCs w:val="22"/>
              </w:rPr>
              <w:t>4,135</w:t>
            </w:r>
          </w:p>
        </w:tc>
        <w:tc>
          <w:tcPr>
            <w:tcW w:w="0" w:type="auto"/>
          </w:tcPr>
          <w:p w14:paraId="7463E2A5" w14:textId="77777777" w:rsidR="00325DB8" w:rsidRPr="008A62D9" w:rsidRDefault="00325DB8" w:rsidP="006049BF">
            <w:pPr>
              <w:spacing w:after="120"/>
              <w:ind w:left="-284" w:right="-151"/>
              <w:jc w:val="center"/>
              <w:rPr>
                <w:sz w:val="22"/>
                <w:szCs w:val="22"/>
              </w:rPr>
            </w:pPr>
            <w:r w:rsidRPr="008A62D9">
              <w:rPr>
                <w:sz w:val="22"/>
                <w:szCs w:val="22"/>
              </w:rPr>
              <w:t>14,535</w:t>
            </w:r>
          </w:p>
        </w:tc>
      </w:tr>
      <w:tr w:rsidR="00325DB8" w:rsidRPr="008A62D9" w14:paraId="1CE82283" w14:textId="77777777" w:rsidTr="00036F84">
        <w:trPr>
          <w:jc w:val="center"/>
        </w:trPr>
        <w:tc>
          <w:tcPr>
            <w:tcW w:w="0" w:type="auto"/>
          </w:tcPr>
          <w:p w14:paraId="4C70663B" w14:textId="77777777" w:rsidR="00325DB8" w:rsidRPr="008A62D9" w:rsidRDefault="00325DB8" w:rsidP="006049BF">
            <w:pPr>
              <w:spacing w:after="120"/>
              <w:ind w:right="-151"/>
              <w:jc w:val="center"/>
              <w:rPr>
                <w:sz w:val="22"/>
                <w:szCs w:val="22"/>
              </w:rPr>
            </w:pPr>
            <w:r w:rsidRPr="008A62D9">
              <w:rPr>
                <w:sz w:val="22"/>
                <w:szCs w:val="22"/>
              </w:rPr>
              <w:t>Total/Site</w:t>
            </w:r>
          </w:p>
        </w:tc>
        <w:tc>
          <w:tcPr>
            <w:tcW w:w="0" w:type="auto"/>
          </w:tcPr>
          <w:p w14:paraId="0F0EB84F" w14:textId="77777777" w:rsidR="00325DB8" w:rsidRPr="008A62D9" w:rsidRDefault="00325DB8" w:rsidP="006049BF">
            <w:pPr>
              <w:spacing w:after="120"/>
              <w:ind w:left="-284" w:right="-151"/>
              <w:jc w:val="center"/>
              <w:rPr>
                <w:sz w:val="22"/>
                <w:szCs w:val="22"/>
              </w:rPr>
            </w:pPr>
            <w:r w:rsidRPr="008A62D9">
              <w:rPr>
                <w:sz w:val="22"/>
                <w:szCs w:val="22"/>
              </w:rPr>
              <w:t>14,155</w:t>
            </w:r>
          </w:p>
        </w:tc>
        <w:tc>
          <w:tcPr>
            <w:tcW w:w="0" w:type="auto"/>
          </w:tcPr>
          <w:p w14:paraId="42C15E21" w14:textId="77777777" w:rsidR="00325DB8" w:rsidRPr="008A62D9" w:rsidRDefault="00325DB8" w:rsidP="006049BF">
            <w:pPr>
              <w:spacing w:after="120"/>
              <w:ind w:left="-284" w:right="-151"/>
              <w:jc w:val="center"/>
              <w:rPr>
                <w:sz w:val="22"/>
                <w:szCs w:val="22"/>
              </w:rPr>
            </w:pPr>
            <w:r w:rsidRPr="008A62D9">
              <w:rPr>
                <w:sz w:val="22"/>
                <w:szCs w:val="22"/>
              </w:rPr>
              <w:t>10,880</w:t>
            </w:r>
          </w:p>
        </w:tc>
        <w:tc>
          <w:tcPr>
            <w:tcW w:w="0" w:type="auto"/>
          </w:tcPr>
          <w:p w14:paraId="0F44F102" w14:textId="77777777" w:rsidR="00325DB8" w:rsidRPr="008A62D9" w:rsidRDefault="00325DB8" w:rsidP="006049BF">
            <w:pPr>
              <w:spacing w:after="120"/>
              <w:ind w:left="-284" w:right="-151"/>
              <w:jc w:val="center"/>
              <w:rPr>
                <w:sz w:val="22"/>
                <w:szCs w:val="22"/>
              </w:rPr>
            </w:pPr>
            <w:r w:rsidRPr="008A62D9">
              <w:rPr>
                <w:sz w:val="22"/>
                <w:szCs w:val="22"/>
              </w:rPr>
              <w:t>5,330</w:t>
            </w:r>
          </w:p>
        </w:tc>
        <w:tc>
          <w:tcPr>
            <w:tcW w:w="0" w:type="auto"/>
          </w:tcPr>
          <w:p w14:paraId="62DE851C" w14:textId="77777777" w:rsidR="00325DB8" w:rsidRPr="008A62D9" w:rsidRDefault="00325DB8" w:rsidP="006049BF">
            <w:pPr>
              <w:spacing w:after="120"/>
              <w:ind w:left="-284" w:right="-151"/>
              <w:jc w:val="center"/>
              <w:rPr>
                <w:sz w:val="22"/>
                <w:szCs w:val="22"/>
              </w:rPr>
            </w:pPr>
            <w:r w:rsidRPr="008A62D9">
              <w:rPr>
                <w:sz w:val="22"/>
                <w:szCs w:val="22"/>
              </w:rPr>
              <w:t>9,605</w:t>
            </w:r>
          </w:p>
        </w:tc>
        <w:tc>
          <w:tcPr>
            <w:tcW w:w="0" w:type="auto"/>
          </w:tcPr>
          <w:p w14:paraId="0DA56388" w14:textId="77777777" w:rsidR="00325DB8" w:rsidRPr="008A62D9" w:rsidRDefault="00325DB8" w:rsidP="006049BF">
            <w:pPr>
              <w:spacing w:after="120"/>
              <w:ind w:left="-284" w:right="-151"/>
              <w:jc w:val="center"/>
              <w:rPr>
                <w:sz w:val="22"/>
                <w:szCs w:val="22"/>
              </w:rPr>
            </w:pPr>
          </w:p>
        </w:tc>
      </w:tr>
      <w:tr w:rsidR="00325DB8" w:rsidRPr="008A62D9" w14:paraId="774AA43F" w14:textId="77777777" w:rsidTr="00036F84">
        <w:trPr>
          <w:jc w:val="center"/>
        </w:trPr>
        <w:tc>
          <w:tcPr>
            <w:tcW w:w="0" w:type="auto"/>
            <w:gridSpan w:val="5"/>
          </w:tcPr>
          <w:p w14:paraId="1080C7B8" w14:textId="77777777" w:rsidR="00325DB8" w:rsidRPr="008A62D9" w:rsidRDefault="00325DB8" w:rsidP="006049BF">
            <w:pPr>
              <w:spacing w:after="120"/>
              <w:ind w:left="-284" w:right="-151"/>
              <w:jc w:val="center"/>
              <w:rPr>
                <w:b/>
                <w:sz w:val="22"/>
                <w:szCs w:val="22"/>
              </w:rPr>
            </w:pPr>
            <w:r w:rsidRPr="008A62D9">
              <w:rPr>
                <w:b/>
                <w:sz w:val="22"/>
                <w:szCs w:val="22"/>
              </w:rPr>
              <w:t>Grand Total</w:t>
            </w:r>
          </w:p>
        </w:tc>
        <w:tc>
          <w:tcPr>
            <w:tcW w:w="0" w:type="auto"/>
          </w:tcPr>
          <w:p w14:paraId="377AA64D" w14:textId="77777777" w:rsidR="00325DB8" w:rsidRPr="008A62D9" w:rsidRDefault="00325DB8" w:rsidP="006049BF">
            <w:pPr>
              <w:spacing w:after="120"/>
              <w:ind w:left="-284" w:right="-151"/>
              <w:jc w:val="center"/>
              <w:rPr>
                <w:b/>
                <w:sz w:val="22"/>
                <w:szCs w:val="22"/>
              </w:rPr>
            </w:pPr>
            <w:r w:rsidRPr="008A62D9">
              <w:rPr>
                <w:b/>
                <w:sz w:val="22"/>
                <w:szCs w:val="22"/>
              </w:rPr>
              <w:t>39,770</w:t>
            </w:r>
          </w:p>
        </w:tc>
      </w:tr>
    </w:tbl>
    <w:p w14:paraId="058C01A5" w14:textId="77777777" w:rsidR="00325DB8" w:rsidRPr="008A62D9" w:rsidRDefault="00325DB8" w:rsidP="00325DB8">
      <w:pPr>
        <w:ind w:left="-540" w:right="-540"/>
        <w:jc w:val="center"/>
        <w:rPr>
          <w:rFonts w:ascii="Times New Roman" w:hAnsi="Times New Roman"/>
          <w:sz w:val="22"/>
          <w:szCs w:val="22"/>
          <w:lang w:val="en-GB" w:eastAsia="zh-CN"/>
        </w:rPr>
      </w:pPr>
    </w:p>
    <w:p w14:paraId="6727DB0D" w14:textId="77777777" w:rsidR="00325DB8" w:rsidRPr="008A62D9" w:rsidRDefault="00325DB8" w:rsidP="00325DB8">
      <w:pPr>
        <w:ind w:left="-540" w:right="-540"/>
        <w:rPr>
          <w:rFonts w:ascii="Times New Roman" w:hAnsi="Times New Roman"/>
          <w:sz w:val="22"/>
          <w:szCs w:val="22"/>
          <w:lang w:val="en-GB" w:eastAsia="zh-CN"/>
        </w:rPr>
      </w:pPr>
    </w:p>
    <w:p w14:paraId="7F0B5FD4" w14:textId="2315C0D2" w:rsidR="00325DB8" w:rsidRPr="008A62D9" w:rsidRDefault="00325DB8" w:rsidP="00325DB8">
      <w:pPr>
        <w:ind w:left="-540" w:right="-540"/>
        <w:rPr>
          <w:rFonts w:ascii="Times New Roman" w:hAnsi="Times New Roman"/>
          <w:sz w:val="22"/>
          <w:szCs w:val="22"/>
          <w:lang w:val="en-GB" w:eastAsia="zh-CN"/>
        </w:rPr>
      </w:pPr>
      <w:r w:rsidRPr="008A62D9">
        <w:rPr>
          <w:rFonts w:ascii="Times New Roman" w:hAnsi="Times New Roman"/>
          <w:sz w:val="22"/>
          <w:szCs w:val="22"/>
          <w:lang w:val="en-GB" w:eastAsia="zh-CN"/>
        </w:rPr>
        <w:t>As per the construction completion schedule described above, electricity generation will be 2,220 MWh durin</w:t>
      </w:r>
      <w:r w:rsidR="007B7392" w:rsidRPr="008A62D9">
        <w:rPr>
          <w:rFonts w:ascii="Times New Roman" w:hAnsi="Times New Roman"/>
          <w:sz w:val="22"/>
          <w:szCs w:val="22"/>
          <w:lang w:val="en-GB" w:eastAsia="zh-CN"/>
        </w:rPr>
        <w:t>g Year 2 of the project (Table 10</w:t>
      </w:r>
      <w:r w:rsidRPr="008A62D9">
        <w:rPr>
          <w:rFonts w:ascii="Times New Roman" w:hAnsi="Times New Roman"/>
          <w:sz w:val="22"/>
          <w:szCs w:val="22"/>
          <w:lang w:val="en-GB" w:eastAsia="zh-CN"/>
        </w:rPr>
        <w:t>) and, respectively, 9.990 MWh, 13,225 MWH and 14,535 MWh during Years 3, 4 and 5 of the project. Thus, by project completion, some 39,770 MWh would have been generated and an annual generation of 14,535 MWh will be sustained over an expected 25-year projected life of the equipment. All this hydro generation, if not implemented, would have otherwise been accomplished through thermal power stations burning imported diesel fuel, with an emission factor of 0.875 tCO</w:t>
      </w:r>
      <w:r w:rsidRPr="008A62D9">
        <w:rPr>
          <w:rFonts w:ascii="Times New Roman" w:hAnsi="Times New Roman"/>
          <w:sz w:val="22"/>
          <w:szCs w:val="22"/>
          <w:vertAlign w:val="subscript"/>
          <w:lang w:val="en-GB" w:eastAsia="zh-CN"/>
        </w:rPr>
        <w:t>2</w:t>
      </w:r>
      <w:r w:rsidRPr="008A62D9">
        <w:rPr>
          <w:rFonts w:ascii="Times New Roman" w:hAnsi="Times New Roman"/>
          <w:sz w:val="22"/>
          <w:szCs w:val="22"/>
          <w:lang w:val="en-GB" w:eastAsia="zh-CN"/>
        </w:rPr>
        <w:t>/MWh (Ref. Second National Communication to UNFCCC). Consequently, during the 5-year project period, almost 35,000 tonnes of CO</w:t>
      </w:r>
      <w:r w:rsidRPr="008A62D9">
        <w:rPr>
          <w:rFonts w:ascii="Times New Roman" w:hAnsi="Times New Roman"/>
          <w:sz w:val="22"/>
          <w:szCs w:val="22"/>
          <w:vertAlign w:val="subscript"/>
          <w:lang w:val="en-GB" w:eastAsia="zh-CN"/>
        </w:rPr>
        <w:t>2</w:t>
      </w:r>
      <w:r w:rsidRPr="008A62D9">
        <w:rPr>
          <w:rFonts w:ascii="Times New Roman" w:hAnsi="Times New Roman"/>
          <w:sz w:val="22"/>
          <w:szCs w:val="22"/>
          <w:lang w:val="en-GB" w:eastAsia="zh-CN"/>
        </w:rPr>
        <w:t xml:space="preserve"> would have been avoided as a direct result of hydropower electricity generation. Furthermore, these 4 small hydropower plants will continue avoiding almost 13,000 tonnes of CO</w:t>
      </w:r>
      <w:r w:rsidRPr="008A62D9">
        <w:rPr>
          <w:rFonts w:ascii="Times New Roman" w:hAnsi="Times New Roman"/>
          <w:sz w:val="22"/>
          <w:szCs w:val="22"/>
          <w:vertAlign w:val="subscript"/>
          <w:lang w:val="en-GB" w:eastAsia="zh-CN"/>
        </w:rPr>
        <w:t>2</w:t>
      </w:r>
      <w:r w:rsidRPr="008A62D9">
        <w:rPr>
          <w:rFonts w:ascii="Times New Roman" w:hAnsi="Times New Roman"/>
          <w:sz w:val="22"/>
          <w:szCs w:val="22"/>
          <w:lang w:val="en-GB" w:eastAsia="zh-CN"/>
        </w:rPr>
        <w:t xml:space="preserve"> annually during their remaining 21-23 years of project</w:t>
      </w:r>
      <w:r w:rsidR="0038315D" w:rsidRPr="008A62D9">
        <w:rPr>
          <w:rFonts w:ascii="Times New Roman" w:hAnsi="Times New Roman"/>
          <w:sz w:val="22"/>
          <w:szCs w:val="22"/>
          <w:lang w:val="en-GB" w:eastAsia="zh-CN"/>
        </w:rPr>
        <w:t xml:space="preserve"> life. When one looks at the 25-</w:t>
      </w:r>
      <w:r w:rsidRPr="008A62D9">
        <w:rPr>
          <w:rFonts w:ascii="Times New Roman" w:hAnsi="Times New Roman"/>
          <w:sz w:val="22"/>
          <w:szCs w:val="22"/>
          <w:lang w:val="en-GB" w:eastAsia="zh-CN"/>
        </w:rPr>
        <w:t>year lifetime of the hydropower stations earmarked for development during the 5-year project period, the power stations would have generated 374,000 MWh, thus avoiding 327,250 tonnes of CO</w:t>
      </w:r>
      <w:r w:rsidRPr="008A62D9">
        <w:rPr>
          <w:rFonts w:ascii="Times New Roman" w:hAnsi="Times New Roman"/>
          <w:sz w:val="22"/>
          <w:szCs w:val="22"/>
          <w:vertAlign w:val="subscript"/>
          <w:lang w:val="en-GB" w:eastAsia="zh-CN"/>
        </w:rPr>
        <w:t>2</w:t>
      </w:r>
      <w:r w:rsidRPr="008A62D9">
        <w:rPr>
          <w:rFonts w:ascii="Times New Roman" w:hAnsi="Times New Roman"/>
          <w:sz w:val="22"/>
          <w:szCs w:val="22"/>
          <w:lang w:val="en-GB" w:eastAsia="zh-CN"/>
        </w:rPr>
        <w:t>; this is equivalent to $ 7.7 of GEF funds per tCO</w:t>
      </w:r>
      <w:r w:rsidRPr="008A62D9">
        <w:rPr>
          <w:rFonts w:ascii="Times New Roman" w:hAnsi="Times New Roman"/>
          <w:sz w:val="22"/>
          <w:szCs w:val="22"/>
          <w:vertAlign w:val="subscript"/>
          <w:lang w:val="en-GB" w:eastAsia="zh-CN"/>
        </w:rPr>
        <w:t>2</w:t>
      </w:r>
      <w:r w:rsidRPr="008A62D9">
        <w:rPr>
          <w:rFonts w:ascii="Times New Roman" w:hAnsi="Times New Roman"/>
          <w:sz w:val="22"/>
          <w:szCs w:val="22"/>
          <w:lang w:val="en-GB" w:eastAsia="zh-CN"/>
        </w:rPr>
        <w:t>.</w:t>
      </w:r>
    </w:p>
    <w:p w14:paraId="72684D9C" w14:textId="586E7CB3" w:rsidR="00325DB8" w:rsidRPr="008A62D9" w:rsidRDefault="00325DB8" w:rsidP="00325DB8">
      <w:pPr>
        <w:ind w:left="-540" w:right="-540"/>
        <w:rPr>
          <w:rFonts w:ascii="Times New Roman" w:hAnsi="Times New Roman"/>
          <w:sz w:val="22"/>
          <w:szCs w:val="22"/>
          <w:lang w:val="en-GB" w:eastAsia="zh-CN"/>
        </w:rPr>
      </w:pPr>
      <w:r w:rsidRPr="008A62D9">
        <w:rPr>
          <w:rFonts w:ascii="Times New Roman" w:hAnsi="Times New Roman"/>
          <w:sz w:val="22"/>
          <w:szCs w:val="22"/>
          <w:lang w:val="en-GB" w:eastAsia="zh-CN"/>
        </w:rPr>
        <w:t xml:space="preserve">Finally, under the assumption of the interest generated in small hydropower-based mini-grids during project implementation and given the conducive environment for investment that the project would have created, the estimated total replication potential of small hydropower plants in the Central African Republic with the participation of private sector investors (estimated at 40 MW over the next 10 years of “project influence”, in view of the 2,000 MW hydropower potential of the country) is several times greater than what will be achieved during the five-year project implementation. Thus, the </w:t>
      </w:r>
      <w:r w:rsidR="00D5664D">
        <w:rPr>
          <w:rFonts w:ascii="Times New Roman" w:hAnsi="Times New Roman"/>
          <w:sz w:val="22"/>
          <w:szCs w:val="22"/>
          <w:lang w:val="en-GB" w:eastAsia="zh-CN"/>
        </w:rPr>
        <w:t>consequential</w:t>
      </w:r>
      <w:r w:rsidRPr="008A62D9">
        <w:rPr>
          <w:rFonts w:ascii="Times New Roman" w:hAnsi="Times New Roman"/>
          <w:sz w:val="22"/>
          <w:szCs w:val="22"/>
          <w:lang w:val="en-GB" w:eastAsia="zh-CN"/>
        </w:rPr>
        <w:t xml:space="preserve"> post-project emission reduction estimates related to only the additional capacity amounting to 35 MW – on the basis of a conservative policy scenario and a GEF causality factor of 80% (top-down approach) -- can be computed at 4,550,000 tons of CO</w:t>
      </w:r>
      <w:r w:rsidRPr="008A62D9">
        <w:rPr>
          <w:rFonts w:ascii="Times New Roman" w:hAnsi="Times New Roman"/>
          <w:sz w:val="22"/>
          <w:szCs w:val="22"/>
          <w:vertAlign w:val="subscript"/>
          <w:lang w:val="en-GB" w:eastAsia="zh-CN"/>
        </w:rPr>
        <w:t>2</w:t>
      </w:r>
      <w:r w:rsidRPr="008A62D9">
        <w:rPr>
          <w:rFonts w:ascii="Times New Roman" w:hAnsi="Times New Roman"/>
          <w:sz w:val="22"/>
          <w:szCs w:val="22"/>
          <w:lang w:val="en-GB" w:eastAsia="zh-CN"/>
        </w:rPr>
        <w:t xml:space="preserve"> avoided, which translates into an abatement cost of $ 0.52 of GEF funds per tCO</w:t>
      </w:r>
      <w:r w:rsidRPr="008A62D9">
        <w:rPr>
          <w:rFonts w:ascii="Times New Roman" w:hAnsi="Times New Roman"/>
          <w:sz w:val="22"/>
          <w:szCs w:val="22"/>
          <w:vertAlign w:val="subscript"/>
          <w:lang w:val="en-GB" w:eastAsia="zh-CN"/>
        </w:rPr>
        <w:t>2</w:t>
      </w:r>
      <w:r w:rsidRPr="008A62D9">
        <w:rPr>
          <w:rFonts w:ascii="Times New Roman" w:hAnsi="Times New Roman"/>
          <w:sz w:val="22"/>
          <w:szCs w:val="22"/>
          <w:lang w:val="en-GB" w:eastAsia="zh-CN"/>
        </w:rPr>
        <w:t xml:space="preserve"> avoided. In the case of the bottom-up approach, with a replication factor of 3 (in view of the market transformation potential and associated capacity development), the </w:t>
      </w:r>
      <w:r w:rsidR="00D5664D">
        <w:rPr>
          <w:rFonts w:ascii="Times New Roman" w:hAnsi="Times New Roman"/>
          <w:sz w:val="22"/>
          <w:szCs w:val="22"/>
          <w:lang w:val="en-GB" w:eastAsia="zh-CN"/>
        </w:rPr>
        <w:t>consequential</w:t>
      </w:r>
      <w:r w:rsidRPr="008A62D9">
        <w:rPr>
          <w:rFonts w:ascii="Times New Roman" w:hAnsi="Times New Roman"/>
          <w:sz w:val="22"/>
          <w:szCs w:val="22"/>
          <w:lang w:val="en-GB" w:eastAsia="zh-CN"/>
        </w:rPr>
        <w:t xml:space="preserve"> post-project emission avoided are computed to be 780,000 tons of CO</w:t>
      </w:r>
      <w:r w:rsidRPr="008A62D9">
        <w:rPr>
          <w:rFonts w:ascii="Times New Roman" w:hAnsi="Times New Roman"/>
          <w:sz w:val="22"/>
          <w:szCs w:val="22"/>
          <w:vertAlign w:val="subscript"/>
          <w:lang w:val="en-GB" w:eastAsia="zh-CN"/>
        </w:rPr>
        <w:t>2</w:t>
      </w:r>
      <w:r w:rsidRPr="008A62D9">
        <w:rPr>
          <w:rFonts w:ascii="Times New Roman" w:hAnsi="Times New Roman"/>
          <w:sz w:val="22"/>
          <w:szCs w:val="22"/>
          <w:lang w:val="en-GB" w:eastAsia="zh-CN"/>
        </w:rPr>
        <w:t xml:space="preserve">.     </w:t>
      </w:r>
    </w:p>
    <w:p w14:paraId="267654C8" w14:textId="77777777" w:rsidR="00325DB8" w:rsidRPr="008A62D9" w:rsidRDefault="00325DB8" w:rsidP="00325DB8">
      <w:pPr>
        <w:spacing w:after="0"/>
        <w:ind w:left="-540"/>
        <w:rPr>
          <w:rFonts w:ascii="Times New Roman" w:eastAsia="Times New Roman" w:hAnsi="Times New Roman"/>
          <w:b/>
          <w:sz w:val="22"/>
          <w:szCs w:val="22"/>
          <w:lang w:val="en-GB"/>
        </w:rPr>
      </w:pPr>
    </w:p>
    <w:p w14:paraId="249F40EB" w14:textId="4461901A" w:rsidR="00325DB8" w:rsidRDefault="00325DB8" w:rsidP="00325DB8">
      <w:pPr>
        <w:spacing w:after="0"/>
        <w:ind w:left="360"/>
        <w:rPr>
          <w:rFonts w:ascii="Times New Roman" w:eastAsia="Times New Roman" w:hAnsi="Times New Roman"/>
          <w:sz w:val="22"/>
          <w:szCs w:val="22"/>
          <w:lang w:val="en-GB"/>
        </w:rPr>
      </w:pPr>
    </w:p>
    <w:p w14:paraId="6DE20FCE" w14:textId="6C7BC62A" w:rsidR="004F2441" w:rsidRDefault="004F2441" w:rsidP="00325DB8">
      <w:pPr>
        <w:spacing w:after="0"/>
        <w:ind w:left="360"/>
        <w:rPr>
          <w:rFonts w:ascii="Times New Roman" w:eastAsia="Times New Roman" w:hAnsi="Times New Roman"/>
          <w:sz w:val="22"/>
          <w:szCs w:val="22"/>
          <w:lang w:val="en-GB"/>
        </w:rPr>
      </w:pPr>
    </w:p>
    <w:p w14:paraId="636E2C6C" w14:textId="77777777" w:rsidR="004F2441" w:rsidRPr="008A62D9" w:rsidRDefault="004F2441" w:rsidP="00325DB8">
      <w:pPr>
        <w:spacing w:after="0"/>
        <w:ind w:left="360"/>
        <w:rPr>
          <w:rFonts w:ascii="Times New Roman" w:eastAsia="Times New Roman" w:hAnsi="Times New Roman"/>
          <w:sz w:val="22"/>
          <w:szCs w:val="22"/>
          <w:lang w:val="en-GB"/>
        </w:rPr>
      </w:pPr>
    </w:p>
    <w:p w14:paraId="0C8A3D0F" w14:textId="1B36A405" w:rsidR="00325DB8" w:rsidRPr="008A62D9" w:rsidRDefault="004E4274" w:rsidP="00325DB8">
      <w:pPr>
        <w:spacing w:after="0"/>
        <w:ind w:left="360"/>
        <w:jc w:val="center"/>
        <w:rPr>
          <w:rFonts w:ascii="Times New Roman" w:eastAsia="Times New Roman" w:hAnsi="Times New Roman"/>
          <w:b/>
          <w:sz w:val="22"/>
          <w:szCs w:val="22"/>
          <w:lang w:val="en-GB"/>
        </w:rPr>
      </w:pPr>
      <w:r w:rsidRPr="008A62D9">
        <w:rPr>
          <w:rFonts w:ascii="Times New Roman" w:eastAsia="Times New Roman" w:hAnsi="Times New Roman"/>
          <w:b/>
          <w:sz w:val="22"/>
          <w:szCs w:val="22"/>
          <w:lang w:val="en-GB"/>
        </w:rPr>
        <w:t>Table 11</w:t>
      </w:r>
      <w:r w:rsidR="00325DB8" w:rsidRPr="008A62D9">
        <w:rPr>
          <w:rFonts w:ascii="Times New Roman" w:eastAsia="Times New Roman" w:hAnsi="Times New Roman"/>
          <w:b/>
          <w:sz w:val="22"/>
          <w:szCs w:val="22"/>
          <w:lang w:val="en-GB"/>
        </w:rPr>
        <w:t>: Project GHG emission reduction impacts</w:t>
      </w:r>
    </w:p>
    <w:p w14:paraId="6D961512" w14:textId="1553142C" w:rsidR="00325DB8" w:rsidRPr="008A62D9" w:rsidRDefault="00325DB8" w:rsidP="004F2441">
      <w:pPr>
        <w:spacing w:after="0"/>
        <w:ind w:left="360"/>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 xml:space="preserve"> </w:t>
      </w:r>
    </w:p>
    <w:tbl>
      <w:tblPr>
        <w:tblW w:w="1008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20"/>
        <w:gridCol w:w="2552"/>
        <w:gridCol w:w="3478"/>
        <w:gridCol w:w="2430"/>
      </w:tblGrid>
      <w:tr w:rsidR="009A059B" w:rsidRPr="008A62D9" w14:paraId="377164F2" w14:textId="77777777" w:rsidTr="00AE6B9E">
        <w:tc>
          <w:tcPr>
            <w:tcW w:w="1620" w:type="dxa"/>
          </w:tcPr>
          <w:p w14:paraId="71A357FB" w14:textId="77777777" w:rsidR="009A059B" w:rsidRPr="008A62D9" w:rsidRDefault="009A059B" w:rsidP="00AE6B9E">
            <w:pPr>
              <w:tabs>
                <w:tab w:val="center" w:pos="4320"/>
                <w:tab w:val="right" w:pos="8640"/>
              </w:tabs>
              <w:spacing w:after="120"/>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Time-frame</w:t>
            </w:r>
          </w:p>
        </w:tc>
        <w:tc>
          <w:tcPr>
            <w:tcW w:w="2552" w:type="dxa"/>
          </w:tcPr>
          <w:p w14:paraId="227333D1" w14:textId="77777777" w:rsidR="009A059B" w:rsidRPr="008A62D9" w:rsidRDefault="009A059B" w:rsidP="00AE6B9E">
            <w:pPr>
              <w:tabs>
                <w:tab w:val="center" w:pos="4320"/>
                <w:tab w:val="right" w:pos="8640"/>
              </w:tabs>
              <w:spacing w:after="120"/>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Direct project without replication (25-year equipment projected life).</w:t>
            </w:r>
          </w:p>
        </w:tc>
        <w:tc>
          <w:tcPr>
            <w:tcW w:w="3478" w:type="dxa"/>
          </w:tcPr>
          <w:p w14:paraId="3897A7AD" w14:textId="21B2CBC0" w:rsidR="009A059B" w:rsidRPr="008A62D9" w:rsidRDefault="00D5664D" w:rsidP="00AE6B9E">
            <w:pPr>
              <w:tabs>
                <w:tab w:val="center" w:pos="4320"/>
                <w:tab w:val="right" w:pos="8640"/>
              </w:tabs>
              <w:spacing w:after="120"/>
              <w:jc w:val="center"/>
              <w:rPr>
                <w:rFonts w:ascii="Times New Roman" w:eastAsia="Times New Roman" w:hAnsi="Times New Roman"/>
                <w:sz w:val="22"/>
                <w:szCs w:val="22"/>
                <w:lang w:val="en-GB"/>
              </w:rPr>
            </w:pPr>
            <w:r>
              <w:rPr>
                <w:rFonts w:ascii="Times New Roman" w:eastAsia="Times New Roman" w:hAnsi="Times New Roman"/>
                <w:sz w:val="22"/>
                <w:szCs w:val="22"/>
                <w:lang w:val="en-GB"/>
              </w:rPr>
              <w:t>Consequential</w:t>
            </w:r>
            <w:r w:rsidR="009A059B" w:rsidRPr="008A62D9">
              <w:rPr>
                <w:rFonts w:ascii="Times New Roman" w:eastAsia="Times New Roman" w:hAnsi="Times New Roman"/>
                <w:sz w:val="22"/>
                <w:szCs w:val="22"/>
                <w:lang w:val="en-GB"/>
              </w:rPr>
              <w:t xml:space="preserve"> post-project (top-down) with replication over next 10 years of project influence).</w:t>
            </w:r>
          </w:p>
        </w:tc>
        <w:tc>
          <w:tcPr>
            <w:tcW w:w="2430" w:type="dxa"/>
          </w:tcPr>
          <w:p w14:paraId="2D086E04" w14:textId="633F4DBA" w:rsidR="009A059B" w:rsidRPr="008A62D9" w:rsidRDefault="00D5664D" w:rsidP="00AE6B9E">
            <w:pPr>
              <w:tabs>
                <w:tab w:val="center" w:pos="4320"/>
                <w:tab w:val="right" w:pos="8640"/>
              </w:tabs>
              <w:spacing w:after="120"/>
              <w:jc w:val="center"/>
              <w:rPr>
                <w:rFonts w:ascii="Times New Roman" w:eastAsia="Times New Roman" w:hAnsi="Times New Roman"/>
                <w:sz w:val="22"/>
                <w:szCs w:val="22"/>
                <w:lang w:val="en-GB"/>
              </w:rPr>
            </w:pPr>
            <w:r>
              <w:rPr>
                <w:rFonts w:ascii="Times New Roman" w:eastAsia="Times New Roman" w:hAnsi="Times New Roman"/>
                <w:sz w:val="22"/>
                <w:szCs w:val="22"/>
                <w:lang w:val="en-GB"/>
              </w:rPr>
              <w:t>Consequential</w:t>
            </w:r>
            <w:r w:rsidR="009A059B" w:rsidRPr="008A62D9">
              <w:rPr>
                <w:rFonts w:ascii="Times New Roman" w:eastAsia="Times New Roman" w:hAnsi="Times New Roman"/>
                <w:sz w:val="22"/>
                <w:szCs w:val="22"/>
                <w:lang w:val="en-GB"/>
              </w:rPr>
              <w:t xml:space="preserve"> post-project (bottom-up)</w:t>
            </w:r>
          </w:p>
        </w:tc>
      </w:tr>
      <w:tr w:rsidR="009A059B" w:rsidRPr="008A62D9" w14:paraId="2F7C5ADE" w14:textId="77777777" w:rsidTr="004F2441">
        <w:tc>
          <w:tcPr>
            <w:tcW w:w="1620" w:type="dxa"/>
          </w:tcPr>
          <w:p w14:paraId="143A7B6C" w14:textId="77777777" w:rsidR="009A059B" w:rsidRPr="008A62D9" w:rsidRDefault="009A059B" w:rsidP="00AE6B9E">
            <w:pPr>
              <w:tabs>
                <w:tab w:val="center" w:pos="4320"/>
                <w:tab w:val="right" w:pos="8640"/>
              </w:tabs>
              <w:spacing w:after="120"/>
              <w:jc w:val="lef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Total CO</w:t>
            </w:r>
            <w:r w:rsidRPr="008A62D9">
              <w:rPr>
                <w:rFonts w:ascii="Times New Roman" w:eastAsia="Times New Roman" w:hAnsi="Times New Roman"/>
                <w:sz w:val="22"/>
                <w:szCs w:val="22"/>
                <w:vertAlign w:val="subscript"/>
                <w:lang w:val="en-GB"/>
              </w:rPr>
              <w:t>2</w:t>
            </w:r>
            <w:r w:rsidRPr="008A62D9">
              <w:rPr>
                <w:rFonts w:ascii="Times New Roman" w:eastAsia="Times New Roman" w:hAnsi="Times New Roman"/>
                <w:sz w:val="22"/>
                <w:szCs w:val="22"/>
                <w:lang w:val="en-GB"/>
              </w:rPr>
              <w:t xml:space="preserve"> emissions reduced (tonnes)</w:t>
            </w:r>
          </w:p>
        </w:tc>
        <w:tc>
          <w:tcPr>
            <w:tcW w:w="2552" w:type="dxa"/>
            <w:vAlign w:val="center"/>
          </w:tcPr>
          <w:p w14:paraId="229D9A1B" w14:textId="77777777" w:rsidR="009A059B" w:rsidRPr="008A62D9" w:rsidRDefault="009A059B" w:rsidP="004F2441">
            <w:pPr>
              <w:tabs>
                <w:tab w:val="center" w:pos="4320"/>
                <w:tab w:val="right" w:pos="8640"/>
              </w:tabs>
              <w:spacing w:after="120"/>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327,250</w:t>
            </w:r>
          </w:p>
        </w:tc>
        <w:tc>
          <w:tcPr>
            <w:tcW w:w="3478" w:type="dxa"/>
            <w:vAlign w:val="center"/>
          </w:tcPr>
          <w:p w14:paraId="132DB64F" w14:textId="77777777" w:rsidR="009A059B" w:rsidRPr="008A62D9" w:rsidRDefault="009A059B" w:rsidP="004F2441">
            <w:pPr>
              <w:tabs>
                <w:tab w:val="center" w:pos="4320"/>
                <w:tab w:val="right" w:pos="8640"/>
              </w:tabs>
              <w:spacing w:after="120"/>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4,550,000</w:t>
            </w:r>
          </w:p>
        </w:tc>
        <w:tc>
          <w:tcPr>
            <w:tcW w:w="2430" w:type="dxa"/>
            <w:vAlign w:val="center"/>
          </w:tcPr>
          <w:p w14:paraId="5BB7A686" w14:textId="77777777" w:rsidR="009A059B" w:rsidRPr="008A62D9" w:rsidRDefault="009A059B" w:rsidP="004F2441">
            <w:pPr>
              <w:tabs>
                <w:tab w:val="center" w:pos="4320"/>
                <w:tab w:val="right" w:pos="8640"/>
              </w:tabs>
              <w:spacing w:after="120"/>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780,000</w:t>
            </w:r>
          </w:p>
        </w:tc>
      </w:tr>
      <w:tr w:rsidR="009A059B" w:rsidRPr="008A62D9" w14:paraId="00FF813F" w14:textId="77777777" w:rsidTr="004F2441">
        <w:tc>
          <w:tcPr>
            <w:tcW w:w="1620" w:type="dxa"/>
          </w:tcPr>
          <w:p w14:paraId="50B6B79C" w14:textId="77777777" w:rsidR="009A059B" w:rsidRPr="008A62D9" w:rsidRDefault="009A059B" w:rsidP="00AE6B9E">
            <w:pPr>
              <w:tabs>
                <w:tab w:val="center" w:pos="4320"/>
                <w:tab w:val="right" w:pos="8640"/>
              </w:tabs>
              <w:spacing w:after="120"/>
              <w:jc w:val="left"/>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Unit abatement cost ($/tonne CO</w:t>
            </w:r>
            <w:r w:rsidRPr="008A62D9">
              <w:rPr>
                <w:rFonts w:ascii="Times New Roman" w:eastAsia="Times New Roman" w:hAnsi="Times New Roman"/>
                <w:sz w:val="22"/>
                <w:szCs w:val="22"/>
                <w:vertAlign w:val="subscript"/>
                <w:lang w:val="en-GB"/>
              </w:rPr>
              <w:t>2</w:t>
            </w:r>
            <w:r w:rsidRPr="008A62D9">
              <w:rPr>
                <w:rFonts w:ascii="Times New Roman" w:eastAsia="Times New Roman" w:hAnsi="Times New Roman"/>
                <w:sz w:val="22"/>
                <w:szCs w:val="22"/>
                <w:lang w:val="en-GB"/>
              </w:rPr>
              <w:t>)</w:t>
            </w:r>
          </w:p>
        </w:tc>
        <w:tc>
          <w:tcPr>
            <w:tcW w:w="2552" w:type="dxa"/>
            <w:vAlign w:val="center"/>
          </w:tcPr>
          <w:p w14:paraId="0CAEC806" w14:textId="77777777" w:rsidR="009A059B" w:rsidRPr="008A62D9" w:rsidRDefault="009A059B" w:rsidP="004F2441">
            <w:pPr>
              <w:tabs>
                <w:tab w:val="center" w:pos="4320"/>
                <w:tab w:val="right" w:pos="8640"/>
              </w:tabs>
              <w:spacing w:after="120"/>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7.7</w:t>
            </w:r>
          </w:p>
        </w:tc>
        <w:tc>
          <w:tcPr>
            <w:tcW w:w="3478" w:type="dxa"/>
            <w:vAlign w:val="center"/>
          </w:tcPr>
          <w:p w14:paraId="283C3452" w14:textId="77777777" w:rsidR="009A059B" w:rsidRPr="008A62D9" w:rsidRDefault="009A059B" w:rsidP="004F2441">
            <w:pPr>
              <w:tabs>
                <w:tab w:val="center" w:pos="4320"/>
                <w:tab w:val="right" w:pos="8640"/>
              </w:tabs>
              <w:spacing w:after="120"/>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0.52</w:t>
            </w:r>
          </w:p>
        </w:tc>
        <w:tc>
          <w:tcPr>
            <w:tcW w:w="2430" w:type="dxa"/>
            <w:vAlign w:val="center"/>
          </w:tcPr>
          <w:p w14:paraId="28AFF2BA" w14:textId="77777777" w:rsidR="009A059B" w:rsidRPr="008A62D9" w:rsidRDefault="009A059B" w:rsidP="004F2441">
            <w:pPr>
              <w:tabs>
                <w:tab w:val="center" w:pos="4320"/>
                <w:tab w:val="right" w:pos="8640"/>
              </w:tabs>
              <w:spacing w:after="120"/>
              <w:jc w:val="center"/>
              <w:rPr>
                <w:rFonts w:ascii="Times New Roman" w:eastAsia="Times New Roman" w:hAnsi="Times New Roman"/>
                <w:sz w:val="22"/>
                <w:szCs w:val="22"/>
                <w:lang w:val="en-GB"/>
              </w:rPr>
            </w:pPr>
            <w:r w:rsidRPr="008A62D9">
              <w:rPr>
                <w:rFonts w:ascii="Times New Roman" w:eastAsia="Times New Roman" w:hAnsi="Times New Roman"/>
                <w:sz w:val="22"/>
                <w:szCs w:val="22"/>
                <w:lang w:val="en-GB"/>
              </w:rPr>
              <w:t>3.23</w:t>
            </w:r>
          </w:p>
        </w:tc>
      </w:tr>
    </w:tbl>
    <w:p w14:paraId="31B35398" w14:textId="77777777" w:rsidR="0099511D" w:rsidRPr="008A62D9" w:rsidRDefault="0099511D" w:rsidP="009A059B">
      <w:pPr>
        <w:tabs>
          <w:tab w:val="left" w:pos="-450"/>
        </w:tabs>
        <w:spacing w:after="200"/>
        <w:ind w:left="-450" w:right="-518"/>
        <w:contextualSpacing/>
        <w:jc w:val="center"/>
        <w:rPr>
          <w:rFonts w:ascii="Times New Roman" w:eastAsia="Calibri" w:hAnsi="Times New Roman"/>
          <w:b/>
          <w:sz w:val="22"/>
          <w:szCs w:val="22"/>
          <w:lang w:val="en-GB"/>
        </w:rPr>
      </w:pPr>
    </w:p>
    <w:p w14:paraId="1AFFDB51" w14:textId="77777777" w:rsidR="00056619" w:rsidRPr="008A62D9" w:rsidRDefault="00056619" w:rsidP="00056619">
      <w:pPr>
        <w:tabs>
          <w:tab w:val="left" w:pos="-450"/>
        </w:tabs>
        <w:spacing w:after="200"/>
        <w:ind w:left="-450" w:right="-518"/>
        <w:contextualSpacing/>
        <w:rPr>
          <w:rFonts w:ascii="Times New Roman" w:eastAsia="Calibri" w:hAnsi="Times New Roman"/>
          <w:b/>
          <w:sz w:val="22"/>
          <w:szCs w:val="22"/>
          <w:lang w:val="en-GB"/>
        </w:rPr>
      </w:pPr>
    </w:p>
    <w:p w14:paraId="76535878" w14:textId="476192A1" w:rsidR="0099511D" w:rsidRPr="00870095" w:rsidRDefault="007041EA" w:rsidP="00725615">
      <w:pPr>
        <w:pStyle w:val="Heading1"/>
        <w:numPr>
          <w:ilvl w:val="0"/>
          <w:numId w:val="34"/>
        </w:numPr>
        <w:pBdr>
          <w:top w:val="single" w:sz="4" w:space="6" w:color="auto"/>
        </w:pBdr>
        <w:ind w:left="0" w:firstLine="0"/>
        <w:rPr>
          <w:rFonts w:ascii="Times New Roman" w:hAnsi="Times New Roman"/>
          <w:sz w:val="22"/>
          <w:szCs w:val="22"/>
          <w:lang w:val="en-GB"/>
        </w:rPr>
      </w:pPr>
      <w:bookmarkStart w:id="53" w:name="_Toc499827978"/>
      <w:r w:rsidRPr="00870095">
        <w:rPr>
          <w:rFonts w:ascii="Times New Roman" w:hAnsi="Times New Roman"/>
          <w:sz w:val="22"/>
          <w:szCs w:val="22"/>
          <w:lang w:val="en-GB"/>
        </w:rPr>
        <w:t xml:space="preserve">: POTENTIAL </w:t>
      </w:r>
      <w:r w:rsidR="00151F58" w:rsidRPr="00870095">
        <w:rPr>
          <w:rFonts w:ascii="Times New Roman" w:hAnsi="Times New Roman"/>
          <w:sz w:val="22"/>
          <w:szCs w:val="22"/>
          <w:lang w:val="en-GB"/>
        </w:rPr>
        <w:t>SHP INVESTORS</w:t>
      </w:r>
      <w:bookmarkEnd w:id="53"/>
      <w:r w:rsidRPr="00870095">
        <w:rPr>
          <w:rFonts w:ascii="Times New Roman" w:hAnsi="Times New Roman"/>
          <w:sz w:val="22"/>
          <w:szCs w:val="22"/>
          <w:lang w:val="en-GB"/>
        </w:rPr>
        <w:t xml:space="preserve"> IN CENTRAL AFRICAN REPUBLIC</w:t>
      </w:r>
    </w:p>
    <w:p w14:paraId="7675F42B" w14:textId="77777777" w:rsidR="007041EA" w:rsidRPr="008A62D9" w:rsidRDefault="007041EA" w:rsidP="007041EA">
      <w:pPr>
        <w:tabs>
          <w:tab w:val="left" w:pos="-450"/>
        </w:tabs>
        <w:spacing w:after="200"/>
        <w:ind w:left="-450" w:right="-518"/>
        <w:contextualSpacing/>
        <w:jc w:val="center"/>
        <w:rPr>
          <w:rFonts w:ascii="Times New Roman" w:eastAsia="Calibri" w:hAnsi="Times New Roman"/>
          <w:b/>
          <w:sz w:val="22"/>
          <w:szCs w:val="22"/>
          <w:lang w:val="en-GB"/>
        </w:rPr>
      </w:pPr>
    </w:p>
    <w:p w14:paraId="26250A23" w14:textId="77777777" w:rsidR="007041EA" w:rsidRPr="008A62D9" w:rsidRDefault="007041EA" w:rsidP="007041EA">
      <w:pPr>
        <w:tabs>
          <w:tab w:val="left" w:pos="-450"/>
        </w:tabs>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b/>
          <w:sz w:val="22"/>
          <w:szCs w:val="22"/>
          <w:lang w:val="en-GB"/>
        </w:rPr>
        <w:t>1.</w:t>
      </w:r>
      <w:r w:rsidRPr="008A62D9">
        <w:rPr>
          <w:rFonts w:ascii="Times New Roman" w:eastAsia="Calibri" w:hAnsi="Times New Roman"/>
          <w:b/>
          <w:sz w:val="22"/>
          <w:szCs w:val="22"/>
          <w:lang w:val="en-GB"/>
        </w:rPr>
        <w:tab/>
        <w:t>DAMECA SA</w:t>
      </w:r>
      <w:r w:rsidR="00151F58" w:rsidRPr="008A62D9">
        <w:rPr>
          <w:rFonts w:ascii="Times New Roman" w:eastAsia="Calibri" w:hAnsi="Times New Roman"/>
          <w:b/>
          <w:sz w:val="22"/>
          <w:szCs w:val="22"/>
          <w:lang w:val="en-GB"/>
        </w:rPr>
        <w:t xml:space="preserve">: </w:t>
      </w:r>
      <w:r w:rsidR="00151F58" w:rsidRPr="008A62D9">
        <w:rPr>
          <w:rFonts w:ascii="Times New Roman" w:eastAsia="Calibri" w:hAnsi="Times New Roman"/>
          <w:sz w:val="22"/>
          <w:szCs w:val="22"/>
          <w:lang w:val="en-GB"/>
        </w:rPr>
        <w:t>A Bangui-based company with an annual turn-over of approx. $ 7 million, active in the construction and maintenance of industrial parks and buildings, general trade and representation of foreign entities in CAR.</w:t>
      </w:r>
    </w:p>
    <w:p w14:paraId="7602A592" w14:textId="77777777" w:rsidR="007041EA" w:rsidRPr="008A62D9" w:rsidRDefault="00151F58" w:rsidP="007041EA">
      <w:pPr>
        <w:tabs>
          <w:tab w:val="left" w:pos="-450"/>
        </w:tabs>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sz w:val="22"/>
          <w:szCs w:val="22"/>
          <w:lang w:val="en-GB"/>
        </w:rPr>
        <w:t xml:space="preserve">It is heavily involved in the sale of transport equipment and materials for electricity distribution.  It recently completed a PV-based public lighting project in Bangui and has plans to </w:t>
      </w:r>
      <w:r w:rsidR="0005471E" w:rsidRPr="008A62D9">
        <w:rPr>
          <w:rFonts w:ascii="Times New Roman" w:eastAsia="Calibri" w:hAnsi="Times New Roman"/>
          <w:sz w:val="22"/>
          <w:szCs w:val="22"/>
          <w:lang w:val="en-GB"/>
        </w:rPr>
        <w:t xml:space="preserve">extend its activities to </w:t>
      </w:r>
      <w:r w:rsidRPr="008A62D9">
        <w:rPr>
          <w:rFonts w:ascii="Times New Roman" w:eastAsia="Calibri" w:hAnsi="Times New Roman"/>
          <w:sz w:val="22"/>
          <w:szCs w:val="22"/>
          <w:lang w:val="en-GB"/>
        </w:rPr>
        <w:t xml:space="preserve">electricity generation from small hydropower in the near future.  </w:t>
      </w:r>
    </w:p>
    <w:p w14:paraId="5E96CF78" w14:textId="77777777" w:rsidR="007041EA" w:rsidRPr="008A62D9" w:rsidRDefault="00F06899" w:rsidP="007041EA">
      <w:pPr>
        <w:tabs>
          <w:tab w:val="left" w:pos="-450"/>
        </w:tabs>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sz w:val="22"/>
          <w:szCs w:val="22"/>
          <w:lang w:val="en-GB"/>
        </w:rPr>
        <w:t>Contact: M.</w:t>
      </w:r>
      <w:r w:rsidR="007041EA" w:rsidRPr="008A62D9">
        <w:rPr>
          <w:rFonts w:ascii="Times New Roman" w:eastAsia="Calibri" w:hAnsi="Times New Roman"/>
          <w:sz w:val="22"/>
          <w:szCs w:val="22"/>
          <w:lang w:val="en-GB"/>
        </w:rPr>
        <w:t xml:space="preserve"> Yvon K</w:t>
      </w:r>
      <w:r w:rsidRPr="008A62D9">
        <w:rPr>
          <w:rFonts w:ascii="Times New Roman" w:eastAsia="Calibri" w:hAnsi="Times New Roman"/>
          <w:sz w:val="22"/>
          <w:szCs w:val="22"/>
          <w:lang w:val="en-GB"/>
        </w:rPr>
        <w:t>amach</w:t>
      </w:r>
      <w:r w:rsidR="008C4F40" w:rsidRPr="008A62D9">
        <w:rPr>
          <w:rFonts w:ascii="Times New Roman" w:eastAsia="Calibri" w:hAnsi="Times New Roman"/>
          <w:sz w:val="22"/>
          <w:szCs w:val="22"/>
          <w:lang w:val="en-GB"/>
        </w:rPr>
        <w:t>, Bangui</w:t>
      </w:r>
      <w:r w:rsidRPr="008A62D9">
        <w:rPr>
          <w:rFonts w:ascii="Times New Roman" w:eastAsia="Calibri" w:hAnsi="Times New Roman"/>
          <w:sz w:val="22"/>
          <w:szCs w:val="22"/>
          <w:lang w:val="en-GB"/>
        </w:rPr>
        <w:t xml:space="preserve">. </w:t>
      </w:r>
    </w:p>
    <w:p w14:paraId="5AA20B21" w14:textId="77777777" w:rsidR="007041EA" w:rsidRPr="008A62D9" w:rsidRDefault="007041EA" w:rsidP="007041EA">
      <w:pPr>
        <w:tabs>
          <w:tab w:val="left" w:pos="-450"/>
        </w:tabs>
        <w:spacing w:after="200"/>
        <w:ind w:left="-450" w:right="-518"/>
        <w:contextualSpacing/>
        <w:rPr>
          <w:rFonts w:ascii="Times New Roman" w:eastAsia="Calibri" w:hAnsi="Times New Roman"/>
          <w:b/>
          <w:sz w:val="22"/>
          <w:szCs w:val="22"/>
          <w:lang w:val="en-GB"/>
        </w:rPr>
      </w:pPr>
    </w:p>
    <w:p w14:paraId="1591D758" w14:textId="77777777" w:rsidR="007041EA" w:rsidRPr="00E43C99" w:rsidRDefault="007041EA" w:rsidP="007041EA">
      <w:pPr>
        <w:tabs>
          <w:tab w:val="left" w:pos="-450"/>
        </w:tabs>
        <w:spacing w:after="200"/>
        <w:ind w:left="-450" w:right="-518"/>
        <w:contextualSpacing/>
        <w:rPr>
          <w:rFonts w:ascii="Times New Roman" w:eastAsia="Calibri" w:hAnsi="Times New Roman"/>
          <w:b/>
          <w:sz w:val="22"/>
          <w:szCs w:val="22"/>
          <w:lang w:val="fr-FR"/>
        </w:rPr>
      </w:pPr>
      <w:r w:rsidRPr="00E43C99">
        <w:rPr>
          <w:rFonts w:ascii="Times New Roman" w:eastAsia="Calibri" w:hAnsi="Times New Roman"/>
          <w:b/>
          <w:sz w:val="22"/>
          <w:szCs w:val="22"/>
          <w:lang w:val="fr-FR"/>
        </w:rPr>
        <w:t>2.</w:t>
      </w:r>
      <w:r w:rsidRPr="00E43C99">
        <w:rPr>
          <w:rFonts w:ascii="Times New Roman" w:eastAsia="Calibri" w:hAnsi="Times New Roman"/>
          <w:b/>
          <w:sz w:val="22"/>
          <w:szCs w:val="22"/>
          <w:lang w:val="fr-FR"/>
        </w:rPr>
        <w:tab/>
        <w:t>SOCIETE D’ADDUCTION D’EAU ET D’ELECTRIFICATION RURALE « SAEER » SARL</w:t>
      </w:r>
      <w:r w:rsidR="00F06899" w:rsidRPr="00E43C99">
        <w:rPr>
          <w:rFonts w:ascii="Times New Roman" w:eastAsia="Calibri" w:hAnsi="Times New Roman"/>
          <w:b/>
          <w:sz w:val="22"/>
          <w:szCs w:val="22"/>
          <w:lang w:val="fr-FR"/>
        </w:rPr>
        <w:t xml:space="preserve"> </w:t>
      </w:r>
    </w:p>
    <w:p w14:paraId="16FF0318" w14:textId="77777777" w:rsidR="007041EA" w:rsidRPr="008A62D9" w:rsidRDefault="00F06899" w:rsidP="007041EA">
      <w:pPr>
        <w:tabs>
          <w:tab w:val="left" w:pos="-450"/>
        </w:tabs>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sz w:val="22"/>
          <w:szCs w:val="22"/>
          <w:lang w:val="en-GB"/>
        </w:rPr>
        <w:t xml:space="preserve">Main activities: Drilling, dam construction, supply and installation of equipment for hydropower generation, civil engineering works, waste-water management, plumbing, electricity and water distribution in rural areas. </w:t>
      </w:r>
      <w:r w:rsidR="007041EA" w:rsidRPr="008A62D9">
        <w:rPr>
          <w:rFonts w:ascii="Times New Roman" w:eastAsia="Calibri" w:hAnsi="Times New Roman"/>
          <w:sz w:val="22"/>
          <w:szCs w:val="22"/>
          <w:lang w:val="en-GB"/>
        </w:rPr>
        <w:t>Import-</w:t>
      </w:r>
    </w:p>
    <w:p w14:paraId="50266511" w14:textId="77777777" w:rsidR="008C4F40" w:rsidRPr="008A62D9" w:rsidRDefault="00F06899" w:rsidP="007041EA">
      <w:pPr>
        <w:tabs>
          <w:tab w:val="left" w:pos="-450"/>
        </w:tabs>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sz w:val="22"/>
          <w:szCs w:val="22"/>
          <w:lang w:val="en-GB"/>
        </w:rPr>
        <w:t>It is heavily involved in drilling for</w:t>
      </w:r>
      <w:r w:rsidR="008C4F40" w:rsidRPr="008A62D9">
        <w:rPr>
          <w:rFonts w:ascii="Times New Roman" w:eastAsia="Calibri" w:hAnsi="Times New Roman"/>
          <w:sz w:val="22"/>
          <w:szCs w:val="22"/>
          <w:lang w:val="en-GB"/>
        </w:rPr>
        <w:t xml:space="preserve"> </w:t>
      </w:r>
      <w:r w:rsidRPr="008A62D9">
        <w:rPr>
          <w:rFonts w:ascii="Times New Roman" w:eastAsia="Calibri" w:hAnsi="Times New Roman"/>
          <w:sz w:val="22"/>
          <w:szCs w:val="22"/>
          <w:lang w:val="en-GB"/>
        </w:rPr>
        <w:t xml:space="preserve">water supply in Bangui and Douala (Cameroon) and </w:t>
      </w:r>
      <w:r w:rsidR="008C4F40" w:rsidRPr="008A62D9">
        <w:rPr>
          <w:rFonts w:ascii="Times New Roman" w:eastAsia="Calibri" w:hAnsi="Times New Roman"/>
          <w:sz w:val="22"/>
          <w:szCs w:val="22"/>
          <w:lang w:val="en-GB"/>
        </w:rPr>
        <w:t xml:space="preserve">recently committed itself to the construction of a central PV station to supply electricity to the town of Bouar in CAR. </w:t>
      </w:r>
      <w:r w:rsidR="0005471E" w:rsidRPr="008A62D9">
        <w:rPr>
          <w:rFonts w:ascii="Times New Roman" w:eastAsia="Calibri" w:hAnsi="Times New Roman"/>
          <w:sz w:val="22"/>
          <w:szCs w:val="22"/>
          <w:lang w:val="en-GB"/>
        </w:rPr>
        <w:t>It</w:t>
      </w:r>
      <w:r w:rsidR="008C4F40" w:rsidRPr="008A62D9">
        <w:rPr>
          <w:rFonts w:ascii="Times New Roman" w:eastAsia="Calibri" w:hAnsi="Times New Roman"/>
          <w:sz w:val="22"/>
          <w:szCs w:val="22"/>
          <w:lang w:val="en-GB"/>
        </w:rPr>
        <w:t xml:space="preserve"> </w:t>
      </w:r>
      <w:r w:rsidR="0005471E" w:rsidRPr="008A62D9">
        <w:rPr>
          <w:rFonts w:ascii="Times New Roman" w:eastAsia="Calibri" w:hAnsi="Times New Roman"/>
          <w:sz w:val="22"/>
          <w:szCs w:val="22"/>
          <w:lang w:val="en-GB"/>
        </w:rPr>
        <w:t xml:space="preserve">has strong interests to participate in </w:t>
      </w:r>
      <w:r w:rsidR="008C4F40" w:rsidRPr="008A62D9">
        <w:rPr>
          <w:rFonts w:ascii="Times New Roman" w:eastAsia="Calibri" w:hAnsi="Times New Roman"/>
          <w:sz w:val="22"/>
          <w:szCs w:val="22"/>
          <w:lang w:val="en-GB"/>
        </w:rPr>
        <w:t xml:space="preserve">rural electrification </w:t>
      </w:r>
      <w:r w:rsidR="0005471E" w:rsidRPr="008A62D9">
        <w:rPr>
          <w:rFonts w:ascii="Times New Roman" w:eastAsia="Calibri" w:hAnsi="Times New Roman"/>
          <w:sz w:val="22"/>
          <w:szCs w:val="22"/>
          <w:lang w:val="en-GB"/>
        </w:rPr>
        <w:t>activities in CAR from</w:t>
      </w:r>
      <w:r w:rsidR="008C4F40" w:rsidRPr="008A62D9">
        <w:rPr>
          <w:rFonts w:ascii="Times New Roman" w:eastAsia="Calibri" w:hAnsi="Times New Roman"/>
          <w:sz w:val="22"/>
          <w:szCs w:val="22"/>
          <w:lang w:val="en-GB"/>
        </w:rPr>
        <w:t xml:space="preserve"> small hydropower generation. </w:t>
      </w:r>
    </w:p>
    <w:p w14:paraId="6C00239A" w14:textId="77777777" w:rsidR="007041EA" w:rsidRPr="008A62D9" w:rsidRDefault="008C4F40" w:rsidP="007041EA">
      <w:pPr>
        <w:tabs>
          <w:tab w:val="left" w:pos="-450"/>
        </w:tabs>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sz w:val="22"/>
          <w:szCs w:val="22"/>
          <w:lang w:val="en-GB"/>
        </w:rPr>
        <w:t>Contacts: Mess</w:t>
      </w:r>
      <w:r w:rsidR="007041EA" w:rsidRPr="008A62D9">
        <w:rPr>
          <w:rFonts w:ascii="Times New Roman" w:eastAsia="Calibri" w:hAnsi="Times New Roman"/>
          <w:sz w:val="22"/>
          <w:szCs w:val="22"/>
          <w:lang w:val="en-GB"/>
        </w:rPr>
        <w:t>rs</w:t>
      </w:r>
      <w:r w:rsidR="0005471E" w:rsidRPr="008A62D9">
        <w:rPr>
          <w:rFonts w:ascii="Times New Roman" w:eastAsia="Calibri" w:hAnsi="Times New Roman"/>
          <w:sz w:val="22"/>
          <w:szCs w:val="22"/>
          <w:lang w:val="en-GB"/>
        </w:rPr>
        <w:t>.</w:t>
      </w:r>
      <w:r w:rsidR="007041EA" w:rsidRPr="008A62D9">
        <w:rPr>
          <w:rFonts w:ascii="Times New Roman" w:eastAsia="Calibri" w:hAnsi="Times New Roman"/>
          <w:sz w:val="22"/>
          <w:szCs w:val="22"/>
          <w:lang w:val="en-GB"/>
        </w:rPr>
        <w:t xml:space="preserve"> Alfred P</w:t>
      </w:r>
      <w:r w:rsidRPr="008A62D9">
        <w:rPr>
          <w:rFonts w:ascii="Times New Roman" w:eastAsia="Calibri" w:hAnsi="Times New Roman"/>
          <w:sz w:val="22"/>
          <w:szCs w:val="22"/>
          <w:lang w:val="en-GB"/>
        </w:rPr>
        <w:t>olocko</w:t>
      </w:r>
      <w:r w:rsidR="007041EA" w:rsidRPr="008A62D9">
        <w:rPr>
          <w:rFonts w:ascii="Times New Roman" w:eastAsia="Calibri" w:hAnsi="Times New Roman"/>
          <w:sz w:val="22"/>
          <w:szCs w:val="22"/>
          <w:lang w:val="en-GB"/>
        </w:rPr>
        <w:t>-T</w:t>
      </w:r>
      <w:r w:rsidRPr="008A62D9">
        <w:rPr>
          <w:rFonts w:ascii="Times New Roman" w:eastAsia="Calibri" w:hAnsi="Times New Roman"/>
          <w:sz w:val="22"/>
          <w:szCs w:val="22"/>
          <w:lang w:val="en-GB"/>
        </w:rPr>
        <w:t>aïnga and</w:t>
      </w:r>
      <w:r w:rsidR="007041EA" w:rsidRPr="008A62D9">
        <w:rPr>
          <w:rFonts w:ascii="Times New Roman" w:eastAsia="Calibri" w:hAnsi="Times New Roman"/>
          <w:sz w:val="22"/>
          <w:szCs w:val="22"/>
          <w:lang w:val="en-GB"/>
        </w:rPr>
        <w:t xml:space="preserve"> Désiré M</w:t>
      </w:r>
      <w:r w:rsidRPr="008A62D9">
        <w:rPr>
          <w:rFonts w:ascii="Times New Roman" w:eastAsia="Calibri" w:hAnsi="Times New Roman"/>
          <w:sz w:val="22"/>
          <w:szCs w:val="22"/>
          <w:lang w:val="en-GB"/>
        </w:rPr>
        <w:t>alibangar, Bangui</w:t>
      </w:r>
      <w:r w:rsidR="007041EA" w:rsidRPr="008A62D9">
        <w:rPr>
          <w:rFonts w:ascii="Times New Roman" w:eastAsia="Calibri" w:hAnsi="Times New Roman"/>
          <w:sz w:val="22"/>
          <w:szCs w:val="22"/>
          <w:lang w:val="en-GB"/>
        </w:rPr>
        <w:t>.</w:t>
      </w:r>
    </w:p>
    <w:p w14:paraId="5C62B066" w14:textId="77777777" w:rsidR="007041EA" w:rsidRPr="008A62D9" w:rsidRDefault="007041EA" w:rsidP="007041EA">
      <w:pPr>
        <w:tabs>
          <w:tab w:val="left" w:pos="-450"/>
        </w:tabs>
        <w:spacing w:after="200"/>
        <w:ind w:left="-450" w:right="-518"/>
        <w:contextualSpacing/>
        <w:rPr>
          <w:rFonts w:ascii="Times New Roman" w:eastAsia="Calibri" w:hAnsi="Times New Roman"/>
          <w:b/>
          <w:sz w:val="22"/>
          <w:szCs w:val="22"/>
          <w:lang w:val="en-GB"/>
        </w:rPr>
      </w:pPr>
    </w:p>
    <w:p w14:paraId="511610CC" w14:textId="77777777" w:rsidR="007041EA" w:rsidRPr="008A62D9" w:rsidRDefault="007041EA" w:rsidP="007041EA">
      <w:pPr>
        <w:tabs>
          <w:tab w:val="left" w:pos="-450"/>
        </w:tabs>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b/>
          <w:sz w:val="22"/>
          <w:szCs w:val="22"/>
          <w:lang w:val="en-GB"/>
        </w:rPr>
        <w:t>3.</w:t>
      </w:r>
      <w:r w:rsidRPr="008A62D9">
        <w:rPr>
          <w:rFonts w:ascii="Times New Roman" w:eastAsia="Calibri" w:hAnsi="Times New Roman"/>
          <w:b/>
          <w:sz w:val="22"/>
          <w:szCs w:val="22"/>
          <w:lang w:val="en-GB"/>
        </w:rPr>
        <w:tab/>
        <w:t xml:space="preserve">AKUO ENERGY </w:t>
      </w:r>
      <w:r w:rsidR="008C4F40" w:rsidRPr="008A62D9">
        <w:rPr>
          <w:rFonts w:ascii="Times New Roman" w:eastAsia="Calibri" w:hAnsi="Times New Roman"/>
          <w:sz w:val="22"/>
          <w:szCs w:val="22"/>
          <w:lang w:val="en-GB"/>
        </w:rPr>
        <w:t>(Headquarters in Paris, France)</w:t>
      </w:r>
    </w:p>
    <w:p w14:paraId="568F307C" w14:textId="77777777" w:rsidR="007041EA" w:rsidRPr="008A62D9" w:rsidRDefault="008C4F40" w:rsidP="007041EA">
      <w:pPr>
        <w:tabs>
          <w:tab w:val="left" w:pos="-450"/>
        </w:tabs>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sz w:val="22"/>
          <w:szCs w:val="22"/>
          <w:lang w:val="en-GB"/>
        </w:rPr>
        <w:t xml:space="preserve">As at end-2016, this French company had a total of </w:t>
      </w:r>
      <w:r w:rsidR="007041EA" w:rsidRPr="008A62D9">
        <w:rPr>
          <w:rFonts w:ascii="Times New Roman" w:eastAsia="Calibri" w:hAnsi="Times New Roman"/>
          <w:sz w:val="22"/>
          <w:szCs w:val="22"/>
          <w:lang w:val="en-GB"/>
        </w:rPr>
        <w:t xml:space="preserve">560 MW </w:t>
      </w:r>
      <w:r w:rsidR="00E95D28" w:rsidRPr="008A62D9">
        <w:rPr>
          <w:rFonts w:ascii="Times New Roman" w:eastAsia="Calibri" w:hAnsi="Times New Roman"/>
          <w:sz w:val="22"/>
          <w:szCs w:val="22"/>
          <w:lang w:val="en-GB"/>
        </w:rPr>
        <w:t>of generation capacity either in operation or under construction, including 2 MW of hydropower. With an annual turn-over of 149 M€ exclusively from the sale of renewable (green) energy, it is the top independent electricity producer from renewable energy in France.</w:t>
      </w:r>
      <w:r w:rsidR="007041EA" w:rsidRPr="008A62D9">
        <w:rPr>
          <w:rFonts w:ascii="Times New Roman" w:eastAsia="Calibri" w:hAnsi="Times New Roman"/>
          <w:sz w:val="22"/>
          <w:szCs w:val="22"/>
          <w:lang w:val="en-GB"/>
        </w:rPr>
        <w:t xml:space="preserve"> </w:t>
      </w:r>
    </w:p>
    <w:p w14:paraId="4E43DEBC" w14:textId="77777777" w:rsidR="007041EA" w:rsidRPr="008A62D9" w:rsidRDefault="00E95D28" w:rsidP="007041EA">
      <w:pPr>
        <w:tabs>
          <w:tab w:val="left" w:pos="-450"/>
        </w:tabs>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sz w:val="22"/>
          <w:szCs w:val="22"/>
          <w:lang w:val="en-GB"/>
        </w:rPr>
        <w:t xml:space="preserve">Akuo Energy’s activities go beyond electricity generation in that it endeavours to empower consumers in the use of electricity services for income-generating activities, e.g. processing </w:t>
      </w:r>
      <w:r w:rsidR="0005471E" w:rsidRPr="008A62D9">
        <w:rPr>
          <w:rFonts w:ascii="Times New Roman" w:eastAsia="Calibri" w:hAnsi="Times New Roman"/>
          <w:sz w:val="22"/>
          <w:szCs w:val="22"/>
          <w:lang w:val="en-GB"/>
        </w:rPr>
        <w:t xml:space="preserve">and storage </w:t>
      </w:r>
      <w:r w:rsidRPr="008A62D9">
        <w:rPr>
          <w:rFonts w:ascii="Times New Roman" w:eastAsia="Calibri" w:hAnsi="Times New Roman"/>
          <w:sz w:val="22"/>
          <w:szCs w:val="22"/>
          <w:lang w:val="en-GB"/>
        </w:rPr>
        <w:t xml:space="preserve">of agricultural products.  </w:t>
      </w:r>
      <w:r w:rsidR="0005471E" w:rsidRPr="008A62D9">
        <w:rPr>
          <w:rFonts w:ascii="Times New Roman" w:eastAsia="Calibri" w:hAnsi="Times New Roman"/>
          <w:sz w:val="22"/>
          <w:szCs w:val="22"/>
          <w:lang w:val="en-GB"/>
        </w:rPr>
        <w:t>It is active in 11 countries, including Croatia, Indonesia, Morocco and Turkey.</w:t>
      </w:r>
    </w:p>
    <w:p w14:paraId="1CC4BC66" w14:textId="2603D361" w:rsidR="007041EA" w:rsidRPr="00E43C99" w:rsidRDefault="00242128" w:rsidP="007041EA">
      <w:pPr>
        <w:tabs>
          <w:tab w:val="left" w:pos="-450"/>
        </w:tabs>
        <w:spacing w:after="200"/>
        <w:ind w:left="-450" w:right="-518"/>
        <w:contextualSpacing/>
        <w:rPr>
          <w:rFonts w:ascii="Times New Roman" w:eastAsia="Calibri" w:hAnsi="Times New Roman"/>
          <w:b/>
          <w:sz w:val="22"/>
          <w:szCs w:val="22"/>
          <w:lang w:val="fr-FR"/>
        </w:rPr>
      </w:pPr>
      <w:r w:rsidRPr="00E43C99">
        <w:rPr>
          <w:rFonts w:ascii="Times New Roman" w:eastAsia="Calibri" w:hAnsi="Times New Roman"/>
          <w:sz w:val="22"/>
          <w:szCs w:val="22"/>
          <w:lang w:val="fr-FR"/>
        </w:rPr>
        <w:t>Contact:</w:t>
      </w:r>
      <w:r w:rsidR="0005471E" w:rsidRPr="00E43C99">
        <w:rPr>
          <w:rFonts w:ascii="Times New Roman" w:eastAsia="Calibri" w:hAnsi="Times New Roman"/>
          <w:sz w:val="22"/>
          <w:szCs w:val="22"/>
          <w:lang w:val="fr-FR"/>
        </w:rPr>
        <w:t xml:space="preserve"> M.</w:t>
      </w:r>
      <w:r w:rsidR="007041EA" w:rsidRPr="00E43C99">
        <w:rPr>
          <w:rFonts w:ascii="Times New Roman" w:eastAsia="Calibri" w:hAnsi="Times New Roman"/>
          <w:sz w:val="22"/>
          <w:szCs w:val="22"/>
          <w:lang w:val="fr-FR"/>
        </w:rPr>
        <w:t xml:space="preserve"> Benoit G</w:t>
      </w:r>
      <w:r w:rsidR="0005471E" w:rsidRPr="00E43C99">
        <w:rPr>
          <w:rFonts w:ascii="Times New Roman" w:eastAsia="Calibri" w:hAnsi="Times New Roman"/>
          <w:sz w:val="22"/>
          <w:szCs w:val="22"/>
          <w:lang w:val="fr-FR"/>
        </w:rPr>
        <w:t>alland</w:t>
      </w:r>
      <w:r w:rsidR="007041EA" w:rsidRPr="00E43C99">
        <w:rPr>
          <w:rFonts w:ascii="Times New Roman" w:eastAsia="Calibri" w:hAnsi="Times New Roman"/>
          <w:sz w:val="22"/>
          <w:szCs w:val="22"/>
          <w:lang w:val="fr-FR"/>
        </w:rPr>
        <w:t xml:space="preserve">, </w:t>
      </w:r>
      <w:r w:rsidR="0005471E" w:rsidRPr="00E43C99">
        <w:rPr>
          <w:rFonts w:ascii="Times New Roman" w:eastAsia="Calibri" w:hAnsi="Times New Roman"/>
          <w:sz w:val="22"/>
          <w:szCs w:val="22"/>
          <w:lang w:val="fr-FR"/>
        </w:rPr>
        <w:t>Paris, France.</w:t>
      </w:r>
    </w:p>
    <w:p w14:paraId="427C5053" w14:textId="77777777" w:rsidR="007041EA" w:rsidRPr="00E43C99" w:rsidRDefault="007041EA" w:rsidP="007041EA">
      <w:pPr>
        <w:tabs>
          <w:tab w:val="left" w:pos="-450"/>
        </w:tabs>
        <w:spacing w:after="200"/>
        <w:ind w:left="-450" w:right="-518"/>
        <w:contextualSpacing/>
        <w:rPr>
          <w:rFonts w:ascii="Times New Roman" w:eastAsia="Calibri" w:hAnsi="Times New Roman"/>
          <w:b/>
          <w:sz w:val="22"/>
          <w:szCs w:val="22"/>
          <w:lang w:val="fr-FR"/>
        </w:rPr>
      </w:pPr>
    </w:p>
    <w:p w14:paraId="36224DA1" w14:textId="77777777" w:rsidR="007041EA" w:rsidRPr="00E43C99" w:rsidRDefault="007041EA" w:rsidP="007041EA">
      <w:pPr>
        <w:tabs>
          <w:tab w:val="left" w:pos="-450"/>
        </w:tabs>
        <w:spacing w:after="200"/>
        <w:ind w:left="-450" w:right="-518"/>
        <w:contextualSpacing/>
        <w:rPr>
          <w:rFonts w:ascii="Times New Roman" w:eastAsia="Calibri" w:hAnsi="Times New Roman"/>
          <w:b/>
          <w:sz w:val="22"/>
          <w:szCs w:val="22"/>
          <w:lang w:val="fr-FR"/>
        </w:rPr>
      </w:pPr>
      <w:r w:rsidRPr="00E43C99">
        <w:rPr>
          <w:rFonts w:ascii="Times New Roman" w:eastAsia="Calibri" w:hAnsi="Times New Roman"/>
          <w:b/>
          <w:sz w:val="22"/>
          <w:szCs w:val="22"/>
          <w:lang w:val="fr-FR"/>
        </w:rPr>
        <w:t>4.</w:t>
      </w:r>
      <w:r w:rsidRPr="00E43C99">
        <w:rPr>
          <w:rFonts w:ascii="Times New Roman" w:eastAsia="Calibri" w:hAnsi="Times New Roman"/>
          <w:b/>
          <w:sz w:val="22"/>
          <w:szCs w:val="22"/>
          <w:lang w:val="fr-FR"/>
        </w:rPr>
        <w:tab/>
        <w:t>SOCIETE ENERGIE SOLAIRE PV « ENR SOL PV »</w:t>
      </w:r>
    </w:p>
    <w:p w14:paraId="5D08EC48" w14:textId="77777777" w:rsidR="007041EA" w:rsidRPr="008A62D9" w:rsidRDefault="0005471E" w:rsidP="007041EA">
      <w:pPr>
        <w:tabs>
          <w:tab w:val="left" w:pos="-450"/>
        </w:tabs>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sz w:val="22"/>
          <w:szCs w:val="22"/>
          <w:lang w:val="en-GB"/>
        </w:rPr>
        <w:t xml:space="preserve">Main activities: </w:t>
      </w:r>
      <w:r w:rsidR="00000B14" w:rsidRPr="008A62D9">
        <w:rPr>
          <w:rFonts w:ascii="Times New Roman" w:eastAsia="Calibri" w:hAnsi="Times New Roman"/>
          <w:sz w:val="22"/>
          <w:szCs w:val="22"/>
          <w:lang w:val="en-GB"/>
        </w:rPr>
        <w:t xml:space="preserve">Studies, </w:t>
      </w:r>
      <w:r w:rsidR="00696425" w:rsidRPr="008A62D9">
        <w:rPr>
          <w:rFonts w:ascii="Times New Roman" w:eastAsia="Calibri" w:hAnsi="Times New Roman"/>
          <w:sz w:val="22"/>
          <w:szCs w:val="22"/>
          <w:lang w:val="en-GB"/>
        </w:rPr>
        <w:t>construction, commercialization, distribution and management of all aspects of improved village water supply and renewable energy, including s</w:t>
      </w:r>
      <w:r w:rsidR="00000B14" w:rsidRPr="008A62D9">
        <w:rPr>
          <w:rFonts w:ascii="Times New Roman" w:eastAsia="Calibri" w:hAnsi="Times New Roman"/>
          <w:sz w:val="22"/>
          <w:szCs w:val="22"/>
          <w:lang w:val="en-GB"/>
        </w:rPr>
        <w:t>olar PV for autonomous electricity generation for business and individual use</w:t>
      </w:r>
      <w:r w:rsidR="00696425" w:rsidRPr="008A62D9">
        <w:rPr>
          <w:rFonts w:ascii="Times New Roman" w:eastAsia="Calibri" w:hAnsi="Times New Roman"/>
          <w:sz w:val="22"/>
          <w:szCs w:val="22"/>
          <w:lang w:val="en-GB"/>
        </w:rPr>
        <w:t>, e.g. PV</w:t>
      </w:r>
      <w:r w:rsidR="00000B14" w:rsidRPr="008A62D9">
        <w:rPr>
          <w:rFonts w:ascii="Times New Roman" w:eastAsia="Calibri" w:hAnsi="Times New Roman"/>
          <w:sz w:val="22"/>
          <w:szCs w:val="22"/>
          <w:lang w:val="en-GB"/>
        </w:rPr>
        <w:t xml:space="preserve"> electricity generation at the Catholic Mission in the town of </w:t>
      </w:r>
      <w:r w:rsidR="007041EA" w:rsidRPr="008A62D9">
        <w:rPr>
          <w:rFonts w:ascii="Times New Roman" w:eastAsia="Calibri" w:hAnsi="Times New Roman"/>
          <w:sz w:val="22"/>
          <w:szCs w:val="22"/>
          <w:lang w:val="en-GB"/>
        </w:rPr>
        <w:t xml:space="preserve">Bossangoa </w:t>
      </w:r>
      <w:r w:rsidR="00000B14" w:rsidRPr="008A62D9">
        <w:rPr>
          <w:rFonts w:ascii="Times New Roman" w:eastAsia="Calibri" w:hAnsi="Times New Roman"/>
          <w:sz w:val="22"/>
          <w:szCs w:val="22"/>
          <w:lang w:val="en-GB"/>
        </w:rPr>
        <w:t>in CAR.</w:t>
      </w:r>
      <w:r w:rsidR="007041EA" w:rsidRPr="008A62D9">
        <w:rPr>
          <w:rFonts w:ascii="Times New Roman" w:eastAsia="Calibri" w:hAnsi="Times New Roman"/>
          <w:sz w:val="22"/>
          <w:szCs w:val="22"/>
          <w:lang w:val="en-GB"/>
        </w:rPr>
        <w:t xml:space="preserve"> </w:t>
      </w:r>
    </w:p>
    <w:p w14:paraId="3A5D7B58" w14:textId="77777777" w:rsidR="007041EA" w:rsidRPr="008A62D9" w:rsidRDefault="00000B14" w:rsidP="007041EA">
      <w:pPr>
        <w:tabs>
          <w:tab w:val="left" w:pos="-450"/>
        </w:tabs>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sz w:val="22"/>
          <w:szCs w:val="22"/>
          <w:lang w:val="en-GB"/>
        </w:rPr>
        <w:t>It plans to extend its activities to other renewable sources of energy to include small hydropower generation in partnership with S</w:t>
      </w:r>
      <w:r w:rsidR="007041EA" w:rsidRPr="008A62D9">
        <w:rPr>
          <w:rFonts w:ascii="Times New Roman" w:eastAsia="Calibri" w:hAnsi="Times New Roman"/>
          <w:sz w:val="22"/>
          <w:szCs w:val="22"/>
          <w:lang w:val="en-GB"/>
        </w:rPr>
        <w:t>ociété Energies Renouvelables et Hydraulique Centrafricaine</w:t>
      </w:r>
      <w:r w:rsidRPr="008A62D9">
        <w:rPr>
          <w:rFonts w:ascii="Times New Roman" w:eastAsia="Calibri" w:hAnsi="Times New Roman"/>
          <w:sz w:val="22"/>
          <w:szCs w:val="22"/>
          <w:lang w:val="en-GB"/>
        </w:rPr>
        <w:t xml:space="preserve"> (Renewable Energy and Hydraulics Company, CAR)</w:t>
      </w:r>
      <w:r w:rsidR="007041EA" w:rsidRPr="008A62D9">
        <w:rPr>
          <w:rFonts w:ascii="Times New Roman" w:eastAsia="Calibri" w:hAnsi="Times New Roman"/>
          <w:sz w:val="22"/>
          <w:szCs w:val="22"/>
          <w:lang w:val="en-GB"/>
        </w:rPr>
        <w:t xml:space="preserve"> « SERH-CA » SARL</w:t>
      </w:r>
      <w:r w:rsidRPr="008A62D9">
        <w:rPr>
          <w:rFonts w:ascii="Times New Roman" w:eastAsia="Calibri" w:hAnsi="Times New Roman"/>
          <w:sz w:val="22"/>
          <w:szCs w:val="22"/>
          <w:lang w:val="en-GB"/>
        </w:rPr>
        <w:t>.</w:t>
      </w:r>
    </w:p>
    <w:p w14:paraId="2F51BC1B" w14:textId="775EE8DF" w:rsidR="007041EA" w:rsidRPr="00E43C99" w:rsidRDefault="00242128" w:rsidP="007041EA">
      <w:pPr>
        <w:tabs>
          <w:tab w:val="left" w:pos="-450"/>
        </w:tabs>
        <w:spacing w:after="200"/>
        <w:ind w:left="-450" w:right="-518"/>
        <w:contextualSpacing/>
        <w:rPr>
          <w:rFonts w:ascii="Times New Roman" w:eastAsia="Calibri" w:hAnsi="Times New Roman"/>
          <w:sz w:val="22"/>
          <w:szCs w:val="22"/>
          <w:lang w:val="fr-FR"/>
        </w:rPr>
      </w:pPr>
      <w:r w:rsidRPr="00E43C99">
        <w:rPr>
          <w:rFonts w:ascii="Times New Roman" w:eastAsia="Calibri" w:hAnsi="Times New Roman"/>
          <w:sz w:val="22"/>
          <w:szCs w:val="22"/>
          <w:lang w:val="fr-FR"/>
        </w:rPr>
        <w:t>Contacts:</w:t>
      </w:r>
      <w:r w:rsidR="0005471E" w:rsidRPr="00E43C99">
        <w:rPr>
          <w:rFonts w:ascii="Times New Roman" w:eastAsia="Calibri" w:hAnsi="Times New Roman"/>
          <w:sz w:val="22"/>
          <w:szCs w:val="22"/>
          <w:lang w:val="fr-FR"/>
        </w:rPr>
        <w:t xml:space="preserve"> Messr</w:t>
      </w:r>
      <w:r w:rsidR="007041EA" w:rsidRPr="00E43C99">
        <w:rPr>
          <w:rFonts w:ascii="Times New Roman" w:eastAsia="Calibri" w:hAnsi="Times New Roman"/>
          <w:sz w:val="22"/>
          <w:szCs w:val="22"/>
          <w:lang w:val="fr-FR"/>
        </w:rPr>
        <w:t>s</w:t>
      </w:r>
      <w:r w:rsidR="0005471E" w:rsidRPr="00E43C99">
        <w:rPr>
          <w:rFonts w:ascii="Times New Roman" w:eastAsia="Calibri" w:hAnsi="Times New Roman"/>
          <w:sz w:val="22"/>
          <w:szCs w:val="22"/>
          <w:lang w:val="fr-FR"/>
        </w:rPr>
        <w:t>.</w:t>
      </w:r>
      <w:r w:rsidR="007041EA" w:rsidRPr="00E43C99">
        <w:rPr>
          <w:rFonts w:ascii="Times New Roman" w:eastAsia="Calibri" w:hAnsi="Times New Roman"/>
          <w:sz w:val="22"/>
          <w:szCs w:val="22"/>
          <w:lang w:val="fr-FR"/>
        </w:rPr>
        <w:t xml:space="preserve"> Aimé Fructueux M</w:t>
      </w:r>
      <w:r w:rsidR="0005471E" w:rsidRPr="00E43C99">
        <w:rPr>
          <w:rFonts w:ascii="Times New Roman" w:eastAsia="Calibri" w:hAnsi="Times New Roman"/>
          <w:sz w:val="22"/>
          <w:szCs w:val="22"/>
          <w:lang w:val="fr-FR"/>
        </w:rPr>
        <w:t>ackpayen</w:t>
      </w:r>
      <w:r w:rsidR="007041EA" w:rsidRPr="00E43C99">
        <w:rPr>
          <w:rFonts w:ascii="Times New Roman" w:eastAsia="Calibri" w:hAnsi="Times New Roman"/>
          <w:sz w:val="22"/>
          <w:szCs w:val="22"/>
          <w:lang w:val="fr-FR"/>
        </w:rPr>
        <w:t xml:space="preserve"> et Théodore M</w:t>
      </w:r>
      <w:r w:rsidR="0005471E" w:rsidRPr="00E43C99">
        <w:rPr>
          <w:rFonts w:ascii="Times New Roman" w:eastAsia="Calibri" w:hAnsi="Times New Roman"/>
          <w:sz w:val="22"/>
          <w:szCs w:val="22"/>
          <w:lang w:val="fr-FR"/>
        </w:rPr>
        <w:t>ackpayen</w:t>
      </w:r>
      <w:r w:rsidR="007041EA" w:rsidRPr="00E43C99">
        <w:rPr>
          <w:rFonts w:ascii="Times New Roman" w:eastAsia="Calibri" w:hAnsi="Times New Roman"/>
          <w:sz w:val="22"/>
          <w:szCs w:val="22"/>
          <w:lang w:val="fr-FR"/>
        </w:rPr>
        <w:t xml:space="preserve">, </w:t>
      </w:r>
      <w:r w:rsidR="0005471E" w:rsidRPr="00E43C99">
        <w:rPr>
          <w:rFonts w:ascii="Times New Roman" w:eastAsia="Calibri" w:hAnsi="Times New Roman"/>
          <w:sz w:val="22"/>
          <w:szCs w:val="22"/>
          <w:lang w:val="fr-FR"/>
        </w:rPr>
        <w:t>Bangui.</w:t>
      </w:r>
    </w:p>
    <w:p w14:paraId="680DE364" w14:textId="38BB532A" w:rsidR="004E4274" w:rsidRPr="00E43C99" w:rsidRDefault="004E4274" w:rsidP="007041EA">
      <w:pPr>
        <w:tabs>
          <w:tab w:val="left" w:pos="-450"/>
        </w:tabs>
        <w:spacing w:after="200"/>
        <w:ind w:left="-450" w:right="-518"/>
        <w:contextualSpacing/>
        <w:rPr>
          <w:rFonts w:ascii="Times New Roman" w:eastAsia="Calibri" w:hAnsi="Times New Roman"/>
          <w:sz w:val="22"/>
          <w:szCs w:val="22"/>
          <w:lang w:val="fr-FR"/>
        </w:rPr>
      </w:pPr>
    </w:p>
    <w:p w14:paraId="5187E449" w14:textId="77777777" w:rsidR="004E4274" w:rsidRPr="008A62D9" w:rsidRDefault="004E4274" w:rsidP="004E4274">
      <w:pPr>
        <w:tabs>
          <w:tab w:val="left" w:pos="-450"/>
        </w:tabs>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b/>
          <w:sz w:val="22"/>
          <w:szCs w:val="22"/>
          <w:lang w:val="en-GB"/>
        </w:rPr>
        <w:t xml:space="preserve">5. </w:t>
      </w:r>
      <w:r w:rsidRPr="008A62D9">
        <w:rPr>
          <w:rFonts w:ascii="Times New Roman" w:eastAsia="Calibri" w:hAnsi="Times New Roman"/>
          <w:b/>
          <w:sz w:val="22"/>
          <w:szCs w:val="22"/>
          <w:lang w:val="en-GB"/>
        </w:rPr>
        <w:tab/>
        <w:t xml:space="preserve">CENTRAFRIQUE GLOBAL BUSINESS CONSULTING Surl </w:t>
      </w:r>
      <w:r w:rsidRPr="008A62D9">
        <w:rPr>
          <w:rFonts w:ascii="Times New Roman" w:eastAsia="Calibri" w:hAnsi="Times New Roman"/>
          <w:sz w:val="22"/>
          <w:szCs w:val="22"/>
          <w:lang w:val="en-GB"/>
        </w:rPr>
        <w:t>(Sole Proprietor Limited Liability Company)</w:t>
      </w:r>
    </w:p>
    <w:p w14:paraId="654DB19D" w14:textId="77777777" w:rsidR="004E4274" w:rsidRPr="008A62D9" w:rsidRDefault="004E4274" w:rsidP="004E4274">
      <w:pPr>
        <w:tabs>
          <w:tab w:val="left" w:pos="-450"/>
        </w:tabs>
        <w:spacing w:after="200"/>
        <w:ind w:left="-450" w:right="-518"/>
        <w:contextualSpacing/>
        <w:rPr>
          <w:rFonts w:ascii="Times New Roman" w:eastAsia="Calibri" w:hAnsi="Times New Roman"/>
          <w:sz w:val="22"/>
          <w:szCs w:val="22"/>
          <w:lang w:val="en-GB"/>
        </w:rPr>
      </w:pPr>
      <w:r w:rsidRPr="008A62D9">
        <w:rPr>
          <w:rFonts w:ascii="Times New Roman" w:eastAsia="Calibri" w:hAnsi="Times New Roman"/>
          <w:sz w:val="22"/>
          <w:szCs w:val="22"/>
          <w:lang w:val="en-GB"/>
        </w:rPr>
        <w:t>This company signed a Protocol Agreement with the Ministry of Mines, Energy and Hydraulics on 5 August 2016 to build a small hydropower station at the Mbecko site. Since then, there does not seem to have been any progress regarding the development of this site for the construction of a small hydropower station.</w:t>
      </w:r>
    </w:p>
    <w:p w14:paraId="32E258A4" w14:textId="07A075CB" w:rsidR="0099511D" w:rsidRPr="00241746" w:rsidRDefault="00C51DB2" w:rsidP="00172DE7">
      <w:pPr>
        <w:tabs>
          <w:tab w:val="left" w:pos="-450"/>
        </w:tabs>
        <w:spacing w:after="200"/>
        <w:ind w:left="-450" w:right="-518"/>
        <w:contextualSpacing/>
        <w:rPr>
          <w:rFonts w:ascii="Times New Roman" w:eastAsia="Calibri" w:hAnsi="Times New Roman"/>
          <w:sz w:val="22"/>
          <w:szCs w:val="22"/>
          <w:lang w:val="fr-FR"/>
        </w:rPr>
      </w:pPr>
      <w:r w:rsidRPr="00241746">
        <w:rPr>
          <w:rFonts w:ascii="Times New Roman" w:eastAsia="Calibri" w:hAnsi="Times New Roman"/>
          <w:sz w:val="22"/>
          <w:szCs w:val="22"/>
          <w:lang w:val="fr-FR"/>
        </w:rPr>
        <w:t>Contact:</w:t>
      </w:r>
      <w:r w:rsidR="004E4274" w:rsidRPr="00241746">
        <w:rPr>
          <w:rFonts w:ascii="Times New Roman" w:eastAsia="Calibri" w:hAnsi="Times New Roman"/>
          <w:sz w:val="22"/>
          <w:szCs w:val="22"/>
          <w:lang w:val="fr-FR"/>
        </w:rPr>
        <w:t xml:space="preserve"> M. Jean-Olivier Constantin Mbathas, Bangui.</w:t>
      </w:r>
    </w:p>
    <w:p w14:paraId="31D39210" w14:textId="57184286" w:rsidR="003C6108" w:rsidRPr="00241746" w:rsidRDefault="003C6108" w:rsidP="00172DE7">
      <w:pPr>
        <w:tabs>
          <w:tab w:val="left" w:pos="-450"/>
        </w:tabs>
        <w:spacing w:after="200"/>
        <w:ind w:left="-450" w:right="-518"/>
        <w:contextualSpacing/>
        <w:rPr>
          <w:rFonts w:ascii="Times New Roman" w:eastAsia="Calibri" w:hAnsi="Times New Roman"/>
          <w:sz w:val="22"/>
          <w:szCs w:val="22"/>
          <w:lang w:val="fr-FR"/>
        </w:rPr>
      </w:pPr>
    </w:p>
    <w:p w14:paraId="58BCFC99" w14:textId="011EC0EF" w:rsidR="003C6108" w:rsidRPr="00241746" w:rsidRDefault="003C6108" w:rsidP="00172DE7">
      <w:pPr>
        <w:tabs>
          <w:tab w:val="left" w:pos="-450"/>
        </w:tabs>
        <w:spacing w:after="200"/>
        <w:ind w:left="-450" w:right="-518"/>
        <w:contextualSpacing/>
        <w:rPr>
          <w:rFonts w:ascii="Times New Roman" w:eastAsia="Calibri" w:hAnsi="Times New Roman"/>
          <w:sz w:val="22"/>
          <w:szCs w:val="22"/>
          <w:lang w:val="fr-FR"/>
        </w:rPr>
      </w:pPr>
    </w:p>
    <w:p w14:paraId="11C4528B" w14:textId="09D9C7A6" w:rsidR="003C6108" w:rsidRPr="00870095" w:rsidRDefault="003C6108" w:rsidP="00725615">
      <w:pPr>
        <w:pStyle w:val="Heading1"/>
        <w:numPr>
          <w:ilvl w:val="0"/>
          <w:numId w:val="34"/>
        </w:numPr>
        <w:pBdr>
          <w:top w:val="single" w:sz="4" w:space="6" w:color="auto"/>
        </w:pBdr>
        <w:ind w:left="0" w:firstLine="0"/>
        <w:rPr>
          <w:rFonts w:ascii="Times New Roman" w:hAnsi="Times New Roman"/>
          <w:sz w:val="22"/>
          <w:szCs w:val="22"/>
          <w:lang w:val="en-GB"/>
        </w:rPr>
      </w:pPr>
      <w:bookmarkStart w:id="54" w:name="_Toc499827979"/>
      <w:r w:rsidRPr="00870095">
        <w:rPr>
          <w:rFonts w:ascii="Times New Roman" w:hAnsi="Times New Roman"/>
          <w:sz w:val="22"/>
          <w:szCs w:val="22"/>
        </w:rPr>
        <w:t>: Levelized cost of electricity from different energy sources</w:t>
      </w:r>
      <w:bookmarkEnd w:id="54"/>
      <w:r w:rsidRPr="00870095">
        <w:rPr>
          <w:rFonts w:ascii="Times New Roman" w:hAnsi="Times New Roman"/>
          <w:sz w:val="22"/>
          <w:szCs w:val="22"/>
          <w:lang w:val="en-GB"/>
        </w:rPr>
        <w:t xml:space="preserve"> in CAR</w:t>
      </w:r>
    </w:p>
    <w:p w14:paraId="339F54BF" w14:textId="77777777" w:rsidR="003C6108" w:rsidRPr="008A62D9" w:rsidRDefault="003C6108" w:rsidP="003C6108">
      <w:pPr>
        <w:ind w:left="-450" w:right="-540"/>
        <w:rPr>
          <w:rFonts w:ascii="Times New Roman" w:hAnsi="Times New Roman"/>
          <w:sz w:val="22"/>
          <w:szCs w:val="22"/>
          <w:lang w:val="en-GB"/>
        </w:rPr>
      </w:pPr>
    </w:p>
    <w:p w14:paraId="0282EA59" w14:textId="77777777" w:rsidR="003C6108" w:rsidRPr="008A62D9" w:rsidRDefault="003C6108" w:rsidP="003C6108">
      <w:pPr>
        <w:ind w:left="-450" w:right="-540"/>
        <w:rPr>
          <w:rFonts w:ascii="Times New Roman" w:hAnsi="Times New Roman"/>
          <w:sz w:val="22"/>
          <w:szCs w:val="22"/>
          <w:lang w:val="en-GB"/>
        </w:rPr>
      </w:pPr>
      <w:r w:rsidRPr="008A62D9">
        <w:rPr>
          <w:rFonts w:ascii="Times New Roman" w:hAnsi="Times New Roman"/>
          <w:sz w:val="22"/>
          <w:szCs w:val="22"/>
          <w:lang w:val="en-GB"/>
        </w:rPr>
        <w:t>Hydropower is considered the most promising source of renewable energy in the Central African Republic, followed by solar energy and biomass. Thermal power, using diesel fuel, although the second-most used source of electricity is not financially viable in the long term as CAR is a net importer of petroleum products.</w:t>
      </w:r>
    </w:p>
    <w:p w14:paraId="73650C54" w14:textId="77777777" w:rsidR="003C6108" w:rsidRPr="008A62D9" w:rsidRDefault="003C6108" w:rsidP="003C6108">
      <w:pPr>
        <w:ind w:left="-450" w:right="-540"/>
        <w:rPr>
          <w:rFonts w:ascii="Times New Roman" w:hAnsi="Times New Roman"/>
          <w:sz w:val="22"/>
          <w:szCs w:val="22"/>
          <w:lang w:val="en-GB"/>
        </w:rPr>
      </w:pPr>
    </w:p>
    <w:p w14:paraId="0696F4F9" w14:textId="77777777" w:rsidR="003C6108" w:rsidRPr="008A62D9" w:rsidRDefault="003C6108" w:rsidP="003C6108">
      <w:pPr>
        <w:ind w:left="-450" w:right="-540"/>
        <w:rPr>
          <w:rFonts w:ascii="Times New Roman" w:hAnsi="Times New Roman"/>
          <w:sz w:val="22"/>
          <w:szCs w:val="22"/>
          <w:lang w:val="en-GB"/>
        </w:rPr>
      </w:pPr>
      <w:r w:rsidRPr="008A62D9">
        <w:rPr>
          <w:rFonts w:ascii="Times New Roman" w:hAnsi="Times New Roman"/>
          <w:sz w:val="22"/>
          <w:szCs w:val="22"/>
          <w:lang w:val="en-GB"/>
        </w:rPr>
        <w:t>Globally, hydropower is considered one of the most cost competitive source of electricity with a levelized cost of energy (LCOE) as low as USD 0.02 compared to USD 0.06 and USD 0.14 for wind and solar respectively</w:t>
      </w:r>
      <w:r w:rsidRPr="008A62D9">
        <w:rPr>
          <w:rFonts w:ascii="Times New Roman" w:hAnsi="Times New Roman"/>
          <w:sz w:val="22"/>
          <w:szCs w:val="22"/>
          <w:vertAlign w:val="superscript"/>
          <w:lang w:val="en-GB"/>
        </w:rPr>
        <w:footnoteReference w:id="20"/>
      </w:r>
      <w:r w:rsidRPr="008A62D9">
        <w:rPr>
          <w:rFonts w:ascii="Times New Roman" w:hAnsi="Times New Roman"/>
          <w:sz w:val="22"/>
          <w:szCs w:val="22"/>
          <w:lang w:val="en-GB"/>
        </w:rPr>
        <w:t xml:space="preserve">. In CAR specifically, our LCOE calculation for hydro, solar, biomass and diesel confirms this fact. </w:t>
      </w:r>
    </w:p>
    <w:p w14:paraId="6840A1A3" w14:textId="77777777" w:rsidR="003C6108" w:rsidRPr="008A62D9" w:rsidRDefault="003C6108" w:rsidP="003C6108">
      <w:pPr>
        <w:rPr>
          <w:rFonts w:ascii="Times New Roman" w:hAnsi="Times New Roman"/>
          <w:sz w:val="22"/>
          <w:szCs w:val="22"/>
          <w:lang w:val="en-GB"/>
        </w:rPr>
      </w:pPr>
    </w:p>
    <w:p w14:paraId="1285D85D" w14:textId="77777777" w:rsidR="003C6108" w:rsidRPr="008A62D9" w:rsidRDefault="003C6108" w:rsidP="003C6108">
      <w:pPr>
        <w:ind w:left="-450" w:right="-630"/>
        <w:rPr>
          <w:rFonts w:ascii="Times New Roman" w:hAnsi="Times New Roman"/>
          <w:b/>
          <w:bCs/>
          <w:sz w:val="22"/>
          <w:szCs w:val="22"/>
          <w:lang w:val="en-GB"/>
        </w:rPr>
      </w:pPr>
      <w:r w:rsidRPr="008A62D9">
        <w:rPr>
          <w:rFonts w:ascii="Times New Roman" w:hAnsi="Times New Roman"/>
          <w:b/>
          <w:bCs/>
          <w:sz w:val="22"/>
          <w:szCs w:val="22"/>
          <w:lang w:val="en-GB"/>
        </w:rPr>
        <w:t>Methodology</w:t>
      </w:r>
    </w:p>
    <w:p w14:paraId="33CA1BB6" w14:textId="77777777" w:rsidR="003C6108" w:rsidRPr="008A62D9" w:rsidRDefault="003C6108" w:rsidP="003C6108">
      <w:pPr>
        <w:ind w:left="-450" w:right="-630"/>
        <w:rPr>
          <w:rFonts w:ascii="Times New Roman" w:hAnsi="Times New Roman"/>
          <w:sz w:val="22"/>
          <w:szCs w:val="22"/>
          <w:lang w:val="en-GB"/>
        </w:rPr>
      </w:pPr>
    </w:p>
    <w:p w14:paraId="6B95EA3C" w14:textId="77777777" w:rsidR="003C6108" w:rsidRPr="008A62D9" w:rsidRDefault="003C6108" w:rsidP="003C6108">
      <w:pPr>
        <w:ind w:left="-450" w:right="-630"/>
        <w:rPr>
          <w:rFonts w:ascii="Times New Roman" w:hAnsi="Times New Roman"/>
          <w:sz w:val="22"/>
          <w:szCs w:val="22"/>
          <w:lang w:val="en-GB"/>
        </w:rPr>
      </w:pPr>
      <w:r w:rsidRPr="008A62D9">
        <w:rPr>
          <w:rFonts w:ascii="Times New Roman" w:hAnsi="Times New Roman"/>
          <w:sz w:val="22"/>
          <w:szCs w:val="22"/>
          <w:lang w:val="en-GB"/>
        </w:rPr>
        <w:t xml:space="preserve">The LCOE calculation is based on the ratio of discounted lifetime cost and discounted lifetime generation as used by IRENA in its renewable cost analysis series. Externalities such as CO2 emissions and health impacts are excluded and even though the Decentralized Energy Policy and Strategy under development will seek an exemptions of import duties on renewable energy technologies, these incentives are not included in the calculation.  </w:t>
      </w:r>
    </w:p>
    <w:p w14:paraId="7147E6D2" w14:textId="77777777" w:rsidR="003C6108" w:rsidRPr="008A62D9" w:rsidRDefault="003C6108" w:rsidP="003C6108">
      <w:pPr>
        <w:ind w:left="-450" w:right="-630"/>
        <w:rPr>
          <w:rFonts w:ascii="Times New Roman" w:hAnsi="Times New Roman"/>
          <w:sz w:val="22"/>
          <w:szCs w:val="22"/>
          <w:lang w:val="en-GB"/>
        </w:rPr>
      </w:pPr>
    </w:p>
    <w:p w14:paraId="6E6EFD33" w14:textId="77777777" w:rsidR="003C6108" w:rsidRPr="008A62D9" w:rsidRDefault="003C6108" w:rsidP="003C6108">
      <w:pPr>
        <w:ind w:left="-450" w:right="-630"/>
        <w:rPr>
          <w:rFonts w:ascii="Times New Roman" w:hAnsi="Times New Roman"/>
          <w:sz w:val="22"/>
          <w:szCs w:val="22"/>
          <w:lang w:val="en-GB"/>
        </w:rPr>
      </w:pPr>
      <w:r w:rsidRPr="008A62D9">
        <w:rPr>
          <w:rFonts w:ascii="Times New Roman" w:hAnsi="Times New Roman"/>
          <w:sz w:val="22"/>
          <w:szCs w:val="22"/>
          <w:lang w:val="en-GB"/>
        </w:rPr>
        <w:t xml:space="preserve">For ease of comparison, the same parameters are considered for each technology. They include installed capital cost, capacity factor, economic life, O&amp;M cost, fuel cost and cost of capital. When available, national data provided by ENERCA (the national electricity utility) and data from feasibility studies done within the country are used.  In the absence of national data, data from various sources are used including IRENA’s “Renewable Energy Technologies: Cost Analysis Series” and “Lazard’s Levelized Cost of Energy Analysis-version 10”.  </w:t>
      </w:r>
    </w:p>
    <w:p w14:paraId="32F4718F" w14:textId="77777777" w:rsidR="003C6108" w:rsidRPr="008A62D9" w:rsidRDefault="003C6108" w:rsidP="003C6108">
      <w:pPr>
        <w:ind w:left="-450" w:right="-630"/>
        <w:rPr>
          <w:rFonts w:ascii="Times New Roman" w:hAnsi="Times New Roman"/>
          <w:sz w:val="22"/>
          <w:szCs w:val="22"/>
          <w:lang w:val="en-GB"/>
        </w:rPr>
      </w:pPr>
    </w:p>
    <w:p w14:paraId="66B5414E" w14:textId="77777777" w:rsidR="003C6108" w:rsidRPr="008A62D9" w:rsidRDefault="003C6108" w:rsidP="003C6108">
      <w:pPr>
        <w:ind w:left="-450" w:right="-630"/>
        <w:rPr>
          <w:rFonts w:ascii="Times New Roman" w:hAnsi="Times New Roman"/>
          <w:sz w:val="22"/>
          <w:szCs w:val="22"/>
          <w:lang w:val="en-GB"/>
        </w:rPr>
      </w:pPr>
      <w:r w:rsidRPr="008A62D9">
        <w:rPr>
          <w:rFonts w:ascii="Times New Roman" w:hAnsi="Times New Roman"/>
          <w:sz w:val="22"/>
          <w:szCs w:val="22"/>
          <w:lang w:val="en-GB"/>
        </w:rPr>
        <w:t xml:space="preserve">The formula used for the calculation is </w:t>
      </w:r>
    </w:p>
    <w:p w14:paraId="52973CAE" w14:textId="77777777" w:rsidR="003C6108" w:rsidRPr="008A62D9" w:rsidRDefault="003C6108" w:rsidP="003C6108">
      <w:pPr>
        <w:rPr>
          <w:rFonts w:ascii="Times New Roman" w:hAnsi="Times New Roman"/>
          <w:sz w:val="22"/>
          <w:szCs w:val="22"/>
          <w:lang w:val="en-GB"/>
        </w:rPr>
      </w:pPr>
    </w:p>
    <w:p w14:paraId="0EFFB5E8" w14:textId="77777777" w:rsidR="003C6108" w:rsidRPr="008A62D9" w:rsidRDefault="003C6108" w:rsidP="003C6108">
      <w:pPr>
        <w:rPr>
          <w:rFonts w:ascii="Times New Roman" w:hAnsi="Times New Roman"/>
          <w:sz w:val="22"/>
          <w:szCs w:val="22"/>
          <w:lang w:val="en-GB"/>
        </w:rPr>
      </w:pPr>
      <w:r w:rsidRPr="008A62D9">
        <w:rPr>
          <w:rFonts w:ascii="Times New Roman" w:hAnsi="Times New Roman"/>
          <w:sz w:val="22"/>
          <w:szCs w:val="22"/>
          <w:lang w:val="en-GB"/>
        </w:rPr>
        <w:br/>
      </w:r>
      <m:oMathPara>
        <m:oMath>
          <m:r>
            <w:rPr>
              <w:rFonts w:ascii="Cambria Math" w:hAnsi="Cambria Math"/>
              <w:sz w:val="22"/>
              <w:szCs w:val="22"/>
              <w:lang w:val="en-GB"/>
            </w:rPr>
            <m:t>LCOE=</m:t>
          </m:r>
          <m:f>
            <m:fPr>
              <m:ctrlPr>
                <w:rPr>
                  <w:rFonts w:ascii="Cambria Math" w:hAnsi="Cambria Math"/>
                  <w:i/>
                  <w:sz w:val="22"/>
                  <w:szCs w:val="22"/>
                  <w:lang w:val="en-GB"/>
                </w:rPr>
              </m:ctrlPr>
            </m:fPr>
            <m:num>
              <m:nary>
                <m:naryPr>
                  <m:chr m:val="∑"/>
                  <m:limLoc m:val="undOvr"/>
                  <m:ctrlPr>
                    <w:rPr>
                      <w:rFonts w:ascii="Cambria Math" w:hAnsi="Cambria Math"/>
                      <w:i/>
                      <w:sz w:val="22"/>
                      <w:szCs w:val="22"/>
                      <w:lang w:val="en-GB"/>
                    </w:rPr>
                  </m:ctrlPr>
                </m:naryPr>
                <m:sub>
                  <m:r>
                    <w:rPr>
                      <w:rFonts w:ascii="Cambria Math" w:hAnsi="Cambria Math"/>
                      <w:sz w:val="22"/>
                      <w:szCs w:val="22"/>
                      <w:lang w:val="en-GB"/>
                    </w:rPr>
                    <m:t>t=1</m:t>
                  </m:r>
                </m:sub>
                <m:sup>
                  <m:r>
                    <w:rPr>
                      <w:rFonts w:ascii="Cambria Math" w:hAnsi="Cambria Math"/>
                      <w:sz w:val="22"/>
                      <w:szCs w:val="22"/>
                      <w:lang w:val="en-GB"/>
                    </w:rPr>
                    <m:t>n</m:t>
                  </m:r>
                </m:sup>
                <m:e>
                  <m:f>
                    <m:fPr>
                      <m:ctrlPr>
                        <w:rPr>
                          <w:rFonts w:ascii="Cambria Math" w:hAnsi="Cambria Math"/>
                          <w:i/>
                          <w:sz w:val="22"/>
                          <w:szCs w:val="22"/>
                          <w:lang w:val="en-GB"/>
                        </w:rPr>
                      </m:ctrlPr>
                    </m:fPr>
                    <m:num>
                      <m:sSub>
                        <m:sSubPr>
                          <m:ctrlPr>
                            <w:rPr>
                              <w:rFonts w:ascii="Cambria Math" w:hAnsi="Cambria Math"/>
                              <w:i/>
                              <w:sz w:val="22"/>
                              <w:szCs w:val="22"/>
                              <w:lang w:val="en-GB"/>
                            </w:rPr>
                          </m:ctrlPr>
                        </m:sSubPr>
                        <m:e>
                          <m:r>
                            <w:rPr>
                              <w:rFonts w:ascii="Cambria Math" w:hAnsi="Cambria Math"/>
                              <w:sz w:val="22"/>
                              <w:szCs w:val="22"/>
                              <w:lang w:val="en-GB"/>
                            </w:rPr>
                            <m:t>I</m:t>
                          </m:r>
                        </m:e>
                        <m:sub>
                          <m:r>
                            <w:rPr>
                              <w:rFonts w:ascii="Cambria Math" w:hAnsi="Cambria Math"/>
                              <w:sz w:val="22"/>
                              <w:szCs w:val="22"/>
                              <w:lang w:val="en-GB"/>
                            </w:rPr>
                            <m:t>t</m:t>
                          </m:r>
                        </m:sub>
                      </m:sSub>
                      <m:r>
                        <w:rPr>
                          <w:rFonts w:ascii="Cambria Math" w:hAnsi="Cambria Math"/>
                          <w:sz w:val="22"/>
                          <w:szCs w:val="22"/>
                          <w:lang w:val="en-GB"/>
                        </w:rPr>
                        <m:t>+</m:t>
                      </m:r>
                      <m:sSub>
                        <m:sSubPr>
                          <m:ctrlPr>
                            <w:rPr>
                              <w:rFonts w:ascii="Cambria Math" w:hAnsi="Cambria Math"/>
                              <w:i/>
                              <w:sz w:val="22"/>
                              <w:szCs w:val="22"/>
                              <w:lang w:val="en-GB"/>
                            </w:rPr>
                          </m:ctrlPr>
                        </m:sSubPr>
                        <m:e>
                          <m:r>
                            <w:rPr>
                              <w:rFonts w:ascii="Cambria Math" w:hAnsi="Cambria Math"/>
                              <w:sz w:val="22"/>
                              <w:szCs w:val="22"/>
                              <w:lang w:val="en-GB"/>
                            </w:rPr>
                            <m:t>M</m:t>
                          </m:r>
                        </m:e>
                        <m:sub>
                          <m:r>
                            <w:rPr>
                              <w:rFonts w:ascii="Cambria Math" w:hAnsi="Cambria Math"/>
                              <w:sz w:val="22"/>
                              <w:szCs w:val="22"/>
                              <w:lang w:val="en-GB"/>
                            </w:rPr>
                            <m:t>t</m:t>
                          </m:r>
                        </m:sub>
                      </m:sSub>
                      <m:r>
                        <w:rPr>
                          <w:rFonts w:ascii="Cambria Math" w:hAnsi="Cambria Math"/>
                          <w:sz w:val="22"/>
                          <w:szCs w:val="22"/>
                          <w:lang w:val="en-GB"/>
                        </w:rPr>
                        <m:t>+</m:t>
                      </m:r>
                      <m:sSub>
                        <m:sSubPr>
                          <m:ctrlPr>
                            <w:rPr>
                              <w:rFonts w:ascii="Cambria Math" w:hAnsi="Cambria Math"/>
                              <w:i/>
                              <w:sz w:val="22"/>
                              <w:szCs w:val="22"/>
                              <w:lang w:val="en-GB"/>
                            </w:rPr>
                          </m:ctrlPr>
                        </m:sSubPr>
                        <m:e>
                          <m:sSub>
                            <m:sSubPr>
                              <m:ctrlPr>
                                <w:rPr>
                                  <w:rFonts w:ascii="Cambria Math" w:hAnsi="Cambria Math"/>
                                  <w:i/>
                                  <w:sz w:val="22"/>
                                  <w:szCs w:val="22"/>
                                  <w:lang w:val="en-GB"/>
                                </w:rPr>
                              </m:ctrlPr>
                            </m:sSubPr>
                            <m:e>
                              <m:r>
                                <w:rPr>
                                  <w:rFonts w:ascii="Cambria Math" w:hAnsi="Cambria Math"/>
                                  <w:sz w:val="22"/>
                                  <w:szCs w:val="22"/>
                                  <w:lang w:val="en-GB"/>
                                </w:rPr>
                                <m:t>C</m:t>
                              </m:r>
                            </m:e>
                            <m:sub>
                              <m:r>
                                <w:rPr>
                                  <w:rFonts w:ascii="Cambria Math" w:hAnsi="Cambria Math"/>
                                  <w:sz w:val="22"/>
                                  <w:szCs w:val="22"/>
                                  <w:lang w:val="en-GB"/>
                                </w:rPr>
                                <m:t>t</m:t>
                              </m:r>
                            </m:sub>
                          </m:sSub>
                          <m:r>
                            <w:rPr>
                              <w:rFonts w:ascii="Cambria Math" w:hAnsi="Cambria Math"/>
                              <w:sz w:val="22"/>
                              <w:szCs w:val="22"/>
                              <w:lang w:val="en-GB"/>
                            </w:rPr>
                            <m:t>+F</m:t>
                          </m:r>
                        </m:e>
                        <m:sub>
                          <m:r>
                            <w:rPr>
                              <w:rFonts w:ascii="Cambria Math" w:hAnsi="Cambria Math"/>
                              <w:sz w:val="22"/>
                              <w:szCs w:val="22"/>
                              <w:lang w:val="en-GB"/>
                            </w:rPr>
                            <m:t>t</m:t>
                          </m:r>
                        </m:sub>
                      </m:sSub>
                    </m:num>
                    <m:den>
                      <m:sSup>
                        <m:sSupPr>
                          <m:ctrlPr>
                            <w:rPr>
                              <w:rFonts w:ascii="Cambria Math" w:hAnsi="Cambria Math"/>
                              <w:i/>
                              <w:sz w:val="22"/>
                              <w:szCs w:val="22"/>
                              <w:lang w:val="en-GB"/>
                            </w:rPr>
                          </m:ctrlPr>
                        </m:sSupPr>
                        <m:e>
                          <m:d>
                            <m:dPr>
                              <m:ctrlPr>
                                <w:rPr>
                                  <w:rFonts w:ascii="Cambria Math" w:hAnsi="Cambria Math"/>
                                  <w:i/>
                                  <w:sz w:val="22"/>
                                  <w:szCs w:val="22"/>
                                  <w:lang w:val="en-GB"/>
                                </w:rPr>
                              </m:ctrlPr>
                            </m:dPr>
                            <m:e>
                              <m:r>
                                <w:rPr>
                                  <w:rFonts w:ascii="Cambria Math" w:hAnsi="Cambria Math"/>
                                  <w:sz w:val="22"/>
                                  <w:szCs w:val="22"/>
                                  <w:lang w:val="en-GB"/>
                                </w:rPr>
                                <m:t>1+r</m:t>
                              </m:r>
                            </m:e>
                          </m:d>
                        </m:e>
                        <m:sup>
                          <m:r>
                            <w:rPr>
                              <w:rFonts w:ascii="Cambria Math" w:hAnsi="Cambria Math"/>
                              <w:sz w:val="22"/>
                              <w:szCs w:val="22"/>
                              <w:lang w:val="en-GB"/>
                            </w:rPr>
                            <m:t>t</m:t>
                          </m:r>
                        </m:sup>
                      </m:sSup>
                    </m:den>
                  </m:f>
                </m:e>
              </m:nary>
            </m:num>
            <m:den>
              <m:nary>
                <m:naryPr>
                  <m:chr m:val="∑"/>
                  <m:limLoc m:val="subSup"/>
                  <m:ctrlPr>
                    <w:rPr>
                      <w:rFonts w:ascii="Cambria Math" w:hAnsi="Cambria Math"/>
                      <w:i/>
                      <w:sz w:val="22"/>
                      <w:szCs w:val="22"/>
                      <w:lang w:val="en-GB"/>
                    </w:rPr>
                  </m:ctrlPr>
                </m:naryPr>
                <m:sub>
                  <m:r>
                    <w:rPr>
                      <w:rFonts w:ascii="Cambria Math" w:hAnsi="Cambria Math"/>
                      <w:sz w:val="22"/>
                      <w:szCs w:val="22"/>
                      <w:lang w:val="en-GB"/>
                    </w:rPr>
                    <m:t>t=1</m:t>
                  </m:r>
                </m:sub>
                <m:sup>
                  <m:r>
                    <w:rPr>
                      <w:rFonts w:ascii="Cambria Math" w:hAnsi="Cambria Math"/>
                      <w:sz w:val="22"/>
                      <w:szCs w:val="22"/>
                      <w:lang w:val="en-GB"/>
                    </w:rPr>
                    <m:t>n</m:t>
                  </m:r>
                </m:sup>
                <m:e>
                  <m:f>
                    <m:fPr>
                      <m:ctrlPr>
                        <w:rPr>
                          <w:rFonts w:ascii="Cambria Math" w:hAnsi="Cambria Math"/>
                          <w:i/>
                          <w:sz w:val="22"/>
                          <w:szCs w:val="22"/>
                          <w:lang w:val="en-GB"/>
                        </w:rPr>
                      </m:ctrlPr>
                    </m:fPr>
                    <m:num>
                      <m:sSub>
                        <m:sSubPr>
                          <m:ctrlPr>
                            <w:rPr>
                              <w:rFonts w:ascii="Cambria Math" w:hAnsi="Cambria Math"/>
                              <w:i/>
                              <w:sz w:val="22"/>
                              <w:szCs w:val="22"/>
                              <w:lang w:val="en-GB"/>
                            </w:rPr>
                          </m:ctrlPr>
                        </m:sSubPr>
                        <m:e>
                          <m:r>
                            <w:rPr>
                              <w:rFonts w:ascii="Cambria Math" w:hAnsi="Cambria Math"/>
                              <w:sz w:val="22"/>
                              <w:szCs w:val="22"/>
                              <w:lang w:val="en-GB"/>
                            </w:rPr>
                            <m:t>E</m:t>
                          </m:r>
                        </m:e>
                        <m:sub>
                          <m:r>
                            <w:rPr>
                              <w:rFonts w:ascii="Cambria Math" w:hAnsi="Cambria Math"/>
                              <w:sz w:val="22"/>
                              <w:szCs w:val="22"/>
                              <w:lang w:val="en-GB"/>
                            </w:rPr>
                            <m:t>t</m:t>
                          </m:r>
                        </m:sub>
                      </m:sSub>
                    </m:num>
                    <m:den>
                      <m:sSup>
                        <m:sSupPr>
                          <m:ctrlPr>
                            <w:rPr>
                              <w:rFonts w:ascii="Cambria Math" w:hAnsi="Cambria Math"/>
                              <w:i/>
                              <w:sz w:val="22"/>
                              <w:szCs w:val="22"/>
                              <w:lang w:val="en-GB"/>
                            </w:rPr>
                          </m:ctrlPr>
                        </m:sSupPr>
                        <m:e>
                          <m:d>
                            <m:dPr>
                              <m:ctrlPr>
                                <w:rPr>
                                  <w:rFonts w:ascii="Cambria Math" w:hAnsi="Cambria Math"/>
                                  <w:i/>
                                  <w:sz w:val="22"/>
                                  <w:szCs w:val="22"/>
                                  <w:lang w:val="en-GB"/>
                                </w:rPr>
                              </m:ctrlPr>
                            </m:dPr>
                            <m:e>
                              <m:r>
                                <w:rPr>
                                  <w:rFonts w:ascii="Cambria Math" w:hAnsi="Cambria Math"/>
                                  <w:sz w:val="22"/>
                                  <w:szCs w:val="22"/>
                                  <w:lang w:val="en-GB"/>
                                </w:rPr>
                                <m:t>1+r</m:t>
                              </m:r>
                            </m:e>
                          </m:d>
                        </m:e>
                        <m:sup>
                          <m:r>
                            <w:rPr>
                              <w:rFonts w:ascii="Cambria Math" w:hAnsi="Cambria Math"/>
                              <w:sz w:val="22"/>
                              <w:szCs w:val="22"/>
                              <w:lang w:val="en-GB"/>
                            </w:rPr>
                            <m:t>t</m:t>
                          </m:r>
                        </m:sup>
                      </m:sSup>
                    </m:den>
                  </m:f>
                </m:e>
              </m:nary>
            </m:den>
          </m:f>
        </m:oMath>
      </m:oMathPara>
    </w:p>
    <w:p w14:paraId="02F23ED5" w14:textId="77777777" w:rsidR="003C6108" w:rsidRPr="008A62D9" w:rsidRDefault="003C6108" w:rsidP="003C6108">
      <w:pPr>
        <w:rPr>
          <w:rFonts w:ascii="Times New Roman" w:hAnsi="Times New Roman"/>
          <w:sz w:val="22"/>
          <w:szCs w:val="22"/>
          <w:lang w:val="en-GB"/>
        </w:rPr>
      </w:pPr>
    </w:p>
    <w:p w14:paraId="226111AD" w14:textId="77777777" w:rsidR="003C6108" w:rsidRPr="008A62D9" w:rsidRDefault="003C6108" w:rsidP="003C6108">
      <w:pPr>
        <w:rPr>
          <w:rFonts w:ascii="Times New Roman" w:hAnsi="Times New Roman"/>
          <w:sz w:val="22"/>
          <w:szCs w:val="22"/>
          <w:lang w:val="en-GB"/>
        </w:rPr>
      </w:pPr>
      <w:r w:rsidRPr="008A62D9">
        <w:rPr>
          <w:rFonts w:ascii="Times New Roman" w:hAnsi="Times New Roman"/>
          <w:sz w:val="22"/>
          <w:szCs w:val="22"/>
          <w:lang w:val="en-GB"/>
        </w:rPr>
        <w:t>Where:</w:t>
      </w:r>
    </w:p>
    <w:p w14:paraId="00EFD858" w14:textId="77777777" w:rsidR="003C6108" w:rsidRPr="008A62D9" w:rsidRDefault="003C6108" w:rsidP="003C6108">
      <w:pPr>
        <w:rPr>
          <w:rFonts w:ascii="Times New Roman" w:hAnsi="Times New Roman"/>
          <w:sz w:val="22"/>
          <w:szCs w:val="22"/>
          <w:lang w:val="en-GB"/>
        </w:rPr>
      </w:pPr>
      <w:r w:rsidRPr="008A62D9">
        <w:rPr>
          <w:rFonts w:ascii="Times New Roman" w:hAnsi="Times New Roman"/>
          <w:sz w:val="22"/>
          <w:szCs w:val="22"/>
          <w:lang w:val="en-GB"/>
        </w:rPr>
        <w:t>LCOE= the average lifetime levelized cost of electricity generation;</w:t>
      </w:r>
    </w:p>
    <w:p w14:paraId="0C4B5ED2" w14:textId="77777777" w:rsidR="003C6108" w:rsidRPr="008A62D9" w:rsidRDefault="003C6108" w:rsidP="003C6108">
      <w:pPr>
        <w:rPr>
          <w:rFonts w:ascii="Times New Roman" w:hAnsi="Times New Roman"/>
          <w:sz w:val="22"/>
          <w:szCs w:val="22"/>
          <w:lang w:val="en-GB"/>
        </w:rPr>
      </w:pPr>
      <w:r w:rsidRPr="008A62D9">
        <w:rPr>
          <w:rFonts w:ascii="Times New Roman" w:hAnsi="Times New Roman"/>
          <w:sz w:val="22"/>
          <w:szCs w:val="22"/>
          <w:lang w:val="en-GB"/>
        </w:rPr>
        <w:t>It= investment expenditures in year t;</w:t>
      </w:r>
    </w:p>
    <w:p w14:paraId="42815045" w14:textId="77777777" w:rsidR="003C6108" w:rsidRPr="008A62D9" w:rsidRDefault="003C6108" w:rsidP="003C6108">
      <w:pPr>
        <w:rPr>
          <w:rFonts w:ascii="Times New Roman" w:hAnsi="Times New Roman"/>
          <w:sz w:val="22"/>
          <w:szCs w:val="22"/>
          <w:lang w:val="en-GB"/>
        </w:rPr>
      </w:pPr>
      <w:r w:rsidRPr="008A62D9">
        <w:rPr>
          <w:rFonts w:ascii="Times New Roman" w:hAnsi="Times New Roman"/>
          <w:sz w:val="22"/>
          <w:szCs w:val="22"/>
          <w:lang w:val="en-GB"/>
        </w:rPr>
        <w:t>Mt= operations and maintenance expenditures in year t;</w:t>
      </w:r>
    </w:p>
    <w:p w14:paraId="75F12BF6" w14:textId="77777777" w:rsidR="003C6108" w:rsidRPr="008A62D9" w:rsidRDefault="003C6108" w:rsidP="003C6108">
      <w:pPr>
        <w:rPr>
          <w:rFonts w:ascii="Times New Roman" w:hAnsi="Times New Roman"/>
          <w:sz w:val="22"/>
          <w:szCs w:val="22"/>
          <w:lang w:val="en-GB"/>
        </w:rPr>
      </w:pPr>
      <w:r w:rsidRPr="008A62D9">
        <w:rPr>
          <w:rFonts w:ascii="Times New Roman" w:hAnsi="Times New Roman"/>
          <w:sz w:val="22"/>
          <w:szCs w:val="22"/>
          <w:lang w:val="en-GB"/>
        </w:rPr>
        <w:t>Ct = cost of capital in year t;</w:t>
      </w:r>
    </w:p>
    <w:p w14:paraId="40306A10" w14:textId="77777777" w:rsidR="003C6108" w:rsidRPr="008A62D9" w:rsidRDefault="003C6108" w:rsidP="003C6108">
      <w:pPr>
        <w:rPr>
          <w:rFonts w:ascii="Times New Roman" w:hAnsi="Times New Roman"/>
          <w:sz w:val="22"/>
          <w:szCs w:val="22"/>
          <w:lang w:val="en-GB"/>
        </w:rPr>
      </w:pPr>
      <w:r w:rsidRPr="008A62D9">
        <w:rPr>
          <w:rFonts w:ascii="Times New Roman" w:hAnsi="Times New Roman"/>
          <w:sz w:val="22"/>
          <w:szCs w:val="22"/>
          <w:lang w:val="en-GB"/>
        </w:rPr>
        <w:t>Ft = fuel expenditures in year t;</w:t>
      </w:r>
    </w:p>
    <w:p w14:paraId="1C61BEA8" w14:textId="77777777" w:rsidR="003C6108" w:rsidRPr="008A62D9" w:rsidRDefault="003C6108" w:rsidP="003C6108">
      <w:pPr>
        <w:rPr>
          <w:rFonts w:ascii="Times New Roman" w:hAnsi="Times New Roman"/>
          <w:sz w:val="22"/>
          <w:szCs w:val="22"/>
          <w:lang w:val="en-GB"/>
        </w:rPr>
      </w:pPr>
      <w:r w:rsidRPr="008A62D9">
        <w:rPr>
          <w:rFonts w:ascii="Times New Roman" w:hAnsi="Times New Roman"/>
          <w:sz w:val="22"/>
          <w:szCs w:val="22"/>
          <w:lang w:val="en-GB"/>
        </w:rPr>
        <w:t>Et= electricity generation in year t;</w:t>
      </w:r>
    </w:p>
    <w:p w14:paraId="6CDBFA83" w14:textId="77777777" w:rsidR="003C6108" w:rsidRPr="008A62D9" w:rsidRDefault="003C6108" w:rsidP="003C6108">
      <w:pPr>
        <w:rPr>
          <w:rFonts w:ascii="Times New Roman" w:hAnsi="Times New Roman"/>
          <w:sz w:val="22"/>
          <w:szCs w:val="22"/>
          <w:lang w:val="en-GB"/>
        </w:rPr>
      </w:pPr>
      <w:r w:rsidRPr="008A62D9">
        <w:rPr>
          <w:rFonts w:ascii="Times New Roman" w:hAnsi="Times New Roman"/>
          <w:sz w:val="22"/>
          <w:szCs w:val="22"/>
          <w:lang w:val="en-GB"/>
        </w:rPr>
        <w:t>r= discount rate; and</w:t>
      </w:r>
    </w:p>
    <w:p w14:paraId="4E26585E" w14:textId="6C811B16" w:rsidR="003C6108" w:rsidRDefault="003C6108" w:rsidP="003C6108">
      <w:pPr>
        <w:rPr>
          <w:rFonts w:ascii="Times New Roman" w:hAnsi="Times New Roman"/>
          <w:sz w:val="22"/>
          <w:szCs w:val="22"/>
          <w:lang w:val="en-GB"/>
        </w:rPr>
      </w:pPr>
      <w:r w:rsidRPr="008A62D9">
        <w:rPr>
          <w:rFonts w:ascii="Times New Roman" w:hAnsi="Times New Roman"/>
          <w:sz w:val="22"/>
          <w:szCs w:val="22"/>
          <w:lang w:val="en-GB"/>
        </w:rPr>
        <w:t>n= economic life of the system</w:t>
      </w:r>
    </w:p>
    <w:p w14:paraId="2FF905D7" w14:textId="77777777" w:rsidR="00036F84" w:rsidRPr="008A62D9" w:rsidRDefault="00036F84" w:rsidP="003C6108">
      <w:pPr>
        <w:rPr>
          <w:rFonts w:ascii="Times New Roman" w:hAnsi="Times New Roman"/>
          <w:sz w:val="22"/>
          <w:szCs w:val="22"/>
          <w:lang w:val="en-GB"/>
        </w:rPr>
      </w:pPr>
    </w:p>
    <w:p w14:paraId="3018F3D4" w14:textId="77777777" w:rsidR="003C6108" w:rsidRPr="008A62D9" w:rsidRDefault="003C6108" w:rsidP="003C6108">
      <w:pPr>
        <w:rPr>
          <w:rFonts w:ascii="Times New Roman" w:hAnsi="Times New Roman"/>
          <w:b/>
          <w:bCs/>
          <w:sz w:val="22"/>
          <w:szCs w:val="22"/>
          <w:lang w:val="en-GB"/>
        </w:rPr>
      </w:pPr>
      <w:r w:rsidRPr="008A62D9">
        <w:rPr>
          <w:rFonts w:ascii="Times New Roman" w:hAnsi="Times New Roman"/>
          <w:b/>
          <w:bCs/>
          <w:sz w:val="22"/>
          <w:szCs w:val="22"/>
          <w:lang w:val="en-GB"/>
        </w:rPr>
        <w:t>General Assumptions</w:t>
      </w:r>
    </w:p>
    <w:p w14:paraId="484ED226" w14:textId="0E95D5A1" w:rsidR="003C6108" w:rsidRPr="008A62D9" w:rsidRDefault="003C6108" w:rsidP="004419CC">
      <w:pPr>
        <w:ind w:left="-450" w:right="-630"/>
        <w:rPr>
          <w:rFonts w:ascii="Times New Roman" w:hAnsi="Times New Roman"/>
          <w:sz w:val="22"/>
          <w:szCs w:val="22"/>
          <w:lang w:val="en-GB"/>
        </w:rPr>
      </w:pPr>
      <w:r w:rsidRPr="008A62D9">
        <w:rPr>
          <w:rFonts w:ascii="Times New Roman" w:hAnsi="Times New Roman"/>
          <w:sz w:val="22"/>
          <w:szCs w:val="22"/>
          <w:lang w:val="en-GB"/>
        </w:rPr>
        <w:t>A hypothetical 1M</w:t>
      </w:r>
      <w:r w:rsidR="004802C2">
        <w:rPr>
          <w:rFonts w:ascii="Times New Roman" w:hAnsi="Times New Roman"/>
          <w:sz w:val="22"/>
          <w:szCs w:val="22"/>
          <w:lang w:val="en-GB"/>
        </w:rPr>
        <w:t>W</w:t>
      </w:r>
      <w:r w:rsidRPr="008A62D9">
        <w:rPr>
          <w:rFonts w:ascii="Times New Roman" w:hAnsi="Times New Roman"/>
          <w:sz w:val="22"/>
          <w:szCs w:val="22"/>
          <w:lang w:val="en-GB"/>
        </w:rPr>
        <w:t xml:space="preserve"> mini-grid power plant is assumed for each technology. We also assume that the electricity generated will be distributed through an existing ENERCA diesel mini-grid that is no longer operating. For this reason, only the cost of the transmission line from the power plant to the distribution network is considered. The distance between the power plant and the distribution network is the same for all technologies except for hydro plant since the water source is generally far from the intended electrified community.</w:t>
      </w:r>
    </w:p>
    <w:p w14:paraId="12E0D63F" w14:textId="77777777" w:rsidR="003C6108" w:rsidRPr="008A62D9" w:rsidRDefault="003C6108" w:rsidP="004419CC">
      <w:pPr>
        <w:ind w:left="-450" w:right="-630"/>
        <w:rPr>
          <w:rFonts w:ascii="Times New Roman" w:hAnsi="Times New Roman"/>
          <w:sz w:val="22"/>
          <w:szCs w:val="22"/>
          <w:lang w:val="en-GB"/>
        </w:rPr>
      </w:pPr>
    </w:p>
    <w:p w14:paraId="5687EB94" w14:textId="77777777" w:rsidR="003C6108" w:rsidRPr="008A62D9" w:rsidRDefault="003C6108" w:rsidP="004419CC">
      <w:pPr>
        <w:ind w:left="-450" w:right="-630"/>
        <w:rPr>
          <w:rFonts w:ascii="Times New Roman" w:hAnsi="Times New Roman"/>
          <w:b/>
          <w:bCs/>
          <w:sz w:val="22"/>
          <w:szCs w:val="22"/>
          <w:lang w:val="en-GB"/>
        </w:rPr>
      </w:pPr>
      <w:r w:rsidRPr="008A62D9">
        <w:rPr>
          <w:rFonts w:ascii="Times New Roman" w:hAnsi="Times New Roman"/>
          <w:b/>
          <w:bCs/>
          <w:sz w:val="22"/>
          <w:szCs w:val="22"/>
          <w:lang w:val="en-GB"/>
        </w:rPr>
        <w:t>Assumptions and source of data for each variable of the LCOE equation</w:t>
      </w:r>
    </w:p>
    <w:p w14:paraId="37656B8D" w14:textId="77777777" w:rsidR="003C6108" w:rsidRPr="008A62D9" w:rsidRDefault="003C6108" w:rsidP="004419CC">
      <w:pPr>
        <w:ind w:left="-450" w:right="-630"/>
        <w:rPr>
          <w:rFonts w:ascii="Times New Roman" w:hAnsi="Times New Roman"/>
          <w:sz w:val="22"/>
          <w:szCs w:val="22"/>
          <w:lang w:val="en-GB"/>
        </w:rPr>
      </w:pPr>
    </w:p>
    <w:p w14:paraId="48DBD172" w14:textId="77777777" w:rsidR="003C6108" w:rsidRPr="008A62D9" w:rsidRDefault="003C6108" w:rsidP="004419CC">
      <w:pPr>
        <w:ind w:left="-450" w:right="-630"/>
        <w:rPr>
          <w:rFonts w:ascii="Times New Roman" w:hAnsi="Times New Roman"/>
          <w:i/>
          <w:iCs/>
          <w:sz w:val="22"/>
          <w:szCs w:val="22"/>
          <w:u w:val="single"/>
          <w:lang w:val="en-GB"/>
        </w:rPr>
      </w:pPr>
      <w:r w:rsidRPr="008A62D9">
        <w:rPr>
          <w:rFonts w:ascii="Times New Roman" w:hAnsi="Times New Roman"/>
          <w:i/>
          <w:iCs/>
          <w:sz w:val="22"/>
          <w:szCs w:val="22"/>
          <w:u w:val="single"/>
          <w:lang w:val="en-GB"/>
        </w:rPr>
        <w:t>Investment expenditures</w:t>
      </w:r>
    </w:p>
    <w:p w14:paraId="33FED85C" w14:textId="77777777" w:rsidR="003C6108" w:rsidRPr="008A62D9" w:rsidRDefault="003C6108" w:rsidP="004419CC">
      <w:pPr>
        <w:ind w:left="-450" w:right="-630"/>
        <w:rPr>
          <w:rFonts w:ascii="Times New Roman" w:hAnsi="Times New Roman"/>
          <w:sz w:val="22"/>
          <w:szCs w:val="22"/>
          <w:lang w:val="en-GB"/>
        </w:rPr>
      </w:pPr>
      <w:r w:rsidRPr="008A62D9">
        <w:rPr>
          <w:rFonts w:ascii="Times New Roman" w:hAnsi="Times New Roman"/>
          <w:sz w:val="22"/>
          <w:szCs w:val="22"/>
          <w:lang w:val="en-GB"/>
        </w:rPr>
        <w:t xml:space="preserve">The key components of investment expenditures are: 1) feasibility studies; 2) environmental assessment; 3) installed capital cost and 4) transmission lines. </w:t>
      </w:r>
    </w:p>
    <w:p w14:paraId="52BF0202" w14:textId="77777777" w:rsidR="003C6108" w:rsidRPr="008A62D9" w:rsidRDefault="003C6108" w:rsidP="004419CC">
      <w:pPr>
        <w:ind w:left="-450" w:right="-630"/>
        <w:rPr>
          <w:rFonts w:ascii="Times New Roman" w:hAnsi="Times New Roman"/>
          <w:sz w:val="22"/>
          <w:szCs w:val="22"/>
          <w:lang w:val="en-GB"/>
        </w:rPr>
      </w:pPr>
    </w:p>
    <w:p w14:paraId="04BCF699" w14:textId="77777777" w:rsidR="003C6108" w:rsidRPr="008A62D9" w:rsidRDefault="003C6108" w:rsidP="004419CC">
      <w:pPr>
        <w:ind w:left="-450" w:right="-630"/>
        <w:rPr>
          <w:rFonts w:ascii="Times New Roman" w:hAnsi="Times New Roman"/>
          <w:sz w:val="22"/>
          <w:szCs w:val="22"/>
          <w:lang w:val="en-GB"/>
        </w:rPr>
      </w:pPr>
      <w:r w:rsidRPr="008A62D9">
        <w:rPr>
          <w:rFonts w:ascii="Times New Roman" w:hAnsi="Times New Roman"/>
          <w:sz w:val="22"/>
          <w:szCs w:val="22"/>
          <w:lang w:val="en-GB"/>
        </w:rPr>
        <w:t xml:space="preserve">Feasibility studies and environmental assessments are expected to be costlier for hydroelectricity than for other electricity generation because of the potential impact on water resources and aquatic life. Local data on the cost of feasibility studies and environmental assessment are not readily available however, Centrafic Global Business Consulting, a project developer that is planning to develop the site of Mbecko uses an estimate of $200,000 in its financial projections. This value is assigned for hydro and half of that for the other technologies. </w:t>
      </w:r>
    </w:p>
    <w:p w14:paraId="604D0653" w14:textId="77777777" w:rsidR="003C6108" w:rsidRPr="008A62D9" w:rsidRDefault="003C6108" w:rsidP="004419CC">
      <w:pPr>
        <w:ind w:left="-450" w:right="-630"/>
        <w:rPr>
          <w:rFonts w:ascii="Times New Roman" w:hAnsi="Times New Roman"/>
          <w:sz w:val="22"/>
          <w:szCs w:val="22"/>
          <w:lang w:val="en-GB"/>
        </w:rPr>
      </w:pPr>
    </w:p>
    <w:p w14:paraId="05F88795" w14:textId="77777777" w:rsidR="003C6108" w:rsidRPr="008A62D9" w:rsidRDefault="003C6108" w:rsidP="004419CC">
      <w:pPr>
        <w:ind w:left="-450" w:right="-630"/>
        <w:rPr>
          <w:rFonts w:ascii="Times New Roman" w:hAnsi="Times New Roman"/>
          <w:sz w:val="22"/>
          <w:szCs w:val="22"/>
          <w:lang w:val="en-GB"/>
        </w:rPr>
      </w:pPr>
      <w:r w:rsidRPr="008A62D9">
        <w:rPr>
          <w:rFonts w:ascii="Times New Roman" w:hAnsi="Times New Roman"/>
          <w:sz w:val="22"/>
          <w:szCs w:val="22"/>
          <w:lang w:val="en-GB"/>
        </w:rPr>
        <w:t>Installed capital cost is estimated for both the plant and the transmission lines. The plant includes all equipment and installation of the equipment. It is generally expressed in USD per kW while transmission lines are expressed in USD per km.  For hydro, solar PV and diesel we use the equipment and installation cost from ENERCA’s investment projections for 2016 to 2030. For biomass, we use data from IRENA cost analysis series as local data was not readily available. The biomass technology considered in here is direct combustion of agricultural waste or wood waste which is used to fire a boiler that produces steam which, in turn, is expanded through a steam engine to produce electricity. This is the most common form of biomass power generation in the world and is currently used in Central African Republic by a sugar factory and wood processing plants.</w:t>
      </w:r>
    </w:p>
    <w:p w14:paraId="2A76020C" w14:textId="77777777" w:rsidR="003C6108" w:rsidRPr="008A62D9" w:rsidRDefault="003C6108" w:rsidP="004419CC">
      <w:pPr>
        <w:ind w:left="-450" w:right="-630"/>
        <w:rPr>
          <w:rFonts w:ascii="Times New Roman" w:hAnsi="Times New Roman"/>
          <w:sz w:val="22"/>
          <w:szCs w:val="22"/>
          <w:lang w:val="en-GB"/>
        </w:rPr>
      </w:pPr>
    </w:p>
    <w:p w14:paraId="0C395291" w14:textId="77777777" w:rsidR="003C6108" w:rsidRPr="008A62D9" w:rsidRDefault="003C6108" w:rsidP="004419CC">
      <w:pPr>
        <w:ind w:left="-450" w:right="-630"/>
        <w:rPr>
          <w:rFonts w:ascii="Times New Roman" w:hAnsi="Times New Roman"/>
          <w:sz w:val="22"/>
          <w:szCs w:val="22"/>
          <w:lang w:val="en-GB"/>
        </w:rPr>
      </w:pPr>
      <w:r w:rsidRPr="008A62D9">
        <w:rPr>
          <w:rFonts w:ascii="Times New Roman" w:hAnsi="Times New Roman"/>
          <w:sz w:val="22"/>
          <w:szCs w:val="22"/>
          <w:lang w:val="en-GB"/>
        </w:rPr>
        <w:t xml:space="preserve">A transmission line will link the power plant to an existing distribution network. The length of the line is estimated at 3 km for the hydro power plant and 0.5 for the other technologies as mentioned in the general assumptions. The cost per km used is taken from a quote provided by ENERCA to Medecins Sans Frontières for the electrification of a hospital. The cost of around $47,000/km is 4 times higher than costs found the literature. For instance, in the Alliance for Rural Electrification Report “Hybrid mini-grid for rural electrification: lessons learned” the cost of transmission lines in Mali are a little over $19,000/km. </w:t>
      </w:r>
    </w:p>
    <w:p w14:paraId="0E212DBD" w14:textId="77777777" w:rsidR="003C6108" w:rsidRPr="008A62D9" w:rsidRDefault="003C6108" w:rsidP="004419CC">
      <w:pPr>
        <w:ind w:left="-450" w:right="-630"/>
        <w:rPr>
          <w:rFonts w:ascii="Times New Roman" w:hAnsi="Times New Roman"/>
          <w:sz w:val="22"/>
          <w:szCs w:val="22"/>
          <w:lang w:val="en-GB"/>
        </w:rPr>
      </w:pPr>
    </w:p>
    <w:p w14:paraId="29E473D1" w14:textId="77777777" w:rsidR="003C6108" w:rsidRPr="008A62D9" w:rsidRDefault="003C6108" w:rsidP="004419CC">
      <w:pPr>
        <w:ind w:left="-450" w:right="-630"/>
        <w:rPr>
          <w:rFonts w:ascii="Times New Roman" w:hAnsi="Times New Roman"/>
          <w:i/>
          <w:iCs/>
          <w:sz w:val="22"/>
          <w:szCs w:val="22"/>
          <w:u w:val="single"/>
          <w:lang w:val="en-GB"/>
        </w:rPr>
      </w:pPr>
      <w:r w:rsidRPr="008A62D9">
        <w:rPr>
          <w:rFonts w:ascii="Times New Roman" w:hAnsi="Times New Roman"/>
          <w:i/>
          <w:iCs/>
          <w:sz w:val="22"/>
          <w:szCs w:val="22"/>
          <w:u w:val="single"/>
          <w:lang w:val="en-GB"/>
        </w:rPr>
        <w:t>Operation and maintenance expenditures</w:t>
      </w:r>
    </w:p>
    <w:p w14:paraId="3C3BEFB1" w14:textId="42947EFD" w:rsidR="003C6108" w:rsidRDefault="003C6108" w:rsidP="004419CC">
      <w:pPr>
        <w:ind w:left="-450" w:right="-630"/>
        <w:rPr>
          <w:rFonts w:ascii="Times New Roman" w:hAnsi="Times New Roman"/>
          <w:sz w:val="22"/>
          <w:szCs w:val="22"/>
          <w:lang w:val="en-GB"/>
        </w:rPr>
      </w:pPr>
      <w:r w:rsidRPr="008A62D9">
        <w:rPr>
          <w:rFonts w:ascii="Times New Roman" w:hAnsi="Times New Roman"/>
          <w:sz w:val="22"/>
          <w:szCs w:val="22"/>
          <w:lang w:val="en-GB"/>
        </w:rPr>
        <w:t xml:space="preserve">These costs refer to fixed and variable costs. Fixed costs are generally expressed as a percentage of installed capital cost.  They include labor, scheduled maintenance, replacement of mechanical and electrical equipment, batteries of and electronic component (for solar PV). Variable costs depend on the output. For biomass plant for instance, variable cost would cover ash removal, unplanned maintenance and non-biomass fuel. For our calculation, O&amp;M cost are combined as they are not always disaggregated in the available literature. Values for hydropower and diesel generators were obtained from ENERCA while that of solar and biomass were taken from Lazard’s LCOE report and IRENA respectively. </w:t>
      </w:r>
    </w:p>
    <w:p w14:paraId="55D88840" w14:textId="77777777" w:rsidR="00036F84" w:rsidRPr="008A62D9" w:rsidRDefault="00036F84" w:rsidP="004419CC">
      <w:pPr>
        <w:ind w:left="-450" w:right="-630"/>
        <w:rPr>
          <w:rFonts w:ascii="Times New Roman" w:hAnsi="Times New Roman"/>
          <w:sz w:val="22"/>
          <w:szCs w:val="22"/>
          <w:lang w:val="en-GB"/>
        </w:rPr>
      </w:pPr>
    </w:p>
    <w:p w14:paraId="6267402D" w14:textId="77777777" w:rsidR="003C6108" w:rsidRPr="008A62D9" w:rsidRDefault="003C6108" w:rsidP="004419CC">
      <w:pPr>
        <w:ind w:left="-450" w:right="-630"/>
        <w:rPr>
          <w:rFonts w:ascii="Times New Roman" w:hAnsi="Times New Roman"/>
          <w:i/>
          <w:iCs/>
          <w:sz w:val="22"/>
          <w:szCs w:val="22"/>
          <w:u w:val="single"/>
          <w:lang w:val="en-GB"/>
        </w:rPr>
      </w:pPr>
      <w:r w:rsidRPr="008A62D9">
        <w:rPr>
          <w:rFonts w:ascii="Times New Roman" w:hAnsi="Times New Roman"/>
          <w:i/>
          <w:iCs/>
          <w:sz w:val="22"/>
          <w:szCs w:val="22"/>
          <w:u w:val="single"/>
          <w:lang w:val="en-GB"/>
        </w:rPr>
        <w:t>Cost of capital</w:t>
      </w:r>
    </w:p>
    <w:p w14:paraId="2E15E740" w14:textId="25313B09" w:rsidR="003C6108" w:rsidRPr="008A62D9" w:rsidRDefault="003C6108" w:rsidP="004419CC">
      <w:pPr>
        <w:ind w:left="-450" w:right="-630"/>
        <w:rPr>
          <w:rFonts w:ascii="Times New Roman" w:hAnsi="Times New Roman"/>
          <w:sz w:val="22"/>
          <w:szCs w:val="22"/>
          <w:lang w:val="en-GB"/>
        </w:rPr>
      </w:pPr>
      <w:r w:rsidRPr="008A62D9">
        <w:rPr>
          <w:rFonts w:ascii="Times New Roman" w:hAnsi="Times New Roman"/>
          <w:sz w:val="22"/>
          <w:szCs w:val="22"/>
          <w:lang w:val="en-GB"/>
        </w:rPr>
        <w:t>We estimate that the power plant, regardless of the technology chosen, will require outside investment, typically a loan from a bank. The cost of capital is the interest that the project owner will pay annually on that loan. According to bank managers interviewed during field visit in Bangui, the typical bank loan requires a 20% co-financing from the borrower (of the total investment amount) and carries an interest rate of about 1</w:t>
      </w:r>
      <w:r w:rsidR="004F3625">
        <w:rPr>
          <w:rFonts w:ascii="Times New Roman" w:hAnsi="Times New Roman"/>
          <w:sz w:val="22"/>
          <w:szCs w:val="22"/>
          <w:lang w:val="en-GB"/>
        </w:rPr>
        <w:t>5</w:t>
      </w:r>
      <w:r w:rsidRPr="008A62D9">
        <w:rPr>
          <w:rFonts w:ascii="Times New Roman" w:hAnsi="Times New Roman"/>
          <w:sz w:val="22"/>
          <w:szCs w:val="22"/>
          <w:lang w:val="en-GB"/>
        </w:rPr>
        <w:t xml:space="preserve">%. The loan has a maturity of 10 years with a grace period on principal not to exceed two years. These loan conditions are used to calculate the cost of capital for each technology. </w:t>
      </w:r>
    </w:p>
    <w:p w14:paraId="1955411E" w14:textId="77777777" w:rsidR="003C6108" w:rsidRPr="008A62D9" w:rsidRDefault="003C6108" w:rsidP="004419CC">
      <w:pPr>
        <w:ind w:left="-450" w:right="-630"/>
        <w:rPr>
          <w:rFonts w:ascii="Times New Roman" w:hAnsi="Times New Roman"/>
          <w:sz w:val="22"/>
          <w:szCs w:val="22"/>
          <w:lang w:val="en-GB"/>
        </w:rPr>
      </w:pPr>
    </w:p>
    <w:p w14:paraId="76AFDE95" w14:textId="77777777" w:rsidR="003C6108" w:rsidRPr="008A62D9" w:rsidRDefault="003C6108" w:rsidP="004419CC">
      <w:pPr>
        <w:ind w:left="-450" w:right="-630"/>
        <w:rPr>
          <w:rFonts w:ascii="Times New Roman" w:hAnsi="Times New Roman"/>
          <w:i/>
          <w:iCs/>
          <w:sz w:val="22"/>
          <w:szCs w:val="22"/>
          <w:u w:val="single"/>
          <w:lang w:val="en-GB"/>
        </w:rPr>
      </w:pPr>
      <w:r w:rsidRPr="008A62D9">
        <w:rPr>
          <w:rFonts w:ascii="Times New Roman" w:hAnsi="Times New Roman"/>
          <w:i/>
          <w:iCs/>
          <w:sz w:val="22"/>
          <w:szCs w:val="22"/>
          <w:u w:val="single"/>
          <w:lang w:val="en-GB"/>
        </w:rPr>
        <w:t>Fuel expenditures</w:t>
      </w:r>
    </w:p>
    <w:p w14:paraId="53FAED4B" w14:textId="77777777" w:rsidR="003C6108" w:rsidRPr="008A62D9" w:rsidRDefault="003C6108" w:rsidP="004419CC">
      <w:pPr>
        <w:ind w:left="-450" w:right="-630"/>
        <w:rPr>
          <w:rFonts w:ascii="Times New Roman" w:hAnsi="Times New Roman"/>
          <w:sz w:val="22"/>
          <w:szCs w:val="22"/>
          <w:lang w:val="en-GB"/>
        </w:rPr>
      </w:pPr>
      <w:r w:rsidRPr="008A62D9">
        <w:rPr>
          <w:rFonts w:ascii="Times New Roman" w:hAnsi="Times New Roman"/>
          <w:sz w:val="22"/>
          <w:szCs w:val="22"/>
          <w:lang w:val="en-GB"/>
        </w:rPr>
        <w:t>Fuel expenditures are estimated for the biomass power plant and the diesel power plant. With regards to biomass, there is no national data on the price of biomass in RCA (wood residue or agriculture residue). The few companies that use biomass power, produce they own feedstock as a by-product of their activity. As the result, we use data from IRENA cost analysis series for biomass. For diesel, we take values from ENERCA’s 2014 energy production and sales statistics which calculate an average cost of $0.31/kWh</w:t>
      </w:r>
      <w:r w:rsidRPr="008A62D9">
        <w:rPr>
          <w:rFonts w:ascii="Times New Roman" w:hAnsi="Times New Roman"/>
          <w:sz w:val="22"/>
          <w:szCs w:val="22"/>
          <w:vertAlign w:val="superscript"/>
          <w:lang w:val="en-GB"/>
        </w:rPr>
        <w:footnoteReference w:id="21"/>
      </w:r>
      <w:r w:rsidRPr="008A62D9">
        <w:rPr>
          <w:rFonts w:ascii="Times New Roman" w:hAnsi="Times New Roman"/>
          <w:sz w:val="22"/>
          <w:szCs w:val="22"/>
          <w:lang w:val="en-GB"/>
        </w:rPr>
        <w:t xml:space="preserve">. </w:t>
      </w:r>
    </w:p>
    <w:p w14:paraId="5C6E3721" w14:textId="77777777" w:rsidR="003C6108" w:rsidRPr="008A62D9" w:rsidRDefault="003C6108" w:rsidP="004419CC">
      <w:pPr>
        <w:ind w:left="-450" w:right="-630"/>
        <w:rPr>
          <w:rFonts w:ascii="Times New Roman" w:hAnsi="Times New Roman"/>
          <w:sz w:val="22"/>
          <w:szCs w:val="22"/>
          <w:lang w:val="en-GB"/>
        </w:rPr>
      </w:pPr>
    </w:p>
    <w:p w14:paraId="0B45C183" w14:textId="77777777" w:rsidR="003C6108" w:rsidRPr="008A62D9" w:rsidRDefault="003C6108" w:rsidP="004419CC">
      <w:pPr>
        <w:ind w:left="-450" w:right="-630"/>
        <w:rPr>
          <w:rFonts w:ascii="Times New Roman" w:hAnsi="Times New Roman"/>
          <w:i/>
          <w:iCs/>
          <w:sz w:val="22"/>
          <w:szCs w:val="22"/>
          <w:u w:val="single"/>
          <w:lang w:val="en-GB"/>
        </w:rPr>
      </w:pPr>
      <w:r w:rsidRPr="008A62D9">
        <w:rPr>
          <w:rFonts w:ascii="Times New Roman" w:hAnsi="Times New Roman"/>
          <w:i/>
          <w:iCs/>
          <w:sz w:val="22"/>
          <w:szCs w:val="22"/>
          <w:u w:val="single"/>
          <w:lang w:val="en-GB"/>
        </w:rPr>
        <w:t>Electricity generation</w:t>
      </w:r>
    </w:p>
    <w:p w14:paraId="0E1D6DDF" w14:textId="77777777" w:rsidR="003C6108" w:rsidRPr="008A62D9" w:rsidRDefault="003C6108" w:rsidP="004419CC">
      <w:pPr>
        <w:ind w:left="-450" w:right="-630"/>
        <w:rPr>
          <w:rFonts w:ascii="Times New Roman" w:hAnsi="Times New Roman"/>
          <w:sz w:val="22"/>
          <w:szCs w:val="22"/>
          <w:lang w:val="en-GB"/>
        </w:rPr>
      </w:pPr>
      <w:r w:rsidRPr="008A62D9">
        <w:rPr>
          <w:rFonts w:ascii="Times New Roman" w:hAnsi="Times New Roman"/>
          <w:sz w:val="22"/>
          <w:szCs w:val="22"/>
          <w:lang w:val="en-GB"/>
        </w:rPr>
        <w:t>Electricity generation is calculated based on installed capacity (1 MW), capacity factor of the respective technology and the number of hours per year (8,760 hours). The capacity factor of a power plant is the ratio of its actual output over its potential output if it were to operate at full capacity. It is a key driver of electricity generation and of LCOE. ENERCA provides a capacity factor of 1 for hydropower and the capacity factor of 0.38 for diesel generation. For this paper however, we discount the capacity of hydropower by 20% to account for scheduled maintenance and potential seasonal variation of the water level.  For solar PV, we adopt the capacity factor of 0.15</w:t>
      </w:r>
      <w:r w:rsidRPr="008A62D9">
        <w:rPr>
          <w:rFonts w:ascii="Times New Roman" w:hAnsi="Times New Roman"/>
          <w:sz w:val="22"/>
          <w:szCs w:val="22"/>
          <w:vertAlign w:val="superscript"/>
          <w:lang w:val="en-GB"/>
        </w:rPr>
        <w:footnoteReference w:id="22"/>
      </w:r>
      <w:r w:rsidRPr="008A62D9">
        <w:rPr>
          <w:rFonts w:ascii="Times New Roman" w:hAnsi="Times New Roman"/>
          <w:sz w:val="22"/>
          <w:szCs w:val="22"/>
          <w:lang w:val="en-GB"/>
        </w:rPr>
        <w:t xml:space="preserve"> as used in a recent feasibility study by Hydrochina for a 50 MW power plant in RCA. This value is consistent with the range of 0.10 and 0.25 typically used for solar PV</w:t>
      </w:r>
      <w:r w:rsidRPr="008A62D9">
        <w:rPr>
          <w:rFonts w:ascii="Times New Roman" w:hAnsi="Times New Roman"/>
          <w:sz w:val="22"/>
          <w:szCs w:val="22"/>
          <w:vertAlign w:val="superscript"/>
          <w:lang w:val="en-GB"/>
        </w:rPr>
        <w:footnoteReference w:id="23"/>
      </w:r>
      <w:r w:rsidRPr="008A62D9">
        <w:rPr>
          <w:rFonts w:ascii="Times New Roman" w:hAnsi="Times New Roman"/>
          <w:sz w:val="22"/>
          <w:szCs w:val="22"/>
          <w:lang w:val="en-GB"/>
        </w:rPr>
        <w:t xml:space="preserve">. For biomass, we use the value of 0.85 as provided by IRENA. </w:t>
      </w:r>
    </w:p>
    <w:p w14:paraId="1A0CCF18" w14:textId="77777777" w:rsidR="003C6108" w:rsidRPr="008A62D9" w:rsidRDefault="003C6108" w:rsidP="004419CC">
      <w:pPr>
        <w:ind w:left="-450" w:right="-630"/>
        <w:rPr>
          <w:rFonts w:ascii="Times New Roman" w:hAnsi="Times New Roman"/>
          <w:sz w:val="22"/>
          <w:szCs w:val="22"/>
          <w:lang w:val="en-GB"/>
        </w:rPr>
      </w:pPr>
    </w:p>
    <w:p w14:paraId="78717F57" w14:textId="77777777" w:rsidR="003C6108" w:rsidRPr="008A62D9" w:rsidRDefault="003C6108" w:rsidP="004419CC">
      <w:pPr>
        <w:ind w:left="-450" w:right="-630"/>
        <w:rPr>
          <w:rFonts w:ascii="Times New Roman" w:hAnsi="Times New Roman"/>
          <w:i/>
          <w:iCs/>
          <w:sz w:val="22"/>
          <w:szCs w:val="22"/>
          <w:u w:val="single"/>
          <w:lang w:val="en-GB"/>
        </w:rPr>
      </w:pPr>
      <w:r w:rsidRPr="008A62D9">
        <w:rPr>
          <w:rFonts w:ascii="Times New Roman" w:hAnsi="Times New Roman"/>
          <w:i/>
          <w:iCs/>
          <w:sz w:val="22"/>
          <w:szCs w:val="22"/>
          <w:u w:val="single"/>
          <w:lang w:val="en-GB"/>
        </w:rPr>
        <w:t>Discount rate</w:t>
      </w:r>
    </w:p>
    <w:p w14:paraId="352F3294" w14:textId="6CB28EED" w:rsidR="003C6108" w:rsidRPr="008A62D9" w:rsidRDefault="003C6108" w:rsidP="004419CC">
      <w:pPr>
        <w:ind w:left="-450" w:right="-630"/>
        <w:rPr>
          <w:rFonts w:ascii="Times New Roman" w:hAnsi="Times New Roman"/>
          <w:sz w:val="22"/>
          <w:szCs w:val="22"/>
          <w:lang w:val="en-GB"/>
        </w:rPr>
      </w:pPr>
      <w:r w:rsidRPr="008A62D9">
        <w:rPr>
          <w:rFonts w:ascii="Times New Roman" w:hAnsi="Times New Roman"/>
          <w:sz w:val="22"/>
          <w:szCs w:val="22"/>
          <w:lang w:val="en-GB"/>
        </w:rPr>
        <w:t>Discount rate and cost of capital are closely linked as they are both driven by the interest rate charged by the lender. In more sophisticated investments where different instruments are combined (loan, equity, convertible debt, etc.) the discount rate would be the weighted average cost of capital where each portion of the investment is weighted for the return it is expected to generate. For this paper however we assume that there is one source of investment and that the investment is a straight debt. The discount rate is therefore the interest of 1</w:t>
      </w:r>
      <w:r w:rsidR="00FD2692">
        <w:rPr>
          <w:rFonts w:ascii="Times New Roman" w:hAnsi="Times New Roman"/>
          <w:sz w:val="22"/>
          <w:szCs w:val="22"/>
          <w:lang w:val="en-GB"/>
        </w:rPr>
        <w:t>5</w:t>
      </w:r>
      <w:r w:rsidRPr="008A62D9">
        <w:rPr>
          <w:rFonts w:ascii="Times New Roman" w:hAnsi="Times New Roman"/>
          <w:sz w:val="22"/>
          <w:szCs w:val="22"/>
          <w:lang w:val="en-GB"/>
        </w:rPr>
        <w:t xml:space="preserve">% obtained from discussions with local bank managers. </w:t>
      </w:r>
    </w:p>
    <w:p w14:paraId="6EB428E9" w14:textId="77777777" w:rsidR="003C6108" w:rsidRPr="008A62D9" w:rsidRDefault="003C6108" w:rsidP="004419CC">
      <w:pPr>
        <w:ind w:left="-450" w:right="-630"/>
        <w:rPr>
          <w:rFonts w:ascii="Times New Roman" w:hAnsi="Times New Roman"/>
          <w:sz w:val="22"/>
          <w:szCs w:val="22"/>
          <w:lang w:val="en-GB"/>
        </w:rPr>
      </w:pPr>
    </w:p>
    <w:p w14:paraId="109267FC" w14:textId="77777777" w:rsidR="003C6108" w:rsidRPr="008A62D9" w:rsidRDefault="003C6108" w:rsidP="004419CC">
      <w:pPr>
        <w:ind w:left="-450" w:right="-630"/>
        <w:rPr>
          <w:rFonts w:ascii="Times New Roman" w:hAnsi="Times New Roman"/>
          <w:i/>
          <w:iCs/>
          <w:sz w:val="22"/>
          <w:szCs w:val="22"/>
          <w:u w:val="single"/>
          <w:lang w:val="en-GB"/>
        </w:rPr>
      </w:pPr>
      <w:r w:rsidRPr="008A62D9">
        <w:rPr>
          <w:rFonts w:ascii="Times New Roman" w:hAnsi="Times New Roman"/>
          <w:i/>
          <w:iCs/>
          <w:sz w:val="22"/>
          <w:szCs w:val="22"/>
          <w:u w:val="single"/>
          <w:lang w:val="en-GB"/>
        </w:rPr>
        <w:t>Economic life of the system</w:t>
      </w:r>
    </w:p>
    <w:p w14:paraId="5BABF368" w14:textId="77777777" w:rsidR="003C6108" w:rsidRPr="008A62D9" w:rsidRDefault="003C6108" w:rsidP="004419CC">
      <w:pPr>
        <w:ind w:left="-450" w:right="-630"/>
        <w:rPr>
          <w:rFonts w:ascii="Times New Roman" w:hAnsi="Times New Roman"/>
          <w:sz w:val="22"/>
          <w:szCs w:val="22"/>
          <w:lang w:val="en-GB"/>
        </w:rPr>
      </w:pPr>
      <w:r w:rsidRPr="008A62D9">
        <w:rPr>
          <w:rFonts w:ascii="Times New Roman" w:hAnsi="Times New Roman"/>
          <w:sz w:val="22"/>
          <w:szCs w:val="22"/>
          <w:lang w:val="en-GB"/>
        </w:rPr>
        <w:t xml:space="preserve">This variable weighs heavily on the LCOE as it amortizes the up-front capital investment over the lifetime of the technology. According to IRENA the typical economic lifetime of a small hydro plant is 40 years and that of a biomass-fired power plant is 25 years. Lazard’s LCOE report estimates the economic lifetime of solar PV plants and diesel reciprocating engine plants at 30 years and 20 years respectively. These values are used in the calculations. </w:t>
      </w:r>
    </w:p>
    <w:p w14:paraId="6EA5B3D8" w14:textId="324BE85A" w:rsidR="003C6108" w:rsidRPr="008A62D9" w:rsidRDefault="003C6108" w:rsidP="004419CC">
      <w:pPr>
        <w:jc w:val="center"/>
        <w:rPr>
          <w:rFonts w:ascii="Times New Roman" w:hAnsi="Times New Roman"/>
          <w:b/>
          <w:sz w:val="22"/>
          <w:szCs w:val="22"/>
          <w:lang w:val="en-GB"/>
        </w:rPr>
      </w:pPr>
      <w:r w:rsidRPr="008A62D9">
        <w:rPr>
          <w:rFonts w:ascii="Times New Roman" w:hAnsi="Times New Roman"/>
          <w:b/>
          <w:sz w:val="22"/>
          <w:szCs w:val="22"/>
          <w:lang w:val="en-GB"/>
        </w:rPr>
        <w:t>Table 1: Summary of assumptions for key LCOE variables</w:t>
      </w:r>
    </w:p>
    <w:p w14:paraId="251D94A5" w14:textId="77777777" w:rsidR="004419CC" w:rsidRPr="008A62D9" w:rsidRDefault="004419CC" w:rsidP="003C6108">
      <w:pPr>
        <w:rPr>
          <w:rFonts w:ascii="Times New Roman" w:hAnsi="Times New Roman"/>
          <w:sz w:val="22"/>
          <w:szCs w:val="22"/>
          <w:lang w:val="en-GB"/>
        </w:rPr>
      </w:pPr>
    </w:p>
    <w:tbl>
      <w:tblPr>
        <w:tblW w:w="8340" w:type="dxa"/>
        <w:jc w:val="center"/>
        <w:tblLook w:val="04A0" w:firstRow="1" w:lastRow="0" w:firstColumn="1" w:lastColumn="0" w:noHBand="0" w:noVBand="1"/>
      </w:tblPr>
      <w:tblGrid>
        <w:gridCol w:w="3140"/>
        <w:gridCol w:w="1300"/>
        <w:gridCol w:w="1300"/>
        <w:gridCol w:w="1300"/>
        <w:gridCol w:w="1300"/>
      </w:tblGrid>
      <w:tr w:rsidR="003C6108" w:rsidRPr="008A62D9" w14:paraId="6FA1FF4C" w14:textId="77777777" w:rsidTr="004419CC">
        <w:trPr>
          <w:trHeight w:val="320"/>
          <w:jc w:val="center"/>
        </w:trPr>
        <w:tc>
          <w:tcPr>
            <w:tcW w:w="3140" w:type="dxa"/>
            <w:tcBorders>
              <w:top w:val="single" w:sz="8" w:space="0" w:color="auto"/>
              <w:left w:val="single" w:sz="8" w:space="0" w:color="auto"/>
              <w:bottom w:val="single" w:sz="4" w:space="0" w:color="auto"/>
              <w:right w:val="single" w:sz="4" w:space="0" w:color="auto"/>
            </w:tcBorders>
            <w:shd w:val="clear" w:color="000000" w:fill="9BC2E6"/>
            <w:noWrap/>
            <w:vAlign w:val="bottom"/>
            <w:hideMark/>
          </w:tcPr>
          <w:p w14:paraId="65F16837" w14:textId="77777777" w:rsidR="003C6108" w:rsidRPr="008A62D9" w:rsidRDefault="003C6108" w:rsidP="003C6108">
            <w:pPr>
              <w:jc w:val="center"/>
              <w:rPr>
                <w:rFonts w:ascii="Times New Roman" w:eastAsia="Times New Roman" w:hAnsi="Times New Roman"/>
                <w:b/>
                <w:bCs/>
                <w:color w:val="000000"/>
                <w:sz w:val="22"/>
                <w:szCs w:val="22"/>
                <w:lang w:val="en-GB"/>
              </w:rPr>
            </w:pPr>
            <w:r w:rsidRPr="008A62D9">
              <w:rPr>
                <w:rFonts w:ascii="Times New Roman" w:eastAsia="Times New Roman" w:hAnsi="Times New Roman"/>
                <w:b/>
                <w:bCs/>
                <w:color w:val="000000"/>
                <w:sz w:val="22"/>
                <w:szCs w:val="22"/>
                <w:lang w:val="en-GB"/>
              </w:rPr>
              <w:t>Parameters/Technology</w:t>
            </w:r>
          </w:p>
        </w:tc>
        <w:tc>
          <w:tcPr>
            <w:tcW w:w="1300" w:type="dxa"/>
            <w:tcBorders>
              <w:top w:val="single" w:sz="8" w:space="0" w:color="auto"/>
              <w:left w:val="nil"/>
              <w:bottom w:val="single" w:sz="4" w:space="0" w:color="auto"/>
              <w:right w:val="single" w:sz="4" w:space="0" w:color="auto"/>
            </w:tcBorders>
            <w:shd w:val="clear" w:color="000000" w:fill="9BC2E6"/>
            <w:noWrap/>
            <w:vAlign w:val="bottom"/>
            <w:hideMark/>
          </w:tcPr>
          <w:p w14:paraId="793804D5" w14:textId="77777777" w:rsidR="003C6108" w:rsidRPr="008A62D9" w:rsidRDefault="003C6108" w:rsidP="003C6108">
            <w:pPr>
              <w:jc w:val="center"/>
              <w:rPr>
                <w:rFonts w:ascii="Times New Roman" w:eastAsia="Times New Roman" w:hAnsi="Times New Roman"/>
                <w:b/>
                <w:bCs/>
                <w:color w:val="000000"/>
                <w:sz w:val="22"/>
                <w:szCs w:val="22"/>
                <w:lang w:val="en-GB"/>
              </w:rPr>
            </w:pPr>
            <w:r w:rsidRPr="008A62D9">
              <w:rPr>
                <w:rFonts w:ascii="Times New Roman" w:eastAsia="Times New Roman" w:hAnsi="Times New Roman"/>
                <w:b/>
                <w:bCs/>
                <w:color w:val="000000"/>
                <w:sz w:val="22"/>
                <w:szCs w:val="22"/>
                <w:lang w:val="en-GB"/>
              </w:rPr>
              <w:t>Hydro</w:t>
            </w:r>
          </w:p>
        </w:tc>
        <w:tc>
          <w:tcPr>
            <w:tcW w:w="1300" w:type="dxa"/>
            <w:tcBorders>
              <w:top w:val="single" w:sz="8" w:space="0" w:color="auto"/>
              <w:left w:val="nil"/>
              <w:bottom w:val="single" w:sz="4" w:space="0" w:color="auto"/>
              <w:right w:val="single" w:sz="4" w:space="0" w:color="auto"/>
            </w:tcBorders>
            <w:shd w:val="clear" w:color="000000" w:fill="9BC2E6"/>
            <w:noWrap/>
            <w:vAlign w:val="bottom"/>
            <w:hideMark/>
          </w:tcPr>
          <w:p w14:paraId="751E4D12" w14:textId="77777777" w:rsidR="003C6108" w:rsidRPr="008A62D9" w:rsidRDefault="003C6108" w:rsidP="003C6108">
            <w:pPr>
              <w:jc w:val="center"/>
              <w:rPr>
                <w:rFonts w:ascii="Times New Roman" w:eastAsia="Times New Roman" w:hAnsi="Times New Roman"/>
                <w:b/>
                <w:bCs/>
                <w:color w:val="000000"/>
                <w:sz w:val="22"/>
                <w:szCs w:val="22"/>
                <w:lang w:val="en-GB"/>
              </w:rPr>
            </w:pPr>
            <w:r w:rsidRPr="008A62D9">
              <w:rPr>
                <w:rFonts w:ascii="Times New Roman" w:eastAsia="Times New Roman" w:hAnsi="Times New Roman"/>
                <w:b/>
                <w:bCs/>
                <w:color w:val="000000"/>
                <w:sz w:val="22"/>
                <w:szCs w:val="22"/>
                <w:lang w:val="en-GB"/>
              </w:rPr>
              <w:t>Solar PV</w:t>
            </w:r>
          </w:p>
        </w:tc>
        <w:tc>
          <w:tcPr>
            <w:tcW w:w="1300" w:type="dxa"/>
            <w:tcBorders>
              <w:top w:val="single" w:sz="8" w:space="0" w:color="auto"/>
              <w:left w:val="nil"/>
              <w:bottom w:val="single" w:sz="4" w:space="0" w:color="auto"/>
              <w:right w:val="single" w:sz="4" w:space="0" w:color="auto"/>
            </w:tcBorders>
            <w:shd w:val="clear" w:color="000000" w:fill="9BC2E6"/>
            <w:noWrap/>
            <w:vAlign w:val="bottom"/>
            <w:hideMark/>
          </w:tcPr>
          <w:p w14:paraId="267FA8BF" w14:textId="77777777" w:rsidR="003C6108" w:rsidRPr="008A62D9" w:rsidRDefault="003C6108" w:rsidP="003C6108">
            <w:pPr>
              <w:jc w:val="center"/>
              <w:rPr>
                <w:rFonts w:ascii="Times New Roman" w:eastAsia="Times New Roman" w:hAnsi="Times New Roman"/>
                <w:b/>
                <w:bCs/>
                <w:color w:val="000000"/>
                <w:sz w:val="22"/>
                <w:szCs w:val="22"/>
                <w:lang w:val="en-GB"/>
              </w:rPr>
            </w:pPr>
            <w:r w:rsidRPr="008A62D9">
              <w:rPr>
                <w:rFonts w:ascii="Times New Roman" w:eastAsia="Times New Roman" w:hAnsi="Times New Roman"/>
                <w:b/>
                <w:bCs/>
                <w:color w:val="000000"/>
                <w:sz w:val="22"/>
                <w:szCs w:val="22"/>
                <w:lang w:val="en-GB"/>
              </w:rPr>
              <w:t>Biomass</w:t>
            </w:r>
          </w:p>
        </w:tc>
        <w:tc>
          <w:tcPr>
            <w:tcW w:w="1300" w:type="dxa"/>
            <w:tcBorders>
              <w:top w:val="single" w:sz="8" w:space="0" w:color="auto"/>
              <w:left w:val="nil"/>
              <w:bottom w:val="single" w:sz="4" w:space="0" w:color="auto"/>
              <w:right w:val="single" w:sz="8" w:space="0" w:color="auto"/>
            </w:tcBorders>
            <w:shd w:val="clear" w:color="000000" w:fill="9BC2E6"/>
            <w:noWrap/>
            <w:vAlign w:val="bottom"/>
            <w:hideMark/>
          </w:tcPr>
          <w:p w14:paraId="0A796EF2" w14:textId="77777777" w:rsidR="003C6108" w:rsidRPr="008A62D9" w:rsidRDefault="003C6108" w:rsidP="003C6108">
            <w:pPr>
              <w:jc w:val="center"/>
              <w:rPr>
                <w:rFonts w:ascii="Times New Roman" w:eastAsia="Times New Roman" w:hAnsi="Times New Roman"/>
                <w:b/>
                <w:bCs/>
                <w:color w:val="000000"/>
                <w:sz w:val="22"/>
                <w:szCs w:val="22"/>
                <w:lang w:val="en-GB"/>
              </w:rPr>
            </w:pPr>
            <w:r w:rsidRPr="008A62D9">
              <w:rPr>
                <w:rFonts w:ascii="Times New Roman" w:eastAsia="Times New Roman" w:hAnsi="Times New Roman"/>
                <w:b/>
                <w:bCs/>
                <w:color w:val="000000"/>
                <w:sz w:val="22"/>
                <w:szCs w:val="22"/>
                <w:lang w:val="en-GB"/>
              </w:rPr>
              <w:t>Diesel</w:t>
            </w:r>
          </w:p>
        </w:tc>
      </w:tr>
      <w:tr w:rsidR="003C6108" w:rsidRPr="008A62D9" w14:paraId="177B932B" w14:textId="77777777" w:rsidTr="004419CC">
        <w:trPr>
          <w:trHeight w:val="320"/>
          <w:jc w:val="center"/>
        </w:trPr>
        <w:tc>
          <w:tcPr>
            <w:tcW w:w="3140" w:type="dxa"/>
            <w:tcBorders>
              <w:top w:val="nil"/>
              <w:left w:val="single" w:sz="8" w:space="0" w:color="auto"/>
              <w:bottom w:val="single" w:sz="4" w:space="0" w:color="auto"/>
              <w:right w:val="single" w:sz="4" w:space="0" w:color="auto"/>
            </w:tcBorders>
            <w:shd w:val="clear" w:color="auto" w:fill="auto"/>
            <w:noWrap/>
            <w:vAlign w:val="bottom"/>
            <w:hideMark/>
          </w:tcPr>
          <w:p w14:paraId="34CBE818" w14:textId="77777777" w:rsidR="003C6108" w:rsidRPr="008A62D9" w:rsidRDefault="003C6108" w:rsidP="003C6108">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Installed Capital Cost ($/kW)</w:t>
            </w:r>
          </w:p>
        </w:tc>
        <w:tc>
          <w:tcPr>
            <w:tcW w:w="1300" w:type="dxa"/>
            <w:tcBorders>
              <w:top w:val="nil"/>
              <w:left w:val="nil"/>
              <w:bottom w:val="single" w:sz="4" w:space="0" w:color="auto"/>
              <w:right w:val="single" w:sz="4" w:space="0" w:color="auto"/>
            </w:tcBorders>
            <w:shd w:val="clear" w:color="auto" w:fill="auto"/>
            <w:noWrap/>
            <w:vAlign w:val="bottom"/>
            <w:hideMark/>
          </w:tcPr>
          <w:p w14:paraId="0D93A056" w14:textId="77777777"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4,500.00 </w:t>
            </w:r>
          </w:p>
        </w:tc>
        <w:tc>
          <w:tcPr>
            <w:tcW w:w="1300" w:type="dxa"/>
            <w:tcBorders>
              <w:top w:val="nil"/>
              <w:left w:val="nil"/>
              <w:bottom w:val="single" w:sz="4" w:space="0" w:color="auto"/>
              <w:right w:val="single" w:sz="4" w:space="0" w:color="auto"/>
            </w:tcBorders>
            <w:shd w:val="clear" w:color="auto" w:fill="auto"/>
            <w:noWrap/>
            <w:vAlign w:val="bottom"/>
            <w:hideMark/>
          </w:tcPr>
          <w:p w14:paraId="737ABEE2" w14:textId="77777777"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6,000.00 </w:t>
            </w:r>
          </w:p>
        </w:tc>
        <w:tc>
          <w:tcPr>
            <w:tcW w:w="1300" w:type="dxa"/>
            <w:tcBorders>
              <w:top w:val="nil"/>
              <w:left w:val="nil"/>
              <w:bottom w:val="single" w:sz="4" w:space="0" w:color="auto"/>
              <w:right w:val="single" w:sz="4" w:space="0" w:color="auto"/>
            </w:tcBorders>
            <w:shd w:val="clear" w:color="auto" w:fill="auto"/>
            <w:noWrap/>
            <w:vAlign w:val="bottom"/>
            <w:hideMark/>
          </w:tcPr>
          <w:p w14:paraId="46F9D46B" w14:textId="77777777"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4,260.00 </w:t>
            </w:r>
          </w:p>
        </w:tc>
        <w:tc>
          <w:tcPr>
            <w:tcW w:w="1300" w:type="dxa"/>
            <w:tcBorders>
              <w:top w:val="nil"/>
              <w:left w:val="nil"/>
              <w:bottom w:val="single" w:sz="4" w:space="0" w:color="auto"/>
              <w:right w:val="single" w:sz="8" w:space="0" w:color="auto"/>
            </w:tcBorders>
            <w:shd w:val="clear" w:color="auto" w:fill="auto"/>
            <w:noWrap/>
            <w:vAlign w:val="bottom"/>
            <w:hideMark/>
          </w:tcPr>
          <w:p w14:paraId="7956F17F" w14:textId="77777777"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1,500.00 </w:t>
            </w:r>
          </w:p>
        </w:tc>
      </w:tr>
      <w:tr w:rsidR="003C6108" w:rsidRPr="008A62D9" w14:paraId="707F6F38" w14:textId="77777777" w:rsidTr="004419CC">
        <w:trPr>
          <w:trHeight w:val="320"/>
          <w:jc w:val="center"/>
        </w:trPr>
        <w:tc>
          <w:tcPr>
            <w:tcW w:w="3140" w:type="dxa"/>
            <w:tcBorders>
              <w:top w:val="nil"/>
              <w:left w:val="single" w:sz="8" w:space="0" w:color="auto"/>
              <w:bottom w:val="single" w:sz="4" w:space="0" w:color="auto"/>
              <w:right w:val="single" w:sz="4" w:space="0" w:color="auto"/>
            </w:tcBorders>
            <w:shd w:val="clear" w:color="auto" w:fill="auto"/>
            <w:noWrap/>
            <w:vAlign w:val="bottom"/>
            <w:hideMark/>
          </w:tcPr>
          <w:p w14:paraId="7AC9A02D" w14:textId="77777777" w:rsidR="003C6108" w:rsidRPr="008A62D9" w:rsidRDefault="003C6108" w:rsidP="003C6108">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O&amp;M Cost ($/kW/year)</w:t>
            </w:r>
          </w:p>
        </w:tc>
        <w:tc>
          <w:tcPr>
            <w:tcW w:w="1300" w:type="dxa"/>
            <w:tcBorders>
              <w:top w:val="nil"/>
              <w:left w:val="nil"/>
              <w:bottom w:val="single" w:sz="4" w:space="0" w:color="auto"/>
              <w:right w:val="single" w:sz="4" w:space="0" w:color="auto"/>
            </w:tcBorders>
            <w:shd w:val="clear" w:color="auto" w:fill="auto"/>
            <w:noWrap/>
            <w:vAlign w:val="bottom"/>
            <w:hideMark/>
          </w:tcPr>
          <w:p w14:paraId="2412CA19" w14:textId="77777777"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62.00 </w:t>
            </w:r>
          </w:p>
        </w:tc>
        <w:tc>
          <w:tcPr>
            <w:tcW w:w="1300" w:type="dxa"/>
            <w:tcBorders>
              <w:top w:val="nil"/>
              <w:left w:val="nil"/>
              <w:bottom w:val="single" w:sz="4" w:space="0" w:color="auto"/>
              <w:right w:val="single" w:sz="4" w:space="0" w:color="auto"/>
            </w:tcBorders>
            <w:shd w:val="clear" w:color="auto" w:fill="auto"/>
            <w:noWrap/>
            <w:vAlign w:val="bottom"/>
            <w:hideMark/>
          </w:tcPr>
          <w:p w14:paraId="7FDFDC59" w14:textId="77777777"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20.00 </w:t>
            </w:r>
          </w:p>
        </w:tc>
        <w:tc>
          <w:tcPr>
            <w:tcW w:w="1300" w:type="dxa"/>
            <w:tcBorders>
              <w:top w:val="nil"/>
              <w:left w:val="nil"/>
              <w:bottom w:val="single" w:sz="4" w:space="0" w:color="auto"/>
              <w:right w:val="single" w:sz="4" w:space="0" w:color="auto"/>
            </w:tcBorders>
            <w:shd w:val="clear" w:color="auto" w:fill="auto"/>
            <w:noWrap/>
            <w:vAlign w:val="bottom"/>
            <w:hideMark/>
          </w:tcPr>
          <w:p w14:paraId="4A15362C" w14:textId="77777777"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127.80 </w:t>
            </w:r>
          </w:p>
        </w:tc>
        <w:tc>
          <w:tcPr>
            <w:tcW w:w="1300" w:type="dxa"/>
            <w:tcBorders>
              <w:top w:val="nil"/>
              <w:left w:val="nil"/>
              <w:bottom w:val="single" w:sz="4" w:space="0" w:color="auto"/>
              <w:right w:val="single" w:sz="8" w:space="0" w:color="auto"/>
            </w:tcBorders>
            <w:shd w:val="clear" w:color="auto" w:fill="auto"/>
            <w:noWrap/>
            <w:vAlign w:val="bottom"/>
            <w:hideMark/>
          </w:tcPr>
          <w:p w14:paraId="2ACC08EE" w14:textId="77777777"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 180.00 </w:t>
            </w:r>
          </w:p>
        </w:tc>
      </w:tr>
      <w:tr w:rsidR="003C6108" w:rsidRPr="008A62D9" w14:paraId="17112908" w14:textId="77777777" w:rsidTr="004419CC">
        <w:trPr>
          <w:trHeight w:val="320"/>
          <w:jc w:val="center"/>
        </w:trPr>
        <w:tc>
          <w:tcPr>
            <w:tcW w:w="3140" w:type="dxa"/>
            <w:tcBorders>
              <w:top w:val="nil"/>
              <w:left w:val="single" w:sz="8" w:space="0" w:color="auto"/>
              <w:bottom w:val="single" w:sz="4" w:space="0" w:color="auto"/>
              <w:right w:val="single" w:sz="4" w:space="0" w:color="auto"/>
            </w:tcBorders>
            <w:shd w:val="clear" w:color="auto" w:fill="auto"/>
            <w:noWrap/>
            <w:vAlign w:val="bottom"/>
            <w:hideMark/>
          </w:tcPr>
          <w:p w14:paraId="63DAB299" w14:textId="77777777" w:rsidR="003C6108" w:rsidRPr="008A62D9" w:rsidRDefault="003C6108" w:rsidP="003C6108">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Fuel Cost ($/kWh)</w:t>
            </w:r>
          </w:p>
        </w:tc>
        <w:tc>
          <w:tcPr>
            <w:tcW w:w="1300" w:type="dxa"/>
            <w:tcBorders>
              <w:top w:val="nil"/>
              <w:left w:val="nil"/>
              <w:bottom w:val="single" w:sz="4" w:space="0" w:color="auto"/>
              <w:right w:val="single" w:sz="4" w:space="0" w:color="auto"/>
            </w:tcBorders>
            <w:shd w:val="clear" w:color="auto" w:fill="auto"/>
            <w:noWrap/>
            <w:vAlign w:val="bottom"/>
            <w:hideMark/>
          </w:tcPr>
          <w:p w14:paraId="58029024" w14:textId="77777777"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0</w:t>
            </w:r>
          </w:p>
        </w:tc>
        <w:tc>
          <w:tcPr>
            <w:tcW w:w="1300" w:type="dxa"/>
            <w:tcBorders>
              <w:top w:val="nil"/>
              <w:left w:val="nil"/>
              <w:bottom w:val="single" w:sz="4" w:space="0" w:color="auto"/>
              <w:right w:val="single" w:sz="4" w:space="0" w:color="auto"/>
            </w:tcBorders>
            <w:shd w:val="clear" w:color="auto" w:fill="auto"/>
            <w:noWrap/>
            <w:vAlign w:val="bottom"/>
            <w:hideMark/>
          </w:tcPr>
          <w:p w14:paraId="756098E1" w14:textId="77777777"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0</w:t>
            </w:r>
          </w:p>
        </w:tc>
        <w:tc>
          <w:tcPr>
            <w:tcW w:w="1300" w:type="dxa"/>
            <w:tcBorders>
              <w:top w:val="nil"/>
              <w:left w:val="nil"/>
              <w:bottom w:val="single" w:sz="4" w:space="0" w:color="auto"/>
              <w:right w:val="single" w:sz="4" w:space="0" w:color="auto"/>
            </w:tcBorders>
            <w:shd w:val="clear" w:color="auto" w:fill="auto"/>
            <w:noWrap/>
            <w:vAlign w:val="bottom"/>
            <w:hideMark/>
          </w:tcPr>
          <w:p w14:paraId="15D5EDD8" w14:textId="77777777"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0.01</w:t>
            </w:r>
          </w:p>
        </w:tc>
        <w:tc>
          <w:tcPr>
            <w:tcW w:w="1300" w:type="dxa"/>
            <w:tcBorders>
              <w:top w:val="nil"/>
              <w:left w:val="nil"/>
              <w:bottom w:val="single" w:sz="4" w:space="0" w:color="auto"/>
              <w:right w:val="single" w:sz="8" w:space="0" w:color="auto"/>
            </w:tcBorders>
            <w:shd w:val="clear" w:color="auto" w:fill="auto"/>
            <w:noWrap/>
            <w:vAlign w:val="bottom"/>
            <w:hideMark/>
          </w:tcPr>
          <w:p w14:paraId="4B1245EB" w14:textId="77777777"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0.31</w:t>
            </w:r>
          </w:p>
        </w:tc>
      </w:tr>
      <w:tr w:rsidR="003C6108" w:rsidRPr="008A62D9" w14:paraId="66B98D93" w14:textId="77777777" w:rsidTr="004419CC">
        <w:trPr>
          <w:trHeight w:val="320"/>
          <w:jc w:val="center"/>
        </w:trPr>
        <w:tc>
          <w:tcPr>
            <w:tcW w:w="3140" w:type="dxa"/>
            <w:tcBorders>
              <w:top w:val="nil"/>
              <w:left w:val="single" w:sz="8" w:space="0" w:color="auto"/>
              <w:bottom w:val="single" w:sz="4" w:space="0" w:color="auto"/>
              <w:right w:val="single" w:sz="4" w:space="0" w:color="auto"/>
            </w:tcBorders>
            <w:shd w:val="clear" w:color="auto" w:fill="auto"/>
            <w:noWrap/>
            <w:vAlign w:val="bottom"/>
            <w:hideMark/>
          </w:tcPr>
          <w:p w14:paraId="085FD786" w14:textId="77777777" w:rsidR="003C6108" w:rsidRPr="008A62D9" w:rsidRDefault="003C6108" w:rsidP="003C6108">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Discount/interest rate (%)</w:t>
            </w:r>
          </w:p>
        </w:tc>
        <w:tc>
          <w:tcPr>
            <w:tcW w:w="1300" w:type="dxa"/>
            <w:tcBorders>
              <w:top w:val="nil"/>
              <w:left w:val="nil"/>
              <w:bottom w:val="single" w:sz="4" w:space="0" w:color="auto"/>
              <w:right w:val="single" w:sz="4" w:space="0" w:color="auto"/>
            </w:tcBorders>
            <w:shd w:val="clear" w:color="auto" w:fill="auto"/>
            <w:noWrap/>
            <w:vAlign w:val="bottom"/>
            <w:hideMark/>
          </w:tcPr>
          <w:p w14:paraId="5FDBEB52" w14:textId="1921FEF4"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1</w:t>
            </w:r>
            <w:r w:rsidR="006E7A7A">
              <w:rPr>
                <w:rFonts w:ascii="Times New Roman" w:eastAsia="Times New Roman" w:hAnsi="Times New Roman"/>
                <w:color w:val="000000"/>
                <w:sz w:val="22"/>
                <w:szCs w:val="22"/>
                <w:lang w:val="en-GB"/>
              </w:rPr>
              <w:t>5</w:t>
            </w:r>
          </w:p>
        </w:tc>
        <w:tc>
          <w:tcPr>
            <w:tcW w:w="1300" w:type="dxa"/>
            <w:tcBorders>
              <w:top w:val="nil"/>
              <w:left w:val="nil"/>
              <w:bottom w:val="single" w:sz="4" w:space="0" w:color="auto"/>
              <w:right w:val="single" w:sz="4" w:space="0" w:color="auto"/>
            </w:tcBorders>
            <w:shd w:val="clear" w:color="auto" w:fill="auto"/>
            <w:noWrap/>
            <w:vAlign w:val="bottom"/>
            <w:hideMark/>
          </w:tcPr>
          <w:p w14:paraId="12DF991C" w14:textId="483E9D00"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1</w:t>
            </w:r>
            <w:r w:rsidR="006E7A7A">
              <w:rPr>
                <w:rFonts w:ascii="Times New Roman" w:eastAsia="Times New Roman" w:hAnsi="Times New Roman"/>
                <w:color w:val="000000"/>
                <w:sz w:val="22"/>
                <w:szCs w:val="22"/>
                <w:lang w:val="en-GB"/>
              </w:rPr>
              <w:t>5</w:t>
            </w:r>
          </w:p>
        </w:tc>
        <w:tc>
          <w:tcPr>
            <w:tcW w:w="1300" w:type="dxa"/>
            <w:tcBorders>
              <w:top w:val="nil"/>
              <w:left w:val="nil"/>
              <w:bottom w:val="single" w:sz="4" w:space="0" w:color="auto"/>
              <w:right w:val="single" w:sz="4" w:space="0" w:color="auto"/>
            </w:tcBorders>
            <w:shd w:val="clear" w:color="auto" w:fill="auto"/>
            <w:noWrap/>
            <w:vAlign w:val="bottom"/>
            <w:hideMark/>
          </w:tcPr>
          <w:p w14:paraId="2701855D" w14:textId="2519D1FB"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1</w:t>
            </w:r>
            <w:r w:rsidR="006E7A7A">
              <w:rPr>
                <w:rFonts w:ascii="Times New Roman" w:eastAsia="Times New Roman" w:hAnsi="Times New Roman"/>
                <w:color w:val="000000"/>
                <w:sz w:val="22"/>
                <w:szCs w:val="22"/>
                <w:lang w:val="en-GB"/>
              </w:rPr>
              <w:t>5</w:t>
            </w:r>
          </w:p>
        </w:tc>
        <w:tc>
          <w:tcPr>
            <w:tcW w:w="1300" w:type="dxa"/>
            <w:tcBorders>
              <w:top w:val="nil"/>
              <w:left w:val="nil"/>
              <w:bottom w:val="single" w:sz="4" w:space="0" w:color="auto"/>
              <w:right w:val="single" w:sz="8" w:space="0" w:color="auto"/>
            </w:tcBorders>
            <w:shd w:val="clear" w:color="auto" w:fill="auto"/>
            <w:noWrap/>
            <w:vAlign w:val="bottom"/>
            <w:hideMark/>
          </w:tcPr>
          <w:p w14:paraId="0066117D" w14:textId="6A9960E0"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1</w:t>
            </w:r>
            <w:r w:rsidR="006E7A7A">
              <w:rPr>
                <w:rFonts w:ascii="Times New Roman" w:eastAsia="Times New Roman" w:hAnsi="Times New Roman"/>
                <w:color w:val="000000"/>
                <w:sz w:val="22"/>
                <w:szCs w:val="22"/>
                <w:lang w:val="en-GB"/>
              </w:rPr>
              <w:t>5</w:t>
            </w:r>
          </w:p>
        </w:tc>
      </w:tr>
      <w:tr w:rsidR="003C6108" w:rsidRPr="008A62D9" w14:paraId="7C8FE50D" w14:textId="77777777" w:rsidTr="004419CC">
        <w:trPr>
          <w:trHeight w:val="320"/>
          <w:jc w:val="center"/>
        </w:trPr>
        <w:tc>
          <w:tcPr>
            <w:tcW w:w="3140" w:type="dxa"/>
            <w:tcBorders>
              <w:top w:val="nil"/>
              <w:left w:val="single" w:sz="8" w:space="0" w:color="auto"/>
              <w:bottom w:val="single" w:sz="4" w:space="0" w:color="auto"/>
              <w:right w:val="single" w:sz="4" w:space="0" w:color="auto"/>
            </w:tcBorders>
            <w:shd w:val="clear" w:color="auto" w:fill="auto"/>
            <w:noWrap/>
            <w:vAlign w:val="bottom"/>
            <w:hideMark/>
          </w:tcPr>
          <w:p w14:paraId="77791DD6" w14:textId="77777777" w:rsidR="003C6108" w:rsidRPr="008A62D9" w:rsidRDefault="003C6108" w:rsidP="003C6108">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Capacity Factor (fraction)</w:t>
            </w:r>
          </w:p>
        </w:tc>
        <w:tc>
          <w:tcPr>
            <w:tcW w:w="1300" w:type="dxa"/>
            <w:tcBorders>
              <w:top w:val="nil"/>
              <w:left w:val="nil"/>
              <w:bottom w:val="single" w:sz="4" w:space="0" w:color="auto"/>
              <w:right w:val="single" w:sz="4" w:space="0" w:color="auto"/>
            </w:tcBorders>
            <w:shd w:val="clear" w:color="auto" w:fill="auto"/>
            <w:noWrap/>
            <w:vAlign w:val="bottom"/>
            <w:hideMark/>
          </w:tcPr>
          <w:p w14:paraId="7C7A965F" w14:textId="77777777"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0.8</w:t>
            </w:r>
          </w:p>
        </w:tc>
        <w:tc>
          <w:tcPr>
            <w:tcW w:w="1300" w:type="dxa"/>
            <w:tcBorders>
              <w:top w:val="nil"/>
              <w:left w:val="nil"/>
              <w:bottom w:val="single" w:sz="4" w:space="0" w:color="auto"/>
              <w:right w:val="single" w:sz="4" w:space="0" w:color="auto"/>
            </w:tcBorders>
            <w:shd w:val="clear" w:color="auto" w:fill="auto"/>
            <w:noWrap/>
            <w:vAlign w:val="bottom"/>
            <w:hideMark/>
          </w:tcPr>
          <w:p w14:paraId="05E7AFA1" w14:textId="77777777"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0.15</w:t>
            </w:r>
          </w:p>
        </w:tc>
        <w:tc>
          <w:tcPr>
            <w:tcW w:w="1300" w:type="dxa"/>
            <w:tcBorders>
              <w:top w:val="nil"/>
              <w:left w:val="nil"/>
              <w:bottom w:val="single" w:sz="4" w:space="0" w:color="auto"/>
              <w:right w:val="single" w:sz="4" w:space="0" w:color="auto"/>
            </w:tcBorders>
            <w:shd w:val="clear" w:color="auto" w:fill="auto"/>
            <w:noWrap/>
            <w:vAlign w:val="bottom"/>
            <w:hideMark/>
          </w:tcPr>
          <w:p w14:paraId="2449635F" w14:textId="77777777"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0.85</w:t>
            </w:r>
          </w:p>
        </w:tc>
        <w:tc>
          <w:tcPr>
            <w:tcW w:w="1300" w:type="dxa"/>
            <w:tcBorders>
              <w:top w:val="nil"/>
              <w:left w:val="nil"/>
              <w:bottom w:val="single" w:sz="4" w:space="0" w:color="auto"/>
              <w:right w:val="single" w:sz="8" w:space="0" w:color="auto"/>
            </w:tcBorders>
            <w:shd w:val="clear" w:color="auto" w:fill="auto"/>
            <w:noWrap/>
            <w:vAlign w:val="bottom"/>
            <w:hideMark/>
          </w:tcPr>
          <w:p w14:paraId="2E75E99D" w14:textId="77777777"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0.38</w:t>
            </w:r>
          </w:p>
        </w:tc>
      </w:tr>
      <w:tr w:rsidR="003C6108" w:rsidRPr="008A62D9" w14:paraId="528BB757" w14:textId="77777777" w:rsidTr="004419CC">
        <w:trPr>
          <w:trHeight w:val="340"/>
          <w:jc w:val="center"/>
        </w:trPr>
        <w:tc>
          <w:tcPr>
            <w:tcW w:w="3140" w:type="dxa"/>
            <w:tcBorders>
              <w:top w:val="nil"/>
              <w:left w:val="single" w:sz="8" w:space="0" w:color="auto"/>
              <w:bottom w:val="single" w:sz="8" w:space="0" w:color="auto"/>
              <w:right w:val="single" w:sz="4" w:space="0" w:color="auto"/>
            </w:tcBorders>
            <w:shd w:val="clear" w:color="auto" w:fill="auto"/>
            <w:noWrap/>
            <w:vAlign w:val="bottom"/>
            <w:hideMark/>
          </w:tcPr>
          <w:p w14:paraId="37532CB1" w14:textId="77777777" w:rsidR="003C6108" w:rsidRPr="008A62D9" w:rsidRDefault="003C6108" w:rsidP="003C6108">
            <w:pPr>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 xml:space="preserve">Economic lifetime (years) </w:t>
            </w:r>
          </w:p>
        </w:tc>
        <w:tc>
          <w:tcPr>
            <w:tcW w:w="1300" w:type="dxa"/>
            <w:tcBorders>
              <w:top w:val="nil"/>
              <w:left w:val="nil"/>
              <w:bottom w:val="single" w:sz="8" w:space="0" w:color="auto"/>
              <w:right w:val="single" w:sz="4" w:space="0" w:color="auto"/>
            </w:tcBorders>
            <w:shd w:val="clear" w:color="auto" w:fill="auto"/>
            <w:noWrap/>
            <w:vAlign w:val="bottom"/>
            <w:hideMark/>
          </w:tcPr>
          <w:p w14:paraId="0CE65DA4" w14:textId="77777777"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40</w:t>
            </w:r>
          </w:p>
        </w:tc>
        <w:tc>
          <w:tcPr>
            <w:tcW w:w="1300" w:type="dxa"/>
            <w:tcBorders>
              <w:top w:val="nil"/>
              <w:left w:val="nil"/>
              <w:bottom w:val="single" w:sz="8" w:space="0" w:color="auto"/>
              <w:right w:val="single" w:sz="4" w:space="0" w:color="auto"/>
            </w:tcBorders>
            <w:shd w:val="clear" w:color="auto" w:fill="auto"/>
            <w:noWrap/>
            <w:vAlign w:val="bottom"/>
            <w:hideMark/>
          </w:tcPr>
          <w:p w14:paraId="7CA32029" w14:textId="77777777"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30</w:t>
            </w:r>
          </w:p>
        </w:tc>
        <w:tc>
          <w:tcPr>
            <w:tcW w:w="1300" w:type="dxa"/>
            <w:tcBorders>
              <w:top w:val="nil"/>
              <w:left w:val="nil"/>
              <w:bottom w:val="single" w:sz="8" w:space="0" w:color="auto"/>
              <w:right w:val="single" w:sz="4" w:space="0" w:color="auto"/>
            </w:tcBorders>
            <w:shd w:val="clear" w:color="auto" w:fill="auto"/>
            <w:noWrap/>
            <w:vAlign w:val="bottom"/>
            <w:hideMark/>
          </w:tcPr>
          <w:p w14:paraId="1915BEF5" w14:textId="77777777"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25</w:t>
            </w:r>
          </w:p>
        </w:tc>
        <w:tc>
          <w:tcPr>
            <w:tcW w:w="1300" w:type="dxa"/>
            <w:tcBorders>
              <w:top w:val="nil"/>
              <w:left w:val="nil"/>
              <w:bottom w:val="single" w:sz="8" w:space="0" w:color="auto"/>
              <w:right w:val="single" w:sz="8" w:space="0" w:color="auto"/>
            </w:tcBorders>
            <w:shd w:val="clear" w:color="auto" w:fill="auto"/>
            <w:noWrap/>
            <w:vAlign w:val="bottom"/>
            <w:hideMark/>
          </w:tcPr>
          <w:p w14:paraId="724B6C6E" w14:textId="77777777" w:rsidR="003C6108" w:rsidRPr="008A62D9" w:rsidRDefault="003C6108" w:rsidP="003C6108">
            <w:pPr>
              <w:jc w:val="right"/>
              <w:rPr>
                <w:rFonts w:ascii="Times New Roman" w:eastAsia="Times New Roman" w:hAnsi="Times New Roman"/>
                <w:color w:val="000000"/>
                <w:sz w:val="22"/>
                <w:szCs w:val="22"/>
                <w:lang w:val="en-GB"/>
              </w:rPr>
            </w:pPr>
            <w:r w:rsidRPr="008A62D9">
              <w:rPr>
                <w:rFonts w:ascii="Times New Roman" w:eastAsia="Times New Roman" w:hAnsi="Times New Roman"/>
                <w:color w:val="000000"/>
                <w:sz w:val="22"/>
                <w:szCs w:val="22"/>
                <w:lang w:val="en-GB"/>
              </w:rPr>
              <w:t>20</w:t>
            </w:r>
          </w:p>
        </w:tc>
      </w:tr>
    </w:tbl>
    <w:p w14:paraId="5505565A" w14:textId="77777777" w:rsidR="003C6108" w:rsidRPr="008A62D9" w:rsidRDefault="003C6108" w:rsidP="003C6108">
      <w:pPr>
        <w:rPr>
          <w:rFonts w:ascii="Times New Roman" w:hAnsi="Times New Roman"/>
          <w:sz w:val="22"/>
          <w:szCs w:val="22"/>
          <w:lang w:val="en-GB"/>
        </w:rPr>
      </w:pPr>
    </w:p>
    <w:p w14:paraId="48CE9B0E" w14:textId="77777777" w:rsidR="003C6108" w:rsidRPr="008A62D9" w:rsidRDefault="003C6108" w:rsidP="004419CC">
      <w:pPr>
        <w:ind w:left="-450" w:right="-630"/>
        <w:rPr>
          <w:rFonts w:ascii="Times New Roman" w:hAnsi="Times New Roman"/>
          <w:b/>
          <w:bCs/>
          <w:sz w:val="22"/>
          <w:szCs w:val="22"/>
          <w:lang w:val="en-GB"/>
        </w:rPr>
      </w:pPr>
      <w:r w:rsidRPr="008A62D9">
        <w:rPr>
          <w:rFonts w:ascii="Times New Roman" w:hAnsi="Times New Roman"/>
          <w:b/>
          <w:bCs/>
          <w:sz w:val="22"/>
          <w:szCs w:val="22"/>
          <w:lang w:val="en-GB"/>
        </w:rPr>
        <w:t>Results</w:t>
      </w:r>
    </w:p>
    <w:p w14:paraId="391F3231" w14:textId="1825FB12" w:rsidR="003C6108" w:rsidRPr="008A62D9" w:rsidRDefault="003C6108" w:rsidP="004419CC">
      <w:pPr>
        <w:ind w:left="-450" w:right="-630"/>
        <w:rPr>
          <w:rFonts w:ascii="Times New Roman" w:hAnsi="Times New Roman"/>
          <w:sz w:val="22"/>
          <w:szCs w:val="22"/>
          <w:lang w:val="en-GB"/>
        </w:rPr>
      </w:pPr>
      <w:r w:rsidRPr="008A62D9">
        <w:rPr>
          <w:rFonts w:ascii="Times New Roman" w:hAnsi="Times New Roman"/>
          <w:sz w:val="22"/>
          <w:szCs w:val="22"/>
          <w:lang w:val="en-GB"/>
        </w:rPr>
        <w:t>Our calculation shows that in Central African Republic, a 1MW decentralized mini-grid power plant is most competitive when run on hydropower. The LCOE for this technology stands at $0.04/kWh compared to $0.07/kWh for biomass, $0.27/kWh for solar PV and $0.40/kWh for diesel.</w:t>
      </w:r>
    </w:p>
    <w:p w14:paraId="041DA1AF" w14:textId="77777777" w:rsidR="004419CC" w:rsidRPr="008A62D9" w:rsidRDefault="004419CC" w:rsidP="004419CC">
      <w:pPr>
        <w:ind w:left="-450" w:right="-630"/>
        <w:rPr>
          <w:rFonts w:ascii="Times New Roman" w:hAnsi="Times New Roman"/>
          <w:sz w:val="22"/>
          <w:szCs w:val="22"/>
          <w:lang w:val="en-GB"/>
        </w:rPr>
      </w:pPr>
    </w:p>
    <w:p w14:paraId="7CD54DED" w14:textId="77777777" w:rsidR="003C6108" w:rsidRPr="008A62D9" w:rsidRDefault="003C6108" w:rsidP="004419CC">
      <w:pPr>
        <w:jc w:val="center"/>
        <w:rPr>
          <w:rFonts w:ascii="Times New Roman" w:hAnsi="Times New Roman"/>
          <w:sz w:val="22"/>
          <w:szCs w:val="22"/>
          <w:lang w:val="en-GB"/>
        </w:rPr>
      </w:pPr>
      <w:r w:rsidRPr="008A62D9">
        <w:rPr>
          <w:rFonts w:ascii="Times New Roman" w:hAnsi="Times New Roman"/>
          <w:noProof/>
          <w:sz w:val="22"/>
          <w:szCs w:val="22"/>
        </w:rPr>
        <w:drawing>
          <wp:inline distT="0" distB="0" distL="0" distR="0" wp14:anchorId="5D6C227D" wp14:editId="1873EAFB">
            <wp:extent cx="5080000" cy="27432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1E1B6BEB" w14:textId="77777777" w:rsidR="003C6108" w:rsidRPr="008A62D9" w:rsidRDefault="003C6108" w:rsidP="003C6108">
      <w:pPr>
        <w:jc w:val="center"/>
        <w:rPr>
          <w:rFonts w:ascii="Times New Roman" w:hAnsi="Times New Roman"/>
          <w:b/>
          <w:sz w:val="22"/>
          <w:szCs w:val="22"/>
          <w:lang w:val="en-GB"/>
        </w:rPr>
      </w:pPr>
    </w:p>
    <w:p w14:paraId="1D07E2BA" w14:textId="77777777" w:rsidR="003C6108" w:rsidRPr="008A62D9" w:rsidRDefault="003C6108" w:rsidP="003C6108">
      <w:pPr>
        <w:jc w:val="center"/>
        <w:rPr>
          <w:rFonts w:ascii="Times New Roman" w:hAnsi="Times New Roman"/>
          <w:b/>
          <w:sz w:val="22"/>
          <w:szCs w:val="22"/>
          <w:lang w:val="en-GB"/>
        </w:rPr>
      </w:pPr>
      <w:r w:rsidRPr="008A62D9">
        <w:rPr>
          <w:rFonts w:ascii="Times New Roman" w:hAnsi="Times New Roman"/>
          <w:b/>
          <w:sz w:val="22"/>
          <w:szCs w:val="22"/>
          <w:lang w:val="en-GB"/>
        </w:rPr>
        <w:t>Figure 1: LCOE by technology</w:t>
      </w:r>
    </w:p>
    <w:p w14:paraId="5291B091" w14:textId="77777777" w:rsidR="003C6108" w:rsidRPr="008A62D9" w:rsidRDefault="003C6108" w:rsidP="003C6108">
      <w:pPr>
        <w:jc w:val="center"/>
        <w:rPr>
          <w:rFonts w:ascii="Times New Roman" w:hAnsi="Times New Roman"/>
          <w:b/>
          <w:sz w:val="22"/>
          <w:szCs w:val="22"/>
          <w:lang w:val="en-GB"/>
        </w:rPr>
      </w:pPr>
    </w:p>
    <w:p w14:paraId="3A2F90F4" w14:textId="1EA9A6DE" w:rsidR="003C6108" w:rsidRDefault="003C6108" w:rsidP="00866032">
      <w:pPr>
        <w:ind w:left="-450"/>
        <w:rPr>
          <w:rFonts w:ascii="Times New Roman" w:hAnsi="Times New Roman"/>
          <w:sz w:val="22"/>
          <w:szCs w:val="22"/>
          <w:lang w:val="en-GB"/>
        </w:rPr>
      </w:pPr>
      <w:r w:rsidRPr="008A62D9">
        <w:rPr>
          <w:rFonts w:ascii="Times New Roman" w:hAnsi="Times New Roman"/>
          <w:sz w:val="22"/>
          <w:szCs w:val="22"/>
          <w:lang w:val="en-GB"/>
        </w:rPr>
        <w:t>The LCOE calculation uses national data when available. As a reality check, we compare the results of our calculation with those published in the IRENA energy cost series and in Lazard’s Levelized Cost of Energy Analysis (version 10). The comparison shows that, except for diesel, our results fit in the range of LCOE reported by IRENA and Lazard. The high LCOE of diesel in our results can be justified by the fact that ENERCA data is based on statistics from its current installations which many decades old and very inefficient.</w:t>
      </w:r>
    </w:p>
    <w:p w14:paraId="6D735C4D" w14:textId="77777777" w:rsidR="00866032" w:rsidRPr="008A62D9" w:rsidRDefault="00866032" w:rsidP="00866032">
      <w:pPr>
        <w:ind w:left="-450"/>
        <w:rPr>
          <w:rFonts w:ascii="Times New Roman" w:hAnsi="Times New Roman"/>
          <w:sz w:val="22"/>
          <w:szCs w:val="22"/>
          <w:lang w:val="en-GB"/>
        </w:rPr>
      </w:pPr>
    </w:p>
    <w:p w14:paraId="4DD8B828" w14:textId="77777777" w:rsidR="003C6108" w:rsidRPr="008A62D9" w:rsidRDefault="003C6108" w:rsidP="003C6108">
      <w:pPr>
        <w:jc w:val="center"/>
        <w:rPr>
          <w:rFonts w:ascii="Times New Roman" w:hAnsi="Times New Roman"/>
          <w:b/>
          <w:sz w:val="22"/>
          <w:szCs w:val="22"/>
          <w:lang w:val="en-GB"/>
        </w:rPr>
      </w:pPr>
      <w:r w:rsidRPr="008A62D9">
        <w:rPr>
          <w:rFonts w:ascii="Times New Roman" w:hAnsi="Times New Roman"/>
          <w:b/>
          <w:sz w:val="22"/>
          <w:szCs w:val="22"/>
          <w:lang w:val="en-GB"/>
        </w:rPr>
        <w:t>Table 2: LCOE comparison</w:t>
      </w:r>
    </w:p>
    <w:p w14:paraId="0E1DB65E" w14:textId="77777777" w:rsidR="003C6108" w:rsidRPr="008A62D9" w:rsidRDefault="003C6108" w:rsidP="003C6108">
      <w:pPr>
        <w:jc w:val="center"/>
        <w:rPr>
          <w:rFonts w:ascii="Times New Roman" w:hAnsi="Times New Roman"/>
          <w:b/>
          <w:sz w:val="22"/>
          <w:szCs w:val="22"/>
          <w:lang w:val="en-GB"/>
        </w:rPr>
      </w:pPr>
    </w:p>
    <w:tbl>
      <w:tblPr>
        <w:tblW w:w="7820" w:type="dxa"/>
        <w:jc w:val="center"/>
        <w:tblLook w:val="04A0" w:firstRow="1" w:lastRow="0" w:firstColumn="1" w:lastColumn="0" w:noHBand="0" w:noVBand="1"/>
      </w:tblPr>
      <w:tblGrid>
        <w:gridCol w:w="1920"/>
        <w:gridCol w:w="2160"/>
        <w:gridCol w:w="1940"/>
        <w:gridCol w:w="1800"/>
      </w:tblGrid>
      <w:tr w:rsidR="003C6108" w:rsidRPr="008A62D9" w14:paraId="5BE4E978" w14:textId="77777777" w:rsidTr="004419CC">
        <w:trPr>
          <w:trHeight w:val="340"/>
          <w:jc w:val="center"/>
        </w:trPr>
        <w:tc>
          <w:tcPr>
            <w:tcW w:w="1920" w:type="dxa"/>
            <w:tcBorders>
              <w:top w:val="single" w:sz="8" w:space="0" w:color="auto"/>
              <w:left w:val="single" w:sz="8" w:space="0" w:color="auto"/>
              <w:bottom w:val="single" w:sz="8" w:space="0" w:color="auto"/>
              <w:right w:val="nil"/>
            </w:tcBorders>
            <w:shd w:val="clear" w:color="auto" w:fill="8EAADB" w:themeFill="accent1" w:themeFillTint="99"/>
            <w:noWrap/>
            <w:vAlign w:val="bottom"/>
            <w:hideMark/>
          </w:tcPr>
          <w:p w14:paraId="24E9F3D7" w14:textId="77777777" w:rsidR="003C6108" w:rsidRPr="008A62D9" w:rsidRDefault="003C6108" w:rsidP="003C6108">
            <w:pPr>
              <w:rPr>
                <w:rFonts w:ascii="Times New Roman" w:eastAsia="Times New Roman" w:hAnsi="Times New Roman"/>
                <w:b/>
                <w:bCs/>
                <w:color w:val="000000"/>
                <w:sz w:val="22"/>
                <w:szCs w:val="22"/>
                <w:lang w:val="en-GB" w:eastAsia="zh-CN"/>
              </w:rPr>
            </w:pPr>
            <w:r w:rsidRPr="008A62D9">
              <w:rPr>
                <w:rFonts w:ascii="Times New Roman" w:eastAsia="Times New Roman" w:hAnsi="Times New Roman"/>
                <w:b/>
                <w:bCs/>
                <w:color w:val="000000"/>
                <w:sz w:val="22"/>
                <w:szCs w:val="22"/>
                <w:lang w:val="en-GB" w:eastAsia="zh-CN"/>
              </w:rPr>
              <w:t> </w:t>
            </w:r>
          </w:p>
        </w:tc>
        <w:tc>
          <w:tcPr>
            <w:tcW w:w="2160" w:type="dxa"/>
            <w:tcBorders>
              <w:top w:val="single" w:sz="8" w:space="0" w:color="auto"/>
              <w:left w:val="single" w:sz="4" w:space="0" w:color="auto"/>
              <w:bottom w:val="single" w:sz="8" w:space="0" w:color="auto"/>
              <w:right w:val="single" w:sz="4" w:space="0" w:color="auto"/>
            </w:tcBorders>
            <w:shd w:val="clear" w:color="auto" w:fill="8EAADB" w:themeFill="accent1" w:themeFillTint="99"/>
            <w:noWrap/>
            <w:vAlign w:val="bottom"/>
            <w:hideMark/>
          </w:tcPr>
          <w:p w14:paraId="3E3C41B8" w14:textId="77777777" w:rsidR="003C6108" w:rsidRPr="008A62D9" w:rsidRDefault="003C6108" w:rsidP="003C6108">
            <w:pPr>
              <w:rPr>
                <w:rFonts w:ascii="Times New Roman" w:eastAsia="Times New Roman" w:hAnsi="Times New Roman"/>
                <w:b/>
                <w:color w:val="000000"/>
                <w:sz w:val="22"/>
                <w:szCs w:val="22"/>
                <w:lang w:val="en-GB" w:eastAsia="zh-CN"/>
              </w:rPr>
            </w:pPr>
            <w:r w:rsidRPr="008A62D9">
              <w:rPr>
                <w:rFonts w:ascii="Times New Roman" w:eastAsia="Times New Roman" w:hAnsi="Times New Roman"/>
                <w:b/>
                <w:color w:val="000000"/>
                <w:sz w:val="22"/>
                <w:szCs w:val="22"/>
                <w:lang w:val="en-GB" w:eastAsia="zh-CN"/>
              </w:rPr>
              <w:t>LCOE from own calculation ($/kWh)</w:t>
            </w:r>
          </w:p>
        </w:tc>
        <w:tc>
          <w:tcPr>
            <w:tcW w:w="1940" w:type="dxa"/>
            <w:tcBorders>
              <w:top w:val="single" w:sz="8" w:space="0" w:color="auto"/>
              <w:left w:val="nil"/>
              <w:bottom w:val="single" w:sz="8" w:space="0" w:color="auto"/>
              <w:right w:val="single" w:sz="4" w:space="0" w:color="auto"/>
            </w:tcBorders>
            <w:shd w:val="clear" w:color="auto" w:fill="8EAADB" w:themeFill="accent1" w:themeFillTint="99"/>
            <w:noWrap/>
            <w:vAlign w:val="bottom"/>
            <w:hideMark/>
          </w:tcPr>
          <w:p w14:paraId="28B1F5AE" w14:textId="77777777" w:rsidR="003C6108" w:rsidRPr="008A62D9" w:rsidRDefault="003C6108" w:rsidP="003C6108">
            <w:pPr>
              <w:rPr>
                <w:rFonts w:ascii="Times New Roman" w:eastAsia="Times New Roman" w:hAnsi="Times New Roman"/>
                <w:b/>
                <w:color w:val="000000"/>
                <w:sz w:val="22"/>
                <w:szCs w:val="22"/>
                <w:lang w:val="en-GB" w:eastAsia="zh-CN"/>
              </w:rPr>
            </w:pPr>
            <w:r w:rsidRPr="008A62D9">
              <w:rPr>
                <w:rFonts w:ascii="Times New Roman" w:eastAsia="Times New Roman" w:hAnsi="Times New Roman"/>
                <w:b/>
                <w:color w:val="000000"/>
                <w:sz w:val="22"/>
                <w:szCs w:val="22"/>
                <w:lang w:val="en-GB" w:eastAsia="zh-CN"/>
              </w:rPr>
              <w:t>LCOE from IRENA ($/kWh)</w:t>
            </w:r>
          </w:p>
        </w:tc>
        <w:tc>
          <w:tcPr>
            <w:tcW w:w="1800" w:type="dxa"/>
            <w:tcBorders>
              <w:top w:val="single" w:sz="8" w:space="0" w:color="auto"/>
              <w:left w:val="nil"/>
              <w:bottom w:val="single" w:sz="8" w:space="0" w:color="auto"/>
              <w:right w:val="single" w:sz="8" w:space="0" w:color="auto"/>
            </w:tcBorders>
            <w:shd w:val="clear" w:color="auto" w:fill="8EAADB" w:themeFill="accent1" w:themeFillTint="99"/>
            <w:noWrap/>
            <w:vAlign w:val="bottom"/>
            <w:hideMark/>
          </w:tcPr>
          <w:p w14:paraId="4E2AD2C7" w14:textId="77777777" w:rsidR="003C6108" w:rsidRPr="008A62D9" w:rsidRDefault="003C6108" w:rsidP="003C6108">
            <w:pPr>
              <w:rPr>
                <w:rFonts w:ascii="Times New Roman" w:eastAsia="Times New Roman" w:hAnsi="Times New Roman"/>
                <w:b/>
                <w:color w:val="000000"/>
                <w:sz w:val="22"/>
                <w:szCs w:val="22"/>
                <w:lang w:val="en-GB" w:eastAsia="zh-CN"/>
              </w:rPr>
            </w:pPr>
            <w:r w:rsidRPr="008A62D9">
              <w:rPr>
                <w:rFonts w:ascii="Times New Roman" w:eastAsia="Times New Roman" w:hAnsi="Times New Roman"/>
                <w:b/>
                <w:color w:val="000000"/>
                <w:sz w:val="22"/>
                <w:szCs w:val="22"/>
                <w:lang w:val="en-GB" w:eastAsia="zh-CN"/>
              </w:rPr>
              <w:t>LCOE from Lazard ($/kWh)</w:t>
            </w:r>
          </w:p>
        </w:tc>
      </w:tr>
      <w:tr w:rsidR="003C6108" w:rsidRPr="008A62D9" w14:paraId="36AE9F4B" w14:textId="77777777" w:rsidTr="004419CC">
        <w:trPr>
          <w:trHeight w:val="376"/>
          <w:jc w:val="center"/>
        </w:trPr>
        <w:tc>
          <w:tcPr>
            <w:tcW w:w="1920" w:type="dxa"/>
            <w:tcBorders>
              <w:top w:val="nil"/>
              <w:left w:val="single" w:sz="8" w:space="0" w:color="auto"/>
              <w:bottom w:val="single" w:sz="8" w:space="0" w:color="auto"/>
              <w:right w:val="nil"/>
            </w:tcBorders>
            <w:shd w:val="clear" w:color="auto" w:fill="auto"/>
            <w:noWrap/>
            <w:vAlign w:val="bottom"/>
            <w:hideMark/>
          </w:tcPr>
          <w:p w14:paraId="77DD7DE0" w14:textId="77777777" w:rsidR="003C6108" w:rsidRPr="008A62D9" w:rsidRDefault="003C6108" w:rsidP="003C6108">
            <w:pPr>
              <w:rPr>
                <w:rFonts w:ascii="Times New Roman" w:eastAsia="Times New Roman" w:hAnsi="Times New Roman"/>
                <w:b/>
                <w:bCs/>
                <w:color w:val="000000"/>
                <w:sz w:val="22"/>
                <w:szCs w:val="22"/>
                <w:lang w:val="en-GB" w:eastAsia="zh-CN"/>
              </w:rPr>
            </w:pPr>
            <w:r w:rsidRPr="008A62D9">
              <w:rPr>
                <w:rFonts w:ascii="Times New Roman" w:eastAsia="Times New Roman" w:hAnsi="Times New Roman"/>
                <w:b/>
                <w:bCs/>
                <w:color w:val="000000"/>
                <w:sz w:val="22"/>
                <w:szCs w:val="22"/>
                <w:lang w:val="en-GB" w:eastAsia="zh-CN"/>
              </w:rPr>
              <w:t>Hydro</w:t>
            </w:r>
          </w:p>
        </w:tc>
        <w:tc>
          <w:tcPr>
            <w:tcW w:w="2160" w:type="dxa"/>
            <w:tcBorders>
              <w:top w:val="nil"/>
              <w:left w:val="single" w:sz="4" w:space="0" w:color="auto"/>
              <w:bottom w:val="single" w:sz="8" w:space="0" w:color="auto"/>
              <w:right w:val="single" w:sz="4" w:space="0" w:color="auto"/>
            </w:tcBorders>
            <w:shd w:val="clear" w:color="auto" w:fill="auto"/>
            <w:noWrap/>
            <w:vAlign w:val="bottom"/>
            <w:hideMark/>
          </w:tcPr>
          <w:p w14:paraId="0733000D" w14:textId="77777777" w:rsidR="003C6108" w:rsidRPr="008A62D9" w:rsidRDefault="003C6108" w:rsidP="003C6108">
            <w:pPr>
              <w:jc w:val="left"/>
              <w:rPr>
                <w:rFonts w:ascii="Times New Roman" w:eastAsia="Times New Roman" w:hAnsi="Times New Roman"/>
                <w:color w:val="000000"/>
                <w:sz w:val="22"/>
                <w:szCs w:val="22"/>
                <w:lang w:val="en-GB" w:eastAsia="zh-CN"/>
              </w:rPr>
            </w:pPr>
            <w:r w:rsidRPr="008A62D9">
              <w:rPr>
                <w:rFonts w:ascii="Times New Roman" w:eastAsia="Times New Roman" w:hAnsi="Times New Roman"/>
                <w:color w:val="000000"/>
                <w:sz w:val="22"/>
                <w:szCs w:val="22"/>
                <w:lang w:val="en-GB" w:eastAsia="zh-CN"/>
              </w:rPr>
              <w:t>0.04</w:t>
            </w:r>
          </w:p>
        </w:tc>
        <w:tc>
          <w:tcPr>
            <w:tcW w:w="1940" w:type="dxa"/>
            <w:tcBorders>
              <w:top w:val="nil"/>
              <w:left w:val="nil"/>
              <w:bottom w:val="single" w:sz="8" w:space="0" w:color="auto"/>
              <w:right w:val="single" w:sz="4" w:space="0" w:color="auto"/>
            </w:tcBorders>
            <w:shd w:val="clear" w:color="auto" w:fill="auto"/>
            <w:noWrap/>
            <w:vAlign w:val="bottom"/>
            <w:hideMark/>
          </w:tcPr>
          <w:p w14:paraId="4A95A7FF" w14:textId="77777777" w:rsidR="003C6108" w:rsidRPr="008A62D9" w:rsidRDefault="003C6108" w:rsidP="003C6108">
            <w:pPr>
              <w:rPr>
                <w:rFonts w:ascii="Times New Roman" w:eastAsia="Times New Roman" w:hAnsi="Times New Roman"/>
                <w:color w:val="000000"/>
                <w:sz w:val="22"/>
                <w:szCs w:val="22"/>
                <w:lang w:val="en-GB" w:eastAsia="zh-CN"/>
              </w:rPr>
            </w:pPr>
            <w:r w:rsidRPr="008A62D9">
              <w:rPr>
                <w:rFonts w:ascii="Times New Roman" w:eastAsia="Times New Roman" w:hAnsi="Times New Roman"/>
                <w:color w:val="000000"/>
                <w:sz w:val="22"/>
                <w:szCs w:val="22"/>
                <w:lang w:val="en-GB" w:eastAsia="zh-CN"/>
              </w:rPr>
              <w:t>0.02 - 0.27</w:t>
            </w:r>
          </w:p>
        </w:tc>
        <w:tc>
          <w:tcPr>
            <w:tcW w:w="1800" w:type="dxa"/>
            <w:tcBorders>
              <w:top w:val="nil"/>
              <w:left w:val="nil"/>
              <w:bottom w:val="single" w:sz="8" w:space="0" w:color="auto"/>
              <w:right w:val="single" w:sz="8" w:space="0" w:color="auto"/>
            </w:tcBorders>
            <w:shd w:val="clear" w:color="auto" w:fill="auto"/>
            <w:noWrap/>
            <w:vAlign w:val="bottom"/>
            <w:hideMark/>
          </w:tcPr>
          <w:p w14:paraId="6A5AC118" w14:textId="77777777" w:rsidR="003C6108" w:rsidRPr="008A62D9" w:rsidRDefault="003C6108" w:rsidP="003C6108">
            <w:pPr>
              <w:rPr>
                <w:rFonts w:ascii="Times New Roman" w:eastAsia="Times New Roman" w:hAnsi="Times New Roman"/>
                <w:color w:val="000000"/>
                <w:sz w:val="22"/>
                <w:szCs w:val="22"/>
                <w:lang w:val="en-GB" w:eastAsia="zh-CN"/>
              </w:rPr>
            </w:pPr>
            <w:r w:rsidRPr="008A62D9">
              <w:rPr>
                <w:rFonts w:ascii="Times New Roman" w:eastAsia="Times New Roman" w:hAnsi="Times New Roman"/>
                <w:color w:val="000000"/>
                <w:sz w:val="22"/>
                <w:szCs w:val="22"/>
                <w:lang w:val="en-GB" w:eastAsia="zh-CN"/>
              </w:rPr>
              <w:t>NA</w:t>
            </w:r>
          </w:p>
        </w:tc>
      </w:tr>
      <w:tr w:rsidR="003C6108" w:rsidRPr="008A62D9" w14:paraId="7478CE3D" w14:textId="77777777" w:rsidTr="004419CC">
        <w:trPr>
          <w:trHeight w:val="340"/>
          <w:jc w:val="center"/>
        </w:trPr>
        <w:tc>
          <w:tcPr>
            <w:tcW w:w="1920" w:type="dxa"/>
            <w:tcBorders>
              <w:top w:val="nil"/>
              <w:left w:val="single" w:sz="8" w:space="0" w:color="auto"/>
              <w:bottom w:val="single" w:sz="8" w:space="0" w:color="auto"/>
              <w:right w:val="nil"/>
            </w:tcBorders>
            <w:shd w:val="clear" w:color="auto" w:fill="auto"/>
            <w:noWrap/>
            <w:vAlign w:val="bottom"/>
            <w:hideMark/>
          </w:tcPr>
          <w:p w14:paraId="6421D776" w14:textId="77777777" w:rsidR="003C6108" w:rsidRPr="008A62D9" w:rsidRDefault="003C6108" w:rsidP="003C6108">
            <w:pPr>
              <w:rPr>
                <w:rFonts w:ascii="Times New Roman" w:eastAsia="Times New Roman" w:hAnsi="Times New Roman"/>
                <w:b/>
                <w:bCs/>
                <w:color w:val="000000"/>
                <w:sz w:val="22"/>
                <w:szCs w:val="22"/>
                <w:lang w:val="en-GB" w:eastAsia="zh-CN"/>
              </w:rPr>
            </w:pPr>
            <w:r w:rsidRPr="008A62D9">
              <w:rPr>
                <w:rFonts w:ascii="Times New Roman" w:eastAsia="Times New Roman" w:hAnsi="Times New Roman"/>
                <w:b/>
                <w:bCs/>
                <w:color w:val="000000"/>
                <w:sz w:val="22"/>
                <w:szCs w:val="22"/>
                <w:lang w:val="en-GB" w:eastAsia="zh-CN"/>
              </w:rPr>
              <w:t>Biomass</w:t>
            </w:r>
          </w:p>
        </w:tc>
        <w:tc>
          <w:tcPr>
            <w:tcW w:w="2160" w:type="dxa"/>
            <w:tcBorders>
              <w:top w:val="nil"/>
              <w:left w:val="single" w:sz="4" w:space="0" w:color="auto"/>
              <w:bottom w:val="single" w:sz="8" w:space="0" w:color="auto"/>
              <w:right w:val="single" w:sz="4" w:space="0" w:color="auto"/>
            </w:tcBorders>
            <w:shd w:val="clear" w:color="auto" w:fill="auto"/>
            <w:noWrap/>
            <w:vAlign w:val="bottom"/>
            <w:hideMark/>
          </w:tcPr>
          <w:p w14:paraId="0153B432" w14:textId="77777777" w:rsidR="003C6108" w:rsidRPr="008A62D9" w:rsidRDefault="003C6108" w:rsidP="003C6108">
            <w:pPr>
              <w:jc w:val="left"/>
              <w:rPr>
                <w:rFonts w:ascii="Times New Roman" w:eastAsia="Times New Roman" w:hAnsi="Times New Roman"/>
                <w:color w:val="000000"/>
                <w:sz w:val="22"/>
                <w:szCs w:val="22"/>
                <w:lang w:val="en-GB" w:eastAsia="zh-CN"/>
              </w:rPr>
            </w:pPr>
            <w:r w:rsidRPr="008A62D9">
              <w:rPr>
                <w:rFonts w:ascii="Times New Roman" w:eastAsia="Times New Roman" w:hAnsi="Times New Roman"/>
                <w:color w:val="000000"/>
                <w:sz w:val="22"/>
                <w:szCs w:val="22"/>
                <w:lang w:val="en-GB" w:eastAsia="zh-CN"/>
              </w:rPr>
              <w:t>0.07</w:t>
            </w:r>
          </w:p>
        </w:tc>
        <w:tc>
          <w:tcPr>
            <w:tcW w:w="1940" w:type="dxa"/>
            <w:tcBorders>
              <w:top w:val="nil"/>
              <w:left w:val="nil"/>
              <w:bottom w:val="single" w:sz="8" w:space="0" w:color="auto"/>
              <w:right w:val="single" w:sz="4" w:space="0" w:color="auto"/>
            </w:tcBorders>
            <w:shd w:val="clear" w:color="auto" w:fill="auto"/>
            <w:noWrap/>
            <w:vAlign w:val="bottom"/>
            <w:hideMark/>
          </w:tcPr>
          <w:p w14:paraId="03348BFA" w14:textId="77777777" w:rsidR="003C6108" w:rsidRPr="008A62D9" w:rsidRDefault="003C6108" w:rsidP="003C6108">
            <w:pPr>
              <w:rPr>
                <w:rFonts w:ascii="Times New Roman" w:eastAsia="Times New Roman" w:hAnsi="Times New Roman"/>
                <w:color w:val="000000"/>
                <w:sz w:val="22"/>
                <w:szCs w:val="22"/>
                <w:lang w:val="en-GB" w:eastAsia="zh-CN"/>
              </w:rPr>
            </w:pPr>
            <w:r w:rsidRPr="008A62D9">
              <w:rPr>
                <w:rFonts w:ascii="Times New Roman" w:eastAsia="Times New Roman" w:hAnsi="Times New Roman"/>
                <w:color w:val="000000"/>
                <w:sz w:val="22"/>
                <w:szCs w:val="22"/>
                <w:lang w:val="en-GB" w:eastAsia="zh-CN"/>
              </w:rPr>
              <w:t>0.06 - 0.21</w:t>
            </w:r>
          </w:p>
        </w:tc>
        <w:tc>
          <w:tcPr>
            <w:tcW w:w="1800" w:type="dxa"/>
            <w:tcBorders>
              <w:top w:val="nil"/>
              <w:left w:val="nil"/>
              <w:bottom w:val="single" w:sz="8" w:space="0" w:color="auto"/>
              <w:right w:val="single" w:sz="8" w:space="0" w:color="auto"/>
            </w:tcBorders>
            <w:shd w:val="clear" w:color="auto" w:fill="auto"/>
            <w:noWrap/>
            <w:vAlign w:val="bottom"/>
            <w:hideMark/>
          </w:tcPr>
          <w:p w14:paraId="11EAB6F0" w14:textId="77777777" w:rsidR="003C6108" w:rsidRPr="008A62D9" w:rsidRDefault="003C6108" w:rsidP="003C6108">
            <w:pPr>
              <w:rPr>
                <w:rFonts w:ascii="Times New Roman" w:eastAsia="Times New Roman" w:hAnsi="Times New Roman"/>
                <w:color w:val="000000"/>
                <w:sz w:val="22"/>
                <w:szCs w:val="22"/>
                <w:lang w:val="en-GB" w:eastAsia="zh-CN"/>
              </w:rPr>
            </w:pPr>
            <w:r w:rsidRPr="008A62D9">
              <w:rPr>
                <w:rFonts w:ascii="Times New Roman" w:eastAsia="Times New Roman" w:hAnsi="Times New Roman"/>
                <w:color w:val="000000"/>
                <w:sz w:val="22"/>
                <w:szCs w:val="22"/>
                <w:lang w:val="en-GB" w:eastAsia="zh-CN"/>
              </w:rPr>
              <w:t>0.07 - 0.11</w:t>
            </w:r>
          </w:p>
        </w:tc>
      </w:tr>
      <w:tr w:rsidR="003C6108" w:rsidRPr="008A62D9" w14:paraId="529CECBC" w14:textId="77777777" w:rsidTr="004419CC">
        <w:trPr>
          <w:trHeight w:val="340"/>
          <w:jc w:val="center"/>
        </w:trPr>
        <w:tc>
          <w:tcPr>
            <w:tcW w:w="1920" w:type="dxa"/>
            <w:tcBorders>
              <w:top w:val="nil"/>
              <w:left w:val="single" w:sz="8" w:space="0" w:color="auto"/>
              <w:bottom w:val="single" w:sz="8" w:space="0" w:color="auto"/>
              <w:right w:val="nil"/>
            </w:tcBorders>
            <w:shd w:val="clear" w:color="auto" w:fill="auto"/>
            <w:noWrap/>
            <w:vAlign w:val="bottom"/>
            <w:hideMark/>
          </w:tcPr>
          <w:p w14:paraId="598D02CA" w14:textId="77777777" w:rsidR="003C6108" w:rsidRPr="008A62D9" w:rsidRDefault="003C6108" w:rsidP="003C6108">
            <w:pPr>
              <w:rPr>
                <w:rFonts w:ascii="Times New Roman" w:eastAsia="Times New Roman" w:hAnsi="Times New Roman"/>
                <w:b/>
                <w:bCs/>
                <w:color w:val="000000"/>
                <w:sz w:val="22"/>
                <w:szCs w:val="22"/>
                <w:lang w:val="en-GB" w:eastAsia="zh-CN"/>
              </w:rPr>
            </w:pPr>
            <w:r w:rsidRPr="008A62D9">
              <w:rPr>
                <w:rFonts w:ascii="Times New Roman" w:eastAsia="Times New Roman" w:hAnsi="Times New Roman"/>
                <w:b/>
                <w:bCs/>
                <w:color w:val="000000"/>
                <w:sz w:val="22"/>
                <w:szCs w:val="22"/>
                <w:lang w:val="en-GB" w:eastAsia="zh-CN"/>
              </w:rPr>
              <w:t>Solar PV</w:t>
            </w:r>
          </w:p>
        </w:tc>
        <w:tc>
          <w:tcPr>
            <w:tcW w:w="2160" w:type="dxa"/>
            <w:tcBorders>
              <w:top w:val="nil"/>
              <w:left w:val="single" w:sz="4" w:space="0" w:color="auto"/>
              <w:bottom w:val="single" w:sz="8" w:space="0" w:color="auto"/>
              <w:right w:val="single" w:sz="4" w:space="0" w:color="auto"/>
            </w:tcBorders>
            <w:shd w:val="clear" w:color="auto" w:fill="auto"/>
            <w:noWrap/>
            <w:vAlign w:val="bottom"/>
            <w:hideMark/>
          </w:tcPr>
          <w:p w14:paraId="11B0F4F3" w14:textId="77777777" w:rsidR="003C6108" w:rsidRPr="008A62D9" w:rsidRDefault="003C6108" w:rsidP="003C6108">
            <w:pPr>
              <w:jc w:val="left"/>
              <w:rPr>
                <w:rFonts w:ascii="Times New Roman" w:eastAsia="Times New Roman" w:hAnsi="Times New Roman"/>
                <w:color w:val="000000"/>
                <w:sz w:val="22"/>
                <w:szCs w:val="22"/>
                <w:lang w:val="en-GB" w:eastAsia="zh-CN"/>
              </w:rPr>
            </w:pPr>
            <w:r w:rsidRPr="008A62D9">
              <w:rPr>
                <w:rFonts w:ascii="Times New Roman" w:eastAsia="Times New Roman" w:hAnsi="Times New Roman"/>
                <w:color w:val="000000"/>
                <w:sz w:val="22"/>
                <w:szCs w:val="22"/>
                <w:lang w:val="en-GB" w:eastAsia="zh-CN"/>
              </w:rPr>
              <w:t>0.27</w:t>
            </w:r>
          </w:p>
        </w:tc>
        <w:tc>
          <w:tcPr>
            <w:tcW w:w="1940" w:type="dxa"/>
            <w:tcBorders>
              <w:top w:val="nil"/>
              <w:left w:val="nil"/>
              <w:bottom w:val="single" w:sz="8" w:space="0" w:color="auto"/>
              <w:right w:val="single" w:sz="4" w:space="0" w:color="auto"/>
            </w:tcBorders>
            <w:shd w:val="clear" w:color="auto" w:fill="auto"/>
            <w:noWrap/>
            <w:vAlign w:val="bottom"/>
            <w:hideMark/>
          </w:tcPr>
          <w:p w14:paraId="4CB1C187" w14:textId="77777777" w:rsidR="003C6108" w:rsidRPr="008A62D9" w:rsidRDefault="003C6108" w:rsidP="003C6108">
            <w:pPr>
              <w:rPr>
                <w:rFonts w:ascii="Times New Roman" w:eastAsia="Times New Roman" w:hAnsi="Times New Roman"/>
                <w:color w:val="000000"/>
                <w:sz w:val="22"/>
                <w:szCs w:val="22"/>
                <w:lang w:val="en-GB" w:eastAsia="zh-CN"/>
              </w:rPr>
            </w:pPr>
            <w:r w:rsidRPr="008A62D9">
              <w:rPr>
                <w:rFonts w:ascii="Times New Roman" w:eastAsia="Times New Roman" w:hAnsi="Times New Roman"/>
                <w:color w:val="000000"/>
                <w:sz w:val="22"/>
                <w:szCs w:val="22"/>
                <w:lang w:val="en-GB" w:eastAsia="zh-CN"/>
              </w:rPr>
              <w:t>0.36 - 0.71</w:t>
            </w:r>
          </w:p>
        </w:tc>
        <w:tc>
          <w:tcPr>
            <w:tcW w:w="1800" w:type="dxa"/>
            <w:tcBorders>
              <w:top w:val="nil"/>
              <w:left w:val="nil"/>
              <w:bottom w:val="single" w:sz="8" w:space="0" w:color="auto"/>
              <w:right w:val="single" w:sz="8" w:space="0" w:color="auto"/>
            </w:tcBorders>
            <w:shd w:val="clear" w:color="auto" w:fill="auto"/>
            <w:noWrap/>
            <w:vAlign w:val="bottom"/>
            <w:hideMark/>
          </w:tcPr>
          <w:p w14:paraId="5A5A3B2C" w14:textId="77777777" w:rsidR="003C6108" w:rsidRPr="008A62D9" w:rsidRDefault="003C6108" w:rsidP="003C6108">
            <w:pPr>
              <w:rPr>
                <w:rFonts w:ascii="Times New Roman" w:eastAsia="Times New Roman" w:hAnsi="Times New Roman"/>
                <w:color w:val="000000"/>
                <w:sz w:val="22"/>
                <w:szCs w:val="22"/>
                <w:lang w:val="en-GB" w:eastAsia="zh-CN"/>
              </w:rPr>
            </w:pPr>
            <w:r w:rsidRPr="008A62D9">
              <w:rPr>
                <w:rFonts w:ascii="Times New Roman" w:eastAsia="Times New Roman" w:hAnsi="Times New Roman"/>
                <w:color w:val="000000"/>
                <w:sz w:val="22"/>
                <w:szCs w:val="22"/>
                <w:lang w:val="en-GB" w:eastAsia="zh-CN"/>
              </w:rPr>
              <w:t>0.04 - 0.22</w:t>
            </w:r>
          </w:p>
        </w:tc>
      </w:tr>
      <w:tr w:rsidR="003C6108" w:rsidRPr="008A62D9" w14:paraId="67A09A77" w14:textId="77777777" w:rsidTr="004419CC">
        <w:trPr>
          <w:trHeight w:val="340"/>
          <w:jc w:val="center"/>
        </w:trPr>
        <w:tc>
          <w:tcPr>
            <w:tcW w:w="1920" w:type="dxa"/>
            <w:tcBorders>
              <w:top w:val="nil"/>
              <w:left w:val="single" w:sz="8" w:space="0" w:color="auto"/>
              <w:bottom w:val="single" w:sz="8" w:space="0" w:color="auto"/>
              <w:right w:val="nil"/>
            </w:tcBorders>
            <w:shd w:val="clear" w:color="auto" w:fill="auto"/>
            <w:noWrap/>
            <w:vAlign w:val="bottom"/>
            <w:hideMark/>
          </w:tcPr>
          <w:p w14:paraId="6932DBC2" w14:textId="77777777" w:rsidR="003C6108" w:rsidRPr="008A62D9" w:rsidRDefault="003C6108" w:rsidP="003C6108">
            <w:pPr>
              <w:rPr>
                <w:rFonts w:ascii="Times New Roman" w:eastAsia="Times New Roman" w:hAnsi="Times New Roman"/>
                <w:b/>
                <w:bCs/>
                <w:color w:val="000000"/>
                <w:sz w:val="22"/>
                <w:szCs w:val="22"/>
                <w:lang w:val="en-GB" w:eastAsia="zh-CN"/>
              </w:rPr>
            </w:pPr>
            <w:r w:rsidRPr="008A62D9">
              <w:rPr>
                <w:rFonts w:ascii="Times New Roman" w:eastAsia="Times New Roman" w:hAnsi="Times New Roman"/>
                <w:b/>
                <w:bCs/>
                <w:color w:val="000000"/>
                <w:sz w:val="22"/>
                <w:szCs w:val="22"/>
                <w:lang w:val="en-GB" w:eastAsia="zh-CN"/>
              </w:rPr>
              <w:t>Diesel</w:t>
            </w:r>
          </w:p>
        </w:tc>
        <w:tc>
          <w:tcPr>
            <w:tcW w:w="2160" w:type="dxa"/>
            <w:tcBorders>
              <w:top w:val="nil"/>
              <w:left w:val="single" w:sz="4" w:space="0" w:color="auto"/>
              <w:bottom w:val="single" w:sz="8" w:space="0" w:color="auto"/>
              <w:right w:val="single" w:sz="4" w:space="0" w:color="auto"/>
            </w:tcBorders>
            <w:shd w:val="clear" w:color="auto" w:fill="auto"/>
            <w:noWrap/>
            <w:vAlign w:val="bottom"/>
            <w:hideMark/>
          </w:tcPr>
          <w:p w14:paraId="5F259E28" w14:textId="77777777" w:rsidR="003C6108" w:rsidRPr="008A62D9" w:rsidRDefault="003C6108" w:rsidP="003C6108">
            <w:pPr>
              <w:jc w:val="left"/>
              <w:rPr>
                <w:rFonts w:ascii="Times New Roman" w:eastAsia="Times New Roman" w:hAnsi="Times New Roman"/>
                <w:color w:val="000000"/>
                <w:sz w:val="22"/>
                <w:szCs w:val="22"/>
                <w:lang w:val="en-GB" w:eastAsia="zh-CN"/>
              </w:rPr>
            </w:pPr>
            <w:r w:rsidRPr="008A62D9">
              <w:rPr>
                <w:rFonts w:ascii="Times New Roman" w:eastAsia="Times New Roman" w:hAnsi="Times New Roman"/>
                <w:color w:val="000000"/>
                <w:sz w:val="22"/>
                <w:szCs w:val="22"/>
                <w:lang w:val="en-GB" w:eastAsia="zh-CN"/>
              </w:rPr>
              <w:t>0.40</w:t>
            </w:r>
          </w:p>
        </w:tc>
        <w:tc>
          <w:tcPr>
            <w:tcW w:w="1940" w:type="dxa"/>
            <w:tcBorders>
              <w:top w:val="nil"/>
              <w:left w:val="nil"/>
              <w:bottom w:val="single" w:sz="8" w:space="0" w:color="auto"/>
              <w:right w:val="single" w:sz="4" w:space="0" w:color="auto"/>
            </w:tcBorders>
            <w:shd w:val="clear" w:color="auto" w:fill="auto"/>
            <w:noWrap/>
            <w:vAlign w:val="bottom"/>
            <w:hideMark/>
          </w:tcPr>
          <w:p w14:paraId="413147F6" w14:textId="77777777" w:rsidR="003C6108" w:rsidRPr="008A62D9" w:rsidRDefault="003C6108" w:rsidP="003C6108">
            <w:pPr>
              <w:jc w:val="left"/>
              <w:rPr>
                <w:rFonts w:ascii="Times New Roman" w:eastAsia="Times New Roman" w:hAnsi="Times New Roman"/>
                <w:color w:val="000000"/>
                <w:sz w:val="22"/>
                <w:szCs w:val="22"/>
                <w:lang w:val="en-GB" w:eastAsia="zh-CN"/>
              </w:rPr>
            </w:pPr>
            <w:r w:rsidRPr="008A62D9">
              <w:rPr>
                <w:rFonts w:ascii="Times New Roman" w:eastAsia="Times New Roman" w:hAnsi="Times New Roman"/>
                <w:color w:val="000000"/>
                <w:sz w:val="22"/>
                <w:szCs w:val="22"/>
                <w:lang w:val="en-GB" w:eastAsia="zh-CN"/>
              </w:rPr>
              <w:t xml:space="preserve"> NA </w:t>
            </w:r>
          </w:p>
        </w:tc>
        <w:tc>
          <w:tcPr>
            <w:tcW w:w="1800" w:type="dxa"/>
            <w:tcBorders>
              <w:top w:val="nil"/>
              <w:left w:val="nil"/>
              <w:bottom w:val="single" w:sz="8" w:space="0" w:color="auto"/>
              <w:right w:val="single" w:sz="8" w:space="0" w:color="auto"/>
            </w:tcBorders>
            <w:shd w:val="clear" w:color="auto" w:fill="auto"/>
            <w:noWrap/>
            <w:vAlign w:val="bottom"/>
            <w:hideMark/>
          </w:tcPr>
          <w:p w14:paraId="1AA283A2" w14:textId="77777777" w:rsidR="003C6108" w:rsidRPr="008A62D9" w:rsidRDefault="003C6108" w:rsidP="003C6108">
            <w:pPr>
              <w:rPr>
                <w:rFonts w:ascii="Times New Roman" w:eastAsia="Times New Roman" w:hAnsi="Times New Roman"/>
                <w:color w:val="000000"/>
                <w:sz w:val="22"/>
                <w:szCs w:val="22"/>
                <w:lang w:val="en-GB" w:eastAsia="zh-CN"/>
              </w:rPr>
            </w:pPr>
            <w:r w:rsidRPr="008A62D9">
              <w:rPr>
                <w:rFonts w:ascii="Times New Roman" w:eastAsia="Times New Roman" w:hAnsi="Times New Roman"/>
                <w:color w:val="000000"/>
                <w:sz w:val="22"/>
                <w:szCs w:val="22"/>
                <w:lang w:val="en-GB" w:eastAsia="zh-CN"/>
              </w:rPr>
              <w:t>0.21 - 0.28</w:t>
            </w:r>
          </w:p>
        </w:tc>
      </w:tr>
    </w:tbl>
    <w:p w14:paraId="1752C56A" w14:textId="77777777" w:rsidR="003C6108" w:rsidRPr="008A62D9" w:rsidRDefault="003C6108" w:rsidP="003C6108">
      <w:pPr>
        <w:rPr>
          <w:rFonts w:ascii="Times New Roman" w:hAnsi="Times New Roman"/>
          <w:b/>
          <w:sz w:val="22"/>
          <w:szCs w:val="22"/>
          <w:lang w:val="en-GB"/>
        </w:rPr>
      </w:pPr>
    </w:p>
    <w:p w14:paraId="13DC47E6" w14:textId="1A22B87F" w:rsidR="003C6108" w:rsidRPr="008A62D9" w:rsidRDefault="003C6108" w:rsidP="00172DE7">
      <w:pPr>
        <w:tabs>
          <w:tab w:val="left" w:pos="-450"/>
        </w:tabs>
        <w:spacing w:after="200"/>
        <w:ind w:left="-450" w:right="-518"/>
        <w:contextualSpacing/>
        <w:rPr>
          <w:rFonts w:ascii="Times New Roman" w:eastAsia="Calibri" w:hAnsi="Times New Roman"/>
          <w:sz w:val="22"/>
          <w:szCs w:val="22"/>
          <w:lang w:val="en-GB"/>
        </w:rPr>
      </w:pPr>
    </w:p>
    <w:p w14:paraId="410C8D8B" w14:textId="77777777" w:rsidR="003C6108" w:rsidRPr="008A62D9" w:rsidRDefault="003C6108" w:rsidP="00172DE7">
      <w:pPr>
        <w:tabs>
          <w:tab w:val="left" w:pos="-450"/>
        </w:tabs>
        <w:spacing w:after="200"/>
        <w:ind w:left="-450" w:right="-518"/>
        <w:contextualSpacing/>
        <w:rPr>
          <w:rFonts w:ascii="Times New Roman" w:eastAsia="Calibri" w:hAnsi="Times New Roman"/>
          <w:b/>
          <w:sz w:val="22"/>
          <w:szCs w:val="22"/>
          <w:lang w:val="en-GB"/>
        </w:rPr>
      </w:pPr>
    </w:p>
    <w:p w14:paraId="306F5CCD" w14:textId="77777777" w:rsidR="0099511D" w:rsidRPr="008A62D9" w:rsidRDefault="0099511D" w:rsidP="00E45C9B">
      <w:pPr>
        <w:tabs>
          <w:tab w:val="left" w:pos="-450"/>
        </w:tabs>
        <w:spacing w:after="200"/>
        <w:ind w:left="-450" w:right="-518"/>
        <w:contextualSpacing/>
        <w:jc w:val="center"/>
        <w:rPr>
          <w:rFonts w:ascii="Times New Roman" w:eastAsia="Calibri" w:hAnsi="Times New Roman"/>
          <w:b/>
          <w:sz w:val="22"/>
          <w:szCs w:val="22"/>
          <w:lang w:val="en-GB"/>
        </w:rPr>
        <w:sectPr w:rsidR="0099511D" w:rsidRPr="008A62D9" w:rsidSect="00E45C9B">
          <w:pgSz w:w="12240" w:h="15840" w:code="1"/>
          <w:pgMar w:top="1440" w:right="1440" w:bottom="1440" w:left="1440" w:header="720" w:footer="720" w:gutter="0"/>
          <w:cols w:space="720"/>
          <w:docGrid w:linePitch="360"/>
        </w:sectPr>
      </w:pPr>
    </w:p>
    <w:p w14:paraId="2CC497EB" w14:textId="77777777" w:rsidR="00C76874" w:rsidRPr="00C76874" w:rsidRDefault="00C76874" w:rsidP="00725615">
      <w:pPr>
        <w:pStyle w:val="ListParagraph"/>
        <w:keepNext/>
        <w:numPr>
          <w:ilvl w:val="0"/>
          <w:numId w:val="35"/>
        </w:numPr>
        <w:pBdr>
          <w:top w:val="single" w:sz="4" w:space="1" w:color="auto"/>
        </w:pBdr>
        <w:suppressAutoHyphens/>
        <w:spacing w:before="104" w:after="226"/>
        <w:jc w:val="both"/>
        <w:outlineLvl w:val="0"/>
        <w:rPr>
          <w:b/>
          <w:smallCaps/>
          <w:vanish/>
          <w:spacing w:val="-2"/>
          <w:sz w:val="22"/>
          <w:szCs w:val="22"/>
          <w:lang w:val="en-GB"/>
        </w:rPr>
      </w:pPr>
      <w:bookmarkStart w:id="55" w:name="_Toc491699094"/>
      <w:bookmarkStart w:id="56" w:name="_Toc491699132"/>
      <w:bookmarkStart w:id="57" w:name="_Toc499827776"/>
      <w:bookmarkStart w:id="58" w:name="_Toc499827903"/>
      <w:bookmarkStart w:id="59" w:name="_Toc499827980"/>
      <w:bookmarkStart w:id="60" w:name="_Toc404528201"/>
      <w:bookmarkEnd w:id="55"/>
      <w:bookmarkEnd w:id="56"/>
      <w:bookmarkEnd w:id="57"/>
      <w:bookmarkEnd w:id="58"/>
      <w:bookmarkEnd w:id="59"/>
    </w:p>
    <w:p w14:paraId="0DF8670C" w14:textId="77777777" w:rsidR="00C76874" w:rsidRPr="00C76874" w:rsidRDefault="00C76874" w:rsidP="00725615">
      <w:pPr>
        <w:pStyle w:val="ListParagraph"/>
        <w:keepNext/>
        <w:numPr>
          <w:ilvl w:val="0"/>
          <w:numId w:val="35"/>
        </w:numPr>
        <w:pBdr>
          <w:top w:val="single" w:sz="4" w:space="1" w:color="auto"/>
        </w:pBdr>
        <w:suppressAutoHyphens/>
        <w:spacing w:before="104" w:after="226"/>
        <w:jc w:val="both"/>
        <w:outlineLvl w:val="0"/>
        <w:rPr>
          <w:b/>
          <w:smallCaps/>
          <w:vanish/>
          <w:spacing w:val="-2"/>
          <w:sz w:val="22"/>
          <w:szCs w:val="22"/>
          <w:lang w:val="en-GB"/>
        </w:rPr>
      </w:pPr>
      <w:bookmarkStart w:id="61" w:name="_Toc491699095"/>
      <w:bookmarkStart w:id="62" w:name="_Toc491699133"/>
      <w:bookmarkStart w:id="63" w:name="_Toc499827777"/>
      <w:bookmarkStart w:id="64" w:name="_Toc499827904"/>
      <w:bookmarkStart w:id="65" w:name="_Toc499827981"/>
      <w:bookmarkEnd w:id="61"/>
      <w:bookmarkEnd w:id="62"/>
      <w:bookmarkEnd w:id="63"/>
      <w:bookmarkEnd w:id="64"/>
      <w:bookmarkEnd w:id="65"/>
    </w:p>
    <w:p w14:paraId="4B8443BB" w14:textId="77777777" w:rsidR="00C76874" w:rsidRPr="00C76874" w:rsidRDefault="00C76874" w:rsidP="00725615">
      <w:pPr>
        <w:pStyle w:val="ListParagraph"/>
        <w:keepNext/>
        <w:numPr>
          <w:ilvl w:val="0"/>
          <w:numId w:val="35"/>
        </w:numPr>
        <w:pBdr>
          <w:top w:val="single" w:sz="4" w:space="1" w:color="auto"/>
        </w:pBdr>
        <w:suppressAutoHyphens/>
        <w:spacing w:before="104" w:after="226"/>
        <w:jc w:val="both"/>
        <w:outlineLvl w:val="0"/>
        <w:rPr>
          <w:b/>
          <w:smallCaps/>
          <w:vanish/>
          <w:spacing w:val="-2"/>
          <w:sz w:val="22"/>
          <w:szCs w:val="22"/>
          <w:lang w:val="en-GB"/>
        </w:rPr>
      </w:pPr>
      <w:bookmarkStart w:id="66" w:name="_Toc491699096"/>
      <w:bookmarkStart w:id="67" w:name="_Toc491699134"/>
      <w:bookmarkStart w:id="68" w:name="_Toc499827778"/>
      <w:bookmarkStart w:id="69" w:name="_Toc499827905"/>
      <w:bookmarkStart w:id="70" w:name="_Toc499827982"/>
      <w:bookmarkEnd w:id="66"/>
      <w:bookmarkEnd w:id="67"/>
      <w:bookmarkEnd w:id="68"/>
      <w:bookmarkEnd w:id="69"/>
      <w:bookmarkEnd w:id="70"/>
    </w:p>
    <w:p w14:paraId="7AD4146A" w14:textId="77777777" w:rsidR="00C76874" w:rsidRPr="00C76874" w:rsidRDefault="00C76874" w:rsidP="00725615">
      <w:pPr>
        <w:pStyle w:val="ListParagraph"/>
        <w:keepNext/>
        <w:numPr>
          <w:ilvl w:val="0"/>
          <w:numId w:val="35"/>
        </w:numPr>
        <w:pBdr>
          <w:top w:val="single" w:sz="4" w:space="1" w:color="auto"/>
        </w:pBdr>
        <w:suppressAutoHyphens/>
        <w:spacing w:before="104" w:after="226"/>
        <w:jc w:val="both"/>
        <w:outlineLvl w:val="0"/>
        <w:rPr>
          <w:b/>
          <w:smallCaps/>
          <w:vanish/>
          <w:spacing w:val="-2"/>
          <w:sz w:val="22"/>
          <w:szCs w:val="22"/>
          <w:lang w:val="en-GB"/>
        </w:rPr>
      </w:pPr>
      <w:bookmarkStart w:id="71" w:name="_Toc491699097"/>
      <w:bookmarkStart w:id="72" w:name="_Toc491699135"/>
      <w:bookmarkStart w:id="73" w:name="_Toc499827779"/>
      <w:bookmarkStart w:id="74" w:name="_Toc499827906"/>
      <w:bookmarkStart w:id="75" w:name="_Toc499827983"/>
      <w:bookmarkEnd w:id="71"/>
      <w:bookmarkEnd w:id="72"/>
      <w:bookmarkEnd w:id="73"/>
      <w:bookmarkEnd w:id="74"/>
      <w:bookmarkEnd w:id="75"/>
    </w:p>
    <w:p w14:paraId="2A40EAE8" w14:textId="77777777" w:rsidR="00C76874" w:rsidRPr="00C76874" w:rsidRDefault="00C76874" w:rsidP="00725615">
      <w:pPr>
        <w:pStyle w:val="ListParagraph"/>
        <w:keepNext/>
        <w:numPr>
          <w:ilvl w:val="0"/>
          <w:numId w:val="35"/>
        </w:numPr>
        <w:pBdr>
          <w:top w:val="single" w:sz="4" w:space="1" w:color="auto"/>
        </w:pBdr>
        <w:suppressAutoHyphens/>
        <w:spacing w:before="104" w:after="226"/>
        <w:jc w:val="both"/>
        <w:outlineLvl w:val="0"/>
        <w:rPr>
          <w:b/>
          <w:smallCaps/>
          <w:vanish/>
          <w:spacing w:val="-2"/>
          <w:sz w:val="22"/>
          <w:szCs w:val="22"/>
          <w:lang w:val="en-GB"/>
        </w:rPr>
      </w:pPr>
      <w:bookmarkStart w:id="76" w:name="_Toc491699098"/>
      <w:bookmarkStart w:id="77" w:name="_Toc491699136"/>
      <w:bookmarkStart w:id="78" w:name="_Toc499827780"/>
      <w:bookmarkStart w:id="79" w:name="_Toc499827907"/>
      <w:bookmarkStart w:id="80" w:name="_Toc499827984"/>
      <w:bookmarkEnd w:id="76"/>
      <w:bookmarkEnd w:id="77"/>
      <w:bookmarkEnd w:id="78"/>
      <w:bookmarkEnd w:id="79"/>
      <w:bookmarkEnd w:id="80"/>
    </w:p>
    <w:p w14:paraId="3B8042F6" w14:textId="77777777" w:rsidR="00C76874" w:rsidRPr="00C76874" w:rsidRDefault="00C76874" w:rsidP="00725615">
      <w:pPr>
        <w:pStyle w:val="ListParagraph"/>
        <w:keepNext/>
        <w:numPr>
          <w:ilvl w:val="0"/>
          <w:numId w:val="35"/>
        </w:numPr>
        <w:pBdr>
          <w:top w:val="single" w:sz="4" w:space="1" w:color="auto"/>
        </w:pBdr>
        <w:suppressAutoHyphens/>
        <w:spacing w:before="104" w:after="226"/>
        <w:jc w:val="both"/>
        <w:outlineLvl w:val="0"/>
        <w:rPr>
          <w:b/>
          <w:smallCaps/>
          <w:vanish/>
          <w:spacing w:val="-2"/>
          <w:sz w:val="22"/>
          <w:szCs w:val="22"/>
          <w:lang w:val="en-GB"/>
        </w:rPr>
      </w:pPr>
      <w:bookmarkStart w:id="81" w:name="_Toc491699099"/>
      <w:bookmarkStart w:id="82" w:name="_Toc491699137"/>
      <w:bookmarkStart w:id="83" w:name="_Toc499827781"/>
      <w:bookmarkStart w:id="84" w:name="_Toc499827908"/>
      <w:bookmarkStart w:id="85" w:name="_Toc499827985"/>
      <w:bookmarkEnd w:id="81"/>
      <w:bookmarkEnd w:id="82"/>
      <w:bookmarkEnd w:id="83"/>
      <w:bookmarkEnd w:id="84"/>
      <w:bookmarkEnd w:id="85"/>
    </w:p>
    <w:p w14:paraId="039C715A" w14:textId="77777777" w:rsidR="00C76874" w:rsidRPr="00C76874" w:rsidRDefault="00C76874" w:rsidP="00725615">
      <w:pPr>
        <w:pStyle w:val="ListParagraph"/>
        <w:keepNext/>
        <w:numPr>
          <w:ilvl w:val="0"/>
          <w:numId w:val="35"/>
        </w:numPr>
        <w:pBdr>
          <w:top w:val="single" w:sz="4" w:space="1" w:color="auto"/>
        </w:pBdr>
        <w:suppressAutoHyphens/>
        <w:spacing w:before="104" w:after="226"/>
        <w:jc w:val="both"/>
        <w:outlineLvl w:val="0"/>
        <w:rPr>
          <w:b/>
          <w:smallCaps/>
          <w:vanish/>
          <w:spacing w:val="-2"/>
          <w:sz w:val="22"/>
          <w:szCs w:val="22"/>
          <w:lang w:val="en-GB"/>
        </w:rPr>
      </w:pPr>
      <w:bookmarkStart w:id="86" w:name="_Toc491699100"/>
      <w:bookmarkStart w:id="87" w:name="_Toc491699138"/>
      <w:bookmarkStart w:id="88" w:name="_Toc499827782"/>
      <w:bookmarkStart w:id="89" w:name="_Toc499827909"/>
      <w:bookmarkStart w:id="90" w:name="_Toc499827986"/>
      <w:bookmarkEnd w:id="86"/>
      <w:bookmarkEnd w:id="87"/>
      <w:bookmarkEnd w:id="88"/>
      <w:bookmarkEnd w:id="89"/>
      <w:bookmarkEnd w:id="90"/>
    </w:p>
    <w:p w14:paraId="7BF2A767" w14:textId="77777777" w:rsidR="00C76874" w:rsidRPr="00C76874" w:rsidRDefault="00C76874" w:rsidP="00725615">
      <w:pPr>
        <w:pStyle w:val="ListParagraph"/>
        <w:keepNext/>
        <w:numPr>
          <w:ilvl w:val="0"/>
          <w:numId w:val="35"/>
        </w:numPr>
        <w:pBdr>
          <w:top w:val="single" w:sz="4" w:space="1" w:color="auto"/>
        </w:pBdr>
        <w:suppressAutoHyphens/>
        <w:spacing w:before="104" w:after="226"/>
        <w:jc w:val="both"/>
        <w:outlineLvl w:val="0"/>
        <w:rPr>
          <w:b/>
          <w:smallCaps/>
          <w:vanish/>
          <w:spacing w:val="-2"/>
          <w:sz w:val="22"/>
          <w:szCs w:val="22"/>
          <w:lang w:val="en-GB"/>
        </w:rPr>
      </w:pPr>
      <w:bookmarkStart w:id="91" w:name="_Toc491699101"/>
      <w:bookmarkStart w:id="92" w:name="_Toc491699139"/>
      <w:bookmarkStart w:id="93" w:name="_Toc499827783"/>
      <w:bookmarkStart w:id="94" w:name="_Toc499827910"/>
      <w:bookmarkStart w:id="95" w:name="_Toc499827987"/>
      <w:bookmarkEnd w:id="91"/>
      <w:bookmarkEnd w:id="92"/>
      <w:bookmarkEnd w:id="93"/>
      <w:bookmarkEnd w:id="94"/>
      <w:bookmarkEnd w:id="95"/>
    </w:p>
    <w:p w14:paraId="3AB50F1A" w14:textId="77777777" w:rsidR="00C76874" w:rsidRPr="00C76874" w:rsidRDefault="00C76874" w:rsidP="00725615">
      <w:pPr>
        <w:pStyle w:val="ListParagraph"/>
        <w:keepNext/>
        <w:numPr>
          <w:ilvl w:val="0"/>
          <w:numId w:val="35"/>
        </w:numPr>
        <w:pBdr>
          <w:top w:val="single" w:sz="4" w:space="1" w:color="auto"/>
        </w:pBdr>
        <w:suppressAutoHyphens/>
        <w:spacing w:before="104" w:after="226"/>
        <w:jc w:val="both"/>
        <w:outlineLvl w:val="0"/>
        <w:rPr>
          <w:b/>
          <w:smallCaps/>
          <w:vanish/>
          <w:spacing w:val="-2"/>
          <w:sz w:val="22"/>
          <w:szCs w:val="22"/>
          <w:lang w:val="en-GB"/>
        </w:rPr>
      </w:pPr>
      <w:bookmarkStart w:id="96" w:name="_Toc491699102"/>
      <w:bookmarkStart w:id="97" w:name="_Toc491699140"/>
      <w:bookmarkStart w:id="98" w:name="_Toc499827784"/>
      <w:bookmarkStart w:id="99" w:name="_Toc499827911"/>
      <w:bookmarkStart w:id="100" w:name="_Toc499827988"/>
      <w:bookmarkEnd w:id="96"/>
      <w:bookmarkEnd w:id="97"/>
      <w:bookmarkEnd w:id="98"/>
      <w:bookmarkEnd w:id="99"/>
      <w:bookmarkEnd w:id="100"/>
    </w:p>
    <w:p w14:paraId="531BD0F3" w14:textId="77777777" w:rsidR="0054523B" w:rsidRPr="00870095" w:rsidRDefault="0054523B" w:rsidP="00725615">
      <w:pPr>
        <w:pStyle w:val="Heading1"/>
        <w:numPr>
          <w:ilvl w:val="0"/>
          <w:numId w:val="34"/>
        </w:numPr>
        <w:pBdr>
          <w:top w:val="single" w:sz="4" w:space="6" w:color="auto"/>
        </w:pBdr>
        <w:ind w:left="0" w:firstLine="0"/>
        <w:rPr>
          <w:rFonts w:ascii="Times New Roman" w:hAnsi="Times New Roman"/>
          <w:sz w:val="22"/>
          <w:szCs w:val="22"/>
        </w:rPr>
      </w:pPr>
      <w:bookmarkStart w:id="101" w:name="_Toc499827989"/>
      <w:bookmarkStart w:id="102" w:name="_Hlk497512628"/>
      <w:bookmarkEnd w:id="60"/>
      <w:r w:rsidRPr="00870095">
        <w:rPr>
          <w:rFonts w:ascii="Times New Roman" w:hAnsi="Times New Roman"/>
          <w:sz w:val="22"/>
          <w:szCs w:val="22"/>
        </w:rPr>
        <w:t>:  Social and Environmental Screening Template</w:t>
      </w:r>
      <w:bookmarkEnd w:id="101"/>
    </w:p>
    <w:p w14:paraId="6D2BD6E3" w14:textId="77777777" w:rsidR="0054523B" w:rsidRDefault="0054523B" w:rsidP="0054523B">
      <w:pPr>
        <w:rPr>
          <w:rFonts w:ascii="Times New Roman" w:hAnsi="Times New Roman"/>
          <w:i/>
          <w:sz w:val="22"/>
          <w:szCs w:val="22"/>
          <w:lang w:val="en-GB"/>
        </w:rPr>
      </w:pPr>
    </w:p>
    <w:p w14:paraId="45DFAFC9" w14:textId="77777777" w:rsidR="0054523B" w:rsidRDefault="0054523B" w:rsidP="0054523B">
      <w:pPr>
        <w:rPr>
          <w:rFonts w:ascii="Times New Roman" w:hAnsi="Times New Roman"/>
          <w:i/>
          <w:sz w:val="22"/>
          <w:szCs w:val="22"/>
          <w:lang w:val="en-GB"/>
        </w:rPr>
      </w:pPr>
      <w:r>
        <w:rPr>
          <w:rFonts w:ascii="Times New Roman" w:hAnsi="Times New Roman"/>
          <w:i/>
          <w:sz w:val="22"/>
          <w:szCs w:val="22"/>
          <w:lang w:val="en-GB"/>
        </w:rPr>
        <w:t xml:space="preserve">The completed template, which constitutes the Social and Environmental Screening Report, must be included as an annex to the Project Document. Please refer to the </w:t>
      </w:r>
      <w:hyperlink r:id="rId37" w:history="1">
        <w:r>
          <w:rPr>
            <w:rStyle w:val="Hyperlink"/>
            <w:i/>
            <w:sz w:val="22"/>
            <w:szCs w:val="22"/>
            <w:lang w:val="en-GB"/>
          </w:rPr>
          <w:t>Social and Environmental Screening Procedure</w:t>
        </w:r>
      </w:hyperlink>
      <w:r>
        <w:rPr>
          <w:rFonts w:ascii="Times New Roman" w:hAnsi="Times New Roman"/>
          <w:i/>
          <w:sz w:val="22"/>
          <w:szCs w:val="22"/>
          <w:lang w:val="en-GB"/>
        </w:rPr>
        <w:t xml:space="preserve"> and </w:t>
      </w:r>
      <w:hyperlink r:id="rId38" w:history="1">
        <w:r>
          <w:rPr>
            <w:rStyle w:val="Hyperlink"/>
            <w:i/>
            <w:sz w:val="22"/>
            <w:szCs w:val="22"/>
            <w:lang w:val="en-GB"/>
          </w:rPr>
          <w:t>Toolkit</w:t>
        </w:r>
      </w:hyperlink>
      <w:r>
        <w:rPr>
          <w:rFonts w:ascii="Times New Roman" w:hAnsi="Times New Roman"/>
          <w:i/>
          <w:sz w:val="22"/>
          <w:szCs w:val="22"/>
          <w:lang w:val="en-GB"/>
        </w:rPr>
        <w:t xml:space="preserve"> for guidance on how to answer the 6 questions.</w:t>
      </w:r>
    </w:p>
    <w:p w14:paraId="31678C76" w14:textId="77777777" w:rsidR="0054523B" w:rsidRDefault="0054523B" w:rsidP="0054523B">
      <w:pPr>
        <w:spacing w:before="200"/>
        <w:ind w:left="360"/>
        <w:rPr>
          <w:rFonts w:ascii="Times New Roman" w:hAnsi="Times New Roman"/>
          <w:b/>
          <w:color w:val="5B9BD5"/>
          <w:sz w:val="22"/>
          <w:szCs w:val="22"/>
          <w:lang w:val="en-GB"/>
        </w:rPr>
      </w:pPr>
      <w:r>
        <w:rPr>
          <w:rFonts w:ascii="Times New Roman" w:hAnsi="Times New Roman"/>
          <w:b/>
          <w:color w:val="5B9BD5"/>
          <w:sz w:val="22"/>
          <w:szCs w:val="22"/>
          <w:lang w:val="en-GB"/>
        </w:rPr>
        <w:t>Project Information</w:t>
      </w:r>
    </w:p>
    <w:p w14:paraId="6C84478F" w14:textId="77777777" w:rsidR="0054523B" w:rsidRDefault="0054523B" w:rsidP="0054523B">
      <w:pPr>
        <w:rPr>
          <w:rFonts w:ascii="Times New Roman" w:hAnsi="Times New Roman"/>
          <w:sz w:val="22"/>
          <w:szCs w:val="22"/>
          <w:lang w:val="en-GB"/>
        </w:rPr>
      </w:pP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5"/>
        <w:gridCol w:w="9923"/>
      </w:tblGrid>
      <w:tr w:rsidR="0054523B" w14:paraId="5DAC9C21" w14:textId="77777777" w:rsidTr="0054523B">
        <w:tc>
          <w:tcPr>
            <w:tcW w:w="3325" w:type="dxa"/>
            <w:tcBorders>
              <w:top w:val="single" w:sz="4" w:space="0" w:color="auto"/>
              <w:left w:val="single" w:sz="4" w:space="0" w:color="auto"/>
              <w:bottom w:val="single" w:sz="4" w:space="0" w:color="auto"/>
              <w:right w:val="single" w:sz="4" w:space="0" w:color="auto"/>
            </w:tcBorders>
            <w:shd w:val="clear" w:color="auto" w:fill="D5DCE4"/>
            <w:vAlign w:val="center"/>
            <w:hideMark/>
          </w:tcPr>
          <w:p w14:paraId="29BA17BC" w14:textId="77777777" w:rsidR="0054523B" w:rsidRDefault="0054523B">
            <w:pPr>
              <w:tabs>
                <w:tab w:val="left" w:pos="360"/>
              </w:tabs>
              <w:rPr>
                <w:rFonts w:ascii="Times New Roman" w:hAnsi="Times New Roman"/>
                <w:b/>
                <w:i/>
                <w:color w:val="000000"/>
                <w:sz w:val="22"/>
                <w:szCs w:val="22"/>
                <w:lang w:val="en-GB"/>
              </w:rPr>
            </w:pPr>
            <w:r>
              <w:rPr>
                <w:rFonts w:ascii="Times New Roman" w:hAnsi="Times New Roman"/>
                <w:b/>
                <w:i/>
                <w:color w:val="000000"/>
                <w:sz w:val="22"/>
                <w:szCs w:val="22"/>
                <w:lang w:val="en-GB"/>
              </w:rPr>
              <w:t xml:space="preserve">Project Information </w:t>
            </w:r>
          </w:p>
        </w:tc>
        <w:tc>
          <w:tcPr>
            <w:tcW w:w="9923" w:type="dxa"/>
            <w:tcBorders>
              <w:top w:val="single" w:sz="4" w:space="0" w:color="auto"/>
              <w:left w:val="single" w:sz="4" w:space="0" w:color="auto"/>
              <w:bottom w:val="single" w:sz="4" w:space="0" w:color="auto"/>
              <w:right w:val="single" w:sz="4" w:space="0" w:color="auto"/>
            </w:tcBorders>
            <w:shd w:val="clear" w:color="auto" w:fill="D5DCE4"/>
            <w:vAlign w:val="center"/>
          </w:tcPr>
          <w:p w14:paraId="632D5898" w14:textId="77777777" w:rsidR="0054523B" w:rsidRDefault="0054523B">
            <w:pPr>
              <w:rPr>
                <w:rFonts w:ascii="Times New Roman" w:hAnsi="Times New Roman"/>
                <w:i/>
                <w:color w:val="000000"/>
                <w:sz w:val="22"/>
                <w:szCs w:val="22"/>
                <w:lang w:val="en-GB"/>
              </w:rPr>
            </w:pPr>
          </w:p>
        </w:tc>
      </w:tr>
      <w:tr w:rsidR="0054523B" w14:paraId="64B5C934" w14:textId="77777777" w:rsidTr="0054523B">
        <w:trPr>
          <w:trHeight w:val="288"/>
        </w:trPr>
        <w:tc>
          <w:tcPr>
            <w:tcW w:w="3325" w:type="dxa"/>
            <w:tcBorders>
              <w:top w:val="single" w:sz="4" w:space="0" w:color="auto"/>
              <w:left w:val="single" w:sz="4" w:space="0" w:color="auto"/>
              <w:bottom w:val="single" w:sz="4" w:space="0" w:color="auto"/>
              <w:right w:val="single" w:sz="4" w:space="0" w:color="auto"/>
            </w:tcBorders>
            <w:vAlign w:val="center"/>
            <w:hideMark/>
          </w:tcPr>
          <w:p w14:paraId="41EE80D2" w14:textId="77777777" w:rsidR="0054523B" w:rsidRDefault="0054523B" w:rsidP="00725615">
            <w:pPr>
              <w:pStyle w:val="ListParagraph"/>
              <w:numPr>
                <w:ilvl w:val="0"/>
                <w:numId w:val="36"/>
              </w:numPr>
              <w:ind w:left="360"/>
              <w:contextualSpacing/>
              <w:rPr>
                <w:sz w:val="22"/>
                <w:szCs w:val="22"/>
                <w:lang w:val="en-GB"/>
              </w:rPr>
            </w:pPr>
            <w:r>
              <w:rPr>
                <w:sz w:val="22"/>
                <w:szCs w:val="22"/>
                <w:lang w:val="en-GB"/>
              </w:rPr>
              <w:t>Project Title</w:t>
            </w:r>
          </w:p>
        </w:tc>
        <w:tc>
          <w:tcPr>
            <w:tcW w:w="9923" w:type="dxa"/>
            <w:tcBorders>
              <w:top w:val="single" w:sz="4" w:space="0" w:color="auto"/>
              <w:left w:val="single" w:sz="4" w:space="0" w:color="auto"/>
              <w:bottom w:val="single" w:sz="4" w:space="0" w:color="auto"/>
              <w:right w:val="single" w:sz="4" w:space="0" w:color="auto"/>
            </w:tcBorders>
            <w:vAlign w:val="center"/>
            <w:hideMark/>
          </w:tcPr>
          <w:p w14:paraId="75D0C22A" w14:textId="77777777" w:rsidR="0054523B" w:rsidRDefault="0054523B">
            <w:pPr>
              <w:rPr>
                <w:rFonts w:ascii="Times New Roman" w:hAnsi="Times New Roman"/>
                <w:sz w:val="22"/>
                <w:szCs w:val="22"/>
                <w:lang w:val="en-GB"/>
              </w:rPr>
            </w:pPr>
            <w:r>
              <w:rPr>
                <w:rFonts w:ascii="Times New Roman" w:hAnsi="Times New Roman"/>
                <w:b/>
                <w:bCs/>
                <w:sz w:val="22"/>
                <w:szCs w:val="22"/>
                <w:lang w:val="en-GB"/>
              </w:rPr>
              <w:t>Promotion of small hydropower based mini-grids for a better access to modern energy services in Central African Republic.</w:t>
            </w:r>
          </w:p>
        </w:tc>
      </w:tr>
      <w:tr w:rsidR="0054523B" w14:paraId="2B6E5AEF" w14:textId="77777777" w:rsidTr="0054523B">
        <w:trPr>
          <w:trHeight w:val="288"/>
        </w:trPr>
        <w:tc>
          <w:tcPr>
            <w:tcW w:w="3325" w:type="dxa"/>
            <w:tcBorders>
              <w:top w:val="single" w:sz="4" w:space="0" w:color="auto"/>
              <w:left w:val="single" w:sz="4" w:space="0" w:color="auto"/>
              <w:bottom w:val="single" w:sz="4" w:space="0" w:color="auto"/>
              <w:right w:val="single" w:sz="4" w:space="0" w:color="auto"/>
            </w:tcBorders>
            <w:vAlign w:val="center"/>
            <w:hideMark/>
          </w:tcPr>
          <w:p w14:paraId="2CF4CB26" w14:textId="77777777" w:rsidR="0054523B" w:rsidRDefault="0054523B" w:rsidP="00725615">
            <w:pPr>
              <w:pStyle w:val="ListParagraph"/>
              <w:numPr>
                <w:ilvl w:val="0"/>
                <w:numId w:val="36"/>
              </w:numPr>
              <w:ind w:left="360"/>
              <w:contextualSpacing/>
              <w:rPr>
                <w:sz w:val="22"/>
                <w:szCs w:val="22"/>
                <w:lang w:val="en-GB"/>
              </w:rPr>
            </w:pPr>
            <w:r>
              <w:rPr>
                <w:sz w:val="22"/>
                <w:szCs w:val="22"/>
                <w:lang w:val="en-GB"/>
              </w:rPr>
              <w:t>Project Number</w:t>
            </w:r>
          </w:p>
        </w:tc>
        <w:tc>
          <w:tcPr>
            <w:tcW w:w="9923" w:type="dxa"/>
            <w:tcBorders>
              <w:top w:val="single" w:sz="4" w:space="0" w:color="auto"/>
              <w:left w:val="single" w:sz="4" w:space="0" w:color="auto"/>
              <w:bottom w:val="single" w:sz="4" w:space="0" w:color="auto"/>
              <w:right w:val="single" w:sz="4" w:space="0" w:color="auto"/>
            </w:tcBorders>
            <w:vAlign w:val="center"/>
            <w:hideMark/>
          </w:tcPr>
          <w:p w14:paraId="462242ED" w14:textId="2C33CE06" w:rsidR="0054523B" w:rsidRDefault="0054523B">
            <w:pPr>
              <w:rPr>
                <w:rFonts w:ascii="Times New Roman" w:hAnsi="Times New Roman"/>
                <w:sz w:val="22"/>
                <w:szCs w:val="22"/>
                <w:lang w:val="en-GB"/>
              </w:rPr>
            </w:pPr>
            <w:r>
              <w:rPr>
                <w:rFonts w:ascii="Times New Roman" w:hAnsi="Times New Roman"/>
                <w:sz w:val="22"/>
                <w:szCs w:val="22"/>
                <w:lang w:val="en-GB"/>
              </w:rPr>
              <w:t xml:space="preserve">PIMS 5680; Atlas Award </w:t>
            </w:r>
            <w:r w:rsidRPr="004F2441">
              <w:rPr>
                <w:rFonts w:ascii="Times New Roman" w:hAnsi="Times New Roman"/>
                <w:sz w:val="22"/>
                <w:szCs w:val="22"/>
                <w:lang w:val="en-GB"/>
              </w:rPr>
              <w:t xml:space="preserve">ID </w:t>
            </w:r>
            <w:r w:rsidR="004F2441" w:rsidRPr="004F2441">
              <w:rPr>
                <w:rFonts w:ascii="Times New Roman" w:hAnsi="Times New Roman"/>
                <w:sz w:val="22"/>
                <w:szCs w:val="22"/>
                <w:lang w:val="en-GB"/>
              </w:rPr>
              <w:t>00105867</w:t>
            </w:r>
          </w:p>
        </w:tc>
      </w:tr>
      <w:tr w:rsidR="0054523B" w14:paraId="22C4FB67" w14:textId="77777777" w:rsidTr="0054523B">
        <w:trPr>
          <w:trHeight w:val="288"/>
        </w:trPr>
        <w:tc>
          <w:tcPr>
            <w:tcW w:w="3325" w:type="dxa"/>
            <w:tcBorders>
              <w:top w:val="single" w:sz="4" w:space="0" w:color="auto"/>
              <w:left w:val="single" w:sz="4" w:space="0" w:color="auto"/>
              <w:bottom w:val="single" w:sz="4" w:space="0" w:color="auto"/>
              <w:right w:val="single" w:sz="4" w:space="0" w:color="auto"/>
            </w:tcBorders>
            <w:vAlign w:val="center"/>
            <w:hideMark/>
          </w:tcPr>
          <w:p w14:paraId="43A35EB0" w14:textId="77777777" w:rsidR="0054523B" w:rsidRDefault="0054523B" w:rsidP="00725615">
            <w:pPr>
              <w:pStyle w:val="ListParagraph"/>
              <w:numPr>
                <w:ilvl w:val="0"/>
                <w:numId w:val="36"/>
              </w:numPr>
              <w:ind w:left="360"/>
              <w:contextualSpacing/>
              <w:rPr>
                <w:sz w:val="22"/>
                <w:szCs w:val="22"/>
                <w:lang w:val="en-GB"/>
              </w:rPr>
            </w:pPr>
            <w:r>
              <w:rPr>
                <w:sz w:val="22"/>
                <w:szCs w:val="22"/>
                <w:lang w:val="en-GB"/>
              </w:rPr>
              <w:t>Location (Global/Region/Country)</w:t>
            </w:r>
          </w:p>
        </w:tc>
        <w:tc>
          <w:tcPr>
            <w:tcW w:w="9923" w:type="dxa"/>
            <w:tcBorders>
              <w:top w:val="single" w:sz="4" w:space="0" w:color="auto"/>
              <w:left w:val="single" w:sz="4" w:space="0" w:color="auto"/>
              <w:bottom w:val="single" w:sz="4" w:space="0" w:color="auto"/>
              <w:right w:val="single" w:sz="4" w:space="0" w:color="auto"/>
            </w:tcBorders>
            <w:vAlign w:val="center"/>
            <w:hideMark/>
          </w:tcPr>
          <w:p w14:paraId="6D7453EF" w14:textId="77777777" w:rsidR="0054523B" w:rsidRDefault="0054523B">
            <w:pPr>
              <w:rPr>
                <w:rFonts w:ascii="Times New Roman" w:hAnsi="Times New Roman"/>
                <w:sz w:val="22"/>
                <w:szCs w:val="22"/>
                <w:lang w:val="en-GB"/>
              </w:rPr>
            </w:pPr>
            <w:r>
              <w:rPr>
                <w:rFonts w:ascii="Times New Roman" w:hAnsi="Times New Roman"/>
                <w:sz w:val="22"/>
                <w:szCs w:val="22"/>
                <w:lang w:val="en-GB"/>
              </w:rPr>
              <w:t>Central African Republic</w:t>
            </w:r>
          </w:p>
        </w:tc>
      </w:tr>
    </w:tbl>
    <w:p w14:paraId="79ED5064" w14:textId="77777777" w:rsidR="0054523B" w:rsidRDefault="0054523B" w:rsidP="0054523B">
      <w:pPr>
        <w:tabs>
          <w:tab w:val="left" w:pos="360"/>
        </w:tabs>
        <w:rPr>
          <w:rFonts w:ascii="Times New Roman" w:hAnsi="Times New Roman"/>
          <w:sz w:val="22"/>
          <w:szCs w:val="22"/>
          <w:lang w:val="en-GB"/>
        </w:rPr>
      </w:pPr>
    </w:p>
    <w:p w14:paraId="20321274" w14:textId="77777777" w:rsidR="0054523B" w:rsidRDefault="0054523B" w:rsidP="0054523B">
      <w:pPr>
        <w:spacing w:before="200"/>
        <w:ind w:left="360"/>
        <w:rPr>
          <w:rFonts w:ascii="Times New Roman" w:hAnsi="Times New Roman"/>
          <w:b/>
          <w:color w:val="2E74B5"/>
          <w:sz w:val="22"/>
          <w:szCs w:val="22"/>
          <w:lang w:val="en-GB"/>
        </w:rPr>
      </w:pPr>
      <w:r>
        <w:rPr>
          <w:rFonts w:ascii="Times New Roman" w:hAnsi="Times New Roman"/>
          <w:b/>
          <w:color w:val="2E74B5"/>
          <w:sz w:val="22"/>
          <w:szCs w:val="22"/>
          <w:lang w:val="en-GB"/>
        </w:rPr>
        <w:t>Part A. Integrating Overarching Principles to Strengthen Social and Environmental Sustainability</w:t>
      </w:r>
    </w:p>
    <w:p w14:paraId="3BFAA503" w14:textId="77777777" w:rsidR="0054523B" w:rsidRDefault="0054523B" w:rsidP="0054523B">
      <w:pPr>
        <w:rPr>
          <w:rFonts w:ascii="Times New Roman" w:hAnsi="Times New Roman"/>
          <w:b/>
          <w:sz w:val="22"/>
          <w:szCs w:val="22"/>
          <w:lang w:val="en-GB"/>
        </w:rPr>
      </w:pPr>
    </w:p>
    <w:tbl>
      <w:tblPr>
        <w:tblW w:w="13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48"/>
      </w:tblGrid>
      <w:tr w:rsidR="0054523B" w14:paraId="26234E0F" w14:textId="77777777" w:rsidTr="0054523B">
        <w:trPr>
          <w:trHeight w:val="449"/>
        </w:trPr>
        <w:tc>
          <w:tcPr>
            <w:tcW w:w="13248" w:type="dxa"/>
            <w:tcBorders>
              <w:top w:val="single" w:sz="4" w:space="0" w:color="auto"/>
              <w:left w:val="single" w:sz="4" w:space="0" w:color="auto"/>
              <w:bottom w:val="single" w:sz="4" w:space="0" w:color="auto"/>
              <w:right w:val="single" w:sz="4" w:space="0" w:color="auto"/>
            </w:tcBorders>
            <w:shd w:val="clear" w:color="auto" w:fill="222A35"/>
            <w:vAlign w:val="center"/>
            <w:hideMark/>
          </w:tcPr>
          <w:p w14:paraId="199938C3" w14:textId="77777777" w:rsidR="0054523B" w:rsidRDefault="0054523B">
            <w:pPr>
              <w:rPr>
                <w:rFonts w:ascii="Times New Roman" w:hAnsi="Times New Roman"/>
                <w:sz w:val="22"/>
                <w:szCs w:val="22"/>
                <w:lang w:val="en-GB"/>
              </w:rPr>
            </w:pPr>
            <w:r>
              <w:rPr>
                <w:rFonts w:ascii="Times New Roman" w:hAnsi="Times New Roman"/>
                <w:b/>
                <w:sz w:val="22"/>
                <w:szCs w:val="22"/>
                <w:lang w:val="en-GB"/>
              </w:rPr>
              <w:t>QUESTION 1: How Does the Project Integrate the Overarching Principles in order to Strengthen Social and Environmental Sustainability?</w:t>
            </w:r>
          </w:p>
        </w:tc>
      </w:tr>
      <w:tr w:rsidR="0054523B" w14:paraId="5E25C342" w14:textId="77777777" w:rsidTr="0054523B">
        <w:tc>
          <w:tcPr>
            <w:tcW w:w="13248" w:type="dxa"/>
            <w:tcBorders>
              <w:top w:val="single" w:sz="4" w:space="0" w:color="auto"/>
              <w:left w:val="single" w:sz="4" w:space="0" w:color="auto"/>
              <w:bottom w:val="single" w:sz="4" w:space="0" w:color="auto"/>
              <w:right w:val="single" w:sz="4" w:space="0" w:color="auto"/>
            </w:tcBorders>
            <w:shd w:val="clear" w:color="auto" w:fill="D5DCE4"/>
            <w:hideMark/>
          </w:tcPr>
          <w:p w14:paraId="33765849" w14:textId="77777777" w:rsidR="0054523B" w:rsidRDefault="0054523B">
            <w:pPr>
              <w:tabs>
                <w:tab w:val="left" w:pos="432"/>
              </w:tabs>
              <w:spacing w:before="60"/>
              <w:rPr>
                <w:rFonts w:ascii="Times New Roman" w:hAnsi="Times New Roman"/>
                <w:b/>
                <w:i/>
                <w:sz w:val="22"/>
                <w:szCs w:val="22"/>
                <w:lang w:val="en-GB"/>
              </w:rPr>
            </w:pPr>
            <w:r>
              <w:rPr>
                <w:rFonts w:ascii="Times New Roman" w:hAnsi="Times New Roman"/>
                <w:b/>
                <w:i/>
                <w:sz w:val="22"/>
                <w:szCs w:val="22"/>
                <w:lang w:val="en-GB"/>
              </w:rPr>
              <w:t xml:space="preserve">Briefly describe in the space below how the Project mainstreams the human-rights based approach </w:t>
            </w:r>
          </w:p>
        </w:tc>
      </w:tr>
      <w:tr w:rsidR="0054523B" w14:paraId="5629A9D4" w14:textId="77777777" w:rsidTr="0054523B">
        <w:tc>
          <w:tcPr>
            <w:tcW w:w="13248" w:type="dxa"/>
            <w:tcBorders>
              <w:top w:val="single" w:sz="4" w:space="0" w:color="auto"/>
              <w:left w:val="single" w:sz="4" w:space="0" w:color="auto"/>
              <w:bottom w:val="single" w:sz="4" w:space="0" w:color="auto"/>
              <w:right w:val="single" w:sz="4" w:space="0" w:color="auto"/>
            </w:tcBorders>
            <w:hideMark/>
          </w:tcPr>
          <w:p w14:paraId="69C0938A" w14:textId="77777777" w:rsidR="0054523B" w:rsidRDefault="0054523B">
            <w:pPr>
              <w:keepNext/>
              <w:keepLines/>
              <w:tabs>
                <w:tab w:val="left" w:pos="432"/>
              </w:tabs>
              <w:spacing w:before="60"/>
              <w:outlineLvl w:val="7"/>
              <w:rPr>
                <w:rFonts w:ascii="Times New Roman" w:hAnsi="Times New Roman"/>
                <w:b/>
                <w:sz w:val="22"/>
                <w:szCs w:val="22"/>
                <w:lang w:val="en-GB"/>
              </w:rPr>
            </w:pPr>
            <w:r>
              <w:rPr>
                <w:rFonts w:ascii="Times New Roman" w:eastAsia="Calibri" w:hAnsi="Times New Roman"/>
                <w:b/>
                <w:sz w:val="22"/>
                <w:szCs w:val="22"/>
                <w:lang w:val="en-GB"/>
              </w:rPr>
              <w:t xml:space="preserve">The project fully endorses the human rights-based approach and </w:t>
            </w:r>
            <w:r>
              <w:rPr>
                <w:rFonts w:ascii="Times New Roman" w:hAnsi="Times New Roman"/>
                <w:b/>
                <w:sz w:val="22"/>
                <w:szCs w:val="22"/>
                <w:lang w:val="en-GB"/>
              </w:rPr>
              <w:t xml:space="preserve">will not lead to any adverse impacts on enjoyment of human rights (civil, political, economic, environmental, social or cultural) of any key or potential stakeholders, communities involved or the population at large. </w:t>
            </w:r>
          </w:p>
          <w:p w14:paraId="1BE909CC" w14:textId="77777777" w:rsidR="0054523B" w:rsidRDefault="0054523B">
            <w:pPr>
              <w:tabs>
                <w:tab w:val="left" w:pos="432"/>
              </w:tabs>
              <w:spacing w:before="60"/>
              <w:rPr>
                <w:rFonts w:ascii="Times New Roman" w:hAnsi="Times New Roman"/>
                <w:sz w:val="22"/>
                <w:szCs w:val="22"/>
                <w:lang w:val="en-GB"/>
              </w:rPr>
            </w:pPr>
            <w:r>
              <w:rPr>
                <w:rFonts w:ascii="Times New Roman" w:hAnsi="Times New Roman"/>
                <w:b/>
                <w:sz w:val="22"/>
                <w:szCs w:val="22"/>
                <w:lang w:val="en-GB"/>
              </w:rPr>
              <w:t xml:space="preserve">The project will focus on the provision of decentralized modern energy services to the rural population and, in the process, demonstrate the benefits that hydropower technology can provide to improve livelihoods in the rural areas. These relate to social and economic benefits in the villages in terms of a healthier environment for the rural population, opportunities for income-generating activities and improved natural resource management. In addition, the utilisation of hydropower for the provision of these services, in lieu of imported fossil fuel, will reduce the country’s GHG emissions and contribute to a safer environment for the rural population. </w:t>
            </w:r>
          </w:p>
        </w:tc>
      </w:tr>
      <w:tr w:rsidR="0054523B" w14:paraId="1C5F970E" w14:textId="77777777" w:rsidTr="0054523B">
        <w:trPr>
          <w:trHeight w:val="296"/>
        </w:trPr>
        <w:tc>
          <w:tcPr>
            <w:tcW w:w="13248" w:type="dxa"/>
            <w:tcBorders>
              <w:top w:val="single" w:sz="4" w:space="0" w:color="auto"/>
              <w:left w:val="single" w:sz="4" w:space="0" w:color="auto"/>
              <w:bottom w:val="single" w:sz="4" w:space="0" w:color="auto"/>
              <w:right w:val="single" w:sz="4" w:space="0" w:color="auto"/>
            </w:tcBorders>
            <w:shd w:val="clear" w:color="auto" w:fill="D5DCE4"/>
            <w:hideMark/>
          </w:tcPr>
          <w:p w14:paraId="1765183D" w14:textId="77777777" w:rsidR="0054523B" w:rsidRDefault="0054523B">
            <w:pPr>
              <w:spacing w:after="120"/>
              <w:contextualSpacing/>
              <w:rPr>
                <w:rFonts w:ascii="Times New Roman" w:hAnsi="Times New Roman"/>
                <w:b/>
                <w:i/>
                <w:sz w:val="22"/>
                <w:szCs w:val="22"/>
                <w:lang w:val="en-GB"/>
              </w:rPr>
            </w:pPr>
            <w:r>
              <w:rPr>
                <w:rFonts w:ascii="Times New Roman" w:hAnsi="Times New Roman"/>
                <w:b/>
                <w:i/>
                <w:sz w:val="22"/>
                <w:szCs w:val="22"/>
                <w:lang w:val="en-GB"/>
              </w:rPr>
              <w:t>Briefly describe in the space below how the Project is likely to improve gender equality and women’s empowerment</w:t>
            </w:r>
          </w:p>
        </w:tc>
      </w:tr>
      <w:tr w:rsidR="0054523B" w14:paraId="5A1E65DB" w14:textId="77777777" w:rsidTr="0054523B">
        <w:tc>
          <w:tcPr>
            <w:tcW w:w="13248" w:type="dxa"/>
            <w:tcBorders>
              <w:top w:val="single" w:sz="4" w:space="0" w:color="auto"/>
              <w:left w:val="single" w:sz="4" w:space="0" w:color="auto"/>
              <w:bottom w:val="single" w:sz="4" w:space="0" w:color="auto"/>
              <w:right w:val="single" w:sz="4" w:space="0" w:color="auto"/>
            </w:tcBorders>
            <w:hideMark/>
          </w:tcPr>
          <w:p w14:paraId="1A32C516" w14:textId="77777777" w:rsidR="0054523B" w:rsidRDefault="0054523B">
            <w:pPr>
              <w:tabs>
                <w:tab w:val="left" w:pos="432"/>
              </w:tabs>
              <w:spacing w:before="60"/>
              <w:rPr>
                <w:rFonts w:ascii="Times New Roman" w:hAnsi="Times New Roman"/>
                <w:b/>
                <w:sz w:val="22"/>
                <w:szCs w:val="22"/>
                <w:lang w:val="en-GB"/>
              </w:rPr>
            </w:pPr>
            <w:r>
              <w:rPr>
                <w:rFonts w:ascii="Times New Roman" w:hAnsi="Times New Roman"/>
                <w:b/>
                <w:sz w:val="22"/>
                <w:szCs w:val="22"/>
                <w:lang w:val="en-GB"/>
              </w:rPr>
              <w:t xml:space="preserve">Gender is an important aspect of national plans as women and men have different access to resources and opportunities and are affected differently by energy programmes and policies. The aim of gender mainstreaming is to ensure that the needs of both women and men are taken into account.  Gender experts will be included in implementation and coordination mechanisms and stakeholder consultations will purposefully include women and men. As part of the national action planning process for small hydropower-based mini-grids for rural electrification), the project will encourage capacity development activities to be undertaken on gender analysis and mainstreaming tools.   </w:t>
            </w:r>
          </w:p>
          <w:p w14:paraId="28BF9E08" w14:textId="77777777" w:rsidR="0054523B" w:rsidRDefault="0054523B">
            <w:pPr>
              <w:tabs>
                <w:tab w:val="left" w:pos="432"/>
              </w:tabs>
              <w:spacing w:before="60"/>
              <w:rPr>
                <w:rFonts w:ascii="Times New Roman" w:hAnsi="Times New Roman"/>
                <w:color w:val="595959"/>
                <w:sz w:val="22"/>
                <w:szCs w:val="22"/>
                <w:lang w:val="en-GB"/>
              </w:rPr>
            </w:pPr>
            <w:r>
              <w:rPr>
                <w:rFonts w:ascii="Times New Roman" w:hAnsi="Times New Roman"/>
                <w:b/>
                <w:sz w:val="22"/>
                <w:szCs w:val="22"/>
                <w:lang w:val="en-GB"/>
              </w:rPr>
              <w:t>Moreover, baseline data collection under the PPG already took into consideration gender-disaggregated baseline information and this will continue during implementation of Component targeting capacity development for O&amp;M&amp;M and income-generating activities.  Gender sensitive indicators, including gender-disaggregated data, will form part of a monitoring framework to evaluate gender outcomes and the effectiveness of gender mainstreaming efforts.</w:t>
            </w:r>
          </w:p>
        </w:tc>
      </w:tr>
      <w:tr w:rsidR="0054523B" w14:paraId="52A582A5" w14:textId="77777777" w:rsidTr="0054523B">
        <w:trPr>
          <w:trHeight w:val="305"/>
        </w:trPr>
        <w:tc>
          <w:tcPr>
            <w:tcW w:w="13248" w:type="dxa"/>
            <w:tcBorders>
              <w:top w:val="single" w:sz="4" w:space="0" w:color="auto"/>
              <w:left w:val="single" w:sz="4" w:space="0" w:color="auto"/>
              <w:bottom w:val="single" w:sz="4" w:space="0" w:color="auto"/>
              <w:right w:val="single" w:sz="4" w:space="0" w:color="auto"/>
            </w:tcBorders>
            <w:shd w:val="clear" w:color="auto" w:fill="D5DCE4"/>
            <w:hideMark/>
          </w:tcPr>
          <w:p w14:paraId="5B36714D" w14:textId="77777777" w:rsidR="0054523B" w:rsidRDefault="0054523B">
            <w:pPr>
              <w:spacing w:after="120"/>
              <w:contextualSpacing/>
              <w:rPr>
                <w:rFonts w:ascii="Times New Roman" w:hAnsi="Times New Roman"/>
                <w:b/>
                <w:i/>
                <w:sz w:val="22"/>
                <w:szCs w:val="22"/>
                <w:u w:val="single"/>
                <w:lang w:val="en-GB"/>
              </w:rPr>
            </w:pPr>
            <w:r>
              <w:rPr>
                <w:rFonts w:ascii="Times New Roman" w:hAnsi="Times New Roman"/>
                <w:b/>
                <w:i/>
                <w:sz w:val="22"/>
                <w:szCs w:val="22"/>
                <w:lang w:val="en-GB"/>
              </w:rPr>
              <w:t>Briefly describe in the space below how the Project mainstreams environmental sustainability</w:t>
            </w:r>
          </w:p>
        </w:tc>
      </w:tr>
      <w:tr w:rsidR="0054523B" w14:paraId="55515255" w14:textId="77777777" w:rsidTr="0054523B">
        <w:tc>
          <w:tcPr>
            <w:tcW w:w="13248" w:type="dxa"/>
            <w:tcBorders>
              <w:top w:val="single" w:sz="4" w:space="0" w:color="auto"/>
              <w:left w:val="single" w:sz="4" w:space="0" w:color="auto"/>
              <w:bottom w:val="single" w:sz="4" w:space="0" w:color="auto"/>
              <w:right w:val="single" w:sz="4" w:space="0" w:color="auto"/>
            </w:tcBorders>
            <w:hideMark/>
          </w:tcPr>
          <w:p w14:paraId="3291CE75" w14:textId="77777777" w:rsidR="0054523B" w:rsidRDefault="0054523B">
            <w:pPr>
              <w:keepNext/>
              <w:keepLines/>
              <w:tabs>
                <w:tab w:val="left" w:pos="432"/>
              </w:tabs>
              <w:outlineLvl w:val="7"/>
              <w:rPr>
                <w:rFonts w:ascii="Times New Roman" w:hAnsi="Times New Roman"/>
                <w:b/>
                <w:sz w:val="22"/>
                <w:szCs w:val="22"/>
                <w:lang w:val="en-GB"/>
              </w:rPr>
            </w:pPr>
            <w:r>
              <w:rPr>
                <w:rFonts w:ascii="Times New Roman" w:hAnsi="Times New Roman"/>
                <w:b/>
                <w:sz w:val="22"/>
                <w:szCs w:val="22"/>
                <w:lang w:val="en-GB"/>
              </w:rPr>
              <w:t>CAR will draw upon all their strategies for addressing climate change to systematically mainstream climate change considerations in small hydropower development. This will aid decision-making on energy infrastructure and service delivery options to take into account the uncertainty associated with climate change predictions and to assess the climate resilience of different options.  For instance, decisions to invest in hydropower should take into account possible changes in the hydrology regime (including possible changes in precipitation patterns, increased demand for irrigation, and associated energy inputs). The project will ensure that the agencies tasked with the country’s climate change portfolio are actively engaged in the project coordination mechanism so as to promote an integrated approach.</w:t>
            </w:r>
          </w:p>
          <w:p w14:paraId="1EAA222B" w14:textId="77777777" w:rsidR="0054523B" w:rsidRDefault="0054523B">
            <w:pPr>
              <w:keepNext/>
              <w:keepLines/>
              <w:tabs>
                <w:tab w:val="left" w:pos="432"/>
              </w:tabs>
              <w:outlineLvl w:val="7"/>
              <w:rPr>
                <w:rFonts w:ascii="Times New Roman" w:hAnsi="Times New Roman"/>
                <w:b/>
                <w:sz w:val="22"/>
                <w:szCs w:val="22"/>
                <w:lang w:val="en-GB"/>
              </w:rPr>
            </w:pPr>
            <w:r>
              <w:rPr>
                <w:rFonts w:ascii="Times New Roman" w:hAnsi="Times New Roman"/>
                <w:b/>
                <w:sz w:val="22"/>
                <w:szCs w:val="22"/>
                <w:lang w:val="en-GB"/>
              </w:rPr>
              <w:t>The project will have a direct positive effect on environmental sustainability, as the primary objective of the project is to accelerate utilisation of small hydropower technology for the global good of the rural population. This will</w:t>
            </w:r>
            <w:r>
              <w:rPr>
                <w:rFonts w:ascii="Times New Roman" w:eastAsia="Calibri" w:hAnsi="Times New Roman"/>
                <w:b/>
                <w:sz w:val="22"/>
                <w:szCs w:val="22"/>
                <w:lang w:val="en-GB"/>
              </w:rPr>
              <w:t xml:space="preserve"> be beneficial to both the country’s economy and to the global environment, through the reduction of greenhouse gas emissions. </w:t>
            </w:r>
          </w:p>
          <w:p w14:paraId="7FED7FEB" w14:textId="77777777" w:rsidR="0054523B" w:rsidRDefault="0054523B">
            <w:pPr>
              <w:widowControl w:val="0"/>
              <w:autoSpaceDE w:val="0"/>
              <w:autoSpaceDN w:val="0"/>
              <w:adjustRightInd w:val="0"/>
              <w:rPr>
                <w:rFonts w:ascii="Times New Roman" w:hAnsi="Times New Roman"/>
                <w:color w:val="595959"/>
                <w:sz w:val="22"/>
                <w:szCs w:val="22"/>
                <w:lang w:val="en-GB"/>
              </w:rPr>
            </w:pPr>
            <w:r>
              <w:rPr>
                <w:rFonts w:ascii="Times New Roman" w:hAnsi="Times New Roman"/>
                <w:b/>
                <w:sz w:val="22"/>
                <w:szCs w:val="22"/>
                <w:lang w:val="en-GB"/>
              </w:rPr>
              <w:t>The estimated direct total reduction of CO</w:t>
            </w:r>
            <w:r>
              <w:rPr>
                <w:rFonts w:ascii="Times New Roman" w:hAnsi="Times New Roman"/>
                <w:b/>
                <w:sz w:val="22"/>
                <w:szCs w:val="22"/>
                <w:vertAlign w:val="subscript"/>
                <w:lang w:val="en-GB"/>
              </w:rPr>
              <w:t>2</w:t>
            </w:r>
            <w:r>
              <w:rPr>
                <w:rFonts w:ascii="Times New Roman" w:hAnsi="Times New Roman"/>
                <w:b/>
                <w:sz w:val="22"/>
                <w:szCs w:val="22"/>
                <w:lang w:val="en-GB"/>
              </w:rPr>
              <w:t xml:space="preserve"> emissions resulting from project activities without replication is estimated at 327,000 tonnes, while the estimated post-project CO</w:t>
            </w:r>
            <w:r>
              <w:rPr>
                <w:rFonts w:ascii="Times New Roman" w:hAnsi="Times New Roman"/>
                <w:b/>
                <w:sz w:val="22"/>
                <w:szCs w:val="22"/>
                <w:vertAlign w:val="subscript"/>
                <w:lang w:val="en-GB"/>
              </w:rPr>
              <w:t>2</w:t>
            </w:r>
            <w:r>
              <w:rPr>
                <w:rFonts w:ascii="Times New Roman" w:hAnsi="Times New Roman"/>
                <w:b/>
                <w:sz w:val="22"/>
                <w:szCs w:val="22"/>
                <w:lang w:val="en-GB"/>
              </w:rPr>
              <w:t xml:space="preserve"> emissions reduction with replication over the next 10 years of project influence is estimated at 4,550,000 tonnes.</w:t>
            </w:r>
            <w:r>
              <w:rPr>
                <w:rFonts w:ascii="Times New Roman" w:hAnsi="Times New Roman"/>
                <w:color w:val="595959"/>
                <w:sz w:val="22"/>
                <w:szCs w:val="22"/>
                <w:lang w:val="en-GB"/>
              </w:rPr>
              <w:t xml:space="preserve"> </w:t>
            </w:r>
          </w:p>
        </w:tc>
      </w:tr>
    </w:tbl>
    <w:p w14:paraId="2BD05960" w14:textId="77777777" w:rsidR="0054523B" w:rsidRDefault="0054523B" w:rsidP="0054523B">
      <w:pPr>
        <w:rPr>
          <w:rFonts w:ascii="Times New Roman" w:hAnsi="Times New Roman"/>
          <w:b/>
          <w:sz w:val="22"/>
          <w:szCs w:val="22"/>
          <w:lang w:val="en-GB"/>
        </w:rPr>
      </w:pPr>
    </w:p>
    <w:p w14:paraId="73019130" w14:textId="77777777" w:rsidR="0054523B" w:rsidRDefault="0054523B" w:rsidP="0054523B">
      <w:pPr>
        <w:keepNext/>
        <w:spacing w:before="200"/>
        <w:ind w:left="360"/>
        <w:rPr>
          <w:rFonts w:ascii="Times New Roman" w:hAnsi="Times New Roman"/>
          <w:b/>
          <w:color w:val="2E74B5"/>
          <w:sz w:val="22"/>
          <w:szCs w:val="22"/>
          <w:lang w:val="en-GB"/>
        </w:rPr>
      </w:pPr>
      <w:r>
        <w:rPr>
          <w:rFonts w:ascii="Times New Roman" w:hAnsi="Times New Roman"/>
          <w:b/>
          <w:color w:val="2E74B5"/>
          <w:sz w:val="22"/>
          <w:szCs w:val="22"/>
          <w:lang w:val="en-GB"/>
        </w:rPr>
        <w:t xml:space="preserve">Part B. Identifying and Managing Social and Environmental </w:t>
      </w:r>
      <w:r>
        <w:rPr>
          <w:rFonts w:ascii="Times New Roman" w:hAnsi="Times New Roman"/>
          <w:b/>
          <w:color w:val="2E74B5"/>
          <w:sz w:val="22"/>
          <w:szCs w:val="22"/>
          <w:u w:val="single"/>
          <w:lang w:val="en-GB"/>
        </w:rPr>
        <w:t>Risks</w:t>
      </w:r>
    </w:p>
    <w:p w14:paraId="1E2BCC0F" w14:textId="77777777" w:rsidR="0054523B" w:rsidRDefault="0054523B" w:rsidP="0054523B">
      <w:pPr>
        <w:keepNext/>
        <w:rPr>
          <w:rFonts w:ascii="Times New Roman" w:hAnsi="Times New Roman"/>
          <w:b/>
          <w:sz w:val="22"/>
          <w:szCs w:val="22"/>
          <w:lang w:val="en-GB"/>
        </w:rPr>
      </w:pPr>
    </w:p>
    <w:tbl>
      <w:tblPr>
        <w:tblW w:w="131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1080"/>
        <w:gridCol w:w="1170"/>
        <w:gridCol w:w="2093"/>
        <w:gridCol w:w="517"/>
        <w:gridCol w:w="23"/>
        <w:gridCol w:w="4747"/>
      </w:tblGrid>
      <w:tr w:rsidR="0054523B" w14:paraId="2A8122DD" w14:textId="77777777" w:rsidTr="0054523B">
        <w:trPr>
          <w:trHeight w:val="1061"/>
        </w:trPr>
        <w:tc>
          <w:tcPr>
            <w:tcW w:w="3510" w:type="dxa"/>
            <w:tcBorders>
              <w:top w:val="single" w:sz="4" w:space="0" w:color="auto"/>
              <w:left w:val="single" w:sz="4" w:space="0" w:color="auto"/>
              <w:bottom w:val="single" w:sz="4" w:space="0" w:color="auto"/>
              <w:right w:val="single" w:sz="4" w:space="0" w:color="auto"/>
            </w:tcBorders>
            <w:shd w:val="clear" w:color="auto" w:fill="222A35"/>
            <w:hideMark/>
          </w:tcPr>
          <w:p w14:paraId="11402B67" w14:textId="77777777" w:rsidR="0054523B" w:rsidRDefault="0054523B">
            <w:pPr>
              <w:keepNext/>
              <w:tabs>
                <w:tab w:val="left" w:pos="101"/>
              </w:tabs>
              <w:ind w:right="252" w:firstLine="11"/>
              <w:rPr>
                <w:rFonts w:ascii="Times New Roman" w:hAnsi="Times New Roman"/>
                <w:b/>
                <w:sz w:val="22"/>
                <w:szCs w:val="22"/>
                <w:lang w:val="en-GB"/>
              </w:rPr>
            </w:pPr>
            <w:r>
              <w:rPr>
                <w:rFonts w:ascii="Times New Roman" w:hAnsi="Times New Roman"/>
                <w:b/>
                <w:sz w:val="22"/>
                <w:szCs w:val="22"/>
                <w:lang w:val="en-GB"/>
              </w:rPr>
              <w:t xml:space="preserve">QUESTION 2: What are the Potential Social and Environmental Risks? </w:t>
            </w:r>
          </w:p>
          <w:p w14:paraId="65CDBAA0" w14:textId="77777777" w:rsidR="0054523B" w:rsidRDefault="0054523B">
            <w:pPr>
              <w:keepNext/>
              <w:tabs>
                <w:tab w:val="left" w:pos="101"/>
              </w:tabs>
              <w:ind w:right="252" w:firstLine="11"/>
              <w:rPr>
                <w:rFonts w:ascii="Times New Roman" w:hAnsi="Times New Roman"/>
                <w:b/>
                <w:sz w:val="22"/>
                <w:szCs w:val="22"/>
                <w:lang w:val="en-GB"/>
              </w:rPr>
            </w:pPr>
            <w:r>
              <w:rPr>
                <w:rFonts w:ascii="Times New Roman" w:hAnsi="Times New Roman"/>
                <w:i/>
                <w:sz w:val="22"/>
                <w:szCs w:val="22"/>
                <w:lang w:val="en-GB"/>
              </w:rPr>
              <w:t>Note: Describe briefly potential social and environmental risks identified in Attachment 1 – Risk Screening Checklist (based on any “Yes” responses). If no risks have been identified in Attachment 1 then note “No Risks Identified” and skip to Question 4 and Select “Low Risk”. Questions 5 and 6 not required for Low Risk Projects.</w:t>
            </w:r>
          </w:p>
        </w:tc>
        <w:tc>
          <w:tcPr>
            <w:tcW w:w="4860" w:type="dxa"/>
            <w:gridSpan w:val="4"/>
            <w:tcBorders>
              <w:top w:val="single" w:sz="4" w:space="0" w:color="auto"/>
              <w:left w:val="single" w:sz="4" w:space="0" w:color="auto"/>
              <w:bottom w:val="single" w:sz="4" w:space="0" w:color="auto"/>
              <w:right w:val="single" w:sz="4" w:space="0" w:color="auto"/>
            </w:tcBorders>
            <w:shd w:val="clear" w:color="auto" w:fill="222A35"/>
            <w:hideMark/>
          </w:tcPr>
          <w:p w14:paraId="207D6C69" w14:textId="77777777" w:rsidR="0054523B" w:rsidRDefault="0054523B">
            <w:pPr>
              <w:keepNext/>
              <w:tabs>
                <w:tab w:val="left" w:pos="101"/>
              </w:tabs>
              <w:ind w:right="252" w:firstLine="11"/>
              <w:rPr>
                <w:rFonts w:ascii="Times New Roman" w:hAnsi="Times New Roman"/>
                <w:b/>
                <w:sz w:val="22"/>
                <w:szCs w:val="22"/>
                <w:lang w:val="en-GB"/>
              </w:rPr>
            </w:pPr>
            <w:r>
              <w:rPr>
                <w:rFonts w:ascii="Times New Roman" w:hAnsi="Times New Roman"/>
                <w:b/>
                <w:sz w:val="22"/>
                <w:szCs w:val="22"/>
                <w:lang w:val="en-GB"/>
              </w:rPr>
              <w:t>QUESTION 3: What is the level of significance of the potential social and environmental risks?</w:t>
            </w:r>
          </w:p>
          <w:p w14:paraId="06B4BB49" w14:textId="77777777" w:rsidR="0054523B" w:rsidRDefault="0054523B">
            <w:pPr>
              <w:keepNext/>
              <w:tabs>
                <w:tab w:val="left" w:pos="432"/>
              </w:tabs>
              <w:rPr>
                <w:rFonts w:ascii="Times New Roman" w:hAnsi="Times New Roman"/>
                <w:b/>
                <w:sz w:val="22"/>
                <w:szCs w:val="22"/>
                <w:lang w:val="en-GB"/>
              </w:rPr>
            </w:pPr>
            <w:r>
              <w:rPr>
                <w:rFonts w:ascii="Times New Roman" w:hAnsi="Times New Roman"/>
                <w:i/>
                <w:sz w:val="22"/>
                <w:szCs w:val="22"/>
                <w:lang w:val="en-GB"/>
              </w:rPr>
              <w:t>Note: Respond to Questions 4 and 5 below before proceeding to Question 6</w:t>
            </w:r>
          </w:p>
        </w:tc>
        <w:tc>
          <w:tcPr>
            <w:tcW w:w="4770" w:type="dxa"/>
            <w:gridSpan w:val="2"/>
            <w:tcBorders>
              <w:top w:val="single" w:sz="4" w:space="0" w:color="auto"/>
              <w:left w:val="single" w:sz="4" w:space="0" w:color="auto"/>
              <w:bottom w:val="single" w:sz="4" w:space="0" w:color="auto"/>
              <w:right w:val="single" w:sz="4" w:space="0" w:color="auto"/>
            </w:tcBorders>
            <w:shd w:val="clear" w:color="auto" w:fill="222A35"/>
            <w:hideMark/>
          </w:tcPr>
          <w:p w14:paraId="5E818967" w14:textId="77777777" w:rsidR="0054523B" w:rsidRDefault="0054523B">
            <w:pPr>
              <w:keepNext/>
              <w:tabs>
                <w:tab w:val="left" w:pos="432"/>
              </w:tabs>
              <w:rPr>
                <w:rFonts w:ascii="Times New Roman" w:hAnsi="Times New Roman"/>
                <w:b/>
                <w:sz w:val="22"/>
                <w:szCs w:val="22"/>
                <w:lang w:val="en-GB"/>
              </w:rPr>
            </w:pPr>
            <w:r>
              <w:rPr>
                <w:rFonts w:ascii="Times New Roman" w:hAnsi="Times New Roman"/>
                <w:b/>
                <w:sz w:val="22"/>
                <w:szCs w:val="22"/>
                <w:lang w:val="en-GB"/>
              </w:rPr>
              <w:t>QUESTION 6: What social and environmental assessment and management measures have been conducted and/or are required to address potential risks (for Risks with Moderate and High Significance)?</w:t>
            </w:r>
          </w:p>
        </w:tc>
      </w:tr>
      <w:tr w:rsidR="0054523B" w14:paraId="7EC6588A" w14:textId="77777777" w:rsidTr="0054523B">
        <w:tc>
          <w:tcPr>
            <w:tcW w:w="3510" w:type="dxa"/>
            <w:tcBorders>
              <w:top w:val="single" w:sz="4" w:space="0" w:color="auto"/>
              <w:left w:val="single" w:sz="4" w:space="0" w:color="auto"/>
              <w:bottom w:val="single" w:sz="4" w:space="0" w:color="auto"/>
              <w:right w:val="single" w:sz="4" w:space="0" w:color="auto"/>
            </w:tcBorders>
            <w:shd w:val="clear" w:color="auto" w:fill="D5DCE4"/>
            <w:hideMark/>
          </w:tcPr>
          <w:p w14:paraId="37234816" w14:textId="77777777" w:rsidR="0054523B" w:rsidRDefault="0054523B">
            <w:pPr>
              <w:rPr>
                <w:rFonts w:ascii="Times New Roman" w:hAnsi="Times New Roman"/>
                <w:b/>
                <w:i/>
                <w:sz w:val="22"/>
                <w:szCs w:val="22"/>
                <w:lang w:val="en-GB"/>
              </w:rPr>
            </w:pPr>
            <w:r>
              <w:rPr>
                <w:rFonts w:ascii="Times New Roman" w:hAnsi="Times New Roman"/>
                <w:b/>
                <w:i/>
                <w:sz w:val="22"/>
                <w:szCs w:val="22"/>
                <w:lang w:val="en-GB"/>
              </w:rPr>
              <w:t>Risk Description</w:t>
            </w:r>
          </w:p>
        </w:tc>
        <w:tc>
          <w:tcPr>
            <w:tcW w:w="1080" w:type="dxa"/>
            <w:tcBorders>
              <w:top w:val="single" w:sz="4" w:space="0" w:color="auto"/>
              <w:left w:val="single" w:sz="4" w:space="0" w:color="auto"/>
              <w:bottom w:val="single" w:sz="4" w:space="0" w:color="auto"/>
              <w:right w:val="single" w:sz="4" w:space="0" w:color="auto"/>
            </w:tcBorders>
            <w:shd w:val="clear" w:color="auto" w:fill="D5DCE4"/>
            <w:hideMark/>
          </w:tcPr>
          <w:p w14:paraId="5F9138A0" w14:textId="77777777" w:rsidR="0054523B" w:rsidRDefault="0054523B">
            <w:pPr>
              <w:rPr>
                <w:rFonts w:ascii="Times New Roman" w:hAnsi="Times New Roman"/>
                <w:b/>
                <w:i/>
                <w:sz w:val="22"/>
                <w:szCs w:val="22"/>
                <w:lang w:val="en-GB"/>
              </w:rPr>
            </w:pPr>
            <w:r>
              <w:rPr>
                <w:rFonts w:ascii="Times New Roman" w:hAnsi="Times New Roman"/>
                <w:b/>
                <w:i/>
                <w:sz w:val="22"/>
                <w:szCs w:val="22"/>
                <w:lang w:val="en-GB"/>
              </w:rPr>
              <w:t>Impact and Probability (1-5)</w:t>
            </w:r>
          </w:p>
        </w:tc>
        <w:tc>
          <w:tcPr>
            <w:tcW w:w="1170" w:type="dxa"/>
            <w:tcBorders>
              <w:top w:val="single" w:sz="4" w:space="0" w:color="auto"/>
              <w:left w:val="single" w:sz="4" w:space="0" w:color="auto"/>
              <w:bottom w:val="single" w:sz="4" w:space="0" w:color="auto"/>
              <w:right w:val="single" w:sz="4" w:space="0" w:color="auto"/>
            </w:tcBorders>
            <w:shd w:val="clear" w:color="auto" w:fill="D5DCE4"/>
            <w:hideMark/>
          </w:tcPr>
          <w:p w14:paraId="61363AA6" w14:textId="77777777" w:rsidR="0054523B" w:rsidRDefault="0054523B">
            <w:pPr>
              <w:rPr>
                <w:rFonts w:ascii="Times New Roman" w:hAnsi="Times New Roman"/>
                <w:b/>
                <w:i/>
                <w:sz w:val="22"/>
                <w:szCs w:val="22"/>
                <w:lang w:val="en-GB"/>
              </w:rPr>
            </w:pPr>
            <w:r>
              <w:rPr>
                <w:rFonts w:ascii="Times New Roman" w:hAnsi="Times New Roman"/>
                <w:b/>
                <w:i/>
                <w:sz w:val="22"/>
                <w:szCs w:val="22"/>
                <w:lang w:val="en-GB"/>
              </w:rPr>
              <w:t>Significance</w:t>
            </w:r>
          </w:p>
          <w:p w14:paraId="7874DB0D" w14:textId="77777777" w:rsidR="0054523B" w:rsidRDefault="0054523B">
            <w:pPr>
              <w:rPr>
                <w:rFonts w:ascii="Times New Roman" w:hAnsi="Times New Roman"/>
                <w:b/>
                <w:i/>
                <w:sz w:val="22"/>
                <w:szCs w:val="22"/>
                <w:lang w:val="en-GB"/>
              </w:rPr>
            </w:pPr>
            <w:r>
              <w:rPr>
                <w:rFonts w:ascii="Times New Roman" w:hAnsi="Times New Roman"/>
                <w:b/>
                <w:i/>
                <w:sz w:val="22"/>
                <w:szCs w:val="22"/>
                <w:lang w:val="en-GB"/>
              </w:rPr>
              <w:t>(Low, Moderate, High)</w:t>
            </w:r>
          </w:p>
        </w:tc>
        <w:tc>
          <w:tcPr>
            <w:tcW w:w="2610" w:type="dxa"/>
            <w:gridSpan w:val="2"/>
            <w:tcBorders>
              <w:top w:val="single" w:sz="4" w:space="0" w:color="auto"/>
              <w:left w:val="single" w:sz="4" w:space="0" w:color="auto"/>
              <w:bottom w:val="single" w:sz="4" w:space="0" w:color="auto"/>
              <w:right w:val="single" w:sz="4" w:space="0" w:color="auto"/>
            </w:tcBorders>
            <w:shd w:val="clear" w:color="auto" w:fill="D5DCE4"/>
            <w:hideMark/>
          </w:tcPr>
          <w:p w14:paraId="36047F61" w14:textId="77777777" w:rsidR="0054523B" w:rsidRDefault="0054523B">
            <w:pPr>
              <w:rPr>
                <w:rFonts w:ascii="Times New Roman" w:hAnsi="Times New Roman"/>
                <w:b/>
                <w:i/>
                <w:sz w:val="22"/>
                <w:szCs w:val="22"/>
                <w:lang w:val="en-GB"/>
              </w:rPr>
            </w:pPr>
            <w:r>
              <w:rPr>
                <w:rFonts w:ascii="Times New Roman" w:hAnsi="Times New Roman"/>
                <w:b/>
                <w:i/>
                <w:sz w:val="22"/>
                <w:szCs w:val="22"/>
                <w:lang w:val="en-GB"/>
              </w:rPr>
              <w:t>Comments</w:t>
            </w:r>
          </w:p>
        </w:tc>
        <w:tc>
          <w:tcPr>
            <w:tcW w:w="4770" w:type="dxa"/>
            <w:gridSpan w:val="2"/>
            <w:tcBorders>
              <w:top w:val="single" w:sz="4" w:space="0" w:color="auto"/>
              <w:left w:val="single" w:sz="4" w:space="0" w:color="auto"/>
              <w:bottom w:val="single" w:sz="4" w:space="0" w:color="auto"/>
              <w:right w:val="single" w:sz="4" w:space="0" w:color="auto"/>
            </w:tcBorders>
            <w:shd w:val="clear" w:color="auto" w:fill="D5DCE4"/>
            <w:hideMark/>
          </w:tcPr>
          <w:p w14:paraId="6597773D" w14:textId="77777777" w:rsidR="0054523B" w:rsidRDefault="0054523B">
            <w:pPr>
              <w:rPr>
                <w:rFonts w:ascii="Times New Roman" w:hAnsi="Times New Roman"/>
                <w:b/>
                <w:i/>
                <w:sz w:val="22"/>
                <w:szCs w:val="22"/>
                <w:lang w:val="en-GB"/>
              </w:rPr>
            </w:pPr>
            <w:r>
              <w:rPr>
                <w:rFonts w:ascii="Times New Roman" w:hAnsi="Times New Roman"/>
                <w:b/>
                <w:i/>
                <w:sz w:val="22"/>
                <w:szCs w:val="22"/>
                <w:lang w:val="en-GB"/>
              </w:rPr>
              <w:t>Description of assessment and management measures as reflected in the Project design.  If ESIA or SESA is required note that the assessment should consider all potential impacts and risks.</w:t>
            </w:r>
          </w:p>
        </w:tc>
      </w:tr>
      <w:tr w:rsidR="0054523B" w14:paraId="45A74677" w14:textId="77777777" w:rsidTr="004F2441">
        <w:tc>
          <w:tcPr>
            <w:tcW w:w="3510" w:type="dxa"/>
            <w:tcBorders>
              <w:top w:val="single" w:sz="4" w:space="0" w:color="auto"/>
              <w:left w:val="single" w:sz="4" w:space="0" w:color="auto"/>
              <w:bottom w:val="single" w:sz="4" w:space="0" w:color="auto"/>
              <w:right w:val="single" w:sz="4" w:space="0" w:color="auto"/>
            </w:tcBorders>
            <w:vAlign w:val="center"/>
            <w:hideMark/>
          </w:tcPr>
          <w:p w14:paraId="1A3FB03A" w14:textId="77777777" w:rsidR="0054523B" w:rsidRDefault="0054523B">
            <w:pPr>
              <w:jc w:val="left"/>
              <w:rPr>
                <w:rFonts w:ascii="Times New Roman" w:hAnsi="Times New Roman"/>
                <w:sz w:val="22"/>
                <w:szCs w:val="22"/>
                <w:lang w:val="en-GB"/>
              </w:rPr>
            </w:pPr>
            <w:r>
              <w:rPr>
                <w:rFonts w:ascii="Times New Roman" w:hAnsi="Times New Roman"/>
                <w:sz w:val="22"/>
                <w:szCs w:val="22"/>
                <w:lang w:val="en-GB"/>
              </w:rPr>
              <w:t>Risk 1: Environmental/Climate Change: Climate change can cause increased variability in CAR’s hydrological regime and precipitation patterns which may pose challenges to SHP development that can affect energy planning and infrastructure investments.</w:t>
            </w:r>
          </w:p>
        </w:tc>
        <w:tc>
          <w:tcPr>
            <w:tcW w:w="1080" w:type="dxa"/>
            <w:tcBorders>
              <w:top w:val="single" w:sz="4" w:space="0" w:color="auto"/>
              <w:left w:val="single" w:sz="4" w:space="0" w:color="auto"/>
              <w:bottom w:val="single" w:sz="4" w:space="0" w:color="auto"/>
              <w:right w:val="single" w:sz="4" w:space="0" w:color="auto"/>
            </w:tcBorders>
            <w:vAlign w:val="center"/>
            <w:hideMark/>
          </w:tcPr>
          <w:p w14:paraId="185871EC" w14:textId="77777777" w:rsidR="0054523B" w:rsidRDefault="0054523B" w:rsidP="004F2441">
            <w:pPr>
              <w:jc w:val="center"/>
              <w:rPr>
                <w:rFonts w:ascii="Times New Roman" w:hAnsi="Times New Roman"/>
                <w:sz w:val="22"/>
                <w:szCs w:val="22"/>
                <w:lang w:val="en-GB"/>
              </w:rPr>
            </w:pPr>
            <w:r>
              <w:rPr>
                <w:rFonts w:ascii="Times New Roman" w:hAnsi="Times New Roman"/>
                <w:sz w:val="22"/>
                <w:szCs w:val="22"/>
                <w:lang w:val="en-GB"/>
              </w:rPr>
              <w:t>I = 3</w:t>
            </w:r>
          </w:p>
          <w:p w14:paraId="14171DD7" w14:textId="77777777" w:rsidR="0054523B" w:rsidRDefault="0054523B" w:rsidP="004F2441">
            <w:pPr>
              <w:jc w:val="center"/>
              <w:rPr>
                <w:rFonts w:ascii="Times New Roman" w:hAnsi="Times New Roman"/>
                <w:sz w:val="22"/>
                <w:szCs w:val="22"/>
                <w:lang w:val="en-GB"/>
              </w:rPr>
            </w:pPr>
            <w:r>
              <w:rPr>
                <w:rFonts w:ascii="Times New Roman" w:hAnsi="Times New Roman"/>
                <w:sz w:val="22"/>
                <w:szCs w:val="22"/>
                <w:lang w:val="en-GB"/>
              </w:rPr>
              <w:t>P = 3</w:t>
            </w:r>
          </w:p>
        </w:tc>
        <w:tc>
          <w:tcPr>
            <w:tcW w:w="1170" w:type="dxa"/>
            <w:tcBorders>
              <w:top w:val="single" w:sz="4" w:space="0" w:color="auto"/>
              <w:left w:val="single" w:sz="4" w:space="0" w:color="auto"/>
              <w:bottom w:val="single" w:sz="4" w:space="0" w:color="auto"/>
              <w:right w:val="single" w:sz="4" w:space="0" w:color="auto"/>
            </w:tcBorders>
            <w:vAlign w:val="center"/>
            <w:hideMark/>
          </w:tcPr>
          <w:p w14:paraId="55E06FEF" w14:textId="77777777" w:rsidR="0054523B" w:rsidRDefault="0054523B" w:rsidP="004F2441">
            <w:pPr>
              <w:jc w:val="center"/>
              <w:rPr>
                <w:rFonts w:ascii="Times New Roman" w:hAnsi="Times New Roman"/>
                <w:sz w:val="22"/>
                <w:szCs w:val="22"/>
                <w:lang w:val="en-GB"/>
              </w:rPr>
            </w:pPr>
            <w:r>
              <w:rPr>
                <w:rFonts w:ascii="Times New Roman" w:hAnsi="Times New Roman"/>
                <w:sz w:val="22"/>
                <w:szCs w:val="22"/>
                <w:lang w:val="en-GB"/>
              </w:rPr>
              <w:t>Moderate</w:t>
            </w:r>
          </w:p>
        </w:tc>
        <w:tc>
          <w:tcPr>
            <w:tcW w:w="2610" w:type="dxa"/>
            <w:gridSpan w:val="2"/>
            <w:tcBorders>
              <w:top w:val="single" w:sz="4" w:space="0" w:color="auto"/>
              <w:left w:val="single" w:sz="4" w:space="0" w:color="auto"/>
              <w:bottom w:val="single" w:sz="4" w:space="0" w:color="auto"/>
              <w:right w:val="single" w:sz="4" w:space="0" w:color="auto"/>
            </w:tcBorders>
            <w:vAlign w:val="center"/>
            <w:hideMark/>
          </w:tcPr>
          <w:p w14:paraId="1E3311D2" w14:textId="77777777" w:rsidR="0054523B" w:rsidRDefault="0054523B" w:rsidP="004F2441">
            <w:pPr>
              <w:widowControl w:val="0"/>
              <w:autoSpaceDE w:val="0"/>
              <w:autoSpaceDN w:val="0"/>
              <w:adjustRightInd w:val="0"/>
              <w:jc w:val="center"/>
              <w:rPr>
                <w:rFonts w:ascii="Times New Roman" w:hAnsi="Times New Roman"/>
                <w:sz w:val="22"/>
                <w:szCs w:val="22"/>
                <w:lang w:val="en-GB"/>
              </w:rPr>
            </w:pPr>
            <w:r>
              <w:rPr>
                <w:rFonts w:ascii="Times New Roman" w:hAnsi="Times New Roman"/>
                <w:sz w:val="22"/>
                <w:szCs w:val="22"/>
                <w:lang w:val="en-GB"/>
              </w:rPr>
              <w:t>Environmental Risk</w:t>
            </w:r>
          </w:p>
        </w:tc>
        <w:tc>
          <w:tcPr>
            <w:tcW w:w="4770" w:type="dxa"/>
            <w:gridSpan w:val="2"/>
            <w:tcBorders>
              <w:top w:val="single" w:sz="4" w:space="0" w:color="auto"/>
              <w:left w:val="single" w:sz="4" w:space="0" w:color="auto"/>
              <w:bottom w:val="single" w:sz="4" w:space="0" w:color="auto"/>
              <w:right w:val="single" w:sz="4" w:space="0" w:color="auto"/>
            </w:tcBorders>
          </w:tcPr>
          <w:p w14:paraId="283F71A5" w14:textId="77777777" w:rsidR="0054523B" w:rsidRDefault="0054523B">
            <w:pPr>
              <w:rPr>
                <w:rFonts w:ascii="Times New Roman" w:hAnsi="Times New Roman"/>
                <w:sz w:val="22"/>
                <w:szCs w:val="22"/>
                <w:lang w:val="en-GB"/>
              </w:rPr>
            </w:pPr>
            <w:r>
              <w:rPr>
                <w:rFonts w:ascii="Times New Roman" w:hAnsi="Times New Roman"/>
                <w:sz w:val="22"/>
                <w:szCs w:val="22"/>
                <w:lang w:val="en-GB"/>
              </w:rPr>
              <w:t>These risks are being and will continue to be addressed through capacity development of Government staff on the key aspects to address national challenges associated with weather, climate and climate change.</w:t>
            </w:r>
          </w:p>
          <w:p w14:paraId="24F77DF1" w14:textId="77777777" w:rsidR="0054523B" w:rsidRDefault="0054523B">
            <w:pPr>
              <w:rPr>
                <w:rFonts w:ascii="Times New Roman" w:hAnsi="Times New Roman"/>
                <w:sz w:val="22"/>
                <w:szCs w:val="22"/>
                <w:lang w:val="en-GB"/>
              </w:rPr>
            </w:pPr>
          </w:p>
        </w:tc>
      </w:tr>
      <w:tr w:rsidR="0054523B" w14:paraId="00D89A5E" w14:textId="77777777" w:rsidTr="004F2441">
        <w:tc>
          <w:tcPr>
            <w:tcW w:w="3510" w:type="dxa"/>
            <w:tcBorders>
              <w:top w:val="single" w:sz="4" w:space="0" w:color="auto"/>
              <w:left w:val="single" w:sz="4" w:space="0" w:color="auto"/>
              <w:bottom w:val="single" w:sz="4" w:space="0" w:color="auto"/>
              <w:right w:val="single" w:sz="4" w:space="0" w:color="auto"/>
            </w:tcBorders>
            <w:vAlign w:val="center"/>
            <w:hideMark/>
          </w:tcPr>
          <w:p w14:paraId="3D471ABF" w14:textId="77777777" w:rsidR="0054523B" w:rsidRDefault="0054523B">
            <w:pPr>
              <w:rPr>
                <w:rFonts w:ascii="Times New Roman" w:hAnsi="Times New Roman"/>
                <w:b/>
                <w:sz w:val="22"/>
                <w:szCs w:val="22"/>
                <w:lang w:val="en-GB"/>
              </w:rPr>
            </w:pPr>
            <w:r>
              <w:rPr>
                <w:rFonts w:ascii="Times New Roman" w:hAnsi="Times New Roman"/>
                <w:sz w:val="22"/>
                <w:szCs w:val="22"/>
                <w:lang w:val="en-GB"/>
              </w:rPr>
              <w:t xml:space="preserve">Risk 2: Land degradation: The building of roads for transportation of SHP equipment and construction of the SHP with medium voltage transmission line to load centre will necessitate clearance of forest that, if not addressed, can lead to soil erosion/land degradation at these locations. </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BD9F138" w14:textId="77777777" w:rsidR="0054523B" w:rsidRDefault="0054523B" w:rsidP="004F2441">
            <w:pPr>
              <w:jc w:val="center"/>
              <w:rPr>
                <w:rFonts w:ascii="Times New Roman" w:hAnsi="Times New Roman"/>
                <w:sz w:val="22"/>
                <w:szCs w:val="22"/>
                <w:lang w:val="en-GB"/>
              </w:rPr>
            </w:pPr>
            <w:r>
              <w:rPr>
                <w:rFonts w:ascii="Times New Roman" w:hAnsi="Times New Roman"/>
                <w:sz w:val="22"/>
                <w:szCs w:val="22"/>
                <w:lang w:val="en-GB"/>
              </w:rPr>
              <w:t>I = 3</w:t>
            </w:r>
          </w:p>
          <w:p w14:paraId="2307D766" w14:textId="0E47B6E6" w:rsidR="0054523B" w:rsidRDefault="0054523B" w:rsidP="004F2441">
            <w:pPr>
              <w:jc w:val="center"/>
              <w:rPr>
                <w:rFonts w:ascii="Times New Roman" w:hAnsi="Times New Roman"/>
                <w:sz w:val="22"/>
                <w:szCs w:val="22"/>
                <w:lang w:val="en-GB"/>
              </w:rPr>
            </w:pPr>
            <w:r>
              <w:rPr>
                <w:rFonts w:ascii="Times New Roman" w:hAnsi="Times New Roman"/>
                <w:sz w:val="22"/>
                <w:szCs w:val="22"/>
                <w:lang w:val="en-GB"/>
              </w:rPr>
              <w:t>P = 3</w:t>
            </w:r>
          </w:p>
        </w:tc>
        <w:tc>
          <w:tcPr>
            <w:tcW w:w="1170" w:type="dxa"/>
            <w:tcBorders>
              <w:top w:val="single" w:sz="4" w:space="0" w:color="auto"/>
              <w:left w:val="single" w:sz="4" w:space="0" w:color="auto"/>
              <w:bottom w:val="single" w:sz="4" w:space="0" w:color="auto"/>
              <w:right w:val="single" w:sz="4" w:space="0" w:color="auto"/>
            </w:tcBorders>
            <w:vAlign w:val="center"/>
            <w:hideMark/>
          </w:tcPr>
          <w:p w14:paraId="7EDF26D0" w14:textId="77777777" w:rsidR="0054523B" w:rsidRDefault="0054523B" w:rsidP="004F2441">
            <w:pPr>
              <w:jc w:val="center"/>
              <w:rPr>
                <w:rFonts w:ascii="Times New Roman" w:hAnsi="Times New Roman"/>
                <w:sz w:val="22"/>
                <w:szCs w:val="22"/>
                <w:lang w:val="en-GB"/>
              </w:rPr>
            </w:pPr>
            <w:r>
              <w:rPr>
                <w:rFonts w:ascii="Times New Roman" w:hAnsi="Times New Roman"/>
                <w:sz w:val="22"/>
                <w:szCs w:val="22"/>
                <w:lang w:val="en-GB"/>
              </w:rPr>
              <w:t>Moderate</w:t>
            </w:r>
          </w:p>
        </w:tc>
        <w:tc>
          <w:tcPr>
            <w:tcW w:w="2610" w:type="dxa"/>
            <w:gridSpan w:val="2"/>
            <w:tcBorders>
              <w:top w:val="single" w:sz="4" w:space="0" w:color="auto"/>
              <w:left w:val="single" w:sz="4" w:space="0" w:color="auto"/>
              <w:bottom w:val="single" w:sz="4" w:space="0" w:color="auto"/>
              <w:right w:val="single" w:sz="4" w:space="0" w:color="auto"/>
            </w:tcBorders>
            <w:vAlign w:val="center"/>
            <w:hideMark/>
          </w:tcPr>
          <w:p w14:paraId="51E0F3B2" w14:textId="77777777" w:rsidR="0054523B" w:rsidRDefault="0054523B" w:rsidP="004F2441">
            <w:pPr>
              <w:jc w:val="center"/>
              <w:rPr>
                <w:rFonts w:ascii="Times New Roman" w:hAnsi="Times New Roman"/>
                <w:sz w:val="22"/>
                <w:szCs w:val="22"/>
                <w:lang w:val="en-GB"/>
              </w:rPr>
            </w:pPr>
            <w:r>
              <w:rPr>
                <w:rFonts w:ascii="Times New Roman" w:hAnsi="Times New Roman"/>
                <w:sz w:val="22"/>
                <w:szCs w:val="22"/>
                <w:lang w:val="en-GB"/>
              </w:rPr>
              <w:t>Environmental Risk</w:t>
            </w:r>
          </w:p>
        </w:tc>
        <w:tc>
          <w:tcPr>
            <w:tcW w:w="4770" w:type="dxa"/>
            <w:gridSpan w:val="2"/>
            <w:tcBorders>
              <w:top w:val="single" w:sz="4" w:space="0" w:color="auto"/>
              <w:left w:val="single" w:sz="4" w:space="0" w:color="auto"/>
              <w:bottom w:val="single" w:sz="4" w:space="0" w:color="auto"/>
              <w:right w:val="single" w:sz="4" w:space="0" w:color="auto"/>
            </w:tcBorders>
            <w:hideMark/>
          </w:tcPr>
          <w:p w14:paraId="3DF1D080" w14:textId="77777777" w:rsidR="0054523B" w:rsidRDefault="0054523B">
            <w:pPr>
              <w:rPr>
                <w:rFonts w:ascii="Times New Roman" w:hAnsi="Times New Roman"/>
                <w:sz w:val="22"/>
                <w:szCs w:val="22"/>
                <w:lang w:val="en-GB"/>
              </w:rPr>
            </w:pPr>
            <w:r>
              <w:rPr>
                <w:rFonts w:ascii="Times New Roman" w:hAnsi="Times New Roman"/>
                <w:sz w:val="22"/>
                <w:szCs w:val="22"/>
                <w:lang w:val="en-GB"/>
              </w:rPr>
              <w:t>This risk will be managed through ensuring that SHP developers re-forest those locations that had to be cleared during construction, but that do not require to remain cleared once construction has been completed. Moreover, SHP developers will be required to ensure that no deforestation creeps into their area of operations and, in case it happens, they will need to take immediate action to remedy the situation.</w:t>
            </w:r>
          </w:p>
        </w:tc>
      </w:tr>
      <w:tr w:rsidR="0054523B" w14:paraId="02F60DB6" w14:textId="77777777" w:rsidTr="004F2441">
        <w:tc>
          <w:tcPr>
            <w:tcW w:w="3510" w:type="dxa"/>
            <w:tcBorders>
              <w:top w:val="single" w:sz="4" w:space="0" w:color="auto"/>
              <w:left w:val="single" w:sz="4" w:space="0" w:color="auto"/>
              <w:bottom w:val="single" w:sz="4" w:space="0" w:color="auto"/>
              <w:right w:val="single" w:sz="4" w:space="0" w:color="auto"/>
            </w:tcBorders>
            <w:vAlign w:val="center"/>
            <w:hideMark/>
          </w:tcPr>
          <w:p w14:paraId="10A6AFCA" w14:textId="77777777" w:rsidR="0054523B" w:rsidRPr="004F2441" w:rsidRDefault="0054523B">
            <w:pPr>
              <w:rPr>
                <w:rFonts w:ascii="Times New Roman" w:hAnsi="Times New Roman"/>
                <w:sz w:val="22"/>
                <w:szCs w:val="22"/>
                <w:lang w:val="en-GB"/>
              </w:rPr>
            </w:pPr>
            <w:r w:rsidRPr="004F2441">
              <w:rPr>
                <w:rFonts w:ascii="Times New Roman" w:hAnsi="Times New Roman"/>
                <w:sz w:val="22"/>
                <w:szCs w:val="22"/>
                <w:lang w:val="en-GB"/>
              </w:rPr>
              <w:t>Risk 3:</w:t>
            </w:r>
            <w:r w:rsidRPr="004F2441">
              <w:t xml:space="preserve"> T</w:t>
            </w:r>
            <w:r w:rsidRPr="004F2441">
              <w:rPr>
                <w:rFonts w:ascii="Times New Roman" w:hAnsi="Times New Roman"/>
                <w:sz w:val="22"/>
                <w:szCs w:val="22"/>
                <w:lang w:val="en-GB"/>
              </w:rPr>
              <w:t xml:space="preserve">he Project can potentially cause adverse impacts to habitats (e.g. modified, natural, and critical habitats) and/or ecosystems and ecosystem services? </w:t>
            </w:r>
            <w:r w:rsidRPr="004F2441">
              <w:rPr>
                <w:rFonts w:ascii="Times New Roman" w:hAnsi="Times New Roman"/>
                <w:i/>
                <w:sz w:val="22"/>
                <w:szCs w:val="22"/>
                <w:lang w:val="en-GB"/>
              </w:rPr>
              <w:t>For example, through habitat loss, conversion or degradation, fragmentation, hydrological changes</w:t>
            </w:r>
          </w:p>
        </w:tc>
        <w:tc>
          <w:tcPr>
            <w:tcW w:w="1080" w:type="dxa"/>
            <w:tcBorders>
              <w:top w:val="single" w:sz="4" w:space="0" w:color="auto"/>
              <w:left w:val="single" w:sz="4" w:space="0" w:color="auto"/>
              <w:bottom w:val="single" w:sz="4" w:space="0" w:color="auto"/>
              <w:right w:val="single" w:sz="4" w:space="0" w:color="auto"/>
            </w:tcBorders>
            <w:vAlign w:val="center"/>
            <w:hideMark/>
          </w:tcPr>
          <w:p w14:paraId="65B28F3B"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I=3</w:t>
            </w:r>
          </w:p>
          <w:p w14:paraId="0E2DAE47"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P=3</w:t>
            </w:r>
          </w:p>
        </w:tc>
        <w:tc>
          <w:tcPr>
            <w:tcW w:w="1170" w:type="dxa"/>
            <w:tcBorders>
              <w:top w:val="single" w:sz="4" w:space="0" w:color="auto"/>
              <w:left w:val="single" w:sz="4" w:space="0" w:color="auto"/>
              <w:bottom w:val="single" w:sz="4" w:space="0" w:color="auto"/>
              <w:right w:val="single" w:sz="4" w:space="0" w:color="auto"/>
            </w:tcBorders>
            <w:vAlign w:val="center"/>
            <w:hideMark/>
          </w:tcPr>
          <w:p w14:paraId="0983A1E1"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Moderate</w:t>
            </w:r>
          </w:p>
        </w:tc>
        <w:tc>
          <w:tcPr>
            <w:tcW w:w="2610" w:type="dxa"/>
            <w:gridSpan w:val="2"/>
            <w:tcBorders>
              <w:top w:val="single" w:sz="4" w:space="0" w:color="auto"/>
              <w:left w:val="single" w:sz="4" w:space="0" w:color="auto"/>
              <w:bottom w:val="single" w:sz="4" w:space="0" w:color="auto"/>
              <w:right w:val="single" w:sz="4" w:space="0" w:color="auto"/>
            </w:tcBorders>
            <w:vAlign w:val="center"/>
            <w:hideMark/>
          </w:tcPr>
          <w:p w14:paraId="19E5DE2D"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Environmental and Social Risks</w:t>
            </w:r>
          </w:p>
        </w:tc>
        <w:tc>
          <w:tcPr>
            <w:tcW w:w="4770" w:type="dxa"/>
            <w:gridSpan w:val="2"/>
            <w:tcBorders>
              <w:top w:val="single" w:sz="4" w:space="0" w:color="auto"/>
              <w:left w:val="single" w:sz="4" w:space="0" w:color="auto"/>
              <w:bottom w:val="single" w:sz="4" w:space="0" w:color="auto"/>
              <w:right w:val="single" w:sz="4" w:space="0" w:color="auto"/>
            </w:tcBorders>
            <w:hideMark/>
          </w:tcPr>
          <w:p w14:paraId="228928FC" w14:textId="77777777" w:rsidR="0054523B" w:rsidRPr="004F2441" w:rsidRDefault="0054523B">
            <w:pPr>
              <w:rPr>
                <w:rFonts w:ascii="Times New Roman" w:hAnsi="Times New Roman"/>
                <w:sz w:val="22"/>
                <w:szCs w:val="22"/>
                <w:lang w:val="en-GB"/>
              </w:rPr>
            </w:pPr>
            <w:r w:rsidRPr="004F2441">
              <w:rPr>
                <w:rFonts w:ascii="Times New Roman" w:hAnsi="Times New Roman"/>
                <w:sz w:val="22"/>
                <w:szCs w:val="22"/>
                <w:lang w:val="en-GB"/>
              </w:rPr>
              <w:t>During construction of the power stations, there may be some temporary loss of habitats related to the construction of the pressure conduit from the river intake, the machine room and distribution line to the villages. However, construction works are not expected to cause any major damage and the “disturbed” habitats would normally get restored within less than 2 years after completion of construction works.</w:t>
            </w:r>
          </w:p>
        </w:tc>
      </w:tr>
      <w:tr w:rsidR="0054523B" w14:paraId="36C563DA" w14:textId="77777777" w:rsidTr="004F2441">
        <w:tc>
          <w:tcPr>
            <w:tcW w:w="3510" w:type="dxa"/>
            <w:tcBorders>
              <w:top w:val="single" w:sz="4" w:space="0" w:color="auto"/>
              <w:left w:val="single" w:sz="4" w:space="0" w:color="auto"/>
              <w:bottom w:val="single" w:sz="4" w:space="0" w:color="auto"/>
              <w:right w:val="single" w:sz="4" w:space="0" w:color="auto"/>
            </w:tcBorders>
            <w:vAlign w:val="center"/>
          </w:tcPr>
          <w:p w14:paraId="3478C181" w14:textId="77777777" w:rsidR="0054523B" w:rsidRPr="004F2441" w:rsidRDefault="0054523B">
            <w:pPr>
              <w:rPr>
                <w:rFonts w:ascii="Times New Roman" w:hAnsi="Times New Roman"/>
                <w:sz w:val="22"/>
                <w:szCs w:val="22"/>
                <w:lang w:val="en-GB"/>
              </w:rPr>
            </w:pPr>
            <w:r w:rsidRPr="004F2441">
              <w:rPr>
                <w:rFonts w:ascii="Times New Roman" w:hAnsi="Times New Roman"/>
                <w:sz w:val="22"/>
                <w:szCs w:val="22"/>
                <w:lang w:val="en-GB"/>
              </w:rPr>
              <w:t>Risk 4: Would the Project result in secondary or consequential development activities which could lead to adverse social and environmental effects, or would it generate cumulative impacts with other known existing or planned activities in the area?</w:t>
            </w:r>
          </w:p>
          <w:p w14:paraId="17A44929" w14:textId="77777777" w:rsidR="0054523B" w:rsidRPr="004F2441" w:rsidRDefault="0054523B">
            <w:pPr>
              <w:rPr>
                <w:rFonts w:ascii="Times New Roman" w:hAnsi="Times New Roman"/>
                <w:sz w:val="22"/>
                <w:szCs w:val="22"/>
                <w:lang w:val="en-GB"/>
              </w:rPr>
            </w:pPr>
          </w:p>
        </w:tc>
        <w:tc>
          <w:tcPr>
            <w:tcW w:w="1080" w:type="dxa"/>
            <w:tcBorders>
              <w:top w:val="single" w:sz="4" w:space="0" w:color="auto"/>
              <w:left w:val="single" w:sz="4" w:space="0" w:color="auto"/>
              <w:bottom w:val="single" w:sz="4" w:space="0" w:color="auto"/>
              <w:right w:val="single" w:sz="4" w:space="0" w:color="auto"/>
            </w:tcBorders>
            <w:vAlign w:val="center"/>
            <w:hideMark/>
          </w:tcPr>
          <w:p w14:paraId="14976577"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I-3</w:t>
            </w:r>
          </w:p>
          <w:p w14:paraId="0F1C4938"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P=3</w:t>
            </w:r>
          </w:p>
        </w:tc>
        <w:tc>
          <w:tcPr>
            <w:tcW w:w="1170" w:type="dxa"/>
            <w:tcBorders>
              <w:top w:val="single" w:sz="4" w:space="0" w:color="auto"/>
              <w:left w:val="single" w:sz="4" w:space="0" w:color="auto"/>
              <w:bottom w:val="single" w:sz="4" w:space="0" w:color="auto"/>
              <w:right w:val="single" w:sz="4" w:space="0" w:color="auto"/>
            </w:tcBorders>
            <w:vAlign w:val="center"/>
            <w:hideMark/>
          </w:tcPr>
          <w:p w14:paraId="4B31ABA8"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Moderate</w:t>
            </w:r>
          </w:p>
        </w:tc>
        <w:tc>
          <w:tcPr>
            <w:tcW w:w="2610" w:type="dxa"/>
            <w:gridSpan w:val="2"/>
            <w:tcBorders>
              <w:top w:val="single" w:sz="4" w:space="0" w:color="auto"/>
              <w:left w:val="single" w:sz="4" w:space="0" w:color="auto"/>
              <w:bottom w:val="single" w:sz="4" w:space="0" w:color="auto"/>
              <w:right w:val="single" w:sz="4" w:space="0" w:color="auto"/>
            </w:tcBorders>
            <w:vAlign w:val="center"/>
            <w:hideMark/>
          </w:tcPr>
          <w:p w14:paraId="4B931C5B"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Environmental and Social Risks</w:t>
            </w:r>
          </w:p>
        </w:tc>
        <w:tc>
          <w:tcPr>
            <w:tcW w:w="4770" w:type="dxa"/>
            <w:gridSpan w:val="2"/>
            <w:tcBorders>
              <w:top w:val="single" w:sz="4" w:space="0" w:color="auto"/>
              <w:left w:val="single" w:sz="4" w:space="0" w:color="auto"/>
              <w:bottom w:val="single" w:sz="4" w:space="0" w:color="auto"/>
              <w:right w:val="single" w:sz="4" w:space="0" w:color="auto"/>
            </w:tcBorders>
            <w:hideMark/>
          </w:tcPr>
          <w:p w14:paraId="65B39E1B" w14:textId="77777777" w:rsidR="0054523B" w:rsidRPr="004F2441" w:rsidRDefault="0054523B">
            <w:pPr>
              <w:rPr>
                <w:rFonts w:ascii="Times New Roman" w:hAnsi="Times New Roman"/>
                <w:sz w:val="22"/>
                <w:szCs w:val="22"/>
                <w:lang w:val="en-GB"/>
              </w:rPr>
            </w:pPr>
            <w:r w:rsidRPr="004F2441">
              <w:rPr>
                <w:rFonts w:ascii="Times New Roman" w:hAnsi="Times New Roman"/>
                <w:sz w:val="22"/>
                <w:szCs w:val="22"/>
                <w:lang w:val="en-GB"/>
              </w:rPr>
              <w:t>There will be felling of trees related to the construction works, but re-forestation activities will be implemented upon completion of construction works. In addition, the project sites are located far from existing villages; hence, there will be no relocation of inhabitants (no indigenous people located within the project boundaries, including project sites and catchment area around these sites). However, there may be some encroachment during construction on land utilised for banana and tapioca (manioc) plantations, but most of such land can be restored for farming once construction has been completed</w:t>
            </w:r>
          </w:p>
        </w:tc>
      </w:tr>
      <w:tr w:rsidR="0054523B" w14:paraId="5841AA0E" w14:textId="77777777" w:rsidTr="004F2441">
        <w:tc>
          <w:tcPr>
            <w:tcW w:w="3510" w:type="dxa"/>
            <w:tcBorders>
              <w:top w:val="single" w:sz="4" w:space="0" w:color="auto"/>
              <w:left w:val="single" w:sz="4" w:space="0" w:color="auto"/>
              <w:bottom w:val="single" w:sz="4" w:space="0" w:color="auto"/>
              <w:right w:val="single" w:sz="4" w:space="0" w:color="auto"/>
            </w:tcBorders>
            <w:vAlign w:val="center"/>
            <w:hideMark/>
          </w:tcPr>
          <w:p w14:paraId="4D946734" w14:textId="77777777" w:rsidR="0054523B" w:rsidRPr="004F2441" w:rsidRDefault="0054523B">
            <w:pPr>
              <w:rPr>
                <w:rFonts w:ascii="Times New Roman" w:hAnsi="Times New Roman"/>
                <w:sz w:val="22"/>
                <w:szCs w:val="22"/>
                <w:lang w:val="en-GB"/>
              </w:rPr>
            </w:pPr>
            <w:r w:rsidRPr="004F2441">
              <w:rPr>
                <w:rFonts w:ascii="Times New Roman" w:hAnsi="Times New Roman"/>
                <w:sz w:val="22"/>
                <w:szCs w:val="22"/>
                <w:lang w:val="en-GB"/>
              </w:rPr>
              <w:t>Risk 5:</w:t>
            </w:r>
            <w:r w:rsidRPr="004F2441">
              <w:rPr>
                <w:lang w:val="en-GB"/>
              </w:rPr>
              <w:t xml:space="preserve"> </w:t>
            </w:r>
            <w:r w:rsidRPr="004F2441">
              <w:rPr>
                <w:rFonts w:ascii="Times New Roman" w:hAnsi="Times New Roman"/>
                <w:sz w:val="22"/>
                <w:szCs w:val="22"/>
                <w:lang w:val="en-GB"/>
              </w:rPr>
              <w:t>Would the potential outcomes of the Project be sensitive or vulnerable to potential impacts of climate change?</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1481AE5"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I=3</w:t>
            </w:r>
          </w:p>
          <w:p w14:paraId="563C9756"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P=3</w:t>
            </w:r>
          </w:p>
        </w:tc>
        <w:tc>
          <w:tcPr>
            <w:tcW w:w="1170" w:type="dxa"/>
            <w:tcBorders>
              <w:top w:val="single" w:sz="4" w:space="0" w:color="auto"/>
              <w:left w:val="single" w:sz="4" w:space="0" w:color="auto"/>
              <w:bottom w:val="single" w:sz="4" w:space="0" w:color="auto"/>
              <w:right w:val="single" w:sz="4" w:space="0" w:color="auto"/>
            </w:tcBorders>
            <w:vAlign w:val="center"/>
            <w:hideMark/>
          </w:tcPr>
          <w:p w14:paraId="6D869768"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Moderate</w:t>
            </w:r>
          </w:p>
        </w:tc>
        <w:tc>
          <w:tcPr>
            <w:tcW w:w="2610" w:type="dxa"/>
            <w:gridSpan w:val="2"/>
            <w:tcBorders>
              <w:top w:val="single" w:sz="4" w:space="0" w:color="auto"/>
              <w:left w:val="single" w:sz="4" w:space="0" w:color="auto"/>
              <w:bottom w:val="single" w:sz="4" w:space="0" w:color="auto"/>
              <w:right w:val="single" w:sz="4" w:space="0" w:color="auto"/>
            </w:tcBorders>
            <w:vAlign w:val="center"/>
            <w:hideMark/>
          </w:tcPr>
          <w:p w14:paraId="5F6B5077"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Environmental Risk</w:t>
            </w:r>
          </w:p>
        </w:tc>
        <w:tc>
          <w:tcPr>
            <w:tcW w:w="4770" w:type="dxa"/>
            <w:gridSpan w:val="2"/>
            <w:tcBorders>
              <w:top w:val="single" w:sz="4" w:space="0" w:color="auto"/>
              <w:left w:val="single" w:sz="4" w:space="0" w:color="auto"/>
              <w:bottom w:val="single" w:sz="4" w:space="0" w:color="auto"/>
              <w:right w:val="single" w:sz="4" w:space="0" w:color="auto"/>
            </w:tcBorders>
            <w:hideMark/>
          </w:tcPr>
          <w:p w14:paraId="32FABD6C" w14:textId="77777777" w:rsidR="0054523B" w:rsidRPr="004F2441" w:rsidRDefault="0054523B">
            <w:pPr>
              <w:rPr>
                <w:rFonts w:ascii="Times New Roman" w:hAnsi="Times New Roman"/>
                <w:sz w:val="22"/>
                <w:szCs w:val="22"/>
                <w:lang w:val="en-GB"/>
              </w:rPr>
            </w:pPr>
            <w:r w:rsidRPr="004F2441">
              <w:rPr>
                <w:rFonts w:ascii="Times New Roman" w:hAnsi="Times New Roman"/>
                <w:sz w:val="22"/>
                <w:szCs w:val="22"/>
                <w:lang w:val="en-GB"/>
              </w:rPr>
              <w:t>The project itself will not cause much of a negative impact on the surrounding environment, but extension of mining activities in the catchment areas can lead to a reduction of the forest cover. This, in turn, can lead to a reduction in rainfall and a subsequent reduction of the amount of water available for electricity generation.</w:t>
            </w:r>
          </w:p>
        </w:tc>
      </w:tr>
      <w:tr w:rsidR="0054523B" w14:paraId="123D3F11" w14:textId="77777777" w:rsidTr="004F2441">
        <w:tc>
          <w:tcPr>
            <w:tcW w:w="3510" w:type="dxa"/>
            <w:tcBorders>
              <w:top w:val="single" w:sz="4" w:space="0" w:color="auto"/>
              <w:left w:val="single" w:sz="4" w:space="0" w:color="auto"/>
              <w:bottom w:val="single" w:sz="4" w:space="0" w:color="auto"/>
              <w:right w:val="single" w:sz="4" w:space="0" w:color="auto"/>
            </w:tcBorders>
            <w:vAlign w:val="center"/>
            <w:hideMark/>
          </w:tcPr>
          <w:p w14:paraId="6A25C269" w14:textId="77777777" w:rsidR="0054523B" w:rsidRPr="004F2441" w:rsidRDefault="0054523B">
            <w:pPr>
              <w:rPr>
                <w:rFonts w:ascii="Times New Roman" w:hAnsi="Times New Roman"/>
                <w:sz w:val="22"/>
                <w:szCs w:val="22"/>
                <w:lang w:val="en-GB"/>
              </w:rPr>
            </w:pPr>
            <w:r w:rsidRPr="004F2441">
              <w:rPr>
                <w:rFonts w:ascii="Times New Roman" w:hAnsi="Times New Roman"/>
                <w:sz w:val="22"/>
                <w:szCs w:val="22"/>
                <w:lang w:val="en-GB"/>
              </w:rPr>
              <w:t>Risk 6:</w:t>
            </w:r>
            <w:r w:rsidRPr="004F2441">
              <w:rPr>
                <w:lang w:val="en-GB"/>
              </w:rPr>
              <w:t xml:space="preserve"> </w:t>
            </w:r>
            <w:r w:rsidRPr="004F2441">
              <w:rPr>
                <w:rFonts w:ascii="Times New Roman" w:hAnsi="Times New Roman"/>
                <w:sz w:val="22"/>
                <w:szCs w:val="22"/>
                <w:lang w:val="en-GB"/>
              </w:rPr>
              <w:t>Does the Project involve large-scale infrastructure development (e.g. dams, roads, buildings)?</w:t>
            </w:r>
          </w:p>
        </w:tc>
        <w:tc>
          <w:tcPr>
            <w:tcW w:w="1080" w:type="dxa"/>
            <w:tcBorders>
              <w:top w:val="single" w:sz="4" w:space="0" w:color="auto"/>
              <w:left w:val="single" w:sz="4" w:space="0" w:color="auto"/>
              <w:bottom w:val="single" w:sz="4" w:space="0" w:color="auto"/>
              <w:right w:val="single" w:sz="4" w:space="0" w:color="auto"/>
            </w:tcBorders>
            <w:vAlign w:val="center"/>
            <w:hideMark/>
          </w:tcPr>
          <w:p w14:paraId="45A0227E"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I=3</w:t>
            </w:r>
          </w:p>
          <w:p w14:paraId="2B580847"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P=3</w:t>
            </w:r>
          </w:p>
        </w:tc>
        <w:tc>
          <w:tcPr>
            <w:tcW w:w="1170" w:type="dxa"/>
            <w:tcBorders>
              <w:top w:val="single" w:sz="4" w:space="0" w:color="auto"/>
              <w:left w:val="single" w:sz="4" w:space="0" w:color="auto"/>
              <w:bottom w:val="single" w:sz="4" w:space="0" w:color="auto"/>
              <w:right w:val="single" w:sz="4" w:space="0" w:color="auto"/>
            </w:tcBorders>
            <w:vAlign w:val="center"/>
            <w:hideMark/>
          </w:tcPr>
          <w:p w14:paraId="6B4250BA"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Moderate</w:t>
            </w:r>
          </w:p>
        </w:tc>
        <w:tc>
          <w:tcPr>
            <w:tcW w:w="2610" w:type="dxa"/>
            <w:gridSpan w:val="2"/>
            <w:tcBorders>
              <w:top w:val="single" w:sz="4" w:space="0" w:color="auto"/>
              <w:left w:val="single" w:sz="4" w:space="0" w:color="auto"/>
              <w:bottom w:val="single" w:sz="4" w:space="0" w:color="auto"/>
              <w:right w:val="single" w:sz="4" w:space="0" w:color="auto"/>
            </w:tcBorders>
            <w:vAlign w:val="center"/>
            <w:hideMark/>
          </w:tcPr>
          <w:p w14:paraId="6A1FCD9A"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Environmental Risk</w:t>
            </w:r>
          </w:p>
        </w:tc>
        <w:tc>
          <w:tcPr>
            <w:tcW w:w="4770" w:type="dxa"/>
            <w:gridSpan w:val="2"/>
            <w:tcBorders>
              <w:top w:val="single" w:sz="4" w:space="0" w:color="auto"/>
              <w:left w:val="single" w:sz="4" w:space="0" w:color="auto"/>
              <w:bottom w:val="single" w:sz="4" w:space="0" w:color="auto"/>
              <w:right w:val="single" w:sz="4" w:space="0" w:color="auto"/>
            </w:tcBorders>
            <w:hideMark/>
          </w:tcPr>
          <w:p w14:paraId="611F8BA6" w14:textId="77777777" w:rsidR="0054523B" w:rsidRPr="004F2441" w:rsidRDefault="0054523B">
            <w:pPr>
              <w:rPr>
                <w:rFonts w:ascii="Times New Roman" w:hAnsi="Times New Roman"/>
                <w:sz w:val="22"/>
                <w:szCs w:val="22"/>
                <w:lang w:val="en-GB"/>
              </w:rPr>
            </w:pPr>
            <w:r w:rsidRPr="004F2441">
              <w:rPr>
                <w:rFonts w:ascii="Times New Roman" w:hAnsi="Times New Roman"/>
                <w:sz w:val="22"/>
                <w:szCs w:val="22"/>
                <w:lang w:val="en-GB"/>
              </w:rPr>
              <w:t>There will be no dams constructed. Upstream from the power stations, simple weirs will be constructed to divert some of the water into a pressurised conduit leading to the turbines and water exiting these turbines will flow back to the river downstream. However, a machine room will be constructed to house the equipment and a house for a watchman. Dirt roads to the project sites already exist, except that they will experience heavier traffic while construction is on-going.</w:t>
            </w:r>
          </w:p>
        </w:tc>
      </w:tr>
      <w:tr w:rsidR="0054523B" w14:paraId="66EEA55D" w14:textId="77777777" w:rsidTr="004F2441">
        <w:tc>
          <w:tcPr>
            <w:tcW w:w="3510" w:type="dxa"/>
            <w:tcBorders>
              <w:top w:val="single" w:sz="4" w:space="0" w:color="auto"/>
              <w:left w:val="single" w:sz="4" w:space="0" w:color="auto"/>
              <w:bottom w:val="single" w:sz="4" w:space="0" w:color="auto"/>
              <w:right w:val="single" w:sz="4" w:space="0" w:color="auto"/>
            </w:tcBorders>
            <w:vAlign w:val="center"/>
            <w:hideMark/>
          </w:tcPr>
          <w:p w14:paraId="52A927E5" w14:textId="77777777" w:rsidR="0054523B" w:rsidRPr="004F2441" w:rsidRDefault="0054523B">
            <w:pPr>
              <w:rPr>
                <w:rFonts w:ascii="Times New Roman" w:hAnsi="Times New Roman"/>
                <w:sz w:val="22"/>
                <w:szCs w:val="22"/>
                <w:lang w:val="en-GB"/>
              </w:rPr>
            </w:pPr>
            <w:r w:rsidRPr="004F2441">
              <w:rPr>
                <w:rFonts w:ascii="Times New Roman" w:hAnsi="Times New Roman"/>
                <w:sz w:val="22"/>
                <w:szCs w:val="22"/>
                <w:lang w:val="en-GB"/>
              </w:rPr>
              <w:t>Risk 7: Would the proposed Project be susceptible to or lead to increased vulnerability to earthquakes, subsidence, landslides, erosion, flooding or extreme climatic conditions?</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E6C694A"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I=2</w:t>
            </w:r>
          </w:p>
          <w:p w14:paraId="60100157"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P=2</w:t>
            </w:r>
          </w:p>
        </w:tc>
        <w:tc>
          <w:tcPr>
            <w:tcW w:w="1170" w:type="dxa"/>
            <w:tcBorders>
              <w:top w:val="single" w:sz="4" w:space="0" w:color="auto"/>
              <w:left w:val="single" w:sz="4" w:space="0" w:color="auto"/>
              <w:bottom w:val="single" w:sz="4" w:space="0" w:color="auto"/>
              <w:right w:val="single" w:sz="4" w:space="0" w:color="auto"/>
            </w:tcBorders>
            <w:vAlign w:val="center"/>
            <w:hideMark/>
          </w:tcPr>
          <w:p w14:paraId="61104F0E"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Low</w:t>
            </w:r>
          </w:p>
        </w:tc>
        <w:tc>
          <w:tcPr>
            <w:tcW w:w="2610" w:type="dxa"/>
            <w:gridSpan w:val="2"/>
            <w:tcBorders>
              <w:top w:val="single" w:sz="4" w:space="0" w:color="auto"/>
              <w:left w:val="single" w:sz="4" w:space="0" w:color="auto"/>
              <w:bottom w:val="single" w:sz="4" w:space="0" w:color="auto"/>
              <w:right w:val="single" w:sz="4" w:space="0" w:color="auto"/>
            </w:tcBorders>
            <w:vAlign w:val="center"/>
            <w:hideMark/>
          </w:tcPr>
          <w:p w14:paraId="49B5ADDE"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Environmental Risk</w:t>
            </w:r>
          </w:p>
        </w:tc>
        <w:tc>
          <w:tcPr>
            <w:tcW w:w="4770" w:type="dxa"/>
            <w:gridSpan w:val="2"/>
            <w:tcBorders>
              <w:top w:val="single" w:sz="4" w:space="0" w:color="auto"/>
              <w:left w:val="single" w:sz="4" w:space="0" w:color="auto"/>
              <w:bottom w:val="single" w:sz="4" w:space="0" w:color="auto"/>
              <w:right w:val="single" w:sz="4" w:space="0" w:color="auto"/>
            </w:tcBorders>
            <w:hideMark/>
          </w:tcPr>
          <w:p w14:paraId="59DBF90F" w14:textId="77777777" w:rsidR="0054523B" w:rsidRPr="004F2441" w:rsidRDefault="0054523B">
            <w:pPr>
              <w:rPr>
                <w:rFonts w:ascii="Times New Roman" w:hAnsi="Times New Roman"/>
                <w:sz w:val="22"/>
                <w:szCs w:val="22"/>
                <w:lang w:val="en-GB"/>
              </w:rPr>
            </w:pPr>
            <w:r w:rsidRPr="004F2441">
              <w:rPr>
                <w:rFonts w:ascii="Times New Roman" w:hAnsi="Times New Roman"/>
                <w:sz w:val="22"/>
                <w:szCs w:val="22"/>
                <w:lang w:val="en-GB"/>
              </w:rPr>
              <w:t>The project will not lead to any increased vulnerabilities. The one small possibility would be if the pressure conduit were to burst in case of a “water hammer”. However, this is unlikely to occur as a surge tank to absorb any increased water pressure in the conduit will be built between the intake and the turbines.</w:t>
            </w:r>
          </w:p>
        </w:tc>
      </w:tr>
      <w:tr w:rsidR="0054523B" w14:paraId="3DEA7308" w14:textId="77777777" w:rsidTr="004F2441">
        <w:tc>
          <w:tcPr>
            <w:tcW w:w="3510" w:type="dxa"/>
            <w:tcBorders>
              <w:top w:val="single" w:sz="4" w:space="0" w:color="auto"/>
              <w:left w:val="single" w:sz="4" w:space="0" w:color="auto"/>
              <w:bottom w:val="single" w:sz="4" w:space="0" w:color="auto"/>
              <w:right w:val="single" w:sz="4" w:space="0" w:color="auto"/>
            </w:tcBorders>
            <w:vAlign w:val="center"/>
            <w:hideMark/>
          </w:tcPr>
          <w:p w14:paraId="6C4AD6B8" w14:textId="77777777" w:rsidR="0054523B" w:rsidRPr="004F2441" w:rsidRDefault="0054523B">
            <w:pPr>
              <w:rPr>
                <w:rFonts w:ascii="Times New Roman" w:hAnsi="Times New Roman"/>
                <w:sz w:val="22"/>
                <w:szCs w:val="22"/>
                <w:lang w:val="en-GB"/>
              </w:rPr>
            </w:pPr>
            <w:r w:rsidRPr="004F2441">
              <w:rPr>
                <w:rFonts w:ascii="Times New Roman" w:hAnsi="Times New Roman"/>
                <w:sz w:val="22"/>
                <w:szCs w:val="22"/>
                <w:lang w:val="en-GB"/>
              </w:rPr>
              <w:t>Risk 8: Would the proposed Project potentially result in the generation of waste (both hazardous and non-hazardous)?</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E1C4D4E"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I=3</w:t>
            </w:r>
          </w:p>
          <w:p w14:paraId="6ECE5192"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P=3</w:t>
            </w:r>
          </w:p>
        </w:tc>
        <w:tc>
          <w:tcPr>
            <w:tcW w:w="1170" w:type="dxa"/>
            <w:tcBorders>
              <w:top w:val="single" w:sz="4" w:space="0" w:color="auto"/>
              <w:left w:val="single" w:sz="4" w:space="0" w:color="auto"/>
              <w:bottom w:val="single" w:sz="4" w:space="0" w:color="auto"/>
              <w:right w:val="single" w:sz="4" w:space="0" w:color="auto"/>
            </w:tcBorders>
            <w:vAlign w:val="center"/>
          </w:tcPr>
          <w:p w14:paraId="7C1C3CA1" w14:textId="77777777" w:rsidR="0054523B" w:rsidRPr="004F2441" w:rsidRDefault="0054523B" w:rsidP="004F2441">
            <w:pPr>
              <w:jc w:val="center"/>
              <w:rPr>
                <w:rFonts w:ascii="Times New Roman" w:hAnsi="Times New Roman"/>
                <w:sz w:val="22"/>
                <w:szCs w:val="22"/>
                <w:lang w:val="en-GB"/>
              </w:rPr>
            </w:pPr>
          </w:p>
        </w:tc>
        <w:tc>
          <w:tcPr>
            <w:tcW w:w="2610" w:type="dxa"/>
            <w:gridSpan w:val="2"/>
            <w:tcBorders>
              <w:top w:val="single" w:sz="4" w:space="0" w:color="auto"/>
              <w:left w:val="single" w:sz="4" w:space="0" w:color="auto"/>
              <w:bottom w:val="single" w:sz="4" w:space="0" w:color="auto"/>
              <w:right w:val="single" w:sz="4" w:space="0" w:color="auto"/>
            </w:tcBorders>
            <w:vAlign w:val="center"/>
            <w:hideMark/>
          </w:tcPr>
          <w:p w14:paraId="624EF096" w14:textId="77777777" w:rsidR="0054523B" w:rsidRPr="004F2441" w:rsidRDefault="0054523B" w:rsidP="004F2441">
            <w:pPr>
              <w:jc w:val="center"/>
              <w:rPr>
                <w:rFonts w:ascii="Times New Roman" w:hAnsi="Times New Roman"/>
                <w:sz w:val="22"/>
                <w:szCs w:val="22"/>
                <w:lang w:val="en-GB"/>
              </w:rPr>
            </w:pPr>
            <w:r w:rsidRPr="004F2441">
              <w:rPr>
                <w:rFonts w:ascii="Times New Roman" w:hAnsi="Times New Roman"/>
                <w:sz w:val="22"/>
                <w:szCs w:val="22"/>
                <w:lang w:val="en-GB"/>
              </w:rPr>
              <w:t>Environmental Risk</w:t>
            </w:r>
          </w:p>
        </w:tc>
        <w:tc>
          <w:tcPr>
            <w:tcW w:w="4770" w:type="dxa"/>
            <w:gridSpan w:val="2"/>
            <w:tcBorders>
              <w:top w:val="single" w:sz="4" w:space="0" w:color="auto"/>
              <w:left w:val="single" w:sz="4" w:space="0" w:color="auto"/>
              <w:bottom w:val="single" w:sz="4" w:space="0" w:color="auto"/>
              <w:right w:val="single" w:sz="4" w:space="0" w:color="auto"/>
            </w:tcBorders>
            <w:hideMark/>
          </w:tcPr>
          <w:p w14:paraId="09708D54" w14:textId="77777777" w:rsidR="0054523B" w:rsidRPr="004F2441" w:rsidRDefault="0054523B">
            <w:pPr>
              <w:rPr>
                <w:rFonts w:ascii="Times New Roman" w:hAnsi="Times New Roman"/>
                <w:sz w:val="22"/>
                <w:szCs w:val="22"/>
                <w:lang w:val="en-GB"/>
              </w:rPr>
            </w:pPr>
            <w:r w:rsidRPr="004F2441">
              <w:rPr>
                <w:rFonts w:ascii="Times New Roman" w:hAnsi="Times New Roman"/>
                <w:sz w:val="22"/>
                <w:szCs w:val="22"/>
                <w:lang w:val="en-GB"/>
              </w:rPr>
              <w:t>Waste will be generated in terms of used lubrication and transformer oil, but these will be disposed of in special containers and carted away for recycling.</w:t>
            </w:r>
          </w:p>
        </w:tc>
      </w:tr>
      <w:tr w:rsidR="0054523B" w14:paraId="62F37F5F" w14:textId="77777777" w:rsidTr="0054523B">
        <w:trPr>
          <w:trHeight w:val="593"/>
        </w:trPr>
        <w:tc>
          <w:tcPr>
            <w:tcW w:w="3510" w:type="dxa"/>
            <w:vMerge w:val="restart"/>
            <w:tcBorders>
              <w:top w:val="single" w:sz="4" w:space="0" w:color="auto"/>
              <w:left w:val="single" w:sz="4" w:space="0" w:color="auto"/>
              <w:bottom w:val="single" w:sz="4" w:space="0" w:color="auto"/>
              <w:right w:val="single" w:sz="4" w:space="0" w:color="auto"/>
            </w:tcBorders>
          </w:tcPr>
          <w:p w14:paraId="664BD77D" w14:textId="77777777" w:rsidR="0054523B" w:rsidRDefault="0054523B">
            <w:pPr>
              <w:rPr>
                <w:rFonts w:ascii="Times New Roman" w:hAnsi="Times New Roman"/>
                <w:b/>
                <w:sz w:val="22"/>
                <w:szCs w:val="22"/>
                <w:lang w:val="en-GB"/>
              </w:rPr>
            </w:pPr>
          </w:p>
        </w:tc>
        <w:tc>
          <w:tcPr>
            <w:tcW w:w="9630" w:type="dxa"/>
            <w:gridSpan w:val="6"/>
            <w:tcBorders>
              <w:top w:val="single" w:sz="4" w:space="0" w:color="auto"/>
              <w:left w:val="single" w:sz="4" w:space="0" w:color="auto"/>
              <w:bottom w:val="single" w:sz="4" w:space="0" w:color="auto"/>
              <w:right w:val="single" w:sz="4" w:space="0" w:color="auto"/>
            </w:tcBorders>
            <w:shd w:val="clear" w:color="auto" w:fill="222A35"/>
            <w:hideMark/>
          </w:tcPr>
          <w:p w14:paraId="0696D199" w14:textId="77777777" w:rsidR="0054523B" w:rsidRDefault="0054523B">
            <w:pPr>
              <w:rPr>
                <w:rFonts w:ascii="Times New Roman" w:hAnsi="Times New Roman"/>
                <w:b/>
                <w:sz w:val="22"/>
                <w:szCs w:val="22"/>
                <w:lang w:val="en-GB"/>
              </w:rPr>
            </w:pPr>
            <w:r>
              <w:rPr>
                <w:rFonts w:ascii="Times New Roman" w:hAnsi="Times New Roman"/>
                <w:b/>
                <w:sz w:val="22"/>
                <w:szCs w:val="22"/>
                <w:lang w:val="en-GB"/>
              </w:rPr>
              <w:t xml:space="preserve">QUESTION 4: What is the overall Project risk categorization? </w:t>
            </w:r>
          </w:p>
        </w:tc>
      </w:tr>
      <w:tr w:rsidR="0054523B" w14:paraId="058E6DA0" w14:textId="77777777" w:rsidTr="0054523B">
        <w:tc>
          <w:tcPr>
            <w:tcW w:w="3510" w:type="dxa"/>
            <w:vMerge/>
            <w:tcBorders>
              <w:top w:val="single" w:sz="4" w:space="0" w:color="auto"/>
              <w:left w:val="single" w:sz="4" w:space="0" w:color="auto"/>
              <w:bottom w:val="single" w:sz="4" w:space="0" w:color="auto"/>
              <w:right w:val="single" w:sz="4" w:space="0" w:color="auto"/>
            </w:tcBorders>
            <w:vAlign w:val="center"/>
            <w:hideMark/>
          </w:tcPr>
          <w:p w14:paraId="326A4078" w14:textId="77777777" w:rsidR="0054523B" w:rsidRDefault="0054523B">
            <w:pPr>
              <w:spacing w:after="0"/>
              <w:jc w:val="left"/>
              <w:rPr>
                <w:rFonts w:ascii="Times New Roman" w:hAnsi="Times New Roman"/>
                <w:b/>
                <w:sz w:val="22"/>
                <w:szCs w:val="22"/>
                <w:lang w:val="en-GB"/>
              </w:rPr>
            </w:pPr>
          </w:p>
        </w:tc>
        <w:tc>
          <w:tcPr>
            <w:tcW w:w="4883" w:type="dxa"/>
            <w:gridSpan w:val="5"/>
            <w:tcBorders>
              <w:top w:val="single" w:sz="4" w:space="0" w:color="auto"/>
              <w:left w:val="single" w:sz="4" w:space="0" w:color="auto"/>
              <w:bottom w:val="single" w:sz="4" w:space="0" w:color="auto"/>
              <w:right w:val="single" w:sz="4" w:space="0" w:color="auto"/>
            </w:tcBorders>
            <w:hideMark/>
          </w:tcPr>
          <w:p w14:paraId="31381715" w14:textId="77777777" w:rsidR="0054523B" w:rsidRDefault="0054523B">
            <w:pPr>
              <w:jc w:val="center"/>
              <w:rPr>
                <w:rFonts w:ascii="Times New Roman" w:hAnsi="Times New Roman"/>
                <w:b/>
                <w:sz w:val="22"/>
                <w:szCs w:val="22"/>
                <w:lang w:val="en-GB"/>
              </w:rPr>
            </w:pPr>
            <w:r>
              <w:rPr>
                <w:rFonts w:ascii="Times New Roman" w:hAnsi="Times New Roman"/>
                <w:b/>
                <w:sz w:val="22"/>
                <w:szCs w:val="22"/>
                <w:lang w:val="en-GB"/>
              </w:rPr>
              <w:t xml:space="preserve">Select one (see </w:t>
            </w:r>
            <w:hyperlink r:id="rId39" w:history="1">
              <w:r>
                <w:rPr>
                  <w:rStyle w:val="Hyperlink"/>
                  <w:b/>
                  <w:sz w:val="22"/>
                  <w:szCs w:val="22"/>
                  <w:lang w:val="en-GB"/>
                </w:rPr>
                <w:t>SESP</w:t>
              </w:r>
            </w:hyperlink>
            <w:r>
              <w:rPr>
                <w:rFonts w:ascii="Times New Roman" w:hAnsi="Times New Roman"/>
                <w:b/>
                <w:sz w:val="22"/>
                <w:szCs w:val="22"/>
                <w:lang w:val="en-GB"/>
              </w:rPr>
              <w:t xml:space="preserve"> for guidance)</w:t>
            </w:r>
          </w:p>
        </w:tc>
        <w:tc>
          <w:tcPr>
            <w:tcW w:w="4747" w:type="dxa"/>
            <w:tcBorders>
              <w:top w:val="single" w:sz="4" w:space="0" w:color="auto"/>
              <w:left w:val="single" w:sz="4" w:space="0" w:color="auto"/>
              <w:bottom w:val="single" w:sz="4" w:space="0" w:color="auto"/>
              <w:right w:val="single" w:sz="4" w:space="0" w:color="auto"/>
            </w:tcBorders>
            <w:hideMark/>
          </w:tcPr>
          <w:p w14:paraId="4FDA5226" w14:textId="77777777" w:rsidR="0054523B" w:rsidRDefault="0054523B">
            <w:pPr>
              <w:jc w:val="center"/>
              <w:rPr>
                <w:rFonts w:ascii="Times New Roman" w:hAnsi="Times New Roman"/>
                <w:b/>
                <w:sz w:val="22"/>
                <w:szCs w:val="22"/>
                <w:lang w:val="en-GB"/>
              </w:rPr>
            </w:pPr>
            <w:r>
              <w:rPr>
                <w:rFonts w:ascii="Times New Roman" w:hAnsi="Times New Roman"/>
                <w:b/>
                <w:sz w:val="22"/>
                <w:szCs w:val="22"/>
                <w:lang w:val="en-GB"/>
              </w:rPr>
              <w:t>Comments</w:t>
            </w:r>
          </w:p>
        </w:tc>
      </w:tr>
      <w:tr w:rsidR="0054523B" w14:paraId="24000CD2" w14:textId="77777777" w:rsidTr="0054523B">
        <w:trPr>
          <w:trHeight w:val="251"/>
        </w:trPr>
        <w:tc>
          <w:tcPr>
            <w:tcW w:w="3510" w:type="dxa"/>
            <w:vMerge/>
            <w:tcBorders>
              <w:top w:val="single" w:sz="4" w:space="0" w:color="auto"/>
              <w:left w:val="single" w:sz="4" w:space="0" w:color="auto"/>
              <w:bottom w:val="single" w:sz="4" w:space="0" w:color="auto"/>
              <w:right w:val="single" w:sz="4" w:space="0" w:color="auto"/>
            </w:tcBorders>
            <w:vAlign w:val="center"/>
            <w:hideMark/>
          </w:tcPr>
          <w:p w14:paraId="4410433B" w14:textId="77777777" w:rsidR="0054523B" w:rsidRDefault="0054523B">
            <w:pPr>
              <w:spacing w:after="0"/>
              <w:jc w:val="left"/>
              <w:rPr>
                <w:rFonts w:ascii="Times New Roman" w:hAnsi="Times New Roman"/>
                <w:b/>
                <w:sz w:val="22"/>
                <w:szCs w:val="22"/>
                <w:lang w:val="en-GB"/>
              </w:rPr>
            </w:pPr>
          </w:p>
        </w:tc>
        <w:tc>
          <w:tcPr>
            <w:tcW w:w="4343" w:type="dxa"/>
            <w:gridSpan w:val="3"/>
            <w:tcBorders>
              <w:top w:val="single" w:sz="4" w:space="0" w:color="auto"/>
              <w:left w:val="single" w:sz="4" w:space="0" w:color="auto"/>
              <w:bottom w:val="single" w:sz="4" w:space="0" w:color="auto"/>
              <w:right w:val="single" w:sz="4" w:space="0" w:color="auto"/>
            </w:tcBorders>
            <w:hideMark/>
          </w:tcPr>
          <w:p w14:paraId="3EEFF970" w14:textId="77777777" w:rsidR="0054523B" w:rsidRDefault="0054523B">
            <w:pPr>
              <w:jc w:val="right"/>
              <w:rPr>
                <w:rFonts w:ascii="Times New Roman" w:hAnsi="Times New Roman"/>
                <w:b/>
                <w:i/>
                <w:sz w:val="22"/>
                <w:szCs w:val="22"/>
                <w:lang w:val="en-GB"/>
              </w:rPr>
            </w:pPr>
            <w:r>
              <w:rPr>
                <w:rFonts w:ascii="Times New Roman" w:hAnsi="Times New Roman"/>
                <w:b/>
                <w:i/>
                <w:sz w:val="22"/>
                <w:szCs w:val="22"/>
                <w:lang w:val="en-GB"/>
              </w:rPr>
              <w:t>Low Risk</w:t>
            </w:r>
          </w:p>
        </w:tc>
        <w:tc>
          <w:tcPr>
            <w:tcW w:w="540" w:type="dxa"/>
            <w:gridSpan w:val="2"/>
            <w:tcBorders>
              <w:top w:val="single" w:sz="4" w:space="0" w:color="auto"/>
              <w:left w:val="single" w:sz="4" w:space="0" w:color="auto"/>
              <w:bottom w:val="single" w:sz="4" w:space="0" w:color="auto"/>
              <w:right w:val="single" w:sz="4" w:space="0" w:color="auto"/>
            </w:tcBorders>
            <w:shd w:val="clear" w:color="auto" w:fill="FFFFFF"/>
            <w:hideMark/>
          </w:tcPr>
          <w:p w14:paraId="174110B6" w14:textId="77777777" w:rsidR="0054523B" w:rsidRDefault="0054523B">
            <w:pPr>
              <w:ind w:left="-2230" w:firstLine="2230"/>
              <w:rPr>
                <w:rFonts w:ascii="Times New Roman" w:hAnsi="Times New Roman"/>
                <w:b/>
                <w:sz w:val="22"/>
                <w:szCs w:val="22"/>
                <w:lang w:val="en-GB"/>
              </w:rPr>
            </w:pPr>
            <w:r>
              <w:rPr>
                <w:rFonts w:ascii="Segoe UI Symbol" w:hAnsi="Segoe UI Symbol" w:cs="Segoe UI Symbol"/>
                <w:b/>
                <w:sz w:val="22"/>
                <w:szCs w:val="22"/>
                <w:lang w:val="en-GB"/>
              </w:rPr>
              <w:t>☐</w:t>
            </w:r>
          </w:p>
        </w:tc>
        <w:tc>
          <w:tcPr>
            <w:tcW w:w="4747" w:type="dxa"/>
            <w:tcBorders>
              <w:top w:val="single" w:sz="4" w:space="0" w:color="auto"/>
              <w:left w:val="single" w:sz="4" w:space="0" w:color="auto"/>
              <w:bottom w:val="single" w:sz="4" w:space="0" w:color="auto"/>
              <w:right w:val="single" w:sz="4" w:space="0" w:color="auto"/>
            </w:tcBorders>
          </w:tcPr>
          <w:p w14:paraId="362AD37C" w14:textId="77777777" w:rsidR="0054523B" w:rsidRDefault="0054523B">
            <w:pPr>
              <w:rPr>
                <w:rFonts w:ascii="Times New Roman" w:hAnsi="Times New Roman"/>
                <w:sz w:val="22"/>
                <w:szCs w:val="22"/>
                <w:lang w:val="en-GB"/>
              </w:rPr>
            </w:pPr>
          </w:p>
        </w:tc>
      </w:tr>
      <w:tr w:rsidR="0054523B" w14:paraId="0C774C7B" w14:textId="77777777" w:rsidTr="0054523B">
        <w:tc>
          <w:tcPr>
            <w:tcW w:w="3510" w:type="dxa"/>
            <w:vMerge/>
            <w:tcBorders>
              <w:top w:val="single" w:sz="4" w:space="0" w:color="auto"/>
              <w:left w:val="single" w:sz="4" w:space="0" w:color="auto"/>
              <w:bottom w:val="single" w:sz="4" w:space="0" w:color="auto"/>
              <w:right w:val="single" w:sz="4" w:space="0" w:color="auto"/>
            </w:tcBorders>
            <w:vAlign w:val="center"/>
            <w:hideMark/>
          </w:tcPr>
          <w:p w14:paraId="30F8A6C9" w14:textId="77777777" w:rsidR="0054523B" w:rsidRDefault="0054523B">
            <w:pPr>
              <w:spacing w:after="0"/>
              <w:jc w:val="left"/>
              <w:rPr>
                <w:rFonts w:ascii="Times New Roman" w:hAnsi="Times New Roman"/>
                <w:b/>
                <w:sz w:val="22"/>
                <w:szCs w:val="22"/>
                <w:lang w:val="en-GB"/>
              </w:rPr>
            </w:pPr>
          </w:p>
        </w:tc>
        <w:tc>
          <w:tcPr>
            <w:tcW w:w="4343" w:type="dxa"/>
            <w:gridSpan w:val="3"/>
            <w:tcBorders>
              <w:top w:val="single" w:sz="4" w:space="0" w:color="auto"/>
              <w:left w:val="single" w:sz="4" w:space="0" w:color="auto"/>
              <w:bottom w:val="single" w:sz="4" w:space="0" w:color="auto"/>
              <w:right w:val="single" w:sz="4" w:space="0" w:color="auto"/>
            </w:tcBorders>
            <w:hideMark/>
          </w:tcPr>
          <w:p w14:paraId="4E234655" w14:textId="77777777" w:rsidR="0054523B" w:rsidRPr="004F2441" w:rsidRDefault="0054523B">
            <w:pPr>
              <w:jc w:val="right"/>
              <w:rPr>
                <w:rFonts w:ascii="Times New Roman" w:hAnsi="Times New Roman"/>
                <w:b/>
                <w:i/>
                <w:sz w:val="22"/>
                <w:szCs w:val="22"/>
                <w:lang w:val="en-GB"/>
              </w:rPr>
            </w:pPr>
            <w:r w:rsidRPr="004F2441">
              <w:rPr>
                <w:rFonts w:ascii="Times New Roman" w:hAnsi="Times New Roman"/>
                <w:b/>
                <w:i/>
                <w:sz w:val="22"/>
                <w:szCs w:val="22"/>
                <w:lang w:val="en-GB"/>
              </w:rPr>
              <w:t>Moderate Risk</w:t>
            </w:r>
          </w:p>
        </w:tc>
        <w:tc>
          <w:tcPr>
            <w:tcW w:w="540" w:type="dxa"/>
            <w:gridSpan w:val="2"/>
            <w:tcBorders>
              <w:top w:val="single" w:sz="4" w:space="0" w:color="auto"/>
              <w:left w:val="single" w:sz="4" w:space="0" w:color="auto"/>
              <w:bottom w:val="single" w:sz="4" w:space="0" w:color="auto"/>
              <w:right w:val="single" w:sz="4" w:space="0" w:color="auto"/>
            </w:tcBorders>
            <w:hideMark/>
          </w:tcPr>
          <w:p w14:paraId="3A4E1880" w14:textId="77777777" w:rsidR="0054523B" w:rsidRPr="004F2441" w:rsidRDefault="0054523B">
            <w:pPr>
              <w:ind w:left="-2230" w:firstLine="2230"/>
              <w:rPr>
                <w:rFonts w:ascii="Times New Roman" w:hAnsi="Times New Roman"/>
                <w:b/>
                <w:sz w:val="22"/>
                <w:szCs w:val="22"/>
                <w:lang w:val="en-GB"/>
              </w:rPr>
            </w:pPr>
            <w:r w:rsidRPr="004F2441">
              <w:rPr>
                <w:rFonts w:ascii="Cambria Math" w:hAnsi="Cambria Math" w:cs="Cambria Math"/>
                <w:b/>
                <w:sz w:val="22"/>
                <w:szCs w:val="22"/>
                <w:lang w:val="en-GB"/>
              </w:rPr>
              <w:t>⌧</w:t>
            </w:r>
          </w:p>
        </w:tc>
        <w:tc>
          <w:tcPr>
            <w:tcW w:w="4747" w:type="dxa"/>
            <w:tcBorders>
              <w:top w:val="single" w:sz="4" w:space="0" w:color="auto"/>
              <w:left w:val="single" w:sz="4" w:space="0" w:color="auto"/>
              <w:bottom w:val="single" w:sz="4" w:space="0" w:color="auto"/>
              <w:right w:val="single" w:sz="4" w:space="0" w:color="auto"/>
            </w:tcBorders>
            <w:hideMark/>
          </w:tcPr>
          <w:p w14:paraId="610EB65F" w14:textId="1D4463F5" w:rsidR="0054523B" w:rsidRPr="004F2441" w:rsidRDefault="0054523B">
            <w:pPr>
              <w:rPr>
                <w:rFonts w:ascii="Times New Roman" w:hAnsi="Times New Roman"/>
                <w:sz w:val="22"/>
                <w:szCs w:val="22"/>
                <w:lang w:val="en-GB"/>
              </w:rPr>
            </w:pPr>
            <w:r w:rsidRPr="004F2441">
              <w:rPr>
                <w:rFonts w:ascii="Times New Roman" w:hAnsi="Times New Roman"/>
                <w:sz w:val="22"/>
                <w:szCs w:val="22"/>
                <w:lang w:val="en-GB"/>
              </w:rPr>
              <w:t>Run-of the river small hydropower stations do not present any major risks to the environment nor create the possibility of flooding downstream as no dam is built. However, they do present some environmental challenges during construction, but these get mostly reversed within a couple of years after completion has been completed. Finally, there is no substantial diversion of the water stream that could negatively affect villagers/farmers downstream, who rely on this water for their own consumption and livelihoods.</w:t>
            </w:r>
          </w:p>
        </w:tc>
      </w:tr>
      <w:tr w:rsidR="0054523B" w14:paraId="71F5AC32" w14:textId="77777777" w:rsidTr="0054523B">
        <w:tc>
          <w:tcPr>
            <w:tcW w:w="3510" w:type="dxa"/>
            <w:vMerge/>
            <w:tcBorders>
              <w:top w:val="single" w:sz="4" w:space="0" w:color="auto"/>
              <w:left w:val="single" w:sz="4" w:space="0" w:color="auto"/>
              <w:bottom w:val="single" w:sz="4" w:space="0" w:color="auto"/>
              <w:right w:val="single" w:sz="4" w:space="0" w:color="auto"/>
            </w:tcBorders>
            <w:vAlign w:val="center"/>
            <w:hideMark/>
          </w:tcPr>
          <w:p w14:paraId="57BDC8B9" w14:textId="77777777" w:rsidR="0054523B" w:rsidRDefault="0054523B">
            <w:pPr>
              <w:spacing w:after="0"/>
              <w:jc w:val="left"/>
              <w:rPr>
                <w:rFonts w:ascii="Times New Roman" w:hAnsi="Times New Roman"/>
                <w:b/>
                <w:sz w:val="22"/>
                <w:szCs w:val="22"/>
                <w:lang w:val="en-GB"/>
              </w:rPr>
            </w:pPr>
          </w:p>
        </w:tc>
        <w:tc>
          <w:tcPr>
            <w:tcW w:w="4343" w:type="dxa"/>
            <w:gridSpan w:val="3"/>
            <w:tcBorders>
              <w:top w:val="single" w:sz="4" w:space="0" w:color="auto"/>
              <w:left w:val="single" w:sz="4" w:space="0" w:color="auto"/>
              <w:bottom w:val="single" w:sz="4" w:space="0" w:color="auto"/>
              <w:right w:val="single" w:sz="4" w:space="0" w:color="auto"/>
            </w:tcBorders>
            <w:hideMark/>
          </w:tcPr>
          <w:p w14:paraId="26CA4A55" w14:textId="77777777" w:rsidR="0054523B" w:rsidRPr="004F2441" w:rsidRDefault="0054523B">
            <w:pPr>
              <w:jc w:val="right"/>
              <w:rPr>
                <w:rFonts w:ascii="Times New Roman" w:hAnsi="Times New Roman"/>
                <w:b/>
                <w:i/>
                <w:sz w:val="22"/>
                <w:szCs w:val="22"/>
                <w:lang w:val="en-GB"/>
              </w:rPr>
            </w:pPr>
            <w:r w:rsidRPr="004F2441">
              <w:rPr>
                <w:rFonts w:ascii="Times New Roman" w:hAnsi="Times New Roman"/>
                <w:b/>
                <w:i/>
                <w:sz w:val="22"/>
                <w:szCs w:val="22"/>
                <w:lang w:val="en-GB"/>
              </w:rPr>
              <w:t>High Risk</w:t>
            </w:r>
          </w:p>
        </w:tc>
        <w:tc>
          <w:tcPr>
            <w:tcW w:w="540" w:type="dxa"/>
            <w:gridSpan w:val="2"/>
            <w:tcBorders>
              <w:top w:val="single" w:sz="4" w:space="0" w:color="auto"/>
              <w:left w:val="single" w:sz="4" w:space="0" w:color="auto"/>
              <w:bottom w:val="single" w:sz="4" w:space="0" w:color="auto"/>
              <w:right w:val="single" w:sz="4" w:space="0" w:color="auto"/>
            </w:tcBorders>
            <w:hideMark/>
          </w:tcPr>
          <w:p w14:paraId="399272A6" w14:textId="77777777" w:rsidR="0054523B" w:rsidRPr="004F2441" w:rsidRDefault="0054523B">
            <w:pPr>
              <w:ind w:left="-2230" w:firstLine="2230"/>
              <w:rPr>
                <w:rFonts w:ascii="Times New Roman" w:hAnsi="Times New Roman"/>
                <w:b/>
                <w:sz w:val="22"/>
                <w:szCs w:val="22"/>
                <w:lang w:val="en-GB"/>
              </w:rPr>
            </w:pPr>
            <w:r w:rsidRPr="004F2441">
              <w:rPr>
                <w:rFonts w:ascii="Segoe UI Symbol" w:hAnsi="Segoe UI Symbol" w:cs="Segoe UI Symbol"/>
                <w:b/>
                <w:sz w:val="22"/>
                <w:szCs w:val="22"/>
                <w:lang w:val="en-GB"/>
              </w:rPr>
              <w:t>☐</w:t>
            </w:r>
          </w:p>
        </w:tc>
        <w:tc>
          <w:tcPr>
            <w:tcW w:w="4747" w:type="dxa"/>
            <w:tcBorders>
              <w:top w:val="single" w:sz="4" w:space="0" w:color="auto"/>
              <w:left w:val="single" w:sz="4" w:space="0" w:color="auto"/>
              <w:bottom w:val="single" w:sz="4" w:space="0" w:color="auto"/>
              <w:right w:val="single" w:sz="4" w:space="0" w:color="auto"/>
            </w:tcBorders>
          </w:tcPr>
          <w:p w14:paraId="424526FE" w14:textId="77777777" w:rsidR="0054523B" w:rsidRPr="004F2441" w:rsidRDefault="0054523B">
            <w:pPr>
              <w:rPr>
                <w:rFonts w:ascii="Times New Roman" w:hAnsi="Times New Roman"/>
                <w:b/>
                <w:sz w:val="22"/>
                <w:szCs w:val="22"/>
                <w:lang w:val="en-GB"/>
              </w:rPr>
            </w:pPr>
          </w:p>
        </w:tc>
      </w:tr>
      <w:tr w:rsidR="0054523B" w14:paraId="2186CF78" w14:textId="77777777" w:rsidTr="0054523B">
        <w:trPr>
          <w:trHeight w:val="782"/>
        </w:trPr>
        <w:tc>
          <w:tcPr>
            <w:tcW w:w="3510" w:type="dxa"/>
            <w:vMerge w:val="restart"/>
            <w:tcBorders>
              <w:top w:val="single" w:sz="4" w:space="0" w:color="auto"/>
              <w:left w:val="single" w:sz="4" w:space="0" w:color="auto"/>
              <w:bottom w:val="single" w:sz="4" w:space="0" w:color="auto"/>
              <w:right w:val="single" w:sz="4" w:space="0" w:color="auto"/>
            </w:tcBorders>
            <w:shd w:val="clear" w:color="auto" w:fill="FFFFFF"/>
          </w:tcPr>
          <w:p w14:paraId="78DBF6C4" w14:textId="77777777" w:rsidR="0054523B" w:rsidRDefault="0054523B">
            <w:pPr>
              <w:ind w:hanging="18"/>
              <w:rPr>
                <w:rFonts w:ascii="Times New Roman" w:hAnsi="Times New Roman"/>
                <w:b/>
                <w:sz w:val="22"/>
                <w:szCs w:val="22"/>
                <w:lang w:val="en-GB"/>
              </w:rPr>
            </w:pPr>
          </w:p>
        </w:tc>
        <w:tc>
          <w:tcPr>
            <w:tcW w:w="4883" w:type="dxa"/>
            <w:gridSpan w:val="5"/>
            <w:tcBorders>
              <w:top w:val="single" w:sz="4" w:space="0" w:color="auto"/>
              <w:left w:val="single" w:sz="4" w:space="0" w:color="auto"/>
              <w:bottom w:val="single" w:sz="4" w:space="0" w:color="auto"/>
              <w:right w:val="single" w:sz="4" w:space="0" w:color="auto"/>
            </w:tcBorders>
            <w:shd w:val="clear" w:color="auto" w:fill="222A35"/>
            <w:vAlign w:val="center"/>
            <w:hideMark/>
          </w:tcPr>
          <w:p w14:paraId="2996C01B" w14:textId="77777777" w:rsidR="0054523B" w:rsidRPr="004F2441" w:rsidRDefault="0054523B">
            <w:pPr>
              <w:tabs>
                <w:tab w:val="left" w:pos="360"/>
              </w:tabs>
              <w:rPr>
                <w:rFonts w:ascii="Times New Roman" w:hAnsi="Times New Roman"/>
                <w:sz w:val="22"/>
                <w:szCs w:val="22"/>
                <w:lang w:val="en-GB"/>
              </w:rPr>
            </w:pPr>
            <w:r w:rsidRPr="004F2441">
              <w:rPr>
                <w:rFonts w:ascii="Times New Roman" w:hAnsi="Times New Roman"/>
                <w:b/>
                <w:sz w:val="22"/>
                <w:szCs w:val="22"/>
                <w:lang w:val="en-GB"/>
              </w:rPr>
              <w:t>QUESTION 5: Based on the identified risks and risk categorization, what requirements of the SES are relevant?</w:t>
            </w:r>
          </w:p>
        </w:tc>
        <w:tc>
          <w:tcPr>
            <w:tcW w:w="4747" w:type="dxa"/>
            <w:tcBorders>
              <w:top w:val="single" w:sz="4" w:space="0" w:color="auto"/>
              <w:left w:val="single" w:sz="4" w:space="0" w:color="auto"/>
              <w:bottom w:val="single" w:sz="4" w:space="0" w:color="auto"/>
              <w:right w:val="single" w:sz="4" w:space="0" w:color="auto"/>
            </w:tcBorders>
            <w:shd w:val="clear" w:color="auto" w:fill="222A35"/>
            <w:vAlign w:val="center"/>
          </w:tcPr>
          <w:p w14:paraId="17548BE0" w14:textId="77777777" w:rsidR="0054523B" w:rsidRPr="004F2441" w:rsidRDefault="0054523B">
            <w:pPr>
              <w:tabs>
                <w:tab w:val="left" w:pos="360"/>
              </w:tabs>
              <w:jc w:val="center"/>
              <w:rPr>
                <w:rFonts w:ascii="Times New Roman" w:hAnsi="Times New Roman"/>
                <w:b/>
                <w:sz w:val="22"/>
                <w:szCs w:val="22"/>
                <w:lang w:val="en-GB"/>
              </w:rPr>
            </w:pPr>
          </w:p>
        </w:tc>
      </w:tr>
      <w:tr w:rsidR="0054523B" w14:paraId="13C94FDF" w14:textId="77777777" w:rsidTr="0054523B">
        <w:trPr>
          <w:trHeight w:val="296"/>
        </w:trPr>
        <w:tc>
          <w:tcPr>
            <w:tcW w:w="3510" w:type="dxa"/>
            <w:vMerge/>
            <w:tcBorders>
              <w:top w:val="single" w:sz="4" w:space="0" w:color="auto"/>
              <w:left w:val="single" w:sz="4" w:space="0" w:color="auto"/>
              <w:bottom w:val="single" w:sz="4" w:space="0" w:color="auto"/>
              <w:right w:val="single" w:sz="4" w:space="0" w:color="auto"/>
            </w:tcBorders>
            <w:vAlign w:val="center"/>
            <w:hideMark/>
          </w:tcPr>
          <w:p w14:paraId="4BD1DFD2" w14:textId="77777777" w:rsidR="0054523B" w:rsidRDefault="0054523B">
            <w:pPr>
              <w:spacing w:after="0"/>
              <w:jc w:val="left"/>
              <w:rPr>
                <w:rFonts w:ascii="Times New Roman" w:hAnsi="Times New Roman"/>
                <w:b/>
                <w:sz w:val="22"/>
                <w:szCs w:val="22"/>
                <w:lang w:val="en-GB"/>
              </w:rPr>
            </w:pPr>
          </w:p>
        </w:tc>
        <w:tc>
          <w:tcPr>
            <w:tcW w:w="4883" w:type="dxa"/>
            <w:gridSpan w:val="5"/>
            <w:tcBorders>
              <w:top w:val="single" w:sz="4" w:space="0" w:color="auto"/>
              <w:left w:val="single" w:sz="4" w:space="0" w:color="auto"/>
              <w:bottom w:val="single" w:sz="4" w:space="0" w:color="auto"/>
              <w:right w:val="single" w:sz="4" w:space="0" w:color="auto"/>
            </w:tcBorders>
            <w:hideMark/>
          </w:tcPr>
          <w:p w14:paraId="4D846217" w14:textId="77777777" w:rsidR="0054523B" w:rsidRPr="004F2441" w:rsidRDefault="0054523B">
            <w:pPr>
              <w:tabs>
                <w:tab w:val="left" w:pos="360"/>
              </w:tabs>
              <w:jc w:val="center"/>
              <w:rPr>
                <w:rFonts w:ascii="Times New Roman" w:hAnsi="Times New Roman"/>
                <w:b/>
                <w:sz w:val="22"/>
                <w:szCs w:val="22"/>
                <w:lang w:val="en-GB"/>
              </w:rPr>
            </w:pPr>
            <w:r w:rsidRPr="004F2441">
              <w:rPr>
                <w:rFonts w:ascii="Times New Roman" w:hAnsi="Times New Roman"/>
                <w:sz w:val="22"/>
                <w:szCs w:val="22"/>
                <w:lang w:val="en-GB"/>
              </w:rPr>
              <w:t>Check all that apply</w:t>
            </w:r>
          </w:p>
        </w:tc>
        <w:tc>
          <w:tcPr>
            <w:tcW w:w="4747" w:type="dxa"/>
            <w:tcBorders>
              <w:top w:val="single" w:sz="4" w:space="0" w:color="auto"/>
              <w:left w:val="single" w:sz="4" w:space="0" w:color="auto"/>
              <w:bottom w:val="single" w:sz="4" w:space="0" w:color="auto"/>
              <w:right w:val="single" w:sz="4" w:space="0" w:color="auto"/>
            </w:tcBorders>
            <w:hideMark/>
          </w:tcPr>
          <w:p w14:paraId="6AB3EE49" w14:textId="77777777" w:rsidR="0054523B" w:rsidRPr="004F2441" w:rsidRDefault="0054523B">
            <w:pPr>
              <w:tabs>
                <w:tab w:val="left" w:pos="360"/>
              </w:tabs>
              <w:jc w:val="center"/>
              <w:rPr>
                <w:rFonts w:ascii="Times New Roman" w:hAnsi="Times New Roman"/>
                <w:b/>
                <w:sz w:val="22"/>
                <w:szCs w:val="22"/>
                <w:lang w:val="en-GB"/>
              </w:rPr>
            </w:pPr>
            <w:r w:rsidRPr="004F2441">
              <w:rPr>
                <w:rFonts w:ascii="Times New Roman" w:hAnsi="Times New Roman"/>
                <w:b/>
                <w:sz w:val="22"/>
                <w:szCs w:val="22"/>
                <w:lang w:val="en-GB"/>
              </w:rPr>
              <w:t>Comments</w:t>
            </w:r>
          </w:p>
        </w:tc>
      </w:tr>
      <w:tr w:rsidR="0054523B" w14:paraId="1F2B13C2" w14:textId="77777777" w:rsidTr="0054523B">
        <w:tc>
          <w:tcPr>
            <w:tcW w:w="3510" w:type="dxa"/>
            <w:vMerge/>
            <w:tcBorders>
              <w:top w:val="single" w:sz="4" w:space="0" w:color="auto"/>
              <w:left w:val="single" w:sz="4" w:space="0" w:color="auto"/>
              <w:bottom w:val="single" w:sz="4" w:space="0" w:color="auto"/>
              <w:right w:val="single" w:sz="4" w:space="0" w:color="auto"/>
            </w:tcBorders>
            <w:vAlign w:val="center"/>
            <w:hideMark/>
          </w:tcPr>
          <w:p w14:paraId="2D09E053" w14:textId="77777777" w:rsidR="0054523B" w:rsidRDefault="0054523B">
            <w:pPr>
              <w:spacing w:after="0"/>
              <w:jc w:val="left"/>
              <w:rPr>
                <w:rFonts w:ascii="Times New Roman" w:hAnsi="Times New Roman"/>
                <w:b/>
                <w:sz w:val="22"/>
                <w:szCs w:val="22"/>
                <w:lang w:val="en-GB"/>
              </w:rPr>
            </w:pPr>
          </w:p>
        </w:tc>
        <w:tc>
          <w:tcPr>
            <w:tcW w:w="4343" w:type="dxa"/>
            <w:gridSpan w:val="3"/>
            <w:tcBorders>
              <w:top w:val="single" w:sz="4" w:space="0" w:color="auto"/>
              <w:left w:val="single" w:sz="4" w:space="0" w:color="auto"/>
              <w:bottom w:val="single" w:sz="4" w:space="0" w:color="auto"/>
              <w:right w:val="single" w:sz="4" w:space="0" w:color="auto"/>
            </w:tcBorders>
            <w:hideMark/>
          </w:tcPr>
          <w:p w14:paraId="6EEFA079" w14:textId="77777777" w:rsidR="0054523B" w:rsidRPr="004F2441" w:rsidRDefault="0054523B">
            <w:pPr>
              <w:tabs>
                <w:tab w:val="left" w:pos="270"/>
              </w:tabs>
              <w:ind w:left="270" w:hanging="270"/>
              <w:rPr>
                <w:rFonts w:ascii="Times New Roman" w:hAnsi="Times New Roman"/>
                <w:b/>
                <w:i/>
                <w:sz w:val="22"/>
                <w:szCs w:val="22"/>
                <w:lang w:val="en-GB"/>
              </w:rPr>
            </w:pPr>
            <w:r w:rsidRPr="004F2441">
              <w:rPr>
                <w:rFonts w:ascii="Times New Roman" w:hAnsi="Times New Roman"/>
                <w:b/>
                <w:i/>
                <w:sz w:val="22"/>
                <w:szCs w:val="22"/>
                <w:lang w:val="en-GB"/>
              </w:rPr>
              <w:t>Principle 1: Human Rights</w:t>
            </w:r>
          </w:p>
        </w:tc>
        <w:tc>
          <w:tcPr>
            <w:tcW w:w="540" w:type="dxa"/>
            <w:gridSpan w:val="2"/>
            <w:tcBorders>
              <w:top w:val="single" w:sz="4" w:space="0" w:color="auto"/>
              <w:left w:val="single" w:sz="4" w:space="0" w:color="auto"/>
              <w:bottom w:val="single" w:sz="4" w:space="0" w:color="auto"/>
              <w:right w:val="single" w:sz="4" w:space="0" w:color="auto"/>
            </w:tcBorders>
            <w:vAlign w:val="center"/>
            <w:hideMark/>
          </w:tcPr>
          <w:p w14:paraId="79EC375E" w14:textId="77777777" w:rsidR="0054523B" w:rsidRPr="004F2441" w:rsidRDefault="0054523B">
            <w:pPr>
              <w:tabs>
                <w:tab w:val="left" w:pos="360"/>
              </w:tabs>
              <w:rPr>
                <w:rFonts w:ascii="Times New Roman" w:hAnsi="Times New Roman"/>
                <w:sz w:val="22"/>
                <w:szCs w:val="22"/>
                <w:lang w:val="en-GB"/>
              </w:rPr>
            </w:pPr>
            <w:r w:rsidRPr="004F2441">
              <w:rPr>
                <w:rFonts w:ascii="Segoe UI Symbol" w:hAnsi="Segoe UI Symbol" w:cs="Segoe UI Symbol"/>
                <w:b/>
                <w:sz w:val="22"/>
                <w:szCs w:val="22"/>
                <w:lang w:val="en-GB"/>
              </w:rPr>
              <w:t>☐</w:t>
            </w:r>
          </w:p>
        </w:tc>
        <w:tc>
          <w:tcPr>
            <w:tcW w:w="4747" w:type="dxa"/>
            <w:tcBorders>
              <w:top w:val="single" w:sz="4" w:space="0" w:color="auto"/>
              <w:left w:val="single" w:sz="4" w:space="0" w:color="auto"/>
              <w:bottom w:val="single" w:sz="4" w:space="0" w:color="auto"/>
              <w:right w:val="single" w:sz="4" w:space="0" w:color="auto"/>
            </w:tcBorders>
          </w:tcPr>
          <w:p w14:paraId="76150343" w14:textId="77777777" w:rsidR="0054523B" w:rsidRPr="004F2441" w:rsidRDefault="0054523B">
            <w:pPr>
              <w:tabs>
                <w:tab w:val="left" w:pos="360"/>
              </w:tabs>
              <w:rPr>
                <w:rFonts w:ascii="Times New Roman" w:hAnsi="Times New Roman"/>
                <w:sz w:val="22"/>
                <w:szCs w:val="22"/>
                <w:lang w:val="en-GB"/>
              </w:rPr>
            </w:pPr>
          </w:p>
        </w:tc>
      </w:tr>
      <w:tr w:rsidR="0054523B" w14:paraId="7986D745" w14:textId="77777777" w:rsidTr="0054523B">
        <w:tc>
          <w:tcPr>
            <w:tcW w:w="3510" w:type="dxa"/>
            <w:vMerge/>
            <w:tcBorders>
              <w:top w:val="single" w:sz="4" w:space="0" w:color="auto"/>
              <w:left w:val="single" w:sz="4" w:space="0" w:color="auto"/>
              <w:bottom w:val="single" w:sz="4" w:space="0" w:color="auto"/>
              <w:right w:val="single" w:sz="4" w:space="0" w:color="auto"/>
            </w:tcBorders>
            <w:vAlign w:val="center"/>
            <w:hideMark/>
          </w:tcPr>
          <w:p w14:paraId="52A1BB0A" w14:textId="77777777" w:rsidR="0054523B" w:rsidRDefault="0054523B">
            <w:pPr>
              <w:spacing w:after="0"/>
              <w:jc w:val="left"/>
              <w:rPr>
                <w:rFonts w:ascii="Times New Roman" w:hAnsi="Times New Roman"/>
                <w:b/>
                <w:sz w:val="22"/>
                <w:szCs w:val="22"/>
                <w:lang w:val="en-GB"/>
              </w:rPr>
            </w:pPr>
          </w:p>
        </w:tc>
        <w:tc>
          <w:tcPr>
            <w:tcW w:w="4343" w:type="dxa"/>
            <w:gridSpan w:val="3"/>
            <w:tcBorders>
              <w:top w:val="single" w:sz="4" w:space="0" w:color="auto"/>
              <w:left w:val="single" w:sz="4" w:space="0" w:color="auto"/>
              <w:bottom w:val="single" w:sz="4" w:space="0" w:color="auto"/>
              <w:right w:val="single" w:sz="4" w:space="0" w:color="auto"/>
            </w:tcBorders>
            <w:hideMark/>
          </w:tcPr>
          <w:p w14:paraId="21914600" w14:textId="77777777" w:rsidR="0054523B" w:rsidRPr="004F2441" w:rsidRDefault="0054523B">
            <w:pPr>
              <w:tabs>
                <w:tab w:val="left" w:pos="270"/>
              </w:tabs>
              <w:ind w:left="270" w:hanging="270"/>
              <w:rPr>
                <w:rFonts w:ascii="Times New Roman" w:hAnsi="Times New Roman"/>
                <w:b/>
                <w:i/>
                <w:sz w:val="22"/>
                <w:szCs w:val="22"/>
                <w:lang w:val="en-GB"/>
              </w:rPr>
            </w:pPr>
            <w:r w:rsidRPr="004F2441">
              <w:rPr>
                <w:rFonts w:ascii="Times New Roman" w:hAnsi="Times New Roman"/>
                <w:b/>
                <w:i/>
                <w:sz w:val="22"/>
                <w:szCs w:val="22"/>
                <w:lang w:val="en-GB"/>
              </w:rPr>
              <w:t>Principle 2: Gender Equality and Women’s Empowerment</w:t>
            </w:r>
          </w:p>
        </w:tc>
        <w:tc>
          <w:tcPr>
            <w:tcW w:w="540" w:type="dxa"/>
            <w:gridSpan w:val="2"/>
            <w:tcBorders>
              <w:top w:val="single" w:sz="4" w:space="0" w:color="auto"/>
              <w:left w:val="single" w:sz="4" w:space="0" w:color="auto"/>
              <w:bottom w:val="single" w:sz="4" w:space="0" w:color="auto"/>
              <w:right w:val="single" w:sz="4" w:space="0" w:color="auto"/>
            </w:tcBorders>
            <w:vAlign w:val="center"/>
            <w:hideMark/>
          </w:tcPr>
          <w:p w14:paraId="5D373FE5" w14:textId="77777777" w:rsidR="0054523B" w:rsidRPr="004F2441" w:rsidRDefault="0054523B">
            <w:pPr>
              <w:tabs>
                <w:tab w:val="left" w:pos="360"/>
              </w:tabs>
              <w:rPr>
                <w:rFonts w:ascii="Times New Roman" w:hAnsi="Times New Roman"/>
                <w:sz w:val="22"/>
                <w:szCs w:val="22"/>
                <w:lang w:val="en-GB"/>
              </w:rPr>
            </w:pPr>
            <w:r w:rsidRPr="004F2441">
              <w:rPr>
                <w:rFonts w:ascii="Segoe UI Symbol" w:hAnsi="Segoe UI Symbol" w:cs="Segoe UI Symbol"/>
                <w:b/>
                <w:sz w:val="22"/>
                <w:szCs w:val="22"/>
                <w:lang w:val="en-GB"/>
              </w:rPr>
              <w:t>☐</w:t>
            </w:r>
          </w:p>
        </w:tc>
        <w:tc>
          <w:tcPr>
            <w:tcW w:w="4747" w:type="dxa"/>
            <w:tcBorders>
              <w:top w:val="single" w:sz="4" w:space="0" w:color="auto"/>
              <w:left w:val="single" w:sz="4" w:space="0" w:color="auto"/>
              <w:bottom w:val="single" w:sz="4" w:space="0" w:color="auto"/>
              <w:right w:val="single" w:sz="4" w:space="0" w:color="auto"/>
            </w:tcBorders>
          </w:tcPr>
          <w:p w14:paraId="2B9B227D" w14:textId="77777777" w:rsidR="0054523B" w:rsidRPr="004F2441" w:rsidRDefault="0054523B">
            <w:pPr>
              <w:tabs>
                <w:tab w:val="left" w:pos="360"/>
              </w:tabs>
              <w:rPr>
                <w:rFonts w:ascii="Times New Roman" w:hAnsi="Times New Roman"/>
                <w:sz w:val="22"/>
                <w:szCs w:val="22"/>
                <w:lang w:val="en-GB"/>
              </w:rPr>
            </w:pPr>
          </w:p>
        </w:tc>
      </w:tr>
      <w:tr w:rsidR="0054523B" w14:paraId="5B3F7199" w14:textId="77777777" w:rsidTr="0054523B">
        <w:tc>
          <w:tcPr>
            <w:tcW w:w="3510" w:type="dxa"/>
            <w:vMerge/>
            <w:tcBorders>
              <w:top w:val="single" w:sz="4" w:space="0" w:color="auto"/>
              <w:left w:val="single" w:sz="4" w:space="0" w:color="auto"/>
              <w:bottom w:val="single" w:sz="4" w:space="0" w:color="auto"/>
              <w:right w:val="single" w:sz="4" w:space="0" w:color="auto"/>
            </w:tcBorders>
            <w:vAlign w:val="center"/>
            <w:hideMark/>
          </w:tcPr>
          <w:p w14:paraId="44FD654E" w14:textId="77777777" w:rsidR="0054523B" w:rsidRDefault="0054523B">
            <w:pPr>
              <w:spacing w:after="0"/>
              <w:jc w:val="left"/>
              <w:rPr>
                <w:rFonts w:ascii="Times New Roman" w:hAnsi="Times New Roman"/>
                <w:b/>
                <w:sz w:val="22"/>
                <w:szCs w:val="22"/>
                <w:lang w:val="en-GB"/>
              </w:rPr>
            </w:pPr>
          </w:p>
        </w:tc>
        <w:tc>
          <w:tcPr>
            <w:tcW w:w="4343" w:type="dxa"/>
            <w:gridSpan w:val="3"/>
            <w:tcBorders>
              <w:top w:val="single" w:sz="4" w:space="0" w:color="auto"/>
              <w:left w:val="single" w:sz="4" w:space="0" w:color="auto"/>
              <w:bottom w:val="single" w:sz="4" w:space="0" w:color="auto"/>
              <w:right w:val="single" w:sz="4" w:space="0" w:color="auto"/>
            </w:tcBorders>
            <w:hideMark/>
          </w:tcPr>
          <w:p w14:paraId="48244943" w14:textId="77777777" w:rsidR="0054523B" w:rsidRPr="004F2441" w:rsidRDefault="0054523B">
            <w:pPr>
              <w:tabs>
                <w:tab w:val="left" w:pos="270"/>
              </w:tabs>
              <w:ind w:left="270" w:hanging="270"/>
              <w:rPr>
                <w:rFonts w:ascii="Times New Roman" w:hAnsi="Times New Roman"/>
                <w:b/>
                <w:i/>
                <w:sz w:val="22"/>
                <w:szCs w:val="22"/>
                <w:lang w:val="en-GB"/>
              </w:rPr>
            </w:pPr>
            <w:r w:rsidRPr="004F2441">
              <w:rPr>
                <w:rFonts w:ascii="Times New Roman" w:hAnsi="Times New Roman"/>
                <w:b/>
                <w:i/>
                <w:sz w:val="22"/>
                <w:szCs w:val="22"/>
                <w:lang w:val="en-GB"/>
              </w:rPr>
              <w:t>1.</w:t>
            </w:r>
            <w:r w:rsidRPr="004F2441">
              <w:rPr>
                <w:rFonts w:ascii="Times New Roman" w:hAnsi="Times New Roman"/>
                <w:b/>
                <w:i/>
                <w:sz w:val="22"/>
                <w:szCs w:val="22"/>
                <w:lang w:val="en-GB"/>
              </w:rPr>
              <w:tab/>
              <w:t>Biodiversity Conservation and Natural Resource Management</w:t>
            </w:r>
          </w:p>
        </w:tc>
        <w:tc>
          <w:tcPr>
            <w:tcW w:w="540" w:type="dxa"/>
            <w:gridSpan w:val="2"/>
            <w:tcBorders>
              <w:top w:val="single" w:sz="4" w:space="0" w:color="auto"/>
              <w:left w:val="single" w:sz="4" w:space="0" w:color="auto"/>
              <w:bottom w:val="single" w:sz="4" w:space="0" w:color="auto"/>
              <w:right w:val="single" w:sz="4" w:space="0" w:color="auto"/>
            </w:tcBorders>
            <w:vAlign w:val="center"/>
            <w:hideMark/>
          </w:tcPr>
          <w:p w14:paraId="331B66B5" w14:textId="77777777" w:rsidR="0054523B" w:rsidRPr="004F2441" w:rsidRDefault="0054523B">
            <w:pPr>
              <w:tabs>
                <w:tab w:val="left" w:pos="360"/>
              </w:tabs>
              <w:rPr>
                <w:rFonts w:ascii="Times New Roman" w:hAnsi="Times New Roman"/>
                <w:sz w:val="22"/>
                <w:szCs w:val="22"/>
                <w:lang w:val="en-GB"/>
              </w:rPr>
            </w:pPr>
            <w:r w:rsidRPr="004F2441">
              <w:rPr>
                <w:rFonts w:ascii="Segoe UI Symbol" w:hAnsi="Segoe UI Symbol" w:cs="Segoe UI Symbol"/>
                <w:b/>
                <w:sz w:val="22"/>
                <w:szCs w:val="22"/>
                <w:lang w:val="en-GB"/>
              </w:rPr>
              <w:t>☐</w:t>
            </w:r>
          </w:p>
        </w:tc>
        <w:tc>
          <w:tcPr>
            <w:tcW w:w="4747" w:type="dxa"/>
            <w:tcBorders>
              <w:top w:val="single" w:sz="4" w:space="0" w:color="auto"/>
              <w:left w:val="single" w:sz="4" w:space="0" w:color="auto"/>
              <w:bottom w:val="single" w:sz="4" w:space="0" w:color="auto"/>
              <w:right w:val="single" w:sz="4" w:space="0" w:color="auto"/>
            </w:tcBorders>
          </w:tcPr>
          <w:p w14:paraId="3D3FFFA7" w14:textId="77777777" w:rsidR="0054523B" w:rsidRPr="004F2441" w:rsidRDefault="0054523B">
            <w:pPr>
              <w:tabs>
                <w:tab w:val="left" w:pos="360"/>
              </w:tabs>
              <w:rPr>
                <w:rFonts w:ascii="Times New Roman" w:hAnsi="Times New Roman"/>
                <w:sz w:val="22"/>
                <w:szCs w:val="22"/>
                <w:lang w:val="en-GB"/>
              </w:rPr>
            </w:pPr>
          </w:p>
        </w:tc>
      </w:tr>
      <w:tr w:rsidR="0054523B" w14:paraId="489FB5B7" w14:textId="77777777" w:rsidTr="0054523B">
        <w:tc>
          <w:tcPr>
            <w:tcW w:w="3510" w:type="dxa"/>
            <w:vMerge/>
            <w:tcBorders>
              <w:top w:val="single" w:sz="4" w:space="0" w:color="auto"/>
              <w:left w:val="single" w:sz="4" w:space="0" w:color="auto"/>
              <w:bottom w:val="single" w:sz="4" w:space="0" w:color="auto"/>
              <w:right w:val="single" w:sz="4" w:space="0" w:color="auto"/>
            </w:tcBorders>
            <w:vAlign w:val="center"/>
            <w:hideMark/>
          </w:tcPr>
          <w:p w14:paraId="2BF5E2CF" w14:textId="77777777" w:rsidR="0054523B" w:rsidRDefault="0054523B">
            <w:pPr>
              <w:spacing w:after="0"/>
              <w:jc w:val="left"/>
              <w:rPr>
                <w:rFonts w:ascii="Times New Roman" w:hAnsi="Times New Roman"/>
                <w:b/>
                <w:sz w:val="22"/>
                <w:szCs w:val="22"/>
                <w:lang w:val="en-GB"/>
              </w:rPr>
            </w:pPr>
          </w:p>
        </w:tc>
        <w:tc>
          <w:tcPr>
            <w:tcW w:w="4343" w:type="dxa"/>
            <w:gridSpan w:val="3"/>
            <w:tcBorders>
              <w:top w:val="single" w:sz="4" w:space="0" w:color="auto"/>
              <w:left w:val="single" w:sz="4" w:space="0" w:color="auto"/>
              <w:bottom w:val="single" w:sz="4" w:space="0" w:color="auto"/>
              <w:right w:val="single" w:sz="4" w:space="0" w:color="auto"/>
            </w:tcBorders>
            <w:hideMark/>
          </w:tcPr>
          <w:p w14:paraId="130AEC14" w14:textId="77777777" w:rsidR="0054523B" w:rsidRPr="004F2441" w:rsidRDefault="0054523B">
            <w:pPr>
              <w:tabs>
                <w:tab w:val="left" w:pos="270"/>
              </w:tabs>
              <w:ind w:left="270" w:hanging="270"/>
              <w:rPr>
                <w:rFonts w:ascii="Times New Roman" w:hAnsi="Times New Roman"/>
                <w:b/>
                <w:i/>
                <w:sz w:val="22"/>
                <w:szCs w:val="22"/>
                <w:lang w:val="en-GB"/>
              </w:rPr>
            </w:pPr>
            <w:r w:rsidRPr="004F2441">
              <w:rPr>
                <w:rFonts w:ascii="Times New Roman" w:hAnsi="Times New Roman"/>
                <w:b/>
                <w:i/>
                <w:sz w:val="22"/>
                <w:szCs w:val="22"/>
                <w:lang w:val="en-GB"/>
              </w:rPr>
              <w:t>2.</w:t>
            </w:r>
            <w:r w:rsidRPr="004F2441">
              <w:rPr>
                <w:rFonts w:ascii="Times New Roman" w:hAnsi="Times New Roman"/>
                <w:b/>
                <w:i/>
                <w:sz w:val="22"/>
                <w:szCs w:val="22"/>
                <w:lang w:val="en-GB"/>
              </w:rPr>
              <w:tab/>
              <w:t>Climate Change Mitigation and Adaptation</w:t>
            </w:r>
          </w:p>
        </w:tc>
        <w:tc>
          <w:tcPr>
            <w:tcW w:w="540" w:type="dxa"/>
            <w:gridSpan w:val="2"/>
            <w:tcBorders>
              <w:top w:val="single" w:sz="4" w:space="0" w:color="auto"/>
              <w:left w:val="single" w:sz="4" w:space="0" w:color="auto"/>
              <w:bottom w:val="single" w:sz="4" w:space="0" w:color="auto"/>
              <w:right w:val="single" w:sz="4" w:space="0" w:color="auto"/>
            </w:tcBorders>
            <w:vAlign w:val="center"/>
            <w:hideMark/>
          </w:tcPr>
          <w:p w14:paraId="250F7CAE" w14:textId="77777777" w:rsidR="0054523B" w:rsidRPr="004F2441" w:rsidRDefault="0054523B">
            <w:pPr>
              <w:tabs>
                <w:tab w:val="left" w:pos="360"/>
              </w:tabs>
              <w:rPr>
                <w:rFonts w:ascii="Times New Roman" w:hAnsi="Times New Roman"/>
                <w:sz w:val="22"/>
                <w:szCs w:val="22"/>
                <w:lang w:val="en-GB"/>
              </w:rPr>
            </w:pPr>
            <w:r w:rsidRPr="004F2441">
              <w:rPr>
                <w:rFonts w:ascii="Cambria Math" w:hAnsi="Cambria Math" w:cs="Cambria Math"/>
                <w:b/>
                <w:sz w:val="22"/>
                <w:szCs w:val="22"/>
                <w:lang w:val="en-GB"/>
              </w:rPr>
              <w:t>⌧</w:t>
            </w:r>
          </w:p>
        </w:tc>
        <w:tc>
          <w:tcPr>
            <w:tcW w:w="4747" w:type="dxa"/>
            <w:tcBorders>
              <w:top w:val="single" w:sz="4" w:space="0" w:color="auto"/>
              <w:left w:val="single" w:sz="4" w:space="0" w:color="auto"/>
              <w:bottom w:val="single" w:sz="4" w:space="0" w:color="auto"/>
              <w:right w:val="single" w:sz="4" w:space="0" w:color="auto"/>
            </w:tcBorders>
            <w:hideMark/>
          </w:tcPr>
          <w:p w14:paraId="5E2EE8A4" w14:textId="77777777" w:rsidR="0054523B" w:rsidRPr="004F2441" w:rsidRDefault="0054523B">
            <w:pPr>
              <w:tabs>
                <w:tab w:val="left" w:pos="360"/>
              </w:tabs>
              <w:rPr>
                <w:rFonts w:ascii="Times New Roman" w:hAnsi="Times New Roman"/>
                <w:sz w:val="22"/>
                <w:szCs w:val="22"/>
              </w:rPr>
            </w:pPr>
            <w:r w:rsidRPr="004F2441">
              <w:rPr>
                <w:rFonts w:ascii="Times New Roman" w:hAnsi="Times New Roman"/>
                <w:sz w:val="22"/>
                <w:szCs w:val="22"/>
                <w:lang w:val="en-GB"/>
              </w:rPr>
              <w:t xml:space="preserve">The project and expansion of activities that will result in view of the experienced gained and lessons learned will substantially reduce GHG emissions that would have otherwise been emitted if diesel generators were instead used to produce and supply electricity to the rural areas. </w:t>
            </w:r>
          </w:p>
        </w:tc>
      </w:tr>
      <w:tr w:rsidR="0054523B" w14:paraId="7DC488AF" w14:textId="77777777" w:rsidTr="0054523B">
        <w:tc>
          <w:tcPr>
            <w:tcW w:w="3510" w:type="dxa"/>
            <w:vMerge/>
            <w:tcBorders>
              <w:top w:val="single" w:sz="4" w:space="0" w:color="auto"/>
              <w:left w:val="single" w:sz="4" w:space="0" w:color="auto"/>
              <w:bottom w:val="single" w:sz="4" w:space="0" w:color="auto"/>
              <w:right w:val="single" w:sz="4" w:space="0" w:color="auto"/>
            </w:tcBorders>
            <w:vAlign w:val="center"/>
            <w:hideMark/>
          </w:tcPr>
          <w:p w14:paraId="320B1B07" w14:textId="77777777" w:rsidR="0054523B" w:rsidRDefault="0054523B">
            <w:pPr>
              <w:spacing w:after="0"/>
              <w:jc w:val="left"/>
              <w:rPr>
                <w:rFonts w:ascii="Times New Roman" w:hAnsi="Times New Roman"/>
                <w:b/>
                <w:sz w:val="22"/>
                <w:szCs w:val="22"/>
                <w:lang w:val="en-GB"/>
              </w:rPr>
            </w:pPr>
          </w:p>
        </w:tc>
        <w:tc>
          <w:tcPr>
            <w:tcW w:w="4343" w:type="dxa"/>
            <w:gridSpan w:val="3"/>
            <w:tcBorders>
              <w:top w:val="single" w:sz="4" w:space="0" w:color="auto"/>
              <w:left w:val="single" w:sz="4" w:space="0" w:color="auto"/>
              <w:bottom w:val="single" w:sz="4" w:space="0" w:color="auto"/>
              <w:right w:val="single" w:sz="4" w:space="0" w:color="auto"/>
            </w:tcBorders>
            <w:hideMark/>
          </w:tcPr>
          <w:p w14:paraId="6F18A472" w14:textId="77777777" w:rsidR="0054523B" w:rsidRPr="004F2441" w:rsidRDefault="0054523B">
            <w:pPr>
              <w:tabs>
                <w:tab w:val="left" w:pos="270"/>
              </w:tabs>
              <w:ind w:left="270" w:hanging="270"/>
              <w:rPr>
                <w:rFonts w:ascii="Times New Roman" w:hAnsi="Times New Roman"/>
                <w:b/>
                <w:i/>
                <w:sz w:val="22"/>
                <w:szCs w:val="22"/>
                <w:lang w:val="en-GB"/>
              </w:rPr>
            </w:pPr>
            <w:r w:rsidRPr="004F2441">
              <w:rPr>
                <w:rFonts w:ascii="Times New Roman" w:hAnsi="Times New Roman"/>
                <w:b/>
                <w:i/>
                <w:sz w:val="22"/>
                <w:szCs w:val="22"/>
                <w:lang w:val="en-GB"/>
              </w:rPr>
              <w:t>3.</w:t>
            </w:r>
            <w:r w:rsidRPr="004F2441">
              <w:rPr>
                <w:rFonts w:ascii="Times New Roman" w:hAnsi="Times New Roman"/>
                <w:b/>
                <w:i/>
                <w:sz w:val="22"/>
                <w:szCs w:val="22"/>
                <w:lang w:val="en-GB"/>
              </w:rPr>
              <w:tab/>
              <w:t>Community Health, Safety and Working Conditions</w:t>
            </w:r>
          </w:p>
        </w:tc>
        <w:tc>
          <w:tcPr>
            <w:tcW w:w="540" w:type="dxa"/>
            <w:gridSpan w:val="2"/>
            <w:tcBorders>
              <w:top w:val="single" w:sz="4" w:space="0" w:color="auto"/>
              <w:left w:val="single" w:sz="4" w:space="0" w:color="auto"/>
              <w:bottom w:val="single" w:sz="4" w:space="0" w:color="auto"/>
              <w:right w:val="single" w:sz="4" w:space="0" w:color="auto"/>
            </w:tcBorders>
            <w:vAlign w:val="center"/>
            <w:hideMark/>
          </w:tcPr>
          <w:p w14:paraId="1F699F81" w14:textId="77777777" w:rsidR="0054523B" w:rsidRPr="004F2441" w:rsidRDefault="0054523B">
            <w:pPr>
              <w:tabs>
                <w:tab w:val="left" w:pos="360"/>
              </w:tabs>
              <w:rPr>
                <w:rFonts w:ascii="Times New Roman" w:hAnsi="Times New Roman"/>
                <w:sz w:val="22"/>
                <w:szCs w:val="22"/>
                <w:lang w:val="en-GB"/>
              </w:rPr>
            </w:pPr>
            <w:r w:rsidRPr="004F2441">
              <w:rPr>
                <w:rFonts w:ascii="Segoe UI Symbol" w:hAnsi="Segoe UI Symbol" w:cs="Segoe UI Symbol"/>
                <w:b/>
                <w:sz w:val="22"/>
                <w:szCs w:val="22"/>
                <w:lang w:val="en-GB"/>
              </w:rPr>
              <w:t>☐</w:t>
            </w:r>
          </w:p>
        </w:tc>
        <w:tc>
          <w:tcPr>
            <w:tcW w:w="4747" w:type="dxa"/>
            <w:tcBorders>
              <w:top w:val="single" w:sz="4" w:space="0" w:color="auto"/>
              <w:left w:val="single" w:sz="4" w:space="0" w:color="auto"/>
              <w:bottom w:val="single" w:sz="4" w:space="0" w:color="auto"/>
              <w:right w:val="single" w:sz="4" w:space="0" w:color="auto"/>
            </w:tcBorders>
          </w:tcPr>
          <w:p w14:paraId="3218D588" w14:textId="77777777" w:rsidR="0054523B" w:rsidRPr="004F2441" w:rsidRDefault="0054523B">
            <w:pPr>
              <w:tabs>
                <w:tab w:val="left" w:pos="360"/>
              </w:tabs>
              <w:rPr>
                <w:rFonts w:ascii="Times New Roman" w:hAnsi="Times New Roman"/>
                <w:sz w:val="22"/>
                <w:szCs w:val="22"/>
                <w:lang w:val="en-GB"/>
              </w:rPr>
            </w:pPr>
          </w:p>
        </w:tc>
      </w:tr>
      <w:tr w:rsidR="0054523B" w14:paraId="024162D8" w14:textId="77777777" w:rsidTr="0054523B">
        <w:tc>
          <w:tcPr>
            <w:tcW w:w="3510" w:type="dxa"/>
            <w:vMerge/>
            <w:tcBorders>
              <w:top w:val="single" w:sz="4" w:space="0" w:color="auto"/>
              <w:left w:val="single" w:sz="4" w:space="0" w:color="auto"/>
              <w:bottom w:val="single" w:sz="4" w:space="0" w:color="auto"/>
              <w:right w:val="single" w:sz="4" w:space="0" w:color="auto"/>
            </w:tcBorders>
            <w:vAlign w:val="center"/>
            <w:hideMark/>
          </w:tcPr>
          <w:p w14:paraId="77BCB04F" w14:textId="77777777" w:rsidR="0054523B" w:rsidRDefault="0054523B">
            <w:pPr>
              <w:spacing w:after="0"/>
              <w:jc w:val="left"/>
              <w:rPr>
                <w:rFonts w:ascii="Times New Roman" w:hAnsi="Times New Roman"/>
                <w:b/>
                <w:sz w:val="22"/>
                <w:szCs w:val="22"/>
                <w:lang w:val="en-GB"/>
              </w:rPr>
            </w:pPr>
          </w:p>
        </w:tc>
        <w:tc>
          <w:tcPr>
            <w:tcW w:w="4343" w:type="dxa"/>
            <w:gridSpan w:val="3"/>
            <w:tcBorders>
              <w:top w:val="single" w:sz="4" w:space="0" w:color="auto"/>
              <w:left w:val="single" w:sz="4" w:space="0" w:color="auto"/>
              <w:bottom w:val="single" w:sz="4" w:space="0" w:color="auto"/>
              <w:right w:val="single" w:sz="4" w:space="0" w:color="auto"/>
            </w:tcBorders>
            <w:hideMark/>
          </w:tcPr>
          <w:p w14:paraId="1CC4C7F4" w14:textId="77777777" w:rsidR="0054523B" w:rsidRPr="004F2441" w:rsidRDefault="0054523B">
            <w:pPr>
              <w:tabs>
                <w:tab w:val="left" w:pos="270"/>
              </w:tabs>
              <w:ind w:left="270" w:hanging="270"/>
              <w:rPr>
                <w:rFonts w:ascii="Times New Roman" w:hAnsi="Times New Roman"/>
                <w:b/>
                <w:i/>
                <w:sz w:val="22"/>
                <w:szCs w:val="22"/>
                <w:lang w:val="en-GB"/>
              </w:rPr>
            </w:pPr>
            <w:r w:rsidRPr="004F2441">
              <w:rPr>
                <w:rFonts w:ascii="Times New Roman" w:hAnsi="Times New Roman"/>
                <w:b/>
                <w:i/>
                <w:sz w:val="22"/>
                <w:szCs w:val="22"/>
                <w:lang w:val="en-GB"/>
              </w:rPr>
              <w:t>4.</w:t>
            </w:r>
            <w:r w:rsidRPr="004F2441">
              <w:rPr>
                <w:rFonts w:ascii="Times New Roman" w:hAnsi="Times New Roman"/>
                <w:b/>
                <w:i/>
                <w:sz w:val="22"/>
                <w:szCs w:val="22"/>
                <w:lang w:val="en-GB"/>
              </w:rPr>
              <w:tab/>
              <w:t>Cultural Heritage</w:t>
            </w:r>
          </w:p>
        </w:tc>
        <w:tc>
          <w:tcPr>
            <w:tcW w:w="540" w:type="dxa"/>
            <w:gridSpan w:val="2"/>
            <w:tcBorders>
              <w:top w:val="single" w:sz="4" w:space="0" w:color="auto"/>
              <w:left w:val="single" w:sz="4" w:space="0" w:color="auto"/>
              <w:bottom w:val="single" w:sz="4" w:space="0" w:color="auto"/>
              <w:right w:val="single" w:sz="4" w:space="0" w:color="auto"/>
            </w:tcBorders>
            <w:vAlign w:val="center"/>
            <w:hideMark/>
          </w:tcPr>
          <w:p w14:paraId="44379BDB" w14:textId="77777777" w:rsidR="0054523B" w:rsidRPr="004F2441" w:rsidRDefault="0054523B">
            <w:pPr>
              <w:tabs>
                <w:tab w:val="left" w:pos="360"/>
              </w:tabs>
              <w:rPr>
                <w:rFonts w:ascii="Times New Roman" w:hAnsi="Times New Roman"/>
                <w:sz w:val="22"/>
                <w:szCs w:val="22"/>
                <w:lang w:val="en-GB"/>
              </w:rPr>
            </w:pPr>
            <w:r w:rsidRPr="004F2441">
              <w:rPr>
                <w:rFonts w:ascii="Segoe UI Symbol" w:hAnsi="Segoe UI Symbol" w:cs="Segoe UI Symbol"/>
                <w:b/>
                <w:sz w:val="22"/>
                <w:szCs w:val="22"/>
                <w:lang w:val="en-GB"/>
              </w:rPr>
              <w:t>☐</w:t>
            </w:r>
          </w:p>
        </w:tc>
        <w:tc>
          <w:tcPr>
            <w:tcW w:w="4747" w:type="dxa"/>
            <w:tcBorders>
              <w:top w:val="single" w:sz="4" w:space="0" w:color="auto"/>
              <w:left w:val="single" w:sz="4" w:space="0" w:color="auto"/>
              <w:bottom w:val="single" w:sz="4" w:space="0" w:color="auto"/>
              <w:right w:val="single" w:sz="4" w:space="0" w:color="auto"/>
            </w:tcBorders>
          </w:tcPr>
          <w:p w14:paraId="2462ED96" w14:textId="77777777" w:rsidR="0054523B" w:rsidRPr="004F2441" w:rsidRDefault="0054523B">
            <w:pPr>
              <w:tabs>
                <w:tab w:val="left" w:pos="360"/>
              </w:tabs>
              <w:rPr>
                <w:rFonts w:ascii="Times New Roman" w:hAnsi="Times New Roman"/>
                <w:sz w:val="22"/>
                <w:szCs w:val="22"/>
                <w:lang w:val="en-GB"/>
              </w:rPr>
            </w:pPr>
          </w:p>
        </w:tc>
      </w:tr>
      <w:tr w:rsidR="0054523B" w14:paraId="0B82FE3B" w14:textId="77777777" w:rsidTr="0054523B">
        <w:tc>
          <w:tcPr>
            <w:tcW w:w="3510" w:type="dxa"/>
            <w:vMerge/>
            <w:tcBorders>
              <w:top w:val="single" w:sz="4" w:space="0" w:color="auto"/>
              <w:left w:val="single" w:sz="4" w:space="0" w:color="auto"/>
              <w:bottom w:val="single" w:sz="4" w:space="0" w:color="auto"/>
              <w:right w:val="single" w:sz="4" w:space="0" w:color="auto"/>
            </w:tcBorders>
            <w:vAlign w:val="center"/>
            <w:hideMark/>
          </w:tcPr>
          <w:p w14:paraId="2179B9A9" w14:textId="77777777" w:rsidR="0054523B" w:rsidRDefault="0054523B">
            <w:pPr>
              <w:spacing w:after="0"/>
              <w:jc w:val="left"/>
              <w:rPr>
                <w:rFonts w:ascii="Times New Roman" w:hAnsi="Times New Roman"/>
                <w:b/>
                <w:sz w:val="22"/>
                <w:szCs w:val="22"/>
                <w:lang w:val="en-GB"/>
              </w:rPr>
            </w:pPr>
          </w:p>
        </w:tc>
        <w:tc>
          <w:tcPr>
            <w:tcW w:w="4343" w:type="dxa"/>
            <w:gridSpan w:val="3"/>
            <w:tcBorders>
              <w:top w:val="single" w:sz="4" w:space="0" w:color="auto"/>
              <w:left w:val="single" w:sz="4" w:space="0" w:color="auto"/>
              <w:bottom w:val="single" w:sz="4" w:space="0" w:color="auto"/>
              <w:right w:val="single" w:sz="4" w:space="0" w:color="auto"/>
            </w:tcBorders>
            <w:hideMark/>
          </w:tcPr>
          <w:p w14:paraId="55D43CEC" w14:textId="77777777" w:rsidR="0054523B" w:rsidRPr="004F2441" w:rsidRDefault="0054523B">
            <w:pPr>
              <w:tabs>
                <w:tab w:val="left" w:pos="270"/>
              </w:tabs>
              <w:ind w:left="270" w:hanging="270"/>
              <w:rPr>
                <w:rFonts w:ascii="Times New Roman" w:hAnsi="Times New Roman"/>
                <w:b/>
                <w:i/>
                <w:sz w:val="22"/>
                <w:szCs w:val="22"/>
                <w:lang w:val="en-GB"/>
              </w:rPr>
            </w:pPr>
            <w:r w:rsidRPr="004F2441">
              <w:rPr>
                <w:rFonts w:ascii="Times New Roman" w:hAnsi="Times New Roman"/>
                <w:b/>
                <w:i/>
                <w:sz w:val="22"/>
                <w:szCs w:val="22"/>
                <w:lang w:val="en-GB"/>
              </w:rPr>
              <w:t>5.</w:t>
            </w:r>
            <w:r w:rsidRPr="004F2441">
              <w:rPr>
                <w:rFonts w:ascii="Times New Roman" w:hAnsi="Times New Roman"/>
                <w:b/>
                <w:i/>
                <w:sz w:val="22"/>
                <w:szCs w:val="22"/>
                <w:lang w:val="en-GB"/>
              </w:rPr>
              <w:tab/>
              <w:t>Displacement and Resettlement</w:t>
            </w:r>
          </w:p>
        </w:tc>
        <w:tc>
          <w:tcPr>
            <w:tcW w:w="540" w:type="dxa"/>
            <w:gridSpan w:val="2"/>
            <w:tcBorders>
              <w:top w:val="single" w:sz="4" w:space="0" w:color="auto"/>
              <w:left w:val="single" w:sz="4" w:space="0" w:color="auto"/>
              <w:bottom w:val="single" w:sz="4" w:space="0" w:color="auto"/>
              <w:right w:val="single" w:sz="4" w:space="0" w:color="auto"/>
            </w:tcBorders>
            <w:vAlign w:val="center"/>
            <w:hideMark/>
          </w:tcPr>
          <w:p w14:paraId="4A3200E0" w14:textId="77777777" w:rsidR="0054523B" w:rsidRPr="004F2441" w:rsidRDefault="0054523B">
            <w:pPr>
              <w:tabs>
                <w:tab w:val="left" w:pos="360"/>
              </w:tabs>
              <w:rPr>
                <w:rFonts w:ascii="Times New Roman" w:hAnsi="Times New Roman"/>
                <w:sz w:val="22"/>
                <w:szCs w:val="22"/>
                <w:lang w:val="en-GB"/>
              </w:rPr>
            </w:pPr>
            <w:r w:rsidRPr="004F2441">
              <w:rPr>
                <w:rFonts w:ascii="Segoe UI Symbol" w:hAnsi="Segoe UI Symbol" w:cs="Segoe UI Symbol"/>
                <w:b/>
                <w:sz w:val="22"/>
                <w:szCs w:val="22"/>
                <w:lang w:val="en-GB"/>
              </w:rPr>
              <w:t>☐</w:t>
            </w:r>
          </w:p>
        </w:tc>
        <w:tc>
          <w:tcPr>
            <w:tcW w:w="4747" w:type="dxa"/>
            <w:tcBorders>
              <w:top w:val="single" w:sz="4" w:space="0" w:color="auto"/>
              <w:left w:val="single" w:sz="4" w:space="0" w:color="auto"/>
              <w:bottom w:val="single" w:sz="4" w:space="0" w:color="auto"/>
              <w:right w:val="single" w:sz="4" w:space="0" w:color="auto"/>
            </w:tcBorders>
          </w:tcPr>
          <w:p w14:paraId="7B5874BA" w14:textId="77777777" w:rsidR="0054523B" w:rsidRPr="004F2441" w:rsidRDefault="0054523B">
            <w:pPr>
              <w:tabs>
                <w:tab w:val="left" w:pos="360"/>
              </w:tabs>
              <w:rPr>
                <w:rFonts w:ascii="Times New Roman" w:hAnsi="Times New Roman"/>
                <w:sz w:val="22"/>
                <w:szCs w:val="22"/>
                <w:lang w:val="en-GB"/>
              </w:rPr>
            </w:pPr>
          </w:p>
        </w:tc>
      </w:tr>
      <w:tr w:rsidR="0054523B" w14:paraId="2C115B9A" w14:textId="77777777" w:rsidTr="0054523B">
        <w:tc>
          <w:tcPr>
            <w:tcW w:w="3510" w:type="dxa"/>
            <w:vMerge/>
            <w:tcBorders>
              <w:top w:val="single" w:sz="4" w:space="0" w:color="auto"/>
              <w:left w:val="single" w:sz="4" w:space="0" w:color="auto"/>
              <w:bottom w:val="single" w:sz="4" w:space="0" w:color="auto"/>
              <w:right w:val="single" w:sz="4" w:space="0" w:color="auto"/>
            </w:tcBorders>
            <w:vAlign w:val="center"/>
            <w:hideMark/>
          </w:tcPr>
          <w:p w14:paraId="3B5FDE3F" w14:textId="77777777" w:rsidR="0054523B" w:rsidRDefault="0054523B">
            <w:pPr>
              <w:spacing w:after="0"/>
              <w:jc w:val="left"/>
              <w:rPr>
                <w:rFonts w:ascii="Times New Roman" w:hAnsi="Times New Roman"/>
                <w:b/>
                <w:sz w:val="22"/>
                <w:szCs w:val="22"/>
                <w:lang w:val="en-GB"/>
              </w:rPr>
            </w:pPr>
          </w:p>
        </w:tc>
        <w:tc>
          <w:tcPr>
            <w:tcW w:w="4343" w:type="dxa"/>
            <w:gridSpan w:val="3"/>
            <w:tcBorders>
              <w:top w:val="single" w:sz="4" w:space="0" w:color="auto"/>
              <w:left w:val="single" w:sz="4" w:space="0" w:color="auto"/>
              <w:bottom w:val="single" w:sz="4" w:space="0" w:color="auto"/>
              <w:right w:val="single" w:sz="4" w:space="0" w:color="auto"/>
            </w:tcBorders>
            <w:hideMark/>
          </w:tcPr>
          <w:p w14:paraId="67DDF54B" w14:textId="77777777" w:rsidR="0054523B" w:rsidRPr="004F2441" w:rsidRDefault="0054523B">
            <w:pPr>
              <w:tabs>
                <w:tab w:val="left" w:pos="270"/>
              </w:tabs>
              <w:ind w:left="270" w:hanging="270"/>
              <w:rPr>
                <w:rFonts w:ascii="Times New Roman" w:hAnsi="Times New Roman"/>
                <w:b/>
                <w:i/>
                <w:sz w:val="22"/>
                <w:szCs w:val="22"/>
                <w:lang w:val="en-GB"/>
              </w:rPr>
            </w:pPr>
            <w:r w:rsidRPr="004F2441">
              <w:rPr>
                <w:rFonts w:ascii="Times New Roman" w:hAnsi="Times New Roman"/>
                <w:b/>
                <w:i/>
                <w:sz w:val="22"/>
                <w:szCs w:val="22"/>
                <w:lang w:val="en-GB"/>
              </w:rPr>
              <w:t>6.</w:t>
            </w:r>
            <w:r w:rsidRPr="004F2441">
              <w:rPr>
                <w:rFonts w:ascii="Times New Roman" w:hAnsi="Times New Roman"/>
                <w:b/>
                <w:i/>
                <w:sz w:val="22"/>
                <w:szCs w:val="22"/>
                <w:lang w:val="en-GB"/>
              </w:rPr>
              <w:tab/>
              <w:t>Indigenous Peoples</w:t>
            </w:r>
          </w:p>
        </w:tc>
        <w:tc>
          <w:tcPr>
            <w:tcW w:w="540" w:type="dxa"/>
            <w:gridSpan w:val="2"/>
            <w:tcBorders>
              <w:top w:val="single" w:sz="4" w:space="0" w:color="auto"/>
              <w:left w:val="single" w:sz="4" w:space="0" w:color="auto"/>
              <w:bottom w:val="single" w:sz="4" w:space="0" w:color="auto"/>
              <w:right w:val="single" w:sz="4" w:space="0" w:color="auto"/>
            </w:tcBorders>
            <w:vAlign w:val="center"/>
            <w:hideMark/>
          </w:tcPr>
          <w:p w14:paraId="4918395A" w14:textId="77777777" w:rsidR="0054523B" w:rsidRPr="004F2441" w:rsidRDefault="0054523B">
            <w:pPr>
              <w:tabs>
                <w:tab w:val="left" w:pos="360"/>
              </w:tabs>
              <w:rPr>
                <w:rFonts w:ascii="Times New Roman" w:hAnsi="Times New Roman"/>
                <w:sz w:val="22"/>
                <w:szCs w:val="22"/>
                <w:lang w:val="en-GB"/>
              </w:rPr>
            </w:pPr>
            <w:r w:rsidRPr="004F2441">
              <w:rPr>
                <w:rFonts w:ascii="Segoe UI Symbol" w:hAnsi="Segoe UI Symbol" w:cs="Segoe UI Symbol"/>
                <w:b/>
                <w:sz w:val="22"/>
                <w:szCs w:val="22"/>
                <w:lang w:val="en-GB"/>
              </w:rPr>
              <w:t>☐</w:t>
            </w:r>
          </w:p>
        </w:tc>
        <w:tc>
          <w:tcPr>
            <w:tcW w:w="4747" w:type="dxa"/>
            <w:tcBorders>
              <w:top w:val="single" w:sz="4" w:space="0" w:color="auto"/>
              <w:left w:val="single" w:sz="4" w:space="0" w:color="auto"/>
              <w:bottom w:val="single" w:sz="4" w:space="0" w:color="auto"/>
              <w:right w:val="single" w:sz="4" w:space="0" w:color="auto"/>
            </w:tcBorders>
          </w:tcPr>
          <w:p w14:paraId="415D1C3E" w14:textId="77777777" w:rsidR="0054523B" w:rsidRPr="004F2441" w:rsidRDefault="0054523B">
            <w:pPr>
              <w:tabs>
                <w:tab w:val="left" w:pos="360"/>
              </w:tabs>
              <w:rPr>
                <w:rFonts w:ascii="Times New Roman" w:hAnsi="Times New Roman"/>
                <w:sz w:val="22"/>
                <w:szCs w:val="22"/>
                <w:lang w:val="en-GB"/>
              </w:rPr>
            </w:pPr>
          </w:p>
        </w:tc>
      </w:tr>
      <w:tr w:rsidR="0054523B" w14:paraId="0888DB12" w14:textId="77777777" w:rsidTr="0054523B">
        <w:tc>
          <w:tcPr>
            <w:tcW w:w="3510" w:type="dxa"/>
            <w:vMerge/>
            <w:tcBorders>
              <w:top w:val="single" w:sz="4" w:space="0" w:color="auto"/>
              <w:left w:val="single" w:sz="4" w:space="0" w:color="auto"/>
              <w:bottom w:val="single" w:sz="4" w:space="0" w:color="auto"/>
              <w:right w:val="single" w:sz="4" w:space="0" w:color="auto"/>
            </w:tcBorders>
            <w:vAlign w:val="center"/>
            <w:hideMark/>
          </w:tcPr>
          <w:p w14:paraId="30F3FE0F" w14:textId="77777777" w:rsidR="0054523B" w:rsidRDefault="0054523B">
            <w:pPr>
              <w:spacing w:after="0"/>
              <w:jc w:val="left"/>
              <w:rPr>
                <w:rFonts w:ascii="Times New Roman" w:hAnsi="Times New Roman"/>
                <w:b/>
                <w:sz w:val="22"/>
                <w:szCs w:val="22"/>
                <w:lang w:val="en-GB"/>
              </w:rPr>
            </w:pPr>
          </w:p>
        </w:tc>
        <w:tc>
          <w:tcPr>
            <w:tcW w:w="4343" w:type="dxa"/>
            <w:gridSpan w:val="3"/>
            <w:tcBorders>
              <w:top w:val="single" w:sz="4" w:space="0" w:color="auto"/>
              <w:left w:val="single" w:sz="4" w:space="0" w:color="auto"/>
              <w:bottom w:val="single" w:sz="4" w:space="0" w:color="auto"/>
              <w:right w:val="single" w:sz="4" w:space="0" w:color="auto"/>
            </w:tcBorders>
            <w:hideMark/>
          </w:tcPr>
          <w:p w14:paraId="1B665A7F" w14:textId="77777777" w:rsidR="0054523B" w:rsidRPr="004F2441" w:rsidRDefault="0054523B">
            <w:pPr>
              <w:tabs>
                <w:tab w:val="left" w:pos="270"/>
              </w:tabs>
              <w:ind w:left="270" w:hanging="270"/>
              <w:rPr>
                <w:rFonts w:ascii="Times New Roman" w:hAnsi="Times New Roman"/>
                <w:b/>
                <w:i/>
                <w:sz w:val="22"/>
                <w:szCs w:val="22"/>
                <w:lang w:val="en-GB"/>
              </w:rPr>
            </w:pPr>
            <w:r w:rsidRPr="004F2441">
              <w:rPr>
                <w:rFonts w:ascii="Times New Roman" w:hAnsi="Times New Roman"/>
                <w:b/>
                <w:i/>
                <w:sz w:val="22"/>
                <w:szCs w:val="22"/>
                <w:lang w:val="en-GB"/>
              </w:rPr>
              <w:t>7.</w:t>
            </w:r>
            <w:r w:rsidRPr="004F2441">
              <w:rPr>
                <w:rFonts w:ascii="Times New Roman" w:hAnsi="Times New Roman"/>
                <w:b/>
                <w:i/>
                <w:sz w:val="22"/>
                <w:szCs w:val="22"/>
                <w:lang w:val="en-GB"/>
              </w:rPr>
              <w:tab/>
              <w:t>Pollution Prevention and Resource Efficiency</w:t>
            </w:r>
          </w:p>
        </w:tc>
        <w:tc>
          <w:tcPr>
            <w:tcW w:w="540" w:type="dxa"/>
            <w:gridSpan w:val="2"/>
            <w:tcBorders>
              <w:top w:val="single" w:sz="4" w:space="0" w:color="auto"/>
              <w:left w:val="single" w:sz="4" w:space="0" w:color="auto"/>
              <w:bottom w:val="single" w:sz="4" w:space="0" w:color="auto"/>
              <w:right w:val="single" w:sz="4" w:space="0" w:color="auto"/>
            </w:tcBorders>
            <w:vAlign w:val="center"/>
            <w:hideMark/>
          </w:tcPr>
          <w:p w14:paraId="40AA73D5" w14:textId="77777777" w:rsidR="0054523B" w:rsidRPr="004F2441" w:rsidRDefault="0054523B">
            <w:pPr>
              <w:tabs>
                <w:tab w:val="left" w:pos="360"/>
              </w:tabs>
              <w:rPr>
                <w:rFonts w:ascii="Times New Roman" w:hAnsi="Times New Roman"/>
                <w:sz w:val="22"/>
                <w:szCs w:val="22"/>
                <w:lang w:val="en-GB"/>
              </w:rPr>
            </w:pPr>
            <w:r w:rsidRPr="004F2441">
              <w:rPr>
                <w:rFonts w:ascii="Cambria Math" w:hAnsi="Cambria Math" w:cs="Cambria Math"/>
                <w:b/>
                <w:sz w:val="22"/>
                <w:szCs w:val="22"/>
                <w:lang w:val="en-GB"/>
              </w:rPr>
              <w:t>⌧</w:t>
            </w:r>
          </w:p>
        </w:tc>
        <w:tc>
          <w:tcPr>
            <w:tcW w:w="4747" w:type="dxa"/>
            <w:tcBorders>
              <w:top w:val="single" w:sz="4" w:space="0" w:color="auto"/>
              <w:left w:val="single" w:sz="4" w:space="0" w:color="auto"/>
              <w:bottom w:val="single" w:sz="4" w:space="0" w:color="auto"/>
              <w:right w:val="single" w:sz="4" w:space="0" w:color="auto"/>
            </w:tcBorders>
            <w:hideMark/>
          </w:tcPr>
          <w:p w14:paraId="662A86F9" w14:textId="77777777" w:rsidR="0054523B" w:rsidRPr="004F2441" w:rsidRDefault="0054523B">
            <w:pPr>
              <w:tabs>
                <w:tab w:val="left" w:pos="360"/>
              </w:tabs>
              <w:rPr>
                <w:rFonts w:ascii="Times New Roman" w:hAnsi="Times New Roman"/>
                <w:sz w:val="22"/>
                <w:szCs w:val="22"/>
                <w:lang w:val="en-GB"/>
              </w:rPr>
            </w:pPr>
            <w:r w:rsidRPr="004F2441">
              <w:rPr>
                <w:rFonts w:ascii="Times New Roman" w:hAnsi="Times New Roman"/>
                <w:sz w:val="22"/>
                <w:szCs w:val="22"/>
                <w:lang w:val="en-GB"/>
              </w:rPr>
              <w:t xml:space="preserve"> Operation of hydropower stations hardly creates any noise pollution. In addition, there are no villages close to the sites nor it is expected that there will be any in the future, as these sites are pretty remote. In addition, it is efficient use of a locally-available and non-polluting resource that eliminates the need for imported fossil fuel.</w:t>
            </w:r>
          </w:p>
        </w:tc>
      </w:tr>
    </w:tbl>
    <w:p w14:paraId="05490880" w14:textId="77777777" w:rsidR="0054523B" w:rsidRDefault="0054523B" w:rsidP="0054523B">
      <w:pPr>
        <w:tabs>
          <w:tab w:val="left" w:pos="360"/>
        </w:tabs>
        <w:rPr>
          <w:rFonts w:ascii="Times New Roman" w:hAnsi="Times New Roman"/>
          <w:b/>
          <w:i/>
          <w:sz w:val="22"/>
          <w:szCs w:val="22"/>
          <w:lang w:val="en-GB"/>
        </w:rPr>
      </w:pPr>
    </w:p>
    <w:p w14:paraId="5DD7CA80" w14:textId="77777777" w:rsidR="0054523B" w:rsidRDefault="0054523B" w:rsidP="0054523B">
      <w:pPr>
        <w:tabs>
          <w:tab w:val="left" w:pos="360"/>
        </w:tabs>
        <w:rPr>
          <w:rFonts w:ascii="Times New Roman" w:hAnsi="Times New Roman"/>
          <w:sz w:val="22"/>
          <w:szCs w:val="22"/>
          <w:lang w:val="en-GB"/>
        </w:rPr>
      </w:pPr>
    </w:p>
    <w:p w14:paraId="3A806C96" w14:textId="77777777" w:rsidR="0054523B" w:rsidRDefault="0054523B" w:rsidP="0054523B">
      <w:pPr>
        <w:tabs>
          <w:tab w:val="left" w:pos="360"/>
        </w:tabs>
        <w:rPr>
          <w:rFonts w:ascii="Times New Roman" w:hAnsi="Times New Roman"/>
          <w:b/>
          <w:color w:val="5B9BD5"/>
          <w:sz w:val="22"/>
          <w:szCs w:val="22"/>
          <w:lang w:val="en-GB"/>
        </w:rPr>
      </w:pPr>
      <w:r>
        <w:rPr>
          <w:rFonts w:ascii="Times New Roman" w:hAnsi="Times New Roman"/>
          <w:sz w:val="22"/>
          <w:szCs w:val="22"/>
          <w:lang w:val="en-GB"/>
        </w:rPr>
        <w:br w:type="page"/>
      </w:r>
      <w:r>
        <w:rPr>
          <w:rFonts w:ascii="Times New Roman" w:hAnsi="Times New Roman"/>
          <w:b/>
          <w:color w:val="5B9BD5"/>
          <w:sz w:val="22"/>
          <w:szCs w:val="22"/>
          <w:lang w:val="en-GB"/>
        </w:rPr>
        <w:t xml:space="preserve">Final Sign Off </w:t>
      </w:r>
    </w:p>
    <w:p w14:paraId="6BD29965" w14:textId="77777777" w:rsidR="0054523B" w:rsidRDefault="0054523B" w:rsidP="0054523B">
      <w:pPr>
        <w:tabs>
          <w:tab w:val="left" w:pos="360"/>
          <w:tab w:val="left" w:pos="4320"/>
        </w:tabs>
        <w:rPr>
          <w:rFonts w:ascii="Times New Roman" w:hAnsi="Times New Roman"/>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245"/>
        <w:gridCol w:w="8725"/>
      </w:tblGrid>
      <w:tr w:rsidR="0054523B" w14:paraId="1CBA8CA2" w14:textId="77777777" w:rsidTr="004F2441">
        <w:tc>
          <w:tcPr>
            <w:tcW w:w="1980" w:type="dxa"/>
            <w:tcBorders>
              <w:top w:val="single" w:sz="4" w:space="0" w:color="auto"/>
              <w:left w:val="single" w:sz="4" w:space="0" w:color="auto"/>
              <w:bottom w:val="single" w:sz="4" w:space="0" w:color="auto"/>
              <w:right w:val="single" w:sz="4" w:space="0" w:color="auto"/>
            </w:tcBorders>
            <w:shd w:val="clear" w:color="auto" w:fill="D5DCE4"/>
            <w:hideMark/>
          </w:tcPr>
          <w:p w14:paraId="0953AEE8" w14:textId="77777777" w:rsidR="0054523B" w:rsidRDefault="0054523B">
            <w:pPr>
              <w:tabs>
                <w:tab w:val="left" w:pos="360"/>
                <w:tab w:val="left" w:pos="4320"/>
              </w:tabs>
              <w:rPr>
                <w:rFonts w:ascii="Times New Roman" w:hAnsi="Times New Roman"/>
                <w:b/>
                <w:i/>
                <w:sz w:val="22"/>
                <w:szCs w:val="22"/>
                <w:lang w:val="en-GB"/>
              </w:rPr>
            </w:pPr>
            <w:r>
              <w:rPr>
                <w:rFonts w:ascii="Times New Roman" w:hAnsi="Times New Roman"/>
                <w:b/>
                <w:i/>
                <w:sz w:val="22"/>
                <w:szCs w:val="22"/>
                <w:lang w:val="en-GB"/>
              </w:rPr>
              <w:t>Signature</w:t>
            </w:r>
          </w:p>
        </w:tc>
        <w:tc>
          <w:tcPr>
            <w:tcW w:w="2245" w:type="dxa"/>
            <w:tcBorders>
              <w:top w:val="single" w:sz="4" w:space="0" w:color="auto"/>
              <w:left w:val="single" w:sz="4" w:space="0" w:color="auto"/>
              <w:bottom w:val="single" w:sz="4" w:space="0" w:color="auto"/>
              <w:right w:val="single" w:sz="4" w:space="0" w:color="auto"/>
            </w:tcBorders>
            <w:shd w:val="clear" w:color="auto" w:fill="D5DCE4"/>
            <w:hideMark/>
          </w:tcPr>
          <w:p w14:paraId="6A69AD74" w14:textId="77777777" w:rsidR="0054523B" w:rsidRDefault="0054523B">
            <w:pPr>
              <w:tabs>
                <w:tab w:val="left" w:pos="360"/>
                <w:tab w:val="left" w:pos="4320"/>
              </w:tabs>
              <w:rPr>
                <w:rFonts w:ascii="Times New Roman" w:hAnsi="Times New Roman"/>
                <w:b/>
                <w:i/>
                <w:sz w:val="22"/>
                <w:szCs w:val="22"/>
                <w:lang w:val="en-GB"/>
              </w:rPr>
            </w:pPr>
            <w:r>
              <w:rPr>
                <w:rFonts w:ascii="Times New Roman" w:hAnsi="Times New Roman"/>
                <w:b/>
                <w:i/>
                <w:sz w:val="22"/>
                <w:szCs w:val="22"/>
                <w:lang w:val="en-GB"/>
              </w:rPr>
              <w:t>Date</w:t>
            </w:r>
          </w:p>
        </w:tc>
        <w:tc>
          <w:tcPr>
            <w:tcW w:w="8725" w:type="dxa"/>
            <w:tcBorders>
              <w:top w:val="single" w:sz="4" w:space="0" w:color="auto"/>
              <w:left w:val="single" w:sz="4" w:space="0" w:color="auto"/>
              <w:bottom w:val="single" w:sz="4" w:space="0" w:color="auto"/>
              <w:right w:val="single" w:sz="4" w:space="0" w:color="auto"/>
            </w:tcBorders>
            <w:shd w:val="clear" w:color="auto" w:fill="D5DCE4"/>
            <w:hideMark/>
          </w:tcPr>
          <w:p w14:paraId="73303DAA" w14:textId="77777777" w:rsidR="0054523B" w:rsidRDefault="0054523B">
            <w:pPr>
              <w:tabs>
                <w:tab w:val="left" w:pos="360"/>
                <w:tab w:val="left" w:pos="4320"/>
              </w:tabs>
              <w:rPr>
                <w:rFonts w:ascii="Times New Roman" w:hAnsi="Times New Roman"/>
                <w:b/>
                <w:i/>
                <w:sz w:val="22"/>
                <w:szCs w:val="22"/>
                <w:lang w:val="en-GB"/>
              </w:rPr>
            </w:pPr>
            <w:r>
              <w:rPr>
                <w:rFonts w:ascii="Times New Roman" w:hAnsi="Times New Roman"/>
                <w:b/>
                <w:i/>
                <w:sz w:val="22"/>
                <w:szCs w:val="22"/>
                <w:lang w:val="en-GB"/>
              </w:rPr>
              <w:t>Description</w:t>
            </w:r>
          </w:p>
        </w:tc>
      </w:tr>
      <w:tr w:rsidR="0054523B" w14:paraId="6215EFC6" w14:textId="77777777" w:rsidTr="004F2441">
        <w:trPr>
          <w:trHeight w:val="629"/>
        </w:trPr>
        <w:tc>
          <w:tcPr>
            <w:tcW w:w="1980" w:type="dxa"/>
            <w:tcBorders>
              <w:top w:val="single" w:sz="4" w:space="0" w:color="auto"/>
              <w:left w:val="single" w:sz="4" w:space="0" w:color="auto"/>
              <w:bottom w:val="single" w:sz="4" w:space="0" w:color="auto"/>
              <w:right w:val="single" w:sz="4" w:space="0" w:color="auto"/>
            </w:tcBorders>
            <w:hideMark/>
          </w:tcPr>
          <w:p w14:paraId="3BB1EFA7" w14:textId="77777777" w:rsidR="0054523B" w:rsidRDefault="0054523B">
            <w:pPr>
              <w:tabs>
                <w:tab w:val="left" w:pos="360"/>
                <w:tab w:val="left" w:pos="4320"/>
              </w:tabs>
              <w:rPr>
                <w:rFonts w:ascii="Times New Roman" w:hAnsi="Times New Roman"/>
                <w:sz w:val="22"/>
                <w:szCs w:val="22"/>
                <w:lang w:val="en-GB"/>
              </w:rPr>
            </w:pPr>
            <w:r>
              <w:rPr>
                <w:rFonts w:ascii="Times New Roman" w:hAnsi="Times New Roman"/>
                <w:sz w:val="22"/>
                <w:szCs w:val="22"/>
                <w:lang w:val="en-GB"/>
              </w:rPr>
              <w:t>QA Assessor</w:t>
            </w:r>
          </w:p>
        </w:tc>
        <w:tc>
          <w:tcPr>
            <w:tcW w:w="2245" w:type="dxa"/>
            <w:tcBorders>
              <w:top w:val="single" w:sz="4" w:space="0" w:color="auto"/>
              <w:left w:val="single" w:sz="4" w:space="0" w:color="auto"/>
              <w:bottom w:val="single" w:sz="4" w:space="0" w:color="auto"/>
              <w:right w:val="single" w:sz="4" w:space="0" w:color="auto"/>
            </w:tcBorders>
          </w:tcPr>
          <w:p w14:paraId="3443BA7A" w14:textId="77777777" w:rsidR="0054523B" w:rsidRDefault="0054523B">
            <w:pPr>
              <w:tabs>
                <w:tab w:val="left" w:pos="360"/>
                <w:tab w:val="left" w:pos="4320"/>
              </w:tabs>
              <w:rPr>
                <w:rFonts w:ascii="Times New Roman" w:hAnsi="Times New Roman"/>
                <w:sz w:val="22"/>
                <w:szCs w:val="22"/>
                <w:lang w:val="en-GB"/>
              </w:rPr>
            </w:pPr>
          </w:p>
        </w:tc>
        <w:tc>
          <w:tcPr>
            <w:tcW w:w="8725" w:type="dxa"/>
            <w:tcBorders>
              <w:top w:val="single" w:sz="4" w:space="0" w:color="auto"/>
              <w:left w:val="single" w:sz="4" w:space="0" w:color="auto"/>
              <w:bottom w:val="single" w:sz="4" w:space="0" w:color="auto"/>
              <w:right w:val="single" w:sz="4" w:space="0" w:color="auto"/>
            </w:tcBorders>
            <w:hideMark/>
          </w:tcPr>
          <w:p w14:paraId="2555A7E0" w14:textId="77777777" w:rsidR="0054523B" w:rsidRDefault="0054523B">
            <w:pPr>
              <w:pStyle w:val="SESPbodynumbered"/>
              <w:numPr>
                <w:ilvl w:val="0"/>
                <w:numId w:val="0"/>
              </w:numPr>
              <w:tabs>
                <w:tab w:val="clear" w:pos="360"/>
                <w:tab w:val="left" w:pos="720"/>
              </w:tabs>
              <w:spacing w:before="0" w:after="0"/>
              <w:rPr>
                <w:rFonts w:ascii="Times New Roman" w:hAnsi="Times New Roman"/>
                <w:sz w:val="22"/>
                <w:szCs w:val="22"/>
                <w:lang w:val="en-GB"/>
              </w:rPr>
            </w:pPr>
            <w:r>
              <w:rPr>
                <w:rFonts w:ascii="Times New Roman" w:hAnsi="Times New Roman"/>
                <w:sz w:val="22"/>
                <w:szCs w:val="22"/>
                <w:lang w:val="en-GB"/>
              </w:rPr>
              <w:t>UNDP staff member responsible for the Project, typically a UNDP Programme Officer. Final signature confirms they have “checked” to ensure that the SESP is adequately conducted.</w:t>
            </w:r>
          </w:p>
        </w:tc>
      </w:tr>
      <w:tr w:rsidR="0054523B" w14:paraId="595CFE4E" w14:textId="77777777" w:rsidTr="004F2441">
        <w:tc>
          <w:tcPr>
            <w:tcW w:w="1980" w:type="dxa"/>
            <w:tcBorders>
              <w:top w:val="single" w:sz="4" w:space="0" w:color="auto"/>
              <w:left w:val="single" w:sz="4" w:space="0" w:color="auto"/>
              <w:bottom w:val="single" w:sz="4" w:space="0" w:color="auto"/>
              <w:right w:val="single" w:sz="4" w:space="0" w:color="auto"/>
            </w:tcBorders>
            <w:hideMark/>
          </w:tcPr>
          <w:p w14:paraId="7E9C6FFE" w14:textId="77777777" w:rsidR="0054523B" w:rsidRDefault="0054523B">
            <w:pPr>
              <w:tabs>
                <w:tab w:val="left" w:pos="360"/>
                <w:tab w:val="left" w:pos="4320"/>
              </w:tabs>
              <w:rPr>
                <w:rFonts w:ascii="Times New Roman" w:hAnsi="Times New Roman"/>
                <w:sz w:val="22"/>
                <w:szCs w:val="22"/>
                <w:lang w:val="en-GB"/>
              </w:rPr>
            </w:pPr>
            <w:r>
              <w:rPr>
                <w:rFonts w:ascii="Times New Roman" w:hAnsi="Times New Roman"/>
                <w:sz w:val="22"/>
                <w:szCs w:val="22"/>
                <w:lang w:val="en-GB"/>
              </w:rPr>
              <w:t>QA Approver</w:t>
            </w:r>
          </w:p>
        </w:tc>
        <w:tc>
          <w:tcPr>
            <w:tcW w:w="2245" w:type="dxa"/>
            <w:tcBorders>
              <w:top w:val="single" w:sz="4" w:space="0" w:color="auto"/>
              <w:left w:val="single" w:sz="4" w:space="0" w:color="auto"/>
              <w:bottom w:val="single" w:sz="4" w:space="0" w:color="auto"/>
              <w:right w:val="single" w:sz="4" w:space="0" w:color="auto"/>
            </w:tcBorders>
          </w:tcPr>
          <w:p w14:paraId="52816725" w14:textId="77777777" w:rsidR="0054523B" w:rsidRDefault="0054523B">
            <w:pPr>
              <w:tabs>
                <w:tab w:val="left" w:pos="360"/>
                <w:tab w:val="left" w:pos="4320"/>
              </w:tabs>
              <w:rPr>
                <w:rFonts w:ascii="Times New Roman" w:hAnsi="Times New Roman"/>
                <w:sz w:val="22"/>
                <w:szCs w:val="22"/>
                <w:lang w:val="en-GB"/>
              </w:rPr>
            </w:pPr>
          </w:p>
        </w:tc>
        <w:tc>
          <w:tcPr>
            <w:tcW w:w="8725" w:type="dxa"/>
            <w:tcBorders>
              <w:top w:val="single" w:sz="4" w:space="0" w:color="auto"/>
              <w:left w:val="single" w:sz="4" w:space="0" w:color="auto"/>
              <w:bottom w:val="single" w:sz="4" w:space="0" w:color="auto"/>
              <w:right w:val="single" w:sz="4" w:space="0" w:color="auto"/>
            </w:tcBorders>
            <w:hideMark/>
          </w:tcPr>
          <w:p w14:paraId="495EEAA8" w14:textId="77777777" w:rsidR="0054523B" w:rsidRDefault="0054523B">
            <w:pPr>
              <w:tabs>
                <w:tab w:val="left" w:pos="360"/>
                <w:tab w:val="left" w:pos="4320"/>
              </w:tabs>
              <w:rPr>
                <w:rFonts w:ascii="Times New Roman" w:hAnsi="Times New Roman"/>
                <w:sz w:val="22"/>
                <w:szCs w:val="22"/>
                <w:lang w:val="en-GB"/>
              </w:rPr>
            </w:pPr>
            <w:r>
              <w:rPr>
                <w:rFonts w:ascii="Times New Roman" w:hAnsi="Times New Roman"/>
                <w:sz w:val="22"/>
                <w:szCs w:val="22"/>
                <w:lang w:val="en-GB"/>
              </w:rPr>
              <w:t>UNDP senior manager, typically the UNDP Deputy Country Director (DCD), Country Director (CD)</w:t>
            </w:r>
            <w:r>
              <w:rPr>
                <w:rFonts w:ascii="Times New Roman" w:hAnsi="Times New Roman"/>
                <w:b/>
                <w:sz w:val="22"/>
                <w:szCs w:val="22"/>
                <w:lang w:val="en-GB"/>
              </w:rPr>
              <w:t xml:space="preserve">, </w:t>
            </w:r>
            <w:r>
              <w:rPr>
                <w:rFonts w:ascii="Times New Roman" w:hAnsi="Times New Roman"/>
                <w:sz w:val="22"/>
                <w:szCs w:val="22"/>
                <w:lang w:val="en-GB"/>
              </w:rPr>
              <w:t>Deputy Resident Representative (DRR), or Resident Representative (RR). The QA Approver cannot also be the QA Assessor. Final signature confirms they have “cleared” the SESP prior to submittal to the PAC.</w:t>
            </w:r>
          </w:p>
        </w:tc>
      </w:tr>
      <w:tr w:rsidR="0054523B" w14:paraId="50A3A6CD" w14:textId="77777777" w:rsidTr="004F2441">
        <w:tc>
          <w:tcPr>
            <w:tcW w:w="1980" w:type="dxa"/>
            <w:tcBorders>
              <w:top w:val="single" w:sz="4" w:space="0" w:color="auto"/>
              <w:left w:val="single" w:sz="4" w:space="0" w:color="auto"/>
              <w:bottom w:val="single" w:sz="4" w:space="0" w:color="auto"/>
              <w:right w:val="single" w:sz="4" w:space="0" w:color="auto"/>
            </w:tcBorders>
            <w:hideMark/>
          </w:tcPr>
          <w:p w14:paraId="5F94D6EB" w14:textId="77777777" w:rsidR="0054523B" w:rsidRDefault="0054523B">
            <w:pPr>
              <w:tabs>
                <w:tab w:val="left" w:pos="360"/>
                <w:tab w:val="left" w:pos="4320"/>
              </w:tabs>
              <w:rPr>
                <w:rFonts w:ascii="Times New Roman" w:hAnsi="Times New Roman"/>
                <w:sz w:val="22"/>
                <w:szCs w:val="22"/>
                <w:lang w:val="en-GB"/>
              </w:rPr>
            </w:pPr>
            <w:r>
              <w:rPr>
                <w:rFonts w:ascii="Times New Roman" w:hAnsi="Times New Roman"/>
                <w:sz w:val="22"/>
                <w:szCs w:val="22"/>
                <w:lang w:val="en-GB"/>
              </w:rPr>
              <w:t>PAC Chair</w:t>
            </w:r>
          </w:p>
        </w:tc>
        <w:tc>
          <w:tcPr>
            <w:tcW w:w="2245" w:type="dxa"/>
            <w:tcBorders>
              <w:top w:val="single" w:sz="4" w:space="0" w:color="auto"/>
              <w:left w:val="single" w:sz="4" w:space="0" w:color="auto"/>
              <w:bottom w:val="single" w:sz="4" w:space="0" w:color="auto"/>
              <w:right w:val="single" w:sz="4" w:space="0" w:color="auto"/>
            </w:tcBorders>
          </w:tcPr>
          <w:p w14:paraId="6C05D461" w14:textId="77777777" w:rsidR="0054523B" w:rsidRDefault="0054523B">
            <w:pPr>
              <w:tabs>
                <w:tab w:val="left" w:pos="360"/>
                <w:tab w:val="left" w:pos="4320"/>
              </w:tabs>
              <w:rPr>
                <w:rFonts w:ascii="Times New Roman" w:hAnsi="Times New Roman"/>
                <w:sz w:val="22"/>
                <w:szCs w:val="22"/>
                <w:lang w:val="en-GB"/>
              </w:rPr>
            </w:pPr>
          </w:p>
        </w:tc>
        <w:tc>
          <w:tcPr>
            <w:tcW w:w="8725" w:type="dxa"/>
            <w:tcBorders>
              <w:top w:val="single" w:sz="4" w:space="0" w:color="auto"/>
              <w:left w:val="single" w:sz="4" w:space="0" w:color="auto"/>
              <w:bottom w:val="single" w:sz="4" w:space="0" w:color="auto"/>
              <w:right w:val="single" w:sz="4" w:space="0" w:color="auto"/>
            </w:tcBorders>
            <w:hideMark/>
          </w:tcPr>
          <w:p w14:paraId="36B1735E" w14:textId="77777777" w:rsidR="0054523B" w:rsidRDefault="0054523B">
            <w:pPr>
              <w:tabs>
                <w:tab w:val="left" w:pos="360"/>
                <w:tab w:val="left" w:pos="4320"/>
              </w:tabs>
              <w:rPr>
                <w:rFonts w:ascii="Times New Roman" w:hAnsi="Times New Roman"/>
                <w:sz w:val="22"/>
                <w:szCs w:val="22"/>
                <w:lang w:val="en-GB"/>
              </w:rPr>
            </w:pPr>
            <w:r>
              <w:rPr>
                <w:rFonts w:ascii="Times New Roman" w:hAnsi="Times New Roman"/>
                <w:sz w:val="22"/>
                <w:szCs w:val="22"/>
                <w:lang w:val="en-GB"/>
              </w:rPr>
              <w:t xml:space="preserve">UNDP chair of the PAC.  In some cases, PAC Chair may also be the QA Approver. Final signature confirms that the SESP was considered as part of the project appraisal and considered in recommendations of the PAC. </w:t>
            </w:r>
          </w:p>
        </w:tc>
      </w:tr>
    </w:tbl>
    <w:p w14:paraId="3142F585" w14:textId="77777777" w:rsidR="0054523B" w:rsidRDefault="0054523B" w:rsidP="0054523B">
      <w:pPr>
        <w:spacing w:after="0"/>
        <w:jc w:val="left"/>
        <w:rPr>
          <w:rFonts w:ascii="Times New Roman" w:hAnsi="Times New Roman"/>
          <w:sz w:val="22"/>
          <w:szCs w:val="22"/>
          <w:lang w:val="en-GB"/>
        </w:rPr>
        <w:sectPr w:rsidR="0054523B">
          <w:pgSz w:w="15840" w:h="12240" w:orient="landscape"/>
          <w:pgMar w:top="1440" w:right="1440" w:bottom="1440" w:left="1440" w:header="720" w:footer="720" w:gutter="0"/>
          <w:cols w:space="720"/>
        </w:sectPr>
      </w:pPr>
    </w:p>
    <w:p w14:paraId="70D1AA22" w14:textId="77777777" w:rsidR="0054523B" w:rsidRDefault="0054523B" w:rsidP="0054523B">
      <w:pPr>
        <w:pStyle w:val="Heading3"/>
        <w:rPr>
          <w:rFonts w:ascii="Times New Roman" w:hAnsi="Times New Roman"/>
          <w:sz w:val="22"/>
          <w:szCs w:val="22"/>
          <w:lang w:val="en-GB"/>
        </w:rPr>
      </w:pPr>
      <w:bookmarkStart w:id="103" w:name="_Toc499827990"/>
      <w:r>
        <w:rPr>
          <w:rFonts w:ascii="Times New Roman" w:hAnsi="Times New Roman"/>
          <w:sz w:val="22"/>
          <w:szCs w:val="22"/>
          <w:lang w:val="en-GB"/>
        </w:rPr>
        <w:t>SESP Attachment 1. Social and Environmental Risk Screening Checklist</w:t>
      </w:r>
      <w:bookmarkEnd w:id="103"/>
    </w:p>
    <w:p w14:paraId="5306C68B" w14:textId="77777777" w:rsidR="0054523B" w:rsidRDefault="0054523B" w:rsidP="0054523B">
      <w:pPr>
        <w:rPr>
          <w:rFonts w:ascii="Times New Roman" w:hAnsi="Times New Roman"/>
          <w:sz w:val="22"/>
          <w:szCs w:val="22"/>
          <w:lang w:val="en-GB"/>
        </w:rPr>
      </w:pP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32"/>
        <w:gridCol w:w="833"/>
      </w:tblGrid>
      <w:tr w:rsidR="0054523B" w14:paraId="2B1C5BC5" w14:textId="77777777" w:rsidTr="0054523B">
        <w:tc>
          <w:tcPr>
            <w:tcW w:w="8635" w:type="dxa"/>
            <w:tcBorders>
              <w:top w:val="single" w:sz="4" w:space="0" w:color="auto"/>
              <w:left w:val="single" w:sz="4" w:space="0" w:color="auto"/>
              <w:bottom w:val="single" w:sz="4" w:space="0" w:color="auto"/>
              <w:right w:val="single" w:sz="4" w:space="0" w:color="auto"/>
            </w:tcBorders>
            <w:shd w:val="clear" w:color="auto" w:fill="ACB9CA"/>
            <w:hideMark/>
          </w:tcPr>
          <w:p w14:paraId="45FBB570" w14:textId="77777777" w:rsidR="0054523B" w:rsidRDefault="0054523B">
            <w:pPr>
              <w:tabs>
                <w:tab w:val="left" w:pos="810"/>
              </w:tabs>
              <w:rPr>
                <w:rFonts w:ascii="Times New Roman" w:hAnsi="Times New Roman"/>
                <w:sz w:val="22"/>
                <w:szCs w:val="22"/>
                <w:u w:val="single"/>
                <w:lang w:val="en-GB"/>
              </w:rPr>
            </w:pPr>
            <w:r>
              <w:rPr>
                <w:rFonts w:ascii="Times New Roman" w:hAnsi="Times New Roman"/>
                <w:b/>
                <w:sz w:val="22"/>
                <w:szCs w:val="22"/>
                <w:lang w:val="en-GB"/>
              </w:rPr>
              <w:t xml:space="preserve">Checklist Potential Social and Environmental </w:t>
            </w:r>
            <w:r>
              <w:rPr>
                <w:rFonts w:ascii="Times New Roman" w:hAnsi="Times New Roman"/>
                <w:b/>
                <w:sz w:val="22"/>
                <w:szCs w:val="22"/>
                <w:u w:val="single"/>
                <w:lang w:val="en-GB"/>
              </w:rPr>
              <w:t>Risks</w:t>
            </w:r>
          </w:p>
        </w:tc>
        <w:tc>
          <w:tcPr>
            <w:tcW w:w="833" w:type="dxa"/>
            <w:tcBorders>
              <w:top w:val="single" w:sz="4" w:space="0" w:color="auto"/>
              <w:left w:val="single" w:sz="4" w:space="0" w:color="auto"/>
              <w:bottom w:val="single" w:sz="4" w:space="0" w:color="auto"/>
              <w:right w:val="single" w:sz="4" w:space="0" w:color="auto"/>
            </w:tcBorders>
            <w:shd w:val="clear" w:color="auto" w:fill="ACB9CA"/>
          </w:tcPr>
          <w:p w14:paraId="646C5597" w14:textId="77777777" w:rsidR="0054523B" w:rsidRDefault="0054523B">
            <w:pPr>
              <w:tabs>
                <w:tab w:val="left" w:pos="810"/>
              </w:tabs>
              <w:rPr>
                <w:rFonts w:ascii="Times New Roman" w:hAnsi="Times New Roman"/>
                <w:sz w:val="22"/>
                <w:szCs w:val="22"/>
                <w:lang w:val="en-GB"/>
              </w:rPr>
            </w:pPr>
          </w:p>
        </w:tc>
      </w:tr>
      <w:tr w:rsidR="0054523B" w14:paraId="4460666E" w14:textId="77777777" w:rsidTr="0054523B">
        <w:tc>
          <w:tcPr>
            <w:tcW w:w="8635" w:type="dxa"/>
            <w:tcBorders>
              <w:top w:val="single" w:sz="4" w:space="0" w:color="auto"/>
              <w:left w:val="single" w:sz="4" w:space="0" w:color="auto"/>
              <w:bottom w:val="single" w:sz="4" w:space="0" w:color="auto"/>
              <w:right w:val="single" w:sz="4" w:space="0" w:color="auto"/>
            </w:tcBorders>
            <w:shd w:val="clear" w:color="auto" w:fill="DEEAF6"/>
            <w:hideMark/>
          </w:tcPr>
          <w:p w14:paraId="79F96D34" w14:textId="77777777" w:rsidR="0054523B" w:rsidRDefault="0054523B">
            <w:pPr>
              <w:tabs>
                <w:tab w:val="left" w:pos="810"/>
              </w:tabs>
              <w:spacing w:before="120" w:after="120"/>
              <w:rPr>
                <w:rFonts w:ascii="Times New Roman" w:hAnsi="Times New Roman"/>
                <w:b/>
                <w:sz w:val="22"/>
                <w:szCs w:val="22"/>
                <w:lang w:val="en-GB"/>
              </w:rPr>
            </w:pPr>
            <w:r>
              <w:rPr>
                <w:rFonts w:ascii="Times New Roman" w:hAnsi="Times New Roman"/>
                <w:b/>
                <w:sz w:val="22"/>
                <w:szCs w:val="22"/>
                <w:lang w:val="en-GB"/>
              </w:rPr>
              <w:t>Principles 1: Human Rights</w:t>
            </w:r>
          </w:p>
        </w:tc>
        <w:tc>
          <w:tcPr>
            <w:tcW w:w="833" w:type="dxa"/>
            <w:tcBorders>
              <w:top w:val="single" w:sz="4" w:space="0" w:color="auto"/>
              <w:left w:val="single" w:sz="4" w:space="0" w:color="auto"/>
              <w:bottom w:val="single" w:sz="4" w:space="0" w:color="auto"/>
              <w:right w:val="single" w:sz="4" w:space="0" w:color="auto"/>
            </w:tcBorders>
            <w:shd w:val="clear" w:color="auto" w:fill="DEEAF6"/>
            <w:hideMark/>
          </w:tcPr>
          <w:p w14:paraId="70DF5F85" w14:textId="77777777" w:rsidR="0054523B" w:rsidRDefault="0054523B">
            <w:pPr>
              <w:tabs>
                <w:tab w:val="left" w:pos="810"/>
              </w:tabs>
              <w:jc w:val="center"/>
              <w:rPr>
                <w:rFonts w:ascii="Times New Roman" w:hAnsi="Times New Roman"/>
                <w:b/>
                <w:sz w:val="22"/>
                <w:szCs w:val="22"/>
                <w:lang w:val="en-GB"/>
              </w:rPr>
            </w:pPr>
            <w:r>
              <w:rPr>
                <w:rFonts w:ascii="Times New Roman" w:hAnsi="Times New Roman"/>
                <w:b/>
                <w:sz w:val="22"/>
                <w:szCs w:val="22"/>
                <w:lang w:val="en-GB"/>
              </w:rPr>
              <w:t xml:space="preserve">Answer </w:t>
            </w:r>
            <w:r>
              <w:rPr>
                <w:rFonts w:ascii="Times New Roman" w:hAnsi="Times New Roman"/>
                <w:b/>
                <w:sz w:val="22"/>
                <w:szCs w:val="22"/>
                <w:lang w:val="en-GB"/>
              </w:rPr>
              <w:br/>
              <w:t>(Yes/No)</w:t>
            </w:r>
          </w:p>
        </w:tc>
      </w:tr>
      <w:tr w:rsidR="0054523B" w14:paraId="57866714"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41466034" w14:textId="77777777" w:rsidR="0054523B" w:rsidRDefault="0054523B">
            <w:pPr>
              <w:tabs>
                <w:tab w:val="left" w:pos="900"/>
              </w:tabs>
              <w:spacing w:before="60"/>
              <w:ind w:left="567" w:hanging="567"/>
              <w:rPr>
                <w:rFonts w:ascii="Times New Roman" w:hAnsi="Times New Roman"/>
                <w:sz w:val="22"/>
                <w:szCs w:val="22"/>
                <w:lang w:val="en-GB"/>
              </w:rPr>
            </w:pPr>
            <w:r>
              <w:rPr>
                <w:rFonts w:ascii="Times New Roman" w:hAnsi="Times New Roman"/>
                <w:sz w:val="22"/>
                <w:szCs w:val="22"/>
                <w:lang w:val="en-GB"/>
              </w:rPr>
              <w:t>1.</w:t>
            </w:r>
            <w:r>
              <w:rPr>
                <w:rFonts w:ascii="Times New Roman" w:hAnsi="Times New Roman"/>
                <w:sz w:val="22"/>
                <w:szCs w:val="22"/>
                <w:lang w:val="en-GB"/>
              </w:rPr>
              <w:tab/>
              <w:t>Could the Project lead to adverse impacts on enjoyment of the human rights (civil, political, economic, social or cultural) of the affected population and particularly of marginalized groups?</w:t>
            </w:r>
          </w:p>
        </w:tc>
        <w:tc>
          <w:tcPr>
            <w:tcW w:w="833" w:type="dxa"/>
            <w:tcBorders>
              <w:top w:val="single" w:sz="4" w:space="0" w:color="auto"/>
              <w:left w:val="single" w:sz="4" w:space="0" w:color="auto"/>
              <w:bottom w:val="single" w:sz="4" w:space="0" w:color="auto"/>
              <w:right w:val="single" w:sz="4" w:space="0" w:color="auto"/>
            </w:tcBorders>
            <w:hideMark/>
          </w:tcPr>
          <w:p w14:paraId="43E5875A" w14:textId="77777777" w:rsidR="0054523B" w:rsidRDefault="0054523B">
            <w:pPr>
              <w:tabs>
                <w:tab w:val="left" w:pos="810"/>
              </w:tabs>
              <w:rPr>
                <w:rFonts w:ascii="Times New Roman" w:hAnsi="Times New Roman"/>
                <w:b/>
                <w:sz w:val="22"/>
                <w:szCs w:val="22"/>
                <w:lang w:val="en-GB"/>
              </w:rPr>
            </w:pPr>
            <w:r>
              <w:rPr>
                <w:rFonts w:ascii="Times New Roman" w:hAnsi="Times New Roman"/>
                <w:b/>
                <w:sz w:val="22"/>
                <w:szCs w:val="22"/>
                <w:lang w:val="en-GB"/>
              </w:rPr>
              <w:t>No</w:t>
            </w:r>
          </w:p>
        </w:tc>
      </w:tr>
      <w:tr w:rsidR="0054523B" w14:paraId="4BFA5A48"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5A2D4CDF" w14:textId="77777777" w:rsidR="0054523B" w:rsidRDefault="0054523B">
            <w:pPr>
              <w:tabs>
                <w:tab w:val="left" w:pos="900"/>
              </w:tabs>
              <w:spacing w:before="60"/>
              <w:ind w:left="567" w:hanging="567"/>
              <w:rPr>
                <w:rFonts w:ascii="Times New Roman" w:hAnsi="Times New Roman"/>
                <w:sz w:val="22"/>
                <w:szCs w:val="22"/>
                <w:lang w:val="en-GB"/>
              </w:rPr>
            </w:pPr>
            <w:r>
              <w:rPr>
                <w:rFonts w:ascii="Times New Roman" w:hAnsi="Times New Roman"/>
                <w:sz w:val="22"/>
                <w:szCs w:val="22"/>
                <w:lang w:val="en-GB"/>
              </w:rPr>
              <w:t xml:space="preserve">2. </w:t>
            </w:r>
            <w:r>
              <w:rPr>
                <w:rFonts w:ascii="Times New Roman" w:hAnsi="Times New Roman"/>
                <w:sz w:val="22"/>
                <w:szCs w:val="22"/>
                <w:lang w:val="en-GB"/>
              </w:rPr>
              <w:tab/>
              <w:t>Is there a likelihood that the Project would have inequitable or discriminatory adverse impacts on affected populations, particularly people living in poverty or marginalized or excluded individuals or groups?</w:t>
            </w:r>
            <w:r>
              <w:rPr>
                <w:rStyle w:val="FootnoteReference"/>
                <w:rFonts w:ascii="Times New Roman" w:hAnsi="Times New Roman"/>
                <w:sz w:val="22"/>
                <w:szCs w:val="22"/>
                <w:lang w:val="en-GB"/>
              </w:rPr>
              <w:t xml:space="preserve"> </w:t>
            </w:r>
            <w:r>
              <w:rPr>
                <w:rStyle w:val="FootnoteReference"/>
                <w:rFonts w:ascii="Times New Roman" w:hAnsi="Times New Roman"/>
                <w:sz w:val="22"/>
                <w:szCs w:val="22"/>
                <w:lang w:val="en-GB"/>
              </w:rPr>
              <w:footnoteReference w:id="24"/>
            </w:r>
            <w:r>
              <w:rPr>
                <w:rFonts w:ascii="Times New Roman" w:hAnsi="Times New Roman"/>
                <w:sz w:val="22"/>
                <w:szCs w:val="22"/>
                <w:lang w:val="en-GB"/>
              </w:rPr>
              <w:t xml:space="preserve"> </w:t>
            </w:r>
          </w:p>
        </w:tc>
        <w:tc>
          <w:tcPr>
            <w:tcW w:w="833" w:type="dxa"/>
            <w:tcBorders>
              <w:top w:val="single" w:sz="4" w:space="0" w:color="auto"/>
              <w:left w:val="single" w:sz="4" w:space="0" w:color="auto"/>
              <w:bottom w:val="single" w:sz="4" w:space="0" w:color="auto"/>
              <w:right w:val="single" w:sz="4" w:space="0" w:color="auto"/>
            </w:tcBorders>
            <w:hideMark/>
          </w:tcPr>
          <w:p w14:paraId="16EAE25A" w14:textId="77777777" w:rsidR="0054523B" w:rsidRDefault="0054523B">
            <w:pPr>
              <w:tabs>
                <w:tab w:val="left" w:pos="810"/>
              </w:tabs>
              <w:rPr>
                <w:rFonts w:ascii="Times New Roman" w:hAnsi="Times New Roman"/>
                <w:b/>
                <w:sz w:val="22"/>
                <w:szCs w:val="22"/>
                <w:lang w:val="en-GB"/>
              </w:rPr>
            </w:pPr>
            <w:r>
              <w:rPr>
                <w:rFonts w:ascii="Times New Roman" w:hAnsi="Times New Roman"/>
                <w:b/>
                <w:sz w:val="22"/>
                <w:szCs w:val="22"/>
                <w:lang w:val="en-GB"/>
              </w:rPr>
              <w:t>No</w:t>
            </w:r>
          </w:p>
        </w:tc>
      </w:tr>
      <w:tr w:rsidR="0054523B" w14:paraId="535E6A0E"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5E664FDA" w14:textId="77777777" w:rsidR="0054523B" w:rsidRDefault="0054523B">
            <w:pPr>
              <w:tabs>
                <w:tab w:val="left" w:pos="900"/>
              </w:tabs>
              <w:spacing w:before="60"/>
              <w:ind w:left="567" w:hanging="567"/>
              <w:rPr>
                <w:rFonts w:ascii="Times New Roman" w:hAnsi="Times New Roman"/>
                <w:sz w:val="22"/>
                <w:szCs w:val="22"/>
                <w:lang w:val="en-GB"/>
              </w:rPr>
            </w:pPr>
            <w:r>
              <w:rPr>
                <w:rFonts w:ascii="Times New Roman" w:hAnsi="Times New Roman"/>
                <w:sz w:val="22"/>
                <w:szCs w:val="22"/>
                <w:lang w:val="en-GB"/>
              </w:rPr>
              <w:t>3.</w:t>
            </w:r>
            <w:r>
              <w:rPr>
                <w:rFonts w:ascii="Times New Roman" w:hAnsi="Times New Roman"/>
                <w:sz w:val="22"/>
                <w:szCs w:val="22"/>
                <w:lang w:val="en-GB"/>
              </w:rPr>
              <w:tab/>
              <w:t>Could the Project potentially restrict availability, quality of and access to resources or basic services, in particular to marginalized individuals or groups?</w:t>
            </w:r>
          </w:p>
        </w:tc>
        <w:tc>
          <w:tcPr>
            <w:tcW w:w="833" w:type="dxa"/>
            <w:tcBorders>
              <w:top w:val="single" w:sz="4" w:space="0" w:color="auto"/>
              <w:left w:val="single" w:sz="4" w:space="0" w:color="auto"/>
              <w:bottom w:val="single" w:sz="4" w:space="0" w:color="auto"/>
              <w:right w:val="single" w:sz="4" w:space="0" w:color="auto"/>
            </w:tcBorders>
            <w:hideMark/>
          </w:tcPr>
          <w:p w14:paraId="161233EB" w14:textId="77777777" w:rsidR="0054523B" w:rsidRDefault="0054523B">
            <w:pPr>
              <w:tabs>
                <w:tab w:val="left" w:pos="810"/>
              </w:tabs>
              <w:rPr>
                <w:rFonts w:ascii="Times New Roman" w:hAnsi="Times New Roman"/>
                <w:b/>
                <w:sz w:val="22"/>
                <w:szCs w:val="22"/>
                <w:lang w:val="en-GB"/>
              </w:rPr>
            </w:pPr>
            <w:r>
              <w:rPr>
                <w:rFonts w:ascii="Times New Roman" w:hAnsi="Times New Roman"/>
                <w:b/>
                <w:sz w:val="22"/>
                <w:szCs w:val="22"/>
                <w:lang w:val="en-GB"/>
              </w:rPr>
              <w:t>No</w:t>
            </w:r>
          </w:p>
        </w:tc>
      </w:tr>
      <w:tr w:rsidR="0054523B" w14:paraId="6AD167C0"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681770F4" w14:textId="77777777" w:rsidR="0054523B" w:rsidRDefault="0054523B">
            <w:pPr>
              <w:tabs>
                <w:tab w:val="left" w:pos="900"/>
              </w:tabs>
              <w:spacing w:before="60"/>
              <w:ind w:left="567" w:hanging="567"/>
              <w:rPr>
                <w:rFonts w:ascii="Times New Roman" w:hAnsi="Times New Roman"/>
                <w:sz w:val="22"/>
                <w:szCs w:val="22"/>
                <w:lang w:val="en-GB"/>
              </w:rPr>
            </w:pPr>
            <w:r>
              <w:rPr>
                <w:rFonts w:ascii="Times New Roman" w:hAnsi="Times New Roman"/>
                <w:sz w:val="22"/>
                <w:szCs w:val="22"/>
                <w:lang w:val="en-GB"/>
              </w:rPr>
              <w:t>4.</w:t>
            </w:r>
            <w:r>
              <w:rPr>
                <w:rFonts w:ascii="Times New Roman" w:hAnsi="Times New Roman"/>
                <w:sz w:val="22"/>
                <w:szCs w:val="22"/>
                <w:lang w:val="en-GB"/>
              </w:rPr>
              <w:tab/>
              <w:t>Is there a likelihood that the Project would exclude any potentially affected stakeholders, in particular marginalized groups, from fully participating in decisions that may affect them?</w:t>
            </w:r>
          </w:p>
        </w:tc>
        <w:tc>
          <w:tcPr>
            <w:tcW w:w="833" w:type="dxa"/>
            <w:tcBorders>
              <w:top w:val="single" w:sz="4" w:space="0" w:color="auto"/>
              <w:left w:val="single" w:sz="4" w:space="0" w:color="auto"/>
              <w:bottom w:val="single" w:sz="4" w:space="0" w:color="auto"/>
              <w:right w:val="single" w:sz="4" w:space="0" w:color="auto"/>
            </w:tcBorders>
            <w:hideMark/>
          </w:tcPr>
          <w:p w14:paraId="6655209F" w14:textId="77777777" w:rsidR="0054523B" w:rsidRDefault="0054523B">
            <w:pPr>
              <w:tabs>
                <w:tab w:val="left" w:pos="810"/>
              </w:tabs>
              <w:rPr>
                <w:rFonts w:ascii="Times New Roman" w:hAnsi="Times New Roman"/>
                <w:b/>
                <w:sz w:val="22"/>
                <w:szCs w:val="22"/>
                <w:lang w:val="en-GB"/>
              </w:rPr>
            </w:pPr>
            <w:r>
              <w:rPr>
                <w:rFonts w:ascii="Times New Roman" w:hAnsi="Times New Roman"/>
                <w:b/>
                <w:sz w:val="22"/>
                <w:szCs w:val="22"/>
                <w:lang w:val="en-GB"/>
              </w:rPr>
              <w:t>No</w:t>
            </w:r>
          </w:p>
        </w:tc>
      </w:tr>
      <w:tr w:rsidR="0054523B" w14:paraId="1DDE4652"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7E86117B" w14:textId="77777777" w:rsidR="0054523B" w:rsidRDefault="0054523B">
            <w:pPr>
              <w:tabs>
                <w:tab w:val="left" w:pos="900"/>
              </w:tabs>
              <w:spacing w:before="60"/>
              <w:ind w:left="567" w:hanging="567"/>
              <w:rPr>
                <w:rFonts w:ascii="Times New Roman" w:hAnsi="Times New Roman"/>
                <w:sz w:val="22"/>
                <w:szCs w:val="22"/>
                <w:lang w:val="en-GB"/>
              </w:rPr>
            </w:pPr>
            <w:r>
              <w:rPr>
                <w:rFonts w:ascii="Times New Roman" w:hAnsi="Times New Roman"/>
                <w:sz w:val="22"/>
                <w:szCs w:val="22"/>
                <w:lang w:val="en-GB"/>
              </w:rPr>
              <w:t>5.</w:t>
            </w:r>
            <w:r>
              <w:rPr>
                <w:rFonts w:ascii="Times New Roman" w:hAnsi="Times New Roman"/>
                <w:sz w:val="22"/>
                <w:szCs w:val="22"/>
                <w:lang w:val="en-GB"/>
              </w:rPr>
              <w:tab/>
              <w:t>Is there a risk that duty-bearers do not have the capacity to meet their obligations in the Project?</w:t>
            </w:r>
          </w:p>
        </w:tc>
        <w:tc>
          <w:tcPr>
            <w:tcW w:w="833" w:type="dxa"/>
            <w:tcBorders>
              <w:top w:val="single" w:sz="4" w:space="0" w:color="auto"/>
              <w:left w:val="single" w:sz="4" w:space="0" w:color="auto"/>
              <w:bottom w:val="single" w:sz="4" w:space="0" w:color="auto"/>
              <w:right w:val="single" w:sz="4" w:space="0" w:color="auto"/>
            </w:tcBorders>
            <w:hideMark/>
          </w:tcPr>
          <w:p w14:paraId="785988B3" w14:textId="77777777" w:rsidR="0054523B" w:rsidRDefault="0054523B">
            <w:pPr>
              <w:tabs>
                <w:tab w:val="left" w:pos="810"/>
              </w:tabs>
              <w:rPr>
                <w:rFonts w:ascii="Times New Roman" w:hAnsi="Times New Roman"/>
                <w:b/>
                <w:sz w:val="22"/>
                <w:szCs w:val="22"/>
                <w:lang w:val="en-GB"/>
              </w:rPr>
            </w:pPr>
            <w:r>
              <w:rPr>
                <w:rFonts w:ascii="Times New Roman" w:hAnsi="Times New Roman"/>
                <w:b/>
                <w:sz w:val="22"/>
                <w:szCs w:val="22"/>
                <w:lang w:val="en-GB"/>
              </w:rPr>
              <w:t>No</w:t>
            </w:r>
          </w:p>
        </w:tc>
      </w:tr>
      <w:tr w:rsidR="0054523B" w14:paraId="75D043CD"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733C850A" w14:textId="77777777" w:rsidR="0054523B" w:rsidRDefault="0054523B">
            <w:pPr>
              <w:tabs>
                <w:tab w:val="left" w:pos="900"/>
              </w:tabs>
              <w:spacing w:before="60"/>
              <w:ind w:left="567" w:hanging="567"/>
              <w:rPr>
                <w:rFonts w:ascii="Times New Roman" w:hAnsi="Times New Roman"/>
                <w:sz w:val="22"/>
                <w:szCs w:val="22"/>
                <w:lang w:val="en-GB"/>
              </w:rPr>
            </w:pPr>
            <w:r>
              <w:rPr>
                <w:rFonts w:ascii="Times New Roman" w:hAnsi="Times New Roman"/>
                <w:sz w:val="22"/>
                <w:szCs w:val="22"/>
                <w:lang w:val="en-GB"/>
              </w:rPr>
              <w:t>6.</w:t>
            </w:r>
            <w:r>
              <w:rPr>
                <w:rFonts w:ascii="Times New Roman" w:hAnsi="Times New Roman"/>
                <w:sz w:val="22"/>
                <w:szCs w:val="22"/>
                <w:lang w:val="en-GB"/>
              </w:rPr>
              <w:tab/>
              <w:t xml:space="preserve">Is there a risk that rights-holders do not have the capacity to claim their rights? </w:t>
            </w:r>
          </w:p>
        </w:tc>
        <w:tc>
          <w:tcPr>
            <w:tcW w:w="833" w:type="dxa"/>
            <w:tcBorders>
              <w:top w:val="single" w:sz="4" w:space="0" w:color="auto"/>
              <w:left w:val="single" w:sz="4" w:space="0" w:color="auto"/>
              <w:bottom w:val="single" w:sz="4" w:space="0" w:color="auto"/>
              <w:right w:val="single" w:sz="4" w:space="0" w:color="auto"/>
            </w:tcBorders>
            <w:hideMark/>
          </w:tcPr>
          <w:p w14:paraId="73C8B4E2" w14:textId="77777777" w:rsidR="0054523B" w:rsidRDefault="0054523B">
            <w:pPr>
              <w:tabs>
                <w:tab w:val="left" w:pos="810"/>
              </w:tabs>
              <w:rPr>
                <w:rFonts w:ascii="Times New Roman" w:hAnsi="Times New Roman"/>
                <w:b/>
                <w:sz w:val="22"/>
                <w:szCs w:val="22"/>
                <w:lang w:val="en-GB"/>
              </w:rPr>
            </w:pPr>
            <w:r>
              <w:rPr>
                <w:rFonts w:ascii="Times New Roman" w:hAnsi="Times New Roman"/>
                <w:b/>
                <w:sz w:val="22"/>
                <w:szCs w:val="22"/>
                <w:lang w:val="en-GB"/>
              </w:rPr>
              <w:t>No</w:t>
            </w:r>
          </w:p>
        </w:tc>
      </w:tr>
      <w:tr w:rsidR="0054523B" w14:paraId="559504F0"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51C5F97F" w14:textId="77777777" w:rsidR="0054523B" w:rsidRDefault="0054523B">
            <w:pPr>
              <w:tabs>
                <w:tab w:val="left" w:pos="900"/>
              </w:tabs>
              <w:spacing w:before="60"/>
              <w:ind w:left="567" w:hanging="567"/>
              <w:rPr>
                <w:rFonts w:ascii="Times New Roman" w:hAnsi="Times New Roman"/>
                <w:sz w:val="22"/>
                <w:szCs w:val="22"/>
                <w:lang w:val="en-GB"/>
              </w:rPr>
            </w:pPr>
            <w:r>
              <w:rPr>
                <w:rFonts w:ascii="Times New Roman" w:hAnsi="Times New Roman"/>
                <w:sz w:val="22"/>
                <w:szCs w:val="22"/>
                <w:lang w:val="en-GB"/>
              </w:rPr>
              <w:t>7.</w:t>
            </w:r>
            <w:r>
              <w:rPr>
                <w:rFonts w:ascii="Times New Roman" w:hAnsi="Times New Roman"/>
                <w:sz w:val="22"/>
                <w:szCs w:val="22"/>
                <w:lang w:val="en-GB"/>
              </w:rPr>
              <w:tab/>
              <w:t>Have local communities or individuals, given the opportunity, raised human rights concerns regarding the Project during the stakeholder engagement process?</w:t>
            </w:r>
          </w:p>
        </w:tc>
        <w:tc>
          <w:tcPr>
            <w:tcW w:w="833" w:type="dxa"/>
            <w:tcBorders>
              <w:top w:val="single" w:sz="4" w:space="0" w:color="auto"/>
              <w:left w:val="single" w:sz="4" w:space="0" w:color="auto"/>
              <w:bottom w:val="single" w:sz="4" w:space="0" w:color="auto"/>
              <w:right w:val="single" w:sz="4" w:space="0" w:color="auto"/>
            </w:tcBorders>
            <w:hideMark/>
          </w:tcPr>
          <w:p w14:paraId="330157E0" w14:textId="77777777" w:rsidR="0054523B" w:rsidRDefault="0054523B">
            <w:pPr>
              <w:tabs>
                <w:tab w:val="left" w:pos="810"/>
              </w:tabs>
              <w:rPr>
                <w:rFonts w:ascii="Times New Roman" w:hAnsi="Times New Roman"/>
                <w:b/>
                <w:sz w:val="22"/>
                <w:szCs w:val="22"/>
                <w:lang w:val="en-GB"/>
              </w:rPr>
            </w:pPr>
            <w:r>
              <w:rPr>
                <w:rFonts w:ascii="Times New Roman" w:hAnsi="Times New Roman"/>
                <w:b/>
                <w:sz w:val="22"/>
                <w:szCs w:val="22"/>
                <w:lang w:val="en-GB"/>
              </w:rPr>
              <w:t>No</w:t>
            </w:r>
          </w:p>
        </w:tc>
      </w:tr>
      <w:tr w:rsidR="0054523B" w14:paraId="6A34FF3A"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50EB5FDA" w14:textId="77777777" w:rsidR="0054523B" w:rsidRDefault="0054523B">
            <w:pPr>
              <w:tabs>
                <w:tab w:val="left" w:pos="900"/>
              </w:tabs>
              <w:spacing w:before="60"/>
              <w:ind w:left="567" w:hanging="567"/>
              <w:rPr>
                <w:rFonts w:ascii="Times New Roman" w:hAnsi="Times New Roman"/>
                <w:sz w:val="22"/>
                <w:szCs w:val="22"/>
                <w:lang w:val="en-GB"/>
              </w:rPr>
            </w:pPr>
            <w:r>
              <w:rPr>
                <w:rFonts w:ascii="Times New Roman" w:hAnsi="Times New Roman"/>
                <w:sz w:val="22"/>
                <w:szCs w:val="22"/>
                <w:lang w:val="en-GB"/>
              </w:rPr>
              <w:t>8.</w:t>
            </w:r>
            <w:r>
              <w:rPr>
                <w:rFonts w:ascii="Times New Roman" w:hAnsi="Times New Roman"/>
                <w:sz w:val="22"/>
                <w:szCs w:val="22"/>
                <w:lang w:val="en-GB"/>
              </w:rPr>
              <w:tab/>
              <w:t>Is there a risk that the Project would exacerbate conflicts among and/or the risk of violence to project-affected communities and individuals?</w:t>
            </w:r>
          </w:p>
        </w:tc>
        <w:tc>
          <w:tcPr>
            <w:tcW w:w="833" w:type="dxa"/>
            <w:tcBorders>
              <w:top w:val="single" w:sz="4" w:space="0" w:color="auto"/>
              <w:left w:val="single" w:sz="4" w:space="0" w:color="auto"/>
              <w:bottom w:val="single" w:sz="4" w:space="0" w:color="auto"/>
              <w:right w:val="single" w:sz="4" w:space="0" w:color="auto"/>
            </w:tcBorders>
            <w:hideMark/>
          </w:tcPr>
          <w:p w14:paraId="70C900EA" w14:textId="77777777" w:rsidR="0054523B" w:rsidRDefault="0054523B">
            <w:pPr>
              <w:tabs>
                <w:tab w:val="left" w:pos="810"/>
              </w:tabs>
              <w:rPr>
                <w:rFonts w:ascii="Times New Roman" w:hAnsi="Times New Roman"/>
                <w:b/>
                <w:sz w:val="22"/>
                <w:szCs w:val="22"/>
                <w:lang w:val="en-GB"/>
              </w:rPr>
            </w:pPr>
            <w:r>
              <w:rPr>
                <w:rFonts w:ascii="Times New Roman" w:hAnsi="Times New Roman"/>
                <w:b/>
                <w:sz w:val="22"/>
                <w:szCs w:val="22"/>
                <w:lang w:val="en-GB"/>
              </w:rPr>
              <w:t>No</w:t>
            </w:r>
          </w:p>
        </w:tc>
      </w:tr>
      <w:tr w:rsidR="0054523B" w14:paraId="6CE5FAE1" w14:textId="77777777" w:rsidTr="0054523B">
        <w:tc>
          <w:tcPr>
            <w:tcW w:w="8635" w:type="dxa"/>
            <w:tcBorders>
              <w:top w:val="single" w:sz="4" w:space="0" w:color="auto"/>
              <w:left w:val="single" w:sz="4" w:space="0" w:color="auto"/>
              <w:bottom w:val="single" w:sz="4" w:space="0" w:color="auto"/>
              <w:right w:val="single" w:sz="4" w:space="0" w:color="auto"/>
            </w:tcBorders>
            <w:shd w:val="clear" w:color="auto" w:fill="DEEAF6"/>
            <w:hideMark/>
          </w:tcPr>
          <w:p w14:paraId="0E303568" w14:textId="77777777" w:rsidR="0054523B" w:rsidRDefault="0054523B">
            <w:pPr>
              <w:tabs>
                <w:tab w:val="left" w:pos="810"/>
              </w:tabs>
              <w:spacing w:before="120" w:after="120"/>
              <w:rPr>
                <w:rFonts w:ascii="Times New Roman" w:hAnsi="Times New Roman"/>
                <w:b/>
                <w:sz w:val="22"/>
                <w:szCs w:val="22"/>
                <w:lang w:val="en-GB"/>
              </w:rPr>
            </w:pPr>
            <w:r>
              <w:rPr>
                <w:rFonts w:ascii="Times New Roman" w:hAnsi="Times New Roman"/>
                <w:b/>
                <w:sz w:val="22"/>
                <w:szCs w:val="22"/>
                <w:lang w:val="en-GB"/>
              </w:rPr>
              <w:t>Principle 2: Gender Equality and Women’s Empowerment</w:t>
            </w:r>
          </w:p>
        </w:tc>
        <w:tc>
          <w:tcPr>
            <w:tcW w:w="833" w:type="dxa"/>
            <w:tcBorders>
              <w:top w:val="single" w:sz="4" w:space="0" w:color="auto"/>
              <w:left w:val="single" w:sz="4" w:space="0" w:color="auto"/>
              <w:bottom w:val="single" w:sz="4" w:space="0" w:color="auto"/>
              <w:right w:val="single" w:sz="4" w:space="0" w:color="auto"/>
            </w:tcBorders>
            <w:shd w:val="clear" w:color="auto" w:fill="DEEAF6"/>
          </w:tcPr>
          <w:p w14:paraId="6A7D8862" w14:textId="77777777" w:rsidR="0054523B" w:rsidRDefault="0054523B">
            <w:pPr>
              <w:tabs>
                <w:tab w:val="left" w:pos="810"/>
              </w:tabs>
              <w:spacing w:before="120" w:after="120"/>
              <w:rPr>
                <w:rFonts w:ascii="Times New Roman" w:hAnsi="Times New Roman"/>
                <w:b/>
                <w:sz w:val="22"/>
                <w:szCs w:val="22"/>
                <w:lang w:val="en-GB"/>
              </w:rPr>
            </w:pPr>
          </w:p>
        </w:tc>
      </w:tr>
      <w:tr w:rsidR="0054523B" w14:paraId="06FDB45C"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4DD67D6D" w14:textId="77777777" w:rsidR="0054523B" w:rsidRDefault="0054523B">
            <w:pPr>
              <w:tabs>
                <w:tab w:val="left" w:pos="900"/>
              </w:tabs>
              <w:spacing w:before="60"/>
              <w:ind w:left="567" w:hanging="567"/>
              <w:rPr>
                <w:rFonts w:ascii="Times New Roman" w:hAnsi="Times New Roman"/>
                <w:sz w:val="22"/>
                <w:szCs w:val="22"/>
                <w:lang w:val="en-GB"/>
              </w:rPr>
            </w:pPr>
            <w:r>
              <w:rPr>
                <w:rFonts w:ascii="Times New Roman" w:hAnsi="Times New Roman"/>
                <w:sz w:val="22"/>
                <w:szCs w:val="22"/>
                <w:lang w:val="en-GB"/>
              </w:rPr>
              <w:t>1.</w:t>
            </w:r>
            <w:r>
              <w:rPr>
                <w:rFonts w:ascii="Times New Roman" w:hAnsi="Times New Roman"/>
                <w:sz w:val="22"/>
                <w:szCs w:val="22"/>
                <w:lang w:val="en-GB"/>
              </w:rPr>
              <w:tab/>
              <w:t xml:space="preserve">Is there a likelihood that the proposed Project would have adverse impacts on gender equality and/or the situation of women and girls? </w:t>
            </w:r>
          </w:p>
        </w:tc>
        <w:tc>
          <w:tcPr>
            <w:tcW w:w="833" w:type="dxa"/>
            <w:tcBorders>
              <w:top w:val="single" w:sz="4" w:space="0" w:color="auto"/>
              <w:left w:val="single" w:sz="4" w:space="0" w:color="auto"/>
              <w:bottom w:val="single" w:sz="4" w:space="0" w:color="auto"/>
              <w:right w:val="single" w:sz="4" w:space="0" w:color="auto"/>
            </w:tcBorders>
            <w:hideMark/>
          </w:tcPr>
          <w:p w14:paraId="3896A9D2" w14:textId="77777777" w:rsidR="0054523B" w:rsidRDefault="0054523B">
            <w:pPr>
              <w:tabs>
                <w:tab w:val="left" w:pos="810"/>
              </w:tabs>
              <w:rPr>
                <w:rFonts w:ascii="Times New Roman" w:hAnsi="Times New Roman"/>
                <w:b/>
                <w:sz w:val="22"/>
                <w:szCs w:val="22"/>
                <w:lang w:val="en-GB"/>
              </w:rPr>
            </w:pPr>
            <w:r>
              <w:rPr>
                <w:rFonts w:ascii="Times New Roman" w:hAnsi="Times New Roman"/>
                <w:b/>
                <w:sz w:val="22"/>
                <w:szCs w:val="22"/>
                <w:lang w:val="en-GB"/>
              </w:rPr>
              <w:t>No</w:t>
            </w:r>
          </w:p>
        </w:tc>
      </w:tr>
      <w:tr w:rsidR="0054523B" w14:paraId="325EFFBE"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4DFCE372" w14:textId="77777777" w:rsidR="0054523B" w:rsidRDefault="0054523B">
            <w:pPr>
              <w:tabs>
                <w:tab w:val="left" w:pos="900"/>
              </w:tabs>
              <w:spacing w:before="60"/>
              <w:ind w:left="567" w:hanging="567"/>
              <w:rPr>
                <w:rFonts w:ascii="Times New Roman" w:hAnsi="Times New Roman"/>
                <w:sz w:val="22"/>
                <w:szCs w:val="22"/>
                <w:lang w:val="en-GB"/>
              </w:rPr>
            </w:pPr>
            <w:r>
              <w:rPr>
                <w:rFonts w:ascii="Times New Roman" w:hAnsi="Times New Roman"/>
                <w:sz w:val="22"/>
                <w:szCs w:val="22"/>
                <w:lang w:val="en-GB"/>
              </w:rPr>
              <w:t>2.</w:t>
            </w:r>
            <w:r>
              <w:rPr>
                <w:rFonts w:ascii="Times New Roman" w:hAnsi="Times New Roman"/>
                <w:sz w:val="22"/>
                <w:szCs w:val="22"/>
                <w:lang w:val="en-GB"/>
              </w:rPr>
              <w:tab/>
              <w:t>Would the Project potentially reproduce discriminations against women based on gender, especially regarding participation in design and implementation or access to opportunities and benefits?</w:t>
            </w:r>
          </w:p>
        </w:tc>
        <w:tc>
          <w:tcPr>
            <w:tcW w:w="833" w:type="dxa"/>
            <w:tcBorders>
              <w:top w:val="single" w:sz="4" w:space="0" w:color="auto"/>
              <w:left w:val="single" w:sz="4" w:space="0" w:color="auto"/>
              <w:bottom w:val="single" w:sz="4" w:space="0" w:color="auto"/>
              <w:right w:val="single" w:sz="4" w:space="0" w:color="auto"/>
            </w:tcBorders>
            <w:hideMark/>
          </w:tcPr>
          <w:p w14:paraId="79AE64D4" w14:textId="77777777" w:rsidR="0054523B" w:rsidRDefault="0054523B">
            <w:pPr>
              <w:tabs>
                <w:tab w:val="left" w:pos="810"/>
              </w:tabs>
              <w:rPr>
                <w:rFonts w:ascii="Times New Roman" w:hAnsi="Times New Roman"/>
                <w:b/>
                <w:sz w:val="22"/>
                <w:szCs w:val="22"/>
                <w:lang w:val="en-GB"/>
              </w:rPr>
            </w:pPr>
            <w:r>
              <w:rPr>
                <w:rFonts w:ascii="Times New Roman" w:hAnsi="Times New Roman"/>
                <w:b/>
                <w:sz w:val="22"/>
                <w:szCs w:val="22"/>
                <w:lang w:val="en-GB"/>
              </w:rPr>
              <w:t>No</w:t>
            </w:r>
          </w:p>
        </w:tc>
      </w:tr>
      <w:tr w:rsidR="0054523B" w14:paraId="13D05EA6"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0185F711" w14:textId="77777777" w:rsidR="0054523B" w:rsidRDefault="0054523B">
            <w:pPr>
              <w:tabs>
                <w:tab w:val="left" w:pos="900"/>
              </w:tabs>
              <w:spacing w:before="60"/>
              <w:ind w:left="567" w:hanging="567"/>
              <w:rPr>
                <w:rFonts w:ascii="Times New Roman" w:hAnsi="Times New Roman"/>
                <w:sz w:val="22"/>
                <w:szCs w:val="22"/>
                <w:lang w:val="en-GB"/>
              </w:rPr>
            </w:pPr>
            <w:r>
              <w:rPr>
                <w:rFonts w:ascii="Times New Roman" w:hAnsi="Times New Roman"/>
                <w:sz w:val="22"/>
                <w:szCs w:val="22"/>
                <w:lang w:val="en-GB"/>
              </w:rPr>
              <w:t>3.</w:t>
            </w:r>
            <w:r>
              <w:rPr>
                <w:rFonts w:ascii="Times New Roman" w:hAnsi="Times New Roman"/>
                <w:sz w:val="22"/>
                <w:szCs w:val="22"/>
                <w:lang w:val="en-GB"/>
              </w:rPr>
              <w:tab/>
              <w:t>Have women’s groups/leaders raised gender equality concerns regarding the Project during the stakeholder engagement process and has this been included in the overall Project proposal and in the risk assessment?</w:t>
            </w:r>
          </w:p>
        </w:tc>
        <w:tc>
          <w:tcPr>
            <w:tcW w:w="833" w:type="dxa"/>
            <w:tcBorders>
              <w:top w:val="single" w:sz="4" w:space="0" w:color="auto"/>
              <w:left w:val="single" w:sz="4" w:space="0" w:color="auto"/>
              <w:bottom w:val="single" w:sz="4" w:space="0" w:color="auto"/>
              <w:right w:val="single" w:sz="4" w:space="0" w:color="auto"/>
            </w:tcBorders>
            <w:hideMark/>
          </w:tcPr>
          <w:p w14:paraId="0B63EEE4" w14:textId="77777777" w:rsidR="0054523B" w:rsidRDefault="0054523B">
            <w:pPr>
              <w:tabs>
                <w:tab w:val="left" w:pos="810"/>
              </w:tabs>
              <w:rPr>
                <w:rFonts w:ascii="Times New Roman" w:hAnsi="Times New Roman"/>
                <w:b/>
                <w:sz w:val="22"/>
                <w:szCs w:val="22"/>
                <w:lang w:val="en-GB"/>
              </w:rPr>
            </w:pPr>
            <w:r>
              <w:rPr>
                <w:rFonts w:ascii="Times New Roman" w:hAnsi="Times New Roman"/>
                <w:b/>
                <w:sz w:val="22"/>
                <w:szCs w:val="22"/>
                <w:lang w:val="en-GB"/>
              </w:rPr>
              <w:t>No</w:t>
            </w:r>
          </w:p>
        </w:tc>
      </w:tr>
      <w:tr w:rsidR="0054523B" w14:paraId="6D0C245B"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3BCBBFAA" w14:textId="77777777" w:rsidR="0054523B" w:rsidRDefault="0054523B">
            <w:pPr>
              <w:tabs>
                <w:tab w:val="left" w:pos="900"/>
              </w:tabs>
              <w:spacing w:before="60"/>
              <w:ind w:left="567" w:hanging="567"/>
              <w:rPr>
                <w:rFonts w:ascii="Times New Roman" w:hAnsi="Times New Roman"/>
                <w:sz w:val="22"/>
                <w:szCs w:val="22"/>
                <w:lang w:val="en-GB"/>
              </w:rPr>
            </w:pPr>
            <w:r>
              <w:rPr>
                <w:rFonts w:ascii="Times New Roman" w:hAnsi="Times New Roman"/>
                <w:sz w:val="22"/>
                <w:szCs w:val="22"/>
                <w:lang w:val="en-GB"/>
              </w:rPr>
              <w:t>4.</w:t>
            </w:r>
            <w:r>
              <w:rPr>
                <w:rFonts w:ascii="Times New Roman" w:hAnsi="Times New Roman"/>
                <w:sz w:val="22"/>
                <w:szCs w:val="22"/>
                <w:lang w:val="en-GB"/>
              </w:rPr>
              <w:tab/>
              <w:t>Would the Project potentially limit women’s ability to use, develop and protect natural resources, taking into account different roles and positions of women and men in accessing environmental goods and services?</w:t>
            </w:r>
          </w:p>
          <w:p w14:paraId="1284A52E" w14:textId="77777777" w:rsidR="0054523B" w:rsidRDefault="0054523B">
            <w:pPr>
              <w:tabs>
                <w:tab w:val="left" w:pos="900"/>
              </w:tabs>
              <w:spacing w:before="60"/>
              <w:ind w:left="567" w:hanging="567"/>
              <w:rPr>
                <w:rFonts w:ascii="Times New Roman" w:hAnsi="Times New Roman"/>
                <w:i/>
                <w:sz w:val="22"/>
                <w:szCs w:val="22"/>
                <w:lang w:val="en-GB"/>
              </w:rPr>
            </w:pPr>
            <w:r>
              <w:rPr>
                <w:rFonts w:ascii="Times New Roman" w:hAnsi="Times New Roman"/>
                <w:sz w:val="22"/>
                <w:szCs w:val="22"/>
                <w:lang w:val="en-GB"/>
              </w:rPr>
              <w:tab/>
            </w:r>
            <w:r>
              <w:rPr>
                <w:rFonts w:ascii="Times New Roman" w:hAnsi="Times New Roman"/>
                <w:i/>
                <w:sz w:val="22"/>
                <w:szCs w:val="22"/>
                <w:lang w:val="en-GB"/>
              </w:rPr>
              <w:t>For example, activities that could lead to natural resources degradation or depletion in communities who depend on these resources for their livelihoods and well being</w:t>
            </w:r>
          </w:p>
        </w:tc>
        <w:tc>
          <w:tcPr>
            <w:tcW w:w="833" w:type="dxa"/>
            <w:tcBorders>
              <w:top w:val="single" w:sz="4" w:space="0" w:color="auto"/>
              <w:left w:val="single" w:sz="4" w:space="0" w:color="auto"/>
              <w:bottom w:val="single" w:sz="4" w:space="0" w:color="auto"/>
              <w:right w:val="single" w:sz="4" w:space="0" w:color="auto"/>
            </w:tcBorders>
            <w:hideMark/>
          </w:tcPr>
          <w:p w14:paraId="05C18B5D" w14:textId="77777777" w:rsidR="0054523B" w:rsidRDefault="0054523B">
            <w:pPr>
              <w:tabs>
                <w:tab w:val="left" w:pos="810"/>
              </w:tabs>
              <w:rPr>
                <w:rFonts w:ascii="Times New Roman" w:hAnsi="Times New Roman"/>
                <w:b/>
                <w:sz w:val="22"/>
                <w:szCs w:val="22"/>
                <w:lang w:val="en-GB"/>
              </w:rPr>
            </w:pPr>
            <w:r>
              <w:rPr>
                <w:rFonts w:ascii="Times New Roman" w:hAnsi="Times New Roman"/>
                <w:b/>
                <w:sz w:val="22"/>
                <w:szCs w:val="22"/>
                <w:lang w:val="en-GB"/>
              </w:rPr>
              <w:t>No</w:t>
            </w:r>
          </w:p>
        </w:tc>
      </w:tr>
      <w:tr w:rsidR="0054523B" w14:paraId="2FC5C454" w14:textId="77777777" w:rsidTr="0054523B">
        <w:tc>
          <w:tcPr>
            <w:tcW w:w="8635" w:type="dxa"/>
            <w:tcBorders>
              <w:top w:val="single" w:sz="4" w:space="0" w:color="auto"/>
              <w:left w:val="single" w:sz="4" w:space="0" w:color="auto"/>
              <w:bottom w:val="single" w:sz="4" w:space="0" w:color="auto"/>
              <w:right w:val="single" w:sz="4" w:space="0" w:color="auto"/>
            </w:tcBorders>
            <w:shd w:val="clear" w:color="auto" w:fill="DEEAF6"/>
            <w:hideMark/>
          </w:tcPr>
          <w:p w14:paraId="05DBB265" w14:textId="77777777" w:rsidR="0054523B" w:rsidRDefault="0054523B">
            <w:pPr>
              <w:tabs>
                <w:tab w:val="left" w:pos="810"/>
              </w:tabs>
              <w:spacing w:before="120" w:after="120"/>
              <w:rPr>
                <w:rFonts w:ascii="Times New Roman" w:hAnsi="Times New Roman"/>
                <w:b/>
                <w:sz w:val="22"/>
                <w:szCs w:val="22"/>
                <w:lang w:val="en-GB"/>
              </w:rPr>
            </w:pPr>
            <w:r>
              <w:rPr>
                <w:rFonts w:ascii="Times New Roman" w:hAnsi="Times New Roman"/>
                <w:b/>
                <w:sz w:val="22"/>
                <w:szCs w:val="22"/>
                <w:lang w:val="en-GB"/>
              </w:rPr>
              <w:t xml:space="preserve">Principle 3:  Environmental Sustainability: </w:t>
            </w:r>
            <w:r>
              <w:rPr>
                <w:rFonts w:ascii="Times New Roman" w:hAnsi="Times New Roman"/>
                <w:sz w:val="22"/>
                <w:szCs w:val="22"/>
                <w:lang w:val="en-GB"/>
              </w:rPr>
              <w:t>Screening</w:t>
            </w:r>
            <w:r>
              <w:rPr>
                <w:rFonts w:ascii="Times New Roman" w:hAnsi="Times New Roman"/>
                <w:b/>
                <w:sz w:val="22"/>
                <w:szCs w:val="22"/>
                <w:lang w:val="en-GB"/>
              </w:rPr>
              <w:t xml:space="preserve"> </w:t>
            </w:r>
            <w:r>
              <w:rPr>
                <w:rFonts w:ascii="Times New Roman" w:hAnsi="Times New Roman"/>
                <w:sz w:val="22"/>
                <w:szCs w:val="22"/>
                <w:lang w:val="en-GB"/>
              </w:rPr>
              <w:t>questions regarding environmental risks are encompassed by the specific Standard-related questions below</w:t>
            </w:r>
          </w:p>
        </w:tc>
        <w:tc>
          <w:tcPr>
            <w:tcW w:w="833" w:type="dxa"/>
            <w:tcBorders>
              <w:top w:val="single" w:sz="4" w:space="0" w:color="auto"/>
              <w:left w:val="single" w:sz="4" w:space="0" w:color="auto"/>
              <w:bottom w:val="single" w:sz="4" w:space="0" w:color="auto"/>
              <w:right w:val="single" w:sz="4" w:space="0" w:color="auto"/>
            </w:tcBorders>
            <w:shd w:val="clear" w:color="auto" w:fill="DEEAF6"/>
          </w:tcPr>
          <w:p w14:paraId="58577F91" w14:textId="77777777" w:rsidR="0054523B" w:rsidRDefault="0054523B">
            <w:pPr>
              <w:tabs>
                <w:tab w:val="left" w:pos="810"/>
              </w:tabs>
              <w:rPr>
                <w:rFonts w:ascii="Times New Roman" w:hAnsi="Times New Roman"/>
                <w:sz w:val="22"/>
                <w:szCs w:val="22"/>
                <w:lang w:val="en-GB"/>
              </w:rPr>
            </w:pPr>
          </w:p>
        </w:tc>
      </w:tr>
      <w:tr w:rsidR="0054523B" w14:paraId="622E83D9" w14:textId="77777777" w:rsidTr="0054523B">
        <w:tc>
          <w:tcPr>
            <w:tcW w:w="8635" w:type="dxa"/>
            <w:tcBorders>
              <w:top w:val="single" w:sz="4" w:space="0" w:color="auto"/>
              <w:left w:val="single" w:sz="4" w:space="0" w:color="auto"/>
              <w:bottom w:val="single" w:sz="4" w:space="0" w:color="auto"/>
              <w:right w:val="single" w:sz="4" w:space="0" w:color="auto"/>
            </w:tcBorders>
          </w:tcPr>
          <w:p w14:paraId="51099E82" w14:textId="77777777" w:rsidR="0054523B" w:rsidRDefault="0054523B">
            <w:pPr>
              <w:tabs>
                <w:tab w:val="left" w:pos="810"/>
              </w:tabs>
              <w:rPr>
                <w:rFonts w:ascii="Times New Roman" w:hAnsi="Times New Roman"/>
                <w:b/>
                <w:sz w:val="22"/>
                <w:szCs w:val="22"/>
                <w:lang w:val="en-GB"/>
              </w:rPr>
            </w:pPr>
          </w:p>
        </w:tc>
        <w:tc>
          <w:tcPr>
            <w:tcW w:w="833" w:type="dxa"/>
            <w:tcBorders>
              <w:top w:val="single" w:sz="4" w:space="0" w:color="auto"/>
              <w:left w:val="single" w:sz="4" w:space="0" w:color="auto"/>
              <w:bottom w:val="single" w:sz="4" w:space="0" w:color="auto"/>
              <w:right w:val="single" w:sz="4" w:space="0" w:color="auto"/>
            </w:tcBorders>
          </w:tcPr>
          <w:p w14:paraId="7912D2D1" w14:textId="77777777" w:rsidR="0054523B" w:rsidRDefault="0054523B">
            <w:pPr>
              <w:tabs>
                <w:tab w:val="left" w:pos="810"/>
              </w:tabs>
              <w:rPr>
                <w:rFonts w:ascii="Times New Roman" w:hAnsi="Times New Roman"/>
                <w:sz w:val="22"/>
                <w:szCs w:val="22"/>
                <w:lang w:val="en-GB"/>
              </w:rPr>
            </w:pPr>
          </w:p>
        </w:tc>
      </w:tr>
      <w:tr w:rsidR="0054523B" w14:paraId="27F3F871" w14:textId="77777777" w:rsidTr="0054523B">
        <w:tc>
          <w:tcPr>
            <w:tcW w:w="8635"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2D8519A3" w14:textId="77777777" w:rsidR="0054523B" w:rsidRDefault="0054523B">
            <w:pPr>
              <w:tabs>
                <w:tab w:val="left" w:pos="570"/>
              </w:tabs>
              <w:spacing w:before="120" w:after="120"/>
              <w:rPr>
                <w:rFonts w:ascii="Times New Roman" w:hAnsi="Times New Roman"/>
                <w:b/>
                <w:sz w:val="22"/>
                <w:szCs w:val="22"/>
                <w:lang w:val="en-GB"/>
              </w:rPr>
            </w:pPr>
            <w:r>
              <w:rPr>
                <w:rFonts w:ascii="Times New Roman" w:hAnsi="Times New Roman"/>
                <w:b/>
                <w:sz w:val="22"/>
                <w:szCs w:val="22"/>
                <w:lang w:val="en-GB"/>
              </w:rPr>
              <w:t xml:space="preserve">Standard 1: Biodiversity Conservation and Sustainable </w:t>
            </w:r>
            <w:hyperlink r:id="rId40" w:anchor="SustNatResManGlossary" w:history="1">
              <w:r>
                <w:rPr>
                  <w:rStyle w:val="Hyperlink"/>
                  <w:b/>
                  <w:sz w:val="22"/>
                  <w:szCs w:val="22"/>
                  <w:lang w:val="en-GB"/>
                </w:rPr>
                <w:t>Natural</w:t>
              </w:r>
            </w:hyperlink>
            <w:r>
              <w:rPr>
                <w:rFonts w:ascii="Times New Roman" w:hAnsi="Times New Roman"/>
                <w:b/>
                <w:sz w:val="22"/>
                <w:szCs w:val="22"/>
                <w:lang w:val="en-GB"/>
              </w:rPr>
              <w:t xml:space="preserve"> Resource Management</w:t>
            </w:r>
          </w:p>
        </w:tc>
        <w:tc>
          <w:tcPr>
            <w:tcW w:w="833" w:type="dxa"/>
            <w:tcBorders>
              <w:top w:val="single" w:sz="4" w:space="0" w:color="auto"/>
              <w:left w:val="single" w:sz="4" w:space="0" w:color="auto"/>
              <w:bottom w:val="single" w:sz="4" w:space="0" w:color="auto"/>
              <w:right w:val="single" w:sz="4" w:space="0" w:color="auto"/>
            </w:tcBorders>
            <w:shd w:val="clear" w:color="auto" w:fill="DEEAF6"/>
          </w:tcPr>
          <w:p w14:paraId="66355B14" w14:textId="77777777" w:rsidR="0054523B" w:rsidRDefault="0054523B">
            <w:pPr>
              <w:rPr>
                <w:rFonts w:ascii="Times New Roman" w:hAnsi="Times New Roman"/>
                <w:b/>
                <w:sz w:val="22"/>
                <w:szCs w:val="22"/>
                <w:lang w:val="en-GB"/>
              </w:rPr>
            </w:pPr>
          </w:p>
        </w:tc>
      </w:tr>
      <w:tr w:rsidR="0054523B" w14:paraId="1EAF102F"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558EC949" w14:textId="77777777" w:rsidR="0054523B" w:rsidRDefault="0054523B" w:rsidP="00725615">
            <w:pPr>
              <w:pStyle w:val="ListParagraph"/>
              <w:numPr>
                <w:ilvl w:val="1"/>
                <w:numId w:val="37"/>
              </w:numPr>
              <w:tabs>
                <w:tab w:val="left" w:pos="900"/>
              </w:tabs>
              <w:spacing w:before="60" w:after="60"/>
              <w:jc w:val="both"/>
              <w:rPr>
                <w:sz w:val="22"/>
                <w:szCs w:val="22"/>
                <w:lang w:val="en-GB"/>
              </w:rPr>
            </w:pPr>
            <w:r>
              <w:rPr>
                <w:sz w:val="22"/>
                <w:szCs w:val="22"/>
                <w:lang w:val="en-GB"/>
              </w:rPr>
              <w:t xml:space="preserve">Would the Project potentially cause adverse impacts to habitats (e.g. modified, natural, and critical habitats) and/or ecosystems and ecosystem services? </w:t>
            </w:r>
          </w:p>
          <w:p w14:paraId="61CCE53C" w14:textId="77777777" w:rsidR="0054523B" w:rsidRDefault="0054523B">
            <w:pPr>
              <w:pStyle w:val="ListParagraph"/>
              <w:tabs>
                <w:tab w:val="left" w:pos="900"/>
              </w:tabs>
              <w:spacing w:before="60"/>
              <w:ind w:left="570"/>
              <w:rPr>
                <w:sz w:val="22"/>
                <w:szCs w:val="22"/>
                <w:lang w:val="en-GB"/>
              </w:rPr>
            </w:pPr>
            <w:r>
              <w:rPr>
                <w:sz w:val="22"/>
                <w:szCs w:val="22"/>
                <w:lang w:val="en-GB"/>
              </w:rPr>
              <w:br/>
            </w:r>
            <w:r>
              <w:rPr>
                <w:i/>
                <w:sz w:val="22"/>
                <w:szCs w:val="22"/>
                <w:lang w:val="en-GB"/>
              </w:rPr>
              <w:t>For example, through habitat loss, conversion or degradation, fragmentation, hydrological changes</w:t>
            </w:r>
          </w:p>
        </w:tc>
        <w:tc>
          <w:tcPr>
            <w:tcW w:w="833" w:type="dxa"/>
            <w:tcBorders>
              <w:top w:val="single" w:sz="4" w:space="0" w:color="auto"/>
              <w:left w:val="single" w:sz="4" w:space="0" w:color="auto"/>
              <w:bottom w:val="single" w:sz="4" w:space="0" w:color="auto"/>
              <w:right w:val="single" w:sz="4" w:space="0" w:color="auto"/>
            </w:tcBorders>
            <w:hideMark/>
          </w:tcPr>
          <w:p w14:paraId="0C832856" w14:textId="19265149" w:rsidR="0054523B" w:rsidRDefault="0054523B">
            <w:pPr>
              <w:rPr>
                <w:rFonts w:ascii="Times New Roman" w:hAnsi="Times New Roman"/>
                <w:b/>
                <w:sz w:val="22"/>
                <w:szCs w:val="22"/>
                <w:lang w:val="en-GB"/>
              </w:rPr>
            </w:pPr>
            <w:r w:rsidRPr="004F2441">
              <w:rPr>
                <w:rFonts w:ascii="Times New Roman" w:hAnsi="Times New Roman"/>
                <w:b/>
                <w:color w:val="FF0000"/>
                <w:sz w:val="22"/>
                <w:szCs w:val="22"/>
                <w:lang w:val="en-GB"/>
              </w:rPr>
              <w:t>Yes</w:t>
            </w:r>
          </w:p>
        </w:tc>
      </w:tr>
      <w:tr w:rsidR="0054523B" w14:paraId="316BCDDC"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3D0CA39B" w14:textId="77777777" w:rsidR="0054523B" w:rsidRDefault="0054523B">
            <w:pPr>
              <w:tabs>
                <w:tab w:val="left" w:pos="900"/>
              </w:tabs>
              <w:autoSpaceDE w:val="0"/>
              <w:autoSpaceDN w:val="0"/>
              <w:adjustRightInd w:val="0"/>
              <w:spacing w:before="60"/>
              <w:ind w:left="567" w:hanging="567"/>
              <w:rPr>
                <w:rFonts w:ascii="Times New Roman" w:hAnsi="Times New Roman"/>
                <w:color w:val="000000"/>
                <w:sz w:val="22"/>
                <w:szCs w:val="22"/>
                <w:lang w:val="en-GB"/>
              </w:rPr>
            </w:pPr>
            <w:r>
              <w:rPr>
                <w:rFonts w:ascii="Times New Roman" w:hAnsi="Times New Roman"/>
                <w:bCs/>
                <w:color w:val="000000"/>
                <w:sz w:val="22"/>
                <w:szCs w:val="22"/>
                <w:lang w:val="en-GB"/>
              </w:rPr>
              <w:t xml:space="preserve">1.2 </w:t>
            </w:r>
            <w:r>
              <w:rPr>
                <w:rFonts w:ascii="Times New Roman" w:hAnsi="Times New Roman"/>
                <w:bCs/>
                <w:color w:val="000000"/>
                <w:sz w:val="22"/>
                <w:szCs w:val="22"/>
                <w:lang w:val="en-GB"/>
              </w:rPr>
              <w:tab/>
              <w:t>Are any Project activities proposed within or adjacent to critical habitats and/or environmentally sensitive areas, including legally protected areas (e.g. nature reserve, national park), areas proposed for protection, or recognized as such by authoritative sources and/or indigenous peoples or local communities?</w:t>
            </w:r>
          </w:p>
        </w:tc>
        <w:tc>
          <w:tcPr>
            <w:tcW w:w="833" w:type="dxa"/>
            <w:tcBorders>
              <w:top w:val="single" w:sz="4" w:space="0" w:color="auto"/>
              <w:left w:val="single" w:sz="4" w:space="0" w:color="auto"/>
              <w:bottom w:val="single" w:sz="4" w:space="0" w:color="auto"/>
              <w:right w:val="single" w:sz="4" w:space="0" w:color="auto"/>
            </w:tcBorders>
            <w:hideMark/>
          </w:tcPr>
          <w:p w14:paraId="28ED448E" w14:textId="77777777" w:rsidR="0054523B" w:rsidRDefault="0054523B">
            <w:pPr>
              <w:rPr>
                <w:rFonts w:ascii="Times New Roman" w:hAnsi="Times New Roman"/>
                <w:b/>
                <w:sz w:val="22"/>
                <w:szCs w:val="22"/>
                <w:lang w:val="en-GB"/>
              </w:rPr>
            </w:pPr>
            <w:r>
              <w:rPr>
                <w:rFonts w:ascii="Times New Roman" w:hAnsi="Times New Roman"/>
                <w:b/>
                <w:sz w:val="22"/>
                <w:szCs w:val="22"/>
                <w:lang w:val="en-GB"/>
              </w:rPr>
              <w:t>No</w:t>
            </w:r>
          </w:p>
        </w:tc>
      </w:tr>
      <w:tr w:rsidR="0054523B" w14:paraId="43C0EA40"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0FC53556" w14:textId="77777777" w:rsidR="0054523B" w:rsidRDefault="0054523B">
            <w:pPr>
              <w:tabs>
                <w:tab w:val="left" w:pos="900"/>
              </w:tabs>
              <w:spacing w:before="60"/>
              <w:ind w:left="567" w:hanging="567"/>
              <w:rPr>
                <w:rFonts w:ascii="Times New Roman" w:hAnsi="Times New Roman"/>
                <w:sz w:val="22"/>
                <w:szCs w:val="22"/>
                <w:lang w:val="en-GB"/>
              </w:rPr>
            </w:pPr>
            <w:r>
              <w:rPr>
                <w:rFonts w:ascii="Times New Roman" w:hAnsi="Times New Roman"/>
                <w:sz w:val="22"/>
                <w:szCs w:val="22"/>
                <w:lang w:val="en-GB"/>
              </w:rPr>
              <w:t>1.3</w:t>
            </w:r>
            <w:r>
              <w:rPr>
                <w:rFonts w:ascii="Times New Roman" w:hAnsi="Times New Roman"/>
                <w:sz w:val="22"/>
                <w:szCs w:val="22"/>
                <w:lang w:val="en-GB"/>
              </w:rPr>
              <w:tab/>
              <w:t>Does the Project involve changes to the use of lands and resources that may have adverse impacts on habitats, ecosystems, and/or livelihoods? (Note: if restrictions and/or limitations of access to lands would apply, refer to Standard 5)</w:t>
            </w:r>
          </w:p>
        </w:tc>
        <w:tc>
          <w:tcPr>
            <w:tcW w:w="833" w:type="dxa"/>
            <w:tcBorders>
              <w:top w:val="single" w:sz="4" w:space="0" w:color="auto"/>
              <w:left w:val="single" w:sz="4" w:space="0" w:color="auto"/>
              <w:bottom w:val="single" w:sz="4" w:space="0" w:color="auto"/>
              <w:right w:val="single" w:sz="4" w:space="0" w:color="auto"/>
            </w:tcBorders>
            <w:hideMark/>
          </w:tcPr>
          <w:p w14:paraId="1B9BD180" w14:textId="77777777" w:rsidR="0054523B" w:rsidRDefault="0054523B">
            <w:pPr>
              <w:rPr>
                <w:rFonts w:ascii="Times New Roman" w:hAnsi="Times New Roman"/>
                <w:b/>
                <w:sz w:val="22"/>
                <w:szCs w:val="22"/>
                <w:lang w:val="en-GB"/>
              </w:rPr>
            </w:pPr>
            <w:r>
              <w:rPr>
                <w:rFonts w:ascii="Times New Roman" w:hAnsi="Times New Roman"/>
                <w:b/>
                <w:sz w:val="22"/>
                <w:szCs w:val="22"/>
                <w:lang w:val="en-GB"/>
              </w:rPr>
              <w:t>No</w:t>
            </w:r>
          </w:p>
        </w:tc>
      </w:tr>
      <w:tr w:rsidR="0054523B" w14:paraId="4B34A04A"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5AE76F6B" w14:textId="77777777" w:rsidR="0054523B" w:rsidRDefault="0054523B">
            <w:pPr>
              <w:tabs>
                <w:tab w:val="left" w:pos="900"/>
              </w:tabs>
              <w:spacing w:before="60"/>
              <w:ind w:left="567" w:hanging="567"/>
              <w:rPr>
                <w:rFonts w:ascii="Times New Roman" w:hAnsi="Times New Roman"/>
                <w:sz w:val="22"/>
                <w:szCs w:val="22"/>
                <w:lang w:val="en-GB"/>
              </w:rPr>
            </w:pPr>
            <w:r>
              <w:rPr>
                <w:rFonts w:ascii="Times New Roman" w:hAnsi="Times New Roman"/>
                <w:sz w:val="22"/>
                <w:szCs w:val="22"/>
                <w:lang w:val="en-GB"/>
              </w:rPr>
              <w:t>1.4</w:t>
            </w:r>
            <w:r>
              <w:rPr>
                <w:rFonts w:ascii="Times New Roman" w:hAnsi="Times New Roman"/>
                <w:sz w:val="22"/>
                <w:szCs w:val="22"/>
                <w:lang w:val="en-GB"/>
              </w:rPr>
              <w:tab/>
              <w:t>Would Project activities pose risks to endangered species?</w:t>
            </w:r>
          </w:p>
        </w:tc>
        <w:tc>
          <w:tcPr>
            <w:tcW w:w="833" w:type="dxa"/>
            <w:tcBorders>
              <w:top w:val="single" w:sz="4" w:space="0" w:color="auto"/>
              <w:left w:val="single" w:sz="4" w:space="0" w:color="auto"/>
              <w:bottom w:val="single" w:sz="4" w:space="0" w:color="auto"/>
              <w:right w:val="single" w:sz="4" w:space="0" w:color="auto"/>
            </w:tcBorders>
            <w:hideMark/>
          </w:tcPr>
          <w:p w14:paraId="7BAA315C" w14:textId="77777777" w:rsidR="0054523B" w:rsidRDefault="0054523B">
            <w:pPr>
              <w:rPr>
                <w:rFonts w:ascii="Times New Roman" w:hAnsi="Times New Roman"/>
                <w:b/>
                <w:sz w:val="22"/>
                <w:szCs w:val="22"/>
                <w:lang w:val="en-GB"/>
              </w:rPr>
            </w:pPr>
            <w:r>
              <w:rPr>
                <w:rFonts w:ascii="Times New Roman" w:hAnsi="Times New Roman"/>
                <w:b/>
                <w:sz w:val="22"/>
                <w:szCs w:val="22"/>
                <w:lang w:val="en-GB"/>
              </w:rPr>
              <w:t>No</w:t>
            </w:r>
          </w:p>
        </w:tc>
      </w:tr>
      <w:tr w:rsidR="0054523B" w14:paraId="333596E2"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3CF6191D" w14:textId="77777777" w:rsidR="0054523B" w:rsidRDefault="0054523B">
            <w:pPr>
              <w:tabs>
                <w:tab w:val="left" w:pos="900"/>
              </w:tabs>
              <w:spacing w:before="60"/>
              <w:ind w:left="567" w:hanging="567"/>
              <w:rPr>
                <w:rFonts w:ascii="Times New Roman" w:hAnsi="Times New Roman"/>
                <w:sz w:val="22"/>
                <w:szCs w:val="22"/>
                <w:lang w:val="en-GB"/>
              </w:rPr>
            </w:pPr>
            <w:r>
              <w:rPr>
                <w:rFonts w:ascii="Times New Roman" w:hAnsi="Times New Roman"/>
                <w:sz w:val="22"/>
                <w:szCs w:val="22"/>
                <w:lang w:val="en-GB"/>
              </w:rPr>
              <w:t xml:space="preserve">1.5 </w:t>
            </w:r>
            <w:r>
              <w:rPr>
                <w:rFonts w:ascii="Times New Roman" w:hAnsi="Times New Roman"/>
                <w:sz w:val="22"/>
                <w:szCs w:val="22"/>
                <w:lang w:val="en-GB"/>
              </w:rPr>
              <w:tab/>
              <w:t xml:space="preserve">Would the Project pose a risk of introducing invasive alien species? </w:t>
            </w:r>
          </w:p>
        </w:tc>
        <w:tc>
          <w:tcPr>
            <w:tcW w:w="833" w:type="dxa"/>
            <w:tcBorders>
              <w:top w:val="single" w:sz="4" w:space="0" w:color="auto"/>
              <w:left w:val="single" w:sz="4" w:space="0" w:color="auto"/>
              <w:bottom w:val="single" w:sz="4" w:space="0" w:color="auto"/>
              <w:right w:val="single" w:sz="4" w:space="0" w:color="auto"/>
            </w:tcBorders>
            <w:hideMark/>
          </w:tcPr>
          <w:p w14:paraId="482E4C65" w14:textId="77777777" w:rsidR="0054523B" w:rsidRDefault="0054523B">
            <w:pPr>
              <w:rPr>
                <w:rFonts w:ascii="Times New Roman" w:hAnsi="Times New Roman"/>
                <w:b/>
                <w:sz w:val="22"/>
                <w:szCs w:val="22"/>
                <w:lang w:val="en-GB"/>
              </w:rPr>
            </w:pPr>
            <w:r>
              <w:rPr>
                <w:rFonts w:ascii="Times New Roman" w:hAnsi="Times New Roman"/>
                <w:b/>
                <w:sz w:val="22"/>
                <w:szCs w:val="22"/>
                <w:lang w:val="en-GB"/>
              </w:rPr>
              <w:t>No</w:t>
            </w:r>
          </w:p>
        </w:tc>
      </w:tr>
      <w:tr w:rsidR="0054523B" w14:paraId="04EC91CD"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29EA2DED" w14:textId="77777777" w:rsidR="0054523B" w:rsidRDefault="0054523B">
            <w:pPr>
              <w:tabs>
                <w:tab w:val="left" w:pos="900"/>
              </w:tabs>
              <w:spacing w:before="60"/>
              <w:ind w:left="567" w:hanging="567"/>
              <w:rPr>
                <w:rFonts w:ascii="Times New Roman" w:hAnsi="Times New Roman"/>
                <w:sz w:val="22"/>
                <w:szCs w:val="22"/>
                <w:lang w:val="en-GB"/>
              </w:rPr>
            </w:pPr>
            <w:r>
              <w:rPr>
                <w:rFonts w:ascii="Times New Roman" w:hAnsi="Times New Roman"/>
                <w:sz w:val="22"/>
                <w:szCs w:val="22"/>
                <w:lang w:val="en-GB"/>
              </w:rPr>
              <w:t>1.6</w:t>
            </w:r>
            <w:r>
              <w:rPr>
                <w:rFonts w:ascii="Times New Roman" w:hAnsi="Times New Roman"/>
                <w:sz w:val="22"/>
                <w:szCs w:val="22"/>
                <w:lang w:val="en-GB"/>
              </w:rPr>
              <w:tab/>
              <w:t>Does the Project involve harvesting of natural forests, plantation development, or reforestation?</w:t>
            </w:r>
          </w:p>
        </w:tc>
        <w:tc>
          <w:tcPr>
            <w:tcW w:w="833" w:type="dxa"/>
            <w:tcBorders>
              <w:top w:val="single" w:sz="4" w:space="0" w:color="auto"/>
              <w:left w:val="single" w:sz="4" w:space="0" w:color="auto"/>
              <w:bottom w:val="single" w:sz="4" w:space="0" w:color="auto"/>
              <w:right w:val="single" w:sz="4" w:space="0" w:color="auto"/>
            </w:tcBorders>
            <w:hideMark/>
          </w:tcPr>
          <w:p w14:paraId="17F09E10" w14:textId="77777777" w:rsidR="0054523B" w:rsidRDefault="0054523B">
            <w:pPr>
              <w:rPr>
                <w:rFonts w:ascii="Times New Roman" w:hAnsi="Times New Roman"/>
                <w:b/>
                <w:sz w:val="22"/>
                <w:szCs w:val="22"/>
                <w:lang w:val="en-GB"/>
              </w:rPr>
            </w:pPr>
            <w:r>
              <w:rPr>
                <w:rFonts w:ascii="Times New Roman" w:hAnsi="Times New Roman"/>
                <w:b/>
                <w:sz w:val="22"/>
                <w:szCs w:val="22"/>
                <w:lang w:val="en-GB"/>
              </w:rPr>
              <w:t>No</w:t>
            </w:r>
          </w:p>
        </w:tc>
      </w:tr>
      <w:tr w:rsidR="0054523B" w14:paraId="42DCEA22"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02A20B9D" w14:textId="77777777" w:rsidR="0054523B" w:rsidRDefault="0054523B">
            <w:pPr>
              <w:tabs>
                <w:tab w:val="left" w:pos="900"/>
              </w:tabs>
              <w:spacing w:before="60"/>
              <w:ind w:left="567" w:hanging="567"/>
              <w:rPr>
                <w:rFonts w:ascii="Times New Roman" w:hAnsi="Times New Roman"/>
                <w:sz w:val="22"/>
                <w:szCs w:val="22"/>
                <w:lang w:val="en-GB"/>
              </w:rPr>
            </w:pPr>
            <w:r>
              <w:rPr>
                <w:rFonts w:ascii="Times New Roman" w:hAnsi="Times New Roman"/>
                <w:sz w:val="22"/>
                <w:szCs w:val="22"/>
                <w:lang w:val="en-GB"/>
              </w:rPr>
              <w:t xml:space="preserve">1.7 </w:t>
            </w:r>
            <w:r>
              <w:rPr>
                <w:rFonts w:ascii="Times New Roman" w:hAnsi="Times New Roman"/>
                <w:sz w:val="22"/>
                <w:szCs w:val="22"/>
                <w:lang w:val="en-GB"/>
              </w:rPr>
              <w:tab/>
              <w:t>Does the Project involve the production and/or harvesting of fish populations or other aquatic species?</w:t>
            </w:r>
          </w:p>
        </w:tc>
        <w:tc>
          <w:tcPr>
            <w:tcW w:w="833" w:type="dxa"/>
            <w:tcBorders>
              <w:top w:val="single" w:sz="4" w:space="0" w:color="auto"/>
              <w:left w:val="single" w:sz="4" w:space="0" w:color="auto"/>
              <w:bottom w:val="single" w:sz="4" w:space="0" w:color="auto"/>
              <w:right w:val="single" w:sz="4" w:space="0" w:color="auto"/>
            </w:tcBorders>
            <w:hideMark/>
          </w:tcPr>
          <w:p w14:paraId="1DA44AF9" w14:textId="77777777" w:rsidR="0054523B" w:rsidRDefault="0054523B">
            <w:pPr>
              <w:rPr>
                <w:rFonts w:ascii="Times New Roman" w:hAnsi="Times New Roman"/>
                <w:b/>
                <w:sz w:val="22"/>
                <w:szCs w:val="22"/>
                <w:lang w:val="en-GB"/>
              </w:rPr>
            </w:pPr>
            <w:r>
              <w:rPr>
                <w:rFonts w:ascii="Times New Roman" w:hAnsi="Times New Roman"/>
                <w:b/>
                <w:sz w:val="22"/>
                <w:szCs w:val="22"/>
                <w:lang w:val="en-GB"/>
              </w:rPr>
              <w:t>No</w:t>
            </w:r>
          </w:p>
        </w:tc>
      </w:tr>
      <w:tr w:rsidR="0054523B" w14:paraId="1C427ABC"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300EE342" w14:textId="77777777" w:rsidR="0054523B" w:rsidRDefault="0054523B">
            <w:pPr>
              <w:tabs>
                <w:tab w:val="left" w:pos="900"/>
              </w:tabs>
              <w:spacing w:before="60"/>
              <w:ind w:left="567" w:hanging="567"/>
              <w:rPr>
                <w:rFonts w:ascii="Times New Roman" w:hAnsi="Times New Roman"/>
                <w:sz w:val="22"/>
                <w:szCs w:val="22"/>
                <w:lang w:val="en-GB"/>
              </w:rPr>
            </w:pPr>
            <w:r>
              <w:rPr>
                <w:rFonts w:ascii="Times New Roman" w:hAnsi="Times New Roman"/>
                <w:sz w:val="22"/>
                <w:szCs w:val="22"/>
                <w:lang w:val="en-GB"/>
              </w:rPr>
              <w:t xml:space="preserve">1.8 </w:t>
            </w:r>
            <w:r>
              <w:rPr>
                <w:rFonts w:ascii="Times New Roman" w:hAnsi="Times New Roman"/>
                <w:sz w:val="22"/>
                <w:szCs w:val="22"/>
                <w:lang w:val="en-GB"/>
              </w:rPr>
              <w:tab/>
              <w:t>Does the Project involve significant extraction, diversion or containment of surface or ground water?</w:t>
            </w:r>
          </w:p>
          <w:p w14:paraId="46312AB3" w14:textId="77777777" w:rsidR="0054523B" w:rsidRDefault="0054523B">
            <w:pPr>
              <w:tabs>
                <w:tab w:val="left" w:pos="900"/>
              </w:tabs>
              <w:spacing w:before="60"/>
              <w:ind w:left="567" w:hanging="567"/>
              <w:rPr>
                <w:rFonts w:ascii="Times New Roman" w:hAnsi="Times New Roman"/>
                <w:i/>
                <w:sz w:val="22"/>
                <w:szCs w:val="22"/>
                <w:lang w:val="en-GB"/>
              </w:rPr>
            </w:pPr>
            <w:r>
              <w:rPr>
                <w:rFonts w:ascii="Times New Roman" w:hAnsi="Times New Roman"/>
                <w:sz w:val="22"/>
                <w:szCs w:val="22"/>
                <w:lang w:val="en-GB"/>
              </w:rPr>
              <w:tab/>
            </w:r>
            <w:r>
              <w:rPr>
                <w:rFonts w:ascii="Times New Roman" w:hAnsi="Times New Roman"/>
                <w:i/>
                <w:sz w:val="22"/>
                <w:szCs w:val="22"/>
                <w:lang w:val="en-GB"/>
              </w:rPr>
              <w:t>For example, construction of dams, reservoirs, river basin developments, groundwater extraction</w:t>
            </w:r>
          </w:p>
        </w:tc>
        <w:tc>
          <w:tcPr>
            <w:tcW w:w="833" w:type="dxa"/>
            <w:tcBorders>
              <w:top w:val="single" w:sz="4" w:space="0" w:color="auto"/>
              <w:left w:val="single" w:sz="4" w:space="0" w:color="auto"/>
              <w:bottom w:val="single" w:sz="4" w:space="0" w:color="auto"/>
              <w:right w:val="single" w:sz="4" w:space="0" w:color="auto"/>
            </w:tcBorders>
            <w:hideMark/>
          </w:tcPr>
          <w:p w14:paraId="673FF90E" w14:textId="77777777" w:rsidR="0054523B" w:rsidRDefault="0054523B">
            <w:pPr>
              <w:rPr>
                <w:rFonts w:ascii="Times New Roman" w:hAnsi="Times New Roman"/>
                <w:b/>
                <w:sz w:val="22"/>
                <w:szCs w:val="22"/>
                <w:lang w:val="en-GB"/>
              </w:rPr>
            </w:pPr>
            <w:r>
              <w:rPr>
                <w:rFonts w:ascii="Times New Roman" w:hAnsi="Times New Roman"/>
                <w:b/>
                <w:sz w:val="22"/>
                <w:szCs w:val="22"/>
                <w:lang w:val="en-GB"/>
              </w:rPr>
              <w:t>No</w:t>
            </w:r>
          </w:p>
        </w:tc>
      </w:tr>
      <w:tr w:rsidR="0054523B" w14:paraId="44D40E20"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3D6B404F" w14:textId="77777777" w:rsidR="0054523B" w:rsidRDefault="0054523B">
            <w:pPr>
              <w:tabs>
                <w:tab w:val="left" w:pos="900"/>
              </w:tabs>
              <w:spacing w:before="60"/>
              <w:ind w:left="567" w:hanging="567"/>
              <w:rPr>
                <w:rFonts w:ascii="Times New Roman" w:hAnsi="Times New Roman"/>
                <w:sz w:val="22"/>
                <w:szCs w:val="22"/>
                <w:lang w:val="en-GB"/>
              </w:rPr>
            </w:pPr>
            <w:r>
              <w:rPr>
                <w:rFonts w:ascii="Times New Roman" w:hAnsi="Times New Roman"/>
                <w:sz w:val="22"/>
                <w:szCs w:val="22"/>
                <w:lang w:val="en-GB"/>
              </w:rPr>
              <w:t>1.9</w:t>
            </w:r>
            <w:r>
              <w:rPr>
                <w:rFonts w:ascii="Times New Roman" w:hAnsi="Times New Roman"/>
                <w:sz w:val="22"/>
                <w:szCs w:val="22"/>
                <w:lang w:val="en-GB"/>
              </w:rPr>
              <w:tab/>
              <w:t xml:space="preserve">Does the Project involve utilization of genetic resources? (e.g. collection and/or harvesting, commercial development) </w:t>
            </w:r>
          </w:p>
        </w:tc>
        <w:tc>
          <w:tcPr>
            <w:tcW w:w="833" w:type="dxa"/>
            <w:tcBorders>
              <w:top w:val="single" w:sz="4" w:space="0" w:color="auto"/>
              <w:left w:val="single" w:sz="4" w:space="0" w:color="auto"/>
              <w:bottom w:val="single" w:sz="4" w:space="0" w:color="auto"/>
              <w:right w:val="single" w:sz="4" w:space="0" w:color="auto"/>
            </w:tcBorders>
            <w:hideMark/>
          </w:tcPr>
          <w:p w14:paraId="568EF183"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6A392528"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162EABCF" w14:textId="77777777" w:rsidR="0054523B" w:rsidRDefault="0054523B">
            <w:pPr>
              <w:tabs>
                <w:tab w:val="left" w:pos="900"/>
              </w:tabs>
              <w:spacing w:before="60"/>
              <w:ind w:left="567" w:hanging="567"/>
              <w:rPr>
                <w:rFonts w:ascii="Times New Roman" w:hAnsi="Times New Roman"/>
                <w:b/>
                <w:sz w:val="22"/>
                <w:szCs w:val="22"/>
                <w:lang w:val="en-GB"/>
              </w:rPr>
            </w:pPr>
            <w:r>
              <w:rPr>
                <w:rFonts w:ascii="Times New Roman" w:hAnsi="Times New Roman"/>
                <w:sz w:val="22"/>
                <w:szCs w:val="22"/>
                <w:lang w:val="en-GB"/>
              </w:rPr>
              <w:t>1.10</w:t>
            </w:r>
            <w:r>
              <w:rPr>
                <w:rFonts w:ascii="Times New Roman" w:hAnsi="Times New Roman"/>
                <w:sz w:val="22"/>
                <w:szCs w:val="22"/>
                <w:lang w:val="en-GB"/>
              </w:rPr>
              <w:tab/>
              <w:t>Would the Project generate potential adverse transboundary or global environmental concerns?</w:t>
            </w:r>
          </w:p>
        </w:tc>
        <w:tc>
          <w:tcPr>
            <w:tcW w:w="833" w:type="dxa"/>
            <w:tcBorders>
              <w:top w:val="single" w:sz="4" w:space="0" w:color="auto"/>
              <w:left w:val="single" w:sz="4" w:space="0" w:color="auto"/>
              <w:bottom w:val="single" w:sz="4" w:space="0" w:color="auto"/>
              <w:right w:val="single" w:sz="4" w:space="0" w:color="auto"/>
            </w:tcBorders>
            <w:hideMark/>
          </w:tcPr>
          <w:p w14:paraId="1781D0EF"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0B9626AA"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2D53628C" w14:textId="77777777" w:rsidR="0054523B" w:rsidRDefault="0054523B">
            <w:pPr>
              <w:tabs>
                <w:tab w:val="left" w:pos="900"/>
              </w:tabs>
              <w:spacing w:before="60"/>
              <w:ind w:left="567" w:hanging="567"/>
              <w:rPr>
                <w:rFonts w:ascii="Times New Roman" w:hAnsi="Times New Roman"/>
                <w:color w:val="FF0000"/>
                <w:sz w:val="22"/>
                <w:szCs w:val="22"/>
                <w:lang w:val="en-GB"/>
              </w:rPr>
            </w:pPr>
            <w:r>
              <w:rPr>
                <w:rFonts w:ascii="Times New Roman" w:hAnsi="Times New Roman"/>
                <w:sz w:val="22"/>
                <w:szCs w:val="22"/>
                <w:lang w:val="en-GB"/>
              </w:rPr>
              <w:t>1.11</w:t>
            </w:r>
            <w:r>
              <w:rPr>
                <w:rFonts w:ascii="Times New Roman" w:hAnsi="Times New Roman"/>
                <w:sz w:val="22"/>
                <w:szCs w:val="22"/>
                <w:lang w:val="en-GB"/>
              </w:rPr>
              <w:tab/>
              <w:t xml:space="preserve">Would the Project result in secondary or consequential development activities which could lead to adverse social and environmental effects, or would it generate cumulative impacts with other known existing or planned activities in the area? </w:t>
            </w:r>
          </w:p>
          <w:p w14:paraId="72F867BA" w14:textId="77777777" w:rsidR="0054523B" w:rsidRDefault="0054523B">
            <w:pPr>
              <w:tabs>
                <w:tab w:val="left" w:pos="900"/>
              </w:tabs>
              <w:spacing w:before="60"/>
              <w:ind w:left="567" w:hanging="567"/>
              <w:rPr>
                <w:rFonts w:ascii="Times New Roman" w:hAnsi="Times New Roman"/>
                <w:i/>
                <w:sz w:val="22"/>
                <w:szCs w:val="22"/>
                <w:lang w:val="en-GB"/>
              </w:rPr>
            </w:pPr>
            <w:r>
              <w:rPr>
                <w:rFonts w:ascii="Times New Roman" w:hAnsi="Times New Roman"/>
                <w:sz w:val="22"/>
                <w:szCs w:val="22"/>
                <w:lang w:val="en-GB"/>
              </w:rPr>
              <w:tab/>
            </w:r>
            <w:r>
              <w:rPr>
                <w:rFonts w:ascii="Times New Roman" w:hAnsi="Times New Roman"/>
                <w:i/>
                <w:sz w:val="22"/>
                <w:szCs w:val="22"/>
                <w:lang w:val="en-GB"/>
              </w:rPr>
              <w:t>For example, a new road through forested lands will generate direct environmental and social impacts (e.g. felling of trees, earthworks, potential relocation of inhabitants). The new road may also facilitate encroachment on lands by illegal settlers or generate unplanned commercial development along the route, potentially in sensitive areas. These are indirect, secondary, or induced impacts that need to be considered. Also, if similar developments in the same forested area are planned, then cumulative impacts of multiple activities (even if not part of the same Project) need to be considered.</w:t>
            </w:r>
          </w:p>
        </w:tc>
        <w:tc>
          <w:tcPr>
            <w:tcW w:w="833" w:type="dxa"/>
            <w:tcBorders>
              <w:top w:val="single" w:sz="4" w:space="0" w:color="auto"/>
              <w:left w:val="single" w:sz="4" w:space="0" w:color="auto"/>
              <w:bottom w:val="single" w:sz="4" w:space="0" w:color="auto"/>
              <w:right w:val="single" w:sz="4" w:space="0" w:color="auto"/>
            </w:tcBorders>
            <w:hideMark/>
          </w:tcPr>
          <w:p w14:paraId="3EB046BA" w14:textId="6E09242D" w:rsidR="0054523B" w:rsidRDefault="0054523B">
            <w:pPr>
              <w:tabs>
                <w:tab w:val="left" w:pos="585"/>
              </w:tabs>
              <w:spacing w:before="60"/>
              <w:ind w:left="567" w:hanging="567"/>
              <w:rPr>
                <w:rFonts w:ascii="Times New Roman" w:hAnsi="Times New Roman"/>
                <w:b/>
                <w:sz w:val="22"/>
                <w:szCs w:val="22"/>
                <w:lang w:val="en-GB"/>
              </w:rPr>
            </w:pPr>
            <w:r w:rsidRPr="004F2441">
              <w:rPr>
                <w:rFonts w:ascii="Times New Roman" w:hAnsi="Times New Roman"/>
                <w:b/>
                <w:color w:val="FF0000"/>
                <w:sz w:val="22"/>
                <w:szCs w:val="22"/>
                <w:lang w:val="en-GB"/>
              </w:rPr>
              <w:t>Yes</w:t>
            </w:r>
          </w:p>
        </w:tc>
      </w:tr>
      <w:tr w:rsidR="0054523B" w14:paraId="2575E6A0" w14:textId="77777777" w:rsidTr="0054523B">
        <w:trPr>
          <w:trHeight w:val="530"/>
        </w:trPr>
        <w:tc>
          <w:tcPr>
            <w:tcW w:w="8635"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1A55FA1D" w14:textId="77777777" w:rsidR="0054523B" w:rsidRDefault="0054523B">
            <w:pPr>
              <w:tabs>
                <w:tab w:val="left" w:pos="555"/>
              </w:tabs>
              <w:spacing w:before="120" w:after="120"/>
              <w:rPr>
                <w:rFonts w:ascii="Times New Roman" w:hAnsi="Times New Roman"/>
                <w:b/>
                <w:sz w:val="22"/>
                <w:szCs w:val="22"/>
                <w:lang w:val="en-GB"/>
              </w:rPr>
            </w:pPr>
            <w:r>
              <w:rPr>
                <w:rFonts w:ascii="Times New Roman" w:hAnsi="Times New Roman"/>
                <w:b/>
                <w:sz w:val="22"/>
                <w:szCs w:val="22"/>
                <w:lang w:val="en-GB"/>
              </w:rPr>
              <w:t>Standard 2: Climate Change Mitigation and Adaptation</w:t>
            </w:r>
          </w:p>
        </w:tc>
        <w:tc>
          <w:tcPr>
            <w:tcW w:w="833" w:type="dxa"/>
            <w:tcBorders>
              <w:top w:val="single" w:sz="4" w:space="0" w:color="auto"/>
              <w:left w:val="single" w:sz="4" w:space="0" w:color="auto"/>
              <w:bottom w:val="single" w:sz="4" w:space="0" w:color="auto"/>
              <w:right w:val="single" w:sz="4" w:space="0" w:color="auto"/>
            </w:tcBorders>
            <w:shd w:val="clear" w:color="auto" w:fill="DEEAF6"/>
          </w:tcPr>
          <w:p w14:paraId="6F68E068" w14:textId="77777777" w:rsidR="0054523B" w:rsidRDefault="0054523B">
            <w:pPr>
              <w:tabs>
                <w:tab w:val="left" w:pos="585"/>
              </w:tabs>
              <w:spacing w:before="60"/>
              <w:ind w:left="567" w:hanging="567"/>
              <w:rPr>
                <w:rFonts w:ascii="Times New Roman" w:hAnsi="Times New Roman"/>
                <w:sz w:val="22"/>
                <w:szCs w:val="22"/>
                <w:lang w:val="en-GB"/>
              </w:rPr>
            </w:pPr>
          </w:p>
        </w:tc>
      </w:tr>
      <w:tr w:rsidR="0054523B" w14:paraId="00CC83BE"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371D50E2"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 xml:space="preserve">2.1 </w:t>
            </w:r>
            <w:r>
              <w:rPr>
                <w:rFonts w:ascii="Times New Roman" w:hAnsi="Times New Roman"/>
                <w:sz w:val="22"/>
                <w:szCs w:val="22"/>
                <w:lang w:val="en-GB"/>
              </w:rPr>
              <w:tab/>
              <w:t>Will the proposed Project result in significant</w:t>
            </w:r>
            <w:r>
              <w:rPr>
                <w:rFonts w:ascii="Times New Roman" w:hAnsi="Times New Roman"/>
                <w:sz w:val="22"/>
                <w:szCs w:val="22"/>
                <w:vertAlign w:val="superscript"/>
                <w:lang w:val="en-GB"/>
              </w:rPr>
              <w:footnoteReference w:id="25"/>
            </w:r>
            <w:r>
              <w:rPr>
                <w:rFonts w:ascii="Times New Roman" w:hAnsi="Times New Roman"/>
                <w:sz w:val="22"/>
                <w:szCs w:val="22"/>
                <w:vertAlign w:val="superscript"/>
                <w:lang w:val="en-GB"/>
              </w:rPr>
              <w:t xml:space="preserve"> </w:t>
            </w:r>
            <w:r>
              <w:rPr>
                <w:rFonts w:ascii="Times New Roman" w:hAnsi="Times New Roman"/>
                <w:sz w:val="22"/>
                <w:szCs w:val="22"/>
                <w:lang w:val="en-GB"/>
              </w:rPr>
              <w:t xml:space="preserve">greenhouse gas emissions or may exacerbate climate change? </w:t>
            </w:r>
          </w:p>
        </w:tc>
        <w:tc>
          <w:tcPr>
            <w:tcW w:w="833" w:type="dxa"/>
            <w:tcBorders>
              <w:top w:val="single" w:sz="4" w:space="0" w:color="auto"/>
              <w:left w:val="single" w:sz="4" w:space="0" w:color="auto"/>
              <w:bottom w:val="single" w:sz="4" w:space="0" w:color="auto"/>
              <w:right w:val="single" w:sz="4" w:space="0" w:color="auto"/>
            </w:tcBorders>
            <w:hideMark/>
          </w:tcPr>
          <w:p w14:paraId="7AB4AFE3"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3795E95C"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40E6AF45" w14:textId="77777777" w:rsidR="0054523B" w:rsidRDefault="0054523B">
            <w:pPr>
              <w:tabs>
                <w:tab w:val="left" w:pos="585"/>
              </w:tabs>
              <w:autoSpaceDE w:val="0"/>
              <w:autoSpaceDN w:val="0"/>
              <w:adjustRightInd w:val="0"/>
              <w:spacing w:before="60"/>
              <w:ind w:left="567" w:hanging="567"/>
              <w:rPr>
                <w:rFonts w:ascii="Times New Roman" w:hAnsi="Times New Roman"/>
                <w:color w:val="FF0000"/>
                <w:sz w:val="22"/>
                <w:szCs w:val="22"/>
                <w:lang w:val="en-GB"/>
              </w:rPr>
            </w:pPr>
            <w:r>
              <w:rPr>
                <w:rFonts w:ascii="Times New Roman" w:hAnsi="Times New Roman"/>
                <w:sz w:val="22"/>
                <w:szCs w:val="22"/>
                <w:lang w:val="en-GB"/>
              </w:rPr>
              <w:t>2.2</w:t>
            </w:r>
            <w:r>
              <w:rPr>
                <w:rFonts w:ascii="Times New Roman" w:hAnsi="Times New Roman"/>
                <w:sz w:val="22"/>
                <w:szCs w:val="22"/>
                <w:lang w:val="en-GB"/>
              </w:rPr>
              <w:tab/>
              <w:t xml:space="preserve">Would the potential outcomes of the Project be sensitive or vulnerable to potential impacts of </w:t>
            </w:r>
            <w:r>
              <w:rPr>
                <w:rFonts w:ascii="Times New Roman" w:hAnsi="Times New Roman"/>
                <w:bCs/>
                <w:color w:val="000000"/>
                <w:sz w:val="22"/>
                <w:szCs w:val="22"/>
                <w:lang w:val="en-GB"/>
              </w:rPr>
              <w:t>climate</w:t>
            </w:r>
            <w:r>
              <w:rPr>
                <w:rFonts w:ascii="Times New Roman" w:hAnsi="Times New Roman"/>
                <w:sz w:val="22"/>
                <w:szCs w:val="22"/>
                <w:lang w:val="en-GB"/>
              </w:rPr>
              <w:t xml:space="preserve"> change? </w:t>
            </w:r>
          </w:p>
        </w:tc>
        <w:tc>
          <w:tcPr>
            <w:tcW w:w="833" w:type="dxa"/>
            <w:tcBorders>
              <w:top w:val="single" w:sz="4" w:space="0" w:color="auto"/>
              <w:left w:val="single" w:sz="4" w:space="0" w:color="auto"/>
              <w:bottom w:val="single" w:sz="4" w:space="0" w:color="auto"/>
              <w:right w:val="single" w:sz="4" w:space="0" w:color="auto"/>
            </w:tcBorders>
            <w:hideMark/>
          </w:tcPr>
          <w:p w14:paraId="6CDEBA17" w14:textId="77777777" w:rsidR="0054523B" w:rsidRDefault="0054523B">
            <w:pPr>
              <w:tabs>
                <w:tab w:val="left" w:pos="585"/>
              </w:tabs>
              <w:spacing w:before="60"/>
              <w:ind w:left="567" w:hanging="567"/>
              <w:rPr>
                <w:rFonts w:ascii="Times New Roman" w:hAnsi="Times New Roman"/>
                <w:b/>
                <w:sz w:val="22"/>
                <w:szCs w:val="22"/>
                <w:lang w:val="en-GB"/>
              </w:rPr>
            </w:pPr>
            <w:r w:rsidRPr="004F2441">
              <w:rPr>
                <w:rFonts w:ascii="Times New Roman" w:hAnsi="Times New Roman"/>
                <w:b/>
                <w:color w:val="FF0000"/>
                <w:sz w:val="22"/>
                <w:szCs w:val="22"/>
                <w:lang w:val="en-GB"/>
              </w:rPr>
              <w:t>Yes</w:t>
            </w:r>
          </w:p>
        </w:tc>
      </w:tr>
      <w:tr w:rsidR="0054523B" w14:paraId="38F22D80"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0D264292"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2.3</w:t>
            </w:r>
            <w:r>
              <w:rPr>
                <w:rFonts w:ascii="Times New Roman" w:hAnsi="Times New Roman"/>
                <w:sz w:val="22"/>
                <w:szCs w:val="22"/>
                <w:lang w:val="en-GB"/>
              </w:rPr>
              <w:tab/>
              <w:t xml:space="preserve">Is the proposed Project likely to directly or indirect increase social and environmental </w:t>
            </w:r>
            <w:hyperlink r:id="rId41" w:anchor="CCVulnerabilityGlossary" w:history="1">
              <w:r>
                <w:rPr>
                  <w:rStyle w:val="Hyperlink"/>
                  <w:sz w:val="22"/>
                  <w:szCs w:val="22"/>
                  <w:lang w:val="en-GB"/>
                </w:rPr>
                <w:t>vulnerability to climate change</w:t>
              </w:r>
            </w:hyperlink>
            <w:r>
              <w:rPr>
                <w:rFonts w:ascii="Times New Roman" w:hAnsi="Times New Roman"/>
                <w:sz w:val="22"/>
                <w:szCs w:val="22"/>
                <w:lang w:val="en-GB"/>
              </w:rPr>
              <w:t xml:space="preserve"> now or in the future (also known as maladaptive practices)?</w:t>
            </w:r>
          </w:p>
          <w:p w14:paraId="0FD48DD8" w14:textId="77777777" w:rsidR="0054523B" w:rsidRDefault="0054523B">
            <w:pPr>
              <w:tabs>
                <w:tab w:val="left" w:pos="630"/>
              </w:tabs>
              <w:spacing w:before="60"/>
              <w:ind w:left="630"/>
              <w:rPr>
                <w:rFonts w:ascii="Times New Roman" w:hAnsi="Times New Roman"/>
                <w:sz w:val="22"/>
                <w:szCs w:val="22"/>
                <w:lang w:val="en-GB"/>
              </w:rPr>
            </w:pPr>
            <w:r>
              <w:rPr>
                <w:rFonts w:ascii="Times New Roman" w:hAnsi="Times New Roman"/>
                <w:i/>
                <w:sz w:val="22"/>
                <w:szCs w:val="22"/>
                <w:lang w:val="en-GB"/>
              </w:rPr>
              <w:t>For example, changes to land use planning may encourage further development of floodplains, potentially increasing the population’s vulnerability to climate change, specifically flooding</w:t>
            </w:r>
          </w:p>
        </w:tc>
        <w:tc>
          <w:tcPr>
            <w:tcW w:w="833" w:type="dxa"/>
            <w:tcBorders>
              <w:top w:val="single" w:sz="4" w:space="0" w:color="auto"/>
              <w:left w:val="single" w:sz="4" w:space="0" w:color="auto"/>
              <w:bottom w:val="single" w:sz="4" w:space="0" w:color="auto"/>
              <w:right w:val="single" w:sz="4" w:space="0" w:color="auto"/>
            </w:tcBorders>
            <w:hideMark/>
          </w:tcPr>
          <w:p w14:paraId="685250C9"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73EC7B0C" w14:textId="77777777" w:rsidTr="0054523B">
        <w:trPr>
          <w:trHeight w:val="539"/>
        </w:trPr>
        <w:tc>
          <w:tcPr>
            <w:tcW w:w="8635"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3DC8525B" w14:textId="77777777" w:rsidR="0054523B" w:rsidRDefault="0054523B">
            <w:pPr>
              <w:tabs>
                <w:tab w:val="left" w:pos="0"/>
                <w:tab w:val="left" w:pos="555"/>
              </w:tabs>
              <w:spacing w:before="60"/>
              <w:rPr>
                <w:rFonts w:ascii="Times New Roman" w:hAnsi="Times New Roman"/>
                <w:b/>
                <w:sz w:val="22"/>
                <w:szCs w:val="22"/>
                <w:lang w:val="en-GB"/>
              </w:rPr>
            </w:pPr>
            <w:r>
              <w:rPr>
                <w:rFonts w:ascii="Times New Roman" w:hAnsi="Times New Roman"/>
                <w:b/>
                <w:sz w:val="22"/>
                <w:szCs w:val="22"/>
                <w:lang w:val="en-GB"/>
              </w:rPr>
              <w:t>Standard 3: Community Health, Safety and Working Conditions</w:t>
            </w:r>
          </w:p>
        </w:tc>
        <w:tc>
          <w:tcPr>
            <w:tcW w:w="833" w:type="dxa"/>
            <w:tcBorders>
              <w:top w:val="single" w:sz="4" w:space="0" w:color="auto"/>
              <w:left w:val="single" w:sz="4" w:space="0" w:color="auto"/>
              <w:bottom w:val="single" w:sz="4" w:space="0" w:color="auto"/>
              <w:right w:val="single" w:sz="4" w:space="0" w:color="auto"/>
            </w:tcBorders>
            <w:shd w:val="clear" w:color="auto" w:fill="DEEAF6"/>
            <w:vAlign w:val="center"/>
          </w:tcPr>
          <w:p w14:paraId="490C3224" w14:textId="77777777" w:rsidR="0054523B" w:rsidRDefault="0054523B">
            <w:pPr>
              <w:tabs>
                <w:tab w:val="left" w:pos="585"/>
              </w:tabs>
              <w:spacing w:before="60"/>
              <w:ind w:left="567" w:hanging="567"/>
              <w:rPr>
                <w:rFonts w:ascii="Times New Roman" w:hAnsi="Times New Roman"/>
                <w:sz w:val="22"/>
                <w:szCs w:val="22"/>
                <w:lang w:val="en-GB"/>
              </w:rPr>
            </w:pPr>
          </w:p>
        </w:tc>
      </w:tr>
      <w:tr w:rsidR="0054523B" w14:paraId="6797B142"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523971BF"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3.1</w:t>
            </w:r>
            <w:r>
              <w:rPr>
                <w:rFonts w:ascii="Times New Roman" w:hAnsi="Times New Roman"/>
                <w:sz w:val="22"/>
                <w:szCs w:val="22"/>
                <w:lang w:val="en-GB"/>
              </w:rPr>
              <w:tab/>
              <w:t>Would elements of Project construction, operation, or decommissioning pose potential safety risks to local communities?</w:t>
            </w:r>
          </w:p>
        </w:tc>
        <w:tc>
          <w:tcPr>
            <w:tcW w:w="833" w:type="dxa"/>
            <w:tcBorders>
              <w:top w:val="single" w:sz="4" w:space="0" w:color="auto"/>
              <w:left w:val="single" w:sz="4" w:space="0" w:color="auto"/>
              <w:bottom w:val="single" w:sz="4" w:space="0" w:color="auto"/>
              <w:right w:val="single" w:sz="4" w:space="0" w:color="auto"/>
            </w:tcBorders>
            <w:hideMark/>
          </w:tcPr>
          <w:p w14:paraId="00CD85EE"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3494A8CA"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41781ADA"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3.2</w:t>
            </w:r>
            <w:r>
              <w:rPr>
                <w:rFonts w:ascii="Times New Roman" w:hAnsi="Times New Roman"/>
                <w:sz w:val="22"/>
                <w:szCs w:val="22"/>
                <w:lang w:val="en-GB"/>
              </w:rPr>
              <w:tab/>
              <w:t>Would the Project pose potential risks to community health and safety due to the transport, storage, and use and/or disposal of hazardous or dangerous materials (e.g. explosives, fuel and other chemicals during construction and operation)?</w:t>
            </w:r>
          </w:p>
        </w:tc>
        <w:tc>
          <w:tcPr>
            <w:tcW w:w="833" w:type="dxa"/>
            <w:tcBorders>
              <w:top w:val="single" w:sz="4" w:space="0" w:color="auto"/>
              <w:left w:val="single" w:sz="4" w:space="0" w:color="auto"/>
              <w:bottom w:val="single" w:sz="4" w:space="0" w:color="auto"/>
              <w:right w:val="single" w:sz="4" w:space="0" w:color="auto"/>
            </w:tcBorders>
            <w:hideMark/>
          </w:tcPr>
          <w:p w14:paraId="37AAF563"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081A19EE"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461C0E58" w14:textId="77777777" w:rsidR="0054523B" w:rsidRDefault="0054523B">
            <w:pPr>
              <w:tabs>
                <w:tab w:val="left" w:pos="585"/>
              </w:tabs>
              <w:spacing w:before="60"/>
              <w:ind w:left="567" w:hanging="567"/>
              <w:rPr>
                <w:rFonts w:ascii="Times New Roman" w:hAnsi="Times New Roman"/>
                <w:color w:val="FF0000"/>
                <w:sz w:val="22"/>
                <w:szCs w:val="22"/>
                <w:lang w:val="en-GB"/>
              </w:rPr>
            </w:pPr>
            <w:r>
              <w:rPr>
                <w:rFonts w:ascii="Times New Roman" w:hAnsi="Times New Roman"/>
                <w:sz w:val="22"/>
                <w:szCs w:val="22"/>
                <w:lang w:val="en-GB"/>
              </w:rPr>
              <w:t>3.3</w:t>
            </w:r>
            <w:r>
              <w:rPr>
                <w:rFonts w:ascii="Times New Roman" w:hAnsi="Times New Roman"/>
                <w:sz w:val="22"/>
                <w:szCs w:val="22"/>
                <w:lang w:val="en-GB"/>
              </w:rPr>
              <w:tab/>
              <w:t xml:space="preserve">Does the Project involve large-scale infrastructure development (e.g. dams, roads, buildings)? </w:t>
            </w:r>
          </w:p>
        </w:tc>
        <w:tc>
          <w:tcPr>
            <w:tcW w:w="833" w:type="dxa"/>
            <w:tcBorders>
              <w:top w:val="single" w:sz="4" w:space="0" w:color="auto"/>
              <w:left w:val="single" w:sz="4" w:space="0" w:color="auto"/>
              <w:bottom w:val="single" w:sz="4" w:space="0" w:color="auto"/>
              <w:right w:val="single" w:sz="4" w:space="0" w:color="auto"/>
            </w:tcBorders>
            <w:hideMark/>
          </w:tcPr>
          <w:p w14:paraId="3D5F3251" w14:textId="6FBDB733" w:rsidR="0054523B" w:rsidRDefault="0054523B">
            <w:pPr>
              <w:tabs>
                <w:tab w:val="left" w:pos="585"/>
              </w:tabs>
              <w:spacing w:before="60"/>
              <w:ind w:left="567" w:hanging="567"/>
              <w:rPr>
                <w:rFonts w:ascii="Times New Roman" w:hAnsi="Times New Roman"/>
                <w:b/>
                <w:sz w:val="22"/>
                <w:szCs w:val="22"/>
                <w:lang w:val="en-GB"/>
              </w:rPr>
            </w:pPr>
            <w:r w:rsidRPr="004F2441">
              <w:rPr>
                <w:rFonts w:ascii="Times New Roman" w:hAnsi="Times New Roman"/>
                <w:b/>
                <w:color w:val="FF0000"/>
                <w:sz w:val="22"/>
                <w:szCs w:val="22"/>
                <w:lang w:val="en-GB"/>
              </w:rPr>
              <w:t>Yes</w:t>
            </w:r>
          </w:p>
        </w:tc>
      </w:tr>
      <w:tr w:rsidR="0054523B" w14:paraId="2F595BEA"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6C618465"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3.4</w:t>
            </w:r>
            <w:r>
              <w:rPr>
                <w:rFonts w:ascii="Times New Roman" w:hAnsi="Times New Roman"/>
                <w:sz w:val="22"/>
                <w:szCs w:val="22"/>
                <w:lang w:val="en-GB"/>
              </w:rPr>
              <w:tab/>
              <w:t>Would failure of structural elements of the Project pose risks to communities? (e.g. collapse of buildings or infrastructure)</w:t>
            </w:r>
          </w:p>
        </w:tc>
        <w:tc>
          <w:tcPr>
            <w:tcW w:w="833" w:type="dxa"/>
            <w:tcBorders>
              <w:top w:val="single" w:sz="4" w:space="0" w:color="auto"/>
              <w:left w:val="single" w:sz="4" w:space="0" w:color="auto"/>
              <w:bottom w:val="single" w:sz="4" w:space="0" w:color="auto"/>
              <w:right w:val="single" w:sz="4" w:space="0" w:color="auto"/>
            </w:tcBorders>
            <w:hideMark/>
          </w:tcPr>
          <w:p w14:paraId="7420F4B9"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29C13C7D"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1227D97B" w14:textId="77777777" w:rsidR="0054523B" w:rsidRDefault="0054523B">
            <w:pPr>
              <w:tabs>
                <w:tab w:val="left" w:pos="585"/>
              </w:tabs>
              <w:spacing w:before="60"/>
              <w:ind w:left="567" w:hanging="567"/>
              <w:rPr>
                <w:rFonts w:ascii="Times New Roman" w:hAnsi="Times New Roman"/>
                <w:color w:val="FF0000"/>
                <w:sz w:val="22"/>
                <w:szCs w:val="22"/>
                <w:lang w:val="en-GB"/>
              </w:rPr>
            </w:pPr>
            <w:r>
              <w:rPr>
                <w:rFonts w:ascii="Times New Roman" w:hAnsi="Times New Roman"/>
                <w:sz w:val="22"/>
                <w:szCs w:val="22"/>
                <w:lang w:val="en-GB"/>
              </w:rPr>
              <w:t>3.5</w:t>
            </w:r>
            <w:r>
              <w:rPr>
                <w:rFonts w:ascii="Times New Roman" w:hAnsi="Times New Roman"/>
                <w:sz w:val="22"/>
                <w:szCs w:val="22"/>
                <w:lang w:val="en-GB"/>
              </w:rPr>
              <w:tab/>
              <w:t xml:space="preserve">Would the proposed Project be susceptible to or lead to increased vulnerability to earthquakes, subsidence, landslides, erosion, flooding or extreme climatic conditions? </w:t>
            </w:r>
          </w:p>
        </w:tc>
        <w:tc>
          <w:tcPr>
            <w:tcW w:w="833" w:type="dxa"/>
            <w:tcBorders>
              <w:top w:val="single" w:sz="4" w:space="0" w:color="auto"/>
              <w:left w:val="single" w:sz="4" w:space="0" w:color="auto"/>
              <w:bottom w:val="single" w:sz="4" w:space="0" w:color="auto"/>
              <w:right w:val="single" w:sz="4" w:space="0" w:color="auto"/>
            </w:tcBorders>
            <w:hideMark/>
          </w:tcPr>
          <w:p w14:paraId="1DCF0360" w14:textId="5C2A0C3F" w:rsidR="0054523B" w:rsidRDefault="0054523B">
            <w:pPr>
              <w:tabs>
                <w:tab w:val="left" w:pos="585"/>
              </w:tabs>
              <w:spacing w:before="60"/>
              <w:ind w:left="567" w:hanging="567"/>
              <w:rPr>
                <w:rFonts w:ascii="Times New Roman" w:hAnsi="Times New Roman"/>
                <w:b/>
                <w:sz w:val="22"/>
                <w:szCs w:val="22"/>
                <w:lang w:val="en-GB"/>
              </w:rPr>
            </w:pPr>
            <w:r w:rsidRPr="004F2441">
              <w:rPr>
                <w:rFonts w:ascii="Times New Roman" w:hAnsi="Times New Roman"/>
                <w:b/>
                <w:color w:val="FF0000"/>
                <w:sz w:val="22"/>
                <w:szCs w:val="22"/>
                <w:lang w:val="en-GB"/>
              </w:rPr>
              <w:t>Yes</w:t>
            </w:r>
          </w:p>
        </w:tc>
      </w:tr>
      <w:tr w:rsidR="0054523B" w14:paraId="45C6B764"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753A4D3E"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3.6</w:t>
            </w:r>
            <w:r>
              <w:rPr>
                <w:rFonts w:ascii="Times New Roman" w:hAnsi="Times New Roman"/>
                <w:sz w:val="22"/>
                <w:szCs w:val="22"/>
                <w:lang w:val="en-GB"/>
              </w:rPr>
              <w:tab/>
              <w:t>Would the Project result in potential increased health risks (e.g. from water-borne or other vector-borne diseases or communicable infections such as HIV/AIDS)?</w:t>
            </w:r>
          </w:p>
        </w:tc>
        <w:tc>
          <w:tcPr>
            <w:tcW w:w="833" w:type="dxa"/>
            <w:tcBorders>
              <w:top w:val="single" w:sz="4" w:space="0" w:color="auto"/>
              <w:left w:val="single" w:sz="4" w:space="0" w:color="auto"/>
              <w:bottom w:val="single" w:sz="4" w:space="0" w:color="auto"/>
              <w:right w:val="single" w:sz="4" w:space="0" w:color="auto"/>
            </w:tcBorders>
            <w:hideMark/>
          </w:tcPr>
          <w:p w14:paraId="58B22873"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1DF78584"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73765B94"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3.7</w:t>
            </w:r>
            <w:r>
              <w:rPr>
                <w:rFonts w:ascii="Times New Roman" w:hAnsi="Times New Roman"/>
                <w:sz w:val="22"/>
                <w:szCs w:val="22"/>
                <w:lang w:val="en-GB"/>
              </w:rPr>
              <w:tab/>
              <w:t>Does the Project pose potential risks and vulnerabilities related to occupational health and safety due to physical, chemical, biological, and radiological hazards during Project construction, operation, or decommissioning?</w:t>
            </w:r>
          </w:p>
        </w:tc>
        <w:tc>
          <w:tcPr>
            <w:tcW w:w="833" w:type="dxa"/>
            <w:tcBorders>
              <w:top w:val="single" w:sz="4" w:space="0" w:color="auto"/>
              <w:left w:val="single" w:sz="4" w:space="0" w:color="auto"/>
              <w:bottom w:val="single" w:sz="4" w:space="0" w:color="auto"/>
              <w:right w:val="single" w:sz="4" w:space="0" w:color="auto"/>
            </w:tcBorders>
            <w:hideMark/>
          </w:tcPr>
          <w:p w14:paraId="1EA43E52"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0E8D5204"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3BC9D57F"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3.8</w:t>
            </w:r>
            <w:r>
              <w:rPr>
                <w:rFonts w:ascii="Times New Roman" w:hAnsi="Times New Roman"/>
                <w:sz w:val="22"/>
                <w:szCs w:val="22"/>
                <w:lang w:val="en-GB"/>
              </w:rPr>
              <w:tab/>
              <w:t xml:space="preserve">Does the Project involve support for employment or livelihoods that may fail to comply with national and international labour standards (i.e. principles and standards of ILO fundamental conventions)?  </w:t>
            </w:r>
          </w:p>
        </w:tc>
        <w:tc>
          <w:tcPr>
            <w:tcW w:w="833" w:type="dxa"/>
            <w:tcBorders>
              <w:top w:val="single" w:sz="4" w:space="0" w:color="auto"/>
              <w:left w:val="single" w:sz="4" w:space="0" w:color="auto"/>
              <w:bottom w:val="single" w:sz="4" w:space="0" w:color="auto"/>
              <w:right w:val="single" w:sz="4" w:space="0" w:color="auto"/>
            </w:tcBorders>
            <w:hideMark/>
          </w:tcPr>
          <w:p w14:paraId="491039FC"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02689E86"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5E901248"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3.9</w:t>
            </w:r>
            <w:r>
              <w:rPr>
                <w:rFonts w:ascii="Times New Roman" w:hAnsi="Times New Roman"/>
                <w:sz w:val="22"/>
                <w:szCs w:val="22"/>
                <w:lang w:val="en-GB"/>
              </w:rPr>
              <w:tab/>
              <w:t>Does the Project engage security personnel that may pose a potential risk to health and safety of communities and/or individuals (e.g. due to a lack of adequate training or accountability)?</w:t>
            </w:r>
          </w:p>
        </w:tc>
        <w:tc>
          <w:tcPr>
            <w:tcW w:w="833" w:type="dxa"/>
            <w:tcBorders>
              <w:top w:val="single" w:sz="4" w:space="0" w:color="auto"/>
              <w:left w:val="single" w:sz="4" w:space="0" w:color="auto"/>
              <w:bottom w:val="single" w:sz="4" w:space="0" w:color="auto"/>
              <w:right w:val="single" w:sz="4" w:space="0" w:color="auto"/>
            </w:tcBorders>
            <w:hideMark/>
          </w:tcPr>
          <w:p w14:paraId="581A4226"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3497DA24" w14:textId="77777777" w:rsidTr="0054523B">
        <w:trPr>
          <w:trHeight w:val="503"/>
        </w:trPr>
        <w:tc>
          <w:tcPr>
            <w:tcW w:w="8635"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029631AE" w14:textId="77777777" w:rsidR="0054523B" w:rsidRDefault="0054523B">
            <w:pPr>
              <w:tabs>
                <w:tab w:val="left" w:pos="0"/>
                <w:tab w:val="left" w:pos="555"/>
              </w:tabs>
              <w:spacing w:before="60"/>
              <w:rPr>
                <w:rFonts w:ascii="Times New Roman" w:hAnsi="Times New Roman"/>
                <w:b/>
                <w:sz w:val="22"/>
                <w:szCs w:val="22"/>
                <w:lang w:val="en-GB"/>
              </w:rPr>
            </w:pPr>
            <w:r>
              <w:rPr>
                <w:rFonts w:ascii="Times New Roman" w:hAnsi="Times New Roman"/>
                <w:b/>
                <w:sz w:val="22"/>
                <w:szCs w:val="22"/>
                <w:lang w:val="en-GB"/>
              </w:rPr>
              <w:t>Standard 4: Cultural Heritage</w:t>
            </w:r>
          </w:p>
        </w:tc>
        <w:tc>
          <w:tcPr>
            <w:tcW w:w="833" w:type="dxa"/>
            <w:tcBorders>
              <w:top w:val="single" w:sz="4" w:space="0" w:color="auto"/>
              <w:left w:val="single" w:sz="4" w:space="0" w:color="auto"/>
              <w:bottom w:val="single" w:sz="4" w:space="0" w:color="auto"/>
              <w:right w:val="single" w:sz="4" w:space="0" w:color="auto"/>
            </w:tcBorders>
            <w:shd w:val="clear" w:color="auto" w:fill="DEEAF6"/>
            <w:vAlign w:val="center"/>
          </w:tcPr>
          <w:p w14:paraId="56FCA020" w14:textId="77777777" w:rsidR="0054523B" w:rsidRDefault="0054523B">
            <w:pPr>
              <w:tabs>
                <w:tab w:val="left" w:pos="585"/>
              </w:tabs>
              <w:spacing w:before="60"/>
              <w:ind w:left="567" w:hanging="567"/>
              <w:rPr>
                <w:rFonts w:ascii="Times New Roman" w:hAnsi="Times New Roman"/>
                <w:sz w:val="22"/>
                <w:szCs w:val="22"/>
                <w:lang w:val="en-GB"/>
              </w:rPr>
            </w:pPr>
          </w:p>
        </w:tc>
      </w:tr>
      <w:tr w:rsidR="0054523B" w14:paraId="55E28E05"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40986634"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4.1</w:t>
            </w:r>
            <w:r>
              <w:rPr>
                <w:rFonts w:ascii="Times New Roman" w:hAnsi="Times New Roman"/>
                <w:sz w:val="22"/>
                <w:szCs w:val="22"/>
                <w:lang w:val="en-GB"/>
              </w:rPr>
              <w:tab/>
              <w:t>Will the proposed Project result in interventions that would potentially adversely impact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833" w:type="dxa"/>
            <w:tcBorders>
              <w:top w:val="single" w:sz="4" w:space="0" w:color="auto"/>
              <w:left w:val="single" w:sz="4" w:space="0" w:color="auto"/>
              <w:bottom w:val="single" w:sz="4" w:space="0" w:color="auto"/>
              <w:right w:val="single" w:sz="4" w:space="0" w:color="auto"/>
            </w:tcBorders>
            <w:hideMark/>
          </w:tcPr>
          <w:p w14:paraId="3195AB8A"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1703B2F2"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6F6F3B31"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sz w:val="22"/>
                <w:szCs w:val="22"/>
                <w:lang w:val="en-GB"/>
              </w:rPr>
              <w:t>4.2</w:t>
            </w:r>
            <w:r>
              <w:rPr>
                <w:rFonts w:ascii="Times New Roman" w:hAnsi="Times New Roman"/>
                <w:sz w:val="22"/>
                <w:szCs w:val="22"/>
                <w:lang w:val="en-GB"/>
              </w:rPr>
              <w:tab/>
              <w:t>Does the Project propose utilizing tangible and/or intangible forms of cultural heritage for commercial or other purposes?</w:t>
            </w:r>
          </w:p>
        </w:tc>
        <w:tc>
          <w:tcPr>
            <w:tcW w:w="833" w:type="dxa"/>
            <w:tcBorders>
              <w:top w:val="single" w:sz="4" w:space="0" w:color="auto"/>
              <w:left w:val="single" w:sz="4" w:space="0" w:color="auto"/>
              <w:bottom w:val="single" w:sz="4" w:space="0" w:color="auto"/>
              <w:right w:val="single" w:sz="4" w:space="0" w:color="auto"/>
            </w:tcBorders>
            <w:hideMark/>
          </w:tcPr>
          <w:p w14:paraId="193EBDCA"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47FEB321" w14:textId="77777777" w:rsidTr="0054523B">
        <w:trPr>
          <w:trHeight w:val="566"/>
        </w:trPr>
        <w:tc>
          <w:tcPr>
            <w:tcW w:w="8635"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03F4A91D" w14:textId="77777777" w:rsidR="0054523B" w:rsidRDefault="0054523B">
            <w:pPr>
              <w:tabs>
                <w:tab w:val="left" w:pos="0"/>
                <w:tab w:val="left" w:pos="555"/>
              </w:tabs>
              <w:spacing w:before="60"/>
              <w:rPr>
                <w:rFonts w:ascii="Times New Roman" w:hAnsi="Times New Roman"/>
                <w:b/>
                <w:sz w:val="22"/>
                <w:szCs w:val="22"/>
                <w:lang w:val="en-GB"/>
              </w:rPr>
            </w:pPr>
            <w:r>
              <w:rPr>
                <w:rFonts w:ascii="Times New Roman" w:hAnsi="Times New Roman"/>
                <w:b/>
                <w:sz w:val="22"/>
                <w:szCs w:val="22"/>
                <w:lang w:val="en-GB"/>
              </w:rPr>
              <w:t>Standard 5: Displacement and Resettlement</w:t>
            </w:r>
          </w:p>
        </w:tc>
        <w:tc>
          <w:tcPr>
            <w:tcW w:w="833" w:type="dxa"/>
            <w:tcBorders>
              <w:top w:val="single" w:sz="4" w:space="0" w:color="auto"/>
              <w:left w:val="single" w:sz="4" w:space="0" w:color="auto"/>
              <w:bottom w:val="single" w:sz="4" w:space="0" w:color="auto"/>
              <w:right w:val="single" w:sz="4" w:space="0" w:color="auto"/>
            </w:tcBorders>
            <w:shd w:val="clear" w:color="auto" w:fill="DEEAF6"/>
            <w:vAlign w:val="center"/>
          </w:tcPr>
          <w:p w14:paraId="5C085DAE" w14:textId="77777777" w:rsidR="0054523B" w:rsidRDefault="0054523B">
            <w:pPr>
              <w:tabs>
                <w:tab w:val="left" w:pos="585"/>
              </w:tabs>
              <w:spacing w:before="60"/>
              <w:ind w:left="567" w:hanging="567"/>
              <w:rPr>
                <w:rFonts w:ascii="Times New Roman" w:hAnsi="Times New Roman"/>
                <w:sz w:val="22"/>
                <w:szCs w:val="22"/>
                <w:lang w:val="en-GB"/>
              </w:rPr>
            </w:pPr>
          </w:p>
        </w:tc>
      </w:tr>
      <w:tr w:rsidR="0054523B" w14:paraId="6477B9F2"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112AC771"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sz w:val="22"/>
                <w:szCs w:val="22"/>
                <w:lang w:val="en-GB"/>
              </w:rPr>
              <w:t>5.1</w:t>
            </w:r>
            <w:r>
              <w:rPr>
                <w:rFonts w:ascii="Times New Roman" w:hAnsi="Times New Roman"/>
                <w:sz w:val="22"/>
                <w:szCs w:val="22"/>
                <w:lang w:val="en-GB"/>
              </w:rPr>
              <w:tab/>
              <w:t>Would the Project potentially involve temporary or permanent and full or partial physical displacement?</w:t>
            </w:r>
          </w:p>
        </w:tc>
        <w:tc>
          <w:tcPr>
            <w:tcW w:w="833" w:type="dxa"/>
            <w:tcBorders>
              <w:top w:val="single" w:sz="4" w:space="0" w:color="auto"/>
              <w:left w:val="single" w:sz="4" w:space="0" w:color="auto"/>
              <w:bottom w:val="single" w:sz="4" w:space="0" w:color="auto"/>
              <w:right w:val="single" w:sz="4" w:space="0" w:color="auto"/>
            </w:tcBorders>
            <w:hideMark/>
          </w:tcPr>
          <w:p w14:paraId="3131F459"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5835197D"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60255AEB"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sz w:val="22"/>
                <w:szCs w:val="22"/>
                <w:lang w:val="en-GB"/>
              </w:rPr>
              <w:t>5.2</w:t>
            </w:r>
            <w:r>
              <w:rPr>
                <w:rFonts w:ascii="Times New Roman" w:hAnsi="Times New Roman"/>
                <w:sz w:val="22"/>
                <w:szCs w:val="22"/>
                <w:lang w:val="en-GB"/>
              </w:rPr>
              <w:tab/>
              <w:t xml:space="preserve">Would the Project possibly result in economic displacement (e.g. loss of assets or access to resources due to land acquisition or access restrictions – even in the absence of physical relocation)? </w:t>
            </w:r>
          </w:p>
        </w:tc>
        <w:tc>
          <w:tcPr>
            <w:tcW w:w="833" w:type="dxa"/>
            <w:tcBorders>
              <w:top w:val="single" w:sz="4" w:space="0" w:color="auto"/>
              <w:left w:val="single" w:sz="4" w:space="0" w:color="auto"/>
              <w:bottom w:val="single" w:sz="4" w:space="0" w:color="auto"/>
              <w:right w:val="single" w:sz="4" w:space="0" w:color="auto"/>
            </w:tcBorders>
            <w:hideMark/>
          </w:tcPr>
          <w:p w14:paraId="141DD9B1"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5C67CA7B"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081FC77A"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5.3</w:t>
            </w:r>
            <w:r>
              <w:rPr>
                <w:rFonts w:ascii="Times New Roman" w:hAnsi="Times New Roman"/>
                <w:sz w:val="22"/>
                <w:szCs w:val="22"/>
                <w:lang w:val="en-GB"/>
              </w:rPr>
              <w:tab/>
              <w:t>Is there a risk that the Project would lead to forced evictions?</w:t>
            </w:r>
            <w:r>
              <w:rPr>
                <w:rStyle w:val="FootnoteReference"/>
                <w:rFonts w:ascii="Times New Roman" w:hAnsi="Times New Roman"/>
                <w:sz w:val="22"/>
                <w:szCs w:val="22"/>
                <w:lang w:val="en-GB"/>
              </w:rPr>
              <w:footnoteReference w:id="26"/>
            </w:r>
          </w:p>
        </w:tc>
        <w:tc>
          <w:tcPr>
            <w:tcW w:w="833" w:type="dxa"/>
            <w:tcBorders>
              <w:top w:val="single" w:sz="4" w:space="0" w:color="auto"/>
              <w:left w:val="single" w:sz="4" w:space="0" w:color="auto"/>
              <w:bottom w:val="single" w:sz="4" w:space="0" w:color="auto"/>
              <w:right w:val="single" w:sz="4" w:space="0" w:color="auto"/>
            </w:tcBorders>
            <w:hideMark/>
          </w:tcPr>
          <w:p w14:paraId="4634387C"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66FD7FC4"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14CFBDEF"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5.4</w:t>
            </w:r>
            <w:r>
              <w:rPr>
                <w:rFonts w:ascii="Times New Roman" w:hAnsi="Times New Roman"/>
                <w:sz w:val="22"/>
                <w:szCs w:val="22"/>
                <w:lang w:val="en-GB"/>
              </w:rPr>
              <w:tab/>
              <w:t xml:space="preserve">Would the proposed Project possibly affect land tenure arrangements and/or community based property rights/customary rights to land, territories and/or resources? </w:t>
            </w:r>
          </w:p>
        </w:tc>
        <w:tc>
          <w:tcPr>
            <w:tcW w:w="833" w:type="dxa"/>
            <w:tcBorders>
              <w:top w:val="single" w:sz="4" w:space="0" w:color="auto"/>
              <w:left w:val="single" w:sz="4" w:space="0" w:color="auto"/>
              <w:bottom w:val="single" w:sz="4" w:space="0" w:color="auto"/>
              <w:right w:val="single" w:sz="4" w:space="0" w:color="auto"/>
            </w:tcBorders>
            <w:hideMark/>
          </w:tcPr>
          <w:p w14:paraId="00B626DC"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5118B80A" w14:textId="77777777" w:rsidTr="0054523B">
        <w:trPr>
          <w:trHeight w:val="584"/>
        </w:trPr>
        <w:tc>
          <w:tcPr>
            <w:tcW w:w="8635"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261B64BD" w14:textId="77777777" w:rsidR="0054523B" w:rsidRDefault="0054523B">
            <w:pPr>
              <w:tabs>
                <w:tab w:val="left" w:pos="0"/>
                <w:tab w:val="left" w:pos="555"/>
              </w:tabs>
              <w:spacing w:before="60"/>
              <w:rPr>
                <w:rFonts w:ascii="Times New Roman" w:hAnsi="Times New Roman"/>
                <w:b/>
                <w:sz w:val="22"/>
                <w:szCs w:val="22"/>
                <w:lang w:val="en-GB"/>
              </w:rPr>
            </w:pPr>
            <w:r>
              <w:rPr>
                <w:rFonts w:ascii="Times New Roman" w:hAnsi="Times New Roman"/>
                <w:b/>
                <w:sz w:val="22"/>
                <w:szCs w:val="22"/>
                <w:lang w:val="en-GB"/>
              </w:rPr>
              <w:t>Standard 6: Indigenous Peoples</w:t>
            </w:r>
          </w:p>
        </w:tc>
        <w:tc>
          <w:tcPr>
            <w:tcW w:w="833" w:type="dxa"/>
            <w:tcBorders>
              <w:top w:val="single" w:sz="4" w:space="0" w:color="auto"/>
              <w:left w:val="single" w:sz="4" w:space="0" w:color="auto"/>
              <w:bottom w:val="single" w:sz="4" w:space="0" w:color="auto"/>
              <w:right w:val="single" w:sz="4" w:space="0" w:color="auto"/>
            </w:tcBorders>
            <w:shd w:val="clear" w:color="auto" w:fill="DEEAF6"/>
            <w:vAlign w:val="center"/>
          </w:tcPr>
          <w:p w14:paraId="03F46022" w14:textId="77777777" w:rsidR="0054523B" w:rsidRDefault="0054523B">
            <w:pPr>
              <w:tabs>
                <w:tab w:val="left" w:pos="585"/>
              </w:tabs>
              <w:spacing w:before="60"/>
              <w:ind w:left="567" w:hanging="567"/>
              <w:rPr>
                <w:rFonts w:ascii="Times New Roman" w:hAnsi="Times New Roman"/>
                <w:sz w:val="22"/>
                <w:szCs w:val="22"/>
                <w:lang w:val="en-GB"/>
              </w:rPr>
            </w:pPr>
          </w:p>
        </w:tc>
      </w:tr>
      <w:tr w:rsidR="0054523B" w14:paraId="5B3947CA"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3C59409C"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6.1</w:t>
            </w:r>
            <w:r>
              <w:rPr>
                <w:rFonts w:ascii="Times New Roman" w:hAnsi="Times New Roman"/>
                <w:sz w:val="22"/>
                <w:szCs w:val="22"/>
                <w:lang w:val="en-GB"/>
              </w:rPr>
              <w:tab/>
              <w:t>Are indigenous peoples present in the Project area (including Project area of influence)?</w:t>
            </w:r>
          </w:p>
        </w:tc>
        <w:tc>
          <w:tcPr>
            <w:tcW w:w="833" w:type="dxa"/>
            <w:tcBorders>
              <w:top w:val="single" w:sz="4" w:space="0" w:color="auto"/>
              <w:left w:val="single" w:sz="4" w:space="0" w:color="auto"/>
              <w:bottom w:val="single" w:sz="4" w:space="0" w:color="auto"/>
              <w:right w:val="single" w:sz="4" w:space="0" w:color="auto"/>
            </w:tcBorders>
            <w:hideMark/>
          </w:tcPr>
          <w:p w14:paraId="47106681"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36326920"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3F8403EC"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6.2</w:t>
            </w:r>
            <w:r>
              <w:rPr>
                <w:rFonts w:ascii="Times New Roman" w:hAnsi="Times New Roman"/>
                <w:sz w:val="22"/>
                <w:szCs w:val="22"/>
                <w:lang w:val="en-GB"/>
              </w:rPr>
              <w:tab/>
              <w:t>Is it likely that the Project or portions of the Project will be located on lands and territories claimed by indigenous peoples?</w:t>
            </w:r>
          </w:p>
        </w:tc>
        <w:tc>
          <w:tcPr>
            <w:tcW w:w="833" w:type="dxa"/>
            <w:tcBorders>
              <w:top w:val="single" w:sz="4" w:space="0" w:color="auto"/>
              <w:left w:val="single" w:sz="4" w:space="0" w:color="auto"/>
              <w:bottom w:val="single" w:sz="4" w:space="0" w:color="auto"/>
              <w:right w:val="single" w:sz="4" w:space="0" w:color="auto"/>
            </w:tcBorders>
            <w:hideMark/>
          </w:tcPr>
          <w:p w14:paraId="46975205"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126DACCB"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46F7CC43"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6.3</w:t>
            </w:r>
            <w:r>
              <w:rPr>
                <w:rFonts w:ascii="Times New Roman" w:hAnsi="Times New Roman"/>
                <w:sz w:val="22"/>
                <w:szCs w:val="22"/>
                <w:lang w:val="en-GB"/>
              </w:rPr>
              <w:tab/>
              <w:t xml:space="preserve">Would the proposed Project potentially affect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2B6405CD" w14:textId="77777777" w:rsidR="0054523B" w:rsidRDefault="0054523B">
            <w:pPr>
              <w:tabs>
                <w:tab w:val="left" w:pos="585"/>
              </w:tabs>
              <w:spacing w:before="60"/>
              <w:ind w:left="567" w:firstLine="40"/>
              <w:rPr>
                <w:rFonts w:ascii="Times New Roman" w:hAnsi="Times New Roman"/>
                <w:i/>
                <w:sz w:val="22"/>
                <w:szCs w:val="22"/>
                <w:lang w:val="en-GB"/>
              </w:rPr>
            </w:pPr>
            <w:r>
              <w:rPr>
                <w:rFonts w:ascii="Times New Roman" w:hAnsi="Times New Roman"/>
                <w:i/>
                <w:sz w:val="22"/>
                <w:szCs w:val="22"/>
                <w:lang w:val="en-GB"/>
              </w:rPr>
              <w:t>If the answer to the screening question 6.3 is “yes” the potential risk impacts are considered potentially severe and/or critical and the Project would be categorized as either Moderate or High Risk.</w:t>
            </w:r>
          </w:p>
        </w:tc>
        <w:tc>
          <w:tcPr>
            <w:tcW w:w="833" w:type="dxa"/>
            <w:tcBorders>
              <w:top w:val="single" w:sz="4" w:space="0" w:color="auto"/>
              <w:left w:val="single" w:sz="4" w:space="0" w:color="auto"/>
              <w:bottom w:val="single" w:sz="4" w:space="0" w:color="auto"/>
              <w:right w:val="single" w:sz="4" w:space="0" w:color="auto"/>
            </w:tcBorders>
            <w:hideMark/>
          </w:tcPr>
          <w:p w14:paraId="373F4CAF"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7C4B8192"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148AABB6"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6.4</w:t>
            </w:r>
            <w:r>
              <w:rPr>
                <w:rFonts w:ascii="Times New Roman" w:hAnsi="Times New Roman"/>
                <w:sz w:val="22"/>
                <w:szCs w:val="22"/>
                <w:lang w:val="en-GB"/>
              </w:rPr>
              <w:tab/>
              <w:t>Has there been an absence of culturally appropriate consultations carried out with the objective of achieving FPIC on matters that may affect the rights and interests, lands, resources, territories and traditional livelihoods of the indigenous peoples concerned?</w:t>
            </w:r>
          </w:p>
        </w:tc>
        <w:tc>
          <w:tcPr>
            <w:tcW w:w="833" w:type="dxa"/>
            <w:tcBorders>
              <w:top w:val="single" w:sz="4" w:space="0" w:color="auto"/>
              <w:left w:val="single" w:sz="4" w:space="0" w:color="auto"/>
              <w:bottom w:val="single" w:sz="4" w:space="0" w:color="auto"/>
              <w:right w:val="single" w:sz="4" w:space="0" w:color="auto"/>
            </w:tcBorders>
            <w:hideMark/>
          </w:tcPr>
          <w:p w14:paraId="26EA0EEE" w14:textId="77777777" w:rsidR="0054523B" w:rsidRDefault="0054523B">
            <w:pPr>
              <w:tabs>
                <w:tab w:val="left" w:pos="585"/>
              </w:tabs>
              <w:spacing w:before="60"/>
              <w:rPr>
                <w:rFonts w:ascii="Times New Roman" w:hAnsi="Times New Roman"/>
                <w:b/>
                <w:sz w:val="22"/>
                <w:szCs w:val="22"/>
                <w:lang w:val="en-GB"/>
              </w:rPr>
            </w:pPr>
            <w:r>
              <w:rPr>
                <w:rFonts w:ascii="Times New Roman" w:hAnsi="Times New Roman"/>
                <w:b/>
                <w:sz w:val="22"/>
                <w:szCs w:val="22"/>
                <w:lang w:val="en-GB"/>
              </w:rPr>
              <w:t>No</w:t>
            </w:r>
          </w:p>
        </w:tc>
      </w:tr>
      <w:tr w:rsidR="0054523B" w14:paraId="5D4B0444"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77B6B852"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6.5</w:t>
            </w:r>
            <w:r>
              <w:rPr>
                <w:rFonts w:ascii="Times New Roman" w:hAnsi="Times New Roman"/>
                <w:sz w:val="22"/>
                <w:szCs w:val="22"/>
                <w:lang w:val="en-GB"/>
              </w:rPr>
              <w:tab/>
              <w:t>Does the proposed Project involve the utilization and/or commercial development of natural resources on lands and territories claimed by indigenous peoples?</w:t>
            </w:r>
          </w:p>
        </w:tc>
        <w:tc>
          <w:tcPr>
            <w:tcW w:w="833" w:type="dxa"/>
            <w:tcBorders>
              <w:top w:val="single" w:sz="4" w:space="0" w:color="auto"/>
              <w:left w:val="single" w:sz="4" w:space="0" w:color="auto"/>
              <w:bottom w:val="single" w:sz="4" w:space="0" w:color="auto"/>
              <w:right w:val="single" w:sz="4" w:space="0" w:color="auto"/>
            </w:tcBorders>
            <w:hideMark/>
          </w:tcPr>
          <w:p w14:paraId="37CA0C6A"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1D214700"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21EF82AA"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6.6</w:t>
            </w:r>
            <w:r>
              <w:rPr>
                <w:rFonts w:ascii="Times New Roman" w:hAnsi="Times New Roman"/>
                <w:sz w:val="22"/>
                <w:szCs w:val="22"/>
                <w:lang w:val="en-GB"/>
              </w:rPr>
              <w:tab/>
              <w:t>Is there a potential for forced eviction or the whole or partial physical or economic displacement of indigenous peoples, including through access restrictions to lands, territories, and resources?</w:t>
            </w:r>
          </w:p>
        </w:tc>
        <w:tc>
          <w:tcPr>
            <w:tcW w:w="833" w:type="dxa"/>
            <w:tcBorders>
              <w:top w:val="single" w:sz="4" w:space="0" w:color="auto"/>
              <w:left w:val="single" w:sz="4" w:space="0" w:color="auto"/>
              <w:bottom w:val="single" w:sz="4" w:space="0" w:color="auto"/>
              <w:right w:val="single" w:sz="4" w:space="0" w:color="auto"/>
            </w:tcBorders>
            <w:hideMark/>
          </w:tcPr>
          <w:p w14:paraId="7C74850D"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04748F8C"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20AD8778"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6.7</w:t>
            </w:r>
            <w:r>
              <w:rPr>
                <w:rFonts w:ascii="Times New Roman" w:hAnsi="Times New Roman"/>
                <w:sz w:val="22"/>
                <w:szCs w:val="22"/>
                <w:lang w:val="en-GB"/>
              </w:rPr>
              <w:tab/>
              <w:t>Would the Project adversely affect the development priorities of indigenous peoples as defined by them?</w:t>
            </w:r>
          </w:p>
        </w:tc>
        <w:tc>
          <w:tcPr>
            <w:tcW w:w="833" w:type="dxa"/>
            <w:tcBorders>
              <w:top w:val="single" w:sz="4" w:space="0" w:color="auto"/>
              <w:left w:val="single" w:sz="4" w:space="0" w:color="auto"/>
              <w:bottom w:val="single" w:sz="4" w:space="0" w:color="auto"/>
              <w:right w:val="single" w:sz="4" w:space="0" w:color="auto"/>
            </w:tcBorders>
            <w:hideMark/>
          </w:tcPr>
          <w:p w14:paraId="3C32D079"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67B700B9"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06B39C52"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6.8</w:t>
            </w:r>
            <w:r>
              <w:rPr>
                <w:rFonts w:ascii="Times New Roman" w:hAnsi="Times New Roman"/>
                <w:sz w:val="22"/>
                <w:szCs w:val="22"/>
                <w:lang w:val="en-GB"/>
              </w:rPr>
              <w:tab/>
              <w:t>Would the Project potentially affect the physical and cultural survival of indigenous peoples?</w:t>
            </w:r>
          </w:p>
        </w:tc>
        <w:tc>
          <w:tcPr>
            <w:tcW w:w="833" w:type="dxa"/>
            <w:tcBorders>
              <w:top w:val="single" w:sz="4" w:space="0" w:color="auto"/>
              <w:left w:val="single" w:sz="4" w:space="0" w:color="auto"/>
              <w:bottom w:val="single" w:sz="4" w:space="0" w:color="auto"/>
              <w:right w:val="single" w:sz="4" w:space="0" w:color="auto"/>
            </w:tcBorders>
            <w:hideMark/>
          </w:tcPr>
          <w:p w14:paraId="33809A94"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07D3F6E5"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72A394B1"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6.9</w:t>
            </w:r>
            <w:r>
              <w:rPr>
                <w:rFonts w:ascii="Times New Roman" w:hAnsi="Times New Roman"/>
                <w:sz w:val="22"/>
                <w:szCs w:val="22"/>
                <w:lang w:val="en-GB"/>
              </w:rPr>
              <w:tab/>
              <w:t>Would the Project potentially affect the Cultural Heritage of indigenous peoples, including through the commercialization or use of their traditional knowledge and practices?</w:t>
            </w:r>
          </w:p>
        </w:tc>
        <w:tc>
          <w:tcPr>
            <w:tcW w:w="833" w:type="dxa"/>
            <w:tcBorders>
              <w:top w:val="single" w:sz="4" w:space="0" w:color="auto"/>
              <w:left w:val="single" w:sz="4" w:space="0" w:color="auto"/>
              <w:bottom w:val="single" w:sz="4" w:space="0" w:color="auto"/>
              <w:right w:val="single" w:sz="4" w:space="0" w:color="auto"/>
            </w:tcBorders>
            <w:hideMark/>
          </w:tcPr>
          <w:p w14:paraId="088C4231"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55B9A70E" w14:textId="77777777" w:rsidTr="0054523B">
        <w:trPr>
          <w:trHeight w:val="602"/>
        </w:trPr>
        <w:tc>
          <w:tcPr>
            <w:tcW w:w="8635"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69B35F4B" w14:textId="77777777" w:rsidR="0054523B" w:rsidRDefault="0054523B">
            <w:pPr>
              <w:tabs>
                <w:tab w:val="left" w:pos="570"/>
              </w:tabs>
              <w:spacing w:before="120"/>
              <w:rPr>
                <w:rFonts w:ascii="Times New Roman" w:hAnsi="Times New Roman"/>
                <w:b/>
                <w:sz w:val="22"/>
                <w:szCs w:val="22"/>
                <w:lang w:val="en-GB"/>
              </w:rPr>
            </w:pPr>
            <w:r>
              <w:rPr>
                <w:rFonts w:ascii="Times New Roman" w:hAnsi="Times New Roman"/>
                <w:b/>
                <w:sz w:val="22"/>
                <w:szCs w:val="22"/>
                <w:lang w:val="en-GB"/>
              </w:rPr>
              <w:t>Standard 7: Pollution Prevention and Resource Efficiency</w:t>
            </w:r>
          </w:p>
        </w:tc>
        <w:tc>
          <w:tcPr>
            <w:tcW w:w="833" w:type="dxa"/>
            <w:tcBorders>
              <w:top w:val="single" w:sz="4" w:space="0" w:color="auto"/>
              <w:left w:val="single" w:sz="4" w:space="0" w:color="auto"/>
              <w:bottom w:val="single" w:sz="4" w:space="0" w:color="auto"/>
              <w:right w:val="single" w:sz="4" w:space="0" w:color="auto"/>
            </w:tcBorders>
            <w:shd w:val="clear" w:color="auto" w:fill="DEEAF6"/>
            <w:vAlign w:val="center"/>
          </w:tcPr>
          <w:p w14:paraId="215BB19D" w14:textId="77777777" w:rsidR="0054523B" w:rsidRDefault="0054523B">
            <w:pPr>
              <w:rPr>
                <w:rFonts w:ascii="Times New Roman" w:hAnsi="Times New Roman"/>
                <w:b/>
                <w:i/>
                <w:sz w:val="22"/>
                <w:szCs w:val="22"/>
                <w:lang w:val="en-GB"/>
              </w:rPr>
            </w:pPr>
          </w:p>
        </w:tc>
      </w:tr>
      <w:tr w:rsidR="0054523B" w14:paraId="36241E86"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4E4AA7D1"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7.1</w:t>
            </w:r>
            <w:r>
              <w:rPr>
                <w:rFonts w:ascii="Times New Roman" w:hAnsi="Times New Roman"/>
                <w:sz w:val="22"/>
                <w:szCs w:val="22"/>
                <w:lang w:val="en-GB"/>
              </w:rPr>
              <w:tab/>
              <w:t xml:space="preserve">Would the Project potentially result in the release of pollutants to the environment due to routine or non-routine circumstances with the potential for adverse local, regional, and/or </w:t>
            </w:r>
            <w:hyperlink r:id="rId42" w:anchor="TransboundaryImpactsGlossary" w:history="1">
              <w:r>
                <w:rPr>
                  <w:rStyle w:val="Hyperlink"/>
                  <w:sz w:val="22"/>
                  <w:szCs w:val="22"/>
                  <w:lang w:val="en-GB"/>
                </w:rPr>
                <w:t>transboundary impacts</w:t>
              </w:r>
            </w:hyperlink>
            <w:r>
              <w:rPr>
                <w:rFonts w:ascii="Times New Roman" w:hAnsi="Times New Roman"/>
                <w:sz w:val="22"/>
                <w:szCs w:val="22"/>
                <w:lang w:val="en-GB"/>
              </w:rPr>
              <w:t xml:space="preserve">? </w:t>
            </w:r>
          </w:p>
        </w:tc>
        <w:tc>
          <w:tcPr>
            <w:tcW w:w="833" w:type="dxa"/>
            <w:tcBorders>
              <w:top w:val="single" w:sz="4" w:space="0" w:color="auto"/>
              <w:left w:val="single" w:sz="4" w:space="0" w:color="auto"/>
              <w:bottom w:val="single" w:sz="4" w:space="0" w:color="auto"/>
              <w:right w:val="single" w:sz="4" w:space="0" w:color="auto"/>
            </w:tcBorders>
            <w:hideMark/>
          </w:tcPr>
          <w:p w14:paraId="2114CDB3" w14:textId="77777777" w:rsidR="0054523B" w:rsidRDefault="0054523B">
            <w:pPr>
              <w:rPr>
                <w:rFonts w:ascii="Times New Roman" w:hAnsi="Times New Roman"/>
                <w:b/>
                <w:sz w:val="22"/>
                <w:szCs w:val="22"/>
                <w:lang w:val="en-GB"/>
              </w:rPr>
            </w:pPr>
            <w:r>
              <w:rPr>
                <w:rFonts w:ascii="Times New Roman" w:hAnsi="Times New Roman"/>
                <w:b/>
                <w:sz w:val="22"/>
                <w:szCs w:val="22"/>
                <w:lang w:val="en-GB"/>
              </w:rPr>
              <w:t>No</w:t>
            </w:r>
          </w:p>
        </w:tc>
      </w:tr>
      <w:tr w:rsidR="0054523B" w14:paraId="7D3AB510"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22B3D3FF" w14:textId="77777777" w:rsidR="0054523B" w:rsidRDefault="0054523B">
            <w:pPr>
              <w:tabs>
                <w:tab w:val="left" w:pos="585"/>
              </w:tabs>
              <w:spacing w:before="60"/>
              <w:ind w:left="567" w:hanging="567"/>
              <w:rPr>
                <w:rFonts w:ascii="Times New Roman" w:hAnsi="Times New Roman"/>
                <w:color w:val="FF0000"/>
                <w:sz w:val="22"/>
                <w:szCs w:val="22"/>
                <w:lang w:val="en-GB"/>
              </w:rPr>
            </w:pPr>
            <w:r>
              <w:rPr>
                <w:rFonts w:ascii="Times New Roman" w:hAnsi="Times New Roman"/>
                <w:sz w:val="22"/>
                <w:szCs w:val="22"/>
                <w:lang w:val="en-GB"/>
              </w:rPr>
              <w:t>7.2</w:t>
            </w:r>
            <w:r>
              <w:rPr>
                <w:rFonts w:ascii="Times New Roman" w:hAnsi="Times New Roman"/>
                <w:sz w:val="22"/>
                <w:szCs w:val="22"/>
                <w:lang w:val="en-GB"/>
              </w:rPr>
              <w:tab/>
              <w:t xml:space="preserve">Would the proposed Project potentially result in the generation of waste (both hazardous and non-hazardous)? </w:t>
            </w:r>
          </w:p>
        </w:tc>
        <w:tc>
          <w:tcPr>
            <w:tcW w:w="833" w:type="dxa"/>
            <w:tcBorders>
              <w:top w:val="single" w:sz="4" w:space="0" w:color="auto"/>
              <w:left w:val="single" w:sz="4" w:space="0" w:color="auto"/>
              <w:bottom w:val="single" w:sz="4" w:space="0" w:color="auto"/>
              <w:right w:val="single" w:sz="4" w:space="0" w:color="auto"/>
            </w:tcBorders>
            <w:hideMark/>
          </w:tcPr>
          <w:p w14:paraId="67D8A4E4" w14:textId="77777777" w:rsidR="0054523B" w:rsidRDefault="0054523B">
            <w:pPr>
              <w:rPr>
                <w:rFonts w:ascii="Times New Roman" w:hAnsi="Times New Roman"/>
                <w:b/>
                <w:sz w:val="22"/>
                <w:szCs w:val="22"/>
                <w:lang w:val="en-GB"/>
              </w:rPr>
            </w:pPr>
            <w:r w:rsidRPr="004F2441">
              <w:rPr>
                <w:rFonts w:ascii="Times New Roman" w:hAnsi="Times New Roman"/>
                <w:b/>
                <w:color w:val="FF0000"/>
                <w:sz w:val="22"/>
                <w:szCs w:val="22"/>
                <w:lang w:val="en-GB"/>
              </w:rPr>
              <w:t>Yes</w:t>
            </w:r>
          </w:p>
        </w:tc>
      </w:tr>
      <w:tr w:rsidR="0054523B" w14:paraId="21DD020C" w14:textId="77777777" w:rsidTr="0054523B">
        <w:trPr>
          <w:trHeight w:val="402"/>
        </w:trPr>
        <w:tc>
          <w:tcPr>
            <w:tcW w:w="8635" w:type="dxa"/>
            <w:tcBorders>
              <w:top w:val="single" w:sz="4" w:space="0" w:color="auto"/>
              <w:left w:val="single" w:sz="4" w:space="0" w:color="auto"/>
              <w:bottom w:val="single" w:sz="4" w:space="0" w:color="auto"/>
              <w:right w:val="single" w:sz="4" w:space="0" w:color="auto"/>
            </w:tcBorders>
            <w:hideMark/>
          </w:tcPr>
          <w:p w14:paraId="504118C7"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7.3</w:t>
            </w:r>
            <w:r>
              <w:rPr>
                <w:rFonts w:ascii="Times New Roman" w:hAnsi="Times New Roman"/>
                <w:sz w:val="22"/>
                <w:szCs w:val="22"/>
                <w:lang w:val="en-GB"/>
              </w:rPr>
              <w:tab/>
              <w:t>Will the proposed Project potentially involve the manufacture, trade, release, and/or use of hazardous chemicals and/or materials? Does the Project propose use of chemicals or materials subject to international bans or phase-outs?</w:t>
            </w:r>
          </w:p>
          <w:p w14:paraId="6C606EC5" w14:textId="77777777" w:rsidR="0054523B" w:rsidRDefault="0054523B">
            <w:pPr>
              <w:tabs>
                <w:tab w:val="left" w:pos="630"/>
              </w:tabs>
              <w:spacing w:before="60"/>
              <w:ind w:left="630"/>
              <w:rPr>
                <w:rFonts w:ascii="Times New Roman" w:hAnsi="Times New Roman"/>
                <w:sz w:val="22"/>
                <w:szCs w:val="22"/>
                <w:lang w:val="en-GB"/>
              </w:rPr>
            </w:pPr>
            <w:r>
              <w:rPr>
                <w:rFonts w:ascii="Times New Roman" w:hAnsi="Times New Roman"/>
                <w:i/>
                <w:sz w:val="22"/>
                <w:szCs w:val="22"/>
                <w:lang w:val="en-GB"/>
              </w:rPr>
              <w:t>For example, DDT, PCBs and other chemicals listed in international conventions such as the Stockholm Conventions on Persistent Organic Pollutants or the Montreal Protocol</w:t>
            </w:r>
            <w:r>
              <w:rPr>
                <w:rFonts w:ascii="Times New Roman" w:hAnsi="Times New Roman"/>
                <w:sz w:val="22"/>
                <w:szCs w:val="22"/>
                <w:lang w:val="en-GB"/>
              </w:rPr>
              <w:t xml:space="preserve"> </w:t>
            </w:r>
          </w:p>
        </w:tc>
        <w:tc>
          <w:tcPr>
            <w:tcW w:w="833" w:type="dxa"/>
            <w:tcBorders>
              <w:top w:val="single" w:sz="4" w:space="0" w:color="auto"/>
              <w:left w:val="single" w:sz="4" w:space="0" w:color="auto"/>
              <w:bottom w:val="single" w:sz="4" w:space="0" w:color="auto"/>
              <w:right w:val="single" w:sz="4" w:space="0" w:color="auto"/>
            </w:tcBorders>
            <w:hideMark/>
          </w:tcPr>
          <w:p w14:paraId="4A866BA9" w14:textId="77777777" w:rsidR="0054523B" w:rsidRDefault="0054523B">
            <w:pPr>
              <w:rPr>
                <w:rFonts w:ascii="Times New Roman" w:hAnsi="Times New Roman"/>
                <w:b/>
                <w:sz w:val="22"/>
                <w:szCs w:val="22"/>
                <w:lang w:val="en-GB"/>
              </w:rPr>
            </w:pPr>
            <w:r>
              <w:rPr>
                <w:rFonts w:ascii="Times New Roman" w:hAnsi="Times New Roman"/>
                <w:b/>
                <w:sz w:val="22"/>
                <w:szCs w:val="22"/>
                <w:lang w:val="en-GB"/>
              </w:rPr>
              <w:t>No</w:t>
            </w:r>
          </w:p>
        </w:tc>
      </w:tr>
      <w:tr w:rsidR="0054523B" w14:paraId="55F6BD32"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36A43D0F"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 xml:space="preserve">7.4 </w:t>
            </w:r>
            <w:r>
              <w:rPr>
                <w:rFonts w:ascii="Times New Roman" w:hAnsi="Times New Roman"/>
                <w:sz w:val="22"/>
                <w:szCs w:val="22"/>
                <w:lang w:val="en-GB"/>
              </w:rPr>
              <w:tab/>
              <w:t>Will the proposed Project involve the application of pesticides that may have a negative effect on the environment or human health?</w:t>
            </w:r>
          </w:p>
        </w:tc>
        <w:tc>
          <w:tcPr>
            <w:tcW w:w="833" w:type="dxa"/>
            <w:tcBorders>
              <w:top w:val="single" w:sz="4" w:space="0" w:color="auto"/>
              <w:left w:val="single" w:sz="4" w:space="0" w:color="auto"/>
              <w:bottom w:val="single" w:sz="4" w:space="0" w:color="auto"/>
              <w:right w:val="single" w:sz="4" w:space="0" w:color="auto"/>
            </w:tcBorders>
            <w:hideMark/>
          </w:tcPr>
          <w:p w14:paraId="55C732DA"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r w:rsidR="0054523B" w14:paraId="5C7FE53F" w14:textId="77777777" w:rsidTr="0054523B">
        <w:tc>
          <w:tcPr>
            <w:tcW w:w="8635" w:type="dxa"/>
            <w:tcBorders>
              <w:top w:val="single" w:sz="4" w:space="0" w:color="auto"/>
              <w:left w:val="single" w:sz="4" w:space="0" w:color="auto"/>
              <w:bottom w:val="single" w:sz="4" w:space="0" w:color="auto"/>
              <w:right w:val="single" w:sz="4" w:space="0" w:color="auto"/>
            </w:tcBorders>
            <w:hideMark/>
          </w:tcPr>
          <w:p w14:paraId="75C5057F" w14:textId="77777777" w:rsidR="0054523B" w:rsidRDefault="0054523B">
            <w:pPr>
              <w:tabs>
                <w:tab w:val="left" w:pos="585"/>
              </w:tabs>
              <w:spacing w:before="60"/>
              <w:ind w:left="567" w:hanging="567"/>
              <w:rPr>
                <w:rFonts w:ascii="Times New Roman" w:hAnsi="Times New Roman"/>
                <w:sz w:val="22"/>
                <w:szCs w:val="22"/>
                <w:lang w:val="en-GB"/>
              </w:rPr>
            </w:pPr>
            <w:r>
              <w:rPr>
                <w:rFonts w:ascii="Times New Roman" w:hAnsi="Times New Roman"/>
                <w:sz w:val="22"/>
                <w:szCs w:val="22"/>
                <w:lang w:val="en-GB"/>
              </w:rPr>
              <w:t>7.5</w:t>
            </w:r>
            <w:r>
              <w:rPr>
                <w:rFonts w:ascii="Times New Roman" w:hAnsi="Times New Roman"/>
                <w:sz w:val="22"/>
                <w:szCs w:val="22"/>
                <w:lang w:val="en-GB"/>
              </w:rPr>
              <w:tab/>
              <w:t xml:space="preserve">Does the Project include activities that require significant consumption of raw materials, energy, and/or water? </w:t>
            </w:r>
          </w:p>
        </w:tc>
        <w:tc>
          <w:tcPr>
            <w:tcW w:w="833" w:type="dxa"/>
            <w:tcBorders>
              <w:top w:val="single" w:sz="4" w:space="0" w:color="auto"/>
              <w:left w:val="single" w:sz="4" w:space="0" w:color="auto"/>
              <w:bottom w:val="single" w:sz="4" w:space="0" w:color="auto"/>
              <w:right w:val="single" w:sz="4" w:space="0" w:color="auto"/>
            </w:tcBorders>
            <w:hideMark/>
          </w:tcPr>
          <w:p w14:paraId="2270CD47" w14:textId="77777777" w:rsidR="0054523B" w:rsidRDefault="0054523B">
            <w:pPr>
              <w:tabs>
                <w:tab w:val="left" w:pos="585"/>
              </w:tabs>
              <w:spacing w:before="60"/>
              <w:ind w:left="567" w:hanging="567"/>
              <w:rPr>
                <w:rFonts w:ascii="Times New Roman" w:hAnsi="Times New Roman"/>
                <w:b/>
                <w:sz w:val="22"/>
                <w:szCs w:val="22"/>
                <w:lang w:val="en-GB"/>
              </w:rPr>
            </w:pPr>
            <w:r>
              <w:rPr>
                <w:rFonts w:ascii="Times New Roman" w:hAnsi="Times New Roman"/>
                <w:b/>
                <w:sz w:val="22"/>
                <w:szCs w:val="22"/>
                <w:lang w:val="en-GB"/>
              </w:rPr>
              <w:t>No</w:t>
            </w:r>
          </w:p>
        </w:tc>
      </w:tr>
    </w:tbl>
    <w:p w14:paraId="318A9487" w14:textId="77777777" w:rsidR="0054523B" w:rsidRDefault="0054523B" w:rsidP="0054523B">
      <w:pPr>
        <w:tabs>
          <w:tab w:val="left" w:pos="-450"/>
        </w:tabs>
        <w:spacing w:after="200"/>
        <w:ind w:left="-450" w:right="-518"/>
        <w:contextualSpacing/>
        <w:rPr>
          <w:rFonts w:ascii="Times New Roman" w:eastAsia="Calibri" w:hAnsi="Times New Roman"/>
          <w:b/>
          <w:sz w:val="22"/>
          <w:szCs w:val="22"/>
          <w:lang w:val="en-GB"/>
        </w:rPr>
      </w:pPr>
    </w:p>
    <w:p w14:paraId="298B5970" w14:textId="77777777" w:rsidR="0099511D" w:rsidRPr="008A62D9" w:rsidRDefault="0099511D" w:rsidP="00E45C9B">
      <w:pPr>
        <w:tabs>
          <w:tab w:val="left" w:pos="-450"/>
        </w:tabs>
        <w:spacing w:after="200"/>
        <w:ind w:left="-450" w:right="-518"/>
        <w:contextualSpacing/>
        <w:jc w:val="center"/>
        <w:rPr>
          <w:rFonts w:ascii="Times New Roman" w:eastAsia="Calibri" w:hAnsi="Times New Roman"/>
          <w:b/>
          <w:sz w:val="22"/>
          <w:szCs w:val="22"/>
          <w:lang w:val="en-GB"/>
        </w:rPr>
      </w:pPr>
    </w:p>
    <w:bookmarkEnd w:id="102"/>
    <w:p w14:paraId="2BF43C5D" w14:textId="20120093" w:rsidR="00AA7744" w:rsidRDefault="00AA7744">
      <w:pPr>
        <w:spacing w:after="0"/>
        <w:jc w:val="left"/>
        <w:rPr>
          <w:rFonts w:ascii="Times New Roman" w:hAnsi="Times New Roman"/>
          <w:b/>
          <w:sz w:val="22"/>
          <w:szCs w:val="22"/>
          <w:lang w:val="en-GB"/>
        </w:rPr>
      </w:pPr>
    </w:p>
    <w:p w14:paraId="6DACC704" w14:textId="44F3514C" w:rsidR="000A7BE8" w:rsidRDefault="000A7BE8">
      <w:pPr>
        <w:spacing w:after="0"/>
        <w:jc w:val="left"/>
        <w:rPr>
          <w:rFonts w:ascii="Times New Roman" w:hAnsi="Times New Roman"/>
          <w:b/>
          <w:sz w:val="22"/>
          <w:szCs w:val="22"/>
          <w:lang w:val="en-GB"/>
        </w:rPr>
      </w:pPr>
    </w:p>
    <w:p w14:paraId="4582AAE6" w14:textId="3DBE0B92" w:rsidR="000A7BE8" w:rsidRDefault="000A7BE8">
      <w:pPr>
        <w:spacing w:after="0"/>
        <w:jc w:val="left"/>
        <w:rPr>
          <w:rFonts w:ascii="Times New Roman" w:hAnsi="Times New Roman"/>
          <w:b/>
          <w:sz w:val="22"/>
          <w:szCs w:val="22"/>
          <w:lang w:val="en-GB"/>
        </w:rPr>
      </w:pPr>
    </w:p>
    <w:p w14:paraId="3ECEC33F" w14:textId="182A86F8" w:rsidR="000A7BE8" w:rsidRDefault="000A7BE8">
      <w:pPr>
        <w:spacing w:after="0"/>
        <w:jc w:val="left"/>
        <w:rPr>
          <w:rFonts w:ascii="Times New Roman" w:hAnsi="Times New Roman"/>
          <w:b/>
          <w:sz w:val="22"/>
          <w:szCs w:val="22"/>
          <w:lang w:val="en-GB"/>
        </w:rPr>
      </w:pPr>
    </w:p>
    <w:p w14:paraId="328890E4" w14:textId="0E64E0B9" w:rsidR="000A7BE8" w:rsidRDefault="000A7BE8">
      <w:pPr>
        <w:spacing w:after="0"/>
        <w:jc w:val="left"/>
        <w:rPr>
          <w:rFonts w:ascii="Times New Roman" w:hAnsi="Times New Roman"/>
          <w:b/>
          <w:sz w:val="22"/>
          <w:szCs w:val="22"/>
          <w:lang w:val="en-GB"/>
        </w:rPr>
      </w:pPr>
    </w:p>
    <w:p w14:paraId="4F0DCF28" w14:textId="2D84A417" w:rsidR="000A7BE8" w:rsidRDefault="000A7BE8">
      <w:pPr>
        <w:spacing w:after="0"/>
        <w:jc w:val="left"/>
        <w:rPr>
          <w:rFonts w:ascii="Times New Roman" w:hAnsi="Times New Roman"/>
          <w:b/>
          <w:sz w:val="22"/>
          <w:szCs w:val="22"/>
          <w:lang w:val="en-GB"/>
        </w:rPr>
      </w:pPr>
    </w:p>
    <w:p w14:paraId="5497D7E0" w14:textId="06BCD453" w:rsidR="000A7BE8" w:rsidRDefault="000A7BE8">
      <w:pPr>
        <w:spacing w:after="0"/>
        <w:jc w:val="left"/>
        <w:rPr>
          <w:rFonts w:ascii="Times New Roman" w:hAnsi="Times New Roman"/>
          <w:b/>
          <w:sz w:val="22"/>
          <w:szCs w:val="22"/>
          <w:lang w:val="en-GB"/>
        </w:rPr>
      </w:pPr>
    </w:p>
    <w:p w14:paraId="152A1DAA" w14:textId="1DCCFE5F" w:rsidR="000A7BE8" w:rsidRDefault="000A7BE8">
      <w:pPr>
        <w:spacing w:after="0"/>
        <w:jc w:val="left"/>
        <w:rPr>
          <w:rFonts w:ascii="Times New Roman" w:hAnsi="Times New Roman"/>
          <w:b/>
          <w:sz w:val="22"/>
          <w:szCs w:val="22"/>
          <w:lang w:val="en-GB"/>
        </w:rPr>
      </w:pPr>
    </w:p>
    <w:p w14:paraId="5C474C51" w14:textId="4CF45E2A" w:rsidR="000A7BE8" w:rsidRDefault="000A7BE8">
      <w:pPr>
        <w:spacing w:after="0"/>
        <w:jc w:val="left"/>
        <w:rPr>
          <w:rFonts w:ascii="Times New Roman" w:hAnsi="Times New Roman"/>
          <w:b/>
          <w:sz w:val="22"/>
          <w:szCs w:val="22"/>
          <w:lang w:val="en-GB"/>
        </w:rPr>
      </w:pPr>
    </w:p>
    <w:p w14:paraId="55CD3FA2" w14:textId="2E70DA9D" w:rsidR="000A7BE8" w:rsidRDefault="000A7BE8">
      <w:pPr>
        <w:spacing w:after="0"/>
        <w:jc w:val="left"/>
        <w:rPr>
          <w:rFonts w:ascii="Times New Roman" w:hAnsi="Times New Roman"/>
          <w:b/>
          <w:sz w:val="22"/>
          <w:szCs w:val="22"/>
          <w:lang w:val="en-GB"/>
        </w:rPr>
      </w:pPr>
    </w:p>
    <w:p w14:paraId="3A7F95CC" w14:textId="71279FBA" w:rsidR="000A7BE8" w:rsidRDefault="000A7BE8">
      <w:pPr>
        <w:spacing w:after="0"/>
        <w:jc w:val="left"/>
        <w:rPr>
          <w:rFonts w:ascii="Times New Roman" w:hAnsi="Times New Roman"/>
          <w:b/>
          <w:sz w:val="22"/>
          <w:szCs w:val="22"/>
          <w:lang w:val="en-GB"/>
        </w:rPr>
      </w:pPr>
    </w:p>
    <w:p w14:paraId="1827A626" w14:textId="7824D119" w:rsidR="000A7BE8" w:rsidRDefault="000A7BE8">
      <w:pPr>
        <w:spacing w:after="0"/>
        <w:jc w:val="left"/>
        <w:rPr>
          <w:rFonts w:ascii="Times New Roman" w:hAnsi="Times New Roman"/>
          <w:b/>
          <w:sz w:val="22"/>
          <w:szCs w:val="22"/>
          <w:lang w:val="en-GB"/>
        </w:rPr>
      </w:pPr>
    </w:p>
    <w:p w14:paraId="37769488" w14:textId="65FDE5FB" w:rsidR="000A7BE8" w:rsidRDefault="000A7BE8">
      <w:pPr>
        <w:spacing w:after="0"/>
        <w:jc w:val="left"/>
        <w:rPr>
          <w:rFonts w:ascii="Times New Roman" w:hAnsi="Times New Roman"/>
          <w:b/>
          <w:sz w:val="22"/>
          <w:szCs w:val="22"/>
          <w:lang w:val="en-GB"/>
        </w:rPr>
      </w:pPr>
    </w:p>
    <w:p w14:paraId="586CC04C" w14:textId="60D8983F" w:rsidR="000A7BE8" w:rsidRDefault="000A7BE8">
      <w:pPr>
        <w:spacing w:after="0"/>
        <w:jc w:val="left"/>
        <w:rPr>
          <w:rFonts w:ascii="Times New Roman" w:hAnsi="Times New Roman"/>
          <w:b/>
          <w:sz w:val="22"/>
          <w:szCs w:val="22"/>
          <w:lang w:val="en-GB"/>
        </w:rPr>
      </w:pPr>
    </w:p>
    <w:p w14:paraId="70558306" w14:textId="65243F3B" w:rsidR="000A7BE8" w:rsidRDefault="000A7BE8">
      <w:pPr>
        <w:spacing w:after="0"/>
        <w:jc w:val="left"/>
        <w:rPr>
          <w:rFonts w:ascii="Times New Roman" w:hAnsi="Times New Roman"/>
          <w:b/>
          <w:sz w:val="22"/>
          <w:szCs w:val="22"/>
          <w:lang w:val="en-GB"/>
        </w:rPr>
      </w:pPr>
    </w:p>
    <w:p w14:paraId="3A9A9BC4" w14:textId="78E0C473" w:rsidR="000A7BE8" w:rsidRDefault="000A7BE8">
      <w:pPr>
        <w:spacing w:after="0"/>
        <w:jc w:val="left"/>
        <w:rPr>
          <w:rFonts w:ascii="Times New Roman" w:hAnsi="Times New Roman"/>
          <w:b/>
          <w:sz w:val="22"/>
          <w:szCs w:val="22"/>
          <w:lang w:val="en-GB"/>
        </w:rPr>
      </w:pPr>
    </w:p>
    <w:p w14:paraId="61DD72AD" w14:textId="22353461" w:rsidR="000A7BE8" w:rsidRDefault="000A7BE8">
      <w:pPr>
        <w:spacing w:after="0"/>
        <w:jc w:val="left"/>
        <w:rPr>
          <w:rFonts w:ascii="Times New Roman" w:hAnsi="Times New Roman"/>
          <w:b/>
          <w:sz w:val="22"/>
          <w:szCs w:val="22"/>
          <w:lang w:val="en-GB"/>
        </w:rPr>
      </w:pPr>
    </w:p>
    <w:p w14:paraId="26D582CF" w14:textId="5E3DE5B2" w:rsidR="000A7BE8" w:rsidRDefault="000A7BE8">
      <w:pPr>
        <w:spacing w:after="0"/>
        <w:jc w:val="left"/>
        <w:rPr>
          <w:rFonts w:ascii="Times New Roman" w:hAnsi="Times New Roman"/>
          <w:b/>
          <w:sz w:val="22"/>
          <w:szCs w:val="22"/>
          <w:lang w:val="en-GB"/>
        </w:rPr>
      </w:pPr>
    </w:p>
    <w:p w14:paraId="6B3A88A2" w14:textId="126657EE" w:rsidR="000A7BE8" w:rsidRPr="00870095" w:rsidRDefault="000A7BE8" w:rsidP="00725615">
      <w:pPr>
        <w:pStyle w:val="Heading1"/>
        <w:numPr>
          <w:ilvl w:val="0"/>
          <w:numId w:val="34"/>
        </w:numPr>
        <w:pBdr>
          <w:top w:val="single" w:sz="4" w:space="6" w:color="auto"/>
        </w:pBdr>
        <w:ind w:left="0" w:firstLine="0"/>
        <w:rPr>
          <w:rFonts w:ascii="Times New Roman" w:hAnsi="Times New Roman"/>
          <w:sz w:val="22"/>
          <w:szCs w:val="22"/>
        </w:rPr>
      </w:pPr>
      <w:r w:rsidRPr="00870095">
        <w:rPr>
          <w:rFonts w:ascii="Times New Roman" w:hAnsi="Times New Roman"/>
          <w:sz w:val="22"/>
          <w:szCs w:val="22"/>
        </w:rPr>
        <w:t xml:space="preserve">:  </w:t>
      </w:r>
      <w:r w:rsidR="00EC2DDE" w:rsidRPr="00870095">
        <w:rPr>
          <w:rFonts w:ascii="Times New Roman" w:hAnsi="Times New Roman"/>
          <w:sz w:val="22"/>
          <w:szCs w:val="22"/>
        </w:rPr>
        <w:t xml:space="preserve">DPC Calculation </w:t>
      </w:r>
    </w:p>
    <w:p w14:paraId="7B4812B5" w14:textId="3B962AE7" w:rsidR="00EC2DDE" w:rsidRDefault="00EC2DDE" w:rsidP="00EC2DDE">
      <w:pPr>
        <w:ind w:right="-540"/>
        <w:rPr>
          <w:rStyle w:val="Heading1Char"/>
          <w:rFonts w:ascii="Times New Roman" w:hAnsi="Times New Roman"/>
          <w:sz w:val="22"/>
        </w:rPr>
      </w:pPr>
    </w:p>
    <w:p w14:paraId="0AF8AAC6" w14:textId="04235F19" w:rsidR="00EC2DDE" w:rsidRDefault="00EC2DDE" w:rsidP="00EC2DDE">
      <w:pPr>
        <w:ind w:right="-540"/>
        <w:rPr>
          <w:rStyle w:val="Heading1Char"/>
          <w:rFonts w:ascii="Times New Roman" w:hAnsi="Times New Roman"/>
          <w:sz w:val="22"/>
        </w:rPr>
      </w:pPr>
    </w:p>
    <w:p w14:paraId="5C03E8BE" w14:textId="77777777" w:rsidR="00EC2DDE" w:rsidRPr="00866032" w:rsidRDefault="00EC2DDE" w:rsidP="00EC2DDE">
      <w:pPr>
        <w:ind w:right="-540"/>
        <w:rPr>
          <w:rStyle w:val="Heading1Char"/>
          <w:rFonts w:ascii="Times New Roman" w:hAnsi="Times New Roman"/>
          <w:sz w:val="22"/>
          <w:szCs w:val="22"/>
        </w:rPr>
      </w:pPr>
    </w:p>
    <w:tbl>
      <w:tblPr>
        <w:tblW w:w="10306" w:type="dxa"/>
        <w:tblInd w:w="-10" w:type="dxa"/>
        <w:tblLook w:val="04A0" w:firstRow="1" w:lastRow="0" w:firstColumn="1" w:lastColumn="0" w:noHBand="0" w:noVBand="1"/>
      </w:tblPr>
      <w:tblGrid>
        <w:gridCol w:w="3060"/>
        <w:gridCol w:w="941"/>
        <w:gridCol w:w="880"/>
        <w:gridCol w:w="1239"/>
        <w:gridCol w:w="4186"/>
      </w:tblGrid>
      <w:tr w:rsidR="00EC2DDE" w:rsidRPr="00866032" w14:paraId="34FB8AEC" w14:textId="77777777" w:rsidTr="00866032">
        <w:trPr>
          <w:trHeight w:val="315"/>
        </w:trPr>
        <w:tc>
          <w:tcPr>
            <w:tcW w:w="10306" w:type="dxa"/>
            <w:gridSpan w:val="5"/>
            <w:tcBorders>
              <w:top w:val="single" w:sz="8" w:space="0" w:color="auto"/>
              <w:left w:val="single" w:sz="8" w:space="0" w:color="auto"/>
              <w:bottom w:val="single" w:sz="8" w:space="0" w:color="auto"/>
              <w:right w:val="single" w:sz="8" w:space="0" w:color="000000"/>
            </w:tcBorders>
            <w:shd w:val="clear" w:color="000000" w:fill="FFE699"/>
            <w:noWrap/>
            <w:vAlign w:val="center"/>
            <w:hideMark/>
          </w:tcPr>
          <w:p w14:paraId="5139E463" w14:textId="77777777" w:rsidR="00EC2DDE" w:rsidRPr="00866032" w:rsidRDefault="00EC2DDE" w:rsidP="00EC2DDE">
            <w:pPr>
              <w:spacing w:after="0"/>
              <w:jc w:val="center"/>
              <w:rPr>
                <w:rFonts w:ascii="Times New Roman" w:eastAsia="Times New Roman" w:hAnsi="Times New Roman"/>
                <w:b/>
                <w:bCs/>
                <w:color w:val="000000"/>
                <w:sz w:val="22"/>
                <w:szCs w:val="22"/>
              </w:rPr>
            </w:pPr>
            <w:r w:rsidRPr="00866032">
              <w:rPr>
                <w:rFonts w:ascii="Times New Roman" w:eastAsia="Times New Roman" w:hAnsi="Times New Roman"/>
                <w:b/>
                <w:bCs/>
                <w:color w:val="000000"/>
                <w:sz w:val="22"/>
                <w:szCs w:val="22"/>
              </w:rPr>
              <w:t>DPC Calculation sheet (as per UNDP 2017 UPL) - Central African Republic</w:t>
            </w:r>
          </w:p>
        </w:tc>
      </w:tr>
      <w:tr w:rsidR="00EC2DDE" w:rsidRPr="00866032" w14:paraId="0233960A" w14:textId="77777777" w:rsidTr="00866032">
        <w:trPr>
          <w:trHeight w:val="315"/>
        </w:trPr>
        <w:tc>
          <w:tcPr>
            <w:tcW w:w="3060" w:type="dxa"/>
            <w:tcBorders>
              <w:top w:val="nil"/>
              <w:left w:val="single" w:sz="8" w:space="0" w:color="auto"/>
              <w:bottom w:val="single" w:sz="8" w:space="0" w:color="auto"/>
              <w:right w:val="single" w:sz="8" w:space="0" w:color="auto"/>
            </w:tcBorders>
            <w:shd w:val="clear" w:color="auto" w:fill="auto"/>
            <w:noWrap/>
            <w:vAlign w:val="center"/>
            <w:hideMark/>
          </w:tcPr>
          <w:p w14:paraId="310D5B39" w14:textId="77777777" w:rsidR="00EC2DDE" w:rsidRPr="00866032" w:rsidRDefault="00EC2DDE" w:rsidP="00EC2DDE">
            <w:pPr>
              <w:spacing w:after="0"/>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w:t>
            </w:r>
          </w:p>
        </w:tc>
        <w:tc>
          <w:tcPr>
            <w:tcW w:w="941" w:type="dxa"/>
            <w:tcBorders>
              <w:top w:val="nil"/>
              <w:left w:val="nil"/>
              <w:bottom w:val="single" w:sz="8" w:space="0" w:color="auto"/>
              <w:right w:val="single" w:sz="8" w:space="0" w:color="auto"/>
            </w:tcBorders>
            <w:shd w:val="clear" w:color="auto" w:fill="auto"/>
            <w:noWrap/>
            <w:vAlign w:val="center"/>
            <w:hideMark/>
          </w:tcPr>
          <w:p w14:paraId="68716B3A" w14:textId="77777777" w:rsidR="00EC2DDE" w:rsidRPr="00866032" w:rsidRDefault="00EC2DDE" w:rsidP="00EC2DDE">
            <w:pPr>
              <w:spacing w:after="0"/>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w:t>
            </w:r>
          </w:p>
        </w:tc>
        <w:tc>
          <w:tcPr>
            <w:tcW w:w="880" w:type="dxa"/>
            <w:tcBorders>
              <w:top w:val="nil"/>
              <w:left w:val="nil"/>
              <w:bottom w:val="single" w:sz="8" w:space="0" w:color="auto"/>
              <w:right w:val="single" w:sz="8" w:space="0" w:color="auto"/>
            </w:tcBorders>
            <w:shd w:val="clear" w:color="auto" w:fill="auto"/>
            <w:noWrap/>
            <w:vAlign w:val="center"/>
            <w:hideMark/>
          </w:tcPr>
          <w:p w14:paraId="622B81E2" w14:textId="77777777" w:rsidR="00EC2DDE" w:rsidRPr="00866032" w:rsidRDefault="00EC2DDE" w:rsidP="00EC2DDE">
            <w:pPr>
              <w:spacing w:after="0"/>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w:t>
            </w:r>
          </w:p>
        </w:tc>
        <w:tc>
          <w:tcPr>
            <w:tcW w:w="1239" w:type="dxa"/>
            <w:tcBorders>
              <w:top w:val="nil"/>
              <w:left w:val="nil"/>
              <w:bottom w:val="single" w:sz="8" w:space="0" w:color="auto"/>
              <w:right w:val="single" w:sz="8" w:space="0" w:color="auto"/>
            </w:tcBorders>
            <w:shd w:val="clear" w:color="auto" w:fill="auto"/>
            <w:noWrap/>
            <w:vAlign w:val="center"/>
            <w:hideMark/>
          </w:tcPr>
          <w:p w14:paraId="3A22B7EF" w14:textId="77777777" w:rsidR="00EC2DDE" w:rsidRPr="00866032" w:rsidRDefault="00EC2DDE" w:rsidP="00EC2DDE">
            <w:pPr>
              <w:spacing w:after="0"/>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w:t>
            </w:r>
          </w:p>
        </w:tc>
        <w:tc>
          <w:tcPr>
            <w:tcW w:w="4184" w:type="dxa"/>
            <w:tcBorders>
              <w:top w:val="nil"/>
              <w:left w:val="nil"/>
              <w:bottom w:val="single" w:sz="8" w:space="0" w:color="auto"/>
              <w:right w:val="single" w:sz="8" w:space="0" w:color="auto"/>
            </w:tcBorders>
            <w:shd w:val="clear" w:color="auto" w:fill="auto"/>
            <w:noWrap/>
            <w:vAlign w:val="center"/>
            <w:hideMark/>
          </w:tcPr>
          <w:p w14:paraId="60F716D3" w14:textId="77777777" w:rsidR="00EC2DDE" w:rsidRPr="00866032" w:rsidRDefault="00EC2DDE" w:rsidP="00EC2DDE">
            <w:pPr>
              <w:spacing w:after="0"/>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w:t>
            </w:r>
          </w:p>
        </w:tc>
      </w:tr>
      <w:tr w:rsidR="00EC2DDE" w:rsidRPr="00866032" w14:paraId="083A29D4" w14:textId="77777777" w:rsidTr="00866032">
        <w:trPr>
          <w:trHeight w:val="615"/>
        </w:trPr>
        <w:tc>
          <w:tcPr>
            <w:tcW w:w="3060" w:type="dxa"/>
            <w:tcBorders>
              <w:top w:val="nil"/>
              <w:left w:val="single" w:sz="8" w:space="0" w:color="auto"/>
              <w:bottom w:val="single" w:sz="8" w:space="0" w:color="auto"/>
              <w:right w:val="single" w:sz="8" w:space="0" w:color="auto"/>
            </w:tcBorders>
            <w:shd w:val="clear" w:color="auto" w:fill="auto"/>
            <w:noWrap/>
            <w:vAlign w:val="center"/>
            <w:hideMark/>
          </w:tcPr>
          <w:p w14:paraId="100FBB01" w14:textId="77777777" w:rsidR="00EC2DDE" w:rsidRPr="00866032" w:rsidRDefault="00EC2DDE" w:rsidP="00EC2DDE">
            <w:pPr>
              <w:spacing w:after="0"/>
              <w:jc w:val="center"/>
              <w:rPr>
                <w:rFonts w:ascii="Times New Roman" w:eastAsia="Times New Roman" w:hAnsi="Times New Roman"/>
                <w:b/>
                <w:bCs/>
                <w:color w:val="000000"/>
                <w:sz w:val="22"/>
                <w:szCs w:val="22"/>
              </w:rPr>
            </w:pPr>
            <w:r w:rsidRPr="00866032">
              <w:rPr>
                <w:rFonts w:ascii="Times New Roman" w:eastAsia="Times New Roman" w:hAnsi="Times New Roman"/>
                <w:b/>
                <w:bCs/>
                <w:color w:val="000000"/>
                <w:sz w:val="22"/>
                <w:szCs w:val="22"/>
              </w:rPr>
              <w:t>Service provided</w:t>
            </w:r>
          </w:p>
        </w:tc>
        <w:tc>
          <w:tcPr>
            <w:tcW w:w="941" w:type="dxa"/>
            <w:tcBorders>
              <w:top w:val="nil"/>
              <w:left w:val="nil"/>
              <w:bottom w:val="single" w:sz="8" w:space="0" w:color="auto"/>
              <w:right w:val="single" w:sz="8" w:space="0" w:color="auto"/>
            </w:tcBorders>
            <w:shd w:val="clear" w:color="auto" w:fill="auto"/>
            <w:noWrap/>
            <w:vAlign w:val="center"/>
            <w:hideMark/>
          </w:tcPr>
          <w:p w14:paraId="4685BFC6" w14:textId="77777777" w:rsidR="00EC2DDE" w:rsidRPr="00866032" w:rsidRDefault="00EC2DDE" w:rsidP="00EC2DDE">
            <w:pPr>
              <w:spacing w:after="0"/>
              <w:jc w:val="center"/>
              <w:rPr>
                <w:rFonts w:ascii="Times New Roman" w:eastAsia="Times New Roman" w:hAnsi="Times New Roman"/>
                <w:b/>
                <w:bCs/>
                <w:color w:val="000000"/>
                <w:sz w:val="22"/>
                <w:szCs w:val="22"/>
              </w:rPr>
            </w:pPr>
            <w:r w:rsidRPr="00866032">
              <w:rPr>
                <w:rFonts w:ascii="Times New Roman" w:eastAsia="Times New Roman" w:hAnsi="Times New Roman"/>
                <w:b/>
                <w:bCs/>
                <w:color w:val="000000"/>
                <w:sz w:val="22"/>
                <w:szCs w:val="22"/>
              </w:rPr>
              <w:t>Unit cost</w:t>
            </w:r>
          </w:p>
        </w:tc>
        <w:tc>
          <w:tcPr>
            <w:tcW w:w="880" w:type="dxa"/>
            <w:tcBorders>
              <w:top w:val="nil"/>
              <w:left w:val="nil"/>
              <w:bottom w:val="single" w:sz="8" w:space="0" w:color="auto"/>
              <w:right w:val="single" w:sz="8" w:space="0" w:color="auto"/>
            </w:tcBorders>
            <w:shd w:val="clear" w:color="auto" w:fill="auto"/>
            <w:vAlign w:val="center"/>
            <w:hideMark/>
          </w:tcPr>
          <w:p w14:paraId="141AF86F" w14:textId="77777777" w:rsidR="00EC2DDE" w:rsidRPr="00866032" w:rsidRDefault="00EC2DDE" w:rsidP="00EC2DDE">
            <w:pPr>
              <w:spacing w:after="0"/>
              <w:jc w:val="center"/>
              <w:rPr>
                <w:rFonts w:ascii="Times New Roman" w:eastAsia="Times New Roman" w:hAnsi="Times New Roman"/>
                <w:b/>
                <w:bCs/>
                <w:color w:val="000000"/>
                <w:sz w:val="22"/>
                <w:szCs w:val="22"/>
              </w:rPr>
            </w:pPr>
            <w:r w:rsidRPr="00866032">
              <w:rPr>
                <w:rFonts w:ascii="Times New Roman" w:eastAsia="Times New Roman" w:hAnsi="Times New Roman"/>
                <w:b/>
                <w:bCs/>
                <w:color w:val="000000"/>
                <w:sz w:val="22"/>
                <w:szCs w:val="22"/>
              </w:rPr>
              <w:t>Nb of units</w:t>
            </w:r>
          </w:p>
        </w:tc>
        <w:tc>
          <w:tcPr>
            <w:tcW w:w="1239" w:type="dxa"/>
            <w:tcBorders>
              <w:top w:val="nil"/>
              <w:left w:val="nil"/>
              <w:bottom w:val="single" w:sz="8" w:space="0" w:color="auto"/>
              <w:right w:val="single" w:sz="8" w:space="0" w:color="auto"/>
            </w:tcBorders>
            <w:shd w:val="clear" w:color="auto" w:fill="auto"/>
            <w:noWrap/>
            <w:vAlign w:val="center"/>
            <w:hideMark/>
          </w:tcPr>
          <w:p w14:paraId="69B96435" w14:textId="77777777" w:rsidR="00EC2DDE" w:rsidRPr="00866032" w:rsidRDefault="00EC2DDE" w:rsidP="00EC2DDE">
            <w:pPr>
              <w:spacing w:after="0"/>
              <w:jc w:val="center"/>
              <w:rPr>
                <w:rFonts w:ascii="Times New Roman" w:eastAsia="Times New Roman" w:hAnsi="Times New Roman"/>
                <w:b/>
                <w:bCs/>
                <w:color w:val="000000"/>
                <w:sz w:val="22"/>
                <w:szCs w:val="22"/>
              </w:rPr>
            </w:pPr>
            <w:r w:rsidRPr="00866032">
              <w:rPr>
                <w:rFonts w:ascii="Times New Roman" w:eastAsia="Times New Roman" w:hAnsi="Times New Roman"/>
                <w:b/>
                <w:bCs/>
                <w:color w:val="000000"/>
                <w:sz w:val="22"/>
                <w:szCs w:val="22"/>
              </w:rPr>
              <w:t xml:space="preserve"> Total </w:t>
            </w:r>
          </w:p>
        </w:tc>
        <w:tc>
          <w:tcPr>
            <w:tcW w:w="4184" w:type="dxa"/>
            <w:tcBorders>
              <w:top w:val="nil"/>
              <w:left w:val="nil"/>
              <w:bottom w:val="single" w:sz="8" w:space="0" w:color="auto"/>
              <w:right w:val="single" w:sz="8" w:space="0" w:color="auto"/>
            </w:tcBorders>
            <w:shd w:val="clear" w:color="auto" w:fill="auto"/>
            <w:vAlign w:val="center"/>
            <w:hideMark/>
          </w:tcPr>
          <w:p w14:paraId="084633B4" w14:textId="77777777" w:rsidR="00EC2DDE" w:rsidRPr="00866032" w:rsidRDefault="00EC2DDE" w:rsidP="00EC2DDE">
            <w:pPr>
              <w:spacing w:after="0"/>
              <w:jc w:val="center"/>
              <w:rPr>
                <w:rFonts w:ascii="Times New Roman" w:eastAsia="Times New Roman" w:hAnsi="Times New Roman"/>
                <w:b/>
                <w:bCs/>
                <w:color w:val="000000"/>
                <w:sz w:val="22"/>
                <w:szCs w:val="22"/>
              </w:rPr>
            </w:pPr>
            <w:r w:rsidRPr="00866032">
              <w:rPr>
                <w:rFonts w:ascii="Times New Roman" w:eastAsia="Times New Roman" w:hAnsi="Times New Roman"/>
                <w:b/>
                <w:bCs/>
                <w:color w:val="000000"/>
                <w:sz w:val="22"/>
                <w:szCs w:val="22"/>
              </w:rPr>
              <w:t>Notes</w:t>
            </w:r>
          </w:p>
        </w:tc>
      </w:tr>
      <w:tr w:rsidR="00EC2DDE" w:rsidRPr="00866032" w14:paraId="311FE43B" w14:textId="77777777" w:rsidTr="00866032">
        <w:trPr>
          <w:trHeight w:val="315"/>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3A636EA7" w14:textId="77777777" w:rsidR="00EC2DDE" w:rsidRPr="00866032" w:rsidRDefault="00EC2DDE" w:rsidP="00EC2DDE">
            <w:pPr>
              <w:spacing w:after="0"/>
              <w:jc w:val="lef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Payment process</w:t>
            </w:r>
          </w:p>
        </w:tc>
        <w:tc>
          <w:tcPr>
            <w:tcW w:w="941" w:type="dxa"/>
            <w:tcBorders>
              <w:top w:val="nil"/>
              <w:left w:val="nil"/>
              <w:bottom w:val="single" w:sz="8" w:space="0" w:color="auto"/>
              <w:right w:val="single" w:sz="8" w:space="0" w:color="auto"/>
            </w:tcBorders>
            <w:shd w:val="clear" w:color="auto" w:fill="auto"/>
            <w:noWrap/>
            <w:vAlign w:val="center"/>
            <w:hideMark/>
          </w:tcPr>
          <w:p w14:paraId="1398BED5"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43.19</w:t>
            </w:r>
          </w:p>
        </w:tc>
        <w:tc>
          <w:tcPr>
            <w:tcW w:w="880" w:type="dxa"/>
            <w:tcBorders>
              <w:top w:val="nil"/>
              <w:left w:val="nil"/>
              <w:bottom w:val="single" w:sz="8" w:space="0" w:color="auto"/>
              <w:right w:val="single" w:sz="8" w:space="0" w:color="auto"/>
            </w:tcBorders>
            <w:shd w:val="clear" w:color="auto" w:fill="auto"/>
            <w:noWrap/>
            <w:vAlign w:val="center"/>
            <w:hideMark/>
          </w:tcPr>
          <w:p w14:paraId="65DDB3C3"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10</w:t>
            </w:r>
          </w:p>
        </w:tc>
        <w:tc>
          <w:tcPr>
            <w:tcW w:w="1239" w:type="dxa"/>
            <w:tcBorders>
              <w:top w:val="nil"/>
              <w:left w:val="nil"/>
              <w:bottom w:val="single" w:sz="8" w:space="0" w:color="auto"/>
              <w:right w:val="single" w:sz="8" w:space="0" w:color="auto"/>
            </w:tcBorders>
            <w:shd w:val="clear" w:color="auto" w:fill="auto"/>
            <w:noWrap/>
            <w:vAlign w:val="center"/>
            <w:hideMark/>
          </w:tcPr>
          <w:p w14:paraId="05463D80"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xml:space="preserve">          431.90 </w:t>
            </w:r>
          </w:p>
        </w:tc>
        <w:tc>
          <w:tcPr>
            <w:tcW w:w="4184" w:type="dxa"/>
            <w:tcBorders>
              <w:top w:val="nil"/>
              <w:left w:val="nil"/>
              <w:bottom w:val="single" w:sz="8" w:space="0" w:color="auto"/>
              <w:right w:val="single" w:sz="8" w:space="0" w:color="auto"/>
            </w:tcBorders>
            <w:shd w:val="clear" w:color="auto" w:fill="auto"/>
            <w:vAlign w:val="center"/>
            <w:hideMark/>
          </w:tcPr>
          <w:p w14:paraId="72B1FC10" w14:textId="34926CEE" w:rsidR="00EC2DDE" w:rsidRPr="00866032" w:rsidRDefault="00EC2DDE" w:rsidP="00EC2DDE">
            <w:pPr>
              <w:spacing w:after="0"/>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Applied to suppliers</w:t>
            </w:r>
          </w:p>
        </w:tc>
      </w:tr>
      <w:tr w:rsidR="00EC2DDE" w:rsidRPr="00866032" w14:paraId="2A251133" w14:textId="77777777" w:rsidTr="00866032">
        <w:trPr>
          <w:trHeight w:val="615"/>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2F836CFF" w14:textId="77777777" w:rsidR="00EC2DDE" w:rsidRPr="00866032" w:rsidRDefault="00EC2DDE" w:rsidP="00EC2DDE">
            <w:pPr>
              <w:spacing w:after="0"/>
              <w:jc w:val="lef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Staff selection and recruitment</w:t>
            </w:r>
          </w:p>
        </w:tc>
        <w:tc>
          <w:tcPr>
            <w:tcW w:w="941" w:type="dxa"/>
            <w:tcBorders>
              <w:top w:val="nil"/>
              <w:left w:val="nil"/>
              <w:bottom w:val="single" w:sz="8" w:space="0" w:color="auto"/>
              <w:right w:val="single" w:sz="8" w:space="0" w:color="auto"/>
            </w:tcBorders>
            <w:shd w:val="clear" w:color="000000" w:fill="FFFFFF"/>
            <w:noWrap/>
            <w:vAlign w:val="center"/>
            <w:hideMark/>
          </w:tcPr>
          <w:p w14:paraId="5FF94A00"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1333.84</w:t>
            </w:r>
          </w:p>
        </w:tc>
        <w:tc>
          <w:tcPr>
            <w:tcW w:w="880" w:type="dxa"/>
            <w:tcBorders>
              <w:top w:val="nil"/>
              <w:left w:val="nil"/>
              <w:bottom w:val="single" w:sz="8" w:space="0" w:color="auto"/>
              <w:right w:val="single" w:sz="8" w:space="0" w:color="auto"/>
            </w:tcBorders>
            <w:shd w:val="clear" w:color="000000" w:fill="FFFFFF"/>
            <w:noWrap/>
            <w:vAlign w:val="center"/>
            <w:hideMark/>
          </w:tcPr>
          <w:p w14:paraId="7998DA42"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4</w:t>
            </w:r>
          </w:p>
        </w:tc>
        <w:tc>
          <w:tcPr>
            <w:tcW w:w="1239" w:type="dxa"/>
            <w:tcBorders>
              <w:top w:val="nil"/>
              <w:left w:val="nil"/>
              <w:bottom w:val="single" w:sz="8" w:space="0" w:color="auto"/>
              <w:right w:val="single" w:sz="8" w:space="0" w:color="auto"/>
            </w:tcBorders>
            <w:shd w:val="clear" w:color="000000" w:fill="FFFFFF"/>
            <w:noWrap/>
            <w:vAlign w:val="center"/>
            <w:hideMark/>
          </w:tcPr>
          <w:p w14:paraId="77FA0445"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xml:space="preserve">      5,335.36 </w:t>
            </w:r>
          </w:p>
        </w:tc>
        <w:tc>
          <w:tcPr>
            <w:tcW w:w="4184" w:type="dxa"/>
            <w:tcBorders>
              <w:top w:val="nil"/>
              <w:left w:val="nil"/>
              <w:bottom w:val="single" w:sz="8" w:space="0" w:color="auto"/>
              <w:right w:val="single" w:sz="8" w:space="0" w:color="auto"/>
            </w:tcBorders>
            <w:shd w:val="clear" w:color="000000" w:fill="FFFFFF"/>
            <w:vAlign w:val="center"/>
            <w:hideMark/>
          </w:tcPr>
          <w:p w14:paraId="4D82B34B" w14:textId="77777777" w:rsidR="00EC2DDE" w:rsidRPr="00866032" w:rsidRDefault="00EC2DDE" w:rsidP="00EC2DDE">
            <w:pPr>
              <w:spacing w:after="0"/>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for PMU staff (PM, Finance and Admin, driver, and M &amp; E Officer)</w:t>
            </w:r>
          </w:p>
        </w:tc>
      </w:tr>
      <w:tr w:rsidR="00EC2DDE" w:rsidRPr="00866032" w14:paraId="6CAE0E07" w14:textId="77777777" w:rsidTr="00866032">
        <w:trPr>
          <w:trHeight w:val="615"/>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6B1199E8" w14:textId="77777777" w:rsidR="00EC2DDE" w:rsidRPr="00866032" w:rsidRDefault="00EC2DDE" w:rsidP="00EC2DDE">
            <w:pPr>
              <w:spacing w:after="0"/>
              <w:jc w:val="lef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Consultant recruitment</w:t>
            </w:r>
          </w:p>
        </w:tc>
        <w:tc>
          <w:tcPr>
            <w:tcW w:w="941" w:type="dxa"/>
            <w:tcBorders>
              <w:top w:val="nil"/>
              <w:left w:val="nil"/>
              <w:bottom w:val="single" w:sz="8" w:space="0" w:color="auto"/>
              <w:right w:val="single" w:sz="8" w:space="0" w:color="auto"/>
            </w:tcBorders>
            <w:shd w:val="clear" w:color="auto" w:fill="auto"/>
            <w:noWrap/>
            <w:vAlign w:val="center"/>
            <w:hideMark/>
          </w:tcPr>
          <w:p w14:paraId="1D4A44F5"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486.99</w:t>
            </w:r>
          </w:p>
        </w:tc>
        <w:tc>
          <w:tcPr>
            <w:tcW w:w="880" w:type="dxa"/>
            <w:tcBorders>
              <w:top w:val="nil"/>
              <w:left w:val="nil"/>
              <w:bottom w:val="single" w:sz="8" w:space="0" w:color="auto"/>
              <w:right w:val="single" w:sz="8" w:space="0" w:color="auto"/>
            </w:tcBorders>
            <w:shd w:val="clear" w:color="auto" w:fill="auto"/>
            <w:noWrap/>
            <w:vAlign w:val="center"/>
            <w:hideMark/>
          </w:tcPr>
          <w:p w14:paraId="45441F3B"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12</w:t>
            </w:r>
          </w:p>
        </w:tc>
        <w:tc>
          <w:tcPr>
            <w:tcW w:w="1239" w:type="dxa"/>
            <w:tcBorders>
              <w:top w:val="nil"/>
              <w:left w:val="nil"/>
              <w:bottom w:val="single" w:sz="8" w:space="0" w:color="auto"/>
              <w:right w:val="single" w:sz="8" w:space="0" w:color="auto"/>
            </w:tcBorders>
            <w:shd w:val="clear" w:color="auto" w:fill="auto"/>
            <w:noWrap/>
            <w:vAlign w:val="center"/>
            <w:hideMark/>
          </w:tcPr>
          <w:p w14:paraId="616EE50F"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xml:space="preserve">      5,843.88 </w:t>
            </w:r>
          </w:p>
        </w:tc>
        <w:tc>
          <w:tcPr>
            <w:tcW w:w="4184" w:type="dxa"/>
            <w:tcBorders>
              <w:top w:val="nil"/>
              <w:left w:val="nil"/>
              <w:bottom w:val="single" w:sz="8" w:space="0" w:color="auto"/>
              <w:right w:val="single" w:sz="8" w:space="0" w:color="auto"/>
            </w:tcBorders>
            <w:shd w:val="clear" w:color="auto" w:fill="auto"/>
            <w:vAlign w:val="center"/>
            <w:hideMark/>
          </w:tcPr>
          <w:p w14:paraId="76566D5A" w14:textId="59B36698" w:rsidR="00EC2DDE" w:rsidRPr="00866032" w:rsidRDefault="00EC2DDE" w:rsidP="00EC2DDE">
            <w:pPr>
              <w:spacing w:after="0"/>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International and Local consultants throughout the project period</w:t>
            </w:r>
          </w:p>
        </w:tc>
      </w:tr>
      <w:tr w:rsidR="00EC2DDE" w:rsidRPr="00866032" w14:paraId="0252E8E1" w14:textId="77777777" w:rsidTr="00866032">
        <w:trPr>
          <w:trHeight w:val="1515"/>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6C5D17F4" w14:textId="77777777" w:rsidR="00EC2DDE" w:rsidRPr="00866032" w:rsidRDefault="00EC2DDE" w:rsidP="00EC2DDE">
            <w:pPr>
              <w:spacing w:after="0"/>
              <w:jc w:val="lef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Procurement involving local CAP</w:t>
            </w:r>
          </w:p>
        </w:tc>
        <w:tc>
          <w:tcPr>
            <w:tcW w:w="941" w:type="dxa"/>
            <w:tcBorders>
              <w:top w:val="nil"/>
              <w:left w:val="nil"/>
              <w:bottom w:val="single" w:sz="8" w:space="0" w:color="auto"/>
              <w:right w:val="single" w:sz="8" w:space="0" w:color="auto"/>
            </w:tcBorders>
            <w:shd w:val="clear" w:color="auto" w:fill="auto"/>
            <w:noWrap/>
            <w:vAlign w:val="center"/>
            <w:hideMark/>
          </w:tcPr>
          <w:p w14:paraId="4A6CDDC2"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1042.95</w:t>
            </w:r>
          </w:p>
        </w:tc>
        <w:tc>
          <w:tcPr>
            <w:tcW w:w="880" w:type="dxa"/>
            <w:tcBorders>
              <w:top w:val="nil"/>
              <w:left w:val="nil"/>
              <w:bottom w:val="single" w:sz="8" w:space="0" w:color="auto"/>
              <w:right w:val="single" w:sz="8" w:space="0" w:color="auto"/>
            </w:tcBorders>
            <w:shd w:val="clear" w:color="auto" w:fill="auto"/>
            <w:noWrap/>
            <w:vAlign w:val="center"/>
            <w:hideMark/>
          </w:tcPr>
          <w:p w14:paraId="4D842787"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9</w:t>
            </w:r>
          </w:p>
        </w:tc>
        <w:tc>
          <w:tcPr>
            <w:tcW w:w="1239" w:type="dxa"/>
            <w:tcBorders>
              <w:top w:val="nil"/>
              <w:left w:val="nil"/>
              <w:bottom w:val="single" w:sz="8" w:space="0" w:color="auto"/>
              <w:right w:val="single" w:sz="8" w:space="0" w:color="auto"/>
            </w:tcBorders>
            <w:shd w:val="clear" w:color="auto" w:fill="auto"/>
            <w:noWrap/>
            <w:vAlign w:val="center"/>
            <w:hideMark/>
          </w:tcPr>
          <w:p w14:paraId="61ED4DE4"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xml:space="preserve">      9,386.55 </w:t>
            </w:r>
          </w:p>
        </w:tc>
        <w:tc>
          <w:tcPr>
            <w:tcW w:w="4184" w:type="dxa"/>
            <w:tcBorders>
              <w:top w:val="nil"/>
              <w:left w:val="nil"/>
              <w:bottom w:val="single" w:sz="8" w:space="0" w:color="auto"/>
              <w:right w:val="single" w:sz="8" w:space="0" w:color="auto"/>
            </w:tcBorders>
            <w:shd w:val="clear" w:color="auto" w:fill="auto"/>
            <w:vAlign w:val="center"/>
            <w:hideMark/>
          </w:tcPr>
          <w:p w14:paraId="67D21A96" w14:textId="77777777" w:rsidR="00EC2DDE" w:rsidRPr="00866032" w:rsidRDefault="00EC2DDE" w:rsidP="00EC2DDE">
            <w:pPr>
              <w:spacing w:after="0"/>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Companies hired to support policy design, enact and enforcement/ Companies hired to support the technology and services supply chain/Companies hired to support the MHP-based mini-grids investments</w:t>
            </w:r>
          </w:p>
        </w:tc>
      </w:tr>
      <w:tr w:rsidR="00EC2DDE" w:rsidRPr="00866032" w14:paraId="061B8BE0" w14:textId="77777777" w:rsidTr="00866032">
        <w:trPr>
          <w:trHeight w:val="615"/>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41BCA0EF" w14:textId="77777777" w:rsidR="00EC2DDE" w:rsidRPr="00866032" w:rsidRDefault="00EC2DDE" w:rsidP="00EC2DDE">
            <w:pPr>
              <w:spacing w:after="0"/>
              <w:jc w:val="lef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Procurement not involving local CAP</w:t>
            </w:r>
          </w:p>
        </w:tc>
        <w:tc>
          <w:tcPr>
            <w:tcW w:w="941" w:type="dxa"/>
            <w:tcBorders>
              <w:top w:val="nil"/>
              <w:left w:val="nil"/>
              <w:bottom w:val="single" w:sz="8" w:space="0" w:color="auto"/>
              <w:right w:val="single" w:sz="8" w:space="0" w:color="auto"/>
            </w:tcBorders>
            <w:shd w:val="clear" w:color="auto" w:fill="auto"/>
            <w:noWrap/>
            <w:vAlign w:val="center"/>
            <w:hideMark/>
          </w:tcPr>
          <w:p w14:paraId="7C76B635"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259.67</w:t>
            </w:r>
          </w:p>
        </w:tc>
        <w:tc>
          <w:tcPr>
            <w:tcW w:w="880" w:type="dxa"/>
            <w:tcBorders>
              <w:top w:val="nil"/>
              <w:left w:val="nil"/>
              <w:bottom w:val="single" w:sz="8" w:space="0" w:color="auto"/>
              <w:right w:val="single" w:sz="8" w:space="0" w:color="auto"/>
            </w:tcBorders>
            <w:shd w:val="clear" w:color="auto" w:fill="auto"/>
            <w:noWrap/>
            <w:vAlign w:val="center"/>
            <w:hideMark/>
          </w:tcPr>
          <w:p w14:paraId="713907BC"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9</w:t>
            </w:r>
          </w:p>
        </w:tc>
        <w:tc>
          <w:tcPr>
            <w:tcW w:w="1239" w:type="dxa"/>
            <w:tcBorders>
              <w:top w:val="nil"/>
              <w:left w:val="nil"/>
              <w:bottom w:val="single" w:sz="8" w:space="0" w:color="auto"/>
              <w:right w:val="single" w:sz="8" w:space="0" w:color="auto"/>
            </w:tcBorders>
            <w:shd w:val="clear" w:color="auto" w:fill="auto"/>
            <w:noWrap/>
            <w:vAlign w:val="center"/>
            <w:hideMark/>
          </w:tcPr>
          <w:p w14:paraId="33EABA7F"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xml:space="preserve">      2,337.03 </w:t>
            </w:r>
          </w:p>
        </w:tc>
        <w:tc>
          <w:tcPr>
            <w:tcW w:w="4184" w:type="dxa"/>
            <w:tcBorders>
              <w:top w:val="nil"/>
              <w:left w:val="nil"/>
              <w:bottom w:val="single" w:sz="8" w:space="0" w:color="auto"/>
              <w:right w:val="single" w:sz="8" w:space="0" w:color="auto"/>
            </w:tcBorders>
            <w:shd w:val="clear" w:color="auto" w:fill="auto"/>
            <w:vAlign w:val="center"/>
            <w:hideMark/>
          </w:tcPr>
          <w:p w14:paraId="4F017613" w14:textId="77777777" w:rsidR="00EC2DDE" w:rsidRPr="00866032" w:rsidRDefault="00EC2DDE" w:rsidP="00EC2DDE">
            <w:pPr>
              <w:spacing w:after="0"/>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For purchase of equipment / publications</w:t>
            </w:r>
          </w:p>
        </w:tc>
      </w:tr>
      <w:tr w:rsidR="00EC2DDE" w:rsidRPr="00866032" w14:paraId="048FC0C4" w14:textId="77777777" w:rsidTr="00866032">
        <w:trPr>
          <w:trHeight w:val="315"/>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69D1C319" w14:textId="77777777" w:rsidR="00EC2DDE" w:rsidRPr="00866032" w:rsidRDefault="00EC2DDE" w:rsidP="00EC2DDE">
            <w:pPr>
              <w:spacing w:after="0"/>
              <w:jc w:val="lef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Check issuance</w:t>
            </w:r>
          </w:p>
        </w:tc>
        <w:tc>
          <w:tcPr>
            <w:tcW w:w="941" w:type="dxa"/>
            <w:tcBorders>
              <w:top w:val="nil"/>
              <w:left w:val="nil"/>
              <w:bottom w:val="single" w:sz="8" w:space="0" w:color="auto"/>
              <w:right w:val="single" w:sz="8" w:space="0" w:color="auto"/>
            </w:tcBorders>
            <w:shd w:val="clear" w:color="auto" w:fill="auto"/>
            <w:noWrap/>
            <w:vAlign w:val="center"/>
            <w:hideMark/>
          </w:tcPr>
          <w:p w14:paraId="2F369529"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16.62</w:t>
            </w:r>
          </w:p>
        </w:tc>
        <w:tc>
          <w:tcPr>
            <w:tcW w:w="880" w:type="dxa"/>
            <w:tcBorders>
              <w:top w:val="nil"/>
              <w:left w:val="nil"/>
              <w:bottom w:val="single" w:sz="8" w:space="0" w:color="auto"/>
              <w:right w:val="single" w:sz="8" w:space="0" w:color="auto"/>
            </w:tcBorders>
            <w:shd w:val="clear" w:color="auto" w:fill="auto"/>
            <w:noWrap/>
            <w:vAlign w:val="center"/>
            <w:hideMark/>
          </w:tcPr>
          <w:p w14:paraId="5C052221"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10</w:t>
            </w:r>
          </w:p>
        </w:tc>
        <w:tc>
          <w:tcPr>
            <w:tcW w:w="1239" w:type="dxa"/>
            <w:tcBorders>
              <w:top w:val="nil"/>
              <w:left w:val="nil"/>
              <w:bottom w:val="single" w:sz="8" w:space="0" w:color="auto"/>
              <w:right w:val="single" w:sz="8" w:space="0" w:color="auto"/>
            </w:tcBorders>
            <w:shd w:val="clear" w:color="auto" w:fill="auto"/>
            <w:noWrap/>
            <w:vAlign w:val="center"/>
            <w:hideMark/>
          </w:tcPr>
          <w:p w14:paraId="4BFB3CD4"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xml:space="preserve">          166.20 </w:t>
            </w:r>
          </w:p>
        </w:tc>
        <w:tc>
          <w:tcPr>
            <w:tcW w:w="4184" w:type="dxa"/>
            <w:tcBorders>
              <w:top w:val="nil"/>
              <w:left w:val="nil"/>
              <w:bottom w:val="single" w:sz="8" w:space="0" w:color="auto"/>
              <w:right w:val="single" w:sz="8" w:space="0" w:color="auto"/>
            </w:tcBorders>
            <w:shd w:val="clear" w:color="auto" w:fill="auto"/>
            <w:vAlign w:val="center"/>
            <w:hideMark/>
          </w:tcPr>
          <w:p w14:paraId="00597FFD" w14:textId="77777777" w:rsidR="00EC2DDE" w:rsidRPr="00866032" w:rsidRDefault="00EC2DDE" w:rsidP="00EC2DDE">
            <w:pPr>
              <w:spacing w:after="0"/>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w:t>
            </w:r>
          </w:p>
        </w:tc>
      </w:tr>
      <w:tr w:rsidR="00EC2DDE" w:rsidRPr="00866032" w14:paraId="28329C2E" w14:textId="77777777" w:rsidTr="00866032">
        <w:trPr>
          <w:trHeight w:val="615"/>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19E2C6FF" w14:textId="65FC741F" w:rsidR="00EC2DDE" w:rsidRPr="00866032" w:rsidRDefault="00EC2DDE" w:rsidP="00EC2DDE">
            <w:pPr>
              <w:spacing w:after="0"/>
              <w:jc w:val="lef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xml:space="preserve">Travel authorization </w:t>
            </w:r>
          </w:p>
        </w:tc>
        <w:tc>
          <w:tcPr>
            <w:tcW w:w="941" w:type="dxa"/>
            <w:tcBorders>
              <w:top w:val="nil"/>
              <w:left w:val="nil"/>
              <w:bottom w:val="single" w:sz="8" w:space="0" w:color="auto"/>
              <w:right w:val="single" w:sz="8" w:space="0" w:color="auto"/>
            </w:tcBorders>
            <w:shd w:val="clear" w:color="auto" w:fill="auto"/>
            <w:noWrap/>
            <w:vAlign w:val="center"/>
            <w:hideMark/>
          </w:tcPr>
          <w:p w14:paraId="2BF8D16E"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49.2</w:t>
            </w:r>
          </w:p>
        </w:tc>
        <w:tc>
          <w:tcPr>
            <w:tcW w:w="880" w:type="dxa"/>
            <w:tcBorders>
              <w:top w:val="nil"/>
              <w:left w:val="nil"/>
              <w:bottom w:val="single" w:sz="8" w:space="0" w:color="auto"/>
              <w:right w:val="single" w:sz="8" w:space="0" w:color="auto"/>
            </w:tcBorders>
            <w:shd w:val="clear" w:color="auto" w:fill="auto"/>
            <w:noWrap/>
            <w:vAlign w:val="center"/>
            <w:hideMark/>
          </w:tcPr>
          <w:p w14:paraId="038743BE"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10</w:t>
            </w:r>
          </w:p>
        </w:tc>
        <w:tc>
          <w:tcPr>
            <w:tcW w:w="1239" w:type="dxa"/>
            <w:tcBorders>
              <w:top w:val="nil"/>
              <w:left w:val="nil"/>
              <w:bottom w:val="single" w:sz="8" w:space="0" w:color="auto"/>
              <w:right w:val="single" w:sz="8" w:space="0" w:color="auto"/>
            </w:tcBorders>
            <w:shd w:val="clear" w:color="auto" w:fill="auto"/>
            <w:noWrap/>
            <w:vAlign w:val="center"/>
            <w:hideMark/>
          </w:tcPr>
          <w:p w14:paraId="773E7286"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xml:space="preserve">          492.00 </w:t>
            </w:r>
          </w:p>
        </w:tc>
        <w:tc>
          <w:tcPr>
            <w:tcW w:w="4184" w:type="dxa"/>
            <w:tcBorders>
              <w:top w:val="nil"/>
              <w:left w:val="nil"/>
              <w:bottom w:val="single" w:sz="8" w:space="0" w:color="auto"/>
              <w:right w:val="single" w:sz="8" w:space="0" w:color="auto"/>
            </w:tcBorders>
            <w:shd w:val="clear" w:color="auto" w:fill="auto"/>
            <w:vAlign w:val="center"/>
            <w:hideMark/>
          </w:tcPr>
          <w:p w14:paraId="31BC8477" w14:textId="77777777" w:rsidR="00EC2DDE" w:rsidRPr="00866032" w:rsidRDefault="00EC2DDE" w:rsidP="00EC2DDE">
            <w:pPr>
              <w:spacing w:after="0"/>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International/domestic travel to project sites, DSA payment</w:t>
            </w:r>
          </w:p>
        </w:tc>
      </w:tr>
      <w:tr w:rsidR="00EC2DDE" w:rsidRPr="00866032" w14:paraId="122886CC" w14:textId="77777777" w:rsidTr="00866032">
        <w:trPr>
          <w:trHeight w:val="315"/>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389E471C" w14:textId="77777777" w:rsidR="00EC2DDE" w:rsidRPr="00866032" w:rsidRDefault="00EC2DDE" w:rsidP="00EC2DDE">
            <w:pPr>
              <w:spacing w:after="0"/>
              <w:jc w:val="lef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F10 Claim</w:t>
            </w:r>
          </w:p>
        </w:tc>
        <w:tc>
          <w:tcPr>
            <w:tcW w:w="941" w:type="dxa"/>
            <w:tcBorders>
              <w:top w:val="nil"/>
              <w:left w:val="nil"/>
              <w:bottom w:val="single" w:sz="8" w:space="0" w:color="auto"/>
              <w:right w:val="single" w:sz="8" w:space="0" w:color="auto"/>
            </w:tcBorders>
            <w:shd w:val="clear" w:color="auto" w:fill="auto"/>
            <w:noWrap/>
            <w:vAlign w:val="center"/>
            <w:hideMark/>
          </w:tcPr>
          <w:p w14:paraId="2B1AD211"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46.33</w:t>
            </w:r>
          </w:p>
        </w:tc>
        <w:tc>
          <w:tcPr>
            <w:tcW w:w="880" w:type="dxa"/>
            <w:tcBorders>
              <w:top w:val="nil"/>
              <w:left w:val="nil"/>
              <w:bottom w:val="single" w:sz="8" w:space="0" w:color="auto"/>
              <w:right w:val="single" w:sz="8" w:space="0" w:color="auto"/>
            </w:tcBorders>
            <w:shd w:val="clear" w:color="auto" w:fill="auto"/>
            <w:noWrap/>
            <w:vAlign w:val="center"/>
            <w:hideMark/>
          </w:tcPr>
          <w:p w14:paraId="3EF9A84C"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9</w:t>
            </w:r>
          </w:p>
        </w:tc>
        <w:tc>
          <w:tcPr>
            <w:tcW w:w="1239" w:type="dxa"/>
            <w:tcBorders>
              <w:top w:val="nil"/>
              <w:left w:val="nil"/>
              <w:bottom w:val="single" w:sz="8" w:space="0" w:color="auto"/>
              <w:right w:val="single" w:sz="8" w:space="0" w:color="auto"/>
            </w:tcBorders>
            <w:shd w:val="clear" w:color="auto" w:fill="auto"/>
            <w:noWrap/>
            <w:vAlign w:val="center"/>
            <w:hideMark/>
          </w:tcPr>
          <w:p w14:paraId="0ABA4873"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xml:space="preserve">          416.97 </w:t>
            </w:r>
          </w:p>
        </w:tc>
        <w:tc>
          <w:tcPr>
            <w:tcW w:w="4184" w:type="dxa"/>
            <w:tcBorders>
              <w:top w:val="nil"/>
              <w:left w:val="nil"/>
              <w:bottom w:val="single" w:sz="8" w:space="0" w:color="auto"/>
              <w:right w:val="single" w:sz="8" w:space="0" w:color="auto"/>
            </w:tcBorders>
            <w:shd w:val="clear" w:color="auto" w:fill="auto"/>
            <w:vAlign w:val="center"/>
            <w:hideMark/>
          </w:tcPr>
          <w:p w14:paraId="277A1947" w14:textId="77777777" w:rsidR="00EC2DDE" w:rsidRPr="00866032" w:rsidRDefault="00EC2DDE" w:rsidP="00EC2DDE">
            <w:pPr>
              <w:spacing w:after="0"/>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w:t>
            </w:r>
          </w:p>
        </w:tc>
      </w:tr>
      <w:tr w:rsidR="00EC2DDE" w:rsidRPr="00866032" w14:paraId="384861AA" w14:textId="77777777" w:rsidTr="00866032">
        <w:trPr>
          <w:trHeight w:val="315"/>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37C7F6F5" w14:textId="77777777" w:rsidR="00EC2DDE" w:rsidRPr="00866032" w:rsidRDefault="00EC2DDE" w:rsidP="00EC2DDE">
            <w:pPr>
              <w:spacing w:after="0"/>
              <w:jc w:val="lef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xml:space="preserve">Vendor Creation </w:t>
            </w:r>
          </w:p>
        </w:tc>
        <w:tc>
          <w:tcPr>
            <w:tcW w:w="941" w:type="dxa"/>
            <w:tcBorders>
              <w:top w:val="nil"/>
              <w:left w:val="nil"/>
              <w:bottom w:val="single" w:sz="8" w:space="0" w:color="auto"/>
              <w:right w:val="single" w:sz="8" w:space="0" w:color="auto"/>
            </w:tcBorders>
            <w:shd w:val="clear" w:color="auto" w:fill="auto"/>
            <w:noWrap/>
            <w:vAlign w:val="center"/>
            <w:hideMark/>
          </w:tcPr>
          <w:p w14:paraId="0D59ED59"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42.76</w:t>
            </w:r>
          </w:p>
        </w:tc>
        <w:tc>
          <w:tcPr>
            <w:tcW w:w="880" w:type="dxa"/>
            <w:tcBorders>
              <w:top w:val="nil"/>
              <w:left w:val="nil"/>
              <w:bottom w:val="single" w:sz="8" w:space="0" w:color="auto"/>
              <w:right w:val="single" w:sz="8" w:space="0" w:color="auto"/>
            </w:tcBorders>
            <w:shd w:val="clear" w:color="auto" w:fill="auto"/>
            <w:noWrap/>
            <w:vAlign w:val="center"/>
            <w:hideMark/>
          </w:tcPr>
          <w:p w14:paraId="4DF328BA"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14</w:t>
            </w:r>
          </w:p>
        </w:tc>
        <w:tc>
          <w:tcPr>
            <w:tcW w:w="1239" w:type="dxa"/>
            <w:tcBorders>
              <w:top w:val="nil"/>
              <w:left w:val="nil"/>
              <w:bottom w:val="single" w:sz="8" w:space="0" w:color="auto"/>
              <w:right w:val="single" w:sz="8" w:space="0" w:color="auto"/>
            </w:tcBorders>
            <w:shd w:val="clear" w:color="auto" w:fill="auto"/>
            <w:noWrap/>
            <w:vAlign w:val="center"/>
            <w:hideMark/>
          </w:tcPr>
          <w:p w14:paraId="046E46A9" w14:textId="77777777" w:rsidR="00EC2DDE" w:rsidRPr="00866032" w:rsidRDefault="00EC2DDE" w:rsidP="00EC2DDE">
            <w:pPr>
              <w:spacing w:after="0"/>
              <w:jc w:val="righ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xml:space="preserve">          598.64 </w:t>
            </w:r>
          </w:p>
        </w:tc>
        <w:tc>
          <w:tcPr>
            <w:tcW w:w="4184" w:type="dxa"/>
            <w:tcBorders>
              <w:top w:val="nil"/>
              <w:left w:val="nil"/>
              <w:bottom w:val="single" w:sz="8" w:space="0" w:color="auto"/>
              <w:right w:val="single" w:sz="8" w:space="0" w:color="auto"/>
            </w:tcBorders>
            <w:shd w:val="clear" w:color="auto" w:fill="auto"/>
            <w:vAlign w:val="center"/>
            <w:hideMark/>
          </w:tcPr>
          <w:p w14:paraId="159961C4" w14:textId="77777777" w:rsidR="00EC2DDE" w:rsidRPr="00866032" w:rsidRDefault="00EC2DDE" w:rsidP="00EC2DDE">
            <w:pPr>
              <w:spacing w:after="0"/>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w:t>
            </w:r>
          </w:p>
        </w:tc>
      </w:tr>
      <w:tr w:rsidR="00EC2DDE" w:rsidRPr="00866032" w14:paraId="5C7A5575" w14:textId="77777777" w:rsidTr="00866032">
        <w:trPr>
          <w:trHeight w:val="315"/>
        </w:trPr>
        <w:tc>
          <w:tcPr>
            <w:tcW w:w="3060" w:type="dxa"/>
            <w:tcBorders>
              <w:top w:val="nil"/>
              <w:left w:val="single" w:sz="8" w:space="0" w:color="auto"/>
              <w:bottom w:val="single" w:sz="8" w:space="0" w:color="auto"/>
              <w:right w:val="single" w:sz="8" w:space="0" w:color="auto"/>
            </w:tcBorders>
            <w:shd w:val="clear" w:color="auto" w:fill="auto"/>
            <w:vAlign w:val="center"/>
            <w:hideMark/>
          </w:tcPr>
          <w:p w14:paraId="4BD778D8" w14:textId="77777777" w:rsidR="00EC2DDE" w:rsidRPr="00866032" w:rsidRDefault="00EC2DDE" w:rsidP="00EC2DDE">
            <w:pPr>
              <w:spacing w:after="0"/>
              <w:jc w:val="left"/>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Total</w:t>
            </w:r>
          </w:p>
        </w:tc>
        <w:tc>
          <w:tcPr>
            <w:tcW w:w="941" w:type="dxa"/>
            <w:tcBorders>
              <w:top w:val="nil"/>
              <w:left w:val="nil"/>
              <w:bottom w:val="single" w:sz="8" w:space="0" w:color="auto"/>
              <w:right w:val="single" w:sz="8" w:space="0" w:color="auto"/>
            </w:tcBorders>
            <w:shd w:val="clear" w:color="auto" w:fill="auto"/>
            <w:noWrap/>
            <w:vAlign w:val="center"/>
            <w:hideMark/>
          </w:tcPr>
          <w:p w14:paraId="2443D841" w14:textId="77777777" w:rsidR="00EC2DDE" w:rsidRPr="00866032" w:rsidRDefault="00EC2DDE" w:rsidP="00EC2DDE">
            <w:pPr>
              <w:spacing w:after="0"/>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w:t>
            </w:r>
          </w:p>
        </w:tc>
        <w:tc>
          <w:tcPr>
            <w:tcW w:w="880" w:type="dxa"/>
            <w:tcBorders>
              <w:top w:val="nil"/>
              <w:left w:val="nil"/>
              <w:bottom w:val="single" w:sz="8" w:space="0" w:color="auto"/>
              <w:right w:val="single" w:sz="8" w:space="0" w:color="auto"/>
            </w:tcBorders>
            <w:shd w:val="clear" w:color="auto" w:fill="auto"/>
            <w:noWrap/>
            <w:vAlign w:val="center"/>
            <w:hideMark/>
          </w:tcPr>
          <w:p w14:paraId="59CBEAA9" w14:textId="77777777" w:rsidR="00EC2DDE" w:rsidRPr="00866032" w:rsidRDefault="00EC2DDE" w:rsidP="00EC2DDE">
            <w:pPr>
              <w:spacing w:after="0"/>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 </w:t>
            </w:r>
          </w:p>
        </w:tc>
        <w:tc>
          <w:tcPr>
            <w:tcW w:w="1239" w:type="dxa"/>
            <w:tcBorders>
              <w:top w:val="nil"/>
              <w:left w:val="nil"/>
              <w:bottom w:val="single" w:sz="8" w:space="0" w:color="auto"/>
              <w:right w:val="single" w:sz="8" w:space="0" w:color="auto"/>
            </w:tcBorders>
            <w:shd w:val="clear" w:color="auto" w:fill="auto"/>
            <w:noWrap/>
            <w:vAlign w:val="center"/>
            <w:hideMark/>
          </w:tcPr>
          <w:p w14:paraId="7EF6464F" w14:textId="77777777" w:rsidR="00EC2DDE" w:rsidRPr="00866032" w:rsidRDefault="00EC2DDE" w:rsidP="00EC2DDE">
            <w:pPr>
              <w:spacing w:after="0"/>
              <w:rPr>
                <w:rFonts w:ascii="Times New Roman" w:eastAsia="Times New Roman" w:hAnsi="Times New Roman"/>
                <w:b/>
                <w:bCs/>
                <w:color w:val="000000"/>
                <w:sz w:val="22"/>
                <w:szCs w:val="22"/>
              </w:rPr>
            </w:pPr>
            <w:r w:rsidRPr="00866032">
              <w:rPr>
                <w:rFonts w:ascii="Times New Roman" w:eastAsia="Times New Roman" w:hAnsi="Times New Roman"/>
                <w:b/>
                <w:bCs/>
                <w:color w:val="000000"/>
                <w:sz w:val="22"/>
                <w:szCs w:val="22"/>
              </w:rPr>
              <w:t xml:space="preserve">    25,008.53 </w:t>
            </w:r>
          </w:p>
        </w:tc>
        <w:tc>
          <w:tcPr>
            <w:tcW w:w="4184" w:type="dxa"/>
            <w:tcBorders>
              <w:top w:val="nil"/>
              <w:left w:val="nil"/>
              <w:bottom w:val="single" w:sz="8" w:space="0" w:color="auto"/>
              <w:right w:val="single" w:sz="8" w:space="0" w:color="auto"/>
            </w:tcBorders>
            <w:shd w:val="clear" w:color="auto" w:fill="auto"/>
            <w:vAlign w:val="center"/>
            <w:hideMark/>
          </w:tcPr>
          <w:p w14:paraId="48F43AA3" w14:textId="77777777" w:rsidR="00EC2DDE" w:rsidRPr="00866032" w:rsidRDefault="00EC2DDE" w:rsidP="00EC2DDE">
            <w:pPr>
              <w:spacing w:after="0"/>
              <w:rPr>
                <w:rFonts w:ascii="Times New Roman" w:eastAsia="Times New Roman" w:hAnsi="Times New Roman"/>
                <w:color w:val="000000"/>
                <w:sz w:val="22"/>
                <w:szCs w:val="22"/>
              </w:rPr>
            </w:pPr>
            <w:r w:rsidRPr="00866032">
              <w:rPr>
                <w:rFonts w:ascii="Times New Roman" w:eastAsia="Times New Roman" w:hAnsi="Times New Roman"/>
                <w:color w:val="000000"/>
                <w:sz w:val="22"/>
                <w:szCs w:val="22"/>
              </w:rPr>
              <w:t>Total DPC for the entire project period</w:t>
            </w:r>
          </w:p>
        </w:tc>
      </w:tr>
    </w:tbl>
    <w:p w14:paraId="07A1D122" w14:textId="77777777" w:rsidR="000A7BE8" w:rsidRPr="00EC2DDE" w:rsidRDefault="000A7BE8">
      <w:pPr>
        <w:spacing w:after="0"/>
        <w:jc w:val="left"/>
        <w:rPr>
          <w:rFonts w:ascii="Times New Roman" w:hAnsi="Times New Roman"/>
          <w:b/>
          <w:sz w:val="22"/>
          <w:szCs w:val="22"/>
        </w:rPr>
      </w:pPr>
    </w:p>
    <w:sectPr w:rsidR="000A7BE8" w:rsidRPr="00EC2DDE" w:rsidSect="007B7627">
      <w:pgSz w:w="12240" w:h="15840" w:code="1"/>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A848F1" w14:textId="77777777" w:rsidR="0078615F" w:rsidRPr="00AF6233" w:rsidRDefault="0078615F">
      <w:pPr>
        <w:rPr>
          <w:sz w:val="19"/>
          <w:szCs w:val="19"/>
        </w:rPr>
      </w:pPr>
      <w:r w:rsidRPr="00AF6233">
        <w:rPr>
          <w:sz w:val="19"/>
          <w:szCs w:val="19"/>
        </w:rPr>
        <w:separator/>
      </w:r>
    </w:p>
  </w:endnote>
  <w:endnote w:type="continuationSeparator" w:id="0">
    <w:p w14:paraId="2F75D2DE" w14:textId="77777777" w:rsidR="0078615F" w:rsidRPr="00AF6233" w:rsidRDefault="0078615F">
      <w:pPr>
        <w:rPr>
          <w:sz w:val="19"/>
          <w:szCs w:val="19"/>
        </w:rPr>
      </w:pPr>
      <w:r w:rsidRPr="00AF6233">
        <w:rPr>
          <w:sz w:val="19"/>
          <w:szCs w:val="19"/>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dobe Garamond Pro">
    <w:panose1 w:val="02020502060506020403"/>
    <w:charset w:val="00"/>
    <w:family w:val="roman"/>
    <w:notTrueType/>
    <w:pitch w:val="variable"/>
    <w:sig w:usb0="00000007" w:usb1="00000001"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00"/>
    <w:family w:val="roman"/>
    <w:pitch w:val="variable"/>
    <w:sig w:usb0="81000003" w:usb1="00000000" w:usb2="00000000" w:usb3="00000000" w:csb0="00010001" w:csb1="00000000"/>
  </w:font>
  <w:font w:name="Arial Unicode MS">
    <w:panose1 w:val="020B0604020202020204"/>
    <w:charset w:val="80"/>
    <w:family w:val="swiss"/>
    <w:pitch w:val="variable"/>
    <w:sig w:usb0="21002A87" w:usb1="090F0000" w:usb2="00000010"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7730451"/>
      <w:docPartObj>
        <w:docPartGallery w:val="Page Numbers (Bottom of Page)"/>
        <w:docPartUnique/>
      </w:docPartObj>
    </w:sdtPr>
    <w:sdtEndPr>
      <w:rPr>
        <w:noProof/>
      </w:rPr>
    </w:sdtEndPr>
    <w:sdtContent>
      <w:p w14:paraId="440A38BD" w14:textId="14716F1D" w:rsidR="00725615" w:rsidRDefault="00725615">
        <w:pPr>
          <w:pStyle w:val="Footer"/>
          <w:jc w:val="right"/>
        </w:pPr>
        <w:r>
          <w:fldChar w:fldCharType="begin"/>
        </w:r>
        <w:r>
          <w:instrText xml:space="preserve"> PAGE   \* MERGEFORMAT </w:instrText>
        </w:r>
        <w:r>
          <w:fldChar w:fldCharType="separate"/>
        </w:r>
        <w:r w:rsidR="0078615F">
          <w:rPr>
            <w:noProof/>
          </w:rPr>
          <w:t>1</w:t>
        </w:r>
        <w:r>
          <w:rPr>
            <w:noProof/>
          </w:rPr>
          <w:fldChar w:fldCharType="end"/>
        </w:r>
      </w:p>
    </w:sdtContent>
  </w:sdt>
  <w:p w14:paraId="572F882B" w14:textId="77777777" w:rsidR="00725615" w:rsidRPr="00AF6233" w:rsidRDefault="00725615">
    <w:pPr>
      <w:pStyle w:val="Footer"/>
      <w:rPr>
        <w:sz w:val="19"/>
        <w:szCs w:val="19"/>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383448" w14:textId="7F5F4CDB" w:rsidR="00725615" w:rsidRPr="00AF6233" w:rsidRDefault="00725615" w:rsidP="0003763F">
    <w:pPr>
      <w:pStyle w:val="Footer"/>
      <w:pBdr>
        <w:top w:val="single" w:sz="4" w:space="1" w:color="D9D9D9"/>
      </w:pBdr>
      <w:jc w:val="right"/>
      <w:rPr>
        <w:sz w:val="19"/>
        <w:szCs w:val="19"/>
      </w:rPr>
    </w:pPr>
    <w:r w:rsidRPr="00AF6233">
      <w:rPr>
        <w:sz w:val="19"/>
        <w:szCs w:val="19"/>
      </w:rPr>
      <w:fldChar w:fldCharType="begin"/>
    </w:r>
    <w:r w:rsidRPr="00AF6233">
      <w:rPr>
        <w:sz w:val="19"/>
        <w:szCs w:val="19"/>
      </w:rPr>
      <w:instrText xml:space="preserve"> PAGE   \* MERGEFORMAT </w:instrText>
    </w:r>
    <w:r w:rsidRPr="00AF6233">
      <w:rPr>
        <w:sz w:val="19"/>
        <w:szCs w:val="19"/>
      </w:rPr>
      <w:fldChar w:fldCharType="separate"/>
    </w:r>
    <w:r w:rsidR="00CF7180">
      <w:rPr>
        <w:noProof/>
        <w:sz w:val="19"/>
        <w:szCs w:val="19"/>
      </w:rPr>
      <w:t>61</w:t>
    </w:r>
    <w:r w:rsidRPr="00AF6233">
      <w:rPr>
        <w:noProof/>
        <w:sz w:val="19"/>
        <w:szCs w:val="19"/>
      </w:rPr>
      <w:fldChar w:fldCharType="end"/>
    </w:r>
    <w:r w:rsidRPr="00AF6233">
      <w:rPr>
        <w:sz w:val="19"/>
        <w:szCs w:val="19"/>
      </w:rPr>
      <w:t xml:space="preserve"> | </w:t>
    </w:r>
    <w:r w:rsidRPr="00AF6233">
      <w:rPr>
        <w:color w:val="7F7F7F"/>
        <w:spacing w:val="60"/>
        <w:sz w:val="19"/>
        <w:szCs w:val="19"/>
      </w:rPr>
      <w:t>Page</w:t>
    </w:r>
  </w:p>
  <w:p w14:paraId="643A6DEB" w14:textId="77777777" w:rsidR="00725615" w:rsidRPr="00AF6233" w:rsidRDefault="00725615">
    <w:pPr>
      <w:pStyle w:val="Footer"/>
      <w:rPr>
        <w:sz w:val="19"/>
        <w:szCs w:val="19"/>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72CA52" w14:textId="4DDB930C" w:rsidR="00725615" w:rsidRPr="00AF6233" w:rsidRDefault="00725615" w:rsidP="00DD472A">
    <w:pPr>
      <w:pStyle w:val="Footer"/>
      <w:pBdr>
        <w:top w:val="single" w:sz="4" w:space="1" w:color="D9D9D9"/>
      </w:pBdr>
      <w:tabs>
        <w:tab w:val="left" w:pos="345"/>
        <w:tab w:val="right" w:pos="9360"/>
      </w:tabs>
      <w:jc w:val="left"/>
      <w:rPr>
        <w:sz w:val="19"/>
        <w:szCs w:val="19"/>
      </w:rPr>
    </w:pPr>
    <w:r w:rsidRPr="00AF6233">
      <w:rPr>
        <w:sz w:val="19"/>
        <w:szCs w:val="19"/>
      </w:rPr>
      <w:tab/>
    </w:r>
    <w:r w:rsidRPr="00AF6233">
      <w:rPr>
        <w:sz w:val="19"/>
        <w:szCs w:val="19"/>
      </w:rPr>
      <w:tab/>
    </w:r>
    <w:r w:rsidRPr="00AF6233">
      <w:rPr>
        <w:sz w:val="19"/>
        <w:szCs w:val="19"/>
      </w:rPr>
      <w:tab/>
    </w:r>
    <w:r w:rsidRPr="00AF6233">
      <w:rPr>
        <w:sz w:val="19"/>
        <w:szCs w:val="19"/>
      </w:rPr>
      <w:tab/>
    </w:r>
    <w:r w:rsidRPr="00AF6233">
      <w:rPr>
        <w:sz w:val="19"/>
        <w:szCs w:val="19"/>
      </w:rPr>
      <w:fldChar w:fldCharType="begin"/>
    </w:r>
    <w:r w:rsidRPr="00AF6233">
      <w:rPr>
        <w:sz w:val="19"/>
        <w:szCs w:val="19"/>
      </w:rPr>
      <w:instrText xml:space="preserve"> PAGE   \* MERGEFORMAT </w:instrText>
    </w:r>
    <w:r w:rsidRPr="00AF6233">
      <w:rPr>
        <w:sz w:val="19"/>
        <w:szCs w:val="19"/>
      </w:rPr>
      <w:fldChar w:fldCharType="separate"/>
    </w:r>
    <w:r w:rsidR="00CF7180">
      <w:rPr>
        <w:noProof/>
        <w:sz w:val="19"/>
        <w:szCs w:val="19"/>
      </w:rPr>
      <w:t>74</w:t>
    </w:r>
    <w:r w:rsidRPr="00AF6233">
      <w:rPr>
        <w:noProof/>
        <w:sz w:val="19"/>
        <w:szCs w:val="19"/>
      </w:rPr>
      <w:fldChar w:fldCharType="end"/>
    </w:r>
    <w:r w:rsidRPr="00AF6233">
      <w:rPr>
        <w:sz w:val="19"/>
        <w:szCs w:val="19"/>
      </w:rPr>
      <w:t xml:space="preserve"> | </w:t>
    </w:r>
    <w:r w:rsidRPr="00AF6233">
      <w:rPr>
        <w:color w:val="7F7F7F"/>
        <w:spacing w:val="60"/>
        <w:sz w:val="19"/>
        <w:szCs w:val="19"/>
      </w:rPr>
      <w:t>Page</w:t>
    </w:r>
  </w:p>
  <w:p w14:paraId="30C88AE0" w14:textId="77777777" w:rsidR="00725615" w:rsidRPr="00AF6233" w:rsidRDefault="00725615">
    <w:pPr>
      <w:pStyle w:val="Footer"/>
      <w:rPr>
        <w:sz w:val="19"/>
        <w:szCs w:val="19"/>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6811F9" w14:textId="77777777" w:rsidR="00725615" w:rsidRPr="00AF6233" w:rsidRDefault="00725615" w:rsidP="00FD3A8F">
    <w:pPr>
      <w:pStyle w:val="Header"/>
      <w:rPr>
        <w:sz w:val="19"/>
        <w:szCs w:val="19"/>
      </w:rPr>
    </w:pPr>
  </w:p>
  <w:p w14:paraId="49863282" w14:textId="73756210" w:rsidR="00725615" w:rsidRPr="00AF6233" w:rsidRDefault="00725615" w:rsidP="0003763F">
    <w:pPr>
      <w:pStyle w:val="Footer"/>
      <w:pBdr>
        <w:top w:val="single" w:sz="4" w:space="1" w:color="D9D9D9"/>
      </w:pBdr>
      <w:jc w:val="right"/>
      <w:rPr>
        <w:sz w:val="19"/>
        <w:szCs w:val="19"/>
      </w:rPr>
    </w:pPr>
    <w:r w:rsidRPr="00AF6233">
      <w:rPr>
        <w:sz w:val="19"/>
        <w:szCs w:val="19"/>
      </w:rPr>
      <w:fldChar w:fldCharType="begin"/>
    </w:r>
    <w:r w:rsidRPr="00AF6233">
      <w:rPr>
        <w:sz w:val="19"/>
        <w:szCs w:val="19"/>
      </w:rPr>
      <w:instrText xml:space="preserve"> PAGE   \* MERGEFORMAT </w:instrText>
    </w:r>
    <w:r w:rsidRPr="00AF6233">
      <w:rPr>
        <w:sz w:val="19"/>
        <w:szCs w:val="19"/>
      </w:rPr>
      <w:fldChar w:fldCharType="separate"/>
    </w:r>
    <w:r w:rsidR="00CF7180">
      <w:rPr>
        <w:noProof/>
        <w:sz w:val="19"/>
        <w:szCs w:val="19"/>
      </w:rPr>
      <w:t>88</w:t>
    </w:r>
    <w:r w:rsidRPr="00AF6233">
      <w:rPr>
        <w:noProof/>
        <w:sz w:val="19"/>
        <w:szCs w:val="19"/>
      </w:rPr>
      <w:fldChar w:fldCharType="end"/>
    </w:r>
    <w:r w:rsidRPr="00AF6233">
      <w:rPr>
        <w:sz w:val="19"/>
        <w:szCs w:val="19"/>
      </w:rPr>
      <w:t xml:space="preserve"> | </w:t>
    </w:r>
    <w:r w:rsidRPr="00AF6233">
      <w:rPr>
        <w:color w:val="7F7F7F"/>
        <w:spacing w:val="60"/>
        <w:sz w:val="19"/>
        <w:szCs w:val="19"/>
      </w:rPr>
      <w:t>Page</w:t>
    </w:r>
  </w:p>
  <w:p w14:paraId="3C4C6FC8" w14:textId="77777777" w:rsidR="00725615" w:rsidRPr="00AF6233" w:rsidRDefault="00725615" w:rsidP="00FD3A8F">
    <w:pPr>
      <w:pStyle w:val="Footer"/>
      <w:rPr>
        <w:sz w:val="19"/>
        <w:szCs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4EA8C4" w14:textId="77777777" w:rsidR="0078615F" w:rsidRPr="00AF6233" w:rsidRDefault="0078615F">
      <w:pPr>
        <w:rPr>
          <w:sz w:val="19"/>
          <w:szCs w:val="19"/>
        </w:rPr>
      </w:pPr>
      <w:r w:rsidRPr="00AF6233">
        <w:rPr>
          <w:sz w:val="19"/>
          <w:szCs w:val="19"/>
        </w:rPr>
        <w:separator/>
      </w:r>
    </w:p>
  </w:footnote>
  <w:footnote w:type="continuationSeparator" w:id="0">
    <w:p w14:paraId="6B9A17B7" w14:textId="77777777" w:rsidR="0078615F" w:rsidRPr="00AF6233" w:rsidRDefault="0078615F">
      <w:pPr>
        <w:rPr>
          <w:sz w:val="19"/>
          <w:szCs w:val="19"/>
        </w:rPr>
      </w:pPr>
      <w:r w:rsidRPr="00AF6233">
        <w:rPr>
          <w:sz w:val="19"/>
          <w:szCs w:val="19"/>
        </w:rPr>
        <w:continuationSeparator/>
      </w:r>
    </w:p>
  </w:footnote>
  <w:footnote w:id="1">
    <w:p w14:paraId="2D241592" w14:textId="77777777" w:rsidR="00725615" w:rsidRPr="00AF6233" w:rsidRDefault="00725615" w:rsidP="00F64E52">
      <w:pPr>
        <w:pStyle w:val="FootnoteText"/>
        <w:rPr>
          <w:rFonts w:ascii="Times New Roman" w:hAnsi="Times New Roman"/>
          <w:sz w:val="17"/>
          <w:szCs w:val="17"/>
        </w:rPr>
      </w:pPr>
      <w:r w:rsidRPr="00AF6233">
        <w:rPr>
          <w:rStyle w:val="FootnoteReference"/>
          <w:sz w:val="17"/>
          <w:szCs w:val="17"/>
        </w:rPr>
        <w:footnoteRef/>
      </w:r>
      <w:r w:rsidRPr="00AF6233">
        <w:rPr>
          <w:sz w:val="19"/>
          <w:szCs w:val="19"/>
        </w:rPr>
        <w:t xml:space="preserve"> </w:t>
      </w:r>
      <w:r w:rsidRPr="00AF6233">
        <w:rPr>
          <w:rFonts w:ascii="Times New Roman" w:hAnsi="Times New Roman"/>
          <w:sz w:val="17"/>
          <w:szCs w:val="17"/>
        </w:rPr>
        <w:t>Exchange Rate: 1 $ = 610 FCFA (BEAC - XAF Feb 2017)</w:t>
      </w:r>
    </w:p>
  </w:footnote>
  <w:footnote w:id="2">
    <w:p w14:paraId="5C5C434D" w14:textId="77777777" w:rsidR="00725615" w:rsidRPr="00AF6233" w:rsidRDefault="00725615" w:rsidP="00E23FD1">
      <w:pPr>
        <w:spacing w:after="0"/>
        <w:ind w:left="-540"/>
        <w:rPr>
          <w:rFonts w:ascii="Times New Roman" w:hAnsi="Times New Roman"/>
          <w:color w:val="000000"/>
          <w:sz w:val="17"/>
          <w:szCs w:val="17"/>
        </w:rPr>
      </w:pPr>
      <w:r w:rsidRPr="00AF6233">
        <w:rPr>
          <w:rStyle w:val="FootnoteReference"/>
          <w:sz w:val="17"/>
          <w:szCs w:val="17"/>
        </w:rPr>
        <w:footnoteRef/>
      </w:r>
      <w:r w:rsidRPr="00AF6233">
        <w:rPr>
          <w:sz w:val="19"/>
          <w:szCs w:val="19"/>
        </w:rPr>
        <w:t xml:space="preserve"> </w:t>
      </w:r>
      <w:r w:rsidRPr="00AF6233">
        <w:rPr>
          <w:rFonts w:ascii="Times New Roman" w:hAnsi="Times New Roman"/>
          <w:color w:val="000000"/>
          <w:sz w:val="17"/>
          <w:szCs w:val="17"/>
        </w:rPr>
        <w:t>Unless otherwise indicated, the term “small hydropower (SHP)” in this document is used to encompass pico (≤ 5 kW), micro (5 kW – 100 kW), mini (100 kW – 1,000 kW) and small (1,000 kW - 10,000 kW) hydropower stations.</w:t>
      </w:r>
    </w:p>
    <w:p w14:paraId="5A8EC2D4" w14:textId="77777777" w:rsidR="00725615" w:rsidRPr="00AF6233" w:rsidRDefault="00725615" w:rsidP="00E23FD1">
      <w:pPr>
        <w:pStyle w:val="FootnoteText"/>
        <w:rPr>
          <w:sz w:val="17"/>
          <w:szCs w:val="17"/>
          <w:lang w:val="en-GB"/>
        </w:rPr>
      </w:pPr>
    </w:p>
  </w:footnote>
  <w:footnote w:id="3">
    <w:p w14:paraId="7FE5A7BE" w14:textId="77777777" w:rsidR="00725615" w:rsidRPr="0064654E" w:rsidRDefault="00725615" w:rsidP="002B2FD0">
      <w:pPr>
        <w:pStyle w:val="FootnoteText"/>
        <w:ind w:left="-540"/>
        <w:rPr>
          <w:rFonts w:ascii="Times New Roman" w:hAnsi="Times New Roman"/>
          <w:sz w:val="22"/>
          <w:szCs w:val="22"/>
          <w:lang w:val="fr-FR"/>
        </w:rPr>
      </w:pPr>
      <w:r w:rsidRPr="0064654E">
        <w:rPr>
          <w:rStyle w:val="FootnoteReference"/>
          <w:rFonts w:ascii="Times New Roman" w:hAnsi="Times New Roman"/>
          <w:sz w:val="22"/>
          <w:szCs w:val="22"/>
        </w:rPr>
        <w:footnoteRef/>
      </w:r>
      <w:r w:rsidRPr="0064654E">
        <w:rPr>
          <w:rFonts w:ascii="Times New Roman" w:hAnsi="Times New Roman"/>
          <w:sz w:val="22"/>
          <w:szCs w:val="22"/>
          <w:lang w:val="fr-FR"/>
        </w:rPr>
        <w:t xml:space="preserve"> Commercial Bank Centrafrique; Banque Populaire Maroco-Centraficaine ; Ecobank and Banque Sahelo-Saharienne pour l’industrie et le commerce. </w:t>
      </w:r>
    </w:p>
  </w:footnote>
  <w:footnote w:id="4">
    <w:p w14:paraId="28612B6C" w14:textId="77777777" w:rsidR="00725615" w:rsidRPr="0064654E" w:rsidRDefault="00725615" w:rsidP="002B2FD0">
      <w:pPr>
        <w:pStyle w:val="FootnoteText"/>
        <w:ind w:left="-540"/>
        <w:rPr>
          <w:rFonts w:ascii="Times New Roman" w:hAnsi="Times New Roman"/>
          <w:sz w:val="22"/>
          <w:szCs w:val="22"/>
          <w:lang w:val="fr-FR"/>
        </w:rPr>
      </w:pPr>
      <w:r w:rsidRPr="0064654E">
        <w:rPr>
          <w:rStyle w:val="FootnoteReference"/>
          <w:rFonts w:ascii="Times New Roman" w:hAnsi="Times New Roman"/>
          <w:sz w:val="22"/>
          <w:szCs w:val="22"/>
        </w:rPr>
        <w:footnoteRef/>
      </w:r>
      <w:r w:rsidRPr="0064654E">
        <w:rPr>
          <w:rFonts w:ascii="Times New Roman" w:hAnsi="Times New Roman"/>
          <w:sz w:val="22"/>
          <w:szCs w:val="22"/>
          <w:lang w:val="fr-FR"/>
        </w:rPr>
        <w:t xml:space="preserve"> Crédit Mutuel de Centrafrique, Union Centrafricaine des Caisses d’Epargne et de Credit, Societe Finance Africaine de Credit and Express Union</w:t>
      </w:r>
    </w:p>
  </w:footnote>
  <w:footnote w:id="5">
    <w:p w14:paraId="32CB8A67" w14:textId="77777777" w:rsidR="00725615" w:rsidRPr="0064654E" w:rsidRDefault="00725615" w:rsidP="002B2FD0">
      <w:pPr>
        <w:pStyle w:val="FootnoteText"/>
        <w:ind w:left="-540"/>
        <w:rPr>
          <w:rFonts w:ascii="Times New Roman" w:hAnsi="Times New Roman"/>
        </w:rPr>
      </w:pPr>
      <w:r w:rsidRPr="0064654E">
        <w:rPr>
          <w:rStyle w:val="FootnoteReference"/>
          <w:rFonts w:ascii="Times New Roman" w:hAnsi="Times New Roman"/>
          <w:sz w:val="22"/>
          <w:szCs w:val="22"/>
        </w:rPr>
        <w:footnoteRef/>
      </w:r>
      <w:r w:rsidRPr="0064654E">
        <w:rPr>
          <w:rFonts w:ascii="Times New Roman" w:hAnsi="Times New Roman"/>
          <w:sz w:val="22"/>
          <w:szCs w:val="22"/>
        </w:rPr>
        <w:t xml:space="preserve"> Making Finance Work for Africa </w:t>
      </w:r>
      <w:hyperlink r:id="rId1" w:history="1">
        <w:r w:rsidRPr="0064654E">
          <w:rPr>
            <w:rStyle w:val="Hyperlink"/>
            <w:rFonts w:ascii="Times New Roman" w:hAnsi="Times New Roman"/>
            <w:sz w:val="22"/>
            <w:szCs w:val="22"/>
          </w:rPr>
          <w:t>https://www.mfw4a.org/central-african-republic/financial-sector-profile.html</w:t>
        </w:r>
      </w:hyperlink>
      <w:r w:rsidRPr="0064654E">
        <w:rPr>
          <w:rFonts w:ascii="Times New Roman" w:hAnsi="Times New Roman"/>
          <w:sz w:val="22"/>
          <w:szCs w:val="22"/>
        </w:rPr>
        <w:t xml:space="preserve"> (accessed March 7, 2017)</w:t>
      </w:r>
    </w:p>
  </w:footnote>
  <w:footnote w:id="6">
    <w:p w14:paraId="3BD838C1" w14:textId="77777777" w:rsidR="00725615" w:rsidRDefault="00725615" w:rsidP="002B2FD0">
      <w:pPr>
        <w:pStyle w:val="FootnoteText"/>
        <w:ind w:left="-540"/>
      </w:pPr>
      <w:r w:rsidRPr="0064654E">
        <w:rPr>
          <w:rStyle w:val="FootnoteReference"/>
          <w:rFonts w:ascii="Times New Roman" w:hAnsi="Times New Roman"/>
          <w:sz w:val="22"/>
          <w:szCs w:val="22"/>
        </w:rPr>
        <w:footnoteRef/>
      </w:r>
      <w:r w:rsidRPr="0064654E">
        <w:rPr>
          <w:rFonts w:ascii="Times New Roman" w:hAnsi="Times New Roman"/>
          <w:sz w:val="22"/>
          <w:szCs w:val="22"/>
        </w:rPr>
        <w:t xml:space="preserve"> Central African Republic (nd), “National Recovery and Peacebuilding plan 2017-21”</w:t>
      </w:r>
    </w:p>
  </w:footnote>
  <w:footnote w:id="7">
    <w:p w14:paraId="10B28298" w14:textId="411738D9" w:rsidR="00725615" w:rsidRPr="00197F21" w:rsidRDefault="00725615" w:rsidP="000B1CA7">
      <w:pPr>
        <w:pStyle w:val="FootnoteText"/>
        <w:ind w:left="-540"/>
        <w:rPr>
          <w:rFonts w:ascii="Times New Roman" w:hAnsi="Times New Roman"/>
          <w:sz w:val="22"/>
          <w:szCs w:val="22"/>
          <w:lang w:val="fr-FR"/>
        </w:rPr>
      </w:pPr>
      <w:r w:rsidRPr="005B35A8">
        <w:rPr>
          <w:rStyle w:val="FootnoteReference"/>
          <w:rFonts w:ascii="Times New Roman" w:hAnsi="Times New Roman"/>
          <w:sz w:val="22"/>
          <w:szCs w:val="22"/>
        </w:rPr>
        <w:footnoteRef/>
      </w:r>
      <w:r w:rsidRPr="00197F21">
        <w:rPr>
          <w:rFonts w:ascii="Times New Roman" w:hAnsi="Times New Roman"/>
          <w:sz w:val="22"/>
          <w:szCs w:val="22"/>
          <w:lang w:val="fr-FR"/>
        </w:rPr>
        <w:t xml:space="preserve"> </w:t>
      </w:r>
      <w:r w:rsidRPr="00393451">
        <w:rPr>
          <w:rFonts w:ascii="Times New Roman" w:hAnsi="Times New Roman"/>
          <w:sz w:val="22"/>
          <w:szCs w:val="22"/>
          <w:lang w:val="fr-FR"/>
        </w:rPr>
        <w:t>Ngawen, J. (January 2017) “Etude de faisabilité du Fonds National de Guarantie et d’Investissement”</w:t>
      </w:r>
    </w:p>
  </w:footnote>
  <w:footnote w:id="8">
    <w:p w14:paraId="2B48C149" w14:textId="77777777" w:rsidR="00725615" w:rsidRPr="00241746" w:rsidRDefault="00725615" w:rsidP="0064654E">
      <w:pPr>
        <w:pStyle w:val="FootnoteText"/>
        <w:ind w:left="-540"/>
        <w:jc w:val="left"/>
        <w:rPr>
          <w:lang w:val="fr-FR"/>
        </w:rPr>
      </w:pPr>
      <w:r w:rsidRPr="005B35A8">
        <w:rPr>
          <w:rStyle w:val="FootnoteReference"/>
          <w:rFonts w:ascii="Times New Roman" w:hAnsi="Times New Roman"/>
          <w:sz w:val="22"/>
          <w:szCs w:val="22"/>
        </w:rPr>
        <w:footnoteRef/>
      </w:r>
      <w:r w:rsidRPr="00241746">
        <w:rPr>
          <w:rFonts w:ascii="Times New Roman" w:hAnsi="Times New Roman"/>
          <w:sz w:val="22"/>
          <w:szCs w:val="22"/>
          <w:lang w:val="fr-FR"/>
        </w:rPr>
        <w:t xml:space="preserve"> http://le-fagace.org/fr/content/plus-de-11-milliards-du-fagace-pour-appuyer-cinq-soci%C3%A9t%C3%A9s-africaines</w:t>
      </w:r>
    </w:p>
  </w:footnote>
  <w:footnote w:id="9">
    <w:p w14:paraId="167EE12D" w14:textId="483AFB8D" w:rsidR="00725615" w:rsidRPr="00A20577" w:rsidRDefault="00725615">
      <w:pPr>
        <w:pStyle w:val="FootnoteText"/>
        <w:rPr>
          <w:lang w:val="fr-FR"/>
        </w:rPr>
      </w:pPr>
      <w:r>
        <w:rPr>
          <w:rStyle w:val="FootnoteReference"/>
        </w:rPr>
        <w:footnoteRef/>
      </w:r>
      <w:r w:rsidRPr="00A20577">
        <w:rPr>
          <w:lang w:val="fr-FR"/>
        </w:rPr>
        <w:t xml:space="preserve"> </w:t>
      </w:r>
      <w:r w:rsidRPr="00A20577">
        <w:rPr>
          <w:rFonts w:ascii="Times New Roman" w:hAnsi="Times New Roman"/>
          <w:sz w:val="22"/>
          <w:szCs w:val="22"/>
          <w:lang w:val="fr-FR"/>
        </w:rPr>
        <w:t>ENERCA estimates</w:t>
      </w:r>
    </w:p>
  </w:footnote>
  <w:footnote w:id="10">
    <w:p w14:paraId="0F5291F7" w14:textId="52F21527" w:rsidR="00725615" w:rsidRPr="00A20577" w:rsidRDefault="00725615">
      <w:pPr>
        <w:pStyle w:val="FootnoteText"/>
        <w:rPr>
          <w:rFonts w:ascii="Times New Roman" w:hAnsi="Times New Roman"/>
          <w:sz w:val="22"/>
          <w:szCs w:val="22"/>
          <w:lang w:val="fr-FR"/>
        </w:rPr>
      </w:pPr>
      <w:r>
        <w:rPr>
          <w:rStyle w:val="FootnoteReference"/>
        </w:rPr>
        <w:footnoteRef/>
      </w:r>
      <w:r w:rsidRPr="00A20577">
        <w:rPr>
          <w:lang w:val="fr-FR"/>
        </w:rPr>
        <w:t xml:space="preserve"> </w:t>
      </w:r>
      <w:r w:rsidRPr="00A20577">
        <w:rPr>
          <w:rFonts w:ascii="Times New Roman" w:hAnsi="Times New Roman"/>
          <w:sz w:val="22"/>
          <w:szCs w:val="22"/>
          <w:lang w:val="fr-FR"/>
        </w:rPr>
        <w:t>French acronym of “Fonds Africain de Garantie et de Coopération Economique”</w:t>
      </w:r>
    </w:p>
  </w:footnote>
  <w:footnote w:id="11">
    <w:p w14:paraId="10B5B3B1" w14:textId="1AB3F0E3" w:rsidR="00725615" w:rsidRPr="00A20577" w:rsidRDefault="00725615">
      <w:pPr>
        <w:pStyle w:val="FootnoteText"/>
        <w:rPr>
          <w:rFonts w:ascii="Times New Roman" w:hAnsi="Times New Roman"/>
          <w:sz w:val="22"/>
          <w:szCs w:val="22"/>
          <w:lang w:val="fr-FR"/>
        </w:rPr>
      </w:pPr>
      <w:r w:rsidRPr="00A20577">
        <w:rPr>
          <w:rStyle w:val="FootnoteReference"/>
          <w:rFonts w:ascii="Times New Roman" w:hAnsi="Times New Roman"/>
          <w:sz w:val="22"/>
          <w:szCs w:val="22"/>
        </w:rPr>
        <w:footnoteRef/>
      </w:r>
      <w:r w:rsidRPr="00A20577">
        <w:rPr>
          <w:rFonts w:ascii="Times New Roman" w:hAnsi="Times New Roman"/>
          <w:sz w:val="22"/>
          <w:szCs w:val="22"/>
          <w:lang w:val="fr-FR"/>
        </w:rPr>
        <w:t xml:space="preserve"> French acronym of “Fonds National de Garantie et d’Investissement”</w:t>
      </w:r>
    </w:p>
  </w:footnote>
  <w:footnote w:id="12">
    <w:p w14:paraId="380D48D1" w14:textId="2205ACCF" w:rsidR="00725615" w:rsidRDefault="00725615">
      <w:pPr>
        <w:pStyle w:val="FootnoteText"/>
      </w:pPr>
      <w:r>
        <w:rPr>
          <w:rStyle w:val="FootnoteReference"/>
        </w:rPr>
        <w:footnoteRef/>
      </w:r>
      <w:r>
        <w:t xml:space="preserve"> </w:t>
      </w:r>
      <w:r w:rsidRPr="00BF649E">
        <w:rPr>
          <w:rFonts w:ascii="Times New Roman" w:hAnsi="Times New Roman"/>
          <w:bCs/>
          <w:sz w:val="22"/>
          <w:szCs w:val="22"/>
          <w:lang w:val="en-GB"/>
        </w:rPr>
        <w:t>At the moment, the sites of Mbaiki, Bambari, Boda and Gamboula are being proposed by the project but other sites with similar characteristics may be considered</w:t>
      </w:r>
      <w:r>
        <w:rPr>
          <w:rFonts w:ascii="Times New Roman" w:hAnsi="Times New Roman"/>
          <w:bCs/>
          <w:sz w:val="22"/>
          <w:szCs w:val="22"/>
          <w:lang w:val="en-GB"/>
        </w:rPr>
        <w:t xml:space="preserve"> by project developers.</w:t>
      </w:r>
    </w:p>
  </w:footnote>
  <w:footnote w:id="13">
    <w:p w14:paraId="7F57D802" w14:textId="77777777" w:rsidR="00725615" w:rsidRPr="00AF6233" w:rsidRDefault="00725615" w:rsidP="001049EA">
      <w:pPr>
        <w:pStyle w:val="FootnoteText"/>
        <w:jc w:val="left"/>
        <w:rPr>
          <w:rFonts w:ascii="Calibri" w:hAnsi="Calibri"/>
          <w:sz w:val="17"/>
          <w:szCs w:val="17"/>
        </w:rPr>
      </w:pPr>
      <w:r w:rsidRPr="00AF6233">
        <w:rPr>
          <w:rStyle w:val="FootnoteReference"/>
          <w:rFonts w:ascii="Calibri" w:hAnsi="Calibri"/>
          <w:sz w:val="17"/>
          <w:szCs w:val="17"/>
        </w:rPr>
        <w:footnoteRef/>
      </w:r>
      <w:r w:rsidRPr="00AF6233">
        <w:rPr>
          <w:rFonts w:ascii="Calibri" w:hAnsi="Calibri"/>
          <w:sz w:val="17"/>
          <w:szCs w:val="17"/>
        </w:rPr>
        <w:t xml:space="preserve"> See </w:t>
      </w:r>
      <w:r w:rsidRPr="00AF6233">
        <w:rPr>
          <w:rFonts w:ascii="Calibri" w:hAnsi="Calibri" w:cs="Segoe UI"/>
          <w:color w:val="000000"/>
          <w:sz w:val="17"/>
          <w:szCs w:val="17"/>
        </w:rPr>
        <w:t>http://www.undp.org/content/undp/en/home/operations/transparency/information_disclosurepolicy/</w:t>
      </w:r>
    </w:p>
  </w:footnote>
  <w:footnote w:id="14">
    <w:p w14:paraId="6806B27F" w14:textId="77777777" w:rsidR="00725615" w:rsidRPr="00AF6233" w:rsidRDefault="00725615" w:rsidP="001049EA">
      <w:pPr>
        <w:pStyle w:val="FootnoteText"/>
        <w:rPr>
          <w:rFonts w:ascii="Calibri" w:hAnsi="Calibri"/>
          <w:sz w:val="17"/>
          <w:szCs w:val="17"/>
        </w:rPr>
      </w:pPr>
      <w:r w:rsidRPr="00AF6233">
        <w:rPr>
          <w:rStyle w:val="FootnoteReference"/>
          <w:rFonts w:ascii="Calibri" w:hAnsi="Calibri"/>
          <w:sz w:val="17"/>
          <w:szCs w:val="17"/>
        </w:rPr>
        <w:footnoteRef/>
      </w:r>
      <w:r w:rsidRPr="00AF6233">
        <w:rPr>
          <w:rFonts w:ascii="Calibri" w:hAnsi="Calibri"/>
          <w:sz w:val="17"/>
          <w:szCs w:val="17"/>
        </w:rPr>
        <w:t xml:space="preserve"> See </w:t>
      </w:r>
      <w:r w:rsidRPr="00AF6233">
        <w:rPr>
          <w:rFonts w:ascii="Calibri" w:hAnsi="Calibri" w:cs="Segoe UI"/>
          <w:color w:val="000000"/>
          <w:sz w:val="17"/>
          <w:szCs w:val="17"/>
        </w:rPr>
        <w:t>https://www.thegef.org/gef/policies_guidelines</w:t>
      </w:r>
    </w:p>
  </w:footnote>
  <w:footnote w:id="15">
    <w:p w14:paraId="31D52166" w14:textId="77777777" w:rsidR="00725615" w:rsidRPr="00AF6233" w:rsidRDefault="00725615">
      <w:pPr>
        <w:pStyle w:val="FootnoteText"/>
        <w:rPr>
          <w:rFonts w:ascii="Calibri" w:hAnsi="Calibri" w:cs="Segoe UI"/>
          <w:color w:val="000000"/>
          <w:sz w:val="17"/>
          <w:szCs w:val="17"/>
        </w:rPr>
      </w:pPr>
      <w:r w:rsidRPr="00AF6233">
        <w:rPr>
          <w:rStyle w:val="FootnoteReference"/>
          <w:rFonts w:ascii="Calibri" w:hAnsi="Calibri"/>
          <w:sz w:val="17"/>
          <w:szCs w:val="17"/>
        </w:rPr>
        <w:footnoteRef/>
      </w:r>
      <w:r w:rsidRPr="00AF6233">
        <w:rPr>
          <w:rFonts w:ascii="Calibri" w:hAnsi="Calibri"/>
          <w:sz w:val="17"/>
          <w:szCs w:val="17"/>
        </w:rPr>
        <w:t xml:space="preserve"> See guidance here:  </w:t>
      </w:r>
      <w:hyperlink r:id="rId2" w:history="1">
        <w:r w:rsidRPr="00AF6233">
          <w:rPr>
            <w:rStyle w:val="Hyperlink"/>
            <w:rFonts w:ascii="Calibri" w:hAnsi="Calibri" w:cs="Segoe UI"/>
            <w:sz w:val="17"/>
            <w:szCs w:val="17"/>
          </w:rPr>
          <w:t>https://info.undp.org/global/popp/frm/pages/financial-management-and-execution-modalities.aspx</w:t>
        </w:r>
      </w:hyperlink>
    </w:p>
    <w:p w14:paraId="586F0C7C" w14:textId="77777777" w:rsidR="00725615" w:rsidRPr="00AF6233" w:rsidRDefault="00725615">
      <w:pPr>
        <w:pStyle w:val="FootnoteText"/>
        <w:rPr>
          <w:rFonts w:ascii="Calibri" w:hAnsi="Calibri"/>
          <w:sz w:val="17"/>
          <w:szCs w:val="17"/>
        </w:rPr>
      </w:pPr>
    </w:p>
  </w:footnote>
  <w:footnote w:id="16">
    <w:p w14:paraId="373EE75C" w14:textId="77777777" w:rsidR="00725615" w:rsidRPr="00AF6233" w:rsidRDefault="00725615" w:rsidP="003E3ABA">
      <w:pPr>
        <w:pStyle w:val="FootnoteText"/>
        <w:spacing w:after="0"/>
        <w:rPr>
          <w:rFonts w:ascii="Calibri" w:hAnsi="Calibri" w:cs="Calibri"/>
          <w:sz w:val="17"/>
          <w:szCs w:val="17"/>
        </w:rPr>
      </w:pPr>
      <w:r w:rsidRPr="00AF6233">
        <w:rPr>
          <w:rStyle w:val="FootnoteReference"/>
          <w:rFonts w:ascii="Calibri" w:hAnsi="Calibri" w:cs="Calibri"/>
          <w:sz w:val="17"/>
          <w:szCs w:val="17"/>
        </w:rPr>
        <w:footnoteRef/>
      </w:r>
      <w:r w:rsidRPr="00AF6233">
        <w:rPr>
          <w:rFonts w:ascii="Calibri" w:hAnsi="Calibri" w:cs="Calibri"/>
          <w:sz w:val="17"/>
          <w:szCs w:val="17"/>
        </w:rPr>
        <w:t xml:space="preserve"> Excluding project team staff time and UNDP staff time and travel expenses.</w:t>
      </w:r>
    </w:p>
  </w:footnote>
  <w:footnote w:id="17">
    <w:p w14:paraId="033E86FF" w14:textId="77777777" w:rsidR="00725615" w:rsidRPr="00AF6233" w:rsidRDefault="00725615" w:rsidP="003E3ABA">
      <w:pPr>
        <w:pStyle w:val="FootnoteText"/>
        <w:spacing w:after="0"/>
        <w:rPr>
          <w:rFonts w:ascii="Calibri" w:hAnsi="Calibri" w:cs="Calibri"/>
          <w:sz w:val="17"/>
          <w:szCs w:val="17"/>
        </w:rPr>
      </w:pPr>
      <w:r w:rsidRPr="00AF6233">
        <w:rPr>
          <w:rStyle w:val="FootnoteReference"/>
          <w:rFonts w:ascii="Calibri" w:hAnsi="Calibri" w:cs="Calibri"/>
          <w:sz w:val="17"/>
          <w:szCs w:val="17"/>
        </w:rPr>
        <w:footnoteRef/>
      </w:r>
      <w:r w:rsidRPr="00AF6233">
        <w:rPr>
          <w:rFonts w:ascii="Calibri" w:hAnsi="Calibri" w:cs="Calibri"/>
          <w:sz w:val="17"/>
          <w:szCs w:val="17"/>
        </w:rPr>
        <w:t xml:space="preserve"> The costs of UNDP Country Office and UNDP-GEF Unit’s participation and time are charged to the GEF Agency Fee.</w:t>
      </w:r>
    </w:p>
  </w:footnote>
  <w:footnote w:id="18">
    <w:p w14:paraId="1A7E482E" w14:textId="77777777" w:rsidR="00725615" w:rsidRPr="00872F38" w:rsidRDefault="00725615" w:rsidP="00354251">
      <w:pPr>
        <w:pStyle w:val="FootnoteText"/>
        <w:rPr>
          <w:rFonts w:ascii="Calibri" w:hAnsi="Calibri" w:cs="Arial"/>
          <w:sz w:val="18"/>
          <w:szCs w:val="18"/>
        </w:rPr>
      </w:pPr>
      <w:r w:rsidRPr="00872F38">
        <w:rPr>
          <w:rStyle w:val="FootnoteReference"/>
          <w:rFonts w:ascii="Calibri" w:hAnsi="Calibri" w:cs="Arial"/>
          <w:szCs w:val="18"/>
        </w:rPr>
        <w:footnoteRef/>
      </w:r>
      <w:r w:rsidRPr="00872F38">
        <w:rPr>
          <w:rFonts w:ascii="Calibri" w:hAnsi="Calibri" w:cs="Arial"/>
          <w:sz w:val="18"/>
          <w:szCs w:val="18"/>
        </w:rPr>
        <w:t xml:space="preserve"> To be used where UNDP is the Implementing Partner</w:t>
      </w:r>
    </w:p>
  </w:footnote>
  <w:footnote w:id="19">
    <w:p w14:paraId="79A3D730" w14:textId="77777777" w:rsidR="00725615" w:rsidRPr="00872F38" w:rsidRDefault="00725615" w:rsidP="00354251">
      <w:pPr>
        <w:pStyle w:val="FootnoteText"/>
        <w:rPr>
          <w:rFonts w:ascii="Calibri" w:hAnsi="Calibri"/>
        </w:rPr>
      </w:pPr>
      <w:r w:rsidRPr="00872F38">
        <w:rPr>
          <w:rStyle w:val="FootnoteReference"/>
          <w:rFonts w:ascii="Calibri" w:hAnsi="Calibri" w:cs="Arial"/>
          <w:szCs w:val="18"/>
        </w:rPr>
        <w:footnoteRef/>
      </w:r>
      <w:r w:rsidRPr="00872F38">
        <w:rPr>
          <w:rFonts w:ascii="Calibri" w:hAnsi="Calibri" w:cs="Arial"/>
          <w:sz w:val="18"/>
          <w:szCs w:val="18"/>
        </w:rPr>
        <w:t xml:space="preserve"> To be used where the UN, a UN fund/programme or a specialized agency is the Implementing Partner</w:t>
      </w:r>
    </w:p>
  </w:footnote>
  <w:footnote w:id="20">
    <w:p w14:paraId="320A634B" w14:textId="77777777" w:rsidR="00725615" w:rsidRPr="00DD695F" w:rsidRDefault="00725615" w:rsidP="003C6108">
      <w:pPr>
        <w:pStyle w:val="FootnoteText"/>
        <w:rPr>
          <w:rFonts w:ascii="Times New Roman" w:hAnsi="Times New Roman"/>
          <w:sz w:val="22"/>
          <w:szCs w:val="22"/>
        </w:rPr>
      </w:pPr>
      <w:r w:rsidRPr="00DD695F">
        <w:rPr>
          <w:rStyle w:val="FootnoteReference"/>
          <w:rFonts w:ascii="Times New Roman" w:hAnsi="Times New Roman"/>
          <w:sz w:val="22"/>
          <w:szCs w:val="22"/>
        </w:rPr>
        <w:footnoteRef/>
      </w:r>
      <w:r w:rsidRPr="00DD695F">
        <w:rPr>
          <w:rFonts w:ascii="Times New Roman" w:hAnsi="Times New Roman"/>
          <w:sz w:val="22"/>
          <w:szCs w:val="22"/>
        </w:rPr>
        <w:t xml:space="preserve"> IRENA (2014), “Renewable Power Generation Costs in 2014)</w:t>
      </w:r>
    </w:p>
  </w:footnote>
  <w:footnote w:id="21">
    <w:p w14:paraId="5390125B" w14:textId="77777777" w:rsidR="00725615" w:rsidRPr="00DD695F" w:rsidRDefault="00725615" w:rsidP="003C6108">
      <w:pPr>
        <w:pStyle w:val="FootnoteText"/>
        <w:rPr>
          <w:rFonts w:ascii="Times New Roman" w:hAnsi="Times New Roman"/>
          <w:sz w:val="22"/>
          <w:szCs w:val="22"/>
        </w:rPr>
      </w:pPr>
      <w:r w:rsidRPr="00DD695F">
        <w:rPr>
          <w:rStyle w:val="FootnoteReference"/>
          <w:rFonts w:ascii="Times New Roman" w:hAnsi="Times New Roman"/>
          <w:sz w:val="22"/>
          <w:szCs w:val="22"/>
        </w:rPr>
        <w:footnoteRef/>
      </w:r>
      <w:r w:rsidRPr="00DD695F">
        <w:rPr>
          <w:rFonts w:ascii="Times New Roman" w:hAnsi="Times New Roman"/>
          <w:sz w:val="22"/>
          <w:szCs w:val="22"/>
        </w:rPr>
        <w:t xml:space="preserve"> Calculation made by author from ENERCA data.</w:t>
      </w:r>
    </w:p>
  </w:footnote>
  <w:footnote w:id="22">
    <w:p w14:paraId="591D0C4B" w14:textId="77777777" w:rsidR="00725615" w:rsidRPr="00DD695F" w:rsidRDefault="00725615" w:rsidP="003C6108">
      <w:pPr>
        <w:pStyle w:val="FootnoteText"/>
        <w:rPr>
          <w:rFonts w:ascii="Times New Roman" w:hAnsi="Times New Roman"/>
          <w:sz w:val="22"/>
          <w:szCs w:val="22"/>
        </w:rPr>
      </w:pPr>
      <w:r w:rsidRPr="00DD695F">
        <w:rPr>
          <w:rStyle w:val="FootnoteReference"/>
          <w:rFonts w:ascii="Times New Roman" w:hAnsi="Times New Roman"/>
          <w:sz w:val="22"/>
          <w:szCs w:val="22"/>
        </w:rPr>
        <w:footnoteRef/>
      </w:r>
      <w:r w:rsidRPr="00DD695F">
        <w:rPr>
          <w:rFonts w:ascii="Times New Roman" w:hAnsi="Times New Roman"/>
          <w:sz w:val="22"/>
          <w:szCs w:val="22"/>
        </w:rPr>
        <w:t xml:space="preserve"> Calculation made by author from Hydrochina’s feasibility study</w:t>
      </w:r>
    </w:p>
  </w:footnote>
  <w:footnote w:id="23">
    <w:p w14:paraId="4A6D6DEA" w14:textId="77777777" w:rsidR="00725615" w:rsidRDefault="00725615" w:rsidP="003C6108">
      <w:pPr>
        <w:pStyle w:val="FootnoteText"/>
      </w:pPr>
      <w:r w:rsidRPr="00DD695F">
        <w:rPr>
          <w:rStyle w:val="FootnoteReference"/>
          <w:rFonts w:ascii="Times New Roman" w:hAnsi="Times New Roman"/>
          <w:sz w:val="22"/>
          <w:szCs w:val="22"/>
        </w:rPr>
        <w:footnoteRef/>
      </w:r>
      <w:r w:rsidRPr="00DD695F">
        <w:rPr>
          <w:rFonts w:ascii="Times New Roman" w:hAnsi="Times New Roman"/>
          <w:sz w:val="22"/>
          <w:szCs w:val="22"/>
        </w:rPr>
        <w:t xml:space="preserve"> http://sunmetrix.com/what-is-capacity-factor-and-how-does-solar-energy-compare/ (accessed February 6, 2017)</w:t>
      </w:r>
    </w:p>
  </w:footnote>
  <w:footnote w:id="24">
    <w:p w14:paraId="43E54B54" w14:textId="77777777" w:rsidR="00725615" w:rsidRDefault="00725615" w:rsidP="0054523B">
      <w:pPr>
        <w:pStyle w:val="FootnoteText"/>
        <w:rPr>
          <w:rFonts w:ascii="Calibri" w:hAnsi="Calibri"/>
          <w:sz w:val="18"/>
          <w:szCs w:val="18"/>
        </w:rPr>
      </w:pPr>
      <w:r>
        <w:rPr>
          <w:rStyle w:val="FootnoteReference"/>
        </w:rPr>
        <w:footnoteRef/>
      </w:r>
      <w:r>
        <w:t xml:space="preserve"> </w:t>
      </w:r>
      <w:r>
        <w:rPr>
          <w:rFonts w:ascii="Calibri" w:hAnsi="Calibri"/>
          <w:sz w:val="18"/>
          <w:szCs w:val="18"/>
        </w:rPr>
        <w:t xml:space="preserve">Prohibited </w:t>
      </w:r>
      <w:r>
        <w:rPr>
          <w:rFonts w:ascii="Calibri" w:hAnsi="Calibri"/>
          <w:sz w:val="18"/>
          <w:szCs w:val="18"/>
          <w:lang w:val="en-CA"/>
        </w:rPr>
        <w:t xml:space="preserve">grounds of discrimination include race, ethnicity, gender, age, language, disability, sexual orientation, religion, political or other opinion, national or social or geographical origin, property, birth or other status including as an indigenous person or as a member of a minority. </w:t>
      </w:r>
      <w:r>
        <w:rPr>
          <w:rFonts w:ascii="Calibri" w:hAnsi="Calibri"/>
          <w:sz w:val="18"/>
          <w:szCs w:val="18"/>
        </w:rPr>
        <w:t>References to “women and men” or similar is understood to include women and men, boys and girls, and other groups discriminated against based on their gender identities, such as transgender people and transsexuals.</w:t>
      </w:r>
    </w:p>
  </w:footnote>
  <w:footnote w:id="25">
    <w:p w14:paraId="4E87C070" w14:textId="77777777" w:rsidR="00725615" w:rsidRDefault="00725615" w:rsidP="0054523B">
      <w:pPr>
        <w:spacing w:before="60"/>
        <w:rPr>
          <w:sz w:val="18"/>
          <w:szCs w:val="18"/>
        </w:rPr>
      </w:pPr>
      <w:r>
        <w:rPr>
          <w:vertAlign w:val="superscript"/>
        </w:rPr>
        <w:footnoteRef/>
      </w:r>
      <w:r>
        <w:rPr>
          <w:sz w:val="18"/>
          <w:szCs w:val="18"/>
        </w:rPr>
        <w:t xml:space="preserve"> In regards to CO</w:t>
      </w:r>
      <w:r>
        <w:rPr>
          <w:sz w:val="18"/>
          <w:szCs w:val="18"/>
          <w:vertAlign w:val="subscript"/>
        </w:rPr>
        <w:t>2,</w:t>
      </w:r>
      <w:r>
        <w:rPr>
          <w:sz w:val="18"/>
          <w:szCs w:val="18"/>
        </w:rPr>
        <w:t xml:space="preserve"> ‘significant emissions’ corresponds generally to more than 25,000 tons per year (from both direct and indirect sources). [The Guidance Note on Climate Change Mitigation and Adaptation provides additional information on GHG emissions.]</w:t>
      </w:r>
    </w:p>
  </w:footnote>
  <w:footnote w:id="26">
    <w:p w14:paraId="48EE75B5" w14:textId="77777777" w:rsidR="00725615" w:rsidRDefault="00725615" w:rsidP="0054523B">
      <w:pPr>
        <w:pStyle w:val="FootnoteText"/>
        <w:rPr>
          <w:rFonts w:ascii="Calibri" w:hAnsi="Calibri"/>
          <w:sz w:val="18"/>
          <w:szCs w:val="18"/>
        </w:rPr>
      </w:pPr>
      <w:r>
        <w:rPr>
          <w:rStyle w:val="FootnoteReference"/>
        </w:rPr>
        <w:footnoteRef/>
      </w:r>
      <w:r>
        <w:t xml:space="preserve"> </w:t>
      </w:r>
      <w:r>
        <w:rPr>
          <w:rFonts w:ascii="Calibri" w:hAnsi="Calibri"/>
          <w:sz w:val="18"/>
          <w:szCs w:val="18"/>
        </w:rPr>
        <w:t>Forced evictions include acts and/or omissions involving the coerced or involuntary displacement of individuals, groups, or communities from homes and/or lands and common property resources that were occupied or depended upon, thus eliminating the ability of an individual, group, or community to reside or work in a particular dwelling, residence, or location without the provision of, and access to, appropriate forms of legal or other protections.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F05A04" w14:textId="77777777" w:rsidR="00725615" w:rsidRPr="00AF6233" w:rsidRDefault="00725615">
    <w:pPr>
      <w:pStyle w:val="Header"/>
      <w:rPr>
        <w:sz w:val="19"/>
        <w:szCs w:val="1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D49A2" w14:textId="77777777" w:rsidR="00725615" w:rsidRPr="00AF6233" w:rsidRDefault="00725615" w:rsidP="00424365">
    <w:pPr>
      <w:pStyle w:val="Header"/>
      <w:rPr>
        <w:sz w:val="19"/>
        <w:szCs w:val="1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A5496"/>
    <w:multiLevelType w:val="hybridMultilevel"/>
    <w:tmpl w:val="73888D10"/>
    <w:lvl w:ilvl="0" w:tplc="08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69773E"/>
    <w:multiLevelType w:val="hybridMultilevel"/>
    <w:tmpl w:val="8B4C75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A957B4"/>
    <w:multiLevelType w:val="hybridMultilevel"/>
    <w:tmpl w:val="8B049534"/>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4" w15:restartNumberingAfterBreak="0">
    <w:nsid w:val="0D1F017F"/>
    <w:multiLevelType w:val="hybridMultilevel"/>
    <w:tmpl w:val="40E2B0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601CB1"/>
    <w:multiLevelType w:val="hybridMultilevel"/>
    <w:tmpl w:val="A0ECEED6"/>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6" w15:restartNumberingAfterBreak="0">
    <w:nsid w:val="0F7B04D6"/>
    <w:multiLevelType w:val="hybridMultilevel"/>
    <w:tmpl w:val="307096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1DD6C88"/>
    <w:multiLevelType w:val="hybridMultilevel"/>
    <w:tmpl w:val="EA0C74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54157D"/>
    <w:multiLevelType w:val="hybridMultilevel"/>
    <w:tmpl w:val="53985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D95E77"/>
    <w:multiLevelType w:val="hybridMultilevel"/>
    <w:tmpl w:val="39389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174A31B8"/>
    <w:multiLevelType w:val="hybridMultilevel"/>
    <w:tmpl w:val="41220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E6132F"/>
    <w:multiLevelType w:val="hybridMultilevel"/>
    <w:tmpl w:val="DE9A34A4"/>
    <w:lvl w:ilvl="0" w:tplc="04090011">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EC643B3"/>
    <w:multiLevelType w:val="hybridMultilevel"/>
    <w:tmpl w:val="D556C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FF2E69"/>
    <w:multiLevelType w:val="hybridMultilevel"/>
    <w:tmpl w:val="C58C2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112B0D"/>
    <w:multiLevelType w:val="hybridMultilevel"/>
    <w:tmpl w:val="41E67684"/>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8"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C365423"/>
    <w:multiLevelType w:val="hybridMultilevel"/>
    <w:tmpl w:val="FAB6E1E8"/>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0" w15:restartNumberingAfterBreak="0">
    <w:nsid w:val="316E75C9"/>
    <w:multiLevelType w:val="hybridMultilevel"/>
    <w:tmpl w:val="CC8A418C"/>
    <w:lvl w:ilvl="0" w:tplc="0E46F5A2">
      <w:start w:val="1"/>
      <w:numFmt w:val="bullet"/>
      <w:lvlText w:val="-"/>
      <w:lvlJc w:val="left"/>
      <w:pPr>
        <w:ind w:left="0" w:hanging="360"/>
      </w:pPr>
      <w:rPr>
        <w:rFonts w:ascii="Times New Roman" w:eastAsia="Times New Roman" w:hAnsi="Times New Roman" w:cs="Times New Roman"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1" w15:restartNumberingAfterBreak="0">
    <w:nsid w:val="31C46F2B"/>
    <w:multiLevelType w:val="hybridMultilevel"/>
    <w:tmpl w:val="327C15F2"/>
    <w:lvl w:ilvl="0" w:tplc="8D2E8320">
      <w:start w:val="1"/>
      <w:numFmt w:val="decimal"/>
      <w:lvlText w:val="ANNEX %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24821D0"/>
    <w:multiLevelType w:val="hybridMultilevel"/>
    <w:tmpl w:val="CCBA88A4"/>
    <w:lvl w:ilvl="0" w:tplc="04090001">
      <w:start w:val="1"/>
      <w:numFmt w:val="bullet"/>
      <w:lvlText w:val=""/>
      <w:lvlJc w:val="left"/>
      <w:pPr>
        <w:ind w:left="240" w:hanging="360"/>
      </w:pPr>
      <w:rPr>
        <w:rFonts w:ascii="Symbol" w:hAnsi="Symbol" w:hint="default"/>
      </w:rPr>
    </w:lvl>
    <w:lvl w:ilvl="1" w:tplc="04090003" w:tentative="1">
      <w:start w:val="1"/>
      <w:numFmt w:val="bullet"/>
      <w:lvlText w:val="o"/>
      <w:lvlJc w:val="left"/>
      <w:pPr>
        <w:ind w:left="960" w:hanging="360"/>
      </w:pPr>
      <w:rPr>
        <w:rFonts w:ascii="Courier New" w:hAnsi="Courier New" w:cs="Courier New" w:hint="default"/>
      </w:rPr>
    </w:lvl>
    <w:lvl w:ilvl="2" w:tplc="04090005" w:tentative="1">
      <w:start w:val="1"/>
      <w:numFmt w:val="bullet"/>
      <w:lvlText w:val=""/>
      <w:lvlJc w:val="left"/>
      <w:pPr>
        <w:ind w:left="1680" w:hanging="360"/>
      </w:pPr>
      <w:rPr>
        <w:rFonts w:ascii="Wingdings" w:hAnsi="Wingdings" w:hint="default"/>
      </w:rPr>
    </w:lvl>
    <w:lvl w:ilvl="3" w:tplc="04090001" w:tentative="1">
      <w:start w:val="1"/>
      <w:numFmt w:val="bullet"/>
      <w:lvlText w:val=""/>
      <w:lvlJc w:val="left"/>
      <w:pPr>
        <w:ind w:left="2400" w:hanging="360"/>
      </w:pPr>
      <w:rPr>
        <w:rFonts w:ascii="Symbol" w:hAnsi="Symbol" w:hint="default"/>
      </w:rPr>
    </w:lvl>
    <w:lvl w:ilvl="4" w:tplc="04090003" w:tentative="1">
      <w:start w:val="1"/>
      <w:numFmt w:val="bullet"/>
      <w:lvlText w:val="o"/>
      <w:lvlJc w:val="left"/>
      <w:pPr>
        <w:ind w:left="3120" w:hanging="360"/>
      </w:pPr>
      <w:rPr>
        <w:rFonts w:ascii="Courier New" w:hAnsi="Courier New" w:cs="Courier New" w:hint="default"/>
      </w:rPr>
    </w:lvl>
    <w:lvl w:ilvl="5" w:tplc="04090005" w:tentative="1">
      <w:start w:val="1"/>
      <w:numFmt w:val="bullet"/>
      <w:lvlText w:val=""/>
      <w:lvlJc w:val="left"/>
      <w:pPr>
        <w:ind w:left="3840" w:hanging="360"/>
      </w:pPr>
      <w:rPr>
        <w:rFonts w:ascii="Wingdings" w:hAnsi="Wingdings" w:hint="default"/>
      </w:rPr>
    </w:lvl>
    <w:lvl w:ilvl="6" w:tplc="04090001" w:tentative="1">
      <w:start w:val="1"/>
      <w:numFmt w:val="bullet"/>
      <w:lvlText w:val=""/>
      <w:lvlJc w:val="left"/>
      <w:pPr>
        <w:ind w:left="4560" w:hanging="360"/>
      </w:pPr>
      <w:rPr>
        <w:rFonts w:ascii="Symbol" w:hAnsi="Symbol" w:hint="default"/>
      </w:rPr>
    </w:lvl>
    <w:lvl w:ilvl="7" w:tplc="04090003" w:tentative="1">
      <w:start w:val="1"/>
      <w:numFmt w:val="bullet"/>
      <w:lvlText w:val="o"/>
      <w:lvlJc w:val="left"/>
      <w:pPr>
        <w:ind w:left="5280" w:hanging="360"/>
      </w:pPr>
      <w:rPr>
        <w:rFonts w:ascii="Courier New" w:hAnsi="Courier New" w:cs="Courier New" w:hint="default"/>
      </w:rPr>
    </w:lvl>
    <w:lvl w:ilvl="8" w:tplc="04090005" w:tentative="1">
      <w:start w:val="1"/>
      <w:numFmt w:val="bullet"/>
      <w:lvlText w:val=""/>
      <w:lvlJc w:val="left"/>
      <w:pPr>
        <w:ind w:left="6000" w:hanging="360"/>
      </w:pPr>
      <w:rPr>
        <w:rFonts w:ascii="Wingdings" w:hAnsi="Wingdings" w:hint="default"/>
      </w:rPr>
    </w:lvl>
  </w:abstractNum>
  <w:abstractNum w:abstractNumId="23" w15:restartNumberingAfterBreak="0">
    <w:nsid w:val="35B46F3C"/>
    <w:multiLevelType w:val="hybridMultilevel"/>
    <w:tmpl w:val="8EDAD4C6"/>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4"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imes New Roman" w:hAnsi="Arial"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BC6AC8"/>
    <w:multiLevelType w:val="multilevel"/>
    <w:tmpl w:val="A2645F6C"/>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570" w:hanging="57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5C4EC7"/>
    <w:multiLevelType w:val="hybridMultilevel"/>
    <w:tmpl w:val="E82C9640"/>
    <w:lvl w:ilvl="0" w:tplc="7A4C5CBA">
      <w:start w:val="1"/>
      <w:numFmt w:val="decimal"/>
      <w:lvlText w:val="ANNEX %1"/>
      <w:lvlJc w:val="left"/>
      <w:pPr>
        <w:ind w:left="1069" w:hanging="360"/>
      </w:pPr>
      <w:rPr>
        <w:rFonts w:hint="default"/>
        <w:b/>
        <w:bCs/>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0" w15:restartNumberingAfterBreak="0">
    <w:nsid w:val="50034635"/>
    <w:multiLevelType w:val="hybridMultilevel"/>
    <w:tmpl w:val="24AEA9D4"/>
    <w:lvl w:ilvl="0" w:tplc="0409000F">
      <w:start w:val="1"/>
      <w:numFmt w:val="decimal"/>
      <w:lvlText w:val="%1."/>
      <w:lvlJc w:val="lef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1" w15:restartNumberingAfterBreak="0">
    <w:nsid w:val="522E6528"/>
    <w:multiLevelType w:val="hybridMultilevel"/>
    <w:tmpl w:val="4DA87E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BAF4A31E">
      <w:start w:val="10"/>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094D5B"/>
    <w:multiLevelType w:val="multilevel"/>
    <w:tmpl w:val="EBCA326E"/>
    <w:lvl w:ilvl="0">
      <w:start w:val="1"/>
      <w:numFmt w:val="none"/>
      <w:lvlText w:val=""/>
      <w:legacy w:legacy="1" w:legacySpace="120" w:legacyIndent="360"/>
      <w:lvlJc w:val="left"/>
      <w:pPr>
        <w:ind w:left="360" w:hanging="360"/>
      </w:pPr>
      <w:rPr>
        <w:rFonts w:ascii="Symbol" w:hAnsi="Symbol" w:cs="Times New Roman" w:hint="default"/>
      </w:rPr>
    </w:lvl>
    <w:lvl w:ilvl="1">
      <w:start w:val="1"/>
      <w:numFmt w:val="none"/>
      <w:lvlText w:val="o"/>
      <w:legacy w:legacy="1" w:legacySpace="120" w:legacyIndent="360"/>
      <w:lvlJc w:val="left"/>
      <w:pPr>
        <w:ind w:left="720" w:hanging="360"/>
      </w:pPr>
      <w:rPr>
        <w:rFonts w:ascii="Courier New" w:hAnsi="Courier New" w:cs="Times New Roman" w:hint="default"/>
      </w:rPr>
    </w:lvl>
    <w:lvl w:ilvl="2">
      <w:start w:val="1"/>
      <w:numFmt w:val="none"/>
      <w:lvlText w:val=""/>
      <w:legacy w:legacy="1" w:legacySpace="120" w:legacyIndent="360"/>
      <w:lvlJc w:val="left"/>
      <w:pPr>
        <w:ind w:left="1080" w:hanging="360"/>
      </w:pPr>
      <w:rPr>
        <w:rFonts w:ascii="Wingdings" w:hAnsi="Wingdings" w:cs="Times New Roman" w:hint="default"/>
      </w:rPr>
    </w:lvl>
    <w:lvl w:ilvl="3">
      <w:start w:val="1"/>
      <w:numFmt w:val="none"/>
      <w:lvlText w:val=""/>
      <w:legacy w:legacy="1" w:legacySpace="120" w:legacyIndent="360"/>
      <w:lvlJc w:val="left"/>
      <w:pPr>
        <w:ind w:left="1440" w:hanging="360"/>
      </w:pPr>
      <w:rPr>
        <w:rFonts w:ascii="Symbol" w:hAnsi="Symbol" w:cs="Times New Roman" w:hint="default"/>
      </w:rPr>
    </w:lvl>
    <w:lvl w:ilvl="4">
      <w:start w:val="1"/>
      <w:numFmt w:val="none"/>
      <w:lvlText w:val="o"/>
      <w:legacy w:legacy="1" w:legacySpace="120" w:legacyIndent="360"/>
      <w:lvlJc w:val="left"/>
      <w:pPr>
        <w:ind w:left="1800" w:hanging="360"/>
      </w:pPr>
      <w:rPr>
        <w:rFonts w:ascii="Courier New" w:hAnsi="Courier New" w:cs="Times New Roman" w:hint="default"/>
      </w:rPr>
    </w:lvl>
    <w:lvl w:ilvl="5">
      <w:start w:val="1"/>
      <w:numFmt w:val="none"/>
      <w:lvlText w:val=""/>
      <w:legacy w:legacy="1" w:legacySpace="120" w:legacyIndent="360"/>
      <w:lvlJc w:val="left"/>
      <w:pPr>
        <w:ind w:left="2160" w:hanging="360"/>
      </w:pPr>
      <w:rPr>
        <w:rFonts w:ascii="Wingdings" w:hAnsi="Wingdings" w:cs="Times New Roman" w:hint="default"/>
      </w:rPr>
    </w:lvl>
    <w:lvl w:ilvl="6">
      <w:start w:val="1"/>
      <w:numFmt w:val="none"/>
      <w:lvlText w:val=""/>
      <w:legacy w:legacy="1" w:legacySpace="120" w:legacyIndent="360"/>
      <w:lvlJc w:val="left"/>
      <w:pPr>
        <w:ind w:left="2520" w:hanging="360"/>
      </w:pPr>
      <w:rPr>
        <w:rFonts w:ascii="Symbol" w:hAnsi="Symbol" w:cs="Times New Roman" w:hint="default"/>
      </w:rPr>
    </w:lvl>
    <w:lvl w:ilvl="7">
      <w:start w:val="1"/>
      <w:numFmt w:val="none"/>
      <w:lvlText w:val="o"/>
      <w:legacy w:legacy="1" w:legacySpace="120" w:legacyIndent="360"/>
      <w:lvlJc w:val="left"/>
      <w:pPr>
        <w:ind w:left="2880" w:hanging="360"/>
      </w:pPr>
      <w:rPr>
        <w:rFonts w:ascii="Courier New" w:hAnsi="Courier New" w:cs="Times New Roman" w:hint="default"/>
      </w:rPr>
    </w:lvl>
    <w:lvl w:ilvl="8">
      <w:start w:val="1"/>
      <w:numFmt w:val="none"/>
      <w:lvlText w:val=""/>
      <w:legacy w:legacy="1" w:legacySpace="120" w:legacyIndent="360"/>
      <w:lvlJc w:val="left"/>
      <w:pPr>
        <w:ind w:left="3240" w:hanging="360"/>
      </w:pPr>
      <w:rPr>
        <w:rFonts w:ascii="Wingdings" w:hAnsi="Wingdings" w:cs="Times New Roman" w:hint="default"/>
      </w:rPr>
    </w:lvl>
  </w:abstractNum>
  <w:abstractNum w:abstractNumId="33" w15:restartNumberingAfterBreak="0">
    <w:nsid w:val="588E0914"/>
    <w:multiLevelType w:val="hybridMultilevel"/>
    <w:tmpl w:val="E374863E"/>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34" w15:restartNumberingAfterBreak="0">
    <w:nsid w:val="5C697164"/>
    <w:multiLevelType w:val="hybridMultilevel"/>
    <w:tmpl w:val="933C1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891288"/>
    <w:multiLevelType w:val="multilevel"/>
    <w:tmpl w:val="EBCA326E"/>
    <w:lvl w:ilvl="0">
      <w:start w:val="1"/>
      <w:numFmt w:val="none"/>
      <w:lvlText w:val=""/>
      <w:legacy w:legacy="1" w:legacySpace="120" w:legacyIndent="360"/>
      <w:lvlJc w:val="left"/>
      <w:pPr>
        <w:ind w:left="360" w:hanging="360"/>
      </w:pPr>
      <w:rPr>
        <w:rFonts w:ascii="Symbol" w:hAnsi="Symbol" w:cs="Times New Roman" w:hint="default"/>
      </w:rPr>
    </w:lvl>
    <w:lvl w:ilvl="1">
      <w:start w:val="1"/>
      <w:numFmt w:val="none"/>
      <w:lvlText w:val="o"/>
      <w:legacy w:legacy="1" w:legacySpace="120" w:legacyIndent="360"/>
      <w:lvlJc w:val="left"/>
      <w:pPr>
        <w:ind w:left="720" w:hanging="360"/>
      </w:pPr>
      <w:rPr>
        <w:rFonts w:ascii="Courier New" w:hAnsi="Courier New" w:cs="Times New Roman" w:hint="default"/>
      </w:rPr>
    </w:lvl>
    <w:lvl w:ilvl="2">
      <w:start w:val="1"/>
      <w:numFmt w:val="none"/>
      <w:lvlText w:val=""/>
      <w:legacy w:legacy="1" w:legacySpace="120" w:legacyIndent="360"/>
      <w:lvlJc w:val="left"/>
      <w:pPr>
        <w:ind w:left="1080" w:hanging="360"/>
      </w:pPr>
      <w:rPr>
        <w:rFonts w:ascii="Wingdings" w:hAnsi="Wingdings" w:cs="Times New Roman" w:hint="default"/>
      </w:rPr>
    </w:lvl>
    <w:lvl w:ilvl="3">
      <w:start w:val="1"/>
      <w:numFmt w:val="none"/>
      <w:lvlText w:val=""/>
      <w:legacy w:legacy="1" w:legacySpace="120" w:legacyIndent="360"/>
      <w:lvlJc w:val="left"/>
      <w:pPr>
        <w:ind w:left="1440" w:hanging="360"/>
      </w:pPr>
      <w:rPr>
        <w:rFonts w:ascii="Symbol" w:hAnsi="Symbol" w:cs="Times New Roman" w:hint="default"/>
      </w:rPr>
    </w:lvl>
    <w:lvl w:ilvl="4">
      <w:start w:val="1"/>
      <w:numFmt w:val="none"/>
      <w:lvlText w:val="o"/>
      <w:legacy w:legacy="1" w:legacySpace="120" w:legacyIndent="360"/>
      <w:lvlJc w:val="left"/>
      <w:pPr>
        <w:ind w:left="1800" w:hanging="360"/>
      </w:pPr>
      <w:rPr>
        <w:rFonts w:ascii="Courier New" w:hAnsi="Courier New" w:cs="Times New Roman" w:hint="default"/>
      </w:rPr>
    </w:lvl>
    <w:lvl w:ilvl="5">
      <w:start w:val="1"/>
      <w:numFmt w:val="none"/>
      <w:lvlText w:val=""/>
      <w:legacy w:legacy="1" w:legacySpace="120" w:legacyIndent="360"/>
      <w:lvlJc w:val="left"/>
      <w:pPr>
        <w:ind w:left="2160" w:hanging="360"/>
      </w:pPr>
      <w:rPr>
        <w:rFonts w:ascii="Wingdings" w:hAnsi="Wingdings" w:cs="Times New Roman" w:hint="default"/>
      </w:rPr>
    </w:lvl>
    <w:lvl w:ilvl="6">
      <w:start w:val="1"/>
      <w:numFmt w:val="none"/>
      <w:lvlText w:val=""/>
      <w:legacy w:legacy="1" w:legacySpace="120" w:legacyIndent="360"/>
      <w:lvlJc w:val="left"/>
      <w:pPr>
        <w:ind w:left="2520" w:hanging="360"/>
      </w:pPr>
      <w:rPr>
        <w:rFonts w:ascii="Symbol" w:hAnsi="Symbol" w:cs="Times New Roman" w:hint="default"/>
      </w:rPr>
    </w:lvl>
    <w:lvl w:ilvl="7">
      <w:start w:val="1"/>
      <w:numFmt w:val="none"/>
      <w:lvlText w:val="o"/>
      <w:legacy w:legacy="1" w:legacySpace="120" w:legacyIndent="360"/>
      <w:lvlJc w:val="left"/>
      <w:pPr>
        <w:ind w:left="2880" w:hanging="360"/>
      </w:pPr>
      <w:rPr>
        <w:rFonts w:ascii="Courier New" w:hAnsi="Courier New" w:cs="Times New Roman" w:hint="default"/>
      </w:rPr>
    </w:lvl>
    <w:lvl w:ilvl="8">
      <w:start w:val="1"/>
      <w:numFmt w:val="none"/>
      <w:lvlText w:val=""/>
      <w:legacy w:legacy="1" w:legacySpace="120" w:legacyIndent="360"/>
      <w:lvlJc w:val="left"/>
      <w:pPr>
        <w:ind w:left="3240" w:hanging="360"/>
      </w:pPr>
      <w:rPr>
        <w:rFonts w:ascii="Wingdings" w:hAnsi="Wingdings" w:cs="Times New Roman" w:hint="default"/>
      </w:rPr>
    </w:lvl>
  </w:abstractNum>
  <w:abstractNum w:abstractNumId="36" w15:restartNumberingAfterBreak="0">
    <w:nsid w:val="60B0090F"/>
    <w:multiLevelType w:val="hybridMultilevel"/>
    <w:tmpl w:val="7152E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5133A1"/>
    <w:multiLevelType w:val="multilevel"/>
    <w:tmpl w:val="B20026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8C1095D"/>
    <w:multiLevelType w:val="hybridMultilevel"/>
    <w:tmpl w:val="8A7A05C4"/>
    <w:lvl w:ilvl="0" w:tplc="6D549326">
      <w:start w:val="1"/>
      <w:numFmt w:val="lowerRoman"/>
      <w:lvlText w:val="%1)"/>
      <w:lvlJc w:val="righ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4630FD"/>
    <w:multiLevelType w:val="hybridMultilevel"/>
    <w:tmpl w:val="08F4EC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23C36DE"/>
    <w:multiLevelType w:val="hybridMultilevel"/>
    <w:tmpl w:val="50E8392C"/>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42" w15:restartNumberingAfterBreak="0">
    <w:nsid w:val="724C1719"/>
    <w:multiLevelType w:val="hybridMultilevel"/>
    <w:tmpl w:val="9912F4CA"/>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43" w15:restartNumberingAfterBreak="0">
    <w:nsid w:val="73821CFB"/>
    <w:multiLevelType w:val="hybridMultilevel"/>
    <w:tmpl w:val="D368E628"/>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44" w15:restartNumberingAfterBreak="0">
    <w:nsid w:val="789006BC"/>
    <w:multiLevelType w:val="hybridMultilevel"/>
    <w:tmpl w:val="011C0874"/>
    <w:lvl w:ilvl="0" w:tplc="8D6CF34C">
      <w:start w:val="1"/>
      <w:numFmt w:val="lowerRoman"/>
      <w:lvlText w:val="%1)"/>
      <w:lvlJc w:val="righ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B158CD"/>
    <w:multiLevelType w:val="hybridMultilevel"/>
    <w:tmpl w:val="DC22C5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F68202E"/>
    <w:multiLevelType w:val="hybridMultilevel"/>
    <w:tmpl w:val="A2C26BC8"/>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num w:numId="1">
    <w:abstractNumId w:val="12"/>
  </w:num>
  <w:num w:numId="2">
    <w:abstractNumId w:val="1"/>
  </w:num>
  <w:num w:numId="3">
    <w:abstractNumId w:val="38"/>
  </w:num>
  <w:num w:numId="4">
    <w:abstractNumId w:val="18"/>
  </w:num>
  <w:num w:numId="5">
    <w:abstractNumId w:val="9"/>
  </w:num>
  <w:num w:numId="6">
    <w:abstractNumId w:val="14"/>
  </w:num>
  <w:num w:numId="7">
    <w:abstractNumId w:val="20"/>
  </w:num>
  <w:num w:numId="8">
    <w:abstractNumId w:val="33"/>
  </w:num>
  <w:num w:numId="9">
    <w:abstractNumId w:val="5"/>
  </w:num>
  <w:num w:numId="10">
    <w:abstractNumId w:val="41"/>
  </w:num>
  <w:num w:numId="11">
    <w:abstractNumId w:val="30"/>
  </w:num>
  <w:num w:numId="12">
    <w:abstractNumId w:val="19"/>
  </w:num>
  <w:num w:numId="13">
    <w:abstractNumId w:val="46"/>
  </w:num>
  <w:num w:numId="14">
    <w:abstractNumId w:val="39"/>
  </w:num>
  <w:num w:numId="15">
    <w:abstractNumId w:val="44"/>
  </w:num>
  <w:num w:numId="16">
    <w:abstractNumId w:val="3"/>
  </w:num>
  <w:num w:numId="17">
    <w:abstractNumId w:val="22"/>
  </w:num>
  <w:num w:numId="18">
    <w:abstractNumId w:val="43"/>
  </w:num>
  <w:num w:numId="19">
    <w:abstractNumId w:val="23"/>
  </w:num>
  <w:num w:numId="20">
    <w:abstractNumId w:val="17"/>
  </w:num>
  <w:num w:numId="21">
    <w:abstractNumId w:val="0"/>
  </w:num>
  <w:num w:numId="22">
    <w:abstractNumId w:val="42"/>
  </w:num>
  <w:num w:numId="23">
    <w:abstractNumId w:val="35"/>
  </w:num>
  <w:num w:numId="24">
    <w:abstractNumId w:val="11"/>
  </w:num>
  <w:num w:numId="25">
    <w:abstractNumId w:val="13"/>
  </w:num>
  <w:num w:numId="26">
    <w:abstractNumId w:val="15"/>
  </w:num>
  <w:num w:numId="27">
    <w:abstractNumId w:val="34"/>
  </w:num>
  <w:num w:numId="28">
    <w:abstractNumId w:val="32"/>
  </w:num>
  <w:num w:numId="29">
    <w:abstractNumId w:val="6"/>
  </w:num>
  <w:num w:numId="30">
    <w:abstractNumId w:val="10"/>
  </w:num>
  <w:num w:numId="31">
    <w:abstractNumId w:val="16"/>
  </w:num>
  <w:num w:numId="32">
    <w:abstractNumId w:val="36"/>
  </w:num>
  <w:num w:numId="33">
    <w:abstractNumId w:val="25"/>
  </w:num>
  <w:num w:numId="34">
    <w:abstractNumId w:val="29"/>
  </w:num>
  <w:num w:numId="35">
    <w:abstractNumId w:val="21"/>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1"/>
  </w:num>
  <w:num w:numId="39">
    <w:abstractNumId w:val="27"/>
  </w:num>
  <w:num w:numId="40">
    <w:abstractNumId w:val="4"/>
  </w:num>
  <w:num w:numId="41">
    <w:abstractNumId w:val="28"/>
  </w:num>
  <w:num w:numId="42">
    <w:abstractNumId w:val="24"/>
  </w:num>
  <w:num w:numId="43">
    <w:abstractNumId w:val="40"/>
  </w:num>
  <w:num w:numId="44">
    <w:abstractNumId w:val="7"/>
  </w:num>
  <w:num w:numId="45">
    <w:abstractNumId w:val="45"/>
  </w:num>
  <w:num w:numId="46">
    <w:abstractNumId w:val="2"/>
  </w:num>
  <w:num w:numId="47">
    <w:abstractNumId w:val="37"/>
  </w:num>
  <w:num w:numId="4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displayVerticalDrawingGridEvery w:val="2"/>
  <w:noPunctuationKerning/>
  <w:characterSpacingControl w:val="doNotCompress"/>
  <w:savePreviewPicture/>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FF7"/>
    <w:rsid w:val="00000B14"/>
    <w:rsid w:val="00000CA8"/>
    <w:rsid w:val="00001D86"/>
    <w:rsid w:val="00001DC9"/>
    <w:rsid w:val="00001E7C"/>
    <w:rsid w:val="0000278F"/>
    <w:rsid w:val="00002A5F"/>
    <w:rsid w:val="00002A83"/>
    <w:rsid w:val="00002CC1"/>
    <w:rsid w:val="00002CE3"/>
    <w:rsid w:val="00003C72"/>
    <w:rsid w:val="00003F08"/>
    <w:rsid w:val="00004157"/>
    <w:rsid w:val="00005125"/>
    <w:rsid w:val="00005456"/>
    <w:rsid w:val="0000550B"/>
    <w:rsid w:val="000057AA"/>
    <w:rsid w:val="00005845"/>
    <w:rsid w:val="0000586A"/>
    <w:rsid w:val="00005D48"/>
    <w:rsid w:val="00005EE6"/>
    <w:rsid w:val="000062D7"/>
    <w:rsid w:val="0000683B"/>
    <w:rsid w:val="00006A8C"/>
    <w:rsid w:val="00006B1B"/>
    <w:rsid w:val="000075A3"/>
    <w:rsid w:val="000077F2"/>
    <w:rsid w:val="000101B0"/>
    <w:rsid w:val="000107D3"/>
    <w:rsid w:val="0001093E"/>
    <w:rsid w:val="00010E68"/>
    <w:rsid w:val="0001134C"/>
    <w:rsid w:val="0001168F"/>
    <w:rsid w:val="000122EA"/>
    <w:rsid w:val="000125B2"/>
    <w:rsid w:val="000131D9"/>
    <w:rsid w:val="00013523"/>
    <w:rsid w:val="00013ADE"/>
    <w:rsid w:val="00015653"/>
    <w:rsid w:val="00015860"/>
    <w:rsid w:val="00015B6A"/>
    <w:rsid w:val="00015FB9"/>
    <w:rsid w:val="00016649"/>
    <w:rsid w:val="000177F6"/>
    <w:rsid w:val="00017BFE"/>
    <w:rsid w:val="00017D90"/>
    <w:rsid w:val="000200F4"/>
    <w:rsid w:val="000205AF"/>
    <w:rsid w:val="00020AA0"/>
    <w:rsid w:val="00020BF6"/>
    <w:rsid w:val="00020CBA"/>
    <w:rsid w:val="00020D68"/>
    <w:rsid w:val="00021004"/>
    <w:rsid w:val="00021238"/>
    <w:rsid w:val="000217F5"/>
    <w:rsid w:val="00021B90"/>
    <w:rsid w:val="00022401"/>
    <w:rsid w:val="0002252F"/>
    <w:rsid w:val="000225BF"/>
    <w:rsid w:val="00022DE9"/>
    <w:rsid w:val="000230A3"/>
    <w:rsid w:val="00023435"/>
    <w:rsid w:val="000234A8"/>
    <w:rsid w:val="00023A76"/>
    <w:rsid w:val="00023C29"/>
    <w:rsid w:val="00024495"/>
    <w:rsid w:val="0002489D"/>
    <w:rsid w:val="00024C71"/>
    <w:rsid w:val="00025012"/>
    <w:rsid w:val="0002530B"/>
    <w:rsid w:val="00025C9A"/>
    <w:rsid w:val="00025E57"/>
    <w:rsid w:val="000260FF"/>
    <w:rsid w:val="00026455"/>
    <w:rsid w:val="0002661F"/>
    <w:rsid w:val="000266D2"/>
    <w:rsid w:val="00026B49"/>
    <w:rsid w:val="00027EF6"/>
    <w:rsid w:val="00030007"/>
    <w:rsid w:val="0003122B"/>
    <w:rsid w:val="00031E16"/>
    <w:rsid w:val="00031E84"/>
    <w:rsid w:val="0003214C"/>
    <w:rsid w:val="00032241"/>
    <w:rsid w:val="00032C6C"/>
    <w:rsid w:val="00032E37"/>
    <w:rsid w:val="00033545"/>
    <w:rsid w:val="00033869"/>
    <w:rsid w:val="00033F65"/>
    <w:rsid w:val="000341EA"/>
    <w:rsid w:val="00034508"/>
    <w:rsid w:val="000347D2"/>
    <w:rsid w:val="000348DE"/>
    <w:rsid w:val="00034ADC"/>
    <w:rsid w:val="00034B29"/>
    <w:rsid w:val="0003544E"/>
    <w:rsid w:val="00035830"/>
    <w:rsid w:val="00035D96"/>
    <w:rsid w:val="0003646E"/>
    <w:rsid w:val="00036804"/>
    <w:rsid w:val="00036A5C"/>
    <w:rsid w:val="00036E9F"/>
    <w:rsid w:val="00036F60"/>
    <w:rsid w:val="00036F84"/>
    <w:rsid w:val="0003763F"/>
    <w:rsid w:val="000377AB"/>
    <w:rsid w:val="0003782E"/>
    <w:rsid w:val="00037A3E"/>
    <w:rsid w:val="00037E21"/>
    <w:rsid w:val="00040038"/>
    <w:rsid w:val="00040511"/>
    <w:rsid w:val="00040B34"/>
    <w:rsid w:val="00040FB4"/>
    <w:rsid w:val="00041458"/>
    <w:rsid w:val="0004165F"/>
    <w:rsid w:val="00041B17"/>
    <w:rsid w:val="00041BCE"/>
    <w:rsid w:val="00041E0C"/>
    <w:rsid w:val="00041FE0"/>
    <w:rsid w:val="0004201F"/>
    <w:rsid w:val="000429AA"/>
    <w:rsid w:val="00042BB9"/>
    <w:rsid w:val="0004323F"/>
    <w:rsid w:val="00043249"/>
    <w:rsid w:val="0004344E"/>
    <w:rsid w:val="000438F3"/>
    <w:rsid w:val="00043A4B"/>
    <w:rsid w:val="00044177"/>
    <w:rsid w:val="0004450C"/>
    <w:rsid w:val="000445AD"/>
    <w:rsid w:val="00044654"/>
    <w:rsid w:val="00044655"/>
    <w:rsid w:val="00044B8D"/>
    <w:rsid w:val="00044BD9"/>
    <w:rsid w:val="00044FDD"/>
    <w:rsid w:val="000458C7"/>
    <w:rsid w:val="000459A0"/>
    <w:rsid w:val="000464F1"/>
    <w:rsid w:val="00046804"/>
    <w:rsid w:val="00046CF8"/>
    <w:rsid w:val="000477B7"/>
    <w:rsid w:val="00047D38"/>
    <w:rsid w:val="00050021"/>
    <w:rsid w:val="000509F3"/>
    <w:rsid w:val="00050D84"/>
    <w:rsid w:val="0005135E"/>
    <w:rsid w:val="0005159D"/>
    <w:rsid w:val="00051A25"/>
    <w:rsid w:val="0005232E"/>
    <w:rsid w:val="00052CA6"/>
    <w:rsid w:val="00052EF5"/>
    <w:rsid w:val="00053481"/>
    <w:rsid w:val="00053494"/>
    <w:rsid w:val="0005351F"/>
    <w:rsid w:val="000540EE"/>
    <w:rsid w:val="0005471E"/>
    <w:rsid w:val="00054895"/>
    <w:rsid w:val="000548D9"/>
    <w:rsid w:val="000549A0"/>
    <w:rsid w:val="00054B0C"/>
    <w:rsid w:val="00054EB2"/>
    <w:rsid w:val="0005530F"/>
    <w:rsid w:val="00055372"/>
    <w:rsid w:val="000556B9"/>
    <w:rsid w:val="000556CB"/>
    <w:rsid w:val="0005571B"/>
    <w:rsid w:val="00055972"/>
    <w:rsid w:val="00055AC7"/>
    <w:rsid w:val="00055F28"/>
    <w:rsid w:val="00056113"/>
    <w:rsid w:val="000561E4"/>
    <w:rsid w:val="00056567"/>
    <w:rsid w:val="000565AB"/>
    <w:rsid w:val="00056619"/>
    <w:rsid w:val="00056B16"/>
    <w:rsid w:val="00056B1E"/>
    <w:rsid w:val="0005754C"/>
    <w:rsid w:val="000575CF"/>
    <w:rsid w:val="00057E03"/>
    <w:rsid w:val="00057F1E"/>
    <w:rsid w:val="0006004C"/>
    <w:rsid w:val="0006010A"/>
    <w:rsid w:val="0006041E"/>
    <w:rsid w:val="00060D9A"/>
    <w:rsid w:val="00060E4F"/>
    <w:rsid w:val="00061536"/>
    <w:rsid w:val="00062063"/>
    <w:rsid w:val="00062792"/>
    <w:rsid w:val="00062E78"/>
    <w:rsid w:val="00063762"/>
    <w:rsid w:val="00063935"/>
    <w:rsid w:val="00063D70"/>
    <w:rsid w:val="00063DD1"/>
    <w:rsid w:val="00063E7C"/>
    <w:rsid w:val="00064A64"/>
    <w:rsid w:val="00064BBE"/>
    <w:rsid w:val="0006562F"/>
    <w:rsid w:val="00066138"/>
    <w:rsid w:val="00066A40"/>
    <w:rsid w:val="00066A76"/>
    <w:rsid w:val="00066C4E"/>
    <w:rsid w:val="0006741E"/>
    <w:rsid w:val="0006793B"/>
    <w:rsid w:val="00067C2A"/>
    <w:rsid w:val="00067FC8"/>
    <w:rsid w:val="00070127"/>
    <w:rsid w:val="00070B1A"/>
    <w:rsid w:val="0007137A"/>
    <w:rsid w:val="000715AE"/>
    <w:rsid w:val="00071E65"/>
    <w:rsid w:val="00071F11"/>
    <w:rsid w:val="00072768"/>
    <w:rsid w:val="000729D2"/>
    <w:rsid w:val="00072CB3"/>
    <w:rsid w:val="00072DC0"/>
    <w:rsid w:val="000734D7"/>
    <w:rsid w:val="000734EF"/>
    <w:rsid w:val="00073FD9"/>
    <w:rsid w:val="0007404F"/>
    <w:rsid w:val="00074763"/>
    <w:rsid w:val="0007479A"/>
    <w:rsid w:val="000748FE"/>
    <w:rsid w:val="00074B7D"/>
    <w:rsid w:val="00074D27"/>
    <w:rsid w:val="00074E81"/>
    <w:rsid w:val="00075056"/>
    <w:rsid w:val="000750FD"/>
    <w:rsid w:val="00075100"/>
    <w:rsid w:val="00075324"/>
    <w:rsid w:val="0007549D"/>
    <w:rsid w:val="00075681"/>
    <w:rsid w:val="000761BB"/>
    <w:rsid w:val="000761BF"/>
    <w:rsid w:val="0007631F"/>
    <w:rsid w:val="00077232"/>
    <w:rsid w:val="00077367"/>
    <w:rsid w:val="000775CE"/>
    <w:rsid w:val="00080BD1"/>
    <w:rsid w:val="00080EAA"/>
    <w:rsid w:val="000813E7"/>
    <w:rsid w:val="000816B1"/>
    <w:rsid w:val="00081B5A"/>
    <w:rsid w:val="00081CF1"/>
    <w:rsid w:val="000824D6"/>
    <w:rsid w:val="000827C0"/>
    <w:rsid w:val="00082B33"/>
    <w:rsid w:val="00082B40"/>
    <w:rsid w:val="00082BFA"/>
    <w:rsid w:val="00082E59"/>
    <w:rsid w:val="0008309A"/>
    <w:rsid w:val="00083655"/>
    <w:rsid w:val="00083D77"/>
    <w:rsid w:val="00083E87"/>
    <w:rsid w:val="0008426C"/>
    <w:rsid w:val="000843F3"/>
    <w:rsid w:val="0008485F"/>
    <w:rsid w:val="00084E2B"/>
    <w:rsid w:val="00085230"/>
    <w:rsid w:val="000867F9"/>
    <w:rsid w:val="00086D18"/>
    <w:rsid w:val="00086FA9"/>
    <w:rsid w:val="00087586"/>
    <w:rsid w:val="000902FD"/>
    <w:rsid w:val="00090966"/>
    <w:rsid w:val="00090BF9"/>
    <w:rsid w:val="00090D3E"/>
    <w:rsid w:val="0009100C"/>
    <w:rsid w:val="0009107D"/>
    <w:rsid w:val="00091376"/>
    <w:rsid w:val="00091E02"/>
    <w:rsid w:val="000923DC"/>
    <w:rsid w:val="00092CA8"/>
    <w:rsid w:val="000938C2"/>
    <w:rsid w:val="000944FE"/>
    <w:rsid w:val="00094713"/>
    <w:rsid w:val="00094E53"/>
    <w:rsid w:val="00095885"/>
    <w:rsid w:val="00096087"/>
    <w:rsid w:val="00096807"/>
    <w:rsid w:val="00096C29"/>
    <w:rsid w:val="00097017"/>
    <w:rsid w:val="000971A7"/>
    <w:rsid w:val="000973F9"/>
    <w:rsid w:val="00097632"/>
    <w:rsid w:val="00097A1E"/>
    <w:rsid w:val="00097F0F"/>
    <w:rsid w:val="000A024F"/>
    <w:rsid w:val="000A0289"/>
    <w:rsid w:val="000A0830"/>
    <w:rsid w:val="000A08E0"/>
    <w:rsid w:val="000A0A9C"/>
    <w:rsid w:val="000A0B46"/>
    <w:rsid w:val="000A0E18"/>
    <w:rsid w:val="000A0F4C"/>
    <w:rsid w:val="000A1533"/>
    <w:rsid w:val="000A1867"/>
    <w:rsid w:val="000A1C86"/>
    <w:rsid w:val="000A207C"/>
    <w:rsid w:val="000A20A2"/>
    <w:rsid w:val="000A21B8"/>
    <w:rsid w:val="000A24A9"/>
    <w:rsid w:val="000A2871"/>
    <w:rsid w:val="000A2C62"/>
    <w:rsid w:val="000A2F7D"/>
    <w:rsid w:val="000A308B"/>
    <w:rsid w:val="000A33CC"/>
    <w:rsid w:val="000A3778"/>
    <w:rsid w:val="000A4287"/>
    <w:rsid w:val="000A42BC"/>
    <w:rsid w:val="000A44AF"/>
    <w:rsid w:val="000A44E4"/>
    <w:rsid w:val="000A4779"/>
    <w:rsid w:val="000A47FB"/>
    <w:rsid w:val="000A498F"/>
    <w:rsid w:val="000A5408"/>
    <w:rsid w:val="000A5FFD"/>
    <w:rsid w:val="000A60FE"/>
    <w:rsid w:val="000A6186"/>
    <w:rsid w:val="000A6583"/>
    <w:rsid w:val="000A6A7D"/>
    <w:rsid w:val="000A6CEB"/>
    <w:rsid w:val="000A6D37"/>
    <w:rsid w:val="000A6EF8"/>
    <w:rsid w:val="000A74B2"/>
    <w:rsid w:val="000A798A"/>
    <w:rsid w:val="000A7B8A"/>
    <w:rsid w:val="000A7BE8"/>
    <w:rsid w:val="000B0206"/>
    <w:rsid w:val="000B14C7"/>
    <w:rsid w:val="000B16F0"/>
    <w:rsid w:val="000B1BA8"/>
    <w:rsid w:val="000B1CA7"/>
    <w:rsid w:val="000B2369"/>
    <w:rsid w:val="000B33A0"/>
    <w:rsid w:val="000B36AF"/>
    <w:rsid w:val="000B3A46"/>
    <w:rsid w:val="000B3D4F"/>
    <w:rsid w:val="000B4317"/>
    <w:rsid w:val="000B46BC"/>
    <w:rsid w:val="000B4890"/>
    <w:rsid w:val="000B48A6"/>
    <w:rsid w:val="000B4C07"/>
    <w:rsid w:val="000B5072"/>
    <w:rsid w:val="000B508E"/>
    <w:rsid w:val="000B5523"/>
    <w:rsid w:val="000B5529"/>
    <w:rsid w:val="000B5E17"/>
    <w:rsid w:val="000B6775"/>
    <w:rsid w:val="000B69ED"/>
    <w:rsid w:val="000B6BC2"/>
    <w:rsid w:val="000B6BFC"/>
    <w:rsid w:val="000B7048"/>
    <w:rsid w:val="000B7C77"/>
    <w:rsid w:val="000C0415"/>
    <w:rsid w:val="000C06D6"/>
    <w:rsid w:val="000C13D4"/>
    <w:rsid w:val="000C1847"/>
    <w:rsid w:val="000C1D2C"/>
    <w:rsid w:val="000C241A"/>
    <w:rsid w:val="000C2571"/>
    <w:rsid w:val="000C2632"/>
    <w:rsid w:val="000C27AC"/>
    <w:rsid w:val="000C295E"/>
    <w:rsid w:val="000C331A"/>
    <w:rsid w:val="000C352C"/>
    <w:rsid w:val="000C3D1A"/>
    <w:rsid w:val="000C3EA2"/>
    <w:rsid w:val="000C438E"/>
    <w:rsid w:val="000C498C"/>
    <w:rsid w:val="000C4DDD"/>
    <w:rsid w:val="000C506D"/>
    <w:rsid w:val="000C533E"/>
    <w:rsid w:val="000C53C5"/>
    <w:rsid w:val="000C5C1D"/>
    <w:rsid w:val="000C5F12"/>
    <w:rsid w:val="000C66BF"/>
    <w:rsid w:val="000C78C6"/>
    <w:rsid w:val="000D00F9"/>
    <w:rsid w:val="000D048C"/>
    <w:rsid w:val="000D05BB"/>
    <w:rsid w:val="000D0818"/>
    <w:rsid w:val="000D0ABB"/>
    <w:rsid w:val="000D0FD6"/>
    <w:rsid w:val="000D11EC"/>
    <w:rsid w:val="000D1449"/>
    <w:rsid w:val="000D1E42"/>
    <w:rsid w:val="000D1EE9"/>
    <w:rsid w:val="000D285B"/>
    <w:rsid w:val="000D2A90"/>
    <w:rsid w:val="000D2DF2"/>
    <w:rsid w:val="000D2E10"/>
    <w:rsid w:val="000D3449"/>
    <w:rsid w:val="000D3D7D"/>
    <w:rsid w:val="000D43BE"/>
    <w:rsid w:val="000D451E"/>
    <w:rsid w:val="000D45FB"/>
    <w:rsid w:val="000D4E89"/>
    <w:rsid w:val="000D5052"/>
    <w:rsid w:val="000D5385"/>
    <w:rsid w:val="000D6334"/>
    <w:rsid w:val="000D65C1"/>
    <w:rsid w:val="000D69EC"/>
    <w:rsid w:val="000E089B"/>
    <w:rsid w:val="000E0DAD"/>
    <w:rsid w:val="000E1933"/>
    <w:rsid w:val="000E2363"/>
    <w:rsid w:val="000E274E"/>
    <w:rsid w:val="000E2CEB"/>
    <w:rsid w:val="000E3117"/>
    <w:rsid w:val="000E3178"/>
    <w:rsid w:val="000E3C19"/>
    <w:rsid w:val="000E506E"/>
    <w:rsid w:val="000E5197"/>
    <w:rsid w:val="000E54F3"/>
    <w:rsid w:val="000E586B"/>
    <w:rsid w:val="000E5B28"/>
    <w:rsid w:val="000E5F7C"/>
    <w:rsid w:val="000E6178"/>
    <w:rsid w:val="000E6481"/>
    <w:rsid w:val="000E6550"/>
    <w:rsid w:val="000E7618"/>
    <w:rsid w:val="000E7AD0"/>
    <w:rsid w:val="000E7DE3"/>
    <w:rsid w:val="000F0E78"/>
    <w:rsid w:val="000F12AD"/>
    <w:rsid w:val="000F17C2"/>
    <w:rsid w:val="000F1A04"/>
    <w:rsid w:val="000F225E"/>
    <w:rsid w:val="000F2B73"/>
    <w:rsid w:val="000F2C3A"/>
    <w:rsid w:val="000F3057"/>
    <w:rsid w:val="000F32EE"/>
    <w:rsid w:val="000F3503"/>
    <w:rsid w:val="000F4082"/>
    <w:rsid w:val="000F4475"/>
    <w:rsid w:val="000F468D"/>
    <w:rsid w:val="000F477E"/>
    <w:rsid w:val="000F4FFB"/>
    <w:rsid w:val="000F51C9"/>
    <w:rsid w:val="000F55A3"/>
    <w:rsid w:val="000F5920"/>
    <w:rsid w:val="000F5CDD"/>
    <w:rsid w:val="000F6317"/>
    <w:rsid w:val="000F635E"/>
    <w:rsid w:val="000F6461"/>
    <w:rsid w:val="000F64F0"/>
    <w:rsid w:val="000F6504"/>
    <w:rsid w:val="000F678D"/>
    <w:rsid w:val="000F6A77"/>
    <w:rsid w:val="000F6AFE"/>
    <w:rsid w:val="000F6F07"/>
    <w:rsid w:val="0010116A"/>
    <w:rsid w:val="00101F60"/>
    <w:rsid w:val="00102C1E"/>
    <w:rsid w:val="00103E01"/>
    <w:rsid w:val="00103E19"/>
    <w:rsid w:val="00104429"/>
    <w:rsid w:val="00104622"/>
    <w:rsid w:val="001047C6"/>
    <w:rsid w:val="001049EA"/>
    <w:rsid w:val="00105D4D"/>
    <w:rsid w:val="00105EF0"/>
    <w:rsid w:val="001060F5"/>
    <w:rsid w:val="001068EA"/>
    <w:rsid w:val="00106D42"/>
    <w:rsid w:val="001071AE"/>
    <w:rsid w:val="00107238"/>
    <w:rsid w:val="00107472"/>
    <w:rsid w:val="00107D07"/>
    <w:rsid w:val="00110171"/>
    <w:rsid w:val="001106D9"/>
    <w:rsid w:val="001107FC"/>
    <w:rsid w:val="00110869"/>
    <w:rsid w:val="00110B0F"/>
    <w:rsid w:val="0011118E"/>
    <w:rsid w:val="00111347"/>
    <w:rsid w:val="0011158A"/>
    <w:rsid w:val="00111710"/>
    <w:rsid w:val="00111777"/>
    <w:rsid w:val="00111A81"/>
    <w:rsid w:val="001123E5"/>
    <w:rsid w:val="00112AAF"/>
    <w:rsid w:val="00112F30"/>
    <w:rsid w:val="00113106"/>
    <w:rsid w:val="001134AE"/>
    <w:rsid w:val="00113B22"/>
    <w:rsid w:val="00114242"/>
    <w:rsid w:val="001144DF"/>
    <w:rsid w:val="0011459A"/>
    <w:rsid w:val="001149D1"/>
    <w:rsid w:val="00115B6D"/>
    <w:rsid w:val="00115EED"/>
    <w:rsid w:val="001166C1"/>
    <w:rsid w:val="0011725F"/>
    <w:rsid w:val="00117E23"/>
    <w:rsid w:val="00120135"/>
    <w:rsid w:val="0012047E"/>
    <w:rsid w:val="00121376"/>
    <w:rsid w:val="00121A7D"/>
    <w:rsid w:val="00121DBA"/>
    <w:rsid w:val="00122301"/>
    <w:rsid w:val="00123B59"/>
    <w:rsid w:val="00124080"/>
    <w:rsid w:val="00124EF1"/>
    <w:rsid w:val="001252EE"/>
    <w:rsid w:val="0012547F"/>
    <w:rsid w:val="00125E42"/>
    <w:rsid w:val="00126D7F"/>
    <w:rsid w:val="001274AB"/>
    <w:rsid w:val="00127659"/>
    <w:rsid w:val="00127866"/>
    <w:rsid w:val="00127D0D"/>
    <w:rsid w:val="001304B5"/>
    <w:rsid w:val="00130603"/>
    <w:rsid w:val="0013084B"/>
    <w:rsid w:val="001309D3"/>
    <w:rsid w:val="001310FB"/>
    <w:rsid w:val="00131A2B"/>
    <w:rsid w:val="00132527"/>
    <w:rsid w:val="00133018"/>
    <w:rsid w:val="00133902"/>
    <w:rsid w:val="00133CDA"/>
    <w:rsid w:val="001348D8"/>
    <w:rsid w:val="00134F15"/>
    <w:rsid w:val="00135392"/>
    <w:rsid w:val="00135706"/>
    <w:rsid w:val="001376A8"/>
    <w:rsid w:val="00137AF0"/>
    <w:rsid w:val="00137C16"/>
    <w:rsid w:val="00137F67"/>
    <w:rsid w:val="00140EE1"/>
    <w:rsid w:val="00140FA1"/>
    <w:rsid w:val="001411C6"/>
    <w:rsid w:val="00141B89"/>
    <w:rsid w:val="00141FD9"/>
    <w:rsid w:val="00142791"/>
    <w:rsid w:val="00142B69"/>
    <w:rsid w:val="00142D7F"/>
    <w:rsid w:val="00142F51"/>
    <w:rsid w:val="00142FE1"/>
    <w:rsid w:val="00143544"/>
    <w:rsid w:val="00143B00"/>
    <w:rsid w:val="00143B91"/>
    <w:rsid w:val="00143F97"/>
    <w:rsid w:val="001441A6"/>
    <w:rsid w:val="0014433E"/>
    <w:rsid w:val="001443C3"/>
    <w:rsid w:val="00144658"/>
    <w:rsid w:val="001447EB"/>
    <w:rsid w:val="00145010"/>
    <w:rsid w:val="001455F1"/>
    <w:rsid w:val="00145816"/>
    <w:rsid w:val="00146321"/>
    <w:rsid w:val="00146350"/>
    <w:rsid w:val="0014662F"/>
    <w:rsid w:val="0014673C"/>
    <w:rsid w:val="00146C58"/>
    <w:rsid w:val="00146D5A"/>
    <w:rsid w:val="00146DAE"/>
    <w:rsid w:val="00147529"/>
    <w:rsid w:val="001475C4"/>
    <w:rsid w:val="00147A34"/>
    <w:rsid w:val="00147B80"/>
    <w:rsid w:val="0015056C"/>
    <w:rsid w:val="00150A95"/>
    <w:rsid w:val="00150C86"/>
    <w:rsid w:val="0015139F"/>
    <w:rsid w:val="00151F58"/>
    <w:rsid w:val="0015241F"/>
    <w:rsid w:val="00152D55"/>
    <w:rsid w:val="00153156"/>
    <w:rsid w:val="00153794"/>
    <w:rsid w:val="001539CC"/>
    <w:rsid w:val="00153DFA"/>
    <w:rsid w:val="00153E02"/>
    <w:rsid w:val="00153F48"/>
    <w:rsid w:val="00155458"/>
    <w:rsid w:val="00155610"/>
    <w:rsid w:val="0015568A"/>
    <w:rsid w:val="00155911"/>
    <w:rsid w:val="00155B96"/>
    <w:rsid w:val="00155D98"/>
    <w:rsid w:val="0015600E"/>
    <w:rsid w:val="001566BA"/>
    <w:rsid w:val="0015686F"/>
    <w:rsid w:val="00156889"/>
    <w:rsid w:val="00156C3E"/>
    <w:rsid w:val="001571F9"/>
    <w:rsid w:val="0015737E"/>
    <w:rsid w:val="00157645"/>
    <w:rsid w:val="00157CFD"/>
    <w:rsid w:val="00157E85"/>
    <w:rsid w:val="0016045E"/>
    <w:rsid w:val="00160F58"/>
    <w:rsid w:val="00161457"/>
    <w:rsid w:val="001614E1"/>
    <w:rsid w:val="001617DC"/>
    <w:rsid w:val="00161809"/>
    <w:rsid w:val="0016180B"/>
    <w:rsid w:val="00161F04"/>
    <w:rsid w:val="00162560"/>
    <w:rsid w:val="001625D0"/>
    <w:rsid w:val="00162B97"/>
    <w:rsid w:val="00162DAA"/>
    <w:rsid w:val="001638EC"/>
    <w:rsid w:val="001643BA"/>
    <w:rsid w:val="00164AE8"/>
    <w:rsid w:val="00164B24"/>
    <w:rsid w:val="00164D85"/>
    <w:rsid w:val="00166519"/>
    <w:rsid w:val="00166973"/>
    <w:rsid w:val="00166EBA"/>
    <w:rsid w:val="00167101"/>
    <w:rsid w:val="0017005A"/>
    <w:rsid w:val="00170DFF"/>
    <w:rsid w:val="00172ABD"/>
    <w:rsid w:val="00172B6E"/>
    <w:rsid w:val="00172BBE"/>
    <w:rsid w:val="00172DE7"/>
    <w:rsid w:val="00172E20"/>
    <w:rsid w:val="00173799"/>
    <w:rsid w:val="0017399E"/>
    <w:rsid w:val="001748C7"/>
    <w:rsid w:val="0017499C"/>
    <w:rsid w:val="00174F5B"/>
    <w:rsid w:val="00174F8B"/>
    <w:rsid w:val="00175107"/>
    <w:rsid w:val="001754B1"/>
    <w:rsid w:val="001755F4"/>
    <w:rsid w:val="00175918"/>
    <w:rsid w:val="00176215"/>
    <w:rsid w:val="0017626D"/>
    <w:rsid w:val="0017651C"/>
    <w:rsid w:val="00176692"/>
    <w:rsid w:val="00176704"/>
    <w:rsid w:val="0017674A"/>
    <w:rsid w:val="00176960"/>
    <w:rsid w:val="00176DEF"/>
    <w:rsid w:val="0017747C"/>
    <w:rsid w:val="001774AD"/>
    <w:rsid w:val="00177A33"/>
    <w:rsid w:val="00177F10"/>
    <w:rsid w:val="00180203"/>
    <w:rsid w:val="0018089C"/>
    <w:rsid w:val="00181244"/>
    <w:rsid w:val="0018141C"/>
    <w:rsid w:val="00181734"/>
    <w:rsid w:val="00181BBD"/>
    <w:rsid w:val="00181C67"/>
    <w:rsid w:val="00181D07"/>
    <w:rsid w:val="00181E7A"/>
    <w:rsid w:val="0018211F"/>
    <w:rsid w:val="00182292"/>
    <w:rsid w:val="00182770"/>
    <w:rsid w:val="00182CA1"/>
    <w:rsid w:val="0018347B"/>
    <w:rsid w:val="00183CCE"/>
    <w:rsid w:val="00184AA4"/>
    <w:rsid w:val="00184B18"/>
    <w:rsid w:val="00184BCE"/>
    <w:rsid w:val="0018509D"/>
    <w:rsid w:val="00185527"/>
    <w:rsid w:val="00185D47"/>
    <w:rsid w:val="00185FE5"/>
    <w:rsid w:val="0018637D"/>
    <w:rsid w:val="00186638"/>
    <w:rsid w:val="00186D11"/>
    <w:rsid w:val="00186DDF"/>
    <w:rsid w:val="00186F65"/>
    <w:rsid w:val="0018738D"/>
    <w:rsid w:val="00187F7D"/>
    <w:rsid w:val="00190860"/>
    <w:rsid w:val="001909E5"/>
    <w:rsid w:val="00190F06"/>
    <w:rsid w:val="00191A6D"/>
    <w:rsid w:val="00191D2F"/>
    <w:rsid w:val="00191F69"/>
    <w:rsid w:val="00192102"/>
    <w:rsid w:val="001922D9"/>
    <w:rsid w:val="001923E3"/>
    <w:rsid w:val="0019248F"/>
    <w:rsid w:val="001924E7"/>
    <w:rsid w:val="00192618"/>
    <w:rsid w:val="00192812"/>
    <w:rsid w:val="00193860"/>
    <w:rsid w:val="001939D9"/>
    <w:rsid w:val="00193BFC"/>
    <w:rsid w:val="00194333"/>
    <w:rsid w:val="00194BA9"/>
    <w:rsid w:val="00194EE1"/>
    <w:rsid w:val="00194F37"/>
    <w:rsid w:val="00195BF1"/>
    <w:rsid w:val="00195F54"/>
    <w:rsid w:val="00196502"/>
    <w:rsid w:val="001967D0"/>
    <w:rsid w:val="00196A76"/>
    <w:rsid w:val="00196AC3"/>
    <w:rsid w:val="00196E4C"/>
    <w:rsid w:val="0019742F"/>
    <w:rsid w:val="0019755B"/>
    <w:rsid w:val="0019763C"/>
    <w:rsid w:val="00197758"/>
    <w:rsid w:val="00197B08"/>
    <w:rsid w:val="00197DE3"/>
    <w:rsid w:val="00197F21"/>
    <w:rsid w:val="001A0917"/>
    <w:rsid w:val="001A0C8A"/>
    <w:rsid w:val="001A1150"/>
    <w:rsid w:val="001A17A2"/>
    <w:rsid w:val="001A1BF2"/>
    <w:rsid w:val="001A1E4A"/>
    <w:rsid w:val="001A1E8D"/>
    <w:rsid w:val="001A2021"/>
    <w:rsid w:val="001A22D0"/>
    <w:rsid w:val="001A2986"/>
    <w:rsid w:val="001A2B30"/>
    <w:rsid w:val="001A2D26"/>
    <w:rsid w:val="001A30B3"/>
    <w:rsid w:val="001A3383"/>
    <w:rsid w:val="001A3E87"/>
    <w:rsid w:val="001A4322"/>
    <w:rsid w:val="001A44AC"/>
    <w:rsid w:val="001A497E"/>
    <w:rsid w:val="001A49C9"/>
    <w:rsid w:val="001A579A"/>
    <w:rsid w:val="001A584F"/>
    <w:rsid w:val="001A594E"/>
    <w:rsid w:val="001A5CD7"/>
    <w:rsid w:val="001A60F2"/>
    <w:rsid w:val="001A6DAD"/>
    <w:rsid w:val="001A7113"/>
    <w:rsid w:val="001A753E"/>
    <w:rsid w:val="001A775F"/>
    <w:rsid w:val="001A7D44"/>
    <w:rsid w:val="001A7F0F"/>
    <w:rsid w:val="001B030E"/>
    <w:rsid w:val="001B063C"/>
    <w:rsid w:val="001B0DA6"/>
    <w:rsid w:val="001B0DD9"/>
    <w:rsid w:val="001B0F8B"/>
    <w:rsid w:val="001B14E4"/>
    <w:rsid w:val="001B1BCE"/>
    <w:rsid w:val="001B205B"/>
    <w:rsid w:val="001B22CF"/>
    <w:rsid w:val="001B25DA"/>
    <w:rsid w:val="001B263B"/>
    <w:rsid w:val="001B2AEE"/>
    <w:rsid w:val="001B3329"/>
    <w:rsid w:val="001B3622"/>
    <w:rsid w:val="001B3854"/>
    <w:rsid w:val="001B3A35"/>
    <w:rsid w:val="001B3A9E"/>
    <w:rsid w:val="001B4302"/>
    <w:rsid w:val="001B43BC"/>
    <w:rsid w:val="001B56A2"/>
    <w:rsid w:val="001B5A8E"/>
    <w:rsid w:val="001B5B01"/>
    <w:rsid w:val="001B6223"/>
    <w:rsid w:val="001B6B6B"/>
    <w:rsid w:val="001B7015"/>
    <w:rsid w:val="001B7989"/>
    <w:rsid w:val="001B7A8D"/>
    <w:rsid w:val="001B7D46"/>
    <w:rsid w:val="001C05C4"/>
    <w:rsid w:val="001C06D3"/>
    <w:rsid w:val="001C0BBD"/>
    <w:rsid w:val="001C127F"/>
    <w:rsid w:val="001C155D"/>
    <w:rsid w:val="001C17E9"/>
    <w:rsid w:val="001C1A16"/>
    <w:rsid w:val="001C1F7C"/>
    <w:rsid w:val="001C20F2"/>
    <w:rsid w:val="001C2765"/>
    <w:rsid w:val="001C2A72"/>
    <w:rsid w:val="001C2B79"/>
    <w:rsid w:val="001C38D4"/>
    <w:rsid w:val="001C4162"/>
    <w:rsid w:val="001C4A7A"/>
    <w:rsid w:val="001C502A"/>
    <w:rsid w:val="001C505F"/>
    <w:rsid w:val="001C53C6"/>
    <w:rsid w:val="001C5460"/>
    <w:rsid w:val="001C576B"/>
    <w:rsid w:val="001C577A"/>
    <w:rsid w:val="001C59E3"/>
    <w:rsid w:val="001C5AC7"/>
    <w:rsid w:val="001C5D45"/>
    <w:rsid w:val="001C5E8F"/>
    <w:rsid w:val="001C60E3"/>
    <w:rsid w:val="001C621F"/>
    <w:rsid w:val="001C64FC"/>
    <w:rsid w:val="001C677D"/>
    <w:rsid w:val="001C6AAB"/>
    <w:rsid w:val="001C6E10"/>
    <w:rsid w:val="001C7024"/>
    <w:rsid w:val="001C7E82"/>
    <w:rsid w:val="001D085B"/>
    <w:rsid w:val="001D0B24"/>
    <w:rsid w:val="001D0B98"/>
    <w:rsid w:val="001D0F8F"/>
    <w:rsid w:val="001D124F"/>
    <w:rsid w:val="001D15C1"/>
    <w:rsid w:val="001D1EB5"/>
    <w:rsid w:val="001D2097"/>
    <w:rsid w:val="001D2681"/>
    <w:rsid w:val="001D2E0F"/>
    <w:rsid w:val="001D3215"/>
    <w:rsid w:val="001D3679"/>
    <w:rsid w:val="001D3B69"/>
    <w:rsid w:val="001D45FA"/>
    <w:rsid w:val="001D4822"/>
    <w:rsid w:val="001D5B18"/>
    <w:rsid w:val="001D5D50"/>
    <w:rsid w:val="001D734E"/>
    <w:rsid w:val="001D7438"/>
    <w:rsid w:val="001D7CB4"/>
    <w:rsid w:val="001D7E35"/>
    <w:rsid w:val="001E0176"/>
    <w:rsid w:val="001E0A1F"/>
    <w:rsid w:val="001E0A62"/>
    <w:rsid w:val="001E0F01"/>
    <w:rsid w:val="001E2955"/>
    <w:rsid w:val="001E2D8B"/>
    <w:rsid w:val="001E3017"/>
    <w:rsid w:val="001E361F"/>
    <w:rsid w:val="001E3650"/>
    <w:rsid w:val="001E401E"/>
    <w:rsid w:val="001E4241"/>
    <w:rsid w:val="001E4556"/>
    <w:rsid w:val="001E5562"/>
    <w:rsid w:val="001E5CAF"/>
    <w:rsid w:val="001E61F7"/>
    <w:rsid w:val="001E6563"/>
    <w:rsid w:val="001E6E5E"/>
    <w:rsid w:val="001E78BD"/>
    <w:rsid w:val="001E7C29"/>
    <w:rsid w:val="001F0014"/>
    <w:rsid w:val="001F0209"/>
    <w:rsid w:val="001F0632"/>
    <w:rsid w:val="001F0D77"/>
    <w:rsid w:val="001F0DE9"/>
    <w:rsid w:val="001F131B"/>
    <w:rsid w:val="001F1973"/>
    <w:rsid w:val="001F3071"/>
    <w:rsid w:val="001F381A"/>
    <w:rsid w:val="001F4133"/>
    <w:rsid w:val="001F44E0"/>
    <w:rsid w:val="001F49F2"/>
    <w:rsid w:val="001F4B06"/>
    <w:rsid w:val="001F4BA5"/>
    <w:rsid w:val="001F51F2"/>
    <w:rsid w:val="001F61BB"/>
    <w:rsid w:val="001F627B"/>
    <w:rsid w:val="001F6948"/>
    <w:rsid w:val="001F6BAC"/>
    <w:rsid w:val="001F6DC6"/>
    <w:rsid w:val="001F6E52"/>
    <w:rsid w:val="001F731B"/>
    <w:rsid w:val="001F7671"/>
    <w:rsid w:val="001F77EF"/>
    <w:rsid w:val="001F7909"/>
    <w:rsid w:val="001F7BE8"/>
    <w:rsid w:val="00200887"/>
    <w:rsid w:val="00200AF5"/>
    <w:rsid w:val="0020128F"/>
    <w:rsid w:val="002018E2"/>
    <w:rsid w:val="00201B77"/>
    <w:rsid w:val="002022B1"/>
    <w:rsid w:val="00202506"/>
    <w:rsid w:val="0020256F"/>
    <w:rsid w:val="002026B3"/>
    <w:rsid w:val="0020280D"/>
    <w:rsid w:val="00202E24"/>
    <w:rsid w:val="0020310F"/>
    <w:rsid w:val="0020342A"/>
    <w:rsid w:val="0020351D"/>
    <w:rsid w:val="00203894"/>
    <w:rsid w:val="00203A61"/>
    <w:rsid w:val="00203C11"/>
    <w:rsid w:val="0020477E"/>
    <w:rsid w:val="00204C05"/>
    <w:rsid w:val="00204E38"/>
    <w:rsid w:val="00205234"/>
    <w:rsid w:val="0020563D"/>
    <w:rsid w:val="00205829"/>
    <w:rsid w:val="00205A02"/>
    <w:rsid w:val="00205B65"/>
    <w:rsid w:val="0020620C"/>
    <w:rsid w:val="0020628F"/>
    <w:rsid w:val="002068FA"/>
    <w:rsid w:val="002078C3"/>
    <w:rsid w:val="002102D3"/>
    <w:rsid w:val="00210454"/>
    <w:rsid w:val="002106F7"/>
    <w:rsid w:val="00210C35"/>
    <w:rsid w:val="00210CB9"/>
    <w:rsid w:val="00210DF8"/>
    <w:rsid w:val="00211045"/>
    <w:rsid w:val="00211050"/>
    <w:rsid w:val="00211AE1"/>
    <w:rsid w:val="00211BEA"/>
    <w:rsid w:val="0021263D"/>
    <w:rsid w:val="002128F2"/>
    <w:rsid w:val="00212B0D"/>
    <w:rsid w:val="00212E44"/>
    <w:rsid w:val="00212ED0"/>
    <w:rsid w:val="00213852"/>
    <w:rsid w:val="00213AEE"/>
    <w:rsid w:val="00213B3C"/>
    <w:rsid w:val="00214157"/>
    <w:rsid w:val="00214187"/>
    <w:rsid w:val="00214320"/>
    <w:rsid w:val="002157E8"/>
    <w:rsid w:val="0021581F"/>
    <w:rsid w:val="00216441"/>
    <w:rsid w:val="002165C8"/>
    <w:rsid w:val="002168D9"/>
    <w:rsid w:val="0021693A"/>
    <w:rsid w:val="00216D60"/>
    <w:rsid w:val="00217471"/>
    <w:rsid w:val="00220076"/>
    <w:rsid w:val="0022050B"/>
    <w:rsid w:val="0022068F"/>
    <w:rsid w:val="0022073C"/>
    <w:rsid w:val="00221020"/>
    <w:rsid w:val="00221CCB"/>
    <w:rsid w:val="00221DB3"/>
    <w:rsid w:val="00221ED4"/>
    <w:rsid w:val="002227A2"/>
    <w:rsid w:val="0022282B"/>
    <w:rsid w:val="00222B80"/>
    <w:rsid w:val="00223410"/>
    <w:rsid w:val="0022359C"/>
    <w:rsid w:val="002239A2"/>
    <w:rsid w:val="00223E6D"/>
    <w:rsid w:val="002242E9"/>
    <w:rsid w:val="00224417"/>
    <w:rsid w:val="00224938"/>
    <w:rsid w:val="002250C4"/>
    <w:rsid w:val="00225248"/>
    <w:rsid w:val="00225AFE"/>
    <w:rsid w:val="002260A4"/>
    <w:rsid w:val="0022640B"/>
    <w:rsid w:val="00226584"/>
    <w:rsid w:val="00226ADE"/>
    <w:rsid w:val="00226D1B"/>
    <w:rsid w:val="00227811"/>
    <w:rsid w:val="00227D00"/>
    <w:rsid w:val="0023034D"/>
    <w:rsid w:val="00231380"/>
    <w:rsid w:val="00231598"/>
    <w:rsid w:val="002317AF"/>
    <w:rsid w:val="00231A45"/>
    <w:rsid w:val="00231CF8"/>
    <w:rsid w:val="00231E36"/>
    <w:rsid w:val="002321AF"/>
    <w:rsid w:val="00232A3D"/>
    <w:rsid w:val="00233370"/>
    <w:rsid w:val="00233434"/>
    <w:rsid w:val="00233B1C"/>
    <w:rsid w:val="00233F11"/>
    <w:rsid w:val="002343A9"/>
    <w:rsid w:val="00234446"/>
    <w:rsid w:val="00234A45"/>
    <w:rsid w:val="00234D78"/>
    <w:rsid w:val="00234E8E"/>
    <w:rsid w:val="00234E92"/>
    <w:rsid w:val="00235AE4"/>
    <w:rsid w:val="00235F3D"/>
    <w:rsid w:val="00236760"/>
    <w:rsid w:val="0023688D"/>
    <w:rsid w:val="002369B0"/>
    <w:rsid w:val="00236A33"/>
    <w:rsid w:val="00236E5E"/>
    <w:rsid w:val="0023749D"/>
    <w:rsid w:val="002376E9"/>
    <w:rsid w:val="00237FE5"/>
    <w:rsid w:val="00240789"/>
    <w:rsid w:val="00240BF7"/>
    <w:rsid w:val="00241746"/>
    <w:rsid w:val="00241CD9"/>
    <w:rsid w:val="00242128"/>
    <w:rsid w:val="00242B34"/>
    <w:rsid w:val="00242B8E"/>
    <w:rsid w:val="00243069"/>
    <w:rsid w:val="00243170"/>
    <w:rsid w:val="0024349A"/>
    <w:rsid w:val="002438E1"/>
    <w:rsid w:val="00243DCD"/>
    <w:rsid w:val="00245A02"/>
    <w:rsid w:val="00245BB7"/>
    <w:rsid w:val="002460CE"/>
    <w:rsid w:val="002462B2"/>
    <w:rsid w:val="00246539"/>
    <w:rsid w:val="00247233"/>
    <w:rsid w:val="00247730"/>
    <w:rsid w:val="002479BE"/>
    <w:rsid w:val="00247DAF"/>
    <w:rsid w:val="00247F33"/>
    <w:rsid w:val="002500DF"/>
    <w:rsid w:val="002500E5"/>
    <w:rsid w:val="00250105"/>
    <w:rsid w:val="00250821"/>
    <w:rsid w:val="0025135C"/>
    <w:rsid w:val="00251A26"/>
    <w:rsid w:val="00251CD1"/>
    <w:rsid w:val="00251D3E"/>
    <w:rsid w:val="0025203A"/>
    <w:rsid w:val="0025249D"/>
    <w:rsid w:val="0025249E"/>
    <w:rsid w:val="002525B0"/>
    <w:rsid w:val="002528C2"/>
    <w:rsid w:val="00253370"/>
    <w:rsid w:val="002535D2"/>
    <w:rsid w:val="002537BB"/>
    <w:rsid w:val="00254005"/>
    <w:rsid w:val="00254F75"/>
    <w:rsid w:val="00254FC2"/>
    <w:rsid w:val="0025519D"/>
    <w:rsid w:val="00255C9D"/>
    <w:rsid w:val="002563DA"/>
    <w:rsid w:val="00256E78"/>
    <w:rsid w:val="002572B9"/>
    <w:rsid w:val="002572BD"/>
    <w:rsid w:val="002603D4"/>
    <w:rsid w:val="00260802"/>
    <w:rsid w:val="00260E56"/>
    <w:rsid w:val="002610BE"/>
    <w:rsid w:val="00261123"/>
    <w:rsid w:val="002612D0"/>
    <w:rsid w:val="0026145E"/>
    <w:rsid w:val="0026179E"/>
    <w:rsid w:val="00261C22"/>
    <w:rsid w:val="00261F8B"/>
    <w:rsid w:val="00262BFE"/>
    <w:rsid w:val="00262E1F"/>
    <w:rsid w:val="002632A4"/>
    <w:rsid w:val="00263814"/>
    <w:rsid w:val="002638A7"/>
    <w:rsid w:val="00263CD5"/>
    <w:rsid w:val="002641E8"/>
    <w:rsid w:val="002647B5"/>
    <w:rsid w:val="002654C0"/>
    <w:rsid w:val="002657EC"/>
    <w:rsid w:val="002657EF"/>
    <w:rsid w:val="002664A8"/>
    <w:rsid w:val="002664F9"/>
    <w:rsid w:val="002668C2"/>
    <w:rsid w:val="00266ED9"/>
    <w:rsid w:val="00267145"/>
    <w:rsid w:val="002675A6"/>
    <w:rsid w:val="00267856"/>
    <w:rsid w:val="002706BC"/>
    <w:rsid w:val="002709F1"/>
    <w:rsid w:val="00270C8B"/>
    <w:rsid w:val="00270E7B"/>
    <w:rsid w:val="00270F28"/>
    <w:rsid w:val="0027113A"/>
    <w:rsid w:val="00271599"/>
    <w:rsid w:val="00271CFC"/>
    <w:rsid w:val="002720CA"/>
    <w:rsid w:val="00272435"/>
    <w:rsid w:val="0027284E"/>
    <w:rsid w:val="00272864"/>
    <w:rsid w:val="00272ABC"/>
    <w:rsid w:val="00273144"/>
    <w:rsid w:val="00273186"/>
    <w:rsid w:val="0027330C"/>
    <w:rsid w:val="00273E5E"/>
    <w:rsid w:val="00273F23"/>
    <w:rsid w:val="00274187"/>
    <w:rsid w:val="002745C0"/>
    <w:rsid w:val="00274AD6"/>
    <w:rsid w:val="00274B46"/>
    <w:rsid w:val="00275B53"/>
    <w:rsid w:val="00275F2B"/>
    <w:rsid w:val="00275FDE"/>
    <w:rsid w:val="00276422"/>
    <w:rsid w:val="002765D8"/>
    <w:rsid w:val="002767C0"/>
    <w:rsid w:val="002770D7"/>
    <w:rsid w:val="00277114"/>
    <w:rsid w:val="00277383"/>
    <w:rsid w:val="002773F8"/>
    <w:rsid w:val="002777BA"/>
    <w:rsid w:val="00277DFD"/>
    <w:rsid w:val="002803A4"/>
    <w:rsid w:val="00280818"/>
    <w:rsid w:val="0028083C"/>
    <w:rsid w:val="00280A24"/>
    <w:rsid w:val="00280DC5"/>
    <w:rsid w:val="002811A8"/>
    <w:rsid w:val="002813DA"/>
    <w:rsid w:val="002814C1"/>
    <w:rsid w:val="00281E03"/>
    <w:rsid w:val="0028206C"/>
    <w:rsid w:val="0028279F"/>
    <w:rsid w:val="00282AF5"/>
    <w:rsid w:val="00282E27"/>
    <w:rsid w:val="00282E2B"/>
    <w:rsid w:val="00283533"/>
    <w:rsid w:val="00283BC6"/>
    <w:rsid w:val="002842AC"/>
    <w:rsid w:val="00284408"/>
    <w:rsid w:val="002845D6"/>
    <w:rsid w:val="0028478A"/>
    <w:rsid w:val="00284BA8"/>
    <w:rsid w:val="00284C4E"/>
    <w:rsid w:val="0028508A"/>
    <w:rsid w:val="0028508B"/>
    <w:rsid w:val="00285A7D"/>
    <w:rsid w:val="00286816"/>
    <w:rsid w:val="00286E02"/>
    <w:rsid w:val="00287241"/>
    <w:rsid w:val="002872A4"/>
    <w:rsid w:val="00287491"/>
    <w:rsid w:val="0028789A"/>
    <w:rsid w:val="0028799E"/>
    <w:rsid w:val="00287C3D"/>
    <w:rsid w:val="00287DEE"/>
    <w:rsid w:val="00290145"/>
    <w:rsid w:val="0029044E"/>
    <w:rsid w:val="002904A5"/>
    <w:rsid w:val="002906AA"/>
    <w:rsid w:val="002908AB"/>
    <w:rsid w:val="00291BF8"/>
    <w:rsid w:val="00292332"/>
    <w:rsid w:val="00292737"/>
    <w:rsid w:val="00292797"/>
    <w:rsid w:val="00292977"/>
    <w:rsid w:val="00292A1D"/>
    <w:rsid w:val="00293643"/>
    <w:rsid w:val="00293647"/>
    <w:rsid w:val="00293C23"/>
    <w:rsid w:val="00293D40"/>
    <w:rsid w:val="00293E2C"/>
    <w:rsid w:val="0029467D"/>
    <w:rsid w:val="0029468D"/>
    <w:rsid w:val="002946AC"/>
    <w:rsid w:val="00294CE8"/>
    <w:rsid w:val="0029500E"/>
    <w:rsid w:val="002954E9"/>
    <w:rsid w:val="002956B3"/>
    <w:rsid w:val="00295809"/>
    <w:rsid w:val="00295B70"/>
    <w:rsid w:val="00296497"/>
    <w:rsid w:val="0029674B"/>
    <w:rsid w:val="00296C56"/>
    <w:rsid w:val="00296C6F"/>
    <w:rsid w:val="00296D6B"/>
    <w:rsid w:val="00297B5C"/>
    <w:rsid w:val="002A05C3"/>
    <w:rsid w:val="002A0900"/>
    <w:rsid w:val="002A118F"/>
    <w:rsid w:val="002A1376"/>
    <w:rsid w:val="002A13E9"/>
    <w:rsid w:val="002A179F"/>
    <w:rsid w:val="002A1923"/>
    <w:rsid w:val="002A2552"/>
    <w:rsid w:val="002A2615"/>
    <w:rsid w:val="002A28A0"/>
    <w:rsid w:val="002A2F09"/>
    <w:rsid w:val="002A3373"/>
    <w:rsid w:val="002A3557"/>
    <w:rsid w:val="002A3786"/>
    <w:rsid w:val="002A38BB"/>
    <w:rsid w:val="002A528B"/>
    <w:rsid w:val="002A55F4"/>
    <w:rsid w:val="002A58F3"/>
    <w:rsid w:val="002A5AD3"/>
    <w:rsid w:val="002A5C87"/>
    <w:rsid w:val="002A5D81"/>
    <w:rsid w:val="002A5E27"/>
    <w:rsid w:val="002A5FA6"/>
    <w:rsid w:val="002A62FD"/>
    <w:rsid w:val="002A6344"/>
    <w:rsid w:val="002A686E"/>
    <w:rsid w:val="002A6BEC"/>
    <w:rsid w:val="002A7441"/>
    <w:rsid w:val="002A7487"/>
    <w:rsid w:val="002A77E6"/>
    <w:rsid w:val="002A79D3"/>
    <w:rsid w:val="002A7AE0"/>
    <w:rsid w:val="002B0F37"/>
    <w:rsid w:val="002B1456"/>
    <w:rsid w:val="002B19A4"/>
    <w:rsid w:val="002B2563"/>
    <w:rsid w:val="002B25F0"/>
    <w:rsid w:val="002B2ABA"/>
    <w:rsid w:val="002B2F61"/>
    <w:rsid w:val="002B2FD0"/>
    <w:rsid w:val="002B3222"/>
    <w:rsid w:val="002B32E3"/>
    <w:rsid w:val="002B3466"/>
    <w:rsid w:val="002B3CFB"/>
    <w:rsid w:val="002B43A2"/>
    <w:rsid w:val="002B4784"/>
    <w:rsid w:val="002B4F73"/>
    <w:rsid w:val="002B4F96"/>
    <w:rsid w:val="002B505C"/>
    <w:rsid w:val="002B51C9"/>
    <w:rsid w:val="002B5220"/>
    <w:rsid w:val="002B55EB"/>
    <w:rsid w:val="002B5ABD"/>
    <w:rsid w:val="002B5DE9"/>
    <w:rsid w:val="002B62CB"/>
    <w:rsid w:val="002B65D1"/>
    <w:rsid w:val="002B6694"/>
    <w:rsid w:val="002B6846"/>
    <w:rsid w:val="002B7966"/>
    <w:rsid w:val="002B7E61"/>
    <w:rsid w:val="002C053E"/>
    <w:rsid w:val="002C0F24"/>
    <w:rsid w:val="002C133E"/>
    <w:rsid w:val="002C1804"/>
    <w:rsid w:val="002C1E24"/>
    <w:rsid w:val="002C23EF"/>
    <w:rsid w:val="002C27BE"/>
    <w:rsid w:val="002C2DE0"/>
    <w:rsid w:val="002C3867"/>
    <w:rsid w:val="002C3DBD"/>
    <w:rsid w:val="002C3DE5"/>
    <w:rsid w:val="002C3F19"/>
    <w:rsid w:val="002C442C"/>
    <w:rsid w:val="002C47C5"/>
    <w:rsid w:val="002C49B0"/>
    <w:rsid w:val="002C4A82"/>
    <w:rsid w:val="002C510E"/>
    <w:rsid w:val="002C5C7C"/>
    <w:rsid w:val="002C6048"/>
    <w:rsid w:val="002C629B"/>
    <w:rsid w:val="002C69AE"/>
    <w:rsid w:val="002C7073"/>
    <w:rsid w:val="002C7E61"/>
    <w:rsid w:val="002D044A"/>
    <w:rsid w:val="002D0513"/>
    <w:rsid w:val="002D16C4"/>
    <w:rsid w:val="002D17F8"/>
    <w:rsid w:val="002D2257"/>
    <w:rsid w:val="002D24C4"/>
    <w:rsid w:val="002D25F7"/>
    <w:rsid w:val="002D2714"/>
    <w:rsid w:val="002D345E"/>
    <w:rsid w:val="002D35CC"/>
    <w:rsid w:val="002D38E5"/>
    <w:rsid w:val="002D3DDA"/>
    <w:rsid w:val="002D421E"/>
    <w:rsid w:val="002D4836"/>
    <w:rsid w:val="002D48A0"/>
    <w:rsid w:val="002D4975"/>
    <w:rsid w:val="002D49DD"/>
    <w:rsid w:val="002D4A31"/>
    <w:rsid w:val="002D4DF8"/>
    <w:rsid w:val="002D5383"/>
    <w:rsid w:val="002D5860"/>
    <w:rsid w:val="002D59BE"/>
    <w:rsid w:val="002D608A"/>
    <w:rsid w:val="002D624A"/>
    <w:rsid w:val="002D7085"/>
    <w:rsid w:val="002D72F3"/>
    <w:rsid w:val="002D7431"/>
    <w:rsid w:val="002D752D"/>
    <w:rsid w:val="002D78F3"/>
    <w:rsid w:val="002D7ADF"/>
    <w:rsid w:val="002E02BD"/>
    <w:rsid w:val="002E0C69"/>
    <w:rsid w:val="002E1C7E"/>
    <w:rsid w:val="002E1D0B"/>
    <w:rsid w:val="002E2015"/>
    <w:rsid w:val="002E20A5"/>
    <w:rsid w:val="002E21E5"/>
    <w:rsid w:val="002E2536"/>
    <w:rsid w:val="002E2BB9"/>
    <w:rsid w:val="002E2FFC"/>
    <w:rsid w:val="002E337C"/>
    <w:rsid w:val="002E3DC2"/>
    <w:rsid w:val="002E48FD"/>
    <w:rsid w:val="002E4F8C"/>
    <w:rsid w:val="002E5523"/>
    <w:rsid w:val="002E617F"/>
    <w:rsid w:val="002E6666"/>
    <w:rsid w:val="002E7733"/>
    <w:rsid w:val="002E7835"/>
    <w:rsid w:val="002E7CB1"/>
    <w:rsid w:val="002F01E0"/>
    <w:rsid w:val="002F091E"/>
    <w:rsid w:val="002F1903"/>
    <w:rsid w:val="002F1AC5"/>
    <w:rsid w:val="002F1CFE"/>
    <w:rsid w:val="002F1D35"/>
    <w:rsid w:val="002F241D"/>
    <w:rsid w:val="002F3084"/>
    <w:rsid w:val="002F30F8"/>
    <w:rsid w:val="002F3600"/>
    <w:rsid w:val="002F3761"/>
    <w:rsid w:val="002F3905"/>
    <w:rsid w:val="002F3C93"/>
    <w:rsid w:val="002F4203"/>
    <w:rsid w:val="002F44F5"/>
    <w:rsid w:val="002F464E"/>
    <w:rsid w:val="002F4657"/>
    <w:rsid w:val="002F4685"/>
    <w:rsid w:val="002F4718"/>
    <w:rsid w:val="002F5065"/>
    <w:rsid w:val="002F5094"/>
    <w:rsid w:val="002F5D75"/>
    <w:rsid w:val="002F6148"/>
    <w:rsid w:val="002F64FC"/>
    <w:rsid w:val="002F6F52"/>
    <w:rsid w:val="002F7027"/>
    <w:rsid w:val="002F7A47"/>
    <w:rsid w:val="002F7BF3"/>
    <w:rsid w:val="002F7D93"/>
    <w:rsid w:val="0030092A"/>
    <w:rsid w:val="00301044"/>
    <w:rsid w:val="003011A0"/>
    <w:rsid w:val="00301FDD"/>
    <w:rsid w:val="003020BD"/>
    <w:rsid w:val="00302277"/>
    <w:rsid w:val="00302288"/>
    <w:rsid w:val="003024B7"/>
    <w:rsid w:val="003027DB"/>
    <w:rsid w:val="0030398D"/>
    <w:rsid w:val="003039EF"/>
    <w:rsid w:val="00303C7B"/>
    <w:rsid w:val="00304259"/>
    <w:rsid w:val="00304CB4"/>
    <w:rsid w:val="003055CB"/>
    <w:rsid w:val="00305738"/>
    <w:rsid w:val="00305A10"/>
    <w:rsid w:val="00305BDB"/>
    <w:rsid w:val="00305C0F"/>
    <w:rsid w:val="00305F0A"/>
    <w:rsid w:val="00306048"/>
    <w:rsid w:val="003065F7"/>
    <w:rsid w:val="0030661A"/>
    <w:rsid w:val="00306C5C"/>
    <w:rsid w:val="00306E2C"/>
    <w:rsid w:val="0030798F"/>
    <w:rsid w:val="00307B5A"/>
    <w:rsid w:val="00307FF4"/>
    <w:rsid w:val="003107C2"/>
    <w:rsid w:val="0031117B"/>
    <w:rsid w:val="00311FFB"/>
    <w:rsid w:val="003120A9"/>
    <w:rsid w:val="003122C4"/>
    <w:rsid w:val="003126F6"/>
    <w:rsid w:val="003130FB"/>
    <w:rsid w:val="0031374E"/>
    <w:rsid w:val="00313883"/>
    <w:rsid w:val="003138C5"/>
    <w:rsid w:val="00314B45"/>
    <w:rsid w:val="00315ADA"/>
    <w:rsid w:val="00315C4E"/>
    <w:rsid w:val="003160C0"/>
    <w:rsid w:val="003164E5"/>
    <w:rsid w:val="003168E8"/>
    <w:rsid w:val="00317025"/>
    <w:rsid w:val="0031715A"/>
    <w:rsid w:val="0031730F"/>
    <w:rsid w:val="0031784F"/>
    <w:rsid w:val="00317881"/>
    <w:rsid w:val="003179FD"/>
    <w:rsid w:val="00317E6B"/>
    <w:rsid w:val="00317FEC"/>
    <w:rsid w:val="00320044"/>
    <w:rsid w:val="0032007D"/>
    <w:rsid w:val="00320666"/>
    <w:rsid w:val="003209B7"/>
    <w:rsid w:val="00320DF2"/>
    <w:rsid w:val="00320F63"/>
    <w:rsid w:val="00320F6F"/>
    <w:rsid w:val="0032142C"/>
    <w:rsid w:val="00321457"/>
    <w:rsid w:val="003214D1"/>
    <w:rsid w:val="0032183A"/>
    <w:rsid w:val="00321A6C"/>
    <w:rsid w:val="00321A8A"/>
    <w:rsid w:val="00322406"/>
    <w:rsid w:val="0032260E"/>
    <w:rsid w:val="00322B55"/>
    <w:rsid w:val="003231DE"/>
    <w:rsid w:val="00323437"/>
    <w:rsid w:val="003234CA"/>
    <w:rsid w:val="003235CB"/>
    <w:rsid w:val="00323613"/>
    <w:rsid w:val="003244DE"/>
    <w:rsid w:val="00324873"/>
    <w:rsid w:val="00324E58"/>
    <w:rsid w:val="003250AD"/>
    <w:rsid w:val="003255CA"/>
    <w:rsid w:val="0032571B"/>
    <w:rsid w:val="00325DB8"/>
    <w:rsid w:val="0032735B"/>
    <w:rsid w:val="00327BDD"/>
    <w:rsid w:val="00330490"/>
    <w:rsid w:val="0033072B"/>
    <w:rsid w:val="00330863"/>
    <w:rsid w:val="00331487"/>
    <w:rsid w:val="003315F6"/>
    <w:rsid w:val="003316A1"/>
    <w:rsid w:val="00331AD5"/>
    <w:rsid w:val="00331BEE"/>
    <w:rsid w:val="0033211B"/>
    <w:rsid w:val="0033222E"/>
    <w:rsid w:val="0033295F"/>
    <w:rsid w:val="00333636"/>
    <w:rsid w:val="003336F0"/>
    <w:rsid w:val="003336FB"/>
    <w:rsid w:val="0033391A"/>
    <w:rsid w:val="00333AB1"/>
    <w:rsid w:val="0033444C"/>
    <w:rsid w:val="003344C6"/>
    <w:rsid w:val="0033479E"/>
    <w:rsid w:val="00335154"/>
    <w:rsid w:val="00335A0C"/>
    <w:rsid w:val="00335E8B"/>
    <w:rsid w:val="0033635D"/>
    <w:rsid w:val="003364CC"/>
    <w:rsid w:val="003366A6"/>
    <w:rsid w:val="00336AEE"/>
    <w:rsid w:val="00336B96"/>
    <w:rsid w:val="00336CA4"/>
    <w:rsid w:val="0033712F"/>
    <w:rsid w:val="003372E1"/>
    <w:rsid w:val="003375C3"/>
    <w:rsid w:val="003376E8"/>
    <w:rsid w:val="00337768"/>
    <w:rsid w:val="00337AEC"/>
    <w:rsid w:val="003401ED"/>
    <w:rsid w:val="00340781"/>
    <w:rsid w:val="00340A20"/>
    <w:rsid w:val="00340E23"/>
    <w:rsid w:val="00341005"/>
    <w:rsid w:val="003416D9"/>
    <w:rsid w:val="0034178C"/>
    <w:rsid w:val="00341D7C"/>
    <w:rsid w:val="003421CC"/>
    <w:rsid w:val="00342467"/>
    <w:rsid w:val="0034324F"/>
    <w:rsid w:val="0034342B"/>
    <w:rsid w:val="003436D8"/>
    <w:rsid w:val="00343A13"/>
    <w:rsid w:val="00343CCA"/>
    <w:rsid w:val="0034481F"/>
    <w:rsid w:val="00344F5D"/>
    <w:rsid w:val="0034575E"/>
    <w:rsid w:val="00345FF5"/>
    <w:rsid w:val="00346F19"/>
    <w:rsid w:val="00346F20"/>
    <w:rsid w:val="003470C2"/>
    <w:rsid w:val="00347130"/>
    <w:rsid w:val="00347697"/>
    <w:rsid w:val="00347790"/>
    <w:rsid w:val="00347998"/>
    <w:rsid w:val="00347F8D"/>
    <w:rsid w:val="00347FAB"/>
    <w:rsid w:val="0035027B"/>
    <w:rsid w:val="003512CF"/>
    <w:rsid w:val="00351342"/>
    <w:rsid w:val="00351AC2"/>
    <w:rsid w:val="00352526"/>
    <w:rsid w:val="00352558"/>
    <w:rsid w:val="0035273E"/>
    <w:rsid w:val="00352EA3"/>
    <w:rsid w:val="003531C7"/>
    <w:rsid w:val="00353CB0"/>
    <w:rsid w:val="00353F26"/>
    <w:rsid w:val="0035406A"/>
    <w:rsid w:val="00354251"/>
    <w:rsid w:val="0035489D"/>
    <w:rsid w:val="00354E47"/>
    <w:rsid w:val="00354F0E"/>
    <w:rsid w:val="00355B1D"/>
    <w:rsid w:val="00355D08"/>
    <w:rsid w:val="00356039"/>
    <w:rsid w:val="00356510"/>
    <w:rsid w:val="00356620"/>
    <w:rsid w:val="003567A2"/>
    <w:rsid w:val="00356BB7"/>
    <w:rsid w:val="003571CD"/>
    <w:rsid w:val="0035786D"/>
    <w:rsid w:val="00357938"/>
    <w:rsid w:val="00357C53"/>
    <w:rsid w:val="00357F46"/>
    <w:rsid w:val="0036098F"/>
    <w:rsid w:val="00361028"/>
    <w:rsid w:val="0036165F"/>
    <w:rsid w:val="00361728"/>
    <w:rsid w:val="0036189E"/>
    <w:rsid w:val="003622A7"/>
    <w:rsid w:val="00362677"/>
    <w:rsid w:val="00362855"/>
    <w:rsid w:val="00362A79"/>
    <w:rsid w:val="00363107"/>
    <w:rsid w:val="00363B0B"/>
    <w:rsid w:val="00363D15"/>
    <w:rsid w:val="00363D28"/>
    <w:rsid w:val="00363DBD"/>
    <w:rsid w:val="003640F7"/>
    <w:rsid w:val="003650FF"/>
    <w:rsid w:val="0036517D"/>
    <w:rsid w:val="00365385"/>
    <w:rsid w:val="00365851"/>
    <w:rsid w:val="00365FC2"/>
    <w:rsid w:val="003667C6"/>
    <w:rsid w:val="003669F4"/>
    <w:rsid w:val="003670B6"/>
    <w:rsid w:val="003673A0"/>
    <w:rsid w:val="00367508"/>
    <w:rsid w:val="003679E9"/>
    <w:rsid w:val="00367AD4"/>
    <w:rsid w:val="00367E97"/>
    <w:rsid w:val="003707A4"/>
    <w:rsid w:val="00371200"/>
    <w:rsid w:val="0037132E"/>
    <w:rsid w:val="003714D3"/>
    <w:rsid w:val="003721DB"/>
    <w:rsid w:val="003721FC"/>
    <w:rsid w:val="0037228D"/>
    <w:rsid w:val="0037247E"/>
    <w:rsid w:val="00372FF7"/>
    <w:rsid w:val="003730A0"/>
    <w:rsid w:val="00373232"/>
    <w:rsid w:val="00374009"/>
    <w:rsid w:val="00374126"/>
    <w:rsid w:val="003743D5"/>
    <w:rsid w:val="00374482"/>
    <w:rsid w:val="003747AD"/>
    <w:rsid w:val="00374FA3"/>
    <w:rsid w:val="003750DD"/>
    <w:rsid w:val="003758BF"/>
    <w:rsid w:val="003758CA"/>
    <w:rsid w:val="00376100"/>
    <w:rsid w:val="00376120"/>
    <w:rsid w:val="0037642F"/>
    <w:rsid w:val="003769AD"/>
    <w:rsid w:val="003770A9"/>
    <w:rsid w:val="003770EE"/>
    <w:rsid w:val="0037737A"/>
    <w:rsid w:val="003777AE"/>
    <w:rsid w:val="003801B9"/>
    <w:rsid w:val="00380653"/>
    <w:rsid w:val="003806E9"/>
    <w:rsid w:val="00380786"/>
    <w:rsid w:val="00380B7C"/>
    <w:rsid w:val="00380F6A"/>
    <w:rsid w:val="003810DA"/>
    <w:rsid w:val="003811C1"/>
    <w:rsid w:val="00381757"/>
    <w:rsid w:val="00382114"/>
    <w:rsid w:val="00382D11"/>
    <w:rsid w:val="0038315D"/>
    <w:rsid w:val="003831E3"/>
    <w:rsid w:val="00383328"/>
    <w:rsid w:val="00383AAE"/>
    <w:rsid w:val="00383E4E"/>
    <w:rsid w:val="003840D3"/>
    <w:rsid w:val="0038417E"/>
    <w:rsid w:val="003847E4"/>
    <w:rsid w:val="00385476"/>
    <w:rsid w:val="003856FB"/>
    <w:rsid w:val="00385BE0"/>
    <w:rsid w:val="00385BFD"/>
    <w:rsid w:val="00385F64"/>
    <w:rsid w:val="0038611F"/>
    <w:rsid w:val="00386198"/>
    <w:rsid w:val="00386290"/>
    <w:rsid w:val="00386971"/>
    <w:rsid w:val="00386E16"/>
    <w:rsid w:val="00386F0C"/>
    <w:rsid w:val="00386F9A"/>
    <w:rsid w:val="00387287"/>
    <w:rsid w:val="00387486"/>
    <w:rsid w:val="003875E8"/>
    <w:rsid w:val="00387E71"/>
    <w:rsid w:val="00390243"/>
    <w:rsid w:val="003904E0"/>
    <w:rsid w:val="00391F78"/>
    <w:rsid w:val="00391F8D"/>
    <w:rsid w:val="00392188"/>
    <w:rsid w:val="00392289"/>
    <w:rsid w:val="00392560"/>
    <w:rsid w:val="00392E99"/>
    <w:rsid w:val="00393241"/>
    <w:rsid w:val="00393350"/>
    <w:rsid w:val="00393ACE"/>
    <w:rsid w:val="003942EE"/>
    <w:rsid w:val="00394C21"/>
    <w:rsid w:val="0039516A"/>
    <w:rsid w:val="0039547D"/>
    <w:rsid w:val="003954AC"/>
    <w:rsid w:val="0039626C"/>
    <w:rsid w:val="003963B5"/>
    <w:rsid w:val="00396601"/>
    <w:rsid w:val="00396EB2"/>
    <w:rsid w:val="003970BC"/>
    <w:rsid w:val="003977F6"/>
    <w:rsid w:val="0039788B"/>
    <w:rsid w:val="00397AAF"/>
    <w:rsid w:val="00397DE6"/>
    <w:rsid w:val="003A01F2"/>
    <w:rsid w:val="003A0C4B"/>
    <w:rsid w:val="003A0FAF"/>
    <w:rsid w:val="003A102F"/>
    <w:rsid w:val="003A11EA"/>
    <w:rsid w:val="003A171F"/>
    <w:rsid w:val="003A1BE9"/>
    <w:rsid w:val="003A1C9A"/>
    <w:rsid w:val="003A2789"/>
    <w:rsid w:val="003A2ACB"/>
    <w:rsid w:val="003A3403"/>
    <w:rsid w:val="003A35C7"/>
    <w:rsid w:val="003A3A20"/>
    <w:rsid w:val="003A4074"/>
    <w:rsid w:val="003A466E"/>
    <w:rsid w:val="003A46A8"/>
    <w:rsid w:val="003A5219"/>
    <w:rsid w:val="003A5299"/>
    <w:rsid w:val="003A5372"/>
    <w:rsid w:val="003A54A5"/>
    <w:rsid w:val="003A592A"/>
    <w:rsid w:val="003A5B9D"/>
    <w:rsid w:val="003A68B4"/>
    <w:rsid w:val="003A70F8"/>
    <w:rsid w:val="003A77C8"/>
    <w:rsid w:val="003A7F91"/>
    <w:rsid w:val="003B0440"/>
    <w:rsid w:val="003B04C6"/>
    <w:rsid w:val="003B07BC"/>
    <w:rsid w:val="003B0971"/>
    <w:rsid w:val="003B0B3E"/>
    <w:rsid w:val="003B0E68"/>
    <w:rsid w:val="003B11C3"/>
    <w:rsid w:val="003B17C5"/>
    <w:rsid w:val="003B1B69"/>
    <w:rsid w:val="003B215C"/>
    <w:rsid w:val="003B21CA"/>
    <w:rsid w:val="003B2233"/>
    <w:rsid w:val="003B2A79"/>
    <w:rsid w:val="003B32FC"/>
    <w:rsid w:val="003B4345"/>
    <w:rsid w:val="003B45DC"/>
    <w:rsid w:val="003B45E9"/>
    <w:rsid w:val="003B4DEC"/>
    <w:rsid w:val="003B54FD"/>
    <w:rsid w:val="003B5C2D"/>
    <w:rsid w:val="003B6162"/>
    <w:rsid w:val="003B6528"/>
    <w:rsid w:val="003B6735"/>
    <w:rsid w:val="003B68DF"/>
    <w:rsid w:val="003B7A89"/>
    <w:rsid w:val="003C0446"/>
    <w:rsid w:val="003C0568"/>
    <w:rsid w:val="003C05A4"/>
    <w:rsid w:val="003C0C73"/>
    <w:rsid w:val="003C0EA7"/>
    <w:rsid w:val="003C1291"/>
    <w:rsid w:val="003C1611"/>
    <w:rsid w:val="003C181A"/>
    <w:rsid w:val="003C1C76"/>
    <w:rsid w:val="003C290D"/>
    <w:rsid w:val="003C2A48"/>
    <w:rsid w:val="003C2BF3"/>
    <w:rsid w:val="003C2D66"/>
    <w:rsid w:val="003C2F90"/>
    <w:rsid w:val="003C3B22"/>
    <w:rsid w:val="003C3E2F"/>
    <w:rsid w:val="003C3EEA"/>
    <w:rsid w:val="003C4B11"/>
    <w:rsid w:val="003C4FE3"/>
    <w:rsid w:val="003C500C"/>
    <w:rsid w:val="003C549F"/>
    <w:rsid w:val="003C5620"/>
    <w:rsid w:val="003C586A"/>
    <w:rsid w:val="003C5AB9"/>
    <w:rsid w:val="003C6108"/>
    <w:rsid w:val="003C64D3"/>
    <w:rsid w:val="003C65CD"/>
    <w:rsid w:val="003C7C1A"/>
    <w:rsid w:val="003D1256"/>
    <w:rsid w:val="003D2227"/>
    <w:rsid w:val="003D2C23"/>
    <w:rsid w:val="003D3E2D"/>
    <w:rsid w:val="003D461A"/>
    <w:rsid w:val="003D4868"/>
    <w:rsid w:val="003D4903"/>
    <w:rsid w:val="003D4A6D"/>
    <w:rsid w:val="003D530C"/>
    <w:rsid w:val="003D53D6"/>
    <w:rsid w:val="003D5B3A"/>
    <w:rsid w:val="003D6AD1"/>
    <w:rsid w:val="003D6C8A"/>
    <w:rsid w:val="003D6E31"/>
    <w:rsid w:val="003D6FE3"/>
    <w:rsid w:val="003D77D8"/>
    <w:rsid w:val="003E0327"/>
    <w:rsid w:val="003E03CE"/>
    <w:rsid w:val="003E04BA"/>
    <w:rsid w:val="003E15B4"/>
    <w:rsid w:val="003E1C96"/>
    <w:rsid w:val="003E1CBA"/>
    <w:rsid w:val="003E1F71"/>
    <w:rsid w:val="003E2279"/>
    <w:rsid w:val="003E266B"/>
    <w:rsid w:val="003E29DE"/>
    <w:rsid w:val="003E2B56"/>
    <w:rsid w:val="003E3ABA"/>
    <w:rsid w:val="003E5805"/>
    <w:rsid w:val="003E5B2E"/>
    <w:rsid w:val="003E5C8B"/>
    <w:rsid w:val="003E5EE9"/>
    <w:rsid w:val="003E6089"/>
    <w:rsid w:val="003E6852"/>
    <w:rsid w:val="003E6FF7"/>
    <w:rsid w:val="003E7392"/>
    <w:rsid w:val="003E73EB"/>
    <w:rsid w:val="003E74DF"/>
    <w:rsid w:val="003E785A"/>
    <w:rsid w:val="003E7860"/>
    <w:rsid w:val="003E7D66"/>
    <w:rsid w:val="003E7D93"/>
    <w:rsid w:val="003E7E3D"/>
    <w:rsid w:val="003F0F21"/>
    <w:rsid w:val="003F123E"/>
    <w:rsid w:val="003F13B3"/>
    <w:rsid w:val="003F22CA"/>
    <w:rsid w:val="003F2425"/>
    <w:rsid w:val="003F2900"/>
    <w:rsid w:val="003F2D3D"/>
    <w:rsid w:val="003F2F54"/>
    <w:rsid w:val="003F3430"/>
    <w:rsid w:val="003F354C"/>
    <w:rsid w:val="003F3AE0"/>
    <w:rsid w:val="003F3BC5"/>
    <w:rsid w:val="003F4602"/>
    <w:rsid w:val="003F492C"/>
    <w:rsid w:val="003F505D"/>
    <w:rsid w:val="003F6490"/>
    <w:rsid w:val="003F6DF8"/>
    <w:rsid w:val="003F7121"/>
    <w:rsid w:val="003F7169"/>
    <w:rsid w:val="003F77BC"/>
    <w:rsid w:val="00400132"/>
    <w:rsid w:val="0040014B"/>
    <w:rsid w:val="00400802"/>
    <w:rsid w:val="00400E97"/>
    <w:rsid w:val="00400EC8"/>
    <w:rsid w:val="0040122B"/>
    <w:rsid w:val="00401436"/>
    <w:rsid w:val="00401F01"/>
    <w:rsid w:val="004024C9"/>
    <w:rsid w:val="0040253E"/>
    <w:rsid w:val="00402BA2"/>
    <w:rsid w:val="00403EA8"/>
    <w:rsid w:val="00405E60"/>
    <w:rsid w:val="00405F24"/>
    <w:rsid w:val="0040609F"/>
    <w:rsid w:val="00406452"/>
    <w:rsid w:val="00406460"/>
    <w:rsid w:val="00406578"/>
    <w:rsid w:val="0040680D"/>
    <w:rsid w:val="00406CA5"/>
    <w:rsid w:val="00406F0E"/>
    <w:rsid w:val="00407483"/>
    <w:rsid w:val="00407586"/>
    <w:rsid w:val="0040793A"/>
    <w:rsid w:val="00407C7F"/>
    <w:rsid w:val="00407CE5"/>
    <w:rsid w:val="00410C13"/>
    <w:rsid w:val="00410E7B"/>
    <w:rsid w:val="0041108A"/>
    <w:rsid w:val="004113D4"/>
    <w:rsid w:val="00411F4F"/>
    <w:rsid w:val="00412660"/>
    <w:rsid w:val="00412A28"/>
    <w:rsid w:val="0041323A"/>
    <w:rsid w:val="00414B3B"/>
    <w:rsid w:val="004150BE"/>
    <w:rsid w:val="004156F1"/>
    <w:rsid w:val="00415C0B"/>
    <w:rsid w:val="004162B1"/>
    <w:rsid w:val="00416AEF"/>
    <w:rsid w:val="00416B45"/>
    <w:rsid w:val="00416D14"/>
    <w:rsid w:val="00416E5B"/>
    <w:rsid w:val="0041701A"/>
    <w:rsid w:val="004174D4"/>
    <w:rsid w:val="00417B1D"/>
    <w:rsid w:val="00417C3C"/>
    <w:rsid w:val="00417D9F"/>
    <w:rsid w:val="004205E1"/>
    <w:rsid w:val="004209B7"/>
    <w:rsid w:val="0042197D"/>
    <w:rsid w:val="00421E4E"/>
    <w:rsid w:val="00422057"/>
    <w:rsid w:val="00422D9E"/>
    <w:rsid w:val="00423735"/>
    <w:rsid w:val="00423EAD"/>
    <w:rsid w:val="00423F5D"/>
    <w:rsid w:val="00424365"/>
    <w:rsid w:val="00424483"/>
    <w:rsid w:val="004248E2"/>
    <w:rsid w:val="00424DDC"/>
    <w:rsid w:val="00424E8C"/>
    <w:rsid w:val="004268C3"/>
    <w:rsid w:val="00426A97"/>
    <w:rsid w:val="00427D39"/>
    <w:rsid w:val="004304F5"/>
    <w:rsid w:val="00430D70"/>
    <w:rsid w:val="0043121A"/>
    <w:rsid w:val="004316DE"/>
    <w:rsid w:val="00431D59"/>
    <w:rsid w:val="00431DC2"/>
    <w:rsid w:val="00432778"/>
    <w:rsid w:val="0043394A"/>
    <w:rsid w:val="0043414F"/>
    <w:rsid w:val="0043446D"/>
    <w:rsid w:val="0043450C"/>
    <w:rsid w:val="00434C02"/>
    <w:rsid w:val="0043514A"/>
    <w:rsid w:val="004358DB"/>
    <w:rsid w:val="00435F65"/>
    <w:rsid w:val="0043623C"/>
    <w:rsid w:val="0043644E"/>
    <w:rsid w:val="0043725B"/>
    <w:rsid w:val="00437834"/>
    <w:rsid w:val="004378B8"/>
    <w:rsid w:val="00437AC4"/>
    <w:rsid w:val="00437C2C"/>
    <w:rsid w:val="00440119"/>
    <w:rsid w:val="004405FA"/>
    <w:rsid w:val="0044077A"/>
    <w:rsid w:val="004409B2"/>
    <w:rsid w:val="004414EB"/>
    <w:rsid w:val="00441749"/>
    <w:rsid w:val="004419CC"/>
    <w:rsid w:val="00441F64"/>
    <w:rsid w:val="004421E1"/>
    <w:rsid w:val="004425E3"/>
    <w:rsid w:val="00442A69"/>
    <w:rsid w:val="00442E1A"/>
    <w:rsid w:val="00442E8C"/>
    <w:rsid w:val="00443968"/>
    <w:rsid w:val="00443AAA"/>
    <w:rsid w:val="00443E06"/>
    <w:rsid w:val="004440C2"/>
    <w:rsid w:val="00444597"/>
    <w:rsid w:val="00445633"/>
    <w:rsid w:val="00445A52"/>
    <w:rsid w:val="00445C35"/>
    <w:rsid w:val="0044609E"/>
    <w:rsid w:val="00446D08"/>
    <w:rsid w:val="00446F71"/>
    <w:rsid w:val="004470DE"/>
    <w:rsid w:val="0044712D"/>
    <w:rsid w:val="00447183"/>
    <w:rsid w:val="00447AF4"/>
    <w:rsid w:val="004501B9"/>
    <w:rsid w:val="00450604"/>
    <w:rsid w:val="00450A7C"/>
    <w:rsid w:val="00450CA5"/>
    <w:rsid w:val="00451696"/>
    <w:rsid w:val="0045185A"/>
    <w:rsid w:val="00452195"/>
    <w:rsid w:val="0045221F"/>
    <w:rsid w:val="0045299C"/>
    <w:rsid w:val="00452AE6"/>
    <w:rsid w:val="00452B75"/>
    <w:rsid w:val="00453D4C"/>
    <w:rsid w:val="004541AC"/>
    <w:rsid w:val="0045435C"/>
    <w:rsid w:val="004546F5"/>
    <w:rsid w:val="004547F9"/>
    <w:rsid w:val="00454932"/>
    <w:rsid w:val="00454A59"/>
    <w:rsid w:val="00454D3E"/>
    <w:rsid w:val="0045549B"/>
    <w:rsid w:val="00456028"/>
    <w:rsid w:val="004563CD"/>
    <w:rsid w:val="0045750B"/>
    <w:rsid w:val="004602F7"/>
    <w:rsid w:val="00460DB4"/>
    <w:rsid w:val="00460F51"/>
    <w:rsid w:val="00461112"/>
    <w:rsid w:val="0046119F"/>
    <w:rsid w:val="00461412"/>
    <w:rsid w:val="004617EE"/>
    <w:rsid w:val="00461D61"/>
    <w:rsid w:val="004620D0"/>
    <w:rsid w:val="004623DD"/>
    <w:rsid w:val="00462A23"/>
    <w:rsid w:val="00462AA0"/>
    <w:rsid w:val="00463248"/>
    <w:rsid w:val="00463496"/>
    <w:rsid w:val="004634A9"/>
    <w:rsid w:val="00463DDF"/>
    <w:rsid w:val="0046401D"/>
    <w:rsid w:val="004643D6"/>
    <w:rsid w:val="00464D42"/>
    <w:rsid w:val="0046500E"/>
    <w:rsid w:val="0046544E"/>
    <w:rsid w:val="0046565B"/>
    <w:rsid w:val="00465A54"/>
    <w:rsid w:val="00465F2D"/>
    <w:rsid w:val="00466632"/>
    <w:rsid w:val="004669B2"/>
    <w:rsid w:val="0046717A"/>
    <w:rsid w:val="004673D9"/>
    <w:rsid w:val="00467BF4"/>
    <w:rsid w:val="00467F61"/>
    <w:rsid w:val="0047010E"/>
    <w:rsid w:val="00470442"/>
    <w:rsid w:val="0047136E"/>
    <w:rsid w:val="0047158E"/>
    <w:rsid w:val="00471A18"/>
    <w:rsid w:val="00471C19"/>
    <w:rsid w:val="004723D1"/>
    <w:rsid w:val="0047242D"/>
    <w:rsid w:val="00472782"/>
    <w:rsid w:val="0047285B"/>
    <w:rsid w:val="00472ACC"/>
    <w:rsid w:val="00472F5D"/>
    <w:rsid w:val="004731BC"/>
    <w:rsid w:val="004745CA"/>
    <w:rsid w:val="004748F0"/>
    <w:rsid w:val="00474A34"/>
    <w:rsid w:val="0047541A"/>
    <w:rsid w:val="00475907"/>
    <w:rsid w:val="0047602A"/>
    <w:rsid w:val="0047610B"/>
    <w:rsid w:val="0047620B"/>
    <w:rsid w:val="004763E0"/>
    <w:rsid w:val="004763ED"/>
    <w:rsid w:val="00476B44"/>
    <w:rsid w:val="00477E70"/>
    <w:rsid w:val="00480008"/>
    <w:rsid w:val="00480204"/>
    <w:rsid w:val="004802C2"/>
    <w:rsid w:val="00480670"/>
    <w:rsid w:val="00480B1E"/>
    <w:rsid w:val="00481C7C"/>
    <w:rsid w:val="00481FE1"/>
    <w:rsid w:val="00482271"/>
    <w:rsid w:val="00482E0F"/>
    <w:rsid w:val="00482FDF"/>
    <w:rsid w:val="00483249"/>
    <w:rsid w:val="00483987"/>
    <w:rsid w:val="00483A63"/>
    <w:rsid w:val="00483FA3"/>
    <w:rsid w:val="00483FCB"/>
    <w:rsid w:val="00484B9D"/>
    <w:rsid w:val="00484BC6"/>
    <w:rsid w:val="0048528B"/>
    <w:rsid w:val="0048540A"/>
    <w:rsid w:val="004855BD"/>
    <w:rsid w:val="004859B2"/>
    <w:rsid w:val="00485D9F"/>
    <w:rsid w:val="00485E6A"/>
    <w:rsid w:val="0048702D"/>
    <w:rsid w:val="0048713A"/>
    <w:rsid w:val="00487357"/>
    <w:rsid w:val="00490705"/>
    <w:rsid w:val="00490742"/>
    <w:rsid w:val="00490D62"/>
    <w:rsid w:val="004914CA"/>
    <w:rsid w:val="0049156C"/>
    <w:rsid w:val="00491C6B"/>
    <w:rsid w:val="00491C9F"/>
    <w:rsid w:val="00491CEE"/>
    <w:rsid w:val="00491D04"/>
    <w:rsid w:val="00492198"/>
    <w:rsid w:val="004923E4"/>
    <w:rsid w:val="004932C0"/>
    <w:rsid w:val="0049372B"/>
    <w:rsid w:val="004937E8"/>
    <w:rsid w:val="004939EF"/>
    <w:rsid w:val="00493C90"/>
    <w:rsid w:val="00493F18"/>
    <w:rsid w:val="0049415E"/>
    <w:rsid w:val="004946C8"/>
    <w:rsid w:val="00494C24"/>
    <w:rsid w:val="00495218"/>
    <w:rsid w:val="004953FC"/>
    <w:rsid w:val="00495487"/>
    <w:rsid w:val="00495BB7"/>
    <w:rsid w:val="00495CF0"/>
    <w:rsid w:val="00495EDC"/>
    <w:rsid w:val="004962CF"/>
    <w:rsid w:val="00496775"/>
    <w:rsid w:val="00496BD2"/>
    <w:rsid w:val="004A03A0"/>
    <w:rsid w:val="004A0DCB"/>
    <w:rsid w:val="004A10EA"/>
    <w:rsid w:val="004A1146"/>
    <w:rsid w:val="004A1157"/>
    <w:rsid w:val="004A1475"/>
    <w:rsid w:val="004A1D44"/>
    <w:rsid w:val="004A281B"/>
    <w:rsid w:val="004A2CB0"/>
    <w:rsid w:val="004A311B"/>
    <w:rsid w:val="004A3369"/>
    <w:rsid w:val="004A39D9"/>
    <w:rsid w:val="004A40E3"/>
    <w:rsid w:val="004A5446"/>
    <w:rsid w:val="004A54CF"/>
    <w:rsid w:val="004A59EE"/>
    <w:rsid w:val="004A6527"/>
    <w:rsid w:val="004A6CA3"/>
    <w:rsid w:val="004A6F41"/>
    <w:rsid w:val="004A6F99"/>
    <w:rsid w:val="004A77C6"/>
    <w:rsid w:val="004A7A86"/>
    <w:rsid w:val="004A7D62"/>
    <w:rsid w:val="004A7E6B"/>
    <w:rsid w:val="004B024E"/>
    <w:rsid w:val="004B0BF6"/>
    <w:rsid w:val="004B0F6C"/>
    <w:rsid w:val="004B13C1"/>
    <w:rsid w:val="004B153F"/>
    <w:rsid w:val="004B189A"/>
    <w:rsid w:val="004B1F50"/>
    <w:rsid w:val="004B20AE"/>
    <w:rsid w:val="004B276B"/>
    <w:rsid w:val="004B27DC"/>
    <w:rsid w:val="004B2B5C"/>
    <w:rsid w:val="004B2D0B"/>
    <w:rsid w:val="004B331C"/>
    <w:rsid w:val="004B564F"/>
    <w:rsid w:val="004B57C5"/>
    <w:rsid w:val="004B5AB5"/>
    <w:rsid w:val="004B612C"/>
    <w:rsid w:val="004B6303"/>
    <w:rsid w:val="004B69B5"/>
    <w:rsid w:val="004B6C12"/>
    <w:rsid w:val="004B6E86"/>
    <w:rsid w:val="004B70C2"/>
    <w:rsid w:val="004B7231"/>
    <w:rsid w:val="004B79B1"/>
    <w:rsid w:val="004C059F"/>
    <w:rsid w:val="004C05DE"/>
    <w:rsid w:val="004C0675"/>
    <w:rsid w:val="004C0680"/>
    <w:rsid w:val="004C0B6C"/>
    <w:rsid w:val="004C0C60"/>
    <w:rsid w:val="004C105E"/>
    <w:rsid w:val="004C1065"/>
    <w:rsid w:val="004C10E9"/>
    <w:rsid w:val="004C127C"/>
    <w:rsid w:val="004C1B91"/>
    <w:rsid w:val="004C1DCA"/>
    <w:rsid w:val="004C2261"/>
    <w:rsid w:val="004C2C55"/>
    <w:rsid w:val="004C2DEA"/>
    <w:rsid w:val="004C2E7E"/>
    <w:rsid w:val="004C2EEE"/>
    <w:rsid w:val="004C314C"/>
    <w:rsid w:val="004C33C6"/>
    <w:rsid w:val="004C3717"/>
    <w:rsid w:val="004C3CE0"/>
    <w:rsid w:val="004C427B"/>
    <w:rsid w:val="004C454A"/>
    <w:rsid w:val="004C4C9A"/>
    <w:rsid w:val="004C4F40"/>
    <w:rsid w:val="004C52E0"/>
    <w:rsid w:val="004C708B"/>
    <w:rsid w:val="004C7241"/>
    <w:rsid w:val="004C7878"/>
    <w:rsid w:val="004C7F9B"/>
    <w:rsid w:val="004D025E"/>
    <w:rsid w:val="004D03E2"/>
    <w:rsid w:val="004D1035"/>
    <w:rsid w:val="004D16E4"/>
    <w:rsid w:val="004D2095"/>
    <w:rsid w:val="004D26D6"/>
    <w:rsid w:val="004D279D"/>
    <w:rsid w:val="004D2BF7"/>
    <w:rsid w:val="004D2D60"/>
    <w:rsid w:val="004D2F82"/>
    <w:rsid w:val="004D312F"/>
    <w:rsid w:val="004D3179"/>
    <w:rsid w:val="004D38A5"/>
    <w:rsid w:val="004D52B7"/>
    <w:rsid w:val="004D7292"/>
    <w:rsid w:val="004D7623"/>
    <w:rsid w:val="004E0355"/>
    <w:rsid w:val="004E08CC"/>
    <w:rsid w:val="004E1255"/>
    <w:rsid w:val="004E163A"/>
    <w:rsid w:val="004E1A4B"/>
    <w:rsid w:val="004E1C0F"/>
    <w:rsid w:val="004E1C6D"/>
    <w:rsid w:val="004E1FAC"/>
    <w:rsid w:val="004E202B"/>
    <w:rsid w:val="004E3282"/>
    <w:rsid w:val="004E32F3"/>
    <w:rsid w:val="004E35AF"/>
    <w:rsid w:val="004E3D58"/>
    <w:rsid w:val="004E4274"/>
    <w:rsid w:val="004E474F"/>
    <w:rsid w:val="004E49D7"/>
    <w:rsid w:val="004E4A21"/>
    <w:rsid w:val="004E4AE0"/>
    <w:rsid w:val="004E4FF9"/>
    <w:rsid w:val="004E53D7"/>
    <w:rsid w:val="004E581E"/>
    <w:rsid w:val="004E5B57"/>
    <w:rsid w:val="004E5D22"/>
    <w:rsid w:val="004E637F"/>
    <w:rsid w:val="004E65EE"/>
    <w:rsid w:val="004E664E"/>
    <w:rsid w:val="004E6978"/>
    <w:rsid w:val="004E69BA"/>
    <w:rsid w:val="004E76AD"/>
    <w:rsid w:val="004E7826"/>
    <w:rsid w:val="004E7C49"/>
    <w:rsid w:val="004F02C7"/>
    <w:rsid w:val="004F05A5"/>
    <w:rsid w:val="004F0B31"/>
    <w:rsid w:val="004F0D10"/>
    <w:rsid w:val="004F0EEC"/>
    <w:rsid w:val="004F130A"/>
    <w:rsid w:val="004F148D"/>
    <w:rsid w:val="004F182F"/>
    <w:rsid w:val="004F187F"/>
    <w:rsid w:val="004F1895"/>
    <w:rsid w:val="004F1F51"/>
    <w:rsid w:val="004F1FBB"/>
    <w:rsid w:val="004F2441"/>
    <w:rsid w:val="004F2706"/>
    <w:rsid w:val="004F28ED"/>
    <w:rsid w:val="004F2A0D"/>
    <w:rsid w:val="004F2A27"/>
    <w:rsid w:val="004F2A99"/>
    <w:rsid w:val="004F2C39"/>
    <w:rsid w:val="004F3625"/>
    <w:rsid w:val="004F3A51"/>
    <w:rsid w:val="004F3B77"/>
    <w:rsid w:val="004F4269"/>
    <w:rsid w:val="004F4BE2"/>
    <w:rsid w:val="004F4DD9"/>
    <w:rsid w:val="004F4EBD"/>
    <w:rsid w:val="004F530D"/>
    <w:rsid w:val="004F5490"/>
    <w:rsid w:val="004F54E8"/>
    <w:rsid w:val="004F568C"/>
    <w:rsid w:val="004F57CB"/>
    <w:rsid w:val="004F7932"/>
    <w:rsid w:val="004F7F0C"/>
    <w:rsid w:val="00500A1A"/>
    <w:rsid w:val="00500B8F"/>
    <w:rsid w:val="00500DF2"/>
    <w:rsid w:val="0050143A"/>
    <w:rsid w:val="00501B2E"/>
    <w:rsid w:val="00501DD6"/>
    <w:rsid w:val="0050227A"/>
    <w:rsid w:val="005022C0"/>
    <w:rsid w:val="0050245C"/>
    <w:rsid w:val="00502BB8"/>
    <w:rsid w:val="005033A4"/>
    <w:rsid w:val="005042D6"/>
    <w:rsid w:val="0050454C"/>
    <w:rsid w:val="005046D4"/>
    <w:rsid w:val="00504F56"/>
    <w:rsid w:val="0050502B"/>
    <w:rsid w:val="00505275"/>
    <w:rsid w:val="0050557C"/>
    <w:rsid w:val="00505585"/>
    <w:rsid w:val="00505A68"/>
    <w:rsid w:val="00506A39"/>
    <w:rsid w:val="00506C9C"/>
    <w:rsid w:val="005072DD"/>
    <w:rsid w:val="00507CB2"/>
    <w:rsid w:val="00507DAA"/>
    <w:rsid w:val="00510412"/>
    <w:rsid w:val="005104BB"/>
    <w:rsid w:val="005106F3"/>
    <w:rsid w:val="005114DF"/>
    <w:rsid w:val="0051274E"/>
    <w:rsid w:val="00512A3A"/>
    <w:rsid w:val="00512A53"/>
    <w:rsid w:val="00512A7C"/>
    <w:rsid w:val="00512B39"/>
    <w:rsid w:val="00513420"/>
    <w:rsid w:val="0051374C"/>
    <w:rsid w:val="00513D34"/>
    <w:rsid w:val="00513EE9"/>
    <w:rsid w:val="00514147"/>
    <w:rsid w:val="005142F8"/>
    <w:rsid w:val="00514975"/>
    <w:rsid w:val="00514F9D"/>
    <w:rsid w:val="00515394"/>
    <w:rsid w:val="005160A2"/>
    <w:rsid w:val="00516797"/>
    <w:rsid w:val="0051694E"/>
    <w:rsid w:val="005169FC"/>
    <w:rsid w:val="00516BD6"/>
    <w:rsid w:val="00516F94"/>
    <w:rsid w:val="00517108"/>
    <w:rsid w:val="00517C88"/>
    <w:rsid w:val="00520701"/>
    <w:rsid w:val="00520A61"/>
    <w:rsid w:val="0052111B"/>
    <w:rsid w:val="00521598"/>
    <w:rsid w:val="0052183C"/>
    <w:rsid w:val="00521AC6"/>
    <w:rsid w:val="00521FA0"/>
    <w:rsid w:val="0052260A"/>
    <w:rsid w:val="00522997"/>
    <w:rsid w:val="00522AD1"/>
    <w:rsid w:val="00522E65"/>
    <w:rsid w:val="00522F3F"/>
    <w:rsid w:val="005235C8"/>
    <w:rsid w:val="00524B72"/>
    <w:rsid w:val="00524DF9"/>
    <w:rsid w:val="005250C0"/>
    <w:rsid w:val="00525831"/>
    <w:rsid w:val="00525F93"/>
    <w:rsid w:val="00525FCE"/>
    <w:rsid w:val="005266A7"/>
    <w:rsid w:val="0052677E"/>
    <w:rsid w:val="00526FA9"/>
    <w:rsid w:val="005274AB"/>
    <w:rsid w:val="00527923"/>
    <w:rsid w:val="005279BA"/>
    <w:rsid w:val="00527E48"/>
    <w:rsid w:val="00527E4D"/>
    <w:rsid w:val="005301E8"/>
    <w:rsid w:val="00530A60"/>
    <w:rsid w:val="005317E6"/>
    <w:rsid w:val="0053197A"/>
    <w:rsid w:val="005319A3"/>
    <w:rsid w:val="00532410"/>
    <w:rsid w:val="00532524"/>
    <w:rsid w:val="005325D3"/>
    <w:rsid w:val="00532710"/>
    <w:rsid w:val="00532951"/>
    <w:rsid w:val="005339C9"/>
    <w:rsid w:val="00533DE5"/>
    <w:rsid w:val="00533EC7"/>
    <w:rsid w:val="00533ED1"/>
    <w:rsid w:val="0053408E"/>
    <w:rsid w:val="0053435F"/>
    <w:rsid w:val="00534FD6"/>
    <w:rsid w:val="00535497"/>
    <w:rsid w:val="00535750"/>
    <w:rsid w:val="00535B7F"/>
    <w:rsid w:val="00536189"/>
    <w:rsid w:val="005369DE"/>
    <w:rsid w:val="00536C2B"/>
    <w:rsid w:val="00536E7F"/>
    <w:rsid w:val="00537145"/>
    <w:rsid w:val="00537D50"/>
    <w:rsid w:val="00537E2E"/>
    <w:rsid w:val="00540C4F"/>
    <w:rsid w:val="00540D07"/>
    <w:rsid w:val="005416AE"/>
    <w:rsid w:val="0054170B"/>
    <w:rsid w:val="00541AC6"/>
    <w:rsid w:val="00541C73"/>
    <w:rsid w:val="00541E6F"/>
    <w:rsid w:val="00542026"/>
    <w:rsid w:val="005421E0"/>
    <w:rsid w:val="00542239"/>
    <w:rsid w:val="00542291"/>
    <w:rsid w:val="0054268D"/>
    <w:rsid w:val="005427CF"/>
    <w:rsid w:val="00542C07"/>
    <w:rsid w:val="00542ED9"/>
    <w:rsid w:val="00543575"/>
    <w:rsid w:val="0054375D"/>
    <w:rsid w:val="00543A83"/>
    <w:rsid w:val="00543B41"/>
    <w:rsid w:val="00544099"/>
    <w:rsid w:val="00544EF1"/>
    <w:rsid w:val="00544F78"/>
    <w:rsid w:val="00545077"/>
    <w:rsid w:val="0054523B"/>
    <w:rsid w:val="00545490"/>
    <w:rsid w:val="00545728"/>
    <w:rsid w:val="00545C4D"/>
    <w:rsid w:val="0054621C"/>
    <w:rsid w:val="0054628B"/>
    <w:rsid w:val="005464E9"/>
    <w:rsid w:val="0054685E"/>
    <w:rsid w:val="0054733C"/>
    <w:rsid w:val="0054791C"/>
    <w:rsid w:val="00547CE1"/>
    <w:rsid w:val="00547E3A"/>
    <w:rsid w:val="0055000C"/>
    <w:rsid w:val="005506A1"/>
    <w:rsid w:val="005507B6"/>
    <w:rsid w:val="00550B07"/>
    <w:rsid w:val="00550BAE"/>
    <w:rsid w:val="00550D8E"/>
    <w:rsid w:val="0055115E"/>
    <w:rsid w:val="005517F0"/>
    <w:rsid w:val="005519F4"/>
    <w:rsid w:val="00552012"/>
    <w:rsid w:val="0055273C"/>
    <w:rsid w:val="00552F78"/>
    <w:rsid w:val="005533AB"/>
    <w:rsid w:val="00553A4A"/>
    <w:rsid w:val="005547C6"/>
    <w:rsid w:val="00554D82"/>
    <w:rsid w:val="005550B6"/>
    <w:rsid w:val="005557EC"/>
    <w:rsid w:val="00555F2A"/>
    <w:rsid w:val="0055612B"/>
    <w:rsid w:val="00556D02"/>
    <w:rsid w:val="00556F2B"/>
    <w:rsid w:val="005574B6"/>
    <w:rsid w:val="005575B1"/>
    <w:rsid w:val="005576E4"/>
    <w:rsid w:val="00557C92"/>
    <w:rsid w:val="00557DA3"/>
    <w:rsid w:val="00557DF6"/>
    <w:rsid w:val="00560154"/>
    <w:rsid w:val="00560175"/>
    <w:rsid w:val="005607F6"/>
    <w:rsid w:val="00560D3E"/>
    <w:rsid w:val="00561253"/>
    <w:rsid w:val="0056147F"/>
    <w:rsid w:val="005621F7"/>
    <w:rsid w:val="00562CF8"/>
    <w:rsid w:val="00562D66"/>
    <w:rsid w:val="005636AF"/>
    <w:rsid w:val="0056378E"/>
    <w:rsid w:val="005637A8"/>
    <w:rsid w:val="00563CE2"/>
    <w:rsid w:val="00563ED4"/>
    <w:rsid w:val="005640F8"/>
    <w:rsid w:val="005645C9"/>
    <w:rsid w:val="00564EB7"/>
    <w:rsid w:val="0056539A"/>
    <w:rsid w:val="00565B7D"/>
    <w:rsid w:val="00565BB3"/>
    <w:rsid w:val="005669A4"/>
    <w:rsid w:val="0056703B"/>
    <w:rsid w:val="0056722A"/>
    <w:rsid w:val="0056796C"/>
    <w:rsid w:val="00567A64"/>
    <w:rsid w:val="00567BB2"/>
    <w:rsid w:val="00567DB7"/>
    <w:rsid w:val="00567F04"/>
    <w:rsid w:val="005702B3"/>
    <w:rsid w:val="00570418"/>
    <w:rsid w:val="005707F8"/>
    <w:rsid w:val="00570B09"/>
    <w:rsid w:val="00570E55"/>
    <w:rsid w:val="005710E9"/>
    <w:rsid w:val="005712D2"/>
    <w:rsid w:val="005715A4"/>
    <w:rsid w:val="005719B4"/>
    <w:rsid w:val="00571B02"/>
    <w:rsid w:val="00571EDC"/>
    <w:rsid w:val="00572037"/>
    <w:rsid w:val="005722AF"/>
    <w:rsid w:val="00572387"/>
    <w:rsid w:val="005728DE"/>
    <w:rsid w:val="00573AC4"/>
    <w:rsid w:val="00573EC0"/>
    <w:rsid w:val="00573FB1"/>
    <w:rsid w:val="00574A47"/>
    <w:rsid w:val="00574B63"/>
    <w:rsid w:val="00574BDF"/>
    <w:rsid w:val="00574C9E"/>
    <w:rsid w:val="005751FA"/>
    <w:rsid w:val="0057578A"/>
    <w:rsid w:val="00575820"/>
    <w:rsid w:val="00575BFE"/>
    <w:rsid w:val="0057611C"/>
    <w:rsid w:val="00576D6B"/>
    <w:rsid w:val="00576E59"/>
    <w:rsid w:val="0057778E"/>
    <w:rsid w:val="00577C2F"/>
    <w:rsid w:val="00577C3E"/>
    <w:rsid w:val="00577C93"/>
    <w:rsid w:val="00577EE8"/>
    <w:rsid w:val="0058006A"/>
    <w:rsid w:val="00580096"/>
    <w:rsid w:val="00580408"/>
    <w:rsid w:val="00580530"/>
    <w:rsid w:val="00580730"/>
    <w:rsid w:val="00580770"/>
    <w:rsid w:val="005808AC"/>
    <w:rsid w:val="00581007"/>
    <w:rsid w:val="0058107C"/>
    <w:rsid w:val="00581716"/>
    <w:rsid w:val="00581DB5"/>
    <w:rsid w:val="00582EA0"/>
    <w:rsid w:val="00583734"/>
    <w:rsid w:val="00584D8D"/>
    <w:rsid w:val="00584F87"/>
    <w:rsid w:val="0058527E"/>
    <w:rsid w:val="00585565"/>
    <w:rsid w:val="005859CD"/>
    <w:rsid w:val="0058627A"/>
    <w:rsid w:val="005862BB"/>
    <w:rsid w:val="005862CE"/>
    <w:rsid w:val="00586716"/>
    <w:rsid w:val="00586A91"/>
    <w:rsid w:val="00586AC4"/>
    <w:rsid w:val="005870CC"/>
    <w:rsid w:val="0058726F"/>
    <w:rsid w:val="0058768C"/>
    <w:rsid w:val="005876A4"/>
    <w:rsid w:val="00587BC6"/>
    <w:rsid w:val="00587E5B"/>
    <w:rsid w:val="00590275"/>
    <w:rsid w:val="00590EC3"/>
    <w:rsid w:val="0059182E"/>
    <w:rsid w:val="00591868"/>
    <w:rsid w:val="00591BA1"/>
    <w:rsid w:val="00591D7F"/>
    <w:rsid w:val="00591E9C"/>
    <w:rsid w:val="00592216"/>
    <w:rsid w:val="00593402"/>
    <w:rsid w:val="005936CF"/>
    <w:rsid w:val="005940B7"/>
    <w:rsid w:val="00594316"/>
    <w:rsid w:val="0059468E"/>
    <w:rsid w:val="00594773"/>
    <w:rsid w:val="0059479C"/>
    <w:rsid w:val="005949F0"/>
    <w:rsid w:val="00595104"/>
    <w:rsid w:val="005957B5"/>
    <w:rsid w:val="00595A23"/>
    <w:rsid w:val="00595D8A"/>
    <w:rsid w:val="00596105"/>
    <w:rsid w:val="00596316"/>
    <w:rsid w:val="005966D3"/>
    <w:rsid w:val="00596F55"/>
    <w:rsid w:val="0059774D"/>
    <w:rsid w:val="00597779"/>
    <w:rsid w:val="00597A09"/>
    <w:rsid w:val="00597C3A"/>
    <w:rsid w:val="00597DEC"/>
    <w:rsid w:val="005A0163"/>
    <w:rsid w:val="005A0367"/>
    <w:rsid w:val="005A0501"/>
    <w:rsid w:val="005A06EA"/>
    <w:rsid w:val="005A0B3C"/>
    <w:rsid w:val="005A1227"/>
    <w:rsid w:val="005A19A3"/>
    <w:rsid w:val="005A1C30"/>
    <w:rsid w:val="005A1ECD"/>
    <w:rsid w:val="005A29F2"/>
    <w:rsid w:val="005A2AA6"/>
    <w:rsid w:val="005A2BE1"/>
    <w:rsid w:val="005A2E29"/>
    <w:rsid w:val="005A2FB6"/>
    <w:rsid w:val="005A3205"/>
    <w:rsid w:val="005A4937"/>
    <w:rsid w:val="005A5282"/>
    <w:rsid w:val="005A5463"/>
    <w:rsid w:val="005A558C"/>
    <w:rsid w:val="005A5BAF"/>
    <w:rsid w:val="005A5BCA"/>
    <w:rsid w:val="005A5C74"/>
    <w:rsid w:val="005A5CD9"/>
    <w:rsid w:val="005A6F8D"/>
    <w:rsid w:val="005A7391"/>
    <w:rsid w:val="005A7695"/>
    <w:rsid w:val="005A7714"/>
    <w:rsid w:val="005A780E"/>
    <w:rsid w:val="005A7882"/>
    <w:rsid w:val="005A7B3E"/>
    <w:rsid w:val="005A7CDC"/>
    <w:rsid w:val="005B0195"/>
    <w:rsid w:val="005B06E4"/>
    <w:rsid w:val="005B0D15"/>
    <w:rsid w:val="005B187B"/>
    <w:rsid w:val="005B18BE"/>
    <w:rsid w:val="005B1F35"/>
    <w:rsid w:val="005B211D"/>
    <w:rsid w:val="005B2392"/>
    <w:rsid w:val="005B27BF"/>
    <w:rsid w:val="005B35A8"/>
    <w:rsid w:val="005B35B0"/>
    <w:rsid w:val="005B3695"/>
    <w:rsid w:val="005B39B9"/>
    <w:rsid w:val="005B4071"/>
    <w:rsid w:val="005B460E"/>
    <w:rsid w:val="005B47FC"/>
    <w:rsid w:val="005B4B8F"/>
    <w:rsid w:val="005B4C71"/>
    <w:rsid w:val="005B4D75"/>
    <w:rsid w:val="005B52CA"/>
    <w:rsid w:val="005B632E"/>
    <w:rsid w:val="005B6B1B"/>
    <w:rsid w:val="005B6EDE"/>
    <w:rsid w:val="005B7564"/>
    <w:rsid w:val="005C0029"/>
    <w:rsid w:val="005C014E"/>
    <w:rsid w:val="005C03B2"/>
    <w:rsid w:val="005C105E"/>
    <w:rsid w:val="005C161A"/>
    <w:rsid w:val="005C1B34"/>
    <w:rsid w:val="005C1F44"/>
    <w:rsid w:val="005C237F"/>
    <w:rsid w:val="005C2467"/>
    <w:rsid w:val="005C426F"/>
    <w:rsid w:val="005C44F6"/>
    <w:rsid w:val="005C572C"/>
    <w:rsid w:val="005C58E3"/>
    <w:rsid w:val="005C69EB"/>
    <w:rsid w:val="005C7701"/>
    <w:rsid w:val="005C7C21"/>
    <w:rsid w:val="005C7D89"/>
    <w:rsid w:val="005D0B7F"/>
    <w:rsid w:val="005D0C12"/>
    <w:rsid w:val="005D1077"/>
    <w:rsid w:val="005D1A4B"/>
    <w:rsid w:val="005D25A7"/>
    <w:rsid w:val="005D2B18"/>
    <w:rsid w:val="005D321F"/>
    <w:rsid w:val="005D352D"/>
    <w:rsid w:val="005D3A6F"/>
    <w:rsid w:val="005D4312"/>
    <w:rsid w:val="005D44C4"/>
    <w:rsid w:val="005D4830"/>
    <w:rsid w:val="005D4F97"/>
    <w:rsid w:val="005D6B4F"/>
    <w:rsid w:val="005D7001"/>
    <w:rsid w:val="005D77E2"/>
    <w:rsid w:val="005E060C"/>
    <w:rsid w:val="005E095E"/>
    <w:rsid w:val="005E0BB6"/>
    <w:rsid w:val="005E0CCE"/>
    <w:rsid w:val="005E0DFE"/>
    <w:rsid w:val="005E0F0D"/>
    <w:rsid w:val="005E11D3"/>
    <w:rsid w:val="005E1246"/>
    <w:rsid w:val="005E1454"/>
    <w:rsid w:val="005E218B"/>
    <w:rsid w:val="005E290D"/>
    <w:rsid w:val="005E29B9"/>
    <w:rsid w:val="005E2F94"/>
    <w:rsid w:val="005E310B"/>
    <w:rsid w:val="005E36C4"/>
    <w:rsid w:val="005E3913"/>
    <w:rsid w:val="005E3946"/>
    <w:rsid w:val="005E4534"/>
    <w:rsid w:val="005E4C83"/>
    <w:rsid w:val="005E5190"/>
    <w:rsid w:val="005E527F"/>
    <w:rsid w:val="005E58ED"/>
    <w:rsid w:val="005E5FBE"/>
    <w:rsid w:val="005E6206"/>
    <w:rsid w:val="005E651C"/>
    <w:rsid w:val="005E6D31"/>
    <w:rsid w:val="005E77D3"/>
    <w:rsid w:val="005E7BED"/>
    <w:rsid w:val="005E7E35"/>
    <w:rsid w:val="005F0B16"/>
    <w:rsid w:val="005F0D8C"/>
    <w:rsid w:val="005F0E51"/>
    <w:rsid w:val="005F145D"/>
    <w:rsid w:val="005F1D47"/>
    <w:rsid w:val="005F28F9"/>
    <w:rsid w:val="005F2BFF"/>
    <w:rsid w:val="005F2E51"/>
    <w:rsid w:val="005F3015"/>
    <w:rsid w:val="005F3465"/>
    <w:rsid w:val="005F36D7"/>
    <w:rsid w:val="005F393D"/>
    <w:rsid w:val="005F3A86"/>
    <w:rsid w:val="005F3C83"/>
    <w:rsid w:val="005F41A2"/>
    <w:rsid w:val="005F41B2"/>
    <w:rsid w:val="005F44A7"/>
    <w:rsid w:val="005F48B6"/>
    <w:rsid w:val="005F517F"/>
    <w:rsid w:val="005F5541"/>
    <w:rsid w:val="005F6745"/>
    <w:rsid w:val="005F67B4"/>
    <w:rsid w:val="005F69DB"/>
    <w:rsid w:val="005F6AD4"/>
    <w:rsid w:val="005F74D9"/>
    <w:rsid w:val="005F7F03"/>
    <w:rsid w:val="006003B3"/>
    <w:rsid w:val="00600ADF"/>
    <w:rsid w:val="00600E38"/>
    <w:rsid w:val="00601376"/>
    <w:rsid w:val="006013CB"/>
    <w:rsid w:val="006018FB"/>
    <w:rsid w:val="00601A3D"/>
    <w:rsid w:val="00602EAA"/>
    <w:rsid w:val="00602F1A"/>
    <w:rsid w:val="00603A45"/>
    <w:rsid w:val="00604002"/>
    <w:rsid w:val="006049BF"/>
    <w:rsid w:val="00604F06"/>
    <w:rsid w:val="00605567"/>
    <w:rsid w:val="006058C4"/>
    <w:rsid w:val="00606BE6"/>
    <w:rsid w:val="006102A9"/>
    <w:rsid w:val="006103EB"/>
    <w:rsid w:val="00610567"/>
    <w:rsid w:val="0061064E"/>
    <w:rsid w:val="006108C3"/>
    <w:rsid w:val="00611364"/>
    <w:rsid w:val="00611FE1"/>
    <w:rsid w:val="006121FA"/>
    <w:rsid w:val="0061266E"/>
    <w:rsid w:val="006126B3"/>
    <w:rsid w:val="00612959"/>
    <w:rsid w:val="00612C46"/>
    <w:rsid w:val="006130D4"/>
    <w:rsid w:val="0061335F"/>
    <w:rsid w:val="006134F6"/>
    <w:rsid w:val="00615AD2"/>
    <w:rsid w:val="00615C9C"/>
    <w:rsid w:val="00615FEA"/>
    <w:rsid w:val="0061687B"/>
    <w:rsid w:val="006176EA"/>
    <w:rsid w:val="006206C5"/>
    <w:rsid w:val="00620EAB"/>
    <w:rsid w:val="006214BF"/>
    <w:rsid w:val="00621613"/>
    <w:rsid w:val="00621653"/>
    <w:rsid w:val="00621D93"/>
    <w:rsid w:val="00621F8E"/>
    <w:rsid w:val="00622419"/>
    <w:rsid w:val="00622AD0"/>
    <w:rsid w:val="006244A3"/>
    <w:rsid w:val="00624505"/>
    <w:rsid w:val="00624591"/>
    <w:rsid w:val="006245C6"/>
    <w:rsid w:val="00624A78"/>
    <w:rsid w:val="006252B9"/>
    <w:rsid w:val="0062539C"/>
    <w:rsid w:val="006255AC"/>
    <w:rsid w:val="0062598B"/>
    <w:rsid w:val="00625AA2"/>
    <w:rsid w:val="00625D19"/>
    <w:rsid w:val="00625D5D"/>
    <w:rsid w:val="00625EAB"/>
    <w:rsid w:val="0062685C"/>
    <w:rsid w:val="00626ABF"/>
    <w:rsid w:val="00626B6E"/>
    <w:rsid w:val="00626C60"/>
    <w:rsid w:val="00626FD3"/>
    <w:rsid w:val="00627270"/>
    <w:rsid w:val="00627624"/>
    <w:rsid w:val="00627A38"/>
    <w:rsid w:val="00627A89"/>
    <w:rsid w:val="00630AF6"/>
    <w:rsid w:val="00630B28"/>
    <w:rsid w:val="006310B1"/>
    <w:rsid w:val="00631301"/>
    <w:rsid w:val="006316F2"/>
    <w:rsid w:val="0063265D"/>
    <w:rsid w:val="00633BA5"/>
    <w:rsid w:val="00633BAF"/>
    <w:rsid w:val="0063409C"/>
    <w:rsid w:val="0063442A"/>
    <w:rsid w:val="0063448F"/>
    <w:rsid w:val="00634920"/>
    <w:rsid w:val="00634C6E"/>
    <w:rsid w:val="006353F2"/>
    <w:rsid w:val="00635405"/>
    <w:rsid w:val="0063568A"/>
    <w:rsid w:val="006357C6"/>
    <w:rsid w:val="00635A28"/>
    <w:rsid w:val="00636010"/>
    <w:rsid w:val="00636252"/>
    <w:rsid w:val="00636318"/>
    <w:rsid w:val="006364A0"/>
    <w:rsid w:val="006367A0"/>
    <w:rsid w:val="0063796B"/>
    <w:rsid w:val="00637E24"/>
    <w:rsid w:val="006407FF"/>
    <w:rsid w:val="00640B3F"/>
    <w:rsid w:val="006414DC"/>
    <w:rsid w:val="006423C0"/>
    <w:rsid w:val="006426A5"/>
    <w:rsid w:val="00642788"/>
    <w:rsid w:val="006428D0"/>
    <w:rsid w:val="006438FE"/>
    <w:rsid w:val="00643EF7"/>
    <w:rsid w:val="00645F6C"/>
    <w:rsid w:val="00646055"/>
    <w:rsid w:val="0064654E"/>
    <w:rsid w:val="00647AD9"/>
    <w:rsid w:val="00647E1F"/>
    <w:rsid w:val="00647FE3"/>
    <w:rsid w:val="006507CD"/>
    <w:rsid w:val="006508A6"/>
    <w:rsid w:val="00650D2A"/>
    <w:rsid w:val="00650F25"/>
    <w:rsid w:val="0065154C"/>
    <w:rsid w:val="00653294"/>
    <w:rsid w:val="006535C8"/>
    <w:rsid w:val="0065459C"/>
    <w:rsid w:val="00654D16"/>
    <w:rsid w:val="006550C1"/>
    <w:rsid w:val="0065558C"/>
    <w:rsid w:val="00655758"/>
    <w:rsid w:val="006559DA"/>
    <w:rsid w:val="00655B9D"/>
    <w:rsid w:val="00656B40"/>
    <w:rsid w:val="00656CBB"/>
    <w:rsid w:val="00656DA1"/>
    <w:rsid w:val="00656F05"/>
    <w:rsid w:val="006570AE"/>
    <w:rsid w:val="006570F7"/>
    <w:rsid w:val="006576E3"/>
    <w:rsid w:val="006608BD"/>
    <w:rsid w:val="00660CF8"/>
    <w:rsid w:val="006613D1"/>
    <w:rsid w:val="006615C8"/>
    <w:rsid w:val="00661989"/>
    <w:rsid w:val="0066278E"/>
    <w:rsid w:val="00662D3D"/>
    <w:rsid w:val="006640E0"/>
    <w:rsid w:val="0066422B"/>
    <w:rsid w:val="006642E3"/>
    <w:rsid w:val="0066468D"/>
    <w:rsid w:val="00664F89"/>
    <w:rsid w:val="0066524E"/>
    <w:rsid w:val="00665571"/>
    <w:rsid w:val="00665AC8"/>
    <w:rsid w:val="00665E01"/>
    <w:rsid w:val="00665EA0"/>
    <w:rsid w:val="00665FAC"/>
    <w:rsid w:val="00666A76"/>
    <w:rsid w:val="00666F14"/>
    <w:rsid w:val="006674A2"/>
    <w:rsid w:val="00667627"/>
    <w:rsid w:val="00667B10"/>
    <w:rsid w:val="00667E02"/>
    <w:rsid w:val="00670138"/>
    <w:rsid w:val="006703D0"/>
    <w:rsid w:val="00670466"/>
    <w:rsid w:val="00670823"/>
    <w:rsid w:val="00670B57"/>
    <w:rsid w:val="00670C06"/>
    <w:rsid w:val="00671EF0"/>
    <w:rsid w:val="00672486"/>
    <w:rsid w:val="006725E8"/>
    <w:rsid w:val="00672EC3"/>
    <w:rsid w:val="0067340F"/>
    <w:rsid w:val="00673AEC"/>
    <w:rsid w:val="00673CE8"/>
    <w:rsid w:val="00673F7E"/>
    <w:rsid w:val="00674C8F"/>
    <w:rsid w:val="00674FCF"/>
    <w:rsid w:val="00675432"/>
    <w:rsid w:val="00675B3D"/>
    <w:rsid w:val="00675D07"/>
    <w:rsid w:val="00675E8C"/>
    <w:rsid w:val="0067783C"/>
    <w:rsid w:val="00680080"/>
    <w:rsid w:val="00680094"/>
    <w:rsid w:val="00680685"/>
    <w:rsid w:val="006806D3"/>
    <w:rsid w:val="00681937"/>
    <w:rsid w:val="00681A80"/>
    <w:rsid w:val="006820B2"/>
    <w:rsid w:val="006820C5"/>
    <w:rsid w:val="00682175"/>
    <w:rsid w:val="0068219D"/>
    <w:rsid w:val="00682591"/>
    <w:rsid w:val="006827E0"/>
    <w:rsid w:val="00682A53"/>
    <w:rsid w:val="00682B6A"/>
    <w:rsid w:val="00682D89"/>
    <w:rsid w:val="00682E0D"/>
    <w:rsid w:val="0068307F"/>
    <w:rsid w:val="006830DD"/>
    <w:rsid w:val="0068369F"/>
    <w:rsid w:val="006837A5"/>
    <w:rsid w:val="0068382C"/>
    <w:rsid w:val="00683BC5"/>
    <w:rsid w:val="00683DBA"/>
    <w:rsid w:val="00684B3A"/>
    <w:rsid w:val="00685432"/>
    <w:rsid w:val="00685635"/>
    <w:rsid w:val="006856A7"/>
    <w:rsid w:val="00685F2C"/>
    <w:rsid w:val="0068646D"/>
    <w:rsid w:val="006868F6"/>
    <w:rsid w:val="006868FC"/>
    <w:rsid w:val="00686D80"/>
    <w:rsid w:val="00687490"/>
    <w:rsid w:val="00690501"/>
    <w:rsid w:val="00690B13"/>
    <w:rsid w:val="00691110"/>
    <w:rsid w:val="006911B0"/>
    <w:rsid w:val="006914F8"/>
    <w:rsid w:val="006915DE"/>
    <w:rsid w:val="00691BF9"/>
    <w:rsid w:val="00691D2F"/>
    <w:rsid w:val="006921E6"/>
    <w:rsid w:val="0069243F"/>
    <w:rsid w:val="00692602"/>
    <w:rsid w:val="0069368E"/>
    <w:rsid w:val="00694786"/>
    <w:rsid w:val="0069489D"/>
    <w:rsid w:val="00694CB0"/>
    <w:rsid w:val="00694ECB"/>
    <w:rsid w:val="006955F1"/>
    <w:rsid w:val="00695D69"/>
    <w:rsid w:val="00695FEF"/>
    <w:rsid w:val="00696425"/>
    <w:rsid w:val="00696B9B"/>
    <w:rsid w:val="00696D59"/>
    <w:rsid w:val="0069775D"/>
    <w:rsid w:val="00697C0E"/>
    <w:rsid w:val="006A0310"/>
    <w:rsid w:val="006A05E3"/>
    <w:rsid w:val="006A07BC"/>
    <w:rsid w:val="006A16A3"/>
    <w:rsid w:val="006A2559"/>
    <w:rsid w:val="006A33CC"/>
    <w:rsid w:val="006A3810"/>
    <w:rsid w:val="006A391D"/>
    <w:rsid w:val="006A3D92"/>
    <w:rsid w:val="006A4914"/>
    <w:rsid w:val="006A54B4"/>
    <w:rsid w:val="006A5802"/>
    <w:rsid w:val="006A599D"/>
    <w:rsid w:val="006A610C"/>
    <w:rsid w:val="006A611E"/>
    <w:rsid w:val="006A62A7"/>
    <w:rsid w:val="006A65CC"/>
    <w:rsid w:val="006A68FD"/>
    <w:rsid w:val="006A6D78"/>
    <w:rsid w:val="006A7313"/>
    <w:rsid w:val="006A73C2"/>
    <w:rsid w:val="006A79F2"/>
    <w:rsid w:val="006A7C21"/>
    <w:rsid w:val="006A7CF4"/>
    <w:rsid w:val="006B0293"/>
    <w:rsid w:val="006B0A04"/>
    <w:rsid w:val="006B0DD0"/>
    <w:rsid w:val="006B181B"/>
    <w:rsid w:val="006B1B7F"/>
    <w:rsid w:val="006B1E13"/>
    <w:rsid w:val="006B24F8"/>
    <w:rsid w:val="006B250A"/>
    <w:rsid w:val="006B27B7"/>
    <w:rsid w:val="006B2870"/>
    <w:rsid w:val="006B368D"/>
    <w:rsid w:val="006B3C52"/>
    <w:rsid w:val="006B3ECA"/>
    <w:rsid w:val="006B3F2D"/>
    <w:rsid w:val="006B4E1D"/>
    <w:rsid w:val="006B4F6A"/>
    <w:rsid w:val="006B52AF"/>
    <w:rsid w:val="006B5629"/>
    <w:rsid w:val="006B591A"/>
    <w:rsid w:val="006B5925"/>
    <w:rsid w:val="006B5CD7"/>
    <w:rsid w:val="006B605E"/>
    <w:rsid w:val="006B67FA"/>
    <w:rsid w:val="006B7273"/>
    <w:rsid w:val="006C02CD"/>
    <w:rsid w:val="006C196B"/>
    <w:rsid w:val="006C1A35"/>
    <w:rsid w:val="006C1A36"/>
    <w:rsid w:val="006C1B1C"/>
    <w:rsid w:val="006C1B8E"/>
    <w:rsid w:val="006C1F00"/>
    <w:rsid w:val="006C2923"/>
    <w:rsid w:val="006C2D0C"/>
    <w:rsid w:val="006C32E6"/>
    <w:rsid w:val="006C3654"/>
    <w:rsid w:val="006C3698"/>
    <w:rsid w:val="006C3AA6"/>
    <w:rsid w:val="006C3CF7"/>
    <w:rsid w:val="006C4102"/>
    <w:rsid w:val="006C4582"/>
    <w:rsid w:val="006C45A0"/>
    <w:rsid w:val="006C4C7C"/>
    <w:rsid w:val="006C4FAE"/>
    <w:rsid w:val="006C5B17"/>
    <w:rsid w:val="006C6072"/>
    <w:rsid w:val="006C65EC"/>
    <w:rsid w:val="006C7027"/>
    <w:rsid w:val="006C70CC"/>
    <w:rsid w:val="006D091F"/>
    <w:rsid w:val="006D0B6B"/>
    <w:rsid w:val="006D136F"/>
    <w:rsid w:val="006D1842"/>
    <w:rsid w:val="006D2049"/>
    <w:rsid w:val="006D2C73"/>
    <w:rsid w:val="006D3A59"/>
    <w:rsid w:val="006D43CA"/>
    <w:rsid w:val="006D5911"/>
    <w:rsid w:val="006D5B31"/>
    <w:rsid w:val="006D6763"/>
    <w:rsid w:val="006D6807"/>
    <w:rsid w:val="006D6B6D"/>
    <w:rsid w:val="006D6EC5"/>
    <w:rsid w:val="006D703C"/>
    <w:rsid w:val="006D796D"/>
    <w:rsid w:val="006D7B3E"/>
    <w:rsid w:val="006D7BED"/>
    <w:rsid w:val="006E037C"/>
    <w:rsid w:val="006E0441"/>
    <w:rsid w:val="006E1D1F"/>
    <w:rsid w:val="006E1F90"/>
    <w:rsid w:val="006E2A3A"/>
    <w:rsid w:val="006E2A88"/>
    <w:rsid w:val="006E2EB1"/>
    <w:rsid w:val="006E3197"/>
    <w:rsid w:val="006E3851"/>
    <w:rsid w:val="006E3B0E"/>
    <w:rsid w:val="006E3DF5"/>
    <w:rsid w:val="006E3E42"/>
    <w:rsid w:val="006E4088"/>
    <w:rsid w:val="006E40C1"/>
    <w:rsid w:val="006E4128"/>
    <w:rsid w:val="006E426A"/>
    <w:rsid w:val="006E4871"/>
    <w:rsid w:val="006E4A87"/>
    <w:rsid w:val="006E4D66"/>
    <w:rsid w:val="006E582F"/>
    <w:rsid w:val="006E5B14"/>
    <w:rsid w:val="006E709F"/>
    <w:rsid w:val="006E7112"/>
    <w:rsid w:val="006E7777"/>
    <w:rsid w:val="006E7929"/>
    <w:rsid w:val="006E7A7A"/>
    <w:rsid w:val="006E7EA0"/>
    <w:rsid w:val="006F0051"/>
    <w:rsid w:val="006F0E20"/>
    <w:rsid w:val="006F13A5"/>
    <w:rsid w:val="006F1BAB"/>
    <w:rsid w:val="006F1D31"/>
    <w:rsid w:val="006F2142"/>
    <w:rsid w:val="006F2256"/>
    <w:rsid w:val="006F2339"/>
    <w:rsid w:val="006F25C0"/>
    <w:rsid w:val="006F305C"/>
    <w:rsid w:val="006F308D"/>
    <w:rsid w:val="006F36E4"/>
    <w:rsid w:val="006F37AA"/>
    <w:rsid w:val="006F3972"/>
    <w:rsid w:val="006F3AFD"/>
    <w:rsid w:val="006F3C04"/>
    <w:rsid w:val="006F424D"/>
    <w:rsid w:val="006F43FD"/>
    <w:rsid w:val="006F461E"/>
    <w:rsid w:val="006F47AD"/>
    <w:rsid w:val="006F493B"/>
    <w:rsid w:val="006F4CD7"/>
    <w:rsid w:val="006F52C8"/>
    <w:rsid w:val="006F5941"/>
    <w:rsid w:val="006F6033"/>
    <w:rsid w:val="006F6400"/>
    <w:rsid w:val="006F648E"/>
    <w:rsid w:val="006F67CB"/>
    <w:rsid w:val="006F69A5"/>
    <w:rsid w:val="006F7150"/>
    <w:rsid w:val="006F785E"/>
    <w:rsid w:val="006F7EFC"/>
    <w:rsid w:val="00700206"/>
    <w:rsid w:val="007004A4"/>
    <w:rsid w:val="007008FA"/>
    <w:rsid w:val="00700A21"/>
    <w:rsid w:val="00700B85"/>
    <w:rsid w:val="00700D7C"/>
    <w:rsid w:val="00701017"/>
    <w:rsid w:val="007013C0"/>
    <w:rsid w:val="0070195A"/>
    <w:rsid w:val="00701E91"/>
    <w:rsid w:val="0070216B"/>
    <w:rsid w:val="0070216C"/>
    <w:rsid w:val="007025A5"/>
    <w:rsid w:val="007041EA"/>
    <w:rsid w:val="00704F75"/>
    <w:rsid w:val="007050EF"/>
    <w:rsid w:val="007051F8"/>
    <w:rsid w:val="00705474"/>
    <w:rsid w:val="007059DF"/>
    <w:rsid w:val="00705E93"/>
    <w:rsid w:val="0070606B"/>
    <w:rsid w:val="00706B5E"/>
    <w:rsid w:val="007079DE"/>
    <w:rsid w:val="00707A93"/>
    <w:rsid w:val="00707BC9"/>
    <w:rsid w:val="00707C56"/>
    <w:rsid w:val="00707E63"/>
    <w:rsid w:val="0071005D"/>
    <w:rsid w:val="00710283"/>
    <w:rsid w:val="0071098E"/>
    <w:rsid w:val="00710FE1"/>
    <w:rsid w:val="0071172A"/>
    <w:rsid w:val="00711CD6"/>
    <w:rsid w:val="00711D15"/>
    <w:rsid w:val="00711FFD"/>
    <w:rsid w:val="0071268B"/>
    <w:rsid w:val="00713566"/>
    <w:rsid w:val="0071368B"/>
    <w:rsid w:val="007137D1"/>
    <w:rsid w:val="00715497"/>
    <w:rsid w:val="00715559"/>
    <w:rsid w:val="00715E49"/>
    <w:rsid w:val="00715EDA"/>
    <w:rsid w:val="00715F88"/>
    <w:rsid w:val="00716624"/>
    <w:rsid w:val="0071668C"/>
    <w:rsid w:val="00716F75"/>
    <w:rsid w:val="007175F4"/>
    <w:rsid w:val="00717C81"/>
    <w:rsid w:val="00720284"/>
    <w:rsid w:val="00720382"/>
    <w:rsid w:val="007203BD"/>
    <w:rsid w:val="00720790"/>
    <w:rsid w:val="00720BB0"/>
    <w:rsid w:val="00720F89"/>
    <w:rsid w:val="00720FA6"/>
    <w:rsid w:val="0072141E"/>
    <w:rsid w:val="00721613"/>
    <w:rsid w:val="00721FA5"/>
    <w:rsid w:val="0072265C"/>
    <w:rsid w:val="00722F3B"/>
    <w:rsid w:val="007230A0"/>
    <w:rsid w:val="007233AF"/>
    <w:rsid w:val="0072349E"/>
    <w:rsid w:val="007236DC"/>
    <w:rsid w:val="00723C31"/>
    <w:rsid w:val="00723EA4"/>
    <w:rsid w:val="00724288"/>
    <w:rsid w:val="0072475F"/>
    <w:rsid w:val="00724A92"/>
    <w:rsid w:val="00724D5D"/>
    <w:rsid w:val="0072518E"/>
    <w:rsid w:val="007254CF"/>
    <w:rsid w:val="00725615"/>
    <w:rsid w:val="00726406"/>
    <w:rsid w:val="00727E9D"/>
    <w:rsid w:val="00727EC3"/>
    <w:rsid w:val="00730ABC"/>
    <w:rsid w:val="00730B4A"/>
    <w:rsid w:val="007312FF"/>
    <w:rsid w:val="007315E7"/>
    <w:rsid w:val="0073176D"/>
    <w:rsid w:val="00731C11"/>
    <w:rsid w:val="00732217"/>
    <w:rsid w:val="00732374"/>
    <w:rsid w:val="00732600"/>
    <w:rsid w:val="00732712"/>
    <w:rsid w:val="00732F43"/>
    <w:rsid w:val="00733258"/>
    <w:rsid w:val="0073393D"/>
    <w:rsid w:val="0073398F"/>
    <w:rsid w:val="00733A97"/>
    <w:rsid w:val="0073479D"/>
    <w:rsid w:val="00734DFD"/>
    <w:rsid w:val="0073518C"/>
    <w:rsid w:val="00735640"/>
    <w:rsid w:val="00736733"/>
    <w:rsid w:val="0073673A"/>
    <w:rsid w:val="00736786"/>
    <w:rsid w:val="00736B97"/>
    <w:rsid w:val="00736DBB"/>
    <w:rsid w:val="00737BB5"/>
    <w:rsid w:val="00740309"/>
    <w:rsid w:val="00740665"/>
    <w:rsid w:val="00740F26"/>
    <w:rsid w:val="00742AEE"/>
    <w:rsid w:val="00742B41"/>
    <w:rsid w:val="00743544"/>
    <w:rsid w:val="0074368B"/>
    <w:rsid w:val="007440E9"/>
    <w:rsid w:val="00745CFC"/>
    <w:rsid w:val="00745F4A"/>
    <w:rsid w:val="007464D5"/>
    <w:rsid w:val="00746B6A"/>
    <w:rsid w:val="00746FD3"/>
    <w:rsid w:val="007470B3"/>
    <w:rsid w:val="007471CE"/>
    <w:rsid w:val="0074731A"/>
    <w:rsid w:val="007473E3"/>
    <w:rsid w:val="00747952"/>
    <w:rsid w:val="00747ABB"/>
    <w:rsid w:val="00747FC1"/>
    <w:rsid w:val="0075064F"/>
    <w:rsid w:val="0075070A"/>
    <w:rsid w:val="007510AE"/>
    <w:rsid w:val="007513A1"/>
    <w:rsid w:val="00751975"/>
    <w:rsid w:val="00751980"/>
    <w:rsid w:val="00751D79"/>
    <w:rsid w:val="007521FF"/>
    <w:rsid w:val="007523E4"/>
    <w:rsid w:val="00752D03"/>
    <w:rsid w:val="00752DE4"/>
    <w:rsid w:val="00753220"/>
    <w:rsid w:val="00753293"/>
    <w:rsid w:val="00753CC9"/>
    <w:rsid w:val="00754034"/>
    <w:rsid w:val="0075427C"/>
    <w:rsid w:val="00754C5D"/>
    <w:rsid w:val="00754C7C"/>
    <w:rsid w:val="007556C7"/>
    <w:rsid w:val="00755CF8"/>
    <w:rsid w:val="007570EC"/>
    <w:rsid w:val="00757417"/>
    <w:rsid w:val="00757B4A"/>
    <w:rsid w:val="0076005F"/>
    <w:rsid w:val="007603C5"/>
    <w:rsid w:val="00760587"/>
    <w:rsid w:val="0076097B"/>
    <w:rsid w:val="00760A49"/>
    <w:rsid w:val="00760D3A"/>
    <w:rsid w:val="00761042"/>
    <w:rsid w:val="00761BD3"/>
    <w:rsid w:val="00761CDB"/>
    <w:rsid w:val="00762199"/>
    <w:rsid w:val="007622B3"/>
    <w:rsid w:val="00762580"/>
    <w:rsid w:val="00762BA2"/>
    <w:rsid w:val="0076309E"/>
    <w:rsid w:val="00763414"/>
    <w:rsid w:val="00763642"/>
    <w:rsid w:val="0076454B"/>
    <w:rsid w:val="00764918"/>
    <w:rsid w:val="007649D2"/>
    <w:rsid w:val="007654AE"/>
    <w:rsid w:val="00765713"/>
    <w:rsid w:val="0076581D"/>
    <w:rsid w:val="00765A14"/>
    <w:rsid w:val="00766675"/>
    <w:rsid w:val="0076744C"/>
    <w:rsid w:val="007675DE"/>
    <w:rsid w:val="0077065D"/>
    <w:rsid w:val="0077088A"/>
    <w:rsid w:val="00770B83"/>
    <w:rsid w:val="00770DC8"/>
    <w:rsid w:val="007715DF"/>
    <w:rsid w:val="00772100"/>
    <w:rsid w:val="007721B5"/>
    <w:rsid w:val="0077331E"/>
    <w:rsid w:val="007739AC"/>
    <w:rsid w:val="007744DE"/>
    <w:rsid w:val="00774618"/>
    <w:rsid w:val="00774B54"/>
    <w:rsid w:val="00774B5E"/>
    <w:rsid w:val="00774B94"/>
    <w:rsid w:val="00774DE4"/>
    <w:rsid w:val="0077509F"/>
    <w:rsid w:val="00775366"/>
    <w:rsid w:val="0077552E"/>
    <w:rsid w:val="007756D6"/>
    <w:rsid w:val="00775800"/>
    <w:rsid w:val="0077593C"/>
    <w:rsid w:val="00775EE3"/>
    <w:rsid w:val="007769A1"/>
    <w:rsid w:val="00776E9F"/>
    <w:rsid w:val="0077740D"/>
    <w:rsid w:val="00780054"/>
    <w:rsid w:val="00780619"/>
    <w:rsid w:val="00780650"/>
    <w:rsid w:val="00780DCC"/>
    <w:rsid w:val="007817B5"/>
    <w:rsid w:val="00781B50"/>
    <w:rsid w:val="00781FB8"/>
    <w:rsid w:val="00782B38"/>
    <w:rsid w:val="00782B8A"/>
    <w:rsid w:val="00783183"/>
    <w:rsid w:val="0078365D"/>
    <w:rsid w:val="007838CE"/>
    <w:rsid w:val="00783B3A"/>
    <w:rsid w:val="00783D91"/>
    <w:rsid w:val="007846E7"/>
    <w:rsid w:val="00784852"/>
    <w:rsid w:val="007848E4"/>
    <w:rsid w:val="00784D5B"/>
    <w:rsid w:val="00785427"/>
    <w:rsid w:val="00785FC7"/>
    <w:rsid w:val="0078615F"/>
    <w:rsid w:val="007866FD"/>
    <w:rsid w:val="00786926"/>
    <w:rsid w:val="00786946"/>
    <w:rsid w:val="00786B61"/>
    <w:rsid w:val="00786E6F"/>
    <w:rsid w:val="00787406"/>
    <w:rsid w:val="007877D6"/>
    <w:rsid w:val="007878A9"/>
    <w:rsid w:val="00787CD1"/>
    <w:rsid w:val="00787D88"/>
    <w:rsid w:val="007902F4"/>
    <w:rsid w:val="00790615"/>
    <w:rsid w:val="00790848"/>
    <w:rsid w:val="0079099A"/>
    <w:rsid w:val="00790AE5"/>
    <w:rsid w:val="00790B38"/>
    <w:rsid w:val="00790E66"/>
    <w:rsid w:val="00791151"/>
    <w:rsid w:val="007911A4"/>
    <w:rsid w:val="0079192A"/>
    <w:rsid w:val="00791C9A"/>
    <w:rsid w:val="00792938"/>
    <w:rsid w:val="00792BF6"/>
    <w:rsid w:val="00792E9A"/>
    <w:rsid w:val="00793099"/>
    <w:rsid w:val="007932C6"/>
    <w:rsid w:val="007932F2"/>
    <w:rsid w:val="007934EC"/>
    <w:rsid w:val="00793791"/>
    <w:rsid w:val="007937B6"/>
    <w:rsid w:val="007938D0"/>
    <w:rsid w:val="007944D9"/>
    <w:rsid w:val="00794E5C"/>
    <w:rsid w:val="00794EF4"/>
    <w:rsid w:val="007952E3"/>
    <w:rsid w:val="007956DE"/>
    <w:rsid w:val="00795DB9"/>
    <w:rsid w:val="007962ED"/>
    <w:rsid w:val="00796317"/>
    <w:rsid w:val="00796397"/>
    <w:rsid w:val="00796666"/>
    <w:rsid w:val="00796807"/>
    <w:rsid w:val="00796CD0"/>
    <w:rsid w:val="0079709B"/>
    <w:rsid w:val="00797CB0"/>
    <w:rsid w:val="007A0032"/>
    <w:rsid w:val="007A05CD"/>
    <w:rsid w:val="007A0B1C"/>
    <w:rsid w:val="007A0CCB"/>
    <w:rsid w:val="007A13F6"/>
    <w:rsid w:val="007A1511"/>
    <w:rsid w:val="007A23D2"/>
    <w:rsid w:val="007A2978"/>
    <w:rsid w:val="007A2ABF"/>
    <w:rsid w:val="007A3144"/>
    <w:rsid w:val="007A32AB"/>
    <w:rsid w:val="007A4BA7"/>
    <w:rsid w:val="007A5377"/>
    <w:rsid w:val="007A53A9"/>
    <w:rsid w:val="007A5C67"/>
    <w:rsid w:val="007A62E1"/>
    <w:rsid w:val="007A68B2"/>
    <w:rsid w:val="007A68C5"/>
    <w:rsid w:val="007A6C42"/>
    <w:rsid w:val="007A746B"/>
    <w:rsid w:val="007A7CEA"/>
    <w:rsid w:val="007A7F2F"/>
    <w:rsid w:val="007B042C"/>
    <w:rsid w:val="007B0BE7"/>
    <w:rsid w:val="007B10E7"/>
    <w:rsid w:val="007B1503"/>
    <w:rsid w:val="007B19B2"/>
    <w:rsid w:val="007B1D5A"/>
    <w:rsid w:val="007B1ED4"/>
    <w:rsid w:val="007B2288"/>
    <w:rsid w:val="007B233A"/>
    <w:rsid w:val="007B2413"/>
    <w:rsid w:val="007B2EA6"/>
    <w:rsid w:val="007B3D2E"/>
    <w:rsid w:val="007B4257"/>
    <w:rsid w:val="007B555D"/>
    <w:rsid w:val="007B557E"/>
    <w:rsid w:val="007B5B38"/>
    <w:rsid w:val="007B5C8C"/>
    <w:rsid w:val="007B5F65"/>
    <w:rsid w:val="007B60D5"/>
    <w:rsid w:val="007B6147"/>
    <w:rsid w:val="007B6CE1"/>
    <w:rsid w:val="007B72D6"/>
    <w:rsid w:val="007B7392"/>
    <w:rsid w:val="007B7627"/>
    <w:rsid w:val="007B7928"/>
    <w:rsid w:val="007B7BC3"/>
    <w:rsid w:val="007B7CA2"/>
    <w:rsid w:val="007B7D7C"/>
    <w:rsid w:val="007B7D91"/>
    <w:rsid w:val="007B7FF2"/>
    <w:rsid w:val="007C0246"/>
    <w:rsid w:val="007C05B6"/>
    <w:rsid w:val="007C0977"/>
    <w:rsid w:val="007C0B7B"/>
    <w:rsid w:val="007C0FCF"/>
    <w:rsid w:val="007C1019"/>
    <w:rsid w:val="007C1E74"/>
    <w:rsid w:val="007C2A2F"/>
    <w:rsid w:val="007C3023"/>
    <w:rsid w:val="007C33FD"/>
    <w:rsid w:val="007C34DF"/>
    <w:rsid w:val="007C373D"/>
    <w:rsid w:val="007C42E3"/>
    <w:rsid w:val="007C5210"/>
    <w:rsid w:val="007C5CB6"/>
    <w:rsid w:val="007C6114"/>
    <w:rsid w:val="007C635E"/>
    <w:rsid w:val="007C6533"/>
    <w:rsid w:val="007C6E13"/>
    <w:rsid w:val="007C6E71"/>
    <w:rsid w:val="007C6ED6"/>
    <w:rsid w:val="007C79F8"/>
    <w:rsid w:val="007D0A6E"/>
    <w:rsid w:val="007D0AB3"/>
    <w:rsid w:val="007D2492"/>
    <w:rsid w:val="007D276C"/>
    <w:rsid w:val="007D2DC7"/>
    <w:rsid w:val="007D3075"/>
    <w:rsid w:val="007D32A8"/>
    <w:rsid w:val="007D33F8"/>
    <w:rsid w:val="007D3A5D"/>
    <w:rsid w:val="007D4B58"/>
    <w:rsid w:val="007D4C66"/>
    <w:rsid w:val="007D4FC6"/>
    <w:rsid w:val="007D56ED"/>
    <w:rsid w:val="007D571C"/>
    <w:rsid w:val="007D583E"/>
    <w:rsid w:val="007D58EB"/>
    <w:rsid w:val="007D5911"/>
    <w:rsid w:val="007D5F2F"/>
    <w:rsid w:val="007D6BFA"/>
    <w:rsid w:val="007D6DB9"/>
    <w:rsid w:val="007D6E9B"/>
    <w:rsid w:val="007D6F7C"/>
    <w:rsid w:val="007D728B"/>
    <w:rsid w:val="007D72F8"/>
    <w:rsid w:val="007D7590"/>
    <w:rsid w:val="007D7877"/>
    <w:rsid w:val="007D792E"/>
    <w:rsid w:val="007D7C6F"/>
    <w:rsid w:val="007D7CFF"/>
    <w:rsid w:val="007D7DF9"/>
    <w:rsid w:val="007D7F32"/>
    <w:rsid w:val="007E0122"/>
    <w:rsid w:val="007E02D4"/>
    <w:rsid w:val="007E0E91"/>
    <w:rsid w:val="007E0E99"/>
    <w:rsid w:val="007E1251"/>
    <w:rsid w:val="007E1A8E"/>
    <w:rsid w:val="007E2098"/>
    <w:rsid w:val="007E3375"/>
    <w:rsid w:val="007E36D1"/>
    <w:rsid w:val="007E3A98"/>
    <w:rsid w:val="007E3DD7"/>
    <w:rsid w:val="007E40A9"/>
    <w:rsid w:val="007E4136"/>
    <w:rsid w:val="007E4173"/>
    <w:rsid w:val="007E4303"/>
    <w:rsid w:val="007E48EF"/>
    <w:rsid w:val="007E49DB"/>
    <w:rsid w:val="007E59A4"/>
    <w:rsid w:val="007E5AA0"/>
    <w:rsid w:val="007E60FB"/>
    <w:rsid w:val="007E6657"/>
    <w:rsid w:val="007E6E85"/>
    <w:rsid w:val="007E7295"/>
    <w:rsid w:val="007E776C"/>
    <w:rsid w:val="007E7A0A"/>
    <w:rsid w:val="007E7AC9"/>
    <w:rsid w:val="007F05D0"/>
    <w:rsid w:val="007F0765"/>
    <w:rsid w:val="007F0A77"/>
    <w:rsid w:val="007F0AD0"/>
    <w:rsid w:val="007F15A4"/>
    <w:rsid w:val="007F1A70"/>
    <w:rsid w:val="007F1D81"/>
    <w:rsid w:val="007F1F1D"/>
    <w:rsid w:val="007F21F0"/>
    <w:rsid w:val="007F27D0"/>
    <w:rsid w:val="007F2ADD"/>
    <w:rsid w:val="007F2DE1"/>
    <w:rsid w:val="007F30A7"/>
    <w:rsid w:val="007F3179"/>
    <w:rsid w:val="007F35C8"/>
    <w:rsid w:val="007F379F"/>
    <w:rsid w:val="007F3C35"/>
    <w:rsid w:val="007F3C36"/>
    <w:rsid w:val="007F3E21"/>
    <w:rsid w:val="007F44F7"/>
    <w:rsid w:val="007F4AAC"/>
    <w:rsid w:val="007F4FB7"/>
    <w:rsid w:val="007F5125"/>
    <w:rsid w:val="007F52D1"/>
    <w:rsid w:val="007F5357"/>
    <w:rsid w:val="007F5483"/>
    <w:rsid w:val="007F57A5"/>
    <w:rsid w:val="007F58BD"/>
    <w:rsid w:val="007F60D4"/>
    <w:rsid w:val="007F61EA"/>
    <w:rsid w:val="007F6407"/>
    <w:rsid w:val="007F653B"/>
    <w:rsid w:val="007F6F7A"/>
    <w:rsid w:val="007F705A"/>
    <w:rsid w:val="007F7DC1"/>
    <w:rsid w:val="00800238"/>
    <w:rsid w:val="0080030E"/>
    <w:rsid w:val="008008EB"/>
    <w:rsid w:val="00800A8F"/>
    <w:rsid w:val="00800DB8"/>
    <w:rsid w:val="00801536"/>
    <w:rsid w:val="008019E4"/>
    <w:rsid w:val="008025BE"/>
    <w:rsid w:val="008028DF"/>
    <w:rsid w:val="00803A0E"/>
    <w:rsid w:val="00803DB3"/>
    <w:rsid w:val="008042E0"/>
    <w:rsid w:val="00804A61"/>
    <w:rsid w:val="0080519E"/>
    <w:rsid w:val="00805E67"/>
    <w:rsid w:val="008061CA"/>
    <w:rsid w:val="00806AED"/>
    <w:rsid w:val="008071BF"/>
    <w:rsid w:val="00807A78"/>
    <w:rsid w:val="00807AE4"/>
    <w:rsid w:val="00807DD3"/>
    <w:rsid w:val="00810591"/>
    <w:rsid w:val="00810A26"/>
    <w:rsid w:val="00810A80"/>
    <w:rsid w:val="00810FD9"/>
    <w:rsid w:val="008110FE"/>
    <w:rsid w:val="00811350"/>
    <w:rsid w:val="00811F60"/>
    <w:rsid w:val="00812001"/>
    <w:rsid w:val="008123E9"/>
    <w:rsid w:val="0081321A"/>
    <w:rsid w:val="008132F7"/>
    <w:rsid w:val="00813514"/>
    <w:rsid w:val="008141ED"/>
    <w:rsid w:val="00814460"/>
    <w:rsid w:val="00814B8C"/>
    <w:rsid w:val="00814B96"/>
    <w:rsid w:val="00815277"/>
    <w:rsid w:val="008158DB"/>
    <w:rsid w:val="00815C1C"/>
    <w:rsid w:val="0081623C"/>
    <w:rsid w:val="00816389"/>
    <w:rsid w:val="008163F5"/>
    <w:rsid w:val="008165F1"/>
    <w:rsid w:val="00816BDB"/>
    <w:rsid w:val="00816E15"/>
    <w:rsid w:val="008176CB"/>
    <w:rsid w:val="00817762"/>
    <w:rsid w:val="0082052C"/>
    <w:rsid w:val="00820A10"/>
    <w:rsid w:val="00820B1A"/>
    <w:rsid w:val="008213F4"/>
    <w:rsid w:val="00821E53"/>
    <w:rsid w:val="008224ED"/>
    <w:rsid w:val="0082267F"/>
    <w:rsid w:val="00822C4C"/>
    <w:rsid w:val="00822EC9"/>
    <w:rsid w:val="00823772"/>
    <w:rsid w:val="008238B5"/>
    <w:rsid w:val="00823CFA"/>
    <w:rsid w:val="00823E32"/>
    <w:rsid w:val="00824685"/>
    <w:rsid w:val="00824C1E"/>
    <w:rsid w:val="00824DB6"/>
    <w:rsid w:val="00825392"/>
    <w:rsid w:val="008253E8"/>
    <w:rsid w:val="00825878"/>
    <w:rsid w:val="008259DD"/>
    <w:rsid w:val="008265A0"/>
    <w:rsid w:val="00826C9B"/>
    <w:rsid w:val="00826EA0"/>
    <w:rsid w:val="00826EFD"/>
    <w:rsid w:val="0082707E"/>
    <w:rsid w:val="008277AC"/>
    <w:rsid w:val="00827FD9"/>
    <w:rsid w:val="0083040D"/>
    <w:rsid w:val="008308EC"/>
    <w:rsid w:val="008309D4"/>
    <w:rsid w:val="0083141B"/>
    <w:rsid w:val="00831541"/>
    <w:rsid w:val="008317FA"/>
    <w:rsid w:val="00831D6F"/>
    <w:rsid w:val="00832210"/>
    <w:rsid w:val="008322BD"/>
    <w:rsid w:val="00832BE2"/>
    <w:rsid w:val="00832D93"/>
    <w:rsid w:val="00833963"/>
    <w:rsid w:val="00833BC2"/>
    <w:rsid w:val="00833C8F"/>
    <w:rsid w:val="00833DD5"/>
    <w:rsid w:val="00833E43"/>
    <w:rsid w:val="008343BF"/>
    <w:rsid w:val="00834B68"/>
    <w:rsid w:val="00835BA1"/>
    <w:rsid w:val="00836A41"/>
    <w:rsid w:val="00836DAD"/>
    <w:rsid w:val="00837417"/>
    <w:rsid w:val="00837BDA"/>
    <w:rsid w:val="00840135"/>
    <w:rsid w:val="008405EC"/>
    <w:rsid w:val="00840B96"/>
    <w:rsid w:val="00841551"/>
    <w:rsid w:val="008418C3"/>
    <w:rsid w:val="00841D0A"/>
    <w:rsid w:val="00841FC9"/>
    <w:rsid w:val="0084204E"/>
    <w:rsid w:val="008423A0"/>
    <w:rsid w:val="008428EC"/>
    <w:rsid w:val="00843159"/>
    <w:rsid w:val="008432CB"/>
    <w:rsid w:val="00843451"/>
    <w:rsid w:val="00843895"/>
    <w:rsid w:val="008443F5"/>
    <w:rsid w:val="00844C43"/>
    <w:rsid w:val="00845077"/>
    <w:rsid w:val="008466F0"/>
    <w:rsid w:val="00846A82"/>
    <w:rsid w:val="00846F68"/>
    <w:rsid w:val="00846FE0"/>
    <w:rsid w:val="008474D8"/>
    <w:rsid w:val="00847AB0"/>
    <w:rsid w:val="008504A4"/>
    <w:rsid w:val="0085142B"/>
    <w:rsid w:val="0085210D"/>
    <w:rsid w:val="00852BE3"/>
    <w:rsid w:val="00852C5A"/>
    <w:rsid w:val="00852F5B"/>
    <w:rsid w:val="0085306E"/>
    <w:rsid w:val="0085364F"/>
    <w:rsid w:val="0085423A"/>
    <w:rsid w:val="0085452F"/>
    <w:rsid w:val="00854C27"/>
    <w:rsid w:val="00855272"/>
    <w:rsid w:val="00855695"/>
    <w:rsid w:val="0085573E"/>
    <w:rsid w:val="00855974"/>
    <w:rsid w:val="0085629B"/>
    <w:rsid w:val="00856A2C"/>
    <w:rsid w:val="008571BA"/>
    <w:rsid w:val="008571D4"/>
    <w:rsid w:val="0086001C"/>
    <w:rsid w:val="008603D3"/>
    <w:rsid w:val="008606FD"/>
    <w:rsid w:val="00861112"/>
    <w:rsid w:val="008613EF"/>
    <w:rsid w:val="008614C1"/>
    <w:rsid w:val="00861607"/>
    <w:rsid w:val="00861684"/>
    <w:rsid w:val="00861B9A"/>
    <w:rsid w:val="00862154"/>
    <w:rsid w:val="00862196"/>
    <w:rsid w:val="0086219E"/>
    <w:rsid w:val="0086371F"/>
    <w:rsid w:val="008638A7"/>
    <w:rsid w:val="00863B22"/>
    <w:rsid w:val="0086407F"/>
    <w:rsid w:val="00864468"/>
    <w:rsid w:val="008644B7"/>
    <w:rsid w:val="008645AF"/>
    <w:rsid w:val="008647F9"/>
    <w:rsid w:val="008650F8"/>
    <w:rsid w:val="00865184"/>
    <w:rsid w:val="0086558F"/>
    <w:rsid w:val="00865C94"/>
    <w:rsid w:val="00866032"/>
    <w:rsid w:val="00866416"/>
    <w:rsid w:val="00866B50"/>
    <w:rsid w:val="00867E75"/>
    <w:rsid w:val="00870095"/>
    <w:rsid w:val="00870206"/>
    <w:rsid w:val="00870394"/>
    <w:rsid w:val="00870D61"/>
    <w:rsid w:val="00871931"/>
    <w:rsid w:val="00871D31"/>
    <w:rsid w:val="00872665"/>
    <w:rsid w:val="00872D48"/>
    <w:rsid w:val="00872DA4"/>
    <w:rsid w:val="008736C5"/>
    <w:rsid w:val="008744E6"/>
    <w:rsid w:val="008747AE"/>
    <w:rsid w:val="008751D9"/>
    <w:rsid w:val="00875203"/>
    <w:rsid w:val="0087543C"/>
    <w:rsid w:val="0087593C"/>
    <w:rsid w:val="00875DFB"/>
    <w:rsid w:val="00875F6E"/>
    <w:rsid w:val="00876132"/>
    <w:rsid w:val="00876C64"/>
    <w:rsid w:val="00877275"/>
    <w:rsid w:val="008776C0"/>
    <w:rsid w:val="00877F62"/>
    <w:rsid w:val="008805A1"/>
    <w:rsid w:val="00880B7D"/>
    <w:rsid w:val="00880F8D"/>
    <w:rsid w:val="008817FA"/>
    <w:rsid w:val="00881A26"/>
    <w:rsid w:val="00881B56"/>
    <w:rsid w:val="00881CA0"/>
    <w:rsid w:val="00881F0F"/>
    <w:rsid w:val="008829C8"/>
    <w:rsid w:val="00882D5D"/>
    <w:rsid w:val="0088356A"/>
    <w:rsid w:val="008836FB"/>
    <w:rsid w:val="00883940"/>
    <w:rsid w:val="00884C1E"/>
    <w:rsid w:val="00884F69"/>
    <w:rsid w:val="00886C14"/>
    <w:rsid w:val="008870DF"/>
    <w:rsid w:val="008879E9"/>
    <w:rsid w:val="00887AA1"/>
    <w:rsid w:val="00887C90"/>
    <w:rsid w:val="00887D20"/>
    <w:rsid w:val="00887F0B"/>
    <w:rsid w:val="00890195"/>
    <w:rsid w:val="00890845"/>
    <w:rsid w:val="00890C9A"/>
    <w:rsid w:val="00890CC6"/>
    <w:rsid w:val="00890F3F"/>
    <w:rsid w:val="00891513"/>
    <w:rsid w:val="008919DB"/>
    <w:rsid w:val="00891A9E"/>
    <w:rsid w:val="00891B71"/>
    <w:rsid w:val="00891B9E"/>
    <w:rsid w:val="008927A0"/>
    <w:rsid w:val="00892B01"/>
    <w:rsid w:val="00892C64"/>
    <w:rsid w:val="008934A9"/>
    <w:rsid w:val="00893C11"/>
    <w:rsid w:val="0089430E"/>
    <w:rsid w:val="008948C7"/>
    <w:rsid w:val="00894BE4"/>
    <w:rsid w:val="00894D47"/>
    <w:rsid w:val="00894D63"/>
    <w:rsid w:val="0089530A"/>
    <w:rsid w:val="00896458"/>
    <w:rsid w:val="008966D4"/>
    <w:rsid w:val="00896798"/>
    <w:rsid w:val="0089737D"/>
    <w:rsid w:val="008975D5"/>
    <w:rsid w:val="008976A4"/>
    <w:rsid w:val="00897773"/>
    <w:rsid w:val="008A048B"/>
    <w:rsid w:val="008A0C8F"/>
    <w:rsid w:val="008A1015"/>
    <w:rsid w:val="008A11E1"/>
    <w:rsid w:val="008A1997"/>
    <w:rsid w:val="008A1B63"/>
    <w:rsid w:val="008A2447"/>
    <w:rsid w:val="008A2E89"/>
    <w:rsid w:val="008A347C"/>
    <w:rsid w:val="008A3645"/>
    <w:rsid w:val="008A3C9E"/>
    <w:rsid w:val="008A3DCA"/>
    <w:rsid w:val="008A40B2"/>
    <w:rsid w:val="008A4316"/>
    <w:rsid w:val="008A49F4"/>
    <w:rsid w:val="008A5A60"/>
    <w:rsid w:val="008A5C8C"/>
    <w:rsid w:val="008A5E27"/>
    <w:rsid w:val="008A62D9"/>
    <w:rsid w:val="008A6548"/>
    <w:rsid w:val="008A690C"/>
    <w:rsid w:val="008A6C89"/>
    <w:rsid w:val="008B0A25"/>
    <w:rsid w:val="008B0E4B"/>
    <w:rsid w:val="008B0F0C"/>
    <w:rsid w:val="008B2C36"/>
    <w:rsid w:val="008B3177"/>
    <w:rsid w:val="008B3690"/>
    <w:rsid w:val="008B3C2C"/>
    <w:rsid w:val="008B3CF0"/>
    <w:rsid w:val="008B44D3"/>
    <w:rsid w:val="008B509D"/>
    <w:rsid w:val="008B5186"/>
    <w:rsid w:val="008B51DB"/>
    <w:rsid w:val="008B52C3"/>
    <w:rsid w:val="008B55F8"/>
    <w:rsid w:val="008B6670"/>
    <w:rsid w:val="008B681D"/>
    <w:rsid w:val="008B693A"/>
    <w:rsid w:val="008B6A28"/>
    <w:rsid w:val="008B756A"/>
    <w:rsid w:val="008B7F96"/>
    <w:rsid w:val="008C00DB"/>
    <w:rsid w:val="008C0DC2"/>
    <w:rsid w:val="008C19AB"/>
    <w:rsid w:val="008C1C1D"/>
    <w:rsid w:val="008C2511"/>
    <w:rsid w:val="008C27C6"/>
    <w:rsid w:val="008C2EDC"/>
    <w:rsid w:val="008C335A"/>
    <w:rsid w:val="008C33EC"/>
    <w:rsid w:val="008C35DA"/>
    <w:rsid w:val="008C3872"/>
    <w:rsid w:val="008C3F68"/>
    <w:rsid w:val="008C427F"/>
    <w:rsid w:val="008C48A1"/>
    <w:rsid w:val="008C4BD6"/>
    <w:rsid w:val="008C4F40"/>
    <w:rsid w:val="008C527C"/>
    <w:rsid w:val="008C5646"/>
    <w:rsid w:val="008C5DA0"/>
    <w:rsid w:val="008C6272"/>
    <w:rsid w:val="008C62D8"/>
    <w:rsid w:val="008C65EB"/>
    <w:rsid w:val="008C677D"/>
    <w:rsid w:val="008C6C80"/>
    <w:rsid w:val="008C6F0C"/>
    <w:rsid w:val="008C70F7"/>
    <w:rsid w:val="008C72AA"/>
    <w:rsid w:val="008C7547"/>
    <w:rsid w:val="008D0DBE"/>
    <w:rsid w:val="008D0E81"/>
    <w:rsid w:val="008D1705"/>
    <w:rsid w:val="008D172E"/>
    <w:rsid w:val="008D1CF3"/>
    <w:rsid w:val="008D1EBA"/>
    <w:rsid w:val="008D22E6"/>
    <w:rsid w:val="008D2FB7"/>
    <w:rsid w:val="008D338C"/>
    <w:rsid w:val="008D390F"/>
    <w:rsid w:val="008D41DD"/>
    <w:rsid w:val="008D486A"/>
    <w:rsid w:val="008D52DE"/>
    <w:rsid w:val="008D552A"/>
    <w:rsid w:val="008D5BB1"/>
    <w:rsid w:val="008D6A1D"/>
    <w:rsid w:val="008D6E8C"/>
    <w:rsid w:val="008D6FF7"/>
    <w:rsid w:val="008D70AD"/>
    <w:rsid w:val="008D78A2"/>
    <w:rsid w:val="008E019F"/>
    <w:rsid w:val="008E0418"/>
    <w:rsid w:val="008E0E80"/>
    <w:rsid w:val="008E12EE"/>
    <w:rsid w:val="008E1554"/>
    <w:rsid w:val="008E1B6D"/>
    <w:rsid w:val="008E251A"/>
    <w:rsid w:val="008E27C2"/>
    <w:rsid w:val="008E3106"/>
    <w:rsid w:val="008E31DD"/>
    <w:rsid w:val="008E3490"/>
    <w:rsid w:val="008E355F"/>
    <w:rsid w:val="008E4727"/>
    <w:rsid w:val="008E5310"/>
    <w:rsid w:val="008E5C1F"/>
    <w:rsid w:val="008E6D2F"/>
    <w:rsid w:val="008E7428"/>
    <w:rsid w:val="008E7842"/>
    <w:rsid w:val="008F0894"/>
    <w:rsid w:val="008F08EA"/>
    <w:rsid w:val="008F0C64"/>
    <w:rsid w:val="008F0EBC"/>
    <w:rsid w:val="008F1069"/>
    <w:rsid w:val="008F165E"/>
    <w:rsid w:val="008F194D"/>
    <w:rsid w:val="008F19B4"/>
    <w:rsid w:val="008F1BB8"/>
    <w:rsid w:val="008F2096"/>
    <w:rsid w:val="008F2362"/>
    <w:rsid w:val="008F2451"/>
    <w:rsid w:val="008F2CAD"/>
    <w:rsid w:val="008F2F73"/>
    <w:rsid w:val="008F3357"/>
    <w:rsid w:val="008F3FF3"/>
    <w:rsid w:val="008F4431"/>
    <w:rsid w:val="008F45C4"/>
    <w:rsid w:val="008F4712"/>
    <w:rsid w:val="008F486A"/>
    <w:rsid w:val="008F5291"/>
    <w:rsid w:val="008F5693"/>
    <w:rsid w:val="008F5E11"/>
    <w:rsid w:val="008F5F49"/>
    <w:rsid w:val="008F6411"/>
    <w:rsid w:val="008F6495"/>
    <w:rsid w:val="008F665F"/>
    <w:rsid w:val="008F68B9"/>
    <w:rsid w:val="008F6AB6"/>
    <w:rsid w:val="008F6FAB"/>
    <w:rsid w:val="008F7069"/>
    <w:rsid w:val="008F7B3D"/>
    <w:rsid w:val="008F7B8A"/>
    <w:rsid w:val="008F7F77"/>
    <w:rsid w:val="00900031"/>
    <w:rsid w:val="009008C8"/>
    <w:rsid w:val="009011B2"/>
    <w:rsid w:val="00901C95"/>
    <w:rsid w:val="00901CCD"/>
    <w:rsid w:val="00902065"/>
    <w:rsid w:val="00902441"/>
    <w:rsid w:val="00902512"/>
    <w:rsid w:val="0090262D"/>
    <w:rsid w:val="00902C1B"/>
    <w:rsid w:val="00902CA5"/>
    <w:rsid w:val="00902E76"/>
    <w:rsid w:val="00903948"/>
    <w:rsid w:val="0090403D"/>
    <w:rsid w:val="00904182"/>
    <w:rsid w:val="00904515"/>
    <w:rsid w:val="009046BA"/>
    <w:rsid w:val="00904D59"/>
    <w:rsid w:val="00905529"/>
    <w:rsid w:val="00905FEF"/>
    <w:rsid w:val="009065F0"/>
    <w:rsid w:val="00906AF7"/>
    <w:rsid w:val="00906F14"/>
    <w:rsid w:val="009077AE"/>
    <w:rsid w:val="009078F9"/>
    <w:rsid w:val="00907B1B"/>
    <w:rsid w:val="00907C61"/>
    <w:rsid w:val="00907D58"/>
    <w:rsid w:val="00907DC4"/>
    <w:rsid w:val="00910320"/>
    <w:rsid w:val="0091089B"/>
    <w:rsid w:val="00910BED"/>
    <w:rsid w:val="00910E9A"/>
    <w:rsid w:val="00910F27"/>
    <w:rsid w:val="0091140F"/>
    <w:rsid w:val="00911873"/>
    <w:rsid w:val="00912142"/>
    <w:rsid w:val="00912D5B"/>
    <w:rsid w:val="00912DA1"/>
    <w:rsid w:val="009132ED"/>
    <w:rsid w:val="00913747"/>
    <w:rsid w:val="00913A83"/>
    <w:rsid w:val="00913CF3"/>
    <w:rsid w:val="00913E1F"/>
    <w:rsid w:val="009141F1"/>
    <w:rsid w:val="00914B53"/>
    <w:rsid w:val="00914E41"/>
    <w:rsid w:val="00914F84"/>
    <w:rsid w:val="0091550C"/>
    <w:rsid w:val="00915AE4"/>
    <w:rsid w:val="00915C10"/>
    <w:rsid w:val="00916406"/>
    <w:rsid w:val="009168B6"/>
    <w:rsid w:val="00916D52"/>
    <w:rsid w:val="009171E7"/>
    <w:rsid w:val="00917315"/>
    <w:rsid w:val="00920360"/>
    <w:rsid w:val="009205D3"/>
    <w:rsid w:val="009206D3"/>
    <w:rsid w:val="009211C1"/>
    <w:rsid w:val="0092164C"/>
    <w:rsid w:val="00921B4A"/>
    <w:rsid w:val="009222A1"/>
    <w:rsid w:val="0092262A"/>
    <w:rsid w:val="00922A16"/>
    <w:rsid w:val="00923C81"/>
    <w:rsid w:val="00924623"/>
    <w:rsid w:val="00925AB5"/>
    <w:rsid w:val="00925FB8"/>
    <w:rsid w:val="00926656"/>
    <w:rsid w:val="00927C71"/>
    <w:rsid w:val="00927CDF"/>
    <w:rsid w:val="00927F8B"/>
    <w:rsid w:val="00930051"/>
    <w:rsid w:val="00930339"/>
    <w:rsid w:val="00930493"/>
    <w:rsid w:val="0093110D"/>
    <w:rsid w:val="0093143C"/>
    <w:rsid w:val="0093185E"/>
    <w:rsid w:val="00931B33"/>
    <w:rsid w:val="00931BBC"/>
    <w:rsid w:val="00932206"/>
    <w:rsid w:val="00933126"/>
    <w:rsid w:val="00933E3C"/>
    <w:rsid w:val="00934368"/>
    <w:rsid w:val="00934FE7"/>
    <w:rsid w:val="00935288"/>
    <w:rsid w:val="0093570E"/>
    <w:rsid w:val="009357ED"/>
    <w:rsid w:val="00935EC6"/>
    <w:rsid w:val="009367DF"/>
    <w:rsid w:val="0093722B"/>
    <w:rsid w:val="009372C1"/>
    <w:rsid w:val="00937AA9"/>
    <w:rsid w:val="00937AB1"/>
    <w:rsid w:val="00937EFF"/>
    <w:rsid w:val="00940112"/>
    <w:rsid w:val="00940309"/>
    <w:rsid w:val="0094042F"/>
    <w:rsid w:val="00940679"/>
    <w:rsid w:val="0094068D"/>
    <w:rsid w:val="00940D03"/>
    <w:rsid w:val="00941466"/>
    <w:rsid w:val="009419B9"/>
    <w:rsid w:val="00941CAD"/>
    <w:rsid w:val="0094380A"/>
    <w:rsid w:val="0094381E"/>
    <w:rsid w:val="00943D64"/>
    <w:rsid w:val="00943EB8"/>
    <w:rsid w:val="0094428B"/>
    <w:rsid w:val="009443D8"/>
    <w:rsid w:val="0094440F"/>
    <w:rsid w:val="0094449B"/>
    <w:rsid w:val="009454ED"/>
    <w:rsid w:val="009465FF"/>
    <w:rsid w:val="00946FCE"/>
    <w:rsid w:val="0094720D"/>
    <w:rsid w:val="009477B3"/>
    <w:rsid w:val="0094781E"/>
    <w:rsid w:val="00947920"/>
    <w:rsid w:val="00950888"/>
    <w:rsid w:val="00950A01"/>
    <w:rsid w:val="00950B37"/>
    <w:rsid w:val="00950D20"/>
    <w:rsid w:val="0095193F"/>
    <w:rsid w:val="0095212C"/>
    <w:rsid w:val="0095235F"/>
    <w:rsid w:val="0095291D"/>
    <w:rsid w:val="009536A0"/>
    <w:rsid w:val="00953A52"/>
    <w:rsid w:val="0095423C"/>
    <w:rsid w:val="00954A3F"/>
    <w:rsid w:val="00955102"/>
    <w:rsid w:val="00955442"/>
    <w:rsid w:val="00956168"/>
    <w:rsid w:val="0095626D"/>
    <w:rsid w:val="00956F0F"/>
    <w:rsid w:val="009572C1"/>
    <w:rsid w:val="00957325"/>
    <w:rsid w:val="009579C9"/>
    <w:rsid w:val="00957D37"/>
    <w:rsid w:val="00957F1D"/>
    <w:rsid w:val="009600A5"/>
    <w:rsid w:val="009616AB"/>
    <w:rsid w:val="00961904"/>
    <w:rsid w:val="00961B52"/>
    <w:rsid w:val="00961C44"/>
    <w:rsid w:val="00961D9F"/>
    <w:rsid w:val="00961F5C"/>
    <w:rsid w:val="009620A8"/>
    <w:rsid w:val="00962597"/>
    <w:rsid w:val="009626D4"/>
    <w:rsid w:val="009626F1"/>
    <w:rsid w:val="00962835"/>
    <w:rsid w:val="0096284E"/>
    <w:rsid w:val="00962B9E"/>
    <w:rsid w:val="00962C26"/>
    <w:rsid w:val="00963072"/>
    <w:rsid w:val="00963219"/>
    <w:rsid w:val="0096398E"/>
    <w:rsid w:val="00964373"/>
    <w:rsid w:val="0096537C"/>
    <w:rsid w:val="00965861"/>
    <w:rsid w:val="00965BED"/>
    <w:rsid w:val="0096665D"/>
    <w:rsid w:val="00966EC9"/>
    <w:rsid w:val="009673B1"/>
    <w:rsid w:val="00967407"/>
    <w:rsid w:val="0096759F"/>
    <w:rsid w:val="00967A16"/>
    <w:rsid w:val="009701BE"/>
    <w:rsid w:val="0097117E"/>
    <w:rsid w:val="009722CC"/>
    <w:rsid w:val="00972CBE"/>
    <w:rsid w:val="00973513"/>
    <w:rsid w:val="009747C3"/>
    <w:rsid w:val="009748EE"/>
    <w:rsid w:val="00974908"/>
    <w:rsid w:val="009749F9"/>
    <w:rsid w:val="0097501E"/>
    <w:rsid w:val="009750B4"/>
    <w:rsid w:val="00976020"/>
    <w:rsid w:val="0097619D"/>
    <w:rsid w:val="0097635E"/>
    <w:rsid w:val="009763A3"/>
    <w:rsid w:val="009765C7"/>
    <w:rsid w:val="009769EE"/>
    <w:rsid w:val="00976A1D"/>
    <w:rsid w:val="00976AC0"/>
    <w:rsid w:val="00976D95"/>
    <w:rsid w:val="009775E4"/>
    <w:rsid w:val="0097768C"/>
    <w:rsid w:val="00977AF2"/>
    <w:rsid w:val="009801A7"/>
    <w:rsid w:val="00980402"/>
    <w:rsid w:val="00980B1E"/>
    <w:rsid w:val="0098111C"/>
    <w:rsid w:val="009812A6"/>
    <w:rsid w:val="00982D33"/>
    <w:rsid w:val="0098303C"/>
    <w:rsid w:val="00983058"/>
    <w:rsid w:val="00983136"/>
    <w:rsid w:val="00983702"/>
    <w:rsid w:val="00983FD7"/>
    <w:rsid w:val="00984906"/>
    <w:rsid w:val="00985350"/>
    <w:rsid w:val="00985599"/>
    <w:rsid w:val="00985735"/>
    <w:rsid w:val="00985DCB"/>
    <w:rsid w:val="0098604D"/>
    <w:rsid w:val="009862A4"/>
    <w:rsid w:val="00986447"/>
    <w:rsid w:val="009865DB"/>
    <w:rsid w:val="009865F3"/>
    <w:rsid w:val="00986A20"/>
    <w:rsid w:val="00987571"/>
    <w:rsid w:val="00987AC8"/>
    <w:rsid w:val="00987B39"/>
    <w:rsid w:val="00991237"/>
    <w:rsid w:val="009914A5"/>
    <w:rsid w:val="009914EE"/>
    <w:rsid w:val="00991FAC"/>
    <w:rsid w:val="00991FF7"/>
    <w:rsid w:val="00992CA0"/>
    <w:rsid w:val="009932BF"/>
    <w:rsid w:val="00993697"/>
    <w:rsid w:val="00993A63"/>
    <w:rsid w:val="00993D41"/>
    <w:rsid w:val="00994037"/>
    <w:rsid w:val="009940F2"/>
    <w:rsid w:val="009943B6"/>
    <w:rsid w:val="0099511D"/>
    <w:rsid w:val="009957A0"/>
    <w:rsid w:val="00995842"/>
    <w:rsid w:val="00995C44"/>
    <w:rsid w:val="00996732"/>
    <w:rsid w:val="0099685F"/>
    <w:rsid w:val="00996BD8"/>
    <w:rsid w:val="00996E56"/>
    <w:rsid w:val="009971C5"/>
    <w:rsid w:val="00997524"/>
    <w:rsid w:val="009976A0"/>
    <w:rsid w:val="00997759"/>
    <w:rsid w:val="00997B80"/>
    <w:rsid w:val="00997F87"/>
    <w:rsid w:val="009A0097"/>
    <w:rsid w:val="009A059B"/>
    <w:rsid w:val="009A0774"/>
    <w:rsid w:val="009A1047"/>
    <w:rsid w:val="009A17B1"/>
    <w:rsid w:val="009A1B61"/>
    <w:rsid w:val="009A2296"/>
    <w:rsid w:val="009A278E"/>
    <w:rsid w:val="009A2E08"/>
    <w:rsid w:val="009A3051"/>
    <w:rsid w:val="009A38BA"/>
    <w:rsid w:val="009A39C3"/>
    <w:rsid w:val="009A43B9"/>
    <w:rsid w:val="009A44D6"/>
    <w:rsid w:val="009A46F1"/>
    <w:rsid w:val="009A496C"/>
    <w:rsid w:val="009A5023"/>
    <w:rsid w:val="009A5386"/>
    <w:rsid w:val="009A54B5"/>
    <w:rsid w:val="009A62B1"/>
    <w:rsid w:val="009A6335"/>
    <w:rsid w:val="009A6486"/>
    <w:rsid w:val="009A6A4F"/>
    <w:rsid w:val="009A6DE0"/>
    <w:rsid w:val="009A7975"/>
    <w:rsid w:val="009A7C1D"/>
    <w:rsid w:val="009B0091"/>
    <w:rsid w:val="009B0103"/>
    <w:rsid w:val="009B132A"/>
    <w:rsid w:val="009B1BD0"/>
    <w:rsid w:val="009B1F71"/>
    <w:rsid w:val="009B204D"/>
    <w:rsid w:val="009B2458"/>
    <w:rsid w:val="009B2545"/>
    <w:rsid w:val="009B2E78"/>
    <w:rsid w:val="009B2F9F"/>
    <w:rsid w:val="009B317B"/>
    <w:rsid w:val="009B3D63"/>
    <w:rsid w:val="009B3ECB"/>
    <w:rsid w:val="009B3F9E"/>
    <w:rsid w:val="009B497E"/>
    <w:rsid w:val="009B4B95"/>
    <w:rsid w:val="009B4C87"/>
    <w:rsid w:val="009B5631"/>
    <w:rsid w:val="009B5A66"/>
    <w:rsid w:val="009B5B8D"/>
    <w:rsid w:val="009B6C2A"/>
    <w:rsid w:val="009B6E52"/>
    <w:rsid w:val="009B7666"/>
    <w:rsid w:val="009B76BF"/>
    <w:rsid w:val="009B7773"/>
    <w:rsid w:val="009C00ED"/>
    <w:rsid w:val="009C02CB"/>
    <w:rsid w:val="009C04F0"/>
    <w:rsid w:val="009C0956"/>
    <w:rsid w:val="009C0ADE"/>
    <w:rsid w:val="009C0E59"/>
    <w:rsid w:val="009C1597"/>
    <w:rsid w:val="009C16D0"/>
    <w:rsid w:val="009C1D75"/>
    <w:rsid w:val="009C202E"/>
    <w:rsid w:val="009C25A5"/>
    <w:rsid w:val="009C2603"/>
    <w:rsid w:val="009C309E"/>
    <w:rsid w:val="009C3109"/>
    <w:rsid w:val="009C33F2"/>
    <w:rsid w:val="009C40C5"/>
    <w:rsid w:val="009C45B6"/>
    <w:rsid w:val="009C49AB"/>
    <w:rsid w:val="009C4D65"/>
    <w:rsid w:val="009C560E"/>
    <w:rsid w:val="009C6371"/>
    <w:rsid w:val="009C6BC5"/>
    <w:rsid w:val="009C6FDF"/>
    <w:rsid w:val="009C6FE4"/>
    <w:rsid w:val="009C7047"/>
    <w:rsid w:val="009C7092"/>
    <w:rsid w:val="009C7124"/>
    <w:rsid w:val="009C73C1"/>
    <w:rsid w:val="009C7DCE"/>
    <w:rsid w:val="009D003F"/>
    <w:rsid w:val="009D01C7"/>
    <w:rsid w:val="009D045F"/>
    <w:rsid w:val="009D08C5"/>
    <w:rsid w:val="009D1644"/>
    <w:rsid w:val="009D16BD"/>
    <w:rsid w:val="009D1AAB"/>
    <w:rsid w:val="009D1B02"/>
    <w:rsid w:val="009D1CC0"/>
    <w:rsid w:val="009D2208"/>
    <w:rsid w:val="009D2406"/>
    <w:rsid w:val="009D2A13"/>
    <w:rsid w:val="009D2F91"/>
    <w:rsid w:val="009D348F"/>
    <w:rsid w:val="009D3BED"/>
    <w:rsid w:val="009D3D92"/>
    <w:rsid w:val="009D40D0"/>
    <w:rsid w:val="009D49E7"/>
    <w:rsid w:val="009D4A0A"/>
    <w:rsid w:val="009D4C0D"/>
    <w:rsid w:val="009D55BA"/>
    <w:rsid w:val="009D5632"/>
    <w:rsid w:val="009D583B"/>
    <w:rsid w:val="009D602A"/>
    <w:rsid w:val="009D6354"/>
    <w:rsid w:val="009D6D7F"/>
    <w:rsid w:val="009D6E72"/>
    <w:rsid w:val="009E0683"/>
    <w:rsid w:val="009E0B4C"/>
    <w:rsid w:val="009E2049"/>
    <w:rsid w:val="009E286F"/>
    <w:rsid w:val="009E2F9B"/>
    <w:rsid w:val="009E3075"/>
    <w:rsid w:val="009E3A60"/>
    <w:rsid w:val="009E3C70"/>
    <w:rsid w:val="009E40F6"/>
    <w:rsid w:val="009E44C7"/>
    <w:rsid w:val="009E4818"/>
    <w:rsid w:val="009E4A55"/>
    <w:rsid w:val="009E5331"/>
    <w:rsid w:val="009E5498"/>
    <w:rsid w:val="009E5690"/>
    <w:rsid w:val="009E58FC"/>
    <w:rsid w:val="009E5AA2"/>
    <w:rsid w:val="009E5D05"/>
    <w:rsid w:val="009E625B"/>
    <w:rsid w:val="009E65AC"/>
    <w:rsid w:val="009E6BB4"/>
    <w:rsid w:val="009E6E73"/>
    <w:rsid w:val="009E7C06"/>
    <w:rsid w:val="009F0330"/>
    <w:rsid w:val="009F0556"/>
    <w:rsid w:val="009F117B"/>
    <w:rsid w:val="009F1418"/>
    <w:rsid w:val="009F165D"/>
    <w:rsid w:val="009F19D4"/>
    <w:rsid w:val="009F241C"/>
    <w:rsid w:val="009F255F"/>
    <w:rsid w:val="009F2EBB"/>
    <w:rsid w:val="009F30A5"/>
    <w:rsid w:val="009F32B6"/>
    <w:rsid w:val="009F396E"/>
    <w:rsid w:val="009F3AEB"/>
    <w:rsid w:val="009F49A0"/>
    <w:rsid w:val="009F4DB4"/>
    <w:rsid w:val="009F50F7"/>
    <w:rsid w:val="009F5172"/>
    <w:rsid w:val="009F591D"/>
    <w:rsid w:val="009F6E0A"/>
    <w:rsid w:val="009F6E17"/>
    <w:rsid w:val="009F735D"/>
    <w:rsid w:val="009F7633"/>
    <w:rsid w:val="009F7913"/>
    <w:rsid w:val="009F7B67"/>
    <w:rsid w:val="009F7F59"/>
    <w:rsid w:val="00A005C6"/>
    <w:rsid w:val="00A00E5B"/>
    <w:rsid w:val="00A01CD1"/>
    <w:rsid w:val="00A0202E"/>
    <w:rsid w:val="00A02284"/>
    <w:rsid w:val="00A02D7E"/>
    <w:rsid w:val="00A0353A"/>
    <w:rsid w:val="00A04129"/>
    <w:rsid w:val="00A0428C"/>
    <w:rsid w:val="00A04A04"/>
    <w:rsid w:val="00A04AB2"/>
    <w:rsid w:val="00A04D54"/>
    <w:rsid w:val="00A04E6F"/>
    <w:rsid w:val="00A04EB0"/>
    <w:rsid w:val="00A05B2F"/>
    <w:rsid w:val="00A063A3"/>
    <w:rsid w:val="00A06414"/>
    <w:rsid w:val="00A0647B"/>
    <w:rsid w:val="00A06DE8"/>
    <w:rsid w:val="00A06FF2"/>
    <w:rsid w:val="00A075E2"/>
    <w:rsid w:val="00A10917"/>
    <w:rsid w:val="00A10B72"/>
    <w:rsid w:val="00A117CD"/>
    <w:rsid w:val="00A11AC3"/>
    <w:rsid w:val="00A1216C"/>
    <w:rsid w:val="00A13052"/>
    <w:rsid w:val="00A13074"/>
    <w:rsid w:val="00A1363C"/>
    <w:rsid w:val="00A136D2"/>
    <w:rsid w:val="00A13877"/>
    <w:rsid w:val="00A140C5"/>
    <w:rsid w:val="00A1411D"/>
    <w:rsid w:val="00A1442F"/>
    <w:rsid w:val="00A1449E"/>
    <w:rsid w:val="00A144AA"/>
    <w:rsid w:val="00A14A21"/>
    <w:rsid w:val="00A14ECB"/>
    <w:rsid w:val="00A150A5"/>
    <w:rsid w:val="00A15BA7"/>
    <w:rsid w:val="00A15D97"/>
    <w:rsid w:val="00A15F1E"/>
    <w:rsid w:val="00A16337"/>
    <w:rsid w:val="00A16708"/>
    <w:rsid w:val="00A1671D"/>
    <w:rsid w:val="00A16F05"/>
    <w:rsid w:val="00A17EE4"/>
    <w:rsid w:val="00A17FCB"/>
    <w:rsid w:val="00A202B7"/>
    <w:rsid w:val="00A20577"/>
    <w:rsid w:val="00A205F2"/>
    <w:rsid w:val="00A20977"/>
    <w:rsid w:val="00A20ED1"/>
    <w:rsid w:val="00A21473"/>
    <w:rsid w:val="00A21501"/>
    <w:rsid w:val="00A216D2"/>
    <w:rsid w:val="00A21F3D"/>
    <w:rsid w:val="00A224CB"/>
    <w:rsid w:val="00A2301E"/>
    <w:rsid w:val="00A236C5"/>
    <w:rsid w:val="00A237A4"/>
    <w:rsid w:val="00A24593"/>
    <w:rsid w:val="00A2462A"/>
    <w:rsid w:val="00A24E89"/>
    <w:rsid w:val="00A253B8"/>
    <w:rsid w:val="00A2541F"/>
    <w:rsid w:val="00A2567D"/>
    <w:rsid w:val="00A25B7F"/>
    <w:rsid w:val="00A25C3F"/>
    <w:rsid w:val="00A25CCB"/>
    <w:rsid w:val="00A269B0"/>
    <w:rsid w:val="00A270D1"/>
    <w:rsid w:val="00A27AA4"/>
    <w:rsid w:val="00A30495"/>
    <w:rsid w:val="00A30D77"/>
    <w:rsid w:val="00A30E47"/>
    <w:rsid w:val="00A31282"/>
    <w:rsid w:val="00A3179D"/>
    <w:rsid w:val="00A31A68"/>
    <w:rsid w:val="00A31DF6"/>
    <w:rsid w:val="00A323D2"/>
    <w:rsid w:val="00A32845"/>
    <w:rsid w:val="00A32B2E"/>
    <w:rsid w:val="00A32B55"/>
    <w:rsid w:val="00A32C1B"/>
    <w:rsid w:val="00A32F80"/>
    <w:rsid w:val="00A342F0"/>
    <w:rsid w:val="00A34308"/>
    <w:rsid w:val="00A34574"/>
    <w:rsid w:val="00A348A4"/>
    <w:rsid w:val="00A34C1D"/>
    <w:rsid w:val="00A34CB6"/>
    <w:rsid w:val="00A34E86"/>
    <w:rsid w:val="00A358A2"/>
    <w:rsid w:val="00A35E1B"/>
    <w:rsid w:val="00A36155"/>
    <w:rsid w:val="00A371A9"/>
    <w:rsid w:val="00A378C4"/>
    <w:rsid w:val="00A37D18"/>
    <w:rsid w:val="00A40D42"/>
    <w:rsid w:val="00A40DE0"/>
    <w:rsid w:val="00A414E5"/>
    <w:rsid w:val="00A41BF5"/>
    <w:rsid w:val="00A41DF2"/>
    <w:rsid w:val="00A420D2"/>
    <w:rsid w:val="00A42184"/>
    <w:rsid w:val="00A425B0"/>
    <w:rsid w:val="00A42604"/>
    <w:rsid w:val="00A4305C"/>
    <w:rsid w:val="00A433DF"/>
    <w:rsid w:val="00A433F8"/>
    <w:rsid w:val="00A43925"/>
    <w:rsid w:val="00A439A0"/>
    <w:rsid w:val="00A43C8D"/>
    <w:rsid w:val="00A43D73"/>
    <w:rsid w:val="00A446B8"/>
    <w:rsid w:val="00A44EC7"/>
    <w:rsid w:val="00A44FE2"/>
    <w:rsid w:val="00A45364"/>
    <w:rsid w:val="00A46CAD"/>
    <w:rsid w:val="00A46CC4"/>
    <w:rsid w:val="00A46E10"/>
    <w:rsid w:val="00A46E61"/>
    <w:rsid w:val="00A46EE2"/>
    <w:rsid w:val="00A47698"/>
    <w:rsid w:val="00A478F2"/>
    <w:rsid w:val="00A50654"/>
    <w:rsid w:val="00A5093F"/>
    <w:rsid w:val="00A50B36"/>
    <w:rsid w:val="00A51056"/>
    <w:rsid w:val="00A5121E"/>
    <w:rsid w:val="00A5153E"/>
    <w:rsid w:val="00A51D03"/>
    <w:rsid w:val="00A52139"/>
    <w:rsid w:val="00A5218F"/>
    <w:rsid w:val="00A522C5"/>
    <w:rsid w:val="00A527FA"/>
    <w:rsid w:val="00A52908"/>
    <w:rsid w:val="00A534E5"/>
    <w:rsid w:val="00A53FF4"/>
    <w:rsid w:val="00A54002"/>
    <w:rsid w:val="00A549D3"/>
    <w:rsid w:val="00A5545D"/>
    <w:rsid w:val="00A554CD"/>
    <w:rsid w:val="00A5588B"/>
    <w:rsid w:val="00A55D2B"/>
    <w:rsid w:val="00A56342"/>
    <w:rsid w:val="00A56435"/>
    <w:rsid w:val="00A5698E"/>
    <w:rsid w:val="00A56D2E"/>
    <w:rsid w:val="00A572FB"/>
    <w:rsid w:val="00A57990"/>
    <w:rsid w:val="00A57EF4"/>
    <w:rsid w:val="00A60112"/>
    <w:rsid w:val="00A60168"/>
    <w:rsid w:val="00A6045F"/>
    <w:rsid w:val="00A60553"/>
    <w:rsid w:val="00A60714"/>
    <w:rsid w:val="00A60DD5"/>
    <w:rsid w:val="00A60F5C"/>
    <w:rsid w:val="00A61C0B"/>
    <w:rsid w:val="00A61DC1"/>
    <w:rsid w:val="00A6291E"/>
    <w:rsid w:val="00A62EF6"/>
    <w:rsid w:val="00A62FAB"/>
    <w:rsid w:val="00A635E9"/>
    <w:rsid w:val="00A63D67"/>
    <w:rsid w:val="00A63EC1"/>
    <w:rsid w:val="00A63F8F"/>
    <w:rsid w:val="00A647D1"/>
    <w:rsid w:val="00A64F0F"/>
    <w:rsid w:val="00A65503"/>
    <w:rsid w:val="00A656D5"/>
    <w:rsid w:val="00A658BD"/>
    <w:rsid w:val="00A66240"/>
    <w:rsid w:val="00A668D4"/>
    <w:rsid w:val="00A66917"/>
    <w:rsid w:val="00A66A8C"/>
    <w:rsid w:val="00A66E44"/>
    <w:rsid w:val="00A673EF"/>
    <w:rsid w:val="00A67522"/>
    <w:rsid w:val="00A67939"/>
    <w:rsid w:val="00A67E4A"/>
    <w:rsid w:val="00A67E7A"/>
    <w:rsid w:val="00A7123D"/>
    <w:rsid w:val="00A7131E"/>
    <w:rsid w:val="00A71AB5"/>
    <w:rsid w:val="00A720EC"/>
    <w:rsid w:val="00A7232F"/>
    <w:rsid w:val="00A7241D"/>
    <w:rsid w:val="00A72F9E"/>
    <w:rsid w:val="00A733E2"/>
    <w:rsid w:val="00A73636"/>
    <w:rsid w:val="00A73F4B"/>
    <w:rsid w:val="00A7443B"/>
    <w:rsid w:val="00A74BFE"/>
    <w:rsid w:val="00A74C75"/>
    <w:rsid w:val="00A75194"/>
    <w:rsid w:val="00A75A7E"/>
    <w:rsid w:val="00A75BC2"/>
    <w:rsid w:val="00A7671B"/>
    <w:rsid w:val="00A768C3"/>
    <w:rsid w:val="00A76B9C"/>
    <w:rsid w:val="00A76BBE"/>
    <w:rsid w:val="00A76BDC"/>
    <w:rsid w:val="00A775BA"/>
    <w:rsid w:val="00A7774D"/>
    <w:rsid w:val="00A77964"/>
    <w:rsid w:val="00A800D3"/>
    <w:rsid w:val="00A80149"/>
    <w:rsid w:val="00A8018E"/>
    <w:rsid w:val="00A80541"/>
    <w:rsid w:val="00A80F48"/>
    <w:rsid w:val="00A815DB"/>
    <w:rsid w:val="00A81814"/>
    <w:rsid w:val="00A819C8"/>
    <w:rsid w:val="00A81A96"/>
    <w:rsid w:val="00A81BC1"/>
    <w:rsid w:val="00A81D15"/>
    <w:rsid w:val="00A824A5"/>
    <w:rsid w:val="00A82B79"/>
    <w:rsid w:val="00A82C78"/>
    <w:rsid w:val="00A833BD"/>
    <w:rsid w:val="00A83F18"/>
    <w:rsid w:val="00A846E0"/>
    <w:rsid w:val="00A84792"/>
    <w:rsid w:val="00A849AB"/>
    <w:rsid w:val="00A84B2F"/>
    <w:rsid w:val="00A84E3D"/>
    <w:rsid w:val="00A850C7"/>
    <w:rsid w:val="00A8561C"/>
    <w:rsid w:val="00A85DF6"/>
    <w:rsid w:val="00A85E6E"/>
    <w:rsid w:val="00A86044"/>
    <w:rsid w:val="00A866C1"/>
    <w:rsid w:val="00A86CFD"/>
    <w:rsid w:val="00A87025"/>
    <w:rsid w:val="00A871B2"/>
    <w:rsid w:val="00A872FA"/>
    <w:rsid w:val="00A873A1"/>
    <w:rsid w:val="00A87995"/>
    <w:rsid w:val="00A907D9"/>
    <w:rsid w:val="00A9092B"/>
    <w:rsid w:val="00A91A62"/>
    <w:rsid w:val="00A92094"/>
    <w:rsid w:val="00A92230"/>
    <w:rsid w:val="00A925B3"/>
    <w:rsid w:val="00A929C1"/>
    <w:rsid w:val="00A92A12"/>
    <w:rsid w:val="00A92F28"/>
    <w:rsid w:val="00A931BA"/>
    <w:rsid w:val="00A936AB"/>
    <w:rsid w:val="00A93A95"/>
    <w:rsid w:val="00A952B9"/>
    <w:rsid w:val="00A95305"/>
    <w:rsid w:val="00A9587E"/>
    <w:rsid w:val="00A95F8E"/>
    <w:rsid w:val="00A96008"/>
    <w:rsid w:val="00A960BE"/>
    <w:rsid w:val="00A960DD"/>
    <w:rsid w:val="00A963EE"/>
    <w:rsid w:val="00A96761"/>
    <w:rsid w:val="00A969C2"/>
    <w:rsid w:val="00A96CE0"/>
    <w:rsid w:val="00A97FA5"/>
    <w:rsid w:val="00AA0479"/>
    <w:rsid w:val="00AA04D5"/>
    <w:rsid w:val="00AA093C"/>
    <w:rsid w:val="00AA0C36"/>
    <w:rsid w:val="00AA0D65"/>
    <w:rsid w:val="00AA0FFB"/>
    <w:rsid w:val="00AA1265"/>
    <w:rsid w:val="00AA142F"/>
    <w:rsid w:val="00AA1D5F"/>
    <w:rsid w:val="00AA1E2A"/>
    <w:rsid w:val="00AA1E3C"/>
    <w:rsid w:val="00AA20DC"/>
    <w:rsid w:val="00AA2179"/>
    <w:rsid w:val="00AA21D4"/>
    <w:rsid w:val="00AA2D88"/>
    <w:rsid w:val="00AA3C17"/>
    <w:rsid w:val="00AA3C6F"/>
    <w:rsid w:val="00AA3E97"/>
    <w:rsid w:val="00AA3FF0"/>
    <w:rsid w:val="00AA4271"/>
    <w:rsid w:val="00AA4522"/>
    <w:rsid w:val="00AA4608"/>
    <w:rsid w:val="00AA46C9"/>
    <w:rsid w:val="00AA4E57"/>
    <w:rsid w:val="00AA4F0B"/>
    <w:rsid w:val="00AA5180"/>
    <w:rsid w:val="00AA5363"/>
    <w:rsid w:val="00AA64D8"/>
    <w:rsid w:val="00AA6691"/>
    <w:rsid w:val="00AA67FA"/>
    <w:rsid w:val="00AA6AD6"/>
    <w:rsid w:val="00AA74B5"/>
    <w:rsid w:val="00AA7683"/>
    <w:rsid w:val="00AA7744"/>
    <w:rsid w:val="00AA7C63"/>
    <w:rsid w:val="00AA7DFC"/>
    <w:rsid w:val="00AA7E89"/>
    <w:rsid w:val="00AA7FDE"/>
    <w:rsid w:val="00AB097D"/>
    <w:rsid w:val="00AB0AA1"/>
    <w:rsid w:val="00AB0CD6"/>
    <w:rsid w:val="00AB1268"/>
    <w:rsid w:val="00AB22B5"/>
    <w:rsid w:val="00AB2B73"/>
    <w:rsid w:val="00AB32DD"/>
    <w:rsid w:val="00AB368B"/>
    <w:rsid w:val="00AB3980"/>
    <w:rsid w:val="00AB410B"/>
    <w:rsid w:val="00AB43FC"/>
    <w:rsid w:val="00AB47DF"/>
    <w:rsid w:val="00AB4836"/>
    <w:rsid w:val="00AB4F9E"/>
    <w:rsid w:val="00AB5426"/>
    <w:rsid w:val="00AB587A"/>
    <w:rsid w:val="00AB589B"/>
    <w:rsid w:val="00AB5BEA"/>
    <w:rsid w:val="00AB5EEC"/>
    <w:rsid w:val="00AB6620"/>
    <w:rsid w:val="00AB6673"/>
    <w:rsid w:val="00AB7DE6"/>
    <w:rsid w:val="00AC05A7"/>
    <w:rsid w:val="00AC069C"/>
    <w:rsid w:val="00AC08D6"/>
    <w:rsid w:val="00AC0AAE"/>
    <w:rsid w:val="00AC0B50"/>
    <w:rsid w:val="00AC120C"/>
    <w:rsid w:val="00AC16F7"/>
    <w:rsid w:val="00AC2073"/>
    <w:rsid w:val="00AC2AA4"/>
    <w:rsid w:val="00AC312D"/>
    <w:rsid w:val="00AC31BC"/>
    <w:rsid w:val="00AC3729"/>
    <w:rsid w:val="00AC41F3"/>
    <w:rsid w:val="00AC455F"/>
    <w:rsid w:val="00AC4719"/>
    <w:rsid w:val="00AC54A9"/>
    <w:rsid w:val="00AC5549"/>
    <w:rsid w:val="00AC5A28"/>
    <w:rsid w:val="00AC5C70"/>
    <w:rsid w:val="00AC5EC2"/>
    <w:rsid w:val="00AC6946"/>
    <w:rsid w:val="00AC6A9E"/>
    <w:rsid w:val="00AC7072"/>
    <w:rsid w:val="00AC722A"/>
    <w:rsid w:val="00AC778E"/>
    <w:rsid w:val="00AC7B71"/>
    <w:rsid w:val="00AD001C"/>
    <w:rsid w:val="00AD04CD"/>
    <w:rsid w:val="00AD0638"/>
    <w:rsid w:val="00AD0FD4"/>
    <w:rsid w:val="00AD1050"/>
    <w:rsid w:val="00AD10CA"/>
    <w:rsid w:val="00AD116D"/>
    <w:rsid w:val="00AD20B8"/>
    <w:rsid w:val="00AD2F82"/>
    <w:rsid w:val="00AD3103"/>
    <w:rsid w:val="00AD35BA"/>
    <w:rsid w:val="00AD38AD"/>
    <w:rsid w:val="00AD3DC6"/>
    <w:rsid w:val="00AD44B4"/>
    <w:rsid w:val="00AD46DD"/>
    <w:rsid w:val="00AD483F"/>
    <w:rsid w:val="00AD4B82"/>
    <w:rsid w:val="00AD5270"/>
    <w:rsid w:val="00AD658B"/>
    <w:rsid w:val="00AD67D5"/>
    <w:rsid w:val="00AD68B0"/>
    <w:rsid w:val="00AD6A27"/>
    <w:rsid w:val="00AD6A9D"/>
    <w:rsid w:val="00AD6DDE"/>
    <w:rsid w:val="00AD6FEB"/>
    <w:rsid w:val="00AD76AA"/>
    <w:rsid w:val="00AD7858"/>
    <w:rsid w:val="00AD7CC2"/>
    <w:rsid w:val="00AD7D31"/>
    <w:rsid w:val="00AE0314"/>
    <w:rsid w:val="00AE07B6"/>
    <w:rsid w:val="00AE0FE5"/>
    <w:rsid w:val="00AE19DB"/>
    <w:rsid w:val="00AE1F97"/>
    <w:rsid w:val="00AE2836"/>
    <w:rsid w:val="00AE2DDB"/>
    <w:rsid w:val="00AE3063"/>
    <w:rsid w:val="00AE31A1"/>
    <w:rsid w:val="00AE3AF7"/>
    <w:rsid w:val="00AE40F9"/>
    <w:rsid w:val="00AE4462"/>
    <w:rsid w:val="00AE47E0"/>
    <w:rsid w:val="00AE4D64"/>
    <w:rsid w:val="00AE4E43"/>
    <w:rsid w:val="00AE54C3"/>
    <w:rsid w:val="00AE562C"/>
    <w:rsid w:val="00AE5A78"/>
    <w:rsid w:val="00AE6343"/>
    <w:rsid w:val="00AE6624"/>
    <w:rsid w:val="00AE6B9E"/>
    <w:rsid w:val="00AE6D3F"/>
    <w:rsid w:val="00AE7E3A"/>
    <w:rsid w:val="00AE7EF6"/>
    <w:rsid w:val="00AF073E"/>
    <w:rsid w:val="00AF08A8"/>
    <w:rsid w:val="00AF10B9"/>
    <w:rsid w:val="00AF11BB"/>
    <w:rsid w:val="00AF12FA"/>
    <w:rsid w:val="00AF13E7"/>
    <w:rsid w:val="00AF1542"/>
    <w:rsid w:val="00AF157E"/>
    <w:rsid w:val="00AF1BD1"/>
    <w:rsid w:val="00AF1F00"/>
    <w:rsid w:val="00AF21FA"/>
    <w:rsid w:val="00AF28D4"/>
    <w:rsid w:val="00AF3526"/>
    <w:rsid w:val="00AF3683"/>
    <w:rsid w:val="00AF37AA"/>
    <w:rsid w:val="00AF39A2"/>
    <w:rsid w:val="00AF3C5A"/>
    <w:rsid w:val="00AF444B"/>
    <w:rsid w:val="00AF4698"/>
    <w:rsid w:val="00AF4A77"/>
    <w:rsid w:val="00AF572E"/>
    <w:rsid w:val="00AF57B9"/>
    <w:rsid w:val="00AF5A45"/>
    <w:rsid w:val="00AF5B14"/>
    <w:rsid w:val="00AF5D29"/>
    <w:rsid w:val="00AF5DF8"/>
    <w:rsid w:val="00AF6233"/>
    <w:rsid w:val="00AF6C42"/>
    <w:rsid w:val="00AF7267"/>
    <w:rsid w:val="00AF7DF9"/>
    <w:rsid w:val="00AF7F5B"/>
    <w:rsid w:val="00AF7FC1"/>
    <w:rsid w:val="00B00282"/>
    <w:rsid w:val="00B00B5D"/>
    <w:rsid w:val="00B00EF8"/>
    <w:rsid w:val="00B00F4B"/>
    <w:rsid w:val="00B00FAD"/>
    <w:rsid w:val="00B010C6"/>
    <w:rsid w:val="00B01231"/>
    <w:rsid w:val="00B016A5"/>
    <w:rsid w:val="00B01B57"/>
    <w:rsid w:val="00B01DDA"/>
    <w:rsid w:val="00B020F2"/>
    <w:rsid w:val="00B025CB"/>
    <w:rsid w:val="00B03392"/>
    <w:rsid w:val="00B03864"/>
    <w:rsid w:val="00B03872"/>
    <w:rsid w:val="00B03B05"/>
    <w:rsid w:val="00B03E6E"/>
    <w:rsid w:val="00B042CF"/>
    <w:rsid w:val="00B04FE3"/>
    <w:rsid w:val="00B051EE"/>
    <w:rsid w:val="00B056BD"/>
    <w:rsid w:val="00B056EB"/>
    <w:rsid w:val="00B06361"/>
    <w:rsid w:val="00B069F5"/>
    <w:rsid w:val="00B06DD4"/>
    <w:rsid w:val="00B07009"/>
    <w:rsid w:val="00B070B3"/>
    <w:rsid w:val="00B0745E"/>
    <w:rsid w:val="00B07731"/>
    <w:rsid w:val="00B07A61"/>
    <w:rsid w:val="00B103B0"/>
    <w:rsid w:val="00B10DED"/>
    <w:rsid w:val="00B113B1"/>
    <w:rsid w:val="00B11491"/>
    <w:rsid w:val="00B12754"/>
    <w:rsid w:val="00B12938"/>
    <w:rsid w:val="00B12B9C"/>
    <w:rsid w:val="00B12FB7"/>
    <w:rsid w:val="00B132D8"/>
    <w:rsid w:val="00B13319"/>
    <w:rsid w:val="00B1341E"/>
    <w:rsid w:val="00B13428"/>
    <w:rsid w:val="00B13794"/>
    <w:rsid w:val="00B1415B"/>
    <w:rsid w:val="00B142A3"/>
    <w:rsid w:val="00B146A2"/>
    <w:rsid w:val="00B14925"/>
    <w:rsid w:val="00B14C06"/>
    <w:rsid w:val="00B1585E"/>
    <w:rsid w:val="00B159C5"/>
    <w:rsid w:val="00B16467"/>
    <w:rsid w:val="00B165E7"/>
    <w:rsid w:val="00B16745"/>
    <w:rsid w:val="00B16B36"/>
    <w:rsid w:val="00B16FDB"/>
    <w:rsid w:val="00B1702B"/>
    <w:rsid w:val="00B17451"/>
    <w:rsid w:val="00B1755C"/>
    <w:rsid w:val="00B176E0"/>
    <w:rsid w:val="00B17A26"/>
    <w:rsid w:val="00B17CD2"/>
    <w:rsid w:val="00B17EB5"/>
    <w:rsid w:val="00B202A7"/>
    <w:rsid w:val="00B202FE"/>
    <w:rsid w:val="00B2058D"/>
    <w:rsid w:val="00B20B1D"/>
    <w:rsid w:val="00B20B4C"/>
    <w:rsid w:val="00B21870"/>
    <w:rsid w:val="00B21C15"/>
    <w:rsid w:val="00B226B1"/>
    <w:rsid w:val="00B22ED9"/>
    <w:rsid w:val="00B2390D"/>
    <w:rsid w:val="00B23C44"/>
    <w:rsid w:val="00B23D4D"/>
    <w:rsid w:val="00B241BA"/>
    <w:rsid w:val="00B24857"/>
    <w:rsid w:val="00B24F68"/>
    <w:rsid w:val="00B2519B"/>
    <w:rsid w:val="00B25293"/>
    <w:rsid w:val="00B2574F"/>
    <w:rsid w:val="00B258EA"/>
    <w:rsid w:val="00B25BFC"/>
    <w:rsid w:val="00B262D7"/>
    <w:rsid w:val="00B270EB"/>
    <w:rsid w:val="00B275BF"/>
    <w:rsid w:val="00B27E19"/>
    <w:rsid w:val="00B30279"/>
    <w:rsid w:val="00B30337"/>
    <w:rsid w:val="00B305ED"/>
    <w:rsid w:val="00B3073E"/>
    <w:rsid w:val="00B30A0B"/>
    <w:rsid w:val="00B3104E"/>
    <w:rsid w:val="00B31194"/>
    <w:rsid w:val="00B31A3B"/>
    <w:rsid w:val="00B32309"/>
    <w:rsid w:val="00B32BCB"/>
    <w:rsid w:val="00B32D42"/>
    <w:rsid w:val="00B331A8"/>
    <w:rsid w:val="00B33F96"/>
    <w:rsid w:val="00B34418"/>
    <w:rsid w:val="00B34527"/>
    <w:rsid w:val="00B3472A"/>
    <w:rsid w:val="00B34BE3"/>
    <w:rsid w:val="00B351BC"/>
    <w:rsid w:val="00B355E2"/>
    <w:rsid w:val="00B3570F"/>
    <w:rsid w:val="00B35CCE"/>
    <w:rsid w:val="00B35DBC"/>
    <w:rsid w:val="00B3605F"/>
    <w:rsid w:val="00B360BC"/>
    <w:rsid w:val="00B363F2"/>
    <w:rsid w:val="00B364C9"/>
    <w:rsid w:val="00B36688"/>
    <w:rsid w:val="00B36795"/>
    <w:rsid w:val="00B36849"/>
    <w:rsid w:val="00B36857"/>
    <w:rsid w:val="00B36888"/>
    <w:rsid w:val="00B36C26"/>
    <w:rsid w:val="00B36FF8"/>
    <w:rsid w:val="00B3728F"/>
    <w:rsid w:val="00B37353"/>
    <w:rsid w:val="00B374A7"/>
    <w:rsid w:val="00B40364"/>
    <w:rsid w:val="00B40F11"/>
    <w:rsid w:val="00B41340"/>
    <w:rsid w:val="00B41428"/>
    <w:rsid w:val="00B4178D"/>
    <w:rsid w:val="00B4216D"/>
    <w:rsid w:val="00B425CB"/>
    <w:rsid w:val="00B42613"/>
    <w:rsid w:val="00B4292D"/>
    <w:rsid w:val="00B430DC"/>
    <w:rsid w:val="00B434E5"/>
    <w:rsid w:val="00B4379F"/>
    <w:rsid w:val="00B437C1"/>
    <w:rsid w:val="00B43C59"/>
    <w:rsid w:val="00B44261"/>
    <w:rsid w:val="00B44C86"/>
    <w:rsid w:val="00B44EAC"/>
    <w:rsid w:val="00B45104"/>
    <w:rsid w:val="00B453C6"/>
    <w:rsid w:val="00B454E4"/>
    <w:rsid w:val="00B45F7D"/>
    <w:rsid w:val="00B4674C"/>
    <w:rsid w:val="00B4697F"/>
    <w:rsid w:val="00B46D51"/>
    <w:rsid w:val="00B46D63"/>
    <w:rsid w:val="00B46E3C"/>
    <w:rsid w:val="00B474EB"/>
    <w:rsid w:val="00B4763C"/>
    <w:rsid w:val="00B500D1"/>
    <w:rsid w:val="00B500E0"/>
    <w:rsid w:val="00B508E4"/>
    <w:rsid w:val="00B50FF5"/>
    <w:rsid w:val="00B51087"/>
    <w:rsid w:val="00B52330"/>
    <w:rsid w:val="00B52A0D"/>
    <w:rsid w:val="00B530B1"/>
    <w:rsid w:val="00B5368E"/>
    <w:rsid w:val="00B53B44"/>
    <w:rsid w:val="00B53F49"/>
    <w:rsid w:val="00B53FFE"/>
    <w:rsid w:val="00B549AC"/>
    <w:rsid w:val="00B54BF6"/>
    <w:rsid w:val="00B54BF8"/>
    <w:rsid w:val="00B54EC9"/>
    <w:rsid w:val="00B5520D"/>
    <w:rsid w:val="00B5527F"/>
    <w:rsid w:val="00B5558B"/>
    <w:rsid w:val="00B55D7F"/>
    <w:rsid w:val="00B561CC"/>
    <w:rsid w:val="00B56275"/>
    <w:rsid w:val="00B56609"/>
    <w:rsid w:val="00B576BA"/>
    <w:rsid w:val="00B57791"/>
    <w:rsid w:val="00B578FC"/>
    <w:rsid w:val="00B6000A"/>
    <w:rsid w:val="00B6041E"/>
    <w:rsid w:val="00B60AAB"/>
    <w:rsid w:val="00B60EE4"/>
    <w:rsid w:val="00B613A8"/>
    <w:rsid w:val="00B6194D"/>
    <w:rsid w:val="00B627ED"/>
    <w:rsid w:val="00B631BD"/>
    <w:rsid w:val="00B640CF"/>
    <w:rsid w:val="00B65044"/>
    <w:rsid w:val="00B6526B"/>
    <w:rsid w:val="00B65886"/>
    <w:rsid w:val="00B65BAD"/>
    <w:rsid w:val="00B65C96"/>
    <w:rsid w:val="00B65E1A"/>
    <w:rsid w:val="00B65F09"/>
    <w:rsid w:val="00B66913"/>
    <w:rsid w:val="00B6696F"/>
    <w:rsid w:val="00B66C6F"/>
    <w:rsid w:val="00B67011"/>
    <w:rsid w:val="00B679A2"/>
    <w:rsid w:val="00B67F02"/>
    <w:rsid w:val="00B700C6"/>
    <w:rsid w:val="00B70B95"/>
    <w:rsid w:val="00B70D02"/>
    <w:rsid w:val="00B70E26"/>
    <w:rsid w:val="00B710C6"/>
    <w:rsid w:val="00B718A2"/>
    <w:rsid w:val="00B71C39"/>
    <w:rsid w:val="00B71D7F"/>
    <w:rsid w:val="00B71E35"/>
    <w:rsid w:val="00B721CC"/>
    <w:rsid w:val="00B7241A"/>
    <w:rsid w:val="00B7257B"/>
    <w:rsid w:val="00B728C9"/>
    <w:rsid w:val="00B7294D"/>
    <w:rsid w:val="00B72C5A"/>
    <w:rsid w:val="00B72DF1"/>
    <w:rsid w:val="00B7321E"/>
    <w:rsid w:val="00B73CA0"/>
    <w:rsid w:val="00B73DD9"/>
    <w:rsid w:val="00B741E1"/>
    <w:rsid w:val="00B746E7"/>
    <w:rsid w:val="00B753EC"/>
    <w:rsid w:val="00B7564F"/>
    <w:rsid w:val="00B75A2E"/>
    <w:rsid w:val="00B75C8D"/>
    <w:rsid w:val="00B761C7"/>
    <w:rsid w:val="00B762CD"/>
    <w:rsid w:val="00B7673C"/>
    <w:rsid w:val="00B76816"/>
    <w:rsid w:val="00B76D99"/>
    <w:rsid w:val="00B777E3"/>
    <w:rsid w:val="00B77831"/>
    <w:rsid w:val="00B77F11"/>
    <w:rsid w:val="00B8034F"/>
    <w:rsid w:val="00B81608"/>
    <w:rsid w:val="00B81EED"/>
    <w:rsid w:val="00B82354"/>
    <w:rsid w:val="00B8284D"/>
    <w:rsid w:val="00B82936"/>
    <w:rsid w:val="00B82EE3"/>
    <w:rsid w:val="00B830D2"/>
    <w:rsid w:val="00B83C8D"/>
    <w:rsid w:val="00B83F3E"/>
    <w:rsid w:val="00B83FE7"/>
    <w:rsid w:val="00B84B50"/>
    <w:rsid w:val="00B84DC5"/>
    <w:rsid w:val="00B84F64"/>
    <w:rsid w:val="00B854D4"/>
    <w:rsid w:val="00B859C2"/>
    <w:rsid w:val="00B85B75"/>
    <w:rsid w:val="00B85EA1"/>
    <w:rsid w:val="00B86183"/>
    <w:rsid w:val="00B862E7"/>
    <w:rsid w:val="00B8656D"/>
    <w:rsid w:val="00B86886"/>
    <w:rsid w:val="00B86FD7"/>
    <w:rsid w:val="00B87822"/>
    <w:rsid w:val="00B90286"/>
    <w:rsid w:val="00B906A9"/>
    <w:rsid w:val="00B90D09"/>
    <w:rsid w:val="00B90D44"/>
    <w:rsid w:val="00B90D56"/>
    <w:rsid w:val="00B91227"/>
    <w:rsid w:val="00B912F7"/>
    <w:rsid w:val="00B916DB"/>
    <w:rsid w:val="00B91948"/>
    <w:rsid w:val="00B91F2E"/>
    <w:rsid w:val="00B921E8"/>
    <w:rsid w:val="00B922FC"/>
    <w:rsid w:val="00B9234F"/>
    <w:rsid w:val="00B92686"/>
    <w:rsid w:val="00B927D3"/>
    <w:rsid w:val="00B935E3"/>
    <w:rsid w:val="00B93690"/>
    <w:rsid w:val="00B939D8"/>
    <w:rsid w:val="00B9408A"/>
    <w:rsid w:val="00B954D2"/>
    <w:rsid w:val="00B95DDE"/>
    <w:rsid w:val="00B95EB3"/>
    <w:rsid w:val="00B961A1"/>
    <w:rsid w:val="00B96A42"/>
    <w:rsid w:val="00B96F03"/>
    <w:rsid w:val="00B97193"/>
    <w:rsid w:val="00B97B96"/>
    <w:rsid w:val="00BA0782"/>
    <w:rsid w:val="00BA0E69"/>
    <w:rsid w:val="00BA10A2"/>
    <w:rsid w:val="00BA17A2"/>
    <w:rsid w:val="00BA1A7E"/>
    <w:rsid w:val="00BA1B87"/>
    <w:rsid w:val="00BA1F7D"/>
    <w:rsid w:val="00BA21C0"/>
    <w:rsid w:val="00BA2674"/>
    <w:rsid w:val="00BA26CB"/>
    <w:rsid w:val="00BA2909"/>
    <w:rsid w:val="00BA2E28"/>
    <w:rsid w:val="00BA2E9F"/>
    <w:rsid w:val="00BA3021"/>
    <w:rsid w:val="00BA393A"/>
    <w:rsid w:val="00BA3E5C"/>
    <w:rsid w:val="00BA3EF2"/>
    <w:rsid w:val="00BA4BD0"/>
    <w:rsid w:val="00BA4CA6"/>
    <w:rsid w:val="00BA54AD"/>
    <w:rsid w:val="00BA56C5"/>
    <w:rsid w:val="00BA64B7"/>
    <w:rsid w:val="00BA68CB"/>
    <w:rsid w:val="00BA6AA3"/>
    <w:rsid w:val="00BA75EA"/>
    <w:rsid w:val="00BA7749"/>
    <w:rsid w:val="00BA7B0C"/>
    <w:rsid w:val="00BB0855"/>
    <w:rsid w:val="00BB0882"/>
    <w:rsid w:val="00BB09EF"/>
    <w:rsid w:val="00BB0E20"/>
    <w:rsid w:val="00BB13D0"/>
    <w:rsid w:val="00BB17E3"/>
    <w:rsid w:val="00BB1A44"/>
    <w:rsid w:val="00BB260D"/>
    <w:rsid w:val="00BB266C"/>
    <w:rsid w:val="00BB2934"/>
    <w:rsid w:val="00BB332D"/>
    <w:rsid w:val="00BB36F0"/>
    <w:rsid w:val="00BB3960"/>
    <w:rsid w:val="00BB3972"/>
    <w:rsid w:val="00BB3DC9"/>
    <w:rsid w:val="00BB3EAD"/>
    <w:rsid w:val="00BB4496"/>
    <w:rsid w:val="00BB485D"/>
    <w:rsid w:val="00BB4A73"/>
    <w:rsid w:val="00BB4C36"/>
    <w:rsid w:val="00BB4CCC"/>
    <w:rsid w:val="00BB4D7B"/>
    <w:rsid w:val="00BB4E88"/>
    <w:rsid w:val="00BB582F"/>
    <w:rsid w:val="00BB58E6"/>
    <w:rsid w:val="00BB5A70"/>
    <w:rsid w:val="00BB5C5F"/>
    <w:rsid w:val="00BB5F5F"/>
    <w:rsid w:val="00BB7124"/>
    <w:rsid w:val="00BB7501"/>
    <w:rsid w:val="00BB7F03"/>
    <w:rsid w:val="00BC0576"/>
    <w:rsid w:val="00BC0927"/>
    <w:rsid w:val="00BC0CE1"/>
    <w:rsid w:val="00BC0E84"/>
    <w:rsid w:val="00BC18BE"/>
    <w:rsid w:val="00BC1B09"/>
    <w:rsid w:val="00BC1BC4"/>
    <w:rsid w:val="00BC1DF3"/>
    <w:rsid w:val="00BC1E63"/>
    <w:rsid w:val="00BC22BB"/>
    <w:rsid w:val="00BC268C"/>
    <w:rsid w:val="00BC28E4"/>
    <w:rsid w:val="00BC299E"/>
    <w:rsid w:val="00BC2E8F"/>
    <w:rsid w:val="00BC3280"/>
    <w:rsid w:val="00BC3346"/>
    <w:rsid w:val="00BC38EB"/>
    <w:rsid w:val="00BC392E"/>
    <w:rsid w:val="00BC3B6E"/>
    <w:rsid w:val="00BC3B97"/>
    <w:rsid w:val="00BC3E92"/>
    <w:rsid w:val="00BC4045"/>
    <w:rsid w:val="00BC413D"/>
    <w:rsid w:val="00BC43F5"/>
    <w:rsid w:val="00BC462A"/>
    <w:rsid w:val="00BC5415"/>
    <w:rsid w:val="00BC5ABD"/>
    <w:rsid w:val="00BC5AC6"/>
    <w:rsid w:val="00BC5C62"/>
    <w:rsid w:val="00BC6006"/>
    <w:rsid w:val="00BC6C18"/>
    <w:rsid w:val="00BC77ED"/>
    <w:rsid w:val="00BC7B8B"/>
    <w:rsid w:val="00BD0075"/>
    <w:rsid w:val="00BD1137"/>
    <w:rsid w:val="00BD1211"/>
    <w:rsid w:val="00BD129C"/>
    <w:rsid w:val="00BD139A"/>
    <w:rsid w:val="00BD160B"/>
    <w:rsid w:val="00BD163E"/>
    <w:rsid w:val="00BD2123"/>
    <w:rsid w:val="00BD2296"/>
    <w:rsid w:val="00BD366A"/>
    <w:rsid w:val="00BD40B5"/>
    <w:rsid w:val="00BD45E7"/>
    <w:rsid w:val="00BD47A9"/>
    <w:rsid w:val="00BD4A6D"/>
    <w:rsid w:val="00BD4ACB"/>
    <w:rsid w:val="00BD610D"/>
    <w:rsid w:val="00BD63DB"/>
    <w:rsid w:val="00BD6BA6"/>
    <w:rsid w:val="00BD709B"/>
    <w:rsid w:val="00BD71C5"/>
    <w:rsid w:val="00BD749B"/>
    <w:rsid w:val="00BD76AF"/>
    <w:rsid w:val="00BD78D5"/>
    <w:rsid w:val="00BE0011"/>
    <w:rsid w:val="00BE0C5B"/>
    <w:rsid w:val="00BE1341"/>
    <w:rsid w:val="00BE15A0"/>
    <w:rsid w:val="00BE17D8"/>
    <w:rsid w:val="00BE1BED"/>
    <w:rsid w:val="00BE1C05"/>
    <w:rsid w:val="00BE287C"/>
    <w:rsid w:val="00BE2A75"/>
    <w:rsid w:val="00BE3006"/>
    <w:rsid w:val="00BE3B9A"/>
    <w:rsid w:val="00BE47D4"/>
    <w:rsid w:val="00BE489A"/>
    <w:rsid w:val="00BE4BAC"/>
    <w:rsid w:val="00BE4DD4"/>
    <w:rsid w:val="00BE52CA"/>
    <w:rsid w:val="00BE5A11"/>
    <w:rsid w:val="00BE627B"/>
    <w:rsid w:val="00BE6812"/>
    <w:rsid w:val="00BE6E44"/>
    <w:rsid w:val="00BE7480"/>
    <w:rsid w:val="00BF001A"/>
    <w:rsid w:val="00BF0055"/>
    <w:rsid w:val="00BF0150"/>
    <w:rsid w:val="00BF049B"/>
    <w:rsid w:val="00BF072F"/>
    <w:rsid w:val="00BF0753"/>
    <w:rsid w:val="00BF11A9"/>
    <w:rsid w:val="00BF14A8"/>
    <w:rsid w:val="00BF19B0"/>
    <w:rsid w:val="00BF1DCB"/>
    <w:rsid w:val="00BF2481"/>
    <w:rsid w:val="00BF28E3"/>
    <w:rsid w:val="00BF2CD7"/>
    <w:rsid w:val="00BF2EBF"/>
    <w:rsid w:val="00BF2FA9"/>
    <w:rsid w:val="00BF3EC4"/>
    <w:rsid w:val="00BF4054"/>
    <w:rsid w:val="00BF40E4"/>
    <w:rsid w:val="00BF50E7"/>
    <w:rsid w:val="00BF552D"/>
    <w:rsid w:val="00BF57A2"/>
    <w:rsid w:val="00BF5BEB"/>
    <w:rsid w:val="00BF6425"/>
    <w:rsid w:val="00BF649E"/>
    <w:rsid w:val="00BF65EA"/>
    <w:rsid w:val="00BF79BA"/>
    <w:rsid w:val="00BF7F75"/>
    <w:rsid w:val="00BF7FFD"/>
    <w:rsid w:val="00C000D8"/>
    <w:rsid w:val="00C00641"/>
    <w:rsid w:val="00C016E2"/>
    <w:rsid w:val="00C01D67"/>
    <w:rsid w:val="00C0242D"/>
    <w:rsid w:val="00C03537"/>
    <w:rsid w:val="00C03653"/>
    <w:rsid w:val="00C03EEC"/>
    <w:rsid w:val="00C04138"/>
    <w:rsid w:val="00C0474A"/>
    <w:rsid w:val="00C05129"/>
    <w:rsid w:val="00C0571E"/>
    <w:rsid w:val="00C05B27"/>
    <w:rsid w:val="00C05B61"/>
    <w:rsid w:val="00C05C0C"/>
    <w:rsid w:val="00C06885"/>
    <w:rsid w:val="00C068F0"/>
    <w:rsid w:val="00C06C96"/>
    <w:rsid w:val="00C06F6B"/>
    <w:rsid w:val="00C06F8D"/>
    <w:rsid w:val="00C071FA"/>
    <w:rsid w:val="00C07343"/>
    <w:rsid w:val="00C07365"/>
    <w:rsid w:val="00C0748E"/>
    <w:rsid w:val="00C10228"/>
    <w:rsid w:val="00C104A1"/>
    <w:rsid w:val="00C10AC7"/>
    <w:rsid w:val="00C1121D"/>
    <w:rsid w:val="00C11595"/>
    <w:rsid w:val="00C11A4E"/>
    <w:rsid w:val="00C11F6F"/>
    <w:rsid w:val="00C121D0"/>
    <w:rsid w:val="00C1231E"/>
    <w:rsid w:val="00C12504"/>
    <w:rsid w:val="00C12627"/>
    <w:rsid w:val="00C12D36"/>
    <w:rsid w:val="00C13B05"/>
    <w:rsid w:val="00C13D56"/>
    <w:rsid w:val="00C13EC0"/>
    <w:rsid w:val="00C13FBD"/>
    <w:rsid w:val="00C14950"/>
    <w:rsid w:val="00C149AE"/>
    <w:rsid w:val="00C149FC"/>
    <w:rsid w:val="00C14F9D"/>
    <w:rsid w:val="00C15062"/>
    <w:rsid w:val="00C15215"/>
    <w:rsid w:val="00C15A76"/>
    <w:rsid w:val="00C15ACE"/>
    <w:rsid w:val="00C15DCA"/>
    <w:rsid w:val="00C15F15"/>
    <w:rsid w:val="00C16062"/>
    <w:rsid w:val="00C161A9"/>
    <w:rsid w:val="00C165B7"/>
    <w:rsid w:val="00C16CD6"/>
    <w:rsid w:val="00C16EE5"/>
    <w:rsid w:val="00C1719F"/>
    <w:rsid w:val="00C171F5"/>
    <w:rsid w:val="00C17AF0"/>
    <w:rsid w:val="00C17DE2"/>
    <w:rsid w:val="00C2015E"/>
    <w:rsid w:val="00C202B5"/>
    <w:rsid w:val="00C20D10"/>
    <w:rsid w:val="00C20E73"/>
    <w:rsid w:val="00C2125C"/>
    <w:rsid w:val="00C21497"/>
    <w:rsid w:val="00C21C48"/>
    <w:rsid w:val="00C2214F"/>
    <w:rsid w:val="00C22357"/>
    <w:rsid w:val="00C22E4D"/>
    <w:rsid w:val="00C22EBC"/>
    <w:rsid w:val="00C23014"/>
    <w:rsid w:val="00C230EA"/>
    <w:rsid w:val="00C23420"/>
    <w:rsid w:val="00C23B4B"/>
    <w:rsid w:val="00C2428B"/>
    <w:rsid w:val="00C2458F"/>
    <w:rsid w:val="00C24669"/>
    <w:rsid w:val="00C2497C"/>
    <w:rsid w:val="00C249F1"/>
    <w:rsid w:val="00C24F2A"/>
    <w:rsid w:val="00C251B0"/>
    <w:rsid w:val="00C2550C"/>
    <w:rsid w:val="00C255F6"/>
    <w:rsid w:val="00C25C9C"/>
    <w:rsid w:val="00C25EA2"/>
    <w:rsid w:val="00C26229"/>
    <w:rsid w:val="00C2638C"/>
    <w:rsid w:val="00C26443"/>
    <w:rsid w:val="00C26D7B"/>
    <w:rsid w:val="00C26DE0"/>
    <w:rsid w:val="00C26E4F"/>
    <w:rsid w:val="00C26FEC"/>
    <w:rsid w:val="00C27A3B"/>
    <w:rsid w:val="00C30736"/>
    <w:rsid w:val="00C30AAF"/>
    <w:rsid w:val="00C3181C"/>
    <w:rsid w:val="00C3194C"/>
    <w:rsid w:val="00C32388"/>
    <w:rsid w:val="00C323FA"/>
    <w:rsid w:val="00C32983"/>
    <w:rsid w:val="00C32A88"/>
    <w:rsid w:val="00C3372E"/>
    <w:rsid w:val="00C33854"/>
    <w:rsid w:val="00C33DA0"/>
    <w:rsid w:val="00C34402"/>
    <w:rsid w:val="00C34DB6"/>
    <w:rsid w:val="00C34E92"/>
    <w:rsid w:val="00C35363"/>
    <w:rsid w:val="00C35893"/>
    <w:rsid w:val="00C359EA"/>
    <w:rsid w:val="00C35C4A"/>
    <w:rsid w:val="00C36162"/>
    <w:rsid w:val="00C3693F"/>
    <w:rsid w:val="00C36ABD"/>
    <w:rsid w:val="00C36DD6"/>
    <w:rsid w:val="00C36EC7"/>
    <w:rsid w:val="00C3700C"/>
    <w:rsid w:val="00C3711E"/>
    <w:rsid w:val="00C37B9D"/>
    <w:rsid w:val="00C40DBD"/>
    <w:rsid w:val="00C40FDB"/>
    <w:rsid w:val="00C4145C"/>
    <w:rsid w:val="00C4155B"/>
    <w:rsid w:val="00C41756"/>
    <w:rsid w:val="00C41B22"/>
    <w:rsid w:val="00C41B24"/>
    <w:rsid w:val="00C423A2"/>
    <w:rsid w:val="00C42683"/>
    <w:rsid w:val="00C4276B"/>
    <w:rsid w:val="00C427FD"/>
    <w:rsid w:val="00C42AD0"/>
    <w:rsid w:val="00C42EC8"/>
    <w:rsid w:val="00C43395"/>
    <w:rsid w:val="00C437ED"/>
    <w:rsid w:val="00C43898"/>
    <w:rsid w:val="00C43F27"/>
    <w:rsid w:val="00C44BD1"/>
    <w:rsid w:val="00C45603"/>
    <w:rsid w:val="00C4568F"/>
    <w:rsid w:val="00C46735"/>
    <w:rsid w:val="00C46B5F"/>
    <w:rsid w:val="00C47161"/>
    <w:rsid w:val="00C471A5"/>
    <w:rsid w:val="00C4738F"/>
    <w:rsid w:val="00C47CEB"/>
    <w:rsid w:val="00C47EFB"/>
    <w:rsid w:val="00C47F74"/>
    <w:rsid w:val="00C51066"/>
    <w:rsid w:val="00C51A3B"/>
    <w:rsid w:val="00C51AF2"/>
    <w:rsid w:val="00C51CC3"/>
    <w:rsid w:val="00C51DB2"/>
    <w:rsid w:val="00C521BB"/>
    <w:rsid w:val="00C52253"/>
    <w:rsid w:val="00C5263A"/>
    <w:rsid w:val="00C5272C"/>
    <w:rsid w:val="00C52A74"/>
    <w:rsid w:val="00C52BE8"/>
    <w:rsid w:val="00C52E05"/>
    <w:rsid w:val="00C5303F"/>
    <w:rsid w:val="00C531AE"/>
    <w:rsid w:val="00C537B2"/>
    <w:rsid w:val="00C53A4D"/>
    <w:rsid w:val="00C53FF2"/>
    <w:rsid w:val="00C5416E"/>
    <w:rsid w:val="00C542A6"/>
    <w:rsid w:val="00C54378"/>
    <w:rsid w:val="00C549A4"/>
    <w:rsid w:val="00C549DF"/>
    <w:rsid w:val="00C54E60"/>
    <w:rsid w:val="00C54EF1"/>
    <w:rsid w:val="00C55149"/>
    <w:rsid w:val="00C55489"/>
    <w:rsid w:val="00C55DD1"/>
    <w:rsid w:val="00C56765"/>
    <w:rsid w:val="00C56E68"/>
    <w:rsid w:val="00C57CB4"/>
    <w:rsid w:val="00C57F5C"/>
    <w:rsid w:val="00C606BD"/>
    <w:rsid w:val="00C6074A"/>
    <w:rsid w:val="00C607FD"/>
    <w:rsid w:val="00C611BD"/>
    <w:rsid w:val="00C612E7"/>
    <w:rsid w:val="00C613CA"/>
    <w:rsid w:val="00C61B52"/>
    <w:rsid w:val="00C61E56"/>
    <w:rsid w:val="00C6215A"/>
    <w:rsid w:val="00C621DB"/>
    <w:rsid w:val="00C6248B"/>
    <w:rsid w:val="00C6391A"/>
    <w:rsid w:val="00C63E07"/>
    <w:rsid w:val="00C64027"/>
    <w:rsid w:val="00C644BD"/>
    <w:rsid w:val="00C646F9"/>
    <w:rsid w:val="00C64BA7"/>
    <w:rsid w:val="00C64BBA"/>
    <w:rsid w:val="00C64CDB"/>
    <w:rsid w:val="00C651FC"/>
    <w:rsid w:val="00C673C6"/>
    <w:rsid w:val="00C6742B"/>
    <w:rsid w:val="00C67B01"/>
    <w:rsid w:val="00C7041F"/>
    <w:rsid w:val="00C705F0"/>
    <w:rsid w:val="00C7078E"/>
    <w:rsid w:val="00C70CA7"/>
    <w:rsid w:val="00C710BB"/>
    <w:rsid w:val="00C718B9"/>
    <w:rsid w:val="00C71F0E"/>
    <w:rsid w:val="00C7261E"/>
    <w:rsid w:val="00C7279B"/>
    <w:rsid w:val="00C728AD"/>
    <w:rsid w:val="00C72DE3"/>
    <w:rsid w:val="00C73569"/>
    <w:rsid w:val="00C735BC"/>
    <w:rsid w:val="00C73718"/>
    <w:rsid w:val="00C738D2"/>
    <w:rsid w:val="00C73AE7"/>
    <w:rsid w:val="00C74210"/>
    <w:rsid w:val="00C74B96"/>
    <w:rsid w:val="00C752D6"/>
    <w:rsid w:val="00C75729"/>
    <w:rsid w:val="00C75820"/>
    <w:rsid w:val="00C75A99"/>
    <w:rsid w:val="00C75CA8"/>
    <w:rsid w:val="00C764DF"/>
    <w:rsid w:val="00C76874"/>
    <w:rsid w:val="00C76B11"/>
    <w:rsid w:val="00C76E1D"/>
    <w:rsid w:val="00C77441"/>
    <w:rsid w:val="00C77943"/>
    <w:rsid w:val="00C779CD"/>
    <w:rsid w:val="00C77DA4"/>
    <w:rsid w:val="00C77E42"/>
    <w:rsid w:val="00C80384"/>
    <w:rsid w:val="00C8099D"/>
    <w:rsid w:val="00C81F06"/>
    <w:rsid w:val="00C81FEB"/>
    <w:rsid w:val="00C82D3D"/>
    <w:rsid w:val="00C82D67"/>
    <w:rsid w:val="00C82E29"/>
    <w:rsid w:val="00C83593"/>
    <w:rsid w:val="00C835B3"/>
    <w:rsid w:val="00C8361A"/>
    <w:rsid w:val="00C83801"/>
    <w:rsid w:val="00C83A92"/>
    <w:rsid w:val="00C83ABC"/>
    <w:rsid w:val="00C83F56"/>
    <w:rsid w:val="00C84A5E"/>
    <w:rsid w:val="00C84A72"/>
    <w:rsid w:val="00C84B1E"/>
    <w:rsid w:val="00C84B24"/>
    <w:rsid w:val="00C84C68"/>
    <w:rsid w:val="00C84C8F"/>
    <w:rsid w:val="00C84C97"/>
    <w:rsid w:val="00C85484"/>
    <w:rsid w:val="00C85B54"/>
    <w:rsid w:val="00C85BA1"/>
    <w:rsid w:val="00C86346"/>
    <w:rsid w:val="00C864A3"/>
    <w:rsid w:val="00C86995"/>
    <w:rsid w:val="00C86AE1"/>
    <w:rsid w:val="00C878AD"/>
    <w:rsid w:val="00C87E4B"/>
    <w:rsid w:val="00C9074A"/>
    <w:rsid w:val="00C9076F"/>
    <w:rsid w:val="00C90C09"/>
    <w:rsid w:val="00C91173"/>
    <w:rsid w:val="00C91474"/>
    <w:rsid w:val="00C914BA"/>
    <w:rsid w:val="00C91A2F"/>
    <w:rsid w:val="00C9274C"/>
    <w:rsid w:val="00C92E84"/>
    <w:rsid w:val="00C930C8"/>
    <w:rsid w:val="00C93843"/>
    <w:rsid w:val="00C93F2A"/>
    <w:rsid w:val="00C95281"/>
    <w:rsid w:val="00C95A24"/>
    <w:rsid w:val="00C96308"/>
    <w:rsid w:val="00C9662C"/>
    <w:rsid w:val="00C967CD"/>
    <w:rsid w:val="00C96A9C"/>
    <w:rsid w:val="00C96C20"/>
    <w:rsid w:val="00C96E7A"/>
    <w:rsid w:val="00C96E7D"/>
    <w:rsid w:val="00C96FBB"/>
    <w:rsid w:val="00C9725B"/>
    <w:rsid w:val="00C9767B"/>
    <w:rsid w:val="00C97A85"/>
    <w:rsid w:val="00CA0215"/>
    <w:rsid w:val="00CA02FF"/>
    <w:rsid w:val="00CA0EF5"/>
    <w:rsid w:val="00CA10C3"/>
    <w:rsid w:val="00CA1824"/>
    <w:rsid w:val="00CA183A"/>
    <w:rsid w:val="00CA1DCA"/>
    <w:rsid w:val="00CA23BA"/>
    <w:rsid w:val="00CA2560"/>
    <w:rsid w:val="00CA278E"/>
    <w:rsid w:val="00CA360E"/>
    <w:rsid w:val="00CA48A6"/>
    <w:rsid w:val="00CA4A23"/>
    <w:rsid w:val="00CA5097"/>
    <w:rsid w:val="00CA609F"/>
    <w:rsid w:val="00CA625C"/>
    <w:rsid w:val="00CA62B6"/>
    <w:rsid w:val="00CA64DD"/>
    <w:rsid w:val="00CA699F"/>
    <w:rsid w:val="00CA725C"/>
    <w:rsid w:val="00CA739E"/>
    <w:rsid w:val="00CA7738"/>
    <w:rsid w:val="00CA7844"/>
    <w:rsid w:val="00CA7BF0"/>
    <w:rsid w:val="00CB0596"/>
    <w:rsid w:val="00CB0802"/>
    <w:rsid w:val="00CB0C55"/>
    <w:rsid w:val="00CB0CFC"/>
    <w:rsid w:val="00CB0D57"/>
    <w:rsid w:val="00CB0FAD"/>
    <w:rsid w:val="00CB1142"/>
    <w:rsid w:val="00CB1A17"/>
    <w:rsid w:val="00CB1D82"/>
    <w:rsid w:val="00CB216A"/>
    <w:rsid w:val="00CB2694"/>
    <w:rsid w:val="00CB2F67"/>
    <w:rsid w:val="00CB3CBB"/>
    <w:rsid w:val="00CB44EB"/>
    <w:rsid w:val="00CB44F5"/>
    <w:rsid w:val="00CB4B5D"/>
    <w:rsid w:val="00CB5293"/>
    <w:rsid w:val="00CB531D"/>
    <w:rsid w:val="00CB5CCF"/>
    <w:rsid w:val="00CB5EFA"/>
    <w:rsid w:val="00CB63A1"/>
    <w:rsid w:val="00CB72BC"/>
    <w:rsid w:val="00CB73AF"/>
    <w:rsid w:val="00CB7E4F"/>
    <w:rsid w:val="00CC03B4"/>
    <w:rsid w:val="00CC09ED"/>
    <w:rsid w:val="00CC12B2"/>
    <w:rsid w:val="00CC151F"/>
    <w:rsid w:val="00CC18EE"/>
    <w:rsid w:val="00CC20EA"/>
    <w:rsid w:val="00CC228B"/>
    <w:rsid w:val="00CC32E1"/>
    <w:rsid w:val="00CC3E0A"/>
    <w:rsid w:val="00CC4700"/>
    <w:rsid w:val="00CC4873"/>
    <w:rsid w:val="00CC52F7"/>
    <w:rsid w:val="00CC54D0"/>
    <w:rsid w:val="00CC5B62"/>
    <w:rsid w:val="00CC5D0C"/>
    <w:rsid w:val="00CC5F3D"/>
    <w:rsid w:val="00CC61C2"/>
    <w:rsid w:val="00CC6898"/>
    <w:rsid w:val="00CC7127"/>
    <w:rsid w:val="00CD021C"/>
    <w:rsid w:val="00CD12A4"/>
    <w:rsid w:val="00CD1321"/>
    <w:rsid w:val="00CD1BC5"/>
    <w:rsid w:val="00CD1CA4"/>
    <w:rsid w:val="00CD1E88"/>
    <w:rsid w:val="00CD1F16"/>
    <w:rsid w:val="00CD2133"/>
    <w:rsid w:val="00CD2C29"/>
    <w:rsid w:val="00CD2DF9"/>
    <w:rsid w:val="00CD324D"/>
    <w:rsid w:val="00CD390E"/>
    <w:rsid w:val="00CD3D57"/>
    <w:rsid w:val="00CD42C5"/>
    <w:rsid w:val="00CD4485"/>
    <w:rsid w:val="00CD46EB"/>
    <w:rsid w:val="00CD4922"/>
    <w:rsid w:val="00CD4BA0"/>
    <w:rsid w:val="00CD4BDB"/>
    <w:rsid w:val="00CD4CD3"/>
    <w:rsid w:val="00CD5741"/>
    <w:rsid w:val="00CD5EF8"/>
    <w:rsid w:val="00CD6079"/>
    <w:rsid w:val="00CD6546"/>
    <w:rsid w:val="00CD65F6"/>
    <w:rsid w:val="00CD6809"/>
    <w:rsid w:val="00CD68A3"/>
    <w:rsid w:val="00CD7018"/>
    <w:rsid w:val="00CE0378"/>
    <w:rsid w:val="00CE04B7"/>
    <w:rsid w:val="00CE0BCE"/>
    <w:rsid w:val="00CE0FEB"/>
    <w:rsid w:val="00CE1318"/>
    <w:rsid w:val="00CE13CB"/>
    <w:rsid w:val="00CE2270"/>
    <w:rsid w:val="00CE23BC"/>
    <w:rsid w:val="00CE2690"/>
    <w:rsid w:val="00CE2AA6"/>
    <w:rsid w:val="00CE3319"/>
    <w:rsid w:val="00CE3B3A"/>
    <w:rsid w:val="00CE3D14"/>
    <w:rsid w:val="00CE3ECB"/>
    <w:rsid w:val="00CE4680"/>
    <w:rsid w:val="00CE5961"/>
    <w:rsid w:val="00CE5DD0"/>
    <w:rsid w:val="00CE6A21"/>
    <w:rsid w:val="00CE72C2"/>
    <w:rsid w:val="00CE773F"/>
    <w:rsid w:val="00CE7CBB"/>
    <w:rsid w:val="00CE7E24"/>
    <w:rsid w:val="00CF023C"/>
    <w:rsid w:val="00CF1835"/>
    <w:rsid w:val="00CF1BA0"/>
    <w:rsid w:val="00CF1E3C"/>
    <w:rsid w:val="00CF23A5"/>
    <w:rsid w:val="00CF249F"/>
    <w:rsid w:val="00CF27ED"/>
    <w:rsid w:val="00CF2D73"/>
    <w:rsid w:val="00CF3D6E"/>
    <w:rsid w:val="00CF403B"/>
    <w:rsid w:val="00CF4212"/>
    <w:rsid w:val="00CF42F0"/>
    <w:rsid w:val="00CF4410"/>
    <w:rsid w:val="00CF448F"/>
    <w:rsid w:val="00CF6A22"/>
    <w:rsid w:val="00CF6C17"/>
    <w:rsid w:val="00CF715D"/>
    <w:rsid w:val="00CF7180"/>
    <w:rsid w:val="00CF7606"/>
    <w:rsid w:val="00D0125C"/>
    <w:rsid w:val="00D0135C"/>
    <w:rsid w:val="00D01550"/>
    <w:rsid w:val="00D015DD"/>
    <w:rsid w:val="00D015EE"/>
    <w:rsid w:val="00D01DBA"/>
    <w:rsid w:val="00D02040"/>
    <w:rsid w:val="00D02810"/>
    <w:rsid w:val="00D02DBA"/>
    <w:rsid w:val="00D02E91"/>
    <w:rsid w:val="00D038E1"/>
    <w:rsid w:val="00D04B5B"/>
    <w:rsid w:val="00D061C3"/>
    <w:rsid w:val="00D070AC"/>
    <w:rsid w:val="00D073F5"/>
    <w:rsid w:val="00D076AB"/>
    <w:rsid w:val="00D07799"/>
    <w:rsid w:val="00D07975"/>
    <w:rsid w:val="00D07A0A"/>
    <w:rsid w:val="00D07AE8"/>
    <w:rsid w:val="00D1023E"/>
    <w:rsid w:val="00D1062B"/>
    <w:rsid w:val="00D10CB4"/>
    <w:rsid w:val="00D10E95"/>
    <w:rsid w:val="00D11515"/>
    <w:rsid w:val="00D11558"/>
    <w:rsid w:val="00D117FA"/>
    <w:rsid w:val="00D11DE9"/>
    <w:rsid w:val="00D12048"/>
    <w:rsid w:val="00D122DD"/>
    <w:rsid w:val="00D134AB"/>
    <w:rsid w:val="00D13510"/>
    <w:rsid w:val="00D139E9"/>
    <w:rsid w:val="00D13AC9"/>
    <w:rsid w:val="00D13D54"/>
    <w:rsid w:val="00D141DC"/>
    <w:rsid w:val="00D1435B"/>
    <w:rsid w:val="00D14770"/>
    <w:rsid w:val="00D14E00"/>
    <w:rsid w:val="00D150C9"/>
    <w:rsid w:val="00D1546F"/>
    <w:rsid w:val="00D15CE2"/>
    <w:rsid w:val="00D15D73"/>
    <w:rsid w:val="00D15DE2"/>
    <w:rsid w:val="00D168B4"/>
    <w:rsid w:val="00D16A48"/>
    <w:rsid w:val="00D17E20"/>
    <w:rsid w:val="00D206E6"/>
    <w:rsid w:val="00D20805"/>
    <w:rsid w:val="00D20E16"/>
    <w:rsid w:val="00D20E6C"/>
    <w:rsid w:val="00D218B7"/>
    <w:rsid w:val="00D21A73"/>
    <w:rsid w:val="00D21B7A"/>
    <w:rsid w:val="00D21BED"/>
    <w:rsid w:val="00D21EB0"/>
    <w:rsid w:val="00D22814"/>
    <w:rsid w:val="00D22D00"/>
    <w:rsid w:val="00D23AFA"/>
    <w:rsid w:val="00D2605B"/>
    <w:rsid w:val="00D260B0"/>
    <w:rsid w:val="00D26140"/>
    <w:rsid w:val="00D26454"/>
    <w:rsid w:val="00D272D7"/>
    <w:rsid w:val="00D27A12"/>
    <w:rsid w:val="00D30808"/>
    <w:rsid w:val="00D30A83"/>
    <w:rsid w:val="00D31027"/>
    <w:rsid w:val="00D31041"/>
    <w:rsid w:val="00D31156"/>
    <w:rsid w:val="00D31F69"/>
    <w:rsid w:val="00D32447"/>
    <w:rsid w:val="00D32A2B"/>
    <w:rsid w:val="00D32BA8"/>
    <w:rsid w:val="00D33629"/>
    <w:rsid w:val="00D33B1D"/>
    <w:rsid w:val="00D33B80"/>
    <w:rsid w:val="00D34129"/>
    <w:rsid w:val="00D34360"/>
    <w:rsid w:val="00D34B1B"/>
    <w:rsid w:val="00D34F7D"/>
    <w:rsid w:val="00D358FF"/>
    <w:rsid w:val="00D35AF5"/>
    <w:rsid w:val="00D35ED7"/>
    <w:rsid w:val="00D36678"/>
    <w:rsid w:val="00D36BF9"/>
    <w:rsid w:val="00D36C38"/>
    <w:rsid w:val="00D36C54"/>
    <w:rsid w:val="00D36D67"/>
    <w:rsid w:val="00D372EC"/>
    <w:rsid w:val="00D3741A"/>
    <w:rsid w:val="00D37FAF"/>
    <w:rsid w:val="00D4010B"/>
    <w:rsid w:val="00D40C0F"/>
    <w:rsid w:val="00D40D28"/>
    <w:rsid w:val="00D40DB8"/>
    <w:rsid w:val="00D40DE4"/>
    <w:rsid w:val="00D40FDE"/>
    <w:rsid w:val="00D413D4"/>
    <w:rsid w:val="00D41474"/>
    <w:rsid w:val="00D4149D"/>
    <w:rsid w:val="00D4159A"/>
    <w:rsid w:val="00D41ED4"/>
    <w:rsid w:val="00D4225C"/>
    <w:rsid w:val="00D42329"/>
    <w:rsid w:val="00D42590"/>
    <w:rsid w:val="00D4275C"/>
    <w:rsid w:val="00D428EE"/>
    <w:rsid w:val="00D428F3"/>
    <w:rsid w:val="00D43009"/>
    <w:rsid w:val="00D432DB"/>
    <w:rsid w:val="00D43749"/>
    <w:rsid w:val="00D4374B"/>
    <w:rsid w:val="00D43E71"/>
    <w:rsid w:val="00D43F15"/>
    <w:rsid w:val="00D44463"/>
    <w:rsid w:val="00D44496"/>
    <w:rsid w:val="00D448AC"/>
    <w:rsid w:val="00D44C64"/>
    <w:rsid w:val="00D44FCB"/>
    <w:rsid w:val="00D453E4"/>
    <w:rsid w:val="00D4577E"/>
    <w:rsid w:val="00D45D10"/>
    <w:rsid w:val="00D45ECA"/>
    <w:rsid w:val="00D46138"/>
    <w:rsid w:val="00D463B6"/>
    <w:rsid w:val="00D46AAB"/>
    <w:rsid w:val="00D46F40"/>
    <w:rsid w:val="00D4726C"/>
    <w:rsid w:val="00D47D3B"/>
    <w:rsid w:val="00D50308"/>
    <w:rsid w:val="00D50312"/>
    <w:rsid w:val="00D506D1"/>
    <w:rsid w:val="00D516FD"/>
    <w:rsid w:val="00D51FFC"/>
    <w:rsid w:val="00D521BE"/>
    <w:rsid w:val="00D521CC"/>
    <w:rsid w:val="00D52A9A"/>
    <w:rsid w:val="00D53206"/>
    <w:rsid w:val="00D532F8"/>
    <w:rsid w:val="00D53A9C"/>
    <w:rsid w:val="00D53AEB"/>
    <w:rsid w:val="00D543BE"/>
    <w:rsid w:val="00D54950"/>
    <w:rsid w:val="00D55223"/>
    <w:rsid w:val="00D552AC"/>
    <w:rsid w:val="00D55BA6"/>
    <w:rsid w:val="00D55D7F"/>
    <w:rsid w:val="00D55E12"/>
    <w:rsid w:val="00D56003"/>
    <w:rsid w:val="00D5609A"/>
    <w:rsid w:val="00D5648D"/>
    <w:rsid w:val="00D56511"/>
    <w:rsid w:val="00D5657D"/>
    <w:rsid w:val="00D5664D"/>
    <w:rsid w:val="00D56A91"/>
    <w:rsid w:val="00D57185"/>
    <w:rsid w:val="00D572E2"/>
    <w:rsid w:val="00D573DB"/>
    <w:rsid w:val="00D574AE"/>
    <w:rsid w:val="00D5798F"/>
    <w:rsid w:val="00D602CC"/>
    <w:rsid w:val="00D602E5"/>
    <w:rsid w:val="00D60B0B"/>
    <w:rsid w:val="00D614A7"/>
    <w:rsid w:val="00D61B91"/>
    <w:rsid w:val="00D61FC3"/>
    <w:rsid w:val="00D62E2A"/>
    <w:rsid w:val="00D6301E"/>
    <w:rsid w:val="00D632DC"/>
    <w:rsid w:val="00D64002"/>
    <w:rsid w:val="00D640E4"/>
    <w:rsid w:val="00D641BF"/>
    <w:rsid w:val="00D641F8"/>
    <w:rsid w:val="00D6461A"/>
    <w:rsid w:val="00D647BD"/>
    <w:rsid w:val="00D64964"/>
    <w:rsid w:val="00D64EA4"/>
    <w:rsid w:val="00D650F8"/>
    <w:rsid w:val="00D658B1"/>
    <w:rsid w:val="00D66749"/>
    <w:rsid w:val="00D669A1"/>
    <w:rsid w:val="00D6730B"/>
    <w:rsid w:val="00D67374"/>
    <w:rsid w:val="00D67742"/>
    <w:rsid w:val="00D67899"/>
    <w:rsid w:val="00D6796A"/>
    <w:rsid w:val="00D67B0B"/>
    <w:rsid w:val="00D67E26"/>
    <w:rsid w:val="00D67EDF"/>
    <w:rsid w:val="00D7070E"/>
    <w:rsid w:val="00D70983"/>
    <w:rsid w:val="00D70CCD"/>
    <w:rsid w:val="00D70D36"/>
    <w:rsid w:val="00D71AF2"/>
    <w:rsid w:val="00D72307"/>
    <w:rsid w:val="00D7275B"/>
    <w:rsid w:val="00D727DE"/>
    <w:rsid w:val="00D72B7B"/>
    <w:rsid w:val="00D7437C"/>
    <w:rsid w:val="00D74A26"/>
    <w:rsid w:val="00D74A57"/>
    <w:rsid w:val="00D75B9E"/>
    <w:rsid w:val="00D76550"/>
    <w:rsid w:val="00D7686C"/>
    <w:rsid w:val="00D76D1C"/>
    <w:rsid w:val="00D76F17"/>
    <w:rsid w:val="00D77316"/>
    <w:rsid w:val="00D77DF8"/>
    <w:rsid w:val="00D802CD"/>
    <w:rsid w:val="00D80588"/>
    <w:rsid w:val="00D80E15"/>
    <w:rsid w:val="00D80E37"/>
    <w:rsid w:val="00D8122C"/>
    <w:rsid w:val="00D812C9"/>
    <w:rsid w:val="00D81414"/>
    <w:rsid w:val="00D81453"/>
    <w:rsid w:val="00D81541"/>
    <w:rsid w:val="00D81B08"/>
    <w:rsid w:val="00D820B9"/>
    <w:rsid w:val="00D82167"/>
    <w:rsid w:val="00D82250"/>
    <w:rsid w:val="00D82527"/>
    <w:rsid w:val="00D82B11"/>
    <w:rsid w:val="00D82CF0"/>
    <w:rsid w:val="00D82F7F"/>
    <w:rsid w:val="00D83157"/>
    <w:rsid w:val="00D83683"/>
    <w:rsid w:val="00D83922"/>
    <w:rsid w:val="00D83B5D"/>
    <w:rsid w:val="00D84A65"/>
    <w:rsid w:val="00D86114"/>
    <w:rsid w:val="00D8638E"/>
    <w:rsid w:val="00D87209"/>
    <w:rsid w:val="00D87C68"/>
    <w:rsid w:val="00D9043B"/>
    <w:rsid w:val="00D90546"/>
    <w:rsid w:val="00D90852"/>
    <w:rsid w:val="00D90A7F"/>
    <w:rsid w:val="00D90C42"/>
    <w:rsid w:val="00D91A1D"/>
    <w:rsid w:val="00D91AFA"/>
    <w:rsid w:val="00D91D2B"/>
    <w:rsid w:val="00D91EC7"/>
    <w:rsid w:val="00D92227"/>
    <w:rsid w:val="00D922DA"/>
    <w:rsid w:val="00D9253C"/>
    <w:rsid w:val="00D93421"/>
    <w:rsid w:val="00D9354C"/>
    <w:rsid w:val="00D938C9"/>
    <w:rsid w:val="00D94866"/>
    <w:rsid w:val="00D94B33"/>
    <w:rsid w:val="00D94B58"/>
    <w:rsid w:val="00D94BAE"/>
    <w:rsid w:val="00D94F46"/>
    <w:rsid w:val="00D9534E"/>
    <w:rsid w:val="00D965E2"/>
    <w:rsid w:val="00D96CD3"/>
    <w:rsid w:val="00D97673"/>
    <w:rsid w:val="00D9779D"/>
    <w:rsid w:val="00D97D20"/>
    <w:rsid w:val="00D97FDF"/>
    <w:rsid w:val="00DA00B5"/>
    <w:rsid w:val="00DA03C1"/>
    <w:rsid w:val="00DA0498"/>
    <w:rsid w:val="00DA04CB"/>
    <w:rsid w:val="00DA055C"/>
    <w:rsid w:val="00DA16DD"/>
    <w:rsid w:val="00DA18C3"/>
    <w:rsid w:val="00DA19FF"/>
    <w:rsid w:val="00DA1B85"/>
    <w:rsid w:val="00DA1C4D"/>
    <w:rsid w:val="00DA2E81"/>
    <w:rsid w:val="00DA2E89"/>
    <w:rsid w:val="00DA3833"/>
    <w:rsid w:val="00DA3C92"/>
    <w:rsid w:val="00DA40A1"/>
    <w:rsid w:val="00DA46DF"/>
    <w:rsid w:val="00DA4B58"/>
    <w:rsid w:val="00DA4F23"/>
    <w:rsid w:val="00DA5711"/>
    <w:rsid w:val="00DA57B2"/>
    <w:rsid w:val="00DA5D4E"/>
    <w:rsid w:val="00DA5FF1"/>
    <w:rsid w:val="00DA62B8"/>
    <w:rsid w:val="00DA6A2A"/>
    <w:rsid w:val="00DA6A96"/>
    <w:rsid w:val="00DA7B16"/>
    <w:rsid w:val="00DA7C53"/>
    <w:rsid w:val="00DB0506"/>
    <w:rsid w:val="00DB0995"/>
    <w:rsid w:val="00DB18FA"/>
    <w:rsid w:val="00DB1BDF"/>
    <w:rsid w:val="00DB1EC9"/>
    <w:rsid w:val="00DB29F9"/>
    <w:rsid w:val="00DB2CD1"/>
    <w:rsid w:val="00DB2E99"/>
    <w:rsid w:val="00DB38FA"/>
    <w:rsid w:val="00DB3A3E"/>
    <w:rsid w:val="00DB4A97"/>
    <w:rsid w:val="00DB4EB3"/>
    <w:rsid w:val="00DB4EBB"/>
    <w:rsid w:val="00DB520F"/>
    <w:rsid w:val="00DB53E9"/>
    <w:rsid w:val="00DB5ABB"/>
    <w:rsid w:val="00DB5D51"/>
    <w:rsid w:val="00DB604A"/>
    <w:rsid w:val="00DB6114"/>
    <w:rsid w:val="00DB739C"/>
    <w:rsid w:val="00DB752E"/>
    <w:rsid w:val="00DB7749"/>
    <w:rsid w:val="00DB778F"/>
    <w:rsid w:val="00DB7D22"/>
    <w:rsid w:val="00DB7F61"/>
    <w:rsid w:val="00DC023A"/>
    <w:rsid w:val="00DC02F7"/>
    <w:rsid w:val="00DC05C1"/>
    <w:rsid w:val="00DC095A"/>
    <w:rsid w:val="00DC098D"/>
    <w:rsid w:val="00DC0AF7"/>
    <w:rsid w:val="00DC0C85"/>
    <w:rsid w:val="00DC12EC"/>
    <w:rsid w:val="00DC16A7"/>
    <w:rsid w:val="00DC1BE4"/>
    <w:rsid w:val="00DC2173"/>
    <w:rsid w:val="00DC2FC9"/>
    <w:rsid w:val="00DC3887"/>
    <w:rsid w:val="00DC3A48"/>
    <w:rsid w:val="00DC3BA0"/>
    <w:rsid w:val="00DC3F6D"/>
    <w:rsid w:val="00DC473A"/>
    <w:rsid w:val="00DC487D"/>
    <w:rsid w:val="00DC543B"/>
    <w:rsid w:val="00DC57CA"/>
    <w:rsid w:val="00DC623A"/>
    <w:rsid w:val="00DC632B"/>
    <w:rsid w:val="00DC65FA"/>
    <w:rsid w:val="00DC67FB"/>
    <w:rsid w:val="00DC6A43"/>
    <w:rsid w:val="00DC6E35"/>
    <w:rsid w:val="00DC73D0"/>
    <w:rsid w:val="00DC7471"/>
    <w:rsid w:val="00DC772A"/>
    <w:rsid w:val="00DC7D9D"/>
    <w:rsid w:val="00DC7EE1"/>
    <w:rsid w:val="00DD06EA"/>
    <w:rsid w:val="00DD1301"/>
    <w:rsid w:val="00DD1C24"/>
    <w:rsid w:val="00DD224F"/>
    <w:rsid w:val="00DD2497"/>
    <w:rsid w:val="00DD2826"/>
    <w:rsid w:val="00DD358F"/>
    <w:rsid w:val="00DD3648"/>
    <w:rsid w:val="00DD3F6E"/>
    <w:rsid w:val="00DD472A"/>
    <w:rsid w:val="00DD4831"/>
    <w:rsid w:val="00DD4959"/>
    <w:rsid w:val="00DD4DDE"/>
    <w:rsid w:val="00DD5425"/>
    <w:rsid w:val="00DD5C93"/>
    <w:rsid w:val="00DD606D"/>
    <w:rsid w:val="00DD664C"/>
    <w:rsid w:val="00DD6917"/>
    <w:rsid w:val="00DD695F"/>
    <w:rsid w:val="00DD6A07"/>
    <w:rsid w:val="00DD71F7"/>
    <w:rsid w:val="00DD7219"/>
    <w:rsid w:val="00DD7882"/>
    <w:rsid w:val="00DD7BBC"/>
    <w:rsid w:val="00DD7C45"/>
    <w:rsid w:val="00DD7F4F"/>
    <w:rsid w:val="00DE00D9"/>
    <w:rsid w:val="00DE026A"/>
    <w:rsid w:val="00DE0896"/>
    <w:rsid w:val="00DE08BC"/>
    <w:rsid w:val="00DE0C76"/>
    <w:rsid w:val="00DE0D93"/>
    <w:rsid w:val="00DE0DB1"/>
    <w:rsid w:val="00DE11E7"/>
    <w:rsid w:val="00DE1239"/>
    <w:rsid w:val="00DE1496"/>
    <w:rsid w:val="00DE1C81"/>
    <w:rsid w:val="00DE2332"/>
    <w:rsid w:val="00DE355F"/>
    <w:rsid w:val="00DE368A"/>
    <w:rsid w:val="00DE378F"/>
    <w:rsid w:val="00DE399D"/>
    <w:rsid w:val="00DE3A5F"/>
    <w:rsid w:val="00DE3AC1"/>
    <w:rsid w:val="00DE3CCC"/>
    <w:rsid w:val="00DE41FF"/>
    <w:rsid w:val="00DE49A4"/>
    <w:rsid w:val="00DE4C50"/>
    <w:rsid w:val="00DE4E63"/>
    <w:rsid w:val="00DE503F"/>
    <w:rsid w:val="00DE5466"/>
    <w:rsid w:val="00DE5525"/>
    <w:rsid w:val="00DE5A11"/>
    <w:rsid w:val="00DE5DDD"/>
    <w:rsid w:val="00DE66BE"/>
    <w:rsid w:val="00DE7029"/>
    <w:rsid w:val="00DE716E"/>
    <w:rsid w:val="00DE761A"/>
    <w:rsid w:val="00DE77A3"/>
    <w:rsid w:val="00DE7948"/>
    <w:rsid w:val="00DF029E"/>
    <w:rsid w:val="00DF0DED"/>
    <w:rsid w:val="00DF11B5"/>
    <w:rsid w:val="00DF1885"/>
    <w:rsid w:val="00DF1BCC"/>
    <w:rsid w:val="00DF1C8A"/>
    <w:rsid w:val="00DF2502"/>
    <w:rsid w:val="00DF2ECA"/>
    <w:rsid w:val="00DF3132"/>
    <w:rsid w:val="00DF31A3"/>
    <w:rsid w:val="00DF3B6F"/>
    <w:rsid w:val="00DF4B29"/>
    <w:rsid w:val="00DF4D6A"/>
    <w:rsid w:val="00DF65E2"/>
    <w:rsid w:val="00DF6CA2"/>
    <w:rsid w:val="00DF7AB2"/>
    <w:rsid w:val="00DF7D45"/>
    <w:rsid w:val="00E007E5"/>
    <w:rsid w:val="00E00C52"/>
    <w:rsid w:val="00E01538"/>
    <w:rsid w:val="00E01585"/>
    <w:rsid w:val="00E02352"/>
    <w:rsid w:val="00E0237B"/>
    <w:rsid w:val="00E026D3"/>
    <w:rsid w:val="00E02896"/>
    <w:rsid w:val="00E029BA"/>
    <w:rsid w:val="00E02B05"/>
    <w:rsid w:val="00E032EE"/>
    <w:rsid w:val="00E03B18"/>
    <w:rsid w:val="00E03B83"/>
    <w:rsid w:val="00E03DFF"/>
    <w:rsid w:val="00E03FC0"/>
    <w:rsid w:val="00E0427E"/>
    <w:rsid w:val="00E0522F"/>
    <w:rsid w:val="00E052EA"/>
    <w:rsid w:val="00E05714"/>
    <w:rsid w:val="00E058CD"/>
    <w:rsid w:val="00E0596F"/>
    <w:rsid w:val="00E05BFA"/>
    <w:rsid w:val="00E062CD"/>
    <w:rsid w:val="00E0643C"/>
    <w:rsid w:val="00E065ED"/>
    <w:rsid w:val="00E06A7B"/>
    <w:rsid w:val="00E06B49"/>
    <w:rsid w:val="00E070C9"/>
    <w:rsid w:val="00E076A5"/>
    <w:rsid w:val="00E078E8"/>
    <w:rsid w:val="00E100CA"/>
    <w:rsid w:val="00E102E8"/>
    <w:rsid w:val="00E105CA"/>
    <w:rsid w:val="00E10CAB"/>
    <w:rsid w:val="00E114E5"/>
    <w:rsid w:val="00E11D3D"/>
    <w:rsid w:val="00E12915"/>
    <w:rsid w:val="00E13996"/>
    <w:rsid w:val="00E140FF"/>
    <w:rsid w:val="00E1433A"/>
    <w:rsid w:val="00E15424"/>
    <w:rsid w:val="00E158FE"/>
    <w:rsid w:val="00E161E9"/>
    <w:rsid w:val="00E1673F"/>
    <w:rsid w:val="00E17661"/>
    <w:rsid w:val="00E17698"/>
    <w:rsid w:val="00E17902"/>
    <w:rsid w:val="00E17A21"/>
    <w:rsid w:val="00E201F6"/>
    <w:rsid w:val="00E204F7"/>
    <w:rsid w:val="00E207E3"/>
    <w:rsid w:val="00E20C58"/>
    <w:rsid w:val="00E21BEB"/>
    <w:rsid w:val="00E21DA2"/>
    <w:rsid w:val="00E21DF2"/>
    <w:rsid w:val="00E21FDB"/>
    <w:rsid w:val="00E228D9"/>
    <w:rsid w:val="00E23395"/>
    <w:rsid w:val="00E239A6"/>
    <w:rsid w:val="00E23B51"/>
    <w:rsid w:val="00E23FD1"/>
    <w:rsid w:val="00E24802"/>
    <w:rsid w:val="00E24C3C"/>
    <w:rsid w:val="00E25202"/>
    <w:rsid w:val="00E25BFE"/>
    <w:rsid w:val="00E25F65"/>
    <w:rsid w:val="00E2721B"/>
    <w:rsid w:val="00E2728A"/>
    <w:rsid w:val="00E303CD"/>
    <w:rsid w:val="00E3086E"/>
    <w:rsid w:val="00E30BF7"/>
    <w:rsid w:val="00E30C04"/>
    <w:rsid w:val="00E31932"/>
    <w:rsid w:val="00E31EF1"/>
    <w:rsid w:val="00E32C12"/>
    <w:rsid w:val="00E32EC9"/>
    <w:rsid w:val="00E33011"/>
    <w:rsid w:val="00E336E5"/>
    <w:rsid w:val="00E3375A"/>
    <w:rsid w:val="00E33DCE"/>
    <w:rsid w:val="00E3403A"/>
    <w:rsid w:val="00E3519C"/>
    <w:rsid w:val="00E35216"/>
    <w:rsid w:val="00E35858"/>
    <w:rsid w:val="00E35C01"/>
    <w:rsid w:val="00E35EE1"/>
    <w:rsid w:val="00E362F0"/>
    <w:rsid w:val="00E36405"/>
    <w:rsid w:val="00E364AC"/>
    <w:rsid w:val="00E374D5"/>
    <w:rsid w:val="00E37564"/>
    <w:rsid w:val="00E40105"/>
    <w:rsid w:val="00E4066A"/>
    <w:rsid w:val="00E40683"/>
    <w:rsid w:val="00E409E6"/>
    <w:rsid w:val="00E41282"/>
    <w:rsid w:val="00E424A0"/>
    <w:rsid w:val="00E4283E"/>
    <w:rsid w:val="00E42D3A"/>
    <w:rsid w:val="00E4316D"/>
    <w:rsid w:val="00E4354E"/>
    <w:rsid w:val="00E4366D"/>
    <w:rsid w:val="00E43C99"/>
    <w:rsid w:val="00E43E88"/>
    <w:rsid w:val="00E446E5"/>
    <w:rsid w:val="00E44ABF"/>
    <w:rsid w:val="00E44C34"/>
    <w:rsid w:val="00E451AB"/>
    <w:rsid w:val="00E454AD"/>
    <w:rsid w:val="00E459A4"/>
    <w:rsid w:val="00E459E9"/>
    <w:rsid w:val="00E45C9B"/>
    <w:rsid w:val="00E45EC4"/>
    <w:rsid w:val="00E45FB8"/>
    <w:rsid w:val="00E47226"/>
    <w:rsid w:val="00E47C5F"/>
    <w:rsid w:val="00E5081C"/>
    <w:rsid w:val="00E508BF"/>
    <w:rsid w:val="00E5091B"/>
    <w:rsid w:val="00E50A63"/>
    <w:rsid w:val="00E50E59"/>
    <w:rsid w:val="00E520BA"/>
    <w:rsid w:val="00E52484"/>
    <w:rsid w:val="00E528EA"/>
    <w:rsid w:val="00E529B1"/>
    <w:rsid w:val="00E52CC5"/>
    <w:rsid w:val="00E52F60"/>
    <w:rsid w:val="00E535A8"/>
    <w:rsid w:val="00E53671"/>
    <w:rsid w:val="00E5620C"/>
    <w:rsid w:val="00E56319"/>
    <w:rsid w:val="00E57859"/>
    <w:rsid w:val="00E57E1A"/>
    <w:rsid w:val="00E57F98"/>
    <w:rsid w:val="00E6060B"/>
    <w:rsid w:val="00E60C1B"/>
    <w:rsid w:val="00E61142"/>
    <w:rsid w:val="00E61587"/>
    <w:rsid w:val="00E61BB0"/>
    <w:rsid w:val="00E61EC8"/>
    <w:rsid w:val="00E61ECC"/>
    <w:rsid w:val="00E624A0"/>
    <w:rsid w:val="00E633F1"/>
    <w:rsid w:val="00E636F5"/>
    <w:rsid w:val="00E636FD"/>
    <w:rsid w:val="00E6378B"/>
    <w:rsid w:val="00E64617"/>
    <w:rsid w:val="00E6542B"/>
    <w:rsid w:val="00E6548E"/>
    <w:rsid w:val="00E65A78"/>
    <w:rsid w:val="00E65D92"/>
    <w:rsid w:val="00E663CF"/>
    <w:rsid w:val="00E66418"/>
    <w:rsid w:val="00E66737"/>
    <w:rsid w:val="00E669D9"/>
    <w:rsid w:val="00E66D16"/>
    <w:rsid w:val="00E674F1"/>
    <w:rsid w:val="00E6763F"/>
    <w:rsid w:val="00E70037"/>
    <w:rsid w:val="00E70976"/>
    <w:rsid w:val="00E70A84"/>
    <w:rsid w:val="00E70F32"/>
    <w:rsid w:val="00E71356"/>
    <w:rsid w:val="00E7161D"/>
    <w:rsid w:val="00E71678"/>
    <w:rsid w:val="00E718B6"/>
    <w:rsid w:val="00E72897"/>
    <w:rsid w:val="00E72BEB"/>
    <w:rsid w:val="00E72E41"/>
    <w:rsid w:val="00E73712"/>
    <w:rsid w:val="00E738D9"/>
    <w:rsid w:val="00E73AA5"/>
    <w:rsid w:val="00E73EAE"/>
    <w:rsid w:val="00E74254"/>
    <w:rsid w:val="00E7562E"/>
    <w:rsid w:val="00E75926"/>
    <w:rsid w:val="00E7629E"/>
    <w:rsid w:val="00E763A2"/>
    <w:rsid w:val="00E768D4"/>
    <w:rsid w:val="00E7696C"/>
    <w:rsid w:val="00E76B81"/>
    <w:rsid w:val="00E76DD1"/>
    <w:rsid w:val="00E7708D"/>
    <w:rsid w:val="00E775BE"/>
    <w:rsid w:val="00E77E05"/>
    <w:rsid w:val="00E80450"/>
    <w:rsid w:val="00E804FD"/>
    <w:rsid w:val="00E80540"/>
    <w:rsid w:val="00E805B8"/>
    <w:rsid w:val="00E80793"/>
    <w:rsid w:val="00E80AE7"/>
    <w:rsid w:val="00E80B36"/>
    <w:rsid w:val="00E81025"/>
    <w:rsid w:val="00E8108A"/>
    <w:rsid w:val="00E810C1"/>
    <w:rsid w:val="00E81283"/>
    <w:rsid w:val="00E8130A"/>
    <w:rsid w:val="00E81915"/>
    <w:rsid w:val="00E81A0C"/>
    <w:rsid w:val="00E81B3F"/>
    <w:rsid w:val="00E8265E"/>
    <w:rsid w:val="00E82E8A"/>
    <w:rsid w:val="00E83213"/>
    <w:rsid w:val="00E83357"/>
    <w:rsid w:val="00E83405"/>
    <w:rsid w:val="00E838D1"/>
    <w:rsid w:val="00E84536"/>
    <w:rsid w:val="00E847EA"/>
    <w:rsid w:val="00E84BE2"/>
    <w:rsid w:val="00E84D86"/>
    <w:rsid w:val="00E851A8"/>
    <w:rsid w:val="00E85646"/>
    <w:rsid w:val="00E85660"/>
    <w:rsid w:val="00E8576F"/>
    <w:rsid w:val="00E86978"/>
    <w:rsid w:val="00E86AC3"/>
    <w:rsid w:val="00E87076"/>
    <w:rsid w:val="00E8734A"/>
    <w:rsid w:val="00E874A6"/>
    <w:rsid w:val="00E878ED"/>
    <w:rsid w:val="00E9026D"/>
    <w:rsid w:val="00E90644"/>
    <w:rsid w:val="00E91202"/>
    <w:rsid w:val="00E916FE"/>
    <w:rsid w:val="00E917E8"/>
    <w:rsid w:val="00E91BF1"/>
    <w:rsid w:val="00E91EF9"/>
    <w:rsid w:val="00E921BF"/>
    <w:rsid w:val="00E9270E"/>
    <w:rsid w:val="00E938D5"/>
    <w:rsid w:val="00E93DC1"/>
    <w:rsid w:val="00E947C4"/>
    <w:rsid w:val="00E948E7"/>
    <w:rsid w:val="00E950A9"/>
    <w:rsid w:val="00E95D28"/>
    <w:rsid w:val="00E96458"/>
    <w:rsid w:val="00E964E6"/>
    <w:rsid w:val="00E9655B"/>
    <w:rsid w:val="00E9685D"/>
    <w:rsid w:val="00E96B61"/>
    <w:rsid w:val="00E96F6A"/>
    <w:rsid w:val="00E97CD2"/>
    <w:rsid w:val="00E97E3B"/>
    <w:rsid w:val="00EA02AB"/>
    <w:rsid w:val="00EA0E5D"/>
    <w:rsid w:val="00EA1C73"/>
    <w:rsid w:val="00EA24A7"/>
    <w:rsid w:val="00EA2794"/>
    <w:rsid w:val="00EA2E48"/>
    <w:rsid w:val="00EA2FE8"/>
    <w:rsid w:val="00EA3D57"/>
    <w:rsid w:val="00EA412C"/>
    <w:rsid w:val="00EA4281"/>
    <w:rsid w:val="00EA451B"/>
    <w:rsid w:val="00EA46E3"/>
    <w:rsid w:val="00EA4C0A"/>
    <w:rsid w:val="00EA4D2E"/>
    <w:rsid w:val="00EA4E95"/>
    <w:rsid w:val="00EA5469"/>
    <w:rsid w:val="00EA6198"/>
    <w:rsid w:val="00EA6699"/>
    <w:rsid w:val="00EA6D76"/>
    <w:rsid w:val="00EA709E"/>
    <w:rsid w:val="00EA70C5"/>
    <w:rsid w:val="00EA734B"/>
    <w:rsid w:val="00EB03A7"/>
    <w:rsid w:val="00EB064F"/>
    <w:rsid w:val="00EB06A7"/>
    <w:rsid w:val="00EB089A"/>
    <w:rsid w:val="00EB09E4"/>
    <w:rsid w:val="00EB0DB5"/>
    <w:rsid w:val="00EB1DEF"/>
    <w:rsid w:val="00EB233C"/>
    <w:rsid w:val="00EB286F"/>
    <w:rsid w:val="00EB37A2"/>
    <w:rsid w:val="00EB3B68"/>
    <w:rsid w:val="00EB3E93"/>
    <w:rsid w:val="00EB5019"/>
    <w:rsid w:val="00EB51CB"/>
    <w:rsid w:val="00EB55B9"/>
    <w:rsid w:val="00EB560C"/>
    <w:rsid w:val="00EB59B9"/>
    <w:rsid w:val="00EB5C9E"/>
    <w:rsid w:val="00EB6DF5"/>
    <w:rsid w:val="00EB748E"/>
    <w:rsid w:val="00EB7827"/>
    <w:rsid w:val="00EB7C10"/>
    <w:rsid w:val="00EC06D1"/>
    <w:rsid w:val="00EC097A"/>
    <w:rsid w:val="00EC0A30"/>
    <w:rsid w:val="00EC0BF1"/>
    <w:rsid w:val="00EC1365"/>
    <w:rsid w:val="00EC191D"/>
    <w:rsid w:val="00EC2A37"/>
    <w:rsid w:val="00EC2DDE"/>
    <w:rsid w:val="00EC3410"/>
    <w:rsid w:val="00EC39DA"/>
    <w:rsid w:val="00EC3BCE"/>
    <w:rsid w:val="00EC3E02"/>
    <w:rsid w:val="00EC3E9C"/>
    <w:rsid w:val="00EC3FD3"/>
    <w:rsid w:val="00EC4263"/>
    <w:rsid w:val="00EC489D"/>
    <w:rsid w:val="00EC49FA"/>
    <w:rsid w:val="00EC4C4A"/>
    <w:rsid w:val="00EC5485"/>
    <w:rsid w:val="00EC5AF4"/>
    <w:rsid w:val="00EC5B04"/>
    <w:rsid w:val="00EC7030"/>
    <w:rsid w:val="00EC70F1"/>
    <w:rsid w:val="00EC7207"/>
    <w:rsid w:val="00EC73FF"/>
    <w:rsid w:val="00EC7C35"/>
    <w:rsid w:val="00ED0560"/>
    <w:rsid w:val="00ED0AE2"/>
    <w:rsid w:val="00ED0C5F"/>
    <w:rsid w:val="00ED1526"/>
    <w:rsid w:val="00ED1C29"/>
    <w:rsid w:val="00ED1F7B"/>
    <w:rsid w:val="00ED20F3"/>
    <w:rsid w:val="00ED2292"/>
    <w:rsid w:val="00ED2C72"/>
    <w:rsid w:val="00ED2CE3"/>
    <w:rsid w:val="00ED2E04"/>
    <w:rsid w:val="00ED306B"/>
    <w:rsid w:val="00ED3719"/>
    <w:rsid w:val="00ED3A0A"/>
    <w:rsid w:val="00ED3D65"/>
    <w:rsid w:val="00ED3EE1"/>
    <w:rsid w:val="00ED3F20"/>
    <w:rsid w:val="00ED42ED"/>
    <w:rsid w:val="00ED4D52"/>
    <w:rsid w:val="00ED501C"/>
    <w:rsid w:val="00ED5344"/>
    <w:rsid w:val="00ED592C"/>
    <w:rsid w:val="00ED5DF5"/>
    <w:rsid w:val="00ED5F9B"/>
    <w:rsid w:val="00ED606E"/>
    <w:rsid w:val="00ED628E"/>
    <w:rsid w:val="00ED65AF"/>
    <w:rsid w:val="00ED6723"/>
    <w:rsid w:val="00ED7570"/>
    <w:rsid w:val="00ED7742"/>
    <w:rsid w:val="00ED7CA0"/>
    <w:rsid w:val="00EE1A64"/>
    <w:rsid w:val="00EE1D4B"/>
    <w:rsid w:val="00EE2971"/>
    <w:rsid w:val="00EE2F7F"/>
    <w:rsid w:val="00EE2FAA"/>
    <w:rsid w:val="00EE3137"/>
    <w:rsid w:val="00EE31E2"/>
    <w:rsid w:val="00EE34C5"/>
    <w:rsid w:val="00EE3FDC"/>
    <w:rsid w:val="00EE430C"/>
    <w:rsid w:val="00EE448E"/>
    <w:rsid w:val="00EE4622"/>
    <w:rsid w:val="00EE4651"/>
    <w:rsid w:val="00EE4807"/>
    <w:rsid w:val="00EE48EB"/>
    <w:rsid w:val="00EE498F"/>
    <w:rsid w:val="00EE4AD3"/>
    <w:rsid w:val="00EE4D77"/>
    <w:rsid w:val="00EE4FBD"/>
    <w:rsid w:val="00EE5718"/>
    <w:rsid w:val="00EE581B"/>
    <w:rsid w:val="00EE58B3"/>
    <w:rsid w:val="00EE5CDA"/>
    <w:rsid w:val="00EE5EF9"/>
    <w:rsid w:val="00EE6586"/>
    <w:rsid w:val="00EE6F28"/>
    <w:rsid w:val="00EE72A7"/>
    <w:rsid w:val="00EE77A8"/>
    <w:rsid w:val="00EE77F5"/>
    <w:rsid w:val="00EE7871"/>
    <w:rsid w:val="00EE7B7B"/>
    <w:rsid w:val="00EF057B"/>
    <w:rsid w:val="00EF0ECA"/>
    <w:rsid w:val="00EF127A"/>
    <w:rsid w:val="00EF134C"/>
    <w:rsid w:val="00EF1FA5"/>
    <w:rsid w:val="00EF21D9"/>
    <w:rsid w:val="00EF2A5A"/>
    <w:rsid w:val="00EF2ABF"/>
    <w:rsid w:val="00EF347E"/>
    <w:rsid w:val="00EF372A"/>
    <w:rsid w:val="00EF379C"/>
    <w:rsid w:val="00EF3F8F"/>
    <w:rsid w:val="00EF4134"/>
    <w:rsid w:val="00EF4296"/>
    <w:rsid w:val="00EF4760"/>
    <w:rsid w:val="00EF489B"/>
    <w:rsid w:val="00EF4B7E"/>
    <w:rsid w:val="00EF4F86"/>
    <w:rsid w:val="00EF53F6"/>
    <w:rsid w:val="00EF55D0"/>
    <w:rsid w:val="00EF581D"/>
    <w:rsid w:val="00EF5BAA"/>
    <w:rsid w:val="00EF6275"/>
    <w:rsid w:val="00EF630B"/>
    <w:rsid w:val="00EF6525"/>
    <w:rsid w:val="00EF65F4"/>
    <w:rsid w:val="00EF6C84"/>
    <w:rsid w:val="00EF6D48"/>
    <w:rsid w:val="00EF6E9C"/>
    <w:rsid w:val="00EF73C5"/>
    <w:rsid w:val="00EF7621"/>
    <w:rsid w:val="00EF7FD6"/>
    <w:rsid w:val="00F00E11"/>
    <w:rsid w:val="00F01094"/>
    <w:rsid w:val="00F010FA"/>
    <w:rsid w:val="00F01114"/>
    <w:rsid w:val="00F018D7"/>
    <w:rsid w:val="00F01D04"/>
    <w:rsid w:val="00F02921"/>
    <w:rsid w:val="00F03202"/>
    <w:rsid w:val="00F036EC"/>
    <w:rsid w:val="00F03E3C"/>
    <w:rsid w:val="00F0432E"/>
    <w:rsid w:val="00F0482E"/>
    <w:rsid w:val="00F063FA"/>
    <w:rsid w:val="00F06414"/>
    <w:rsid w:val="00F06823"/>
    <w:rsid w:val="00F06899"/>
    <w:rsid w:val="00F06F0F"/>
    <w:rsid w:val="00F1055C"/>
    <w:rsid w:val="00F106F5"/>
    <w:rsid w:val="00F1083C"/>
    <w:rsid w:val="00F10EA4"/>
    <w:rsid w:val="00F10F99"/>
    <w:rsid w:val="00F1170E"/>
    <w:rsid w:val="00F119EB"/>
    <w:rsid w:val="00F12A0D"/>
    <w:rsid w:val="00F12CA2"/>
    <w:rsid w:val="00F13834"/>
    <w:rsid w:val="00F1395B"/>
    <w:rsid w:val="00F13F7C"/>
    <w:rsid w:val="00F142A3"/>
    <w:rsid w:val="00F142C6"/>
    <w:rsid w:val="00F14431"/>
    <w:rsid w:val="00F147B8"/>
    <w:rsid w:val="00F14D21"/>
    <w:rsid w:val="00F158A9"/>
    <w:rsid w:val="00F159ED"/>
    <w:rsid w:val="00F15F93"/>
    <w:rsid w:val="00F17B51"/>
    <w:rsid w:val="00F200D4"/>
    <w:rsid w:val="00F20158"/>
    <w:rsid w:val="00F20987"/>
    <w:rsid w:val="00F20A6C"/>
    <w:rsid w:val="00F21008"/>
    <w:rsid w:val="00F214E2"/>
    <w:rsid w:val="00F21533"/>
    <w:rsid w:val="00F21E1A"/>
    <w:rsid w:val="00F220D8"/>
    <w:rsid w:val="00F22324"/>
    <w:rsid w:val="00F226DE"/>
    <w:rsid w:val="00F2289E"/>
    <w:rsid w:val="00F23D49"/>
    <w:rsid w:val="00F2431B"/>
    <w:rsid w:val="00F245A3"/>
    <w:rsid w:val="00F249D7"/>
    <w:rsid w:val="00F2546D"/>
    <w:rsid w:val="00F26B87"/>
    <w:rsid w:val="00F26E4E"/>
    <w:rsid w:val="00F26F3A"/>
    <w:rsid w:val="00F27371"/>
    <w:rsid w:val="00F27C94"/>
    <w:rsid w:val="00F27E76"/>
    <w:rsid w:val="00F30150"/>
    <w:rsid w:val="00F30338"/>
    <w:rsid w:val="00F307CA"/>
    <w:rsid w:val="00F31A10"/>
    <w:rsid w:val="00F3239C"/>
    <w:rsid w:val="00F32B0F"/>
    <w:rsid w:val="00F32D2C"/>
    <w:rsid w:val="00F32F78"/>
    <w:rsid w:val="00F3335A"/>
    <w:rsid w:val="00F33374"/>
    <w:rsid w:val="00F33A78"/>
    <w:rsid w:val="00F344FE"/>
    <w:rsid w:val="00F3465B"/>
    <w:rsid w:val="00F358EA"/>
    <w:rsid w:val="00F35DB5"/>
    <w:rsid w:val="00F3650D"/>
    <w:rsid w:val="00F36A81"/>
    <w:rsid w:val="00F36DC7"/>
    <w:rsid w:val="00F36F3A"/>
    <w:rsid w:val="00F3701B"/>
    <w:rsid w:val="00F37ADB"/>
    <w:rsid w:val="00F4004A"/>
    <w:rsid w:val="00F400D2"/>
    <w:rsid w:val="00F40803"/>
    <w:rsid w:val="00F40D17"/>
    <w:rsid w:val="00F40F3F"/>
    <w:rsid w:val="00F410E9"/>
    <w:rsid w:val="00F41F6F"/>
    <w:rsid w:val="00F426B7"/>
    <w:rsid w:val="00F427AA"/>
    <w:rsid w:val="00F4281F"/>
    <w:rsid w:val="00F42A4A"/>
    <w:rsid w:val="00F42AA7"/>
    <w:rsid w:val="00F42FF3"/>
    <w:rsid w:val="00F4341B"/>
    <w:rsid w:val="00F43604"/>
    <w:rsid w:val="00F43801"/>
    <w:rsid w:val="00F43BBC"/>
    <w:rsid w:val="00F43D21"/>
    <w:rsid w:val="00F43D8F"/>
    <w:rsid w:val="00F44D28"/>
    <w:rsid w:val="00F4593D"/>
    <w:rsid w:val="00F45B29"/>
    <w:rsid w:val="00F46D83"/>
    <w:rsid w:val="00F46E8B"/>
    <w:rsid w:val="00F47044"/>
    <w:rsid w:val="00F47167"/>
    <w:rsid w:val="00F475CD"/>
    <w:rsid w:val="00F47D2F"/>
    <w:rsid w:val="00F47EFA"/>
    <w:rsid w:val="00F503DE"/>
    <w:rsid w:val="00F50B85"/>
    <w:rsid w:val="00F517DB"/>
    <w:rsid w:val="00F520AA"/>
    <w:rsid w:val="00F5216D"/>
    <w:rsid w:val="00F52A12"/>
    <w:rsid w:val="00F5338A"/>
    <w:rsid w:val="00F53A7E"/>
    <w:rsid w:val="00F53ADE"/>
    <w:rsid w:val="00F53F7B"/>
    <w:rsid w:val="00F544E7"/>
    <w:rsid w:val="00F54609"/>
    <w:rsid w:val="00F5481E"/>
    <w:rsid w:val="00F54BCE"/>
    <w:rsid w:val="00F5511C"/>
    <w:rsid w:val="00F55343"/>
    <w:rsid w:val="00F559BE"/>
    <w:rsid w:val="00F55F9F"/>
    <w:rsid w:val="00F56066"/>
    <w:rsid w:val="00F56162"/>
    <w:rsid w:val="00F6019C"/>
    <w:rsid w:val="00F60874"/>
    <w:rsid w:val="00F60D84"/>
    <w:rsid w:val="00F6159C"/>
    <w:rsid w:val="00F6161F"/>
    <w:rsid w:val="00F61757"/>
    <w:rsid w:val="00F61887"/>
    <w:rsid w:val="00F6199B"/>
    <w:rsid w:val="00F6357B"/>
    <w:rsid w:val="00F64768"/>
    <w:rsid w:val="00F64C89"/>
    <w:rsid w:val="00F64D2C"/>
    <w:rsid w:val="00F64E52"/>
    <w:rsid w:val="00F655E0"/>
    <w:rsid w:val="00F65930"/>
    <w:rsid w:val="00F65B6C"/>
    <w:rsid w:val="00F6745D"/>
    <w:rsid w:val="00F676A2"/>
    <w:rsid w:val="00F67746"/>
    <w:rsid w:val="00F6792E"/>
    <w:rsid w:val="00F67BCD"/>
    <w:rsid w:val="00F701F9"/>
    <w:rsid w:val="00F7063D"/>
    <w:rsid w:val="00F71087"/>
    <w:rsid w:val="00F71156"/>
    <w:rsid w:val="00F71782"/>
    <w:rsid w:val="00F71A7B"/>
    <w:rsid w:val="00F71A93"/>
    <w:rsid w:val="00F729BB"/>
    <w:rsid w:val="00F72F07"/>
    <w:rsid w:val="00F72FAE"/>
    <w:rsid w:val="00F73F43"/>
    <w:rsid w:val="00F740B8"/>
    <w:rsid w:val="00F747F1"/>
    <w:rsid w:val="00F74C3A"/>
    <w:rsid w:val="00F74C45"/>
    <w:rsid w:val="00F75A9F"/>
    <w:rsid w:val="00F7634B"/>
    <w:rsid w:val="00F76DDD"/>
    <w:rsid w:val="00F771D6"/>
    <w:rsid w:val="00F77D11"/>
    <w:rsid w:val="00F77E8B"/>
    <w:rsid w:val="00F77ED2"/>
    <w:rsid w:val="00F80AA3"/>
    <w:rsid w:val="00F81848"/>
    <w:rsid w:val="00F818DC"/>
    <w:rsid w:val="00F81B41"/>
    <w:rsid w:val="00F8203F"/>
    <w:rsid w:val="00F82340"/>
    <w:rsid w:val="00F83ABA"/>
    <w:rsid w:val="00F83CE5"/>
    <w:rsid w:val="00F840EB"/>
    <w:rsid w:val="00F848E0"/>
    <w:rsid w:val="00F86017"/>
    <w:rsid w:val="00F8694A"/>
    <w:rsid w:val="00F86FCD"/>
    <w:rsid w:val="00F873AA"/>
    <w:rsid w:val="00F8745D"/>
    <w:rsid w:val="00F87560"/>
    <w:rsid w:val="00F903D4"/>
    <w:rsid w:val="00F9072E"/>
    <w:rsid w:val="00F90966"/>
    <w:rsid w:val="00F90BD0"/>
    <w:rsid w:val="00F91090"/>
    <w:rsid w:val="00F913A5"/>
    <w:rsid w:val="00F923C8"/>
    <w:rsid w:val="00F924CC"/>
    <w:rsid w:val="00F92AFA"/>
    <w:rsid w:val="00F93A86"/>
    <w:rsid w:val="00F93DBB"/>
    <w:rsid w:val="00F9447D"/>
    <w:rsid w:val="00F9493B"/>
    <w:rsid w:val="00F94BBD"/>
    <w:rsid w:val="00F94CBD"/>
    <w:rsid w:val="00F94FC6"/>
    <w:rsid w:val="00F957DF"/>
    <w:rsid w:val="00F967D0"/>
    <w:rsid w:val="00F968C2"/>
    <w:rsid w:val="00F96C9D"/>
    <w:rsid w:val="00F96CA9"/>
    <w:rsid w:val="00F96D0A"/>
    <w:rsid w:val="00F96D81"/>
    <w:rsid w:val="00F96D9E"/>
    <w:rsid w:val="00F96E1C"/>
    <w:rsid w:val="00F96E43"/>
    <w:rsid w:val="00F972C7"/>
    <w:rsid w:val="00F97642"/>
    <w:rsid w:val="00F97717"/>
    <w:rsid w:val="00FA062C"/>
    <w:rsid w:val="00FA0A84"/>
    <w:rsid w:val="00FA0BE2"/>
    <w:rsid w:val="00FA124F"/>
    <w:rsid w:val="00FA125F"/>
    <w:rsid w:val="00FA146A"/>
    <w:rsid w:val="00FA1B56"/>
    <w:rsid w:val="00FA1DF2"/>
    <w:rsid w:val="00FA38A1"/>
    <w:rsid w:val="00FA3D8B"/>
    <w:rsid w:val="00FA3DF6"/>
    <w:rsid w:val="00FA48FB"/>
    <w:rsid w:val="00FA4BC8"/>
    <w:rsid w:val="00FA5148"/>
    <w:rsid w:val="00FA5394"/>
    <w:rsid w:val="00FA55FC"/>
    <w:rsid w:val="00FA5CEA"/>
    <w:rsid w:val="00FA5F80"/>
    <w:rsid w:val="00FA6278"/>
    <w:rsid w:val="00FA64BD"/>
    <w:rsid w:val="00FA6535"/>
    <w:rsid w:val="00FA7079"/>
    <w:rsid w:val="00FA7FA3"/>
    <w:rsid w:val="00FB0122"/>
    <w:rsid w:val="00FB067A"/>
    <w:rsid w:val="00FB0D46"/>
    <w:rsid w:val="00FB0DB2"/>
    <w:rsid w:val="00FB1451"/>
    <w:rsid w:val="00FB158F"/>
    <w:rsid w:val="00FB2085"/>
    <w:rsid w:val="00FB27A6"/>
    <w:rsid w:val="00FB40FC"/>
    <w:rsid w:val="00FB5035"/>
    <w:rsid w:val="00FB58DD"/>
    <w:rsid w:val="00FB5C82"/>
    <w:rsid w:val="00FB6622"/>
    <w:rsid w:val="00FB76AB"/>
    <w:rsid w:val="00FB7AD4"/>
    <w:rsid w:val="00FB7D57"/>
    <w:rsid w:val="00FC01BD"/>
    <w:rsid w:val="00FC02D9"/>
    <w:rsid w:val="00FC0458"/>
    <w:rsid w:val="00FC05B4"/>
    <w:rsid w:val="00FC0FE9"/>
    <w:rsid w:val="00FC17EC"/>
    <w:rsid w:val="00FC195B"/>
    <w:rsid w:val="00FC1AD1"/>
    <w:rsid w:val="00FC1AE9"/>
    <w:rsid w:val="00FC1DE4"/>
    <w:rsid w:val="00FC1E89"/>
    <w:rsid w:val="00FC1F80"/>
    <w:rsid w:val="00FC24AC"/>
    <w:rsid w:val="00FC2B79"/>
    <w:rsid w:val="00FC2C90"/>
    <w:rsid w:val="00FC340A"/>
    <w:rsid w:val="00FC461E"/>
    <w:rsid w:val="00FC47C9"/>
    <w:rsid w:val="00FC5C92"/>
    <w:rsid w:val="00FC5F3E"/>
    <w:rsid w:val="00FC63D0"/>
    <w:rsid w:val="00FC6AE8"/>
    <w:rsid w:val="00FD0177"/>
    <w:rsid w:val="00FD0A94"/>
    <w:rsid w:val="00FD1198"/>
    <w:rsid w:val="00FD17E5"/>
    <w:rsid w:val="00FD1890"/>
    <w:rsid w:val="00FD1A8C"/>
    <w:rsid w:val="00FD1F50"/>
    <w:rsid w:val="00FD2510"/>
    <w:rsid w:val="00FD2692"/>
    <w:rsid w:val="00FD36BC"/>
    <w:rsid w:val="00FD3A8F"/>
    <w:rsid w:val="00FD4879"/>
    <w:rsid w:val="00FD49F6"/>
    <w:rsid w:val="00FD4F78"/>
    <w:rsid w:val="00FD52DD"/>
    <w:rsid w:val="00FD6155"/>
    <w:rsid w:val="00FD616E"/>
    <w:rsid w:val="00FD6216"/>
    <w:rsid w:val="00FD6FE0"/>
    <w:rsid w:val="00FD7263"/>
    <w:rsid w:val="00FD7475"/>
    <w:rsid w:val="00FD7D1F"/>
    <w:rsid w:val="00FD7FC7"/>
    <w:rsid w:val="00FE08E6"/>
    <w:rsid w:val="00FE0992"/>
    <w:rsid w:val="00FE0AB1"/>
    <w:rsid w:val="00FE0C26"/>
    <w:rsid w:val="00FE19F5"/>
    <w:rsid w:val="00FE1B6D"/>
    <w:rsid w:val="00FE1C92"/>
    <w:rsid w:val="00FE281F"/>
    <w:rsid w:val="00FE2FA4"/>
    <w:rsid w:val="00FE3991"/>
    <w:rsid w:val="00FE3B5D"/>
    <w:rsid w:val="00FE4820"/>
    <w:rsid w:val="00FE4886"/>
    <w:rsid w:val="00FE4AAB"/>
    <w:rsid w:val="00FE4FD8"/>
    <w:rsid w:val="00FE55AC"/>
    <w:rsid w:val="00FE5A09"/>
    <w:rsid w:val="00FE6757"/>
    <w:rsid w:val="00FE69D4"/>
    <w:rsid w:val="00FE746E"/>
    <w:rsid w:val="00FE7DB6"/>
    <w:rsid w:val="00FF0236"/>
    <w:rsid w:val="00FF09F6"/>
    <w:rsid w:val="00FF18D7"/>
    <w:rsid w:val="00FF1998"/>
    <w:rsid w:val="00FF1D7C"/>
    <w:rsid w:val="00FF25E1"/>
    <w:rsid w:val="00FF3551"/>
    <w:rsid w:val="00FF3600"/>
    <w:rsid w:val="00FF3D3D"/>
    <w:rsid w:val="00FF4253"/>
    <w:rsid w:val="00FF5596"/>
    <w:rsid w:val="00FF5618"/>
    <w:rsid w:val="00FF5A7E"/>
    <w:rsid w:val="00FF5F15"/>
    <w:rsid w:val="00FF6D9C"/>
    <w:rsid w:val="00FF7F7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FAFD7D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sz w:val="24"/>
        <w:szCs w:val="24"/>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9A059B"/>
    <w:pPr>
      <w:spacing w:after="60"/>
      <w:jc w:val="both"/>
    </w:pPr>
  </w:style>
  <w:style w:type="paragraph" w:styleId="Heading1">
    <w:name w:val="heading 1"/>
    <w:basedOn w:val="Normal"/>
    <w:next w:val="Normal"/>
    <w:link w:val="Heading1Char"/>
    <w:qFormat/>
    <w:rsid w:val="008F1069"/>
    <w:pPr>
      <w:keepNext/>
      <w:numPr>
        <w:numId w:val="1"/>
      </w:numPr>
      <w:pBdr>
        <w:top w:val="single" w:sz="4" w:space="1" w:color="auto"/>
      </w:pBdr>
      <w:suppressAutoHyphens/>
      <w:spacing w:before="104" w:after="226"/>
      <w:outlineLvl w:val="0"/>
    </w:pPr>
    <w:rPr>
      <w:rFonts w:ascii="Century Gothic" w:hAnsi="Century Gothic"/>
      <w:b/>
      <w:smallCaps/>
      <w:spacing w:val="-2"/>
      <w:sz w:val="28"/>
      <w:szCs w:val="20"/>
    </w:rPr>
  </w:style>
  <w:style w:type="paragraph" w:styleId="Heading2">
    <w:name w:val="heading 2"/>
    <w:basedOn w:val="Normal"/>
    <w:next w:val="Normal"/>
    <w:link w:val="Heading2Char1"/>
    <w:qFormat/>
    <w:rsid w:val="00E93DC1"/>
    <w:pPr>
      <w:keepNext/>
      <w:ind w:left="720"/>
      <w:outlineLvl w:val="1"/>
    </w:pPr>
    <w:rPr>
      <w:rFonts w:ascii="Arial Narrow" w:hAnsi="Arial Narrow"/>
      <w:b/>
      <w:bCs/>
    </w:rPr>
  </w:style>
  <w:style w:type="paragraph" w:styleId="Heading3">
    <w:name w:val="heading 3"/>
    <w:basedOn w:val="Normal"/>
    <w:next w:val="Normal"/>
    <w:link w:val="Heading3Char"/>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rPr>
  </w:style>
  <w:style w:type="paragraph" w:styleId="Heading8">
    <w:name w:val="heading 8"/>
    <w:basedOn w:val="Normal"/>
    <w:next w:val="Normal"/>
    <w:link w:val="Heading8Char"/>
    <w:semiHidden/>
    <w:unhideWhenUsed/>
    <w:qFormat/>
    <w:rsid w:val="000923DC"/>
    <w:pPr>
      <w:spacing w:before="24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D260B0"/>
    <w:rPr>
      <w:rFonts w:ascii="Tahoma" w:hAnsi="Tahoma" w:cs="Tahoma"/>
      <w:sz w:val="16"/>
      <w:szCs w:val="16"/>
    </w:rPr>
  </w:style>
  <w:style w:type="character" w:customStyle="1" w:styleId="Heading1Char">
    <w:name w:val="Heading 1 Char"/>
    <w:link w:val="Heading1"/>
    <w:locked/>
    <w:rsid w:val="00CB0802"/>
    <w:rPr>
      <w:rFonts w:ascii="Century Gothic" w:hAnsi="Century Gothic"/>
      <w:b/>
      <w:smallCaps/>
      <w:spacing w:val="-2"/>
      <w:sz w:val="28"/>
      <w:szCs w:val="20"/>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locked/>
    <w:rsid w:val="00CB0802"/>
    <w:rPr>
      <w:rFonts w:ascii="Cambria" w:hAnsi="Cambria" w:cs="Times New Roman"/>
      <w:b/>
      <w:bCs/>
      <w:sz w:val="26"/>
      <w:szCs w:val="26"/>
      <w:lang w:val="en-GB"/>
    </w:rPr>
  </w:style>
  <w:style w:type="character" w:customStyle="1" w:styleId="Heading4Char">
    <w:name w:val="Heading 4 Char"/>
    <w:link w:val="Heading4"/>
    <w:locked/>
    <w:rsid w:val="00CB0802"/>
    <w:rPr>
      <w:rFonts w:ascii="Calibri" w:hAnsi="Calibri" w:cs="Times New Roman"/>
      <w:b/>
      <w:bCs/>
      <w:sz w:val="28"/>
      <w:szCs w:val="28"/>
      <w:lang w:val="en-GB"/>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paragraph" w:styleId="Header">
    <w:name w:val="header"/>
    <w:basedOn w:val="Normal"/>
    <w:link w:val="HeaderChar"/>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ADB,fn,Texto nota pie IIRSA,Fußnote,F,Style 25,ft, Char Char Char Char,ADB Char Char,ADB Char Char Char,ADB Char Char Char Char Char Char Char,Footnotes"/>
    <w:basedOn w:val="Normal"/>
    <w:link w:val="FootnoteTextChar1"/>
    <w:uiPriority w:val="99"/>
    <w:qFormat/>
    <w:rsid w:val="00E93DC1"/>
    <w:pPr>
      <w:widowControl w:val="0"/>
    </w:pPr>
    <w:rPr>
      <w:rFonts w:ascii="Courier" w:hAnsi="Courier"/>
      <w:szCs w:val="20"/>
    </w:rPr>
  </w:style>
  <w:style w:type="character" w:customStyle="1" w:styleId="FootnoteTextChar1">
    <w:name w:val="Footnote Text Char1"/>
    <w:aliases w:val="Geneva 9 Char,Font: Geneva 9 Char,Boston 10 Char,f Char,single space Char,footnote text Char,Footnote Char,otnote Text Char,ADB Char,fn Char,Texto nota pie IIRSA Char,Fußnote Char,F Char,Style 25 Char,ft Char,ADB Char Char Char1"/>
    <w:link w:val="FootnoteText"/>
    <w:uiPriority w:val="99"/>
    <w:locked/>
    <w:rsid w:val="00CB0802"/>
    <w:rPr>
      <w:rFonts w:ascii="Arial" w:hAnsi="Arial" w:cs="Times New Roman"/>
      <w:lang w:val="en-GB"/>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uiPriority w:val="99"/>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uiPriority w:val="99"/>
    <w:rsid w:val="00E93DC1"/>
    <w:pPr>
      <w:pBdr>
        <w:bottom w:val="single" w:sz="4" w:space="1" w:color="auto"/>
      </w:pBdr>
    </w:pPr>
    <w:rPr>
      <w:rFonts w:ascii="Arial Narrow" w:hAnsi="Arial Narrow"/>
      <w:i/>
      <w:iCs/>
    </w:rPr>
  </w:style>
  <w:style w:type="character" w:customStyle="1" w:styleId="BodyTextChar">
    <w:name w:val="Body Text Char"/>
    <w:link w:val="BodyText"/>
    <w:uiPriority w:val="99"/>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semiHidden/>
    <w:locked/>
    <w:rsid w:val="00CB0802"/>
    <w:rPr>
      <w:rFonts w:cs="Times New Roman"/>
      <w:sz w:val="2"/>
      <w:lang w:val="en-GB"/>
    </w:rPr>
  </w:style>
  <w:style w:type="character" w:styleId="CommentReference">
    <w:name w:val="annotation reference"/>
    <w:uiPriority w:val="99"/>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semiHidden/>
    <w:rsid w:val="00EF6275"/>
    <w:rPr>
      <w:b/>
      <w:bCs/>
    </w:rPr>
  </w:style>
  <w:style w:type="character" w:customStyle="1" w:styleId="CommentSubjectChar">
    <w:name w:val="Comment Subject Char"/>
    <w:link w:val="CommentSubject"/>
    <w:semiHidden/>
    <w:locked/>
    <w:rsid w:val="00CB0802"/>
    <w:rPr>
      <w:rFonts w:ascii="Arial" w:hAnsi="Arial" w:cs="Times New Roman"/>
      <w:b/>
      <w:bCs/>
      <w:lang w:val="en-GB"/>
    </w:rPr>
  </w:style>
  <w:style w:type="table" w:styleId="TableGrid">
    <w:name w:val="Table Grid"/>
    <w:basedOn w:val="TableNormal"/>
    <w:uiPriority w:val="5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webb"/>
    <w:basedOn w:val="Normal"/>
    <w:uiPriority w:val="99"/>
    <w:rsid w:val="00E663CF"/>
    <w:pPr>
      <w:spacing w:before="100" w:beforeAutospacing="1" w:after="100" w:afterAutospacing="1"/>
    </w:pPr>
    <w:rPr>
      <w:rFonts w:ascii="Times New Roman" w:hAnsi="Times New Roman"/>
    </w:rPr>
  </w:style>
  <w:style w:type="character" w:styleId="Emphasis">
    <w:name w:val="Emphasis"/>
    <w:uiPriority w:val="20"/>
    <w:qFormat/>
    <w:rsid w:val="00F30150"/>
    <w:rPr>
      <w:rFonts w:cs="Times New Roman"/>
      <w:i/>
      <w:iCs/>
    </w:rPr>
  </w:style>
  <w:style w:type="character" w:styleId="FootnoteReference">
    <w:name w:val="footnote reference"/>
    <w:aliases w:val="16 Point,Superscript 6 Point,Superscript 6 Point + 11 pt,Footnote Reference Char Char Char,Carattere Char Carattere Carattere Char Carattere Char Carattere Char Char Char1 Char,Carattere Carattere Char Char Char Carattere Char,o,fr"/>
    <w:link w:val="CharCharCharCharCarChar"/>
    <w:uiPriority w:val="99"/>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Left Bullet L1,Paragraphe  revu,Lapis Bulleted List,References,Paragraphe de liste1,List Paragraph (numbered (a)),lp1,ReferencesCxSpLast,Numbered List Paragraph,Title Style 1,Medium Grid 1 - Accent 21,List Paragraph nowy"/>
    <w:basedOn w:val="Normal"/>
    <w:link w:val="ListParagraphChar"/>
    <w:uiPriority w:val="99"/>
    <w:qFormat/>
    <w:rsid w:val="00DB520F"/>
    <w:pPr>
      <w:spacing w:after="0"/>
      <w:ind w:left="720"/>
      <w:jc w:val="left"/>
    </w:pPr>
    <w:rPr>
      <w:rFonts w:ascii="Times New Roman" w:hAnsi="Times New Roman"/>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uiPriority w:val="99"/>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uiPriority w:val="99"/>
    <w:semiHidden/>
    <w:locked/>
    <w:rsid w:val="00CB0802"/>
    <w:rPr>
      <w:rFonts w:ascii="Arial" w:hAnsi="Arial" w:cs="Times New Roman"/>
      <w:lang w:val="en-GB"/>
    </w:rPr>
  </w:style>
  <w:style w:type="character" w:styleId="EndnoteReference">
    <w:name w:val="endnote reference"/>
    <w:uiPriority w:val="99"/>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basedOn w:val="Paragraph"/>
    <w:link w:val="BulletsChar"/>
    <w:qFormat/>
    <w:rsid w:val="000D00F9"/>
    <w:pPr>
      <w:numPr>
        <w:numId w:val="3"/>
      </w:numPr>
      <w:spacing w:before="60" w:after="0"/>
    </w:pPr>
  </w:style>
  <w:style w:type="character" w:customStyle="1" w:styleId="BulletsChar">
    <w:name w:val="Bullets Char"/>
    <w:link w:val="Bullets"/>
    <w:rsid w:val="000D00F9"/>
    <w:rPr>
      <w:rFonts w:ascii="Times New Roman" w:hAnsi="Times New Roman" w:cs="Angsana New"/>
      <w:noProof/>
      <w:szCs w:val="22"/>
    </w:rPr>
  </w:style>
  <w:style w:type="paragraph" w:styleId="TOC2">
    <w:name w:val="toc 2"/>
    <w:basedOn w:val="Normal"/>
    <w:next w:val="Normal"/>
    <w:autoRedefine/>
    <w:uiPriority w:val="39"/>
    <w:locked/>
    <w:rsid w:val="0082267F"/>
    <w:pPr>
      <w:ind w:left="220"/>
    </w:pPr>
  </w:style>
  <w:style w:type="paragraph" w:styleId="TOC1">
    <w:name w:val="toc 1"/>
    <w:basedOn w:val="Normal"/>
    <w:next w:val="Normal"/>
    <w:autoRedefine/>
    <w:uiPriority w:val="39"/>
    <w:locked/>
    <w:rsid w:val="009B7773"/>
    <w:pPr>
      <w:tabs>
        <w:tab w:val="left" w:pos="540"/>
        <w:tab w:val="right" w:leader="dot" w:pos="9304"/>
      </w:tabs>
    </w:pPr>
  </w:style>
  <w:style w:type="character" w:customStyle="1" w:styleId="Heading2Char">
    <w:name w:val="Heading 2 Char"/>
    <w:semiHidden/>
    <w:locked/>
    <w:rsid w:val="00720790"/>
    <w:rPr>
      <w:rFonts w:ascii="Cambria" w:hAnsi="Cambria" w:cs="Times New Roman"/>
      <w:b/>
      <w:bCs/>
      <w:i/>
      <w:iCs/>
      <w:sz w:val="28"/>
      <w:szCs w:val="28"/>
      <w:lang w:val="en-GB"/>
    </w:rPr>
  </w:style>
  <w:style w:type="character" w:customStyle="1" w:styleId="FootnoteTextChar">
    <w:name w:val="Footnote Text Char"/>
    <w:aliases w:val=" Char Char Char Char Char,ADB Char Char Char Char,FOOTNOTES Char,Footnote Text1 Char,Fußnotentextf Char,fn Car Car Char,fn Car Car Car Char,fn Car Char,12pt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semiHidden/>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Left Bullet L1 Char,Paragraphe  revu Char,Lapis Bulleted List Char,References Char,Paragraphe de liste1 Char,List Paragraph (numbered (a)) Char,lp1 Char,ReferencesCxSpLast Char,Numbered List Paragraph Char"/>
    <w:link w:val="ListParagraph"/>
    <w:uiPriority w:val="34"/>
    <w:qFormat/>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numbering" w:customStyle="1" w:styleId="NoList1">
    <w:name w:val="No List1"/>
    <w:next w:val="NoList"/>
    <w:uiPriority w:val="99"/>
    <w:semiHidden/>
    <w:unhideWhenUsed/>
    <w:rsid w:val="00E23FD1"/>
  </w:style>
  <w:style w:type="paragraph" w:customStyle="1" w:styleId="ColorfulList-Accent11">
    <w:name w:val="Colorful List - Accent 11"/>
    <w:basedOn w:val="Normal"/>
    <w:uiPriority w:val="34"/>
    <w:qFormat/>
    <w:rsid w:val="00E23FD1"/>
    <w:pPr>
      <w:spacing w:after="0"/>
      <w:ind w:left="720"/>
      <w:jc w:val="left"/>
    </w:pPr>
    <w:rPr>
      <w:rFonts w:ascii="Times New Roman" w:eastAsia="Times New Roman" w:hAnsi="Times New Roman"/>
    </w:rPr>
  </w:style>
  <w:style w:type="paragraph" w:customStyle="1" w:styleId="BankNormal">
    <w:name w:val="BankNormal"/>
    <w:basedOn w:val="Normal"/>
    <w:rsid w:val="00E23FD1"/>
    <w:pPr>
      <w:autoSpaceDN w:val="0"/>
      <w:spacing w:after="240"/>
      <w:jc w:val="left"/>
    </w:pPr>
    <w:rPr>
      <w:rFonts w:ascii="Times New Roman" w:eastAsia="Times New Roman" w:hAnsi="Times New Roman"/>
    </w:rPr>
  </w:style>
  <w:style w:type="table" w:customStyle="1" w:styleId="TableGrid4">
    <w:name w:val="Table Grid4"/>
    <w:basedOn w:val="TableNormal"/>
    <w:next w:val="TableGrid"/>
    <w:uiPriority w:val="39"/>
    <w:rsid w:val="00E23FD1"/>
    <w:pPr>
      <w:spacing w:after="80"/>
    </w:pPr>
    <w:rPr>
      <w:rFonts w:ascii="Times New Roman" w:eastAsia="Times New Roman" w:hAnsi="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23FD1"/>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qFormat/>
    <w:rsid w:val="00E23FD1"/>
    <w:pPr>
      <w:suppressAutoHyphens/>
    </w:pPr>
    <w:rPr>
      <w:rFonts w:ascii="Times New Roman" w:eastAsia="Times New Roman" w:hAnsi="Times New Roman"/>
      <w:lang w:eastAsia="ar-SA"/>
    </w:rPr>
  </w:style>
  <w:style w:type="table" w:customStyle="1" w:styleId="TableGrid3">
    <w:name w:val="Table Grid3"/>
    <w:basedOn w:val="TableNormal"/>
    <w:next w:val="TableGrid"/>
    <w:uiPriority w:val="39"/>
    <w:rsid w:val="00E23FD1"/>
    <w:pPr>
      <w:spacing w:after="80"/>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E23FD1"/>
    <w:pPr>
      <w:spacing w:after="80"/>
    </w:pPr>
    <w:rPr>
      <w:rFonts w:ascii="Times New Roman" w:eastAsia="Times New Roman" w:hAnsi="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E23FD1"/>
    <w:pPr>
      <w:spacing w:after="80"/>
    </w:pPr>
    <w:rPr>
      <w:rFonts w:ascii="Times New Roman" w:eastAsia="Times New Roman" w:hAnsi="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E23FD1"/>
    <w:rPr>
      <w:rFonts w:ascii="Times New Roman" w:eastAsia="Times New Roman" w:hAnsi="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wd28">
    <w:name w:val="xwd28"/>
    <w:basedOn w:val="Normal"/>
    <w:rsid w:val="00E23FD1"/>
    <w:pPr>
      <w:spacing w:before="100" w:beforeAutospacing="1" w:after="100" w:afterAutospacing="1"/>
      <w:jc w:val="left"/>
    </w:pPr>
    <w:rPr>
      <w:rFonts w:ascii="Times New Roman" w:eastAsia="Times New Roman" w:hAnsi="Times New Roman"/>
      <w:lang w:val="fr-FR" w:eastAsia="fr-FR"/>
    </w:rPr>
  </w:style>
  <w:style w:type="character" w:customStyle="1" w:styleId="xwd29">
    <w:name w:val="xwd29"/>
    <w:basedOn w:val="DefaultParagraphFont"/>
    <w:rsid w:val="00E23FD1"/>
  </w:style>
  <w:style w:type="paragraph" w:customStyle="1" w:styleId="xwd30">
    <w:name w:val="xwd30"/>
    <w:basedOn w:val="Normal"/>
    <w:rsid w:val="00E23FD1"/>
    <w:pPr>
      <w:spacing w:before="100" w:beforeAutospacing="1" w:after="100" w:afterAutospacing="1"/>
      <w:jc w:val="left"/>
    </w:pPr>
    <w:rPr>
      <w:rFonts w:ascii="Times New Roman" w:eastAsia="Times New Roman" w:hAnsi="Times New Roman"/>
      <w:lang w:val="fr-FR" w:eastAsia="fr-FR"/>
    </w:rPr>
  </w:style>
  <w:style w:type="table" w:customStyle="1" w:styleId="TableGrid12">
    <w:name w:val="Table Grid12"/>
    <w:basedOn w:val="TableNormal"/>
    <w:next w:val="TableGrid"/>
    <w:uiPriority w:val="39"/>
    <w:rsid w:val="00164B24"/>
    <w:pPr>
      <w:spacing w:after="80"/>
    </w:pPr>
    <w:rPr>
      <w:rFonts w:ascii="Times New Roman" w:eastAsia="Times New Roman" w:hAnsi="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Text">
    <w:name w:val="Basic Text"/>
    <w:basedOn w:val="Normal"/>
    <w:link w:val="BasicTextChar"/>
    <w:rsid w:val="00CD42C5"/>
    <w:pPr>
      <w:tabs>
        <w:tab w:val="left" w:pos="360"/>
      </w:tabs>
      <w:spacing w:after="0"/>
    </w:pPr>
    <w:rPr>
      <w:rFonts w:ascii="Times New Roman" w:eastAsia="Times New Roman" w:hAnsi="Times New Roman"/>
      <w:lang w:eastAsia="fr-FR"/>
    </w:rPr>
  </w:style>
  <w:style w:type="character" w:customStyle="1" w:styleId="BasicTextChar">
    <w:name w:val="Basic Text Char"/>
    <w:link w:val="BasicText"/>
    <w:rsid w:val="00CD42C5"/>
    <w:rPr>
      <w:rFonts w:ascii="Times New Roman" w:eastAsia="Times New Roman" w:hAnsi="Times New Roman"/>
      <w:sz w:val="24"/>
      <w:szCs w:val="24"/>
      <w:lang w:eastAsia="fr-FR"/>
    </w:rPr>
  </w:style>
  <w:style w:type="table" w:customStyle="1" w:styleId="TableGrid6">
    <w:name w:val="Table Grid6"/>
    <w:basedOn w:val="TableNormal"/>
    <w:next w:val="TableGrid"/>
    <w:uiPriority w:val="59"/>
    <w:rsid w:val="00242B8E"/>
    <w:rPr>
      <w:rFonts w:ascii="Times New Roman" w:eastAsia="Times New Roman" w:hAnsi="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SPbodynumbered">
    <w:name w:val="SESP body numbered"/>
    <w:basedOn w:val="Normal"/>
    <w:qFormat/>
    <w:rsid w:val="00BB13D0"/>
    <w:pPr>
      <w:numPr>
        <w:numId w:val="33"/>
      </w:numPr>
      <w:tabs>
        <w:tab w:val="left" w:pos="360"/>
      </w:tabs>
      <w:spacing w:before="120" w:after="120" w:line="264" w:lineRule="auto"/>
      <w:jc w:val="left"/>
    </w:pPr>
    <w:rPr>
      <w:rFonts w:eastAsia="MS Mincho"/>
      <w:szCs w:val="20"/>
      <w:lang w:eastAsia="ja-JP"/>
    </w:rPr>
  </w:style>
  <w:style w:type="character" w:styleId="Mention">
    <w:name w:val="Mention"/>
    <w:basedOn w:val="DefaultParagraphFont"/>
    <w:uiPriority w:val="99"/>
    <w:semiHidden/>
    <w:unhideWhenUsed/>
    <w:rsid w:val="00AF572E"/>
    <w:rPr>
      <w:color w:val="2B579A"/>
      <w:shd w:val="clear" w:color="auto" w:fill="E6E6E6"/>
    </w:rPr>
  </w:style>
  <w:style w:type="paragraph" w:styleId="Revision">
    <w:name w:val="Revision"/>
    <w:hidden/>
    <w:uiPriority w:val="99"/>
    <w:semiHidden/>
    <w:rsid w:val="00D64964"/>
  </w:style>
  <w:style w:type="paragraph" w:styleId="TOC3">
    <w:name w:val="toc 3"/>
    <w:basedOn w:val="Normal"/>
    <w:next w:val="Normal"/>
    <w:autoRedefine/>
    <w:uiPriority w:val="39"/>
    <w:unhideWhenUsed/>
    <w:rsid w:val="00ED2E04"/>
    <w:pPr>
      <w:spacing w:after="100"/>
      <w:ind w:left="480"/>
    </w:pPr>
  </w:style>
  <w:style w:type="character" w:customStyle="1" w:styleId="UnresolvedMention1">
    <w:name w:val="Unresolved Mention1"/>
    <w:basedOn w:val="DefaultParagraphFont"/>
    <w:uiPriority w:val="99"/>
    <w:semiHidden/>
    <w:unhideWhenUsed/>
    <w:rsid w:val="00861684"/>
    <w:rPr>
      <w:color w:val="808080"/>
      <w:shd w:val="clear" w:color="auto" w:fill="E6E6E6"/>
    </w:rPr>
  </w:style>
  <w:style w:type="character" w:styleId="UnresolvedMention">
    <w:name w:val="Unresolved Mention"/>
    <w:basedOn w:val="DefaultParagraphFont"/>
    <w:rsid w:val="002D24C4"/>
    <w:rPr>
      <w:color w:val="808080"/>
      <w:shd w:val="clear" w:color="auto" w:fill="E6E6E6"/>
    </w:r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1049EA"/>
    <w:pPr>
      <w:spacing w:after="160" w:line="240" w:lineRule="exact"/>
    </w:pPr>
    <w:rPr>
      <w:rFonts w:ascii="Arial" w:hAnsi="Arial"/>
      <w:sz w:val="18"/>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80296709">
      <w:bodyDiv w:val="1"/>
      <w:marLeft w:val="0"/>
      <w:marRight w:val="0"/>
      <w:marTop w:val="0"/>
      <w:marBottom w:val="0"/>
      <w:divBdr>
        <w:top w:val="none" w:sz="0" w:space="0" w:color="auto"/>
        <w:left w:val="none" w:sz="0" w:space="0" w:color="auto"/>
        <w:bottom w:val="none" w:sz="0" w:space="0" w:color="auto"/>
        <w:right w:val="none" w:sz="0" w:space="0" w:color="auto"/>
      </w:divBdr>
    </w:div>
    <w:div w:id="83915373">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1333566">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451290962">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59962423">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39388681">
      <w:bodyDiv w:val="1"/>
      <w:marLeft w:val="0"/>
      <w:marRight w:val="0"/>
      <w:marTop w:val="0"/>
      <w:marBottom w:val="0"/>
      <w:divBdr>
        <w:top w:val="none" w:sz="0" w:space="0" w:color="auto"/>
        <w:left w:val="none" w:sz="0" w:space="0" w:color="auto"/>
        <w:bottom w:val="none" w:sz="0" w:space="0" w:color="auto"/>
        <w:right w:val="none" w:sz="0" w:space="0" w:color="auto"/>
      </w:divBdr>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90108914">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0632549">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493523876">
      <w:bodyDiv w:val="1"/>
      <w:marLeft w:val="0"/>
      <w:marRight w:val="0"/>
      <w:marTop w:val="0"/>
      <w:marBottom w:val="0"/>
      <w:divBdr>
        <w:top w:val="none" w:sz="0" w:space="0" w:color="auto"/>
        <w:left w:val="none" w:sz="0" w:space="0" w:color="auto"/>
        <w:bottom w:val="none" w:sz="0" w:space="0" w:color="auto"/>
        <w:right w:val="none" w:sz="0" w:space="0" w:color="auto"/>
      </w:divBdr>
    </w:div>
    <w:div w:id="1523670732">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35570543">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www.thegef.org/gef/Evaluation%20Policy%202010" TargetMode="External"/><Relationship Id="rId39" Type="http://schemas.openxmlformats.org/officeDocument/2006/relationships/hyperlink" Target="http://www.undp.org/content/undp/en/home/librarypage/operations1/undp-social-and-environmental-screening-procedure.html" TargetMode="External"/><Relationship Id="rId3" Type="http://schemas.openxmlformats.org/officeDocument/2006/relationships/customXml" Target="../customXml/item3.xml"/><Relationship Id="rId21" Type="http://schemas.openxmlformats.org/officeDocument/2006/relationships/header" Target="header1.xml"/><Relationship Id="rId34" Type="http://schemas.openxmlformats.org/officeDocument/2006/relationships/hyperlink" Target="http://www.un.org/Docs/sc/committees/1267/1267ListEng.htm" TargetMode="External"/><Relationship Id="rId42" Type="http://schemas.openxmlformats.org/officeDocument/2006/relationships/hyperlink" Target="file:///C:\Users\saliou.toure\AppData\Local\Microsoft\Windows\INetCache\Content.Outlook\CFXJSUA2\5680%20CAR%20SESP%20comments%20+%20SH%20Responses%206%20Nov%202017.docx"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hyperlink" Target="http://www.undp.org/content/undp/en/home/operations/accountability/evaluation/evaluation_policyofundp.html" TargetMode="External"/><Relationship Id="rId33" Type="http://schemas.openxmlformats.org/officeDocument/2006/relationships/hyperlink" Target="https://intranet.undp.org/global/documents/ppm/Supplemental.pdf" TargetMode="External"/><Relationship Id="rId38" Type="http://schemas.openxmlformats.org/officeDocument/2006/relationships/hyperlink" Target="https://intranet.undp.org/unit/bpps/DI/SES_Toolkit"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chart" Target="charts/chart1.xml"/><Relationship Id="rId29" Type="http://schemas.openxmlformats.org/officeDocument/2006/relationships/hyperlink" Target="http://web.undp.org/evaluation/guidance.shtml" TargetMode="External"/><Relationship Id="rId41" Type="http://schemas.openxmlformats.org/officeDocument/2006/relationships/hyperlink" Target="file:///C:\Users\saliou.toure\AppData\Local\Microsoft\Windows\INetCache\Content.Outlook\CFXJSUA2\5680%20CAR%20SESP%20comments%20+%20SH%20Responses%206%20Nov%202017.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undp.org/content/undp/en/home/operations/accountability/programme_and_operationspoliciesandprocedures.html" TargetMode="External"/><Relationship Id="rId32" Type="http://schemas.openxmlformats.org/officeDocument/2006/relationships/hyperlink" Target="http://intra.undp.org/bdp/archive-programming-manual/docs/reference-centre/chapter6/sbaa.pdf" TargetMode="External"/><Relationship Id="rId37" Type="http://schemas.openxmlformats.org/officeDocument/2006/relationships/hyperlink" Target="http://www.undp.org/content/undp/en/home/librarypage/operations1/undp-social-and-environmental-screening-procedure.html" TargetMode="External"/><Relationship Id="rId40" Type="http://schemas.openxmlformats.org/officeDocument/2006/relationships/hyperlink" Target="file:///C:\Users\saliou.toure\AppData\Local\Microsoft\Windows\INetCache\Content.Outlook\CFXJSUA2\5680%20CAR%20SESP%20comments%20+%20SH%20Responses%206%20Nov%202017.docx" TargetMode="Externa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3.xml"/><Relationship Id="rId28" Type="http://schemas.openxmlformats.org/officeDocument/2006/relationships/hyperlink" Target="http://web.undp.org/evaluation/guidance.shtml" TargetMode="External"/><Relationship Id="rId36" Type="http://schemas.openxmlformats.org/officeDocument/2006/relationships/chart" Target="charts/chart2.xml"/><Relationship Id="rId10" Type="http://schemas.openxmlformats.org/officeDocument/2006/relationships/footnotes" Target="footnotes.xml"/><Relationship Id="rId19" Type="http://schemas.openxmlformats.org/officeDocument/2006/relationships/image" Target="media/image7.jpeg"/><Relationship Id="rId31" Type="http://schemas.openxmlformats.org/officeDocument/2006/relationships/footer" Target="footer4.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footer" Target="footer2.xml"/><Relationship Id="rId27" Type="http://schemas.openxmlformats.org/officeDocument/2006/relationships/hyperlink" Target="http://www.undp.org/content/undp/en/home/operations/accountability/programme_and_operationspoliciesandprocedures.html" TargetMode="External"/><Relationship Id="rId30" Type="http://schemas.openxmlformats.org/officeDocument/2006/relationships/header" Target="header2.xml"/><Relationship Id="rId35" Type="http://schemas.openxmlformats.org/officeDocument/2006/relationships/hyperlink" Target="http://www.un.org/sc/committees/1267/aq_sanctions_list.shtml" TargetMode="External"/><Relationship Id="rId43"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info.undp.org/global/popp/frm/pages/financial-management-and-execution-modalities.aspx" TargetMode="External"/><Relationship Id="rId1" Type="http://schemas.openxmlformats.org/officeDocument/2006/relationships/hyperlink" Target="https://www.mfw4a.org/central-african-republic/financial-sector-profile.html"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catherinediam\Dropbox\Bangui-UNDP\Levelized%20cost-updated%20with%20new%20lifetim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Users\catherinediam\Dropbox\Bangui-UNDP\Levelized%20cost-updated%20with%20new%20lifetim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summary!$A$11</c:f>
              <c:strCache>
                <c:ptCount val="1"/>
                <c:pt idx="0">
                  <c:v>LCOE ($/kWh)</c:v>
                </c:pt>
              </c:strCache>
            </c:strRef>
          </c:tx>
          <c:spPr>
            <a:solidFill>
              <a:schemeClr val="accent1"/>
            </a:solidFill>
            <a:ln w="25400">
              <a:noFill/>
            </a:ln>
            <a:effectLst/>
          </c:spPr>
          <c:invertIfNegative val="0"/>
          <c:cat>
            <c:strRef>
              <c:f>summary!$B$10:$E$10</c:f>
              <c:strCache>
                <c:ptCount val="4"/>
                <c:pt idx="0">
                  <c:v>Hydro</c:v>
                </c:pt>
                <c:pt idx="1">
                  <c:v>Biomass</c:v>
                </c:pt>
                <c:pt idx="2">
                  <c:v>Solar PV</c:v>
                </c:pt>
                <c:pt idx="3">
                  <c:v>Diesel</c:v>
                </c:pt>
              </c:strCache>
            </c:strRef>
          </c:cat>
          <c:val>
            <c:numRef>
              <c:f>summary!$B$11:$E$11</c:f>
              <c:numCache>
                <c:formatCode>_("$"* #,##0.00_);_("$"* \(#,##0.00\);_("$"* "-"??_);_(@_)</c:formatCode>
                <c:ptCount val="4"/>
                <c:pt idx="0">
                  <c:v>3.7523234805421399E-2</c:v>
                </c:pt>
                <c:pt idx="1">
                  <c:v>6.6255809097193794E-2</c:v>
                </c:pt>
                <c:pt idx="2">
                  <c:v>0.26920277227913503</c:v>
                </c:pt>
                <c:pt idx="3">
                  <c:v>0.403712741279662</c:v>
                </c:pt>
              </c:numCache>
            </c:numRef>
          </c:val>
          <c:extLst>
            <c:ext xmlns:c16="http://schemas.microsoft.com/office/drawing/2014/chart" uri="{C3380CC4-5D6E-409C-BE32-E72D297353CC}">
              <c16:uniqueId val="{00000000-2488-4DE4-AEB5-6558CA6158E5}"/>
            </c:ext>
          </c:extLst>
        </c:ser>
        <c:dLbls>
          <c:showLegendKey val="0"/>
          <c:showVal val="0"/>
          <c:showCatName val="0"/>
          <c:showSerName val="0"/>
          <c:showPercent val="0"/>
          <c:showBubbleSize val="0"/>
        </c:dLbls>
        <c:gapWidth val="150"/>
        <c:axId val="-581232048"/>
        <c:axId val="-581229504"/>
      </c:barChart>
      <c:catAx>
        <c:axId val="-58123204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Technology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1229504"/>
        <c:crosses val="autoZero"/>
        <c:auto val="1"/>
        <c:lblAlgn val="ctr"/>
        <c:lblOffset val="100"/>
        <c:noMultiLvlLbl val="0"/>
      </c:catAx>
      <c:valAx>
        <c:axId val="-5812295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LCOE</a:t>
                </a:r>
                <a:r>
                  <a:rPr lang="en-US" baseline="0"/>
                  <a:t> ($/kWh)</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quot;$&quot;* #,##0.00_);_(&quot;$&quot;* \(#,##0.00\);_(&quot;$&quot;* &quot;-&quot;??_);_(@_)"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812320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clustered"/>
        <c:varyColors val="0"/>
        <c:ser>
          <c:idx val="0"/>
          <c:order val="0"/>
          <c:tx>
            <c:strRef>
              <c:f>summary!$A$11</c:f>
              <c:strCache>
                <c:ptCount val="1"/>
                <c:pt idx="0">
                  <c:v>LCOE ($/kWh)</c:v>
                </c:pt>
              </c:strCache>
            </c:strRef>
          </c:tx>
          <c:spPr>
            <a:solidFill>
              <a:schemeClr val="accent1"/>
            </a:solidFill>
            <a:ln w="25400">
              <a:noFill/>
            </a:ln>
            <a:effectLst/>
          </c:spPr>
          <c:invertIfNegative val="0"/>
          <c:cat>
            <c:strRef>
              <c:f>summary!$B$10:$E$10</c:f>
              <c:strCache>
                <c:ptCount val="4"/>
                <c:pt idx="0">
                  <c:v>Hydro</c:v>
                </c:pt>
                <c:pt idx="1">
                  <c:v>Biomass</c:v>
                </c:pt>
                <c:pt idx="2">
                  <c:v>Solar PV</c:v>
                </c:pt>
                <c:pt idx="3">
                  <c:v>Diesel</c:v>
                </c:pt>
              </c:strCache>
            </c:strRef>
          </c:cat>
          <c:val>
            <c:numRef>
              <c:f>summary!$B$11:$E$11</c:f>
              <c:numCache>
                <c:formatCode>_("$"* #,##0.00_);_("$"* \(#,##0.00\);_("$"* "-"??_);_(@_)</c:formatCode>
                <c:ptCount val="4"/>
                <c:pt idx="0">
                  <c:v>3.7523234805421399E-2</c:v>
                </c:pt>
                <c:pt idx="1">
                  <c:v>6.6255809097193794E-2</c:v>
                </c:pt>
                <c:pt idx="2">
                  <c:v>0.26920277227913503</c:v>
                </c:pt>
                <c:pt idx="3">
                  <c:v>0.403712741279662</c:v>
                </c:pt>
              </c:numCache>
            </c:numRef>
          </c:val>
          <c:extLst>
            <c:ext xmlns:c16="http://schemas.microsoft.com/office/drawing/2014/chart" uri="{C3380CC4-5D6E-409C-BE32-E72D297353CC}">
              <c16:uniqueId val="{00000000-3996-462E-BE2B-195720FB7C32}"/>
            </c:ext>
          </c:extLst>
        </c:ser>
        <c:dLbls>
          <c:showLegendKey val="0"/>
          <c:showVal val="0"/>
          <c:showCatName val="0"/>
          <c:showSerName val="0"/>
          <c:showPercent val="0"/>
          <c:showBubbleSize val="0"/>
        </c:dLbls>
        <c:gapWidth val="150"/>
        <c:axId val="-558418336"/>
        <c:axId val="-126024448"/>
      </c:barChart>
      <c:catAx>
        <c:axId val="-558418336"/>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Technology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024448"/>
        <c:crosses val="autoZero"/>
        <c:auto val="1"/>
        <c:lblAlgn val="ctr"/>
        <c:lblOffset val="100"/>
        <c:noMultiLvlLbl val="0"/>
      </c:catAx>
      <c:valAx>
        <c:axId val="-1260244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LCOE</a:t>
                </a:r>
                <a:r>
                  <a:rPr lang="en-US" baseline="0"/>
                  <a:t> ($/kWh)</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quot;$&quot;* #,##0.00_);_(&quot;$&quot;* \(#,##0.00\);_(&quot;$&quot;* &quot;-&quot;??_);_(@_)"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84183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51A399-3284-4803-A5DA-8FB22CF5364D}">
  <ds:schemaRefs>
    <ds:schemaRef ds:uri="http://schemas.microsoft.com/sharepoint/v3/contenttype/forms"/>
  </ds:schemaRefs>
</ds:datastoreItem>
</file>

<file path=customXml/itemProps2.xml><?xml version="1.0" encoding="utf-8"?>
<ds:datastoreItem xmlns:ds="http://schemas.openxmlformats.org/officeDocument/2006/customXml" ds:itemID="{4024A202-7BEF-449B-8680-E94D8FB7BA8F}"/>
</file>

<file path=customXml/itemProps3.xml><?xml version="1.0" encoding="utf-8"?>
<ds:datastoreItem xmlns:ds="http://schemas.openxmlformats.org/officeDocument/2006/customXml" ds:itemID="{7EF5B376-8690-4433-A632-06DEA0E0F2D1}">
  <ds:schemaRefs>
    <ds:schemaRef ds:uri="http://schemas.microsoft.com/office/2006/metadata/properties"/>
    <ds:schemaRef ds:uri="http://schemas.microsoft.com/office/infopath/2007/PartnerControls"/>
    <ds:schemaRef ds:uri="920e7b4d-81d6-43f1-9e45-b04fd2894143"/>
  </ds:schemaRefs>
</ds:datastoreItem>
</file>

<file path=customXml/itemProps4.xml><?xml version="1.0" encoding="utf-8"?>
<ds:datastoreItem xmlns:ds="http://schemas.openxmlformats.org/officeDocument/2006/customXml" ds:itemID="{556BD82C-3E7C-4A4F-A6AD-F5875F693F64}">
  <ds:schemaRefs>
    <ds:schemaRef ds:uri="http://schemas.microsoft.com/office/2006/metadata/longProperties"/>
  </ds:schemaRefs>
</ds:datastoreItem>
</file>

<file path=customXml/itemProps5.xml><?xml version="1.0" encoding="utf-8"?>
<ds:datastoreItem xmlns:ds="http://schemas.openxmlformats.org/officeDocument/2006/customXml" ds:itemID="{A05D83FC-8BF6-4030-A019-3F0604B81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118</Pages>
  <Words>44787</Words>
  <Characters>255289</Characters>
  <Application>Microsoft Office Word</Application>
  <DocSecurity>0</DocSecurity>
  <Lines>2127</Lines>
  <Paragraphs>598</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Blank ProDoc Template</vt:lpstr>
      <vt:lpstr>Table of Contents </vt:lpstr>
      <vt:lpstr/>
      <vt:lpstr>Development Challenge </vt:lpstr>
      <vt:lpstr/>
      <vt:lpstr>Strategy </vt:lpstr>
      <vt:lpstr/>
      <vt:lpstr>Results and Partnerships</vt:lpstr>
    </vt:vector>
  </TitlesOfParts>
  <Company>Microsoft</Company>
  <LinksUpToDate>false</LinksUpToDate>
  <CharactersWithSpaces>299478</CharactersWithSpaces>
  <SharedDoc>false</SharedDoc>
  <HLinks>
    <vt:vector size="126" baseType="variant">
      <vt:variant>
        <vt:i4>2883633</vt:i4>
      </vt:variant>
      <vt:variant>
        <vt:i4>102</vt:i4>
      </vt:variant>
      <vt:variant>
        <vt:i4>0</vt:i4>
      </vt:variant>
      <vt:variant>
        <vt:i4>5</vt:i4>
      </vt:variant>
      <vt:variant>
        <vt:lpwstr>http://www.thegef.org/</vt:lpwstr>
      </vt:variant>
      <vt:variant>
        <vt:lpwstr/>
      </vt:variant>
      <vt:variant>
        <vt:i4>2883633</vt:i4>
      </vt:variant>
      <vt:variant>
        <vt:i4>99</vt:i4>
      </vt:variant>
      <vt:variant>
        <vt:i4>0</vt:i4>
      </vt:variant>
      <vt:variant>
        <vt:i4>5</vt:i4>
      </vt:variant>
      <vt:variant>
        <vt:lpwstr>http://www.thegef.org/</vt:lpwstr>
      </vt:variant>
      <vt:variant>
        <vt:lpwstr/>
      </vt:variant>
      <vt:variant>
        <vt:i4>6422635</vt:i4>
      </vt:variant>
      <vt:variant>
        <vt:i4>90</vt:i4>
      </vt:variant>
      <vt:variant>
        <vt:i4>0</vt:i4>
      </vt:variant>
      <vt:variant>
        <vt:i4>5</vt:i4>
      </vt:variant>
      <vt:variant>
        <vt:lpwstr>http://web.undp.org/evaluation/guidance.shtml</vt:lpwstr>
      </vt:variant>
      <vt:variant>
        <vt:lpwstr>gef</vt:lpwstr>
      </vt:variant>
      <vt:variant>
        <vt:i4>6422635</vt:i4>
      </vt:variant>
      <vt:variant>
        <vt:i4>87</vt:i4>
      </vt:variant>
      <vt:variant>
        <vt:i4>0</vt:i4>
      </vt:variant>
      <vt:variant>
        <vt:i4>5</vt:i4>
      </vt:variant>
      <vt:variant>
        <vt:lpwstr>http://web.undp.org/evaluation/guidance.shtml</vt:lpwstr>
      </vt:variant>
      <vt:variant>
        <vt:lpwstr>gef</vt:lpwstr>
      </vt:variant>
      <vt:variant>
        <vt:i4>1441859</vt:i4>
      </vt:variant>
      <vt:variant>
        <vt:i4>84</vt:i4>
      </vt:variant>
      <vt:variant>
        <vt:i4>0</vt:i4>
      </vt:variant>
      <vt:variant>
        <vt:i4>5</vt:i4>
      </vt:variant>
      <vt:variant>
        <vt:lpwstr>http://www.undp.org/content/undp/en/home/operations/accountability/programme_and_operationspoliciesandprocedures.html</vt:lpwstr>
      </vt:variant>
      <vt:variant>
        <vt:lpwstr/>
      </vt:variant>
      <vt:variant>
        <vt:i4>4521990</vt:i4>
      </vt:variant>
      <vt:variant>
        <vt:i4>81</vt:i4>
      </vt:variant>
      <vt:variant>
        <vt:i4>0</vt:i4>
      </vt:variant>
      <vt:variant>
        <vt:i4>5</vt:i4>
      </vt:variant>
      <vt:variant>
        <vt:lpwstr>http://www.thegef.org/gef/Evaluation Policy 2010</vt:lpwstr>
      </vt:variant>
      <vt:variant>
        <vt:lpwstr/>
      </vt:variant>
      <vt:variant>
        <vt:i4>7995479</vt:i4>
      </vt:variant>
      <vt:variant>
        <vt:i4>78</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75</vt:i4>
      </vt:variant>
      <vt:variant>
        <vt:i4>0</vt:i4>
      </vt:variant>
      <vt:variant>
        <vt:i4>5</vt:i4>
      </vt:variant>
      <vt:variant>
        <vt:lpwstr>http://www.undp.org/content/undp/en/home/operations/accountability/programme_and_operationspoliciesandprocedures.html</vt:lpwstr>
      </vt:variant>
      <vt:variant>
        <vt:lpwstr/>
      </vt:variant>
      <vt:variant>
        <vt:i4>1048629</vt:i4>
      </vt:variant>
      <vt:variant>
        <vt:i4>68</vt:i4>
      </vt:variant>
      <vt:variant>
        <vt:i4>0</vt:i4>
      </vt:variant>
      <vt:variant>
        <vt:i4>5</vt:i4>
      </vt:variant>
      <vt:variant>
        <vt:lpwstr/>
      </vt:variant>
      <vt:variant>
        <vt:lpwstr>_Toc443050730</vt:lpwstr>
      </vt:variant>
      <vt:variant>
        <vt:i4>1114165</vt:i4>
      </vt:variant>
      <vt:variant>
        <vt:i4>62</vt:i4>
      </vt:variant>
      <vt:variant>
        <vt:i4>0</vt:i4>
      </vt:variant>
      <vt:variant>
        <vt:i4>5</vt:i4>
      </vt:variant>
      <vt:variant>
        <vt:lpwstr/>
      </vt:variant>
      <vt:variant>
        <vt:lpwstr>_Toc443050729</vt:lpwstr>
      </vt:variant>
      <vt:variant>
        <vt:i4>1114165</vt:i4>
      </vt:variant>
      <vt:variant>
        <vt:i4>56</vt:i4>
      </vt:variant>
      <vt:variant>
        <vt:i4>0</vt:i4>
      </vt:variant>
      <vt:variant>
        <vt:i4>5</vt:i4>
      </vt:variant>
      <vt:variant>
        <vt:lpwstr/>
      </vt:variant>
      <vt:variant>
        <vt:lpwstr>_Toc443050728</vt:lpwstr>
      </vt:variant>
      <vt:variant>
        <vt:i4>1114165</vt:i4>
      </vt:variant>
      <vt:variant>
        <vt:i4>50</vt:i4>
      </vt:variant>
      <vt:variant>
        <vt:i4>0</vt:i4>
      </vt:variant>
      <vt:variant>
        <vt:i4>5</vt:i4>
      </vt:variant>
      <vt:variant>
        <vt:lpwstr/>
      </vt:variant>
      <vt:variant>
        <vt:lpwstr>_Toc443050727</vt:lpwstr>
      </vt:variant>
      <vt:variant>
        <vt:i4>1114165</vt:i4>
      </vt:variant>
      <vt:variant>
        <vt:i4>44</vt:i4>
      </vt:variant>
      <vt:variant>
        <vt:i4>0</vt:i4>
      </vt:variant>
      <vt:variant>
        <vt:i4>5</vt:i4>
      </vt:variant>
      <vt:variant>
        <vt:lpwstr/>
      </vt:variant>
      <vt:variant>
        <vt:lpwstr>_Toc443050726</vt:lpwstr>
      </vt:variant>
      <vt:variant>
        <vt:i4>1114165</vt:i4>
      </vt:variant>
      <vt:variant>
        <vt:i4>38</vt:i4>
      </vt:variant>
      <vt:variant>
        <vt:i4>0</vt:i4>
      </vt:variant>
      <vt:variant>
        <vt:i4>5</vt:i4>
      </vt:variant>
      <vt:variant>
        <vt:lpwstr/>
      </vt:variant>
      <vt:variant>
        <vt:lpwstr>_Toc443050725</vt:lpwstr>
      </vt:variant>
      <vt:variant>
        <vt:i4>1114165</vt:i4>
      </vt:variant>
      <vt:variant>
        <vt:i4>32</vt:i4>
      </vt:variant>
      <vt:variant>
        <vt:i4>0</vt:i4>
      </vt:variant>
      <vt:variant>
        <vt:i4>5</vt:i4>
      </vt:variant>
      <vt:variant>
        <vt:lpwstr/>
      </vt:variant>
      <vt:variant>
        <vt:lpwstr>_Toc443050724</vt:lpwstr>
      </vt:variant>
      <vt:variant>
        <vt:i4>1114165</vt:i4>
      </vt:variant>
      <vt:variant>
        <vt:i4>26</vt:i4>
      </vt:variant>
      <vt:variant>
        <vt:i4>0</vt:i4>
      </vt:variant>
      <vt:variant>
        <vt:i4>5</vt:i4>
      </vt:variant>
      <vt:variant>
        <vt:lpwstr/>
      </vt:variant>
      <vt:variant>
        <vt:lpwstr>_Toc443050723</vt:lpwstr>
      </vt:variant>
      <vt:variant>
        <vt:i4>1114165</vt:i4>
      </vt:variant>
      <vt:variant>
        <vt:i4>20</vt:i4>
      </vt:variant>
      <vt:variant>
        <vt:i4>0</vt:i4>
      </vt:variant>
      <vt:variant>
        <vt:i4>5</vt:i4>
      </vt:variant>
      <vt:variant>
        <vt:lpwstr/>
      </vt:variant>
      <vt:variant>
        <vt:lpwstr>_Toc443050722</vt:lpwstr>
      </vt:variant>
      <vt:variant>
        <vt:i4>1114165</vt:i4>
      </vt:variant>
      <vt:variant>
        <vt:i4>14</vt:i4>
      </vt:variant>
      <vt:variant>
        <vt:i4>0</vt:i4>
      </vt:variant>
      <vt:variant>
        <vt:i4>5</vt:i4>
      </vt:variant>
      <vt:variant>
        <vt:lpwstr/>
      </vt:variant>
      <vt:variant>
        <vt:lpwstr>_Toc443050721</vt:lpwstr>
      </vt:variant>
      <vt:variant>
        <vt:i4>1114165</vt:i4>
      </vt:variant>
      <vt:variant>
        <vt:i4>8</vt:i4>
      </vt:variant>
      <vt:variant>
        <vt:i4>0</vt:i4>
      </vt:variant>
      <vt:variant>
        <vt:i4>5</vt:i4>
      </vt:variant>
      <vt:variant>
        <vt:lpwstr/>
      </vt:variant>
      <vt:variant>
        <vt:lpwstr>_Toc443050720</vt:lpwstr>
      </vt:variant>
      <vt:variant>
        <vt:i4>1179701</vt:i4>
      </vt:variant>
      <vt:variant>
        <vt:i4>2</vt:i4>
      </vt:variant>
      <vt:variant>
        <vt:i4>0</vt:i4>
      </vt:variant>
      <vt:variant>
        <vt:i4>5</vt:i4>
      </vt:variant>
      <vt:variant>
        <vt:lpwstr/>
      </vt:variant>
      <vt:variant>
        <vt:lpwstr>_Toc443050719</vt:lpwstr>
      </vt:variant>
      <vt:variant>
        <vt:i4>3932266</vt:i4>
      </vt:variant>
      <vt:variant>
        <vt:i4>0</vt:i4>
      </vt:variant>
      <vt:variant>
        <vt:i4>0</vt:i4>
      </vt:variant>
      <vt:variant>
        <vt:i4>5</vt:i4>
      </vt:variant>
      <vt:variant>
        <vt:lpwstr>https://info.undp.org/global/popp/frm/pages/financial-management-and-execution-modalities.aspx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 ProDoc Template</dc:title>
  <dc:subject>Project Management</dc:subject>
  <dc:creator>Dr Suresh Hurry</dc:creator>
  <cp:keywords/>
  <dc:description/>
  <cp:lastModifiedBy>Lela Fikrou</cp:lastModifiedBy>
  <cp:revision>4</cp:revision>
  <cp:lastPrinted>2016-02-16T16:18:00Z</cp:lastPrinted>
  <dcterms:created xsi:type="dcterms:W3CDTF">2018-05-14T08:35:00Z</dcterms:created>
  <dcterms:modified xsi:type="dcterms:W3CDTF">2018-05-16T07:39:00Z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6564c19a-2d12-4375-b2b8-804bc605f3cd</vt:lpwstr>
  </property>
  <property fmtid="{D5CDD505-2E9C-101B-9397-08002B2CF9AE}" pid="4" name="_dlc_DocId">
    <vt:lpwstr>UNITOFFICE-80-84</vt:lpwstr>
  </property>
  <property fmtid="{D5CDD505-2E9C-101B-9397-08002B2CF9AE}" pid="5" name="_dlc_DocIdUrl">
    <vt:lpwstr>https://intranet.undp.org/unit/office/exo/_layouts/DocIdRedir.aspx?ID=UNITOFFICE-80-84, UNITOFFICE-80-84</vt:lpwstr>
  </property>
</Properties>
</file>